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AE0DE" w14:textId="77777777" w:rsidR="004D46A8" w:rsidRPr="00A12103" w:rsidRDefault="00C34B13" w:rsidP="00C34B13">
      <w:pPr>
        <w:jc w:val="center"/>
        <w:rPr>
          <w:rFonts w:ascii="Arial" w:hAnsi="Arial" w:cs="Arial"/>
          <w:b/>
          <w:sz w:val="32"/>
          <w:szCs w:val="28"/>
        </w:rPr>
      </w:pPr>
      <w:r w:rsidRPr="00A12103">
        <w:rPr>
          <w:rFonts w:ascii="Arial" w:hAnsi="Arial" w:cs="Arial"/>
          <w:b/>
          <w:sz w:val="32"/>
          <w:szCs w:val="28"/>
        </w:rPr>
        <w:t xml:space="preserve">Welfare of Animals during Transport </w:t>
      </w:r>
    </w:p>
    <w:p w14:paraId="23EE29D6" w14:textId="77777777" w:rsidR="00A12103" w:rsidRDefault="00A12103" w:rsidP="00C34B13">
      <w:pPr>
        <w:jc w:val="center"/>
        <w:rPr>
          <w:rFonts w:ascii="Arial" w:hAnsi="Arial" w:cs="Arial"/>
          <w:b/>
          <w:sz w:val="28"/>
        </w:rPr>
      </w:pPr>
    </w:p>
    <w:p w14:paraId="07B15B80" w14:textId="1A03EED5" w:rsidR="00C34B13" w:rsidRPr="00A12103" w:rsidRDefault="00C34B13" w:rsidP="00C34B13">
      <w:pPr>
        <w:jc w:val="center"/>
        <w:rPr>
          <w:rFonts w:ascii="Arial" w:hAnsi="Arial" w:cs="Arial"/>
          <w:b/>
          <w:sz w:val="32"/>
          <w:szCs w:val="28"/>
        </w:rPr>
      </w:pPr>
      <w:r w:rsidRPr="00A12103">
        <w:rPr>
          <w:rFonts w:ascii="Arial" w:hAnsi="Arial" w:cs="Arial"/>
          <w:b/>
          <w:sz w:val="32"/>
          <w:szCs w:val="28"/>
        </w:rPr>
        <w:t xml:space="preserve">Enforcement </w:t>
      </w:r>
      <w:r w:rsidR="00E70DED" w:rsidRPr="00A12103">
        <w:rPr>
          <w:rFonts w:ascii="Arial" w:hAnsi="Arial" w:cs="Arial"/>
          <w:b/>
          <w:sz w:val="32"/>
          <w:szCs w:val="28"/>
        </w:rPr>
        <w:t>Guidelines</w:t>
      </w:r>
    </w:p>
    <w:p w14:paraId="3A0FEF7A" w14:textId="77777777" w:rsidR="00C34B13" w:rsidRDefault="00C34B13" w:rsidP="00C34B13">
      <w:pPr>
        <w:rPr>
          <w:rFonts w:ascii="Arial" w:hAnsi="Arial" w:cs="Arial"/>
        </w:rPr>
      </w:pPr>
    </w:p>
    <w:p w14:paraId="7159B865" w14:textId="77777777" w:rsidR="00A12103" w:rsidRDefault="00A12103" w:rsidP="00C34B13">
      <w:pPr>
        <w:rPr>
          <w:rFonts w:ascii="Arial" w:hAnsi="Arial" w:cs="Arial"/>
        </w:rPr>
      </w:pPr>
    </w:p>
    <w:sdt>
      <w:sdtPr>
        <w:rPr>
          <w:rFonts w:ascii="Arial" w:hAnsi="Arial" w:cs="Arial"/>
          <w:vertAlign w:val="subscript"/>
        </w:rPr>
        <w:id w:val="875205295"/>
        <w:docPartObj>
          <w:docPartGallery w:val="Table of Contents"/>
          <w:docPartUnique/>
        </w:docPartObj>
      </w:sdtPr>
      <w:sdtEndPr>
        <w:rPr>
          <w:rFonts w:eastAsia="Times New Roman"/>
          <w:b/>
          <w:bCs/>
          <w:noProof/>
          <w:color w:val="auto"/>
          <w:sz w:val="24"/>
          <w:szCs w:val="24"/>
          <w:lang w:val="en-GB"/>
        </w:rPr>
      </w:sdtEndPr>
      <w:sdtContent>
        <w:p w14:paraId="6F69A6C5" w14:textId="54A00611" w:rsidR="00A12103" w:rsidRPr="00A12103" w:rsidRDefault="00A12103">
          <w:pPr>
            <w:pStyle w:val="TOCHeading"/>
            <w:rPr>
              <w:rFonts w:ascii="Arial" w:hAnsi="Arial" w:cs="Arial"/>
              <w:b/>
              <w:bCs/>
              <w:color w:val="auto"/>
              <w:sz w:val="48"/>
              <w:szCs w:val="48"/>
              <w:vertAlign w:val="subscript"/>
            </w:rPr>
          </w:pPr>
          <w:r w:rsidRPr="00A12103">
            <w:rPr>
              <w:rFonts w:ascii="Arial" w:hAnsi="Arial" w:cs="Arial"/>
              <w:b/>
              <w:bCs/>
              <w:color w:val="auto"/>
              <w:sz w:val="48"/>
              <w:szCs w:val="48"/>
              <w:vertAlign w:val="subscript"/>
            </w:rPr>
            <w:t>Contents</w:t>
          </w:r>
        </w:p>
        <w:p w14:paraId="00512DDB" w14:textId="77777777" w:rsidR="00A12103" w:rsidRPr="00A12103" w:rsidRDefault="00A12103" w:rsidP="00A12103">
          <w:pPr>
            <w:rPr>
              <w:rFonts w:ascii="Arial" w:hAnsi="Arial" w:cs="Arial"/>
              <w:sz w:val="32"/>
              <w:szCs w:val="32"/>
              <w:vertAlign w:val="subscript"/>
              <w:lang w:val="en-US"/>
            </w:rPr>
          </w:pPr>
        </w:p>
        <w:p w14:paraId="20C1EBD9" w14:textId="3F208860" w:rsidR="00A12103" w:rsidRPr="00A12103" w:rsidRDefault="00A12103">
          <w:pPr>
            <w:pStyle w:val="TOC1"/>
            <w:tabs>
              <w:tab w:val="left" w:pos="480"/>
              <w:tab w:val="right" w:leader="dot" w:pos="10194"/>
            </w:tabs>
            <w:rPr>
              <w:rFonts w:ascii="Arial" w:eastAsiaTheme="minorEastAsia" w:hAnsi="Arial" w:cs="Arial"/>
              <w:noProof/>
              <w:kern w:val="2"/>
              <w:sz w:val="32"/>
              <w:szCs w:val="32"/>
              <w:vertAlign w:val="subscript"/>
              <w:lang w:eastAsia="en-GB"/>
              <w14:ligatures w14:val="standardContextual"/>
            </w:rPr>
          </w:pPr>
          <w:r w:rsidRPr="00A12103">
            <w:rPr>
              <w:rFonts w:ascii="Arial" w:hAnsi="Arial" w:cs="Arial"/>
              <w:sz w:val="32"/>
              <w:szCs w:val="32"/>
              <w:vertAlign w:val="subscript"/>
            </w:rPr>
            <w:fldChar w:fldCharType="begin"/>
          </w:r>
          <w:r w:rsidRPr="00A12103">
            <w:rPr>
              <w:rFonts w:ascii="Arial" w:hAnsi="Arial" w:cs="Arial"/>
              <w:sz w:val="32"/>
              <w:szCs w:val="32"/>
              <w:vertAlign w:val="subscript"/>
            </w:rPr>
            <w:instrText xml:space="preserve"> TOC \o "1-3" \h \z \u </w:instrText>
          </w:r>
          <w:r w:rsidRPr="00A12103">
            <w:rPr>
              <w:rFonts w:ascii="Arial" w:hAnsi="Arial" w:cs="Arial"/>
              <w:sz w:val="32"/>
              <w:szCs w:val="32"/>
              <w:vertAlign w:val="subscript"/>
            </w:rPr>
            <w:fldChar w:fldCharType="separate"/>
          </w:r>
          <w:hyperlink w:anchor="_Toc169620812" w:history="1">
            <w:r w:rsidRPr="00A12103">
              <w:rPr>
                <w:rStyle w:val="Hyperlink"/>
                <w:rFonts w:ascii="Arial" w:hAnsi="Arial" w:cs="Arial"/>
                <w:noProof/>
                <w:sz w:val="32"/>
                <w:szCs w:val="32"/>
                <w:vertAlign w:val="subscript"/>
              </w:rPr>
              <w:t>1.</w:t>
            </w:r>
            <w:r w:rsidRPr="00A12103">
              <w:rPr>
                <w:rFonts w:ascii="Arial" w:eastAsiaTheme="minorEastAsia" w:hAnsi="Arial" w:cs="Arial"/>
                <w:noProof/>
                <w:kern w:val="2"/>
                <w:sz w:val="32"/>
                <w:szCs w:val="32"/>
                <w:vertAlign w:val="subscript"/>
                <w:lang w:eastAsia="en-GB"/>
                <w14:ligatures w14:val="standardContextual"/>
              </w:rPr>
              <w:tab/>
            </w:r>
            <w:r w:rsidRPr="00A12103">
              <w:rPr>
                <w:rStyle w:val="Hyperlink"/>
                <w:rFonts w:ascii="Arial" w:hAnsi="Arial" w:cs="Arial"/>
                <w:noProof/>
                <w:sz w:val="32"/>
                <w:szCs w:val="32"/>
                <w:vertAlign w:val="subscript"/>
              </w:rPr>
              <w:t>Legislative background</w:t>
            </w:r>
            <w:r w:rsidRPr="00A12103">
              <w:rPr>
                <w:rFonts w:ascii="Arial" w:hAnsi="Arial" w:cs="Arial"/>
                <w:noProof/>
                <w:webHidden/>
                <w:sz w:val="32"/>
                <w:szCs w:val="32"/>
                <w:vertAlign w:val="subscript"/>
              </w:rPr>
              <w:tab/>
            </w:r>
            <w:r w:rsidRPr="00A12103">
              <w:rPr>
                <w:rFonts w:ascii="Arial" w:hAnsi="Arial" w:cs="Arial"/>
                <w:noProof/>
                <w:webHidden/>
                <w:sz w:val="32"/>
                <w:szCs w:val="32"/>
                <w:vertAlign w:val="subscript"/>
              </w:rPr>
              <w:fldChar w:fldCharType="begin"/>
            </w:r>
            <w:r w:rsidRPr="00A12103">
              <w:rPr>
                <w:rFonts w:ascii="Arial" w:hAnsi="Arial" w:cs="Arial"/>
                <w:noProof/>
                <w:webHidden/>
                <w:sz w:val="32"/>
                <w:szCs w:val="32"/>
                <w:vertAlign w:val="subscript"/>
              </w:rPr>
              <w:instrText xml:space="preserve"> PAGEREF _Toc169620812 \h </w:instrText>
            </w:r>
            <w:r w:rsidRPr="00A12103">
              <w:rPr>
                <w:rFonts w:ascii="Arial" w:hAnsi="Arial" w:cs="Arial"/>
                <w:noProof/>
                <w:webHidden/>
                <w:sz w:val="32"/>
                <w:szCs w:val="32"/>
                <w:vertAlign w:val="subscript"/>
              </w:rPr>
            </w:r>
            <w:r w:rsidRPr="00A12103">
              <w:rPr>
                <w:rFonts w:ascii="Arial" w:hAnsi="Arial" w:cs="Arial"/>
                <w:noProof/>
                <w:webHidden/>
                <w:sz w:val="32"/>
                <w:szCs w:val="32"/>
                <w:vertAlign w:val="subscript"/>
              </w:rPr>
              <w:fldChar w:fldCharType="separate"/>
            </w:r>
            <w:r w:rsidRPr="00A12103">
              <w:rPr>
                <w:rFonts w:ascii="Arial" w:hAnsi="Arial" w:cs="Arial"/>
                <w:noProof/>
                <w:webHidden/>
                <w:sz w:val="32"/>
                <w:szCs w:val="32"/>
                <w:vertAlign w:val="subscript"/>
              </w:rPr>
              <w:t>2</w:t>
            </w:r>
            <w:r w:rsidRPr="00A12103">
              <w:rPr>
                <w:rFonts w:ascii="Arial" w:hAnsi="Arial" w:cs="Arial"/>
                <w:noProof/>
                <w:webHidden/>
                <w:sz w:val="32"/>
                <w:szCs w:val="32"/>
                <w:vertAlign w:val="subscript"/>
              </w:rPr>
              <w:fldChar w:fldCharType="end"/>
            </w:r>
          </w:hyperlink>
        </w:p>
        <w:p w14:paraId="4A81B7AD" w14:textId="483EDB0C" w:rsidR="00A12103" w:rsidRPr="00A12103" w:rsidRDefault="00A12103">
          <w:pPr>
            <w:pStyle w:val="TOC1"/>
            <w:tabs>
              <w:tab w:val="left" w:pos="480"/>
              <w:tab w:val="right" w:leader="dot" w:pos="10194"/>
            </w:tabs>
            <w:rPr>
              <w:rFonts w:ascii="Arial" w:eastAsiaTheme="minorEastAsia" w:hAnsi="Arial" w:cs="Arial"/>
              <w:noProof/>
              <w:kern w:val="2"/>
              <w:sz w:val="32"/>
              <w:szCs w:val="32"/>
              <w:vertAlign w:val="subscript"/>
              <w:lang w:eastAsia="en-GB"/>
              <w14:ligatures w14:val="standardContextual"/>
            </w:rPr>
          </w:pPr>
          <w:hyperlink w:anchor="_Toc169620813" w:history="1">
            <w:r w:rsidRPr="00A12103">
              <w:rPr>
                <w:rStyle w:val="Hyperlink"/>
                <w:rFonts w:ascii="Arial" w:hAnsi="Arial" w:cs="Arial"/>
                <w:noProof/>
                <w:sz w:val="32"/>
                <w:szCs w:val="32"/>
                <w:vertAlign w:val="subscript"/>
              </w:rPr>
              <w:t>2.</w:t>
            </w:r>
            <w:r w:rsidRPr="00A12103">
              <w:rPr>
                <w:rFonts w:ascii="Arial" w:eastAsiaTheme="minorEastAsia" w:hAnsi="Arial" w:cs="Arial"/>
                <w:noProof/>
                <w:kern w:val="2"/>
                <w:sz w:val="32"/>
                <w:szCs w:val="32"/>
                <w:vertAlign w:val="subscript"/>
                <w:lang w:eastAsia="en-GB"/>
                <w14:ligatures w14:val="standardContextual"/>
              </w:rPr>
              <w:tab/>
            </w:r>
            <w:r w:rsidRPr="00A12103">
              <w:rPr>
                <w:rStyle w:val="Hyperlink"/>
                <w:rFonts w:ascii="Arial" w:hAnsi="Arial" w:cs="Arial"/>
                <w:noProof/>
                <w:sz w:val="32"/>
                <w:szCs w:val="32"/>
                <w:vertAlign w:val="subscript"/>
              </w:rPr>
              <w:t>Introduction to enforcement guidelines</w:t>
            </w:r>
            <w:r w:rsidRPr="00A12103">
              <w:rPr>
                <w:rFonts w:ascii="Arial" w:hAnsi="Arial" w:cs="Arial"/>
                <w:noProof/>
                <w:webHidden/>
                <w:sz w:val="32"/>
                <w:szCs w:val="32"/>
                <w:vertAlign w:val="subscript"/>
              </w:rPr>
              <w:tab/>
            </w:r>
            <w:r w:rsidRPr="00A12103">
              <w:rPr>
                <w:rFonts w:ascii="Arial" w:hAnsi="Arial" w:cs="Arial"/>
                <w:noProof/>
                <w:webHidden/>
                <w:sz w:val="32"/>
                <w:szCs w:val="32"/>
                <w:vertAlign w:val="subscript"/>
              </w:rPr>
              <w:fldChar w:fldCharType="begin"/>
            </w:r>
            <w:r w:rsidRPr="00A12103">
              <w:rPr>
                <w:rFonts w:ascii="Arial" w:hAnsi="Arial" w:cs="Arial"/>
                <w:noProof/>
                <w:webHidden/>
                <w:sz w:val="32"/>
                <w:szCs w:val="32"/>
                <w:vertAlign w:val="subscript"/>
              </w:rPr>
              <w:instrText xml:space="preserve"> PAGEREF _Toc169620813 \h </w:instrText>
            </w:r>
            <w:r w:rsidRPr="00A12103">
              <w:rPr>
                <w:rFonts w:ascii="Arial" w:hAnsi="Arial" w:cs="Arial"/>
                <w:noProof/>
                <w:webHidden/>
                <w:sz w:val="32"/>
                <w:szCs w:val="32"/>
                <w:vertAlign w:val="subscript"/>
              </w:rPr>
            </w:r>
            <w:r w:rsidRPr="00A12103">
              <w:rPr>
                <w:rFonts w:ascii="Arial" w:hAnsi="Arial" w:cs="Arial"/>
                <w:noProof/>
                <w:webHidden/>
                <w:sz w:val="32"/>
                <w:szCs w:val="32"/>
                <w:vertAlign w:val="subscript"/>
              </w:rPr>
              <w:fldChar w:fldCharType="separate"/>
            </w:r>
            <w:r w:rsidRPr="00A12103">
              <w:rPr>
                <w:rFonts w:ascii="Arial" w:hAnsi="Arial" w:cs="Arial"/>
                <w:noProof/>
                <w:webHidden/>
                <w:sz w:val="32"/>
                <w:szCs w:val="32"/>
                <w:vertAlign w:val="subscript"/>
              </w:rPr>
              <w:t>3</w:t>
            </w:r>
            <w:r w:rsidRPr="00A12103">
              <w:rPr>
                <w:rFonts w:ascii="Arial" w:hAnsi="Arial" w:cs="Arial"/>
                <w:noProof/>
                <w:webHidden/>
                <w:sz w:val="32"/>
                <w:szCs w:val="32"/>
                <w:vertAlign w:val="subscript"/>
              </w:rPr>
              <w:fldChar w:fldCharType="end"/>
            </w:r>
          </w:hyperlink>
        </w:p>
        <w:p w14:paraId="6D704B80" w14:textId="7F2D915D" w:rsidR="00A12103" w:rsidRPr="00A12103" w:rsidRDefault="00A12103">
          <w:pPr>
            <w:pStyle w:val="TOC1"/>
            <w:tabs>
              <w:tab w:val="left" w:pos="480"/>
              <w:tab w:val="right" w:leader="dot" w:pos="10194"/>
            </w:tabs>
            <w:rPr>
              <w:rFonts w:ascii="Arial" w:eastAsiaTheme="minorEastAsia" w:hAnsi="Arial" w:cs="Arial"/>
              <w:noProof/>
              <w:kern w:val="2"/>
              <w:sz w:val="32"/>
              <w:szCs w:val="32"/>
              <w:vertAlign w:val="subscript"/>
              <w:lang w:eastAsia="en-GB"/>
              <w14:ligatures w14:val="standardContextual"/>
            </w:rPr>
          </w:pPr>
          <w:hyperlink w:anchor="_Toc169620814" w:history="1">
            <w:r w:rsidRPr="00A12103">
              <w:rPr>
                <w:rStyle w:val="Hyperlink"/>
                <w:rFonts w:ascii="Arial" w:hAnsi="Arial" w:cs="Arial"/>
                <w:noProof/>
                <w:sz w:val="32"/>
                <w:szCs w:val="32"/>
                <w:vertAlign w:val="subscript"/>
              </w:rPr>
              <w:t>3.</w:t>
            </w:r>
            <w:r w:rsidRPr="00A12103">
              <w:rPr>
                <w:rFonts w:ascii="Arial" w:eastAsiaTheme="minorEastAsia" w:hAnsi="Arial" w:cs="Arial"/>
                <w:noProof/>
                <w:kern w:val="2"/>
                <w:sz w:val="32"/>
                <w:szCs w:val="32"/>
                <w:vertAlign w:val="subscript"/>
                <w:lang w:eastAsia="en-GB"/>
                <w14:ligatures w14:val="standardContextual"/>
              </w:rPr>
              <w:tab/>
            </w:r>
            <w:r w:rsidRPr="00A12103">
              <w:rPr>
                <w:rStyle w:val="Hyperlink"/>
                <w:rFonts w:ascii="Arial" w:hAnsi="Arial" w:cs="Arial"/>
                <w:noProof/>
                <w:sz w:val="32"/>
                <w:szCs w:val="32"/>
                <w:vertAlign w:val="subscript"/>
              </w:rPr>
              <w:t>Inspection</w:t>
            </w:r>
            <w:r w:rsidRPr="00A12103">
              <w:rPr>
                <w:rFonts w:ascii="Arial" w:hAnsi="Arial" w:cs="Arial"/>
                <w:noProof/>
                <w:webHidden/>
                <w:sz w:val="32"/>
                <w:szCs w:val="32"/>
                <w:vertAlign w:val="subscript"/>
              </w:rPr>
              <w:tab/>
            </w:r>
            <w:r w:rsidRPr="00A12103">
              <w:rPr>
                <w:rFonts w:ascii="Arial" w:hAnsi="Arial" w:cs="Arial"/>
                <w:noProof/>
                <w:webHidden/>
                <w:sz w:val="32"/>
                <w:szCs w:val="32"/>
                <w:vertAlign w:val="subscript"/>
              </w:rPr>
              <w:fldChar w:fldCharType="begin"/>
            </w:r>
            <w:r w:rsidRPr="00A12103">
              <w:rPr>
                <w:rFonts w:ascii="Arial" w:hAnsi="Arial" w:cs="Arial"/>
                <w:noProof/>
                <w:webHidden/>
                <w:sz w:val="32"/>
                <w:szCs w:val="32"/>
                <w:vertAlign w:val="subscript"/>
              </w:rPr>
              <w:instrText xml:space="preserve"> PAGEREF _Toc169620814 \h </w:instrText>
            </w:r>
            <w:r w:rsidRPr="00A12103">
              <w:rPr>
                <w:rFonts w:ascii="Arial" w:hAnsi="Arial" w:cs="Arial"/>
                <w:noProof/>
                <w:webHidden/>
                <w:sz w:val="32"/>
                <w:szCs w:val="32"/>
                <w:vertAlign w:val="subscript"/>
              </w:rPr>
            </w:r>
            <w:r w:rsidRPr="00A12103">
              <w:rPr>
                <w:rFonts w:ascii="Arial" w:hAnsi="Arial" w:cs="Arial"/>
                <w:noProof/>
                <w:webHidden/>
                <w:sz w:val="32"/>
                <w:szCs w:val="32"/>
                <w:vertAlign w:val="subscript"/>
              </w:rPr>
              <w:fldChar w:fldCharType="separate"/>
            </w:r>
            <w:r w:rsidRPr="00A12103">
              <w:rPr>
                <w:rFonts w:ascii="Arial" w:hAnsi="Arial" w:cs="Arial"/>
                <w:noProof/>
                <w:webHidden/>
                <w:sz w:val="32"/>
                <w:szCs w:val="32"/>
                <w:vertAlign w:val="subscript"/>
              </w:rPr>
              <w:t>3</w:t>
            </w:r>
            <w:r w:rsidRPr="00A12103">
              <w:rPr>
                <w:rFonts w:ascii="Arial" w:hAnsi="Arial" w:cs="Arial"/>
                <w:noProof/>
                <w:webHidden/>
                <w:sz w:val="32"/>
                <w:szCs w:val="32"/>
                <w:vertAlign w:val="subscript"/>
              </w:rPr>
              <w:fldChar w:fldCharType="end"/>
            </w:r>
          </w:hyperlink>
        </w:p>
        <w:p w14:paraId="080D5DAC" w14:textId="4D281D9C" w:rsidR="00A12103" w:rsidRPr="00A12103" w:rsidRDefault="00A12103">
          <w:pPr>
            <w:pStyle w:val="TOC2"/>
            <w:tabs>
              <w:tab w:val="left" w:pos="960"/>
              <w:tab w:val="right" w:leader="dot" w:pos="10194"/>
            </w:tabs>
            <w:rPr>
              <w:rFonts w:ascii="Arial" w:eastAsiaTheme="minorEastAsia" w:hAnsi="Arial" w:cs="Arial"/>
              <w:noProof/>
              <w:kern w:val="2"/>
              <w:sz w:val="32"/>
              <w:szCs w:val="32"/>
              <w:vertAlign w:val="subscript"/>
              <w:lang w:eastAsia="en-GB"/>
              <w14:ligatures w14:val="standardContextual"/>
            </w:rPr>
          </w:pPr>
          <w:hyperlink w:anchor="_Toc169620815" w:history="1">
            <w:r w:rsidRPr="00A12103">
              <w:rPr>
                <w:rStyle w:val="Hyperlink"/>
                <w:rFonts w:ascii="Arial" w:hAnsi="Arial" w:cs="Arial"/>
                <w:noProof/>
                <w:sz w:val="32"/>
                <w:szCs w:val="32"/>
                <w:vertAlign w:val="subscript"/>
              </w:rPr>
              <w:t>3.1</w:t>
            </w:r>
            <w:r w:rsidRPr="00A12103">
              <w:rPr>
                <w:rFonts w:ascii="Arial" w:eastAsiaTheme="minorEastAsia" w:hAnsi="Arial" w:cs="Arial"/>
                <w:noProof/>
                <w:kern w:val="2"/>
                <w:sz w:val="32"/>
                <w:szCs w:val="32"/>
                <w:vertAlign w:val="subscript"/>
                <w:lang w:eastAsia="en-GB"/>
                <w14:ligatures w14:val="standardContextual"/>
              </w:rPr>
              <w:tab/>
            </w:r>
            <w:r w:rsidRPr="00A12103">
              <w:rPr>
                <w:rStyle w:val="Hyperlink"/>
                <w:rFonts w:ascii="Arial" w:hAnsi="Arial" w:cs="Arial"/>
                <w:noProof/>
                <w:sz w:val="32"/>
                <w:szCs w:val="32"/>
                <w:vertAlign w:val="subscript"/>
              </w:rPr>
              <w:t>Field inspections</w:t>
            </w:r>
            <w:r w:rsidRPr="00A12103">
              <w:rPr>
                <w:rFonts w:ascii="Arial" w:hAnsi="Arial" w:cs="Arial"/>
                <w:noProof/>
                <w:webHidden/>
                <w:sz w:val="32"/>
                <w:szCs w:val="32"/>
                <w:vertAlign w:val="subscript"/>
              </w:rPr>
              <w:tab/>
            </w:r>
            <w:r w:rsidRPr="00A12103">
              <w:rPr>
                <w:rFonts w:ascii="Arial" w:hAnsi="Arial" w:cs="Arial"/>
                <w:noProof/>
                <w:webHidden/>
                <w:sz w:val="32"/>
                <w:szCs w:val="32"/>
                <w:vertAlign w:val="subscript"/>
              </w:rPr>
              <w:fldChar w:fldCharType="begin"/>
            </w:r>
            <w:r w:rsidRPr="00A12103">
              <w:rPr>
                <w:rFonts w:ascii="Arial" w:hAnsi="Arial" w:cs="Arial"/>
                <w:noProof/>
                <w:webHidden/>
                <w:sz w:val="32"/>
                <w:szCs w:val="32"/>
                <w:vertAlign w:val="subscript"/>
              </w:rPr>
              <w:instrText xml:space="preserve"> PAGEREF _Toc169620815 \h </w:instrText>
            </w:r>
            <w:r w:rsidRPr="00A12103">
              <w:rPr>
                <w:rFonts w:ascii="Arial" w:hAnsi="Arial" w:cs="Arial"/>
                <w:noProof/>
                <w:webHidden/>
                <w:sz w:val="32"/>
                <w:szCs w:val="32"/>
                <w:vertAlign w:val="subscript"/>
              </w:rPr>
            </w:r>
            <w:r w:rsidRPr="00A12103">
              <w:rPr>
                <w:rFonts w:ascii="Arial" w:hAnsi="Arial" w:cs="Arial"/>
                <w:noProof/>
                <w:webHidden/>
                <w:sz w:val="32"/>
                <w:szCs w:val="32"/>
                <w:vertAlign w:val="subscript"/>
              </w:rPr>
              <w:fldChar w:fldCharType="separate"/>
            </w:r>
            <w:r w:rsidRPr="00A12103">
              <w:rPr>
                <w:rFonts w:ascii="Arial" w:hAnsi="Arial" w:cs="Arial"/>
                <w:noProof/>
                <w:webHidden/>
                <w:sz w:val="32"/>
                <w:szCs w:val="32"/>
                <w:vertAlign w:val="subscript"/>
              </w:rPr>
              <w:t>3</w:t>
            </w:r>
            <w:r w:rsidRPr="00A12103">
              <w:rPr>
                <w:rFonts w:ascii="Arial" w:hAnsi="Arial" w:cs="Arial"/>
                <w:noProof/>
                <w:webHidden/>
                <w:sz w:val="32"/>
                <w:szCs w:val="32"/>
                <w:vertAlign w:val="subscript"/>
              </w:rPr>
              <w:fldChar w:fldCharType="end"/>
            </w:r>
          </w:hyperlink>
        </w:p>
        <w:p w14:paraId="03CF3FD1" w14:textId="6E2822CB" w:rsidR="00A12103" w:rsidRPr="00A12103" w:rsidRDefault="00A12103">
          <w:pPr>
            <w:pStyle w:val="TOC2"/>
            <w:tabs>
              <w:tab w:val="left" w:pos="960"/>
              <w:tab w:val="right" w:leader="dot" w:pos="10194"/>
            </w:tabs>
            <w:rPr>
              <w:rFonts w:ascii="Arial" w:eastAsiaTheme="minorEastAsia" w:hAnsi="Arial" w:cs="Arial"/>
              <w:noProof/>
              <w:kern w:val="2"/>
              <w:sz w:val="32"/>
              <w:szCs w:val="32"/>
              <w:vertAlign w:val="subscript"/>
              <w:lang w:eastAsia="en-GB"/>
              <w14:ligatures w14:val="standardContextual"/>
            </w:rPr>
          </w:pPr>
          <w:hyperlink w:anchor="_Toc169620816" w:history="1">
            <w:r w:rsidRPr="00A12103">
              <w:rPr>
                <w:rStyle w:val="Hyperlink"/>
                <w:rFonts w:ascii="Arial" w:hAnsi="Arial" w:cs="Arial"/>
                <w:noProof/>
                <w:sz w:val="32"/>
                <w:szCs w:val="32"/>
                <w:vertAlign w:val="subscript"/>
              </w:rPr>
              <w:t>3.2</w:t>
            </w:r>
            <w:r w:rsidRPr="00A12103">
              <w:rPr>
                <w:rFonts w:ascii="Arial" w:eastAsiaTheme="minorEastAsia" w:hAnsi="Arial" w:cs="Arial"/>
                <w:noProof/>
                <w:kern w:val="2"/>
                <w:sz w:val="32"/>
                <w:szCs w:val="32"/>
                <w:vertAlign w:val="subscript"/>
                <w:lang w:eastAsia="en-GB"/>
                <w14:ligatures w14:val="standardContextual"/>
              </w:rPr>
              <w:tab/>
            </w:r>
            <w:r w:rsidRPr="00A12103">
              <w:rPr>
                <w:rStyle w:val="Hyperlink"/>
                <w:rFonts w:ascii="Arial" w:hAnsi="Arial" w:cs="Arial"/>
                <w:noProof/>
                <w:sz w:val="32"/>
                <w:szCs w:val="32"/>
                <w:vertAlign w:val="subscript"/>
              </w:rPr>
              <w:t>Administrative inspections</w:t>
            </w:r>
            <w:r w:rsidRPr="00A12103">
              <w:rPr>
                <w:rFonts w:ascii="Arial" w:hAnsi="Arial" w:cs="Arial"/>
                <w:noProof/>
                <w:webHidden/>
                <w:sz w:val="32"/>
                <w:szCs w:val="32"/>
                <w:vertAlign w:val="subscript"/>
              </w:rPr>
              <w:tab/>
            </w:r>
            <w:r w:rsidRPr="00A12103">
              <w:rPr>
                <w:rFonts w:ascii="Arial" w:hAnsi="Arial" w:cs="Arial"/>
                <w:noProof/>
                <w:webHidden/>
                <w:sz w:val="32"/>
                <w:szCs w:val="32"/>
                <w:vertAlign w:val="subscript"/>
              </w:rPr>
              <w:fldChar w:fldCharType="begin"/>
            </w:r>
            <w:r w:rsidRPr="00A12103">
              <w:rPr>
                <w:rFonts w:ascii="Arial" w:hAnsi="Arial" w:cs="Arial"/>
                <w:noProof/>
                <w:webHidden/>
                <w:sz w:val="32"/>
                <w:szCs w:val="32"/>
                <w:vertAlign w:val="subscript"/>
              </w:rPr>
              <w:instrText xml:space="preserve"> PAGEREF _Toc169620816 \h </w:instrText>
            </w:r>
            <w:r w:rsidRPr="00A12103">
              <w:rPr>
                <w:rFonts w:ascii="Arial" w:hAnsi="Arial" w:cs="Arial"/>
                <w:noProof/>
                <w:webHidden/>
                <w:sz w:val="32"/>
                <w:szCs w:val="32"/>
                <w:vertAlign w:val="subscript"/>
              </w:rPr>
            </w:r>
            <w:r w:rsidRPr="00A12103">
              <w:rPr>
                <w:rFonts w:ascii="Arial" w:hAnsi="Arial" w:cs="Arial"/>
                <w:noProof/>
                <w:webHidden/>
                <w:sz w:val="32"/>
                <w:szCs w:val="32"/>
                <w:vertAlign w:val="subscript"/>
              </w:rPr>
              <w:fldChar w:fldCharType="separate"/>
            </w:r>
            <w:r w:rsidRPr="00A12103">
              <w:rPr>
                <w:rFonts w:ascii="Arial" w:hAnsi="Arial" w:cs="Arial"/>
                <w:noProof/>
                <w:webHidden/>
                <w:sz w:val="32"/>
                <w:szCs w:val="32"/>
                <w:vertAlign w:val="subscript"/>
              </w:rPr>
              <w:t>3</w:t>
            </w:r>
            <w:r w:rsidRPr="00A12103">
              <w:rPr>
                <w:rFonts w:ascii="Arial" w:hAnsi="Arial" w:cs="Arial"/>
                <w:noProof/>
                <w:webHidden/>
                <w:sz w:val="32"/>
                <w:szCs w:val="32"/>
                <w:vertAlign w:val="subscript"/>
              </w:rPr>
              <w:fldChar w:fldCharType="end"/>
            </w:r>
          </w:hyperlink>
        </w:p>
        <w:p w14:paraId="40CFEE79" w14:textId="1A554BEE" w:rsidR="00A12103" w:rsidRPr="00A12103" w:rsidRDefault="00A12103">
          <w:pPr>
            <w:pStyle w:val="TOC1"/>
            <w:tabs>
              <w:tab w:val="left" w:pos="480"/>
              <w:tab w:val="right" w:leader="dot" w:pos="10194"/>
            </w:tabs>
            <w:rPr>
              <w:rFonts w:ascii="Arial" w:eastAsiaTheme="minorEastAsia" w:hAnsi="Arial" w:cs="Arial"/>
              <w:noProof/>
              <w:kern w:val="2"/>
              <w:sz w:val="32"/>
              <w:szCs w:val="32"/>
              <w:vertAlign w:val="subscript"/>
              <w:lang w:eastAsia="en-GB"/>
              <w14:ligatures w14:val="standardContextual"/>
            </w:rPr>
          </w:pPr>
          <w:hyperlink w:anchor="_Toc169620817" w:history="1">
            <w:r w:rsidRPr="00A12103">
              <w:rPr>
                <w:rStyle w:val="Hyperlink"/>
                <w:rFonts w:ascii="Arial" w:hAnsi="Arial" w:cs="Arial"/>
                <w:noProof/>
                <w:sz w:val="32"/>
                <w:szCs w:val="32"/>
                <w:vertAlign w:val="subscript"/>
              </w:rPr>
              <w:t>4.</w:t>
            </w:r>
            <w:r w:rsidRPr="00A12103">
              <w:rPr>
                <w:rFonts w:ascii="Arial" w:eastAsiaTheme="minorEastAsia" w:hAnsi="Arial" w:cs="Arial"/>
                <w:noProof/>
                <w:kern w:val="2"/>
                <w:sz w:val="32"/>
                <w:szCs w:val="32"/>
                <w:vertAlign w:val="subscript"/>
                <w:lang w:eastAsia="en-GB"/>
                <w14:ligatures w14:val="standardContextual"/>
              </w:rPr>
              <w:tab/>
            </w:r>
            <w:r w:rsidRPr="00A12103">
              <w:rPr>
                <w:rStyle w:val="Hyperlink"/>
                <w:rFonts w:ascii="Arial" w:hAnsi="Arial" w:cs="Arial"/>
                <w:noProof/>
                <w:sz w:val="32"/>
                <w:szCs w:val="32"/>
                <w:vertAlign w:val="subscript"/>
              </w:rPr>
              <w:t>Recording of offences</w:t>
            </w:r>
            <w:r w:rsidRPr="00A12103">
              <w:rPr>
                <w:rFonts w:ascii="Arial" w:hAnsi="Arial" w:cs="Arial"/>
                <w:noProof/>
                <w:webHidden/>
                <w:sz w:val="32"/>
                <w:szCs w:val="32"/>
                <w:vertAlign w:val="subscript"/>
              </w:rPr>
              <w:tab/>
            </w:r>
            <w:r w:rsidRPr="00A12103">
              <w:rPr>
                <w:rFonts w:ascii="Arial" w:hAnsi="Arial" w:cs="Arial"/>
                <w:noProof/>
                <w:webHidden/>
                <w:sz w:val="32"/>
                <w:szCs w:val="32"/>
                <w:vertAlign w:val="subscript"/>
              </w:rPr>
              <w:fldChar w:fldCharType="begin"/>
            </w:r>
            <w:r w:rsidRPr="00A12103">
              <w:rPr>
                <w:rFonts w:ascii="Arial" w:hAnsi="Arial" w:cs="Arial"/>
                <w:noProof/>
                <w:webHidden/>
                <w:sz w:val="32"/>
                <w:szCs w:val="32"/>
                <w:vertAlign w:val="subscript"/>
              </w:rPr>
              <w:instrText xml:space="preserve"> PAGEREF _Toc169620817 \h </w:instrText>
            </w:r>
            <w:r w:rsidRPr="00A12103">
              <w:rPr>
                <w:rFonts w:ascii="Arial" w:hAnsi="Arial" w:cs="Arial"/>
                <w:noProof/>
                <w:webHidden/>
                <w:sz w:val="32"/>
                <w:szCs w:val="32"/>
                <w:vertAlign w:val="subscript"/>
              </w:rPr>
            </w:r>
            <w:r w:rsidRPr="00A12103">
              <w:rPr>
                <w:rFonts w:ascii="Arial" w:hAnsi="Arial" w:cs="Arial"/>
                <w:noProof/>
                <w:webHidden/>
                <w:sz w:val="32"/>
                <w:szCs w:val="32"/>
                <w:vertAlign w:val="subscript"/>
              </w:rPr>
              <w:fldChar w:fldCharType="separate"/>
            </w:r>
            <w:r w:rsidRPr="00A12103">
              <w:rPr>
                <w:rFonts w:ascii="Arial" w:hAnsi="Arial" w:cs="Arial"/>
                <w:noProof/>
                <w:webHidden/>
                <w:sz w:val="32"/>
                <w:szCs w:val="32"/>
                <w:vertAlign w:val="subscript"/>
              </w:rPr>
              <w:t>3</w:t>
            </w:r>
            <w:r w:rsidRPr="00A12103">
              <w:rPr>
                <w:rFonts w:ascii="Arial" w:hAnsi="Arial" w:cs="Arial"/>
                <w:noProof/>
                <w:webHidden/>
                <w:sz w:val="32"/>
                <w:szCs w:val="32"/>
                <w:vertAlign w:val="subscript"/>
              </w:rPr>
              <w:fldChar w:fldCharType="end"/>
            </w:r>
          </w:hyperlink>
        </w:p>
        <w:p w14:paraId="03FC5E9E" w14:textId="46D50598" w:rsidR="00A12103" w:rsidRPr="00A12103" w:rsidRDefault="00A12103">
          <w:pPr>
            <w:pStyle w:val="TOC1"/>
            <w:tabs>
              <w:tab w:val="left" w:pos="480"/>
              <w:tab w:val="right" w:leader="dot" w:pos="10194"/>
            </w:tabs>
            <w:rPr>
              <w:rFonts w:ascii="Arial" w:eastAsiaTheme="minorEastAsia" w:hAnsi="Arial" w:cs="Arial"/>
              <w:noProof/>
              <w:kern w:val="2"/>
              <w:sz w:val="32"/>
              <w:szCs w:val="32"/>
              <w:vertAlign w:val="subscript"/>
              <w:lang w:eastAsia="en-GB"/>
              <w14:ligatures w14:val="standardContextual"/>
            </w:rPr>
          </w:pPr>
          <w:hyperlink w:anchor="_Toc169620818" w:history="1">
            <w:r w:rsidRPr="00A12103">
              <w:rPr>
                <w:rStyle w:val="Hyperlink"/>
                <w:rFonts w:ascii="Arial" w:hAnsi="Arial" w:cs="Arial"/>
                <w:noProof/>
                <w:sz w:val="32"/>
                <w:szCs w:val="32"/>
                <w:vertAlign w:val="subscript"/>
              </w:rPr>
              <w:t>5.</w:t>
            </w:r>
            <w:r w:rsidRPr="00A12103">
              <w:rPr>
                <w:rFonts w:ascii="Arial" w:eastAsiaTheme="minorEastAsia" w:hAnsi="Arial" w:cs="Arial"/>
                <w:noProof/>
                <w:kern w:val="2"/>
                <w:sz w:val="32"/>
                <w:szCs w:val="32"/>
                <w:vertAlign w:val="subscript"/>
                <w:lang w:eastAsia="en-GB"/>
                <w14:ligatures w14:val="standardContextual"/>
              </w:rPr>
              <w:tab/>
            </w:r>
            <w:r w:rsidRPr="00A12103">
              <w:rPr>
                <w:rStyle w:val="Hyperlink"/>
                <w:rFonts w:ascii="Arial" w:hAnsi="Arial" w:cs="Arial"/>
                <w:noProof/>
                <w:sz w:val="32"/>
                <w:szCs w:val="32"/>
                <w:vertAlign w:val="subscript"/>
              </w:rPr>
              <w:t>Assessing the seriousness of an offence</w:t>
            </w:r>
            <w:r w:rsidRPr="00A12103">
              <w:rPr>
                <w:rFonts w:ascii="Arial" w:hAnsi="Arial" w:cs="Arial"/>
                <w:noProof/>
                <w:webHidden/>
                <w:sz w:val="32"/>
                <w:szCs w:val="32"/>
                <w:vertAlign w:val="subscript"/>
              </w:rPr>
              <w:tab/>
            </w:r>
            <w:r w:rsidRPr="00A12103">
              <w:rPr>
                <w:rFonts w:ascii="Arial" w:hAnsi="Arial" w:cs="Arial"/>
                <w:noProof/>
                <w:webHidden/>
                <w:sz w:val="32"/>
                <w:szCs w:val="32"/>
                <w:vertAlign w:val="subscript"/>
              </w:rPr>
              <w:fldChar w:fldCharType="begin"/>
            </w:r>
            <w:r w:rsidRPr="00A12103">
              <w:rPr>
                <w:rFonts w:ascii="Arial" w:hAnsi="Arial" w:cs="Arial"/>
                <w:noProof/>
                <w:webHidden/>
                <w:sz w:val="32"/>
                <w:szCs w:val="32"/>
                <w:vertAlign w:val="subscript"/>
              </w:rPr>
              <w:instrText xml:space="preserve"> PAGEREF _Toc169620818 \h </w:instrText>
            </w:r>
            <w:r w:rsidRPr="00A12103">
              <w:rPr>
                <w:rFonts w:ascii="Arial" w:hAnsi="Arial" w:cs="Arial"/>
                <w:noProof/>
                <w:webHidden/>
                <w:sz w:val="32"/>
                <w:szCs w:val="32"/>
                <w:vertAlign w:val="subscript"/>
              </w:rPr>
            </w:r>
            <w:r w:rsidRPr="00A12103">
              <w:rPr>
                <w:rFonts w:ascii="Arial" w:hAnsi="Arial" w:cs="Arial"/>
                <w:noProof/>
                <w:webHidden/>
                <w:sz w:val="32"/>
                <w:szCs w:val="32"/>
                <w:vertAlign w:val="subscript"/>
              </w:rPr>
              <w:fldChar w:fldCharType="separate"/>
            </w:r>
            <w:r w:rsidRPr="00A12103">
              <w:rPr>
                <w:rFonts w:ascii="Arial" w:hAnsi="Arial" w:cs="Arial"/>
                <w:noProof/>
                <w:webHidden/>
                <w:sz w:val="32"/>
                <w:szCs w:val="32"/>
                <w:vertAlign w:val="subscript"/>
              </w:rPr>
              <w:t>4</w:t>
            </w:r>
            <w:r w:rsidRPr="00A12103">
              <w:rPr>
                <w:rFonts w:ascii="Arial" w:hAnsi="Arial" w:cs="Arial"/>
                <w:noProof/>
                <w:webHidden/>
                <w:sz w:val="32"/>
                <w:szCs w:val="32"/>
                <w:vertAlign w:val="subscript"/>
              </w:rPr>
              <w:fldChar w:fldCharType="end"/>
            </w:r>
          </w:hyperlink>
        </w:p>
        <w:p w14:paraId="03C691E5" w14:textId="4B186216" w:rsidR="00A12103" w:rsidRPr="00A12103" w:rsidRDefault="00A12103">
          <w:pPr>
            <w:pStyle w:val="TOC2"/>
            <w:tabs>
              <w:tab w:val="left" w:pos="960"/>
              <w:tab w:val="right" w:leader="dot" w:pos="10194"/>
            </w:tabs>
            <w:rPr>
              <w:rFonts w:ascii="Arial" w:eastAsiaTheme="minorEastAsia" w:hAnsi="Arial" w:cs="Arial"/>
              <w:noProof/>
              <w:kern w:val="2"/>
              <w:sz w:val="32"/>
              <w:szCs w:val="32"/>
              <w:vertAlign w:val="subscript"/>
              <w:lang w:eastAsia="en-GB"/>
              <w14:ligatures w14:val="standardContextual"/>
            </w:rPr>
          </w:pPr>
          <w:hyperlink w:anchor="_Toc169620819" w:history="1">
            <w:r w:rsidRPr="00A12103">
              <w:rPr>
                <w:rStyle w:val="Hyperlink"/>
                <w:rFonts w:ascii="Arial" w:hAnsi="Arial" w:cs="Arial"/>
                <w:noProof/>
                <w:sz w:val="32"/>
                <w:szCs w:val="32"/>
                <w:vertAlign w:val="subscript"/>
              </w:rPr>
              <w:t>5.1</w:t>
            </w:r>
            <w:r w:rsidRPr="00A12103">
              <w:rPr>
                <w:rFonts w:ascii="Arial" w:eastAsiaTheme="minorEastAsia" w:hAnsi="Arial" w:cs="Arial"/>
                <w:noProof/>
                <w:kern w:val="2"/>
                <w:sz w:val="32"/>
                <w:szCs w:val="32"/>
                <w:vertAlign w:val="subscript"/>
                <w:lang w:eastAsia="en-GB"/>
                <w14:ligatures w14:val="standardContextual"/>
              </w:rPr>
              <w:tab/>
            </w:r>
            <w:r w:rsidRPr="00A12103">
              <w:rPr>
                <w:rStyle w:val="Hyperlink"/>
                <w:rFonts w:ascii="Arial" w:hAnsi="Arial" w:cs="Arial"/>
                <w:noProof/>
                <w:sz w:val="32"/>
                <w:szCs w:val="32"/>
                <w:vertAlign w:val="subscript"/>
              </w:rPr>
              <w:t>Less serious offences</w:t>
            </w:r>
            <w:r w:rsidRPr="00A12103">
              <w:rPr>
                <w:rFonts w:ascii="Arial" w:hAnsi="Arial" w:cs="Arial"/>
                <w:noProof/>
                <w:webHidden/>
                <w:sz w:val="32"/>
                <w:szCs w:val="32"/>
                <w:vertAlign w:val="subscript"/>
              </w:rPr>
              <w:tab/>
            </w:r>
            <w:r w:rsidRPr="00A12103">
              <w:rPr>
                <w:rFonts w:ascii="Arial" w:hAnsi="Arial" w:cs="Arial"/>
                <w:noProof/>
                <w:webHidden/>
                <w:sz w:val="32"/>
                <w:szCs w:val="32"/>
                <w:vertAlign w:val="subscript"/>
              </w:rPr>
              <w:fldChar w:fldCharType="begin"/>
            </w:r>
            <w:r w:rsidRPr="00A12103">
              <w:rPr>
                <w:rFonts w:ascii="Arial" w:hAnsi="Arial" w:cs="Arial"/>
                <w:noProof/>
                <w:webHidden/>
                <w:sz w:val="32"/>
                <w:szCs w:val="32"/>
                <w:vertAlign w:val="subscript"/>
              </w:rPr>
              <w:instrText xml:space="preserve"> PAGEREF _Toc169620819 \h </w:instrText>
            </w:r>
            <w:r w:rsidRPr="00A12103">
              <w:rPr>
                <w:rFonts w:ascii="Arial" w:hAnsi="Arial" w:cs="Arial"/>
                <w:noProof/>
                <w:webHidden/>
                <w:sz w:val="32"/>
                <w:szCs w:val="32"/>
                <w:vertAlign w:val="subscript"/>
              </w:rPr>
            </w:r>
            <w:r w:rsidRPr="00A12103">
              <w:rPr>
                <w:rFonts w:ascii="Arial" w:hAnsi="Arial" w:cs="Arial"/>
                <w:noProof/>
                <w:webHidden/>
                <w:sz w:val="32"/>
                <w:szCs w:val="32"/>
                <w:vertAlign w:val="subscript"/>
              </w:rPr>
              <w:fldChar w:fldCharType="separate"/>
            </w:r>
            <w:r w:rsidRPr="00A12103">
              <w:rPr>
                <w:rFonts w:ascii="Arial" w:hAnsi="Arial" w:cs="Arial"/>
                <w:noProof/>
                <w:webHidden/>
                <w:sz w:val="32"/>
                <w:szCs w:val="32"/>
                <w:vertAlign w:val="subscript"/>
              </w:rPr>
              <w:t>4</w:t>
            </w:r>
            <w:r w:rsidRPr="00A12103">
              <w:rPr>
                <w:rFonts w:ascii="Arial" w:hAnsi="Arial" w:cs="Arial"/>
                <w:noProof/>
                <w:webHidden/>
                <w:sz w:val="32"/>
                <w:szCs w:val="32"/>
                <w:vertAlign w:val="subscript"/>
              </w:rPr>
              <w:fldChar w:fldCharType="end"/>
            </w:r>
          </w:hyperlink>
        </w:p>
        <w:p w14:paraId="73D79E08" w14:textId="47F8CCB1" w:rsidR="00A12103" w:rsidRPr="00A12103" w:rsidRDefault="00A12103">
          <w:pPr>
            <w:pStyle w:val="TOC2"/>
            <w:tabs>
              <w:tab w:val="left" w:pos="960"/>
              <w:tab w:val="right" w:leader="dot" w:pos="10194"/>
            </w:tabs>
            <w:rPr>
              <w:rFonts w:ascii="Arial" w:eastAsiaTheme="minorEastAsia" w:hAnsi="Arial" w:cs="Arial"/>
              <w:noProof/>
              <w:kern w:val="2"/>
              <w:sz w:val="32"/>
              <w:szCs w:val="32"/>
              <w:vertAlign w:val="subscript"/>
              <w:lang w:eastAsia="en-GB"/>
              <w14:ligatures w14:val="standardContextual"/>
            </w:rPr>
          </w:pPr>
          <w:hyperlink w:anchor="_Toc169620820" w:history="1">
            <w:r w:rsidRPr="00A12103">
              <w:rPr>
                <w:rStyle w:val="Hyperlink"/>
                <w:rFonts w:ascii="Arial" w:hAnsi="Arial" w:cs="Arial"/>
                <w:noProof/>
                <w:sz w:val="32"/>
                <w:szCs w:val="32"/>
                <w:vertAlign w:val="subscript"/>
              </w:rPr>
              <w:t>5.2</w:t>
            </w:r>
            <w:r w:rsidRPr="00A12103">
              <w:rPr>
                <w:rFonts w:ascii="Arial" w:eastAsiaTheme="minorEastAsia" w:hAnsi="Arial" w:cs="Arial"/>
                <w:noProof/>
                <w:kern w:val="2"/>
                <w:sz w:val="32"/>
                <w:szCs w:val="32"/>
                <w:vertAlign w:val="subscript"/>
                <w:lang w:eastAsia="en-GB"/>
                <w14:ligatures w14:val="standardContextual"/>
              </w:rPr>
              <w:tab/>
            </w:r>
            <w:r w:rsidRPr="00A12103">
              <w:rPr>
                <w:rStyle w:val="Hyperlink"/>
                <w:rFonts w:ascii="Arial" w:hAnsi="Arial" w:cs="Arial"/>
                <w:noProof/>
                <w:sz w:val="32"/>
                <w:szCs w:val="32"/>
                <w:vertAlign w:val="subscript"/>
              </w:rPr>
              <w:t>Serious offences</w:t>
            </w:r>
            <w:r w:rsidRPr="00A12103">
              <w:rPr>
                <w:rFonts w:ascii="Arial" w:hAnsi="Arial" w:cs="Arial"/>
                <w:noProof/>
                <w:webHidden/>
                <w:sz w:val="32"/>
                <w:szCs w:val="32"/>
                <w:vertAlign w:val="subscript"/>
              </w:rPr>
              <w:tab/>
            </w:r>
            <w:r w:rsidRPr="00A12103">
              <w:rPr>
                <w:rFonts w:ascii="Arial" w:hAnsi="Arial" w:cs="Arial"/>
                <w:noProof/>
                <w:webHidden/>
                <w:sz w:val="32"/>
                <w:szCs w:val="32"/>
                <w:vertAlign w:val="subscript"/>
              </w:rPr>
              <w:fldChar w:fldCharType="begin"/>
            </w:r>
            <w:r w:rsidRPr="00A12103">
              <w:rPr>
                <w:rFonts w:ascii="Arial" w:hAnsi="Arial" w:cs="Arial"/>
                <w:noProof/>
                <w:webHidden/>
                <w:sz w:val="32"/>
                <w:szCs w:val="32"/>
                <w:vertAlign w:val="subscript"/>
              </w:rPr>
              <w:instrText xml:space="preserve"> PAGEREF _Toc169620820 \h </w:instrText>
            </w:r>
            <w:r w:rsidRPr="00A12103">
              <w:rPr>
                <w:rFonts w:ascii="Arial" w:hAnsi="Arial" w:cs="Arial"/>
                <w:noProof/>
                <w:webHidden/>
                <w:sz w:val="32"/>
                <w:szCs w:val="32"/>
                <w:vertAlign w:val="subscript"/>
              </w:rPr>
            </w:r>
            <w:r w:rsidRPr="00A12103">
              <w:rPr>
                <w:rFonts w:ascii="Arial" w:hAnsi="Arial" w:cs="Arial"/>
                <w:noProof/>
                <w:webHidden/>
                <w:sz w:val="32"/>
                <w:szCs w:val="32"/>
                <w:vertAlign w:val="subscript"/>
              </w:rPr>
              <w:fldChar w:fldCharType="separate"/>
            </w:r>
            <w:r w:rsidRPr="00A12103">
              <w:rPr>
                <w:rFonts w:ascii="Arial" w:hAnsi="Arial" w:cs="Arial"/>
                <w:noProof/>
                <w:webHidden/>
                <w:sz w:val="32"/>
                <w:szCs w:val="32"/>
                <w:vertAlign w:val="subscript"/>
              </w:rPr>
              <w:t>4</w:t>
            </w:r>
            <w:r w:rsidRPr="00A12103">
              <w:rPr>
                <w:rFonts w:ascii="Arial" w:hAnsi="Arial" w:cs="Arial"/>
                <w:noProof/>
                <w:webHidden/>
                <w:sz w:val="32"/>
                <w:szCs w:val="32"/>
                <w:vertAlign w:val="subscript"/>
              </w:rPr>
              <w:fldChar w:fldCharType="end"/>
            </w:r>
          </w:hyperlink>
        </w:p>
        <w:p w14:paraId="31D6A0AD" w14:textId="3725A841" w:rsidR="00A12103" w:rsidRPr="00A12103" w:rsidRDefault="00A12103">
          <w:pPr>
            <w:pStyle w:val="TOC1"/>
            <w:tabs>
              <w:tab w:val="left" w:pos="480"/>
              <w:tab w:val="right" w:leader="dot" w:pos="10194"/>
            </w:tabs>
            <w:rPr>
              <w:rFonts w:ascii="Arial" w:eastAsiaTheme="minorEastAsia" w:hAnsi="Arial" w:cs="Arial"/>
              <w:noProof/>
              <w:kern w:val="2"/>
              <w:sz w:val="32"/>
              <w:szCs w:val="32"/>
              <w:vertAlign w:val="subscript"/>
              <w:lang w:eastAsia="en-GB"/>
              <w14:ligatures w14:val="standardContextual"/>
            </w:rPr>
          </w:pPr>
          <w:hyperlink w:anchor="_Toc169620821" w:history="1">
            <w:r w:rsidRPr="00A12103">
              <w:rPr>
                <w:rStyle w:val="Hyperlink"/>
                <w:rFonts w:ascii="Arial" w:hAnsi="Arial" w:cs="Arial"/>
                <w:noProof/>
                <w:sz w:val="32"/>
                <w:szCs w:val="32"/>
                <w:vertAlign w:val="subscript"/>
              </w:rPr>
              <w:t>6.</w:t>
            </w:r>
            <w:r w:rsidRPr="00A12103">
              <w:rPr>
                <w:rFonts w:ascii="Arial" w:eastAsiaTheme="minorEastAsia" w:hAnsi="Arial" w:cs="Arial"/>
                <w:noProof/>
                <w:kern w:val="2"/>
                <w:sz w:val="32"/>
                <w:szCs w:val="32"/>
                <w:vertAlign w:val="subscript"/>
                <w:lang w:eastAsia="en-GB"/>
                <w14:ligatures w14:val="standardContextual"/>
              </w:rPr>
              <w:tab/>
            </w:r>
            <w:r w:rsidRPr="00A12103">
              <w:rPr>
                <w:rStyle w:val="Hyperlink"/>
                <w:rFonts w:ascii="Arial" w:hAnsi="Arial" w:cs="Arial"/>
                <w:noProof/>
                <w:sz w:val="32"/>
                <w:szCs w:val="32"/>
                <w:vertAlign w:val="subscript"/>
              </w:rPr>
              <w:t>Enforcement options</w:t>
            </w:r>
            <w:r w:rsidRPr="00A12103">
              <w:rPr>
                <w:rFonts w:ascii="Arial" w:hAnsi="Arial" w:cs="Arial"/>
                <w:noProof/>
                <w:webHidden/>
                <w:sz w:val="32"/>
                <w:szCs w:val="32"/>
                <w:vertAlign w:val="subscript"/>
              </w:rPr>
              <w:tab/>
            </w:r>
            <w:r w:rsidRPr="00A12103">
              <w:rPr>
                <w:rFonts w:ascii="Arial" w:hAnsi="Arial" w:cs="Arial"/>
                <w:noProof/>
                <w:webHidden/>
                <w:sz w:val="32"/>
                <w:szCs w:val="32"/>
                <w:vertAlign w:val="subscript"/>
              </w:rPr>
              <w:fldChar w:fldCharType="begin"/>
            </w:r>
            <w:r w:rsidRPr="00A12103">
              <w:rPr>
                <w:rFonts w:ascii="Arial" w:hAnsi="Arial" w:cs="Arial"/>
                <w:noProof/>
                <w:webHidden/>
                <w:sz w:val="32"/>
                <w:szCs w:val="32"/>
                <w:vertAlign w:val="subscript"/>
              </w:rPr>
              <w:instrText xml:space="preserve"> PAGEREF _Toc169620821 \h </w:instrText>
            </w:r>
            <w:r w:rsidRPr="00A12103">
              <w:rPr>
                <w:rFonts w:ascii="Arial" w:hAnsi="Arial" w:cs="Arial"/>
                <w:noProof/>
                <w:webHidden/>
                <w:sz w:val="32"/>
                <w:szCs w:val="32"/>
                <w:vertAlign w:val="subscript"/>
              </w:rPr>
            </w:r>
            <w:r w:rsidRPr="00A12103">
              <w:rPr>
                <w:rFonts w:ascii="Arial" w:hAnsi="Arial" w:cs="Arial"/>
                <w:noProof/>
                <w:webHidden/>
                <w:sz w:val="32"/>
                <w:szCs w:val="32"/>
                <w:vertAlign w:val="subscript"/>
              </w:rPr>
              <w:fldChar w:fldCharType="separate"/>
            </w:r>
            <w:r w:rsidRPr="00A12103">
              <w:rPr>
                <w:rFonts w:ascii="Arial" w:hAnsi="Arial" w:cs="Arial"/>
                <w:noProof/>
                <w:webHidden/>
                <w:sz w:val="32"/>
                <w:szCs w:val="32"/>
                <w:vertAlign w:val="subscript"/>
              </w:rPr>
              <w:t>5</w:t>
            </w:r>
            <w:r w:rsidRPr="00A12103">
              <w:rPr>
                <w:rFonts w:ascii="Arial" w:hAnsi="Arial" w:cs="Arial"/>
                <w:noProof/>
                <w:webHidden/>
                <w:sz w:val="32"/>
                <w:szCs w:val="32"/>
                <w:vertAlign w:val="subscript"/>
              </w:rPr>
              <w:fldChar w:fldCharType="end"/>
            </w:r>
          </w:hyperlink>
        </w:p>
        <w:p w14:paraId="11DEEBC9" w14:textId="6218C970" w:rsidR="00A12103" w:rsidRPr="00A12103" w:rsidRDefault="00A12103">
          <w:pPr>
            <w:pStyle w:val="TOC2"/>
            <w:tabs>
              <w:tab w:val="left" w:pos="960"/>
              <w:tab w:val="right" w:leader="dot" w:pos="10194"/>
            </w:tabs>
            <w:rPr>
              <w:rFonts w:ascii="Arial" w:eastAsiaTheme="minorEastAsia" w:hAnsi="Arial" w:cs="Arial"/>
              <w:noProof/>
              <w:kern w:val="2"/>
              <w:sz w:val="32"/>
              <w:szCs w:val="32"/>
              <w:vertAlign w:val="subscript"/>
              <w:lang w:eastAsia="en-GB"/>
              <w14:ligatures w14:val="standardContextual"/>
            </w:rPr>
          </w:pPr>
          <w:hyperlink w:anchor="_Toc169620822" w:history="1">
            <w:r w:rsidRPr="00A12103">
              <w:rPr>
                <w:rStyle w:val="Hyperlink"/>
                <w:rFonts w:ascii="Arial" w:hAnsi="Arial" w:cs="Arial"/>
                <w:noProof/>
                <w:sz w:val="32"/>
                <w:szCs w:val="32"/>
                <w:vertAlign w:val="subscript"/>
              </w:rPr>
              <w:t>6.1</w:t>
            </w:r>
            <w:r w:rsidRPr="00A12103">
              <w:rPr>
                <w:rFonts w:ascii="Arial" w:eastAsiaTheme="minorEastAsia" w:hAnsi="Arial" w:cs="Arial"/>
                <w:noProof/>
                <w:kern w:val="2"/>
                <w:sz w:val="32"/>
                <w:szCs w:val="32"/>
                <w:vertAlign w:val="subscript"/>
                <w:lang w:eastAsia="en-GB"/>
                <w14:ligatures w14:val="standardContextual"/>
              </w:rPr>
              <w:tab/>
            </w:r>
            <w:r w:rsidRPr="00A12103">
              <w:rPr>
                <w:rStyle w:val="Hyperlink"/>
                <w:rFonts w:ascii="Arial" w:hAnsi="Arial" w:cs="Arial"/>
                <w:noProof/>
                <w:sz w:val="32"/>
                <w:szCs w:val="32"/>
                <w:vertAlign w:val="subscript"/>
              </w:rPr>
              <w:t>Oral warnings</w:t>
            </w:r>
            <w:r w:rsidRPr="00A12103">
              <w:rPr>
                <w:rFonts w:ascii="Arial" w:hAnsi="Arial" w:cs="Arial"/>
                <w:noProof/>
                <w:webHidden/>
                <w:sz w:val="32"/>
                <w:szCs w:val="32"/>
                <w:vertAlign w:val="subscript"/>
              </w:rPr>
              <w:tab/>
            </w:r>
            <w:r w:rsidRPr="00A12103">
              <w:rPr>
                <w:rFonts w:ascii="Arial" w:hAnsi="Arial" w:cs="Arial"/>
                <w:noProof/>
                <w:webHidden/>
                <w:sz w:val="32"/>
                <w:szCs w:val="32"/>
                <w:vertAlign w:val="subscript"/>
              </w:rPr>
              <w:fldChar w:fldCharType="begin"/>
            </w:r>
            <w:r w:rsidRPr="00A12103">
              <w:rPr>
                <w:rFonts w:ascii="Arial" w:hAnsi="Arial" w:cs="Arial"/>
                <w:noProof/>
                <w:webHidden/>
                <w:sz w:val="32"/>
                <w:szCs w:val="32"/>
                <w:vertAlign w:val="subscript"/>
              </w:rPr>
              <w:instrText xml:space="preserve"> PAGEREF _Toc169620822 \h </w:instrText>
            </w:r>
            <w:r w:rsidRPr="00A12103">
              <w:rPr>
                <w:rFonts w:ascii="Arial" w:hAnsi="Arial" w:cs="Arial"/>
                <w:noProof/>
                <w:webHidden/>
                <w:sz w:val="32"/>
                <w:szCs w:val="32"/>
                <w:vertAlign w:val="subscript"/>
              </w:rPr>
            </w:r>
            <w:r w:rsidRPr="00A12103">
              <w:rPr>
                <w:rFonts w:ascii="Arial" w:hAnsi="Arial" w:cs="Arial"/>
                <w:noProof/>
                <w:webHidden/>
                <w:sz w:val="32"/>
                <w:szCs w:val="32"/>
                <w:vertAlign w:val="subscript"/>
              </w:rPr>
              <w:fldChar w:fldCharType="separate"/>
            </w:r>
            <w:r w:rsidRPr="00A12103">
              <w:rPr>
                <w:rFonts w:ascii="Arial" w:hAnsi="Arial" w:cs="Arial"/>
                <w:noProof/>
                <w:webHidden/>
                <w:sz w:val="32"/>
                <w:szCs w:val="32"/>
                <w:vertAlign w:val="subscript"/>
              </w:rPr>
              <w:t>5</w:t>
            </w:r>
            <w:r w:rsidRPr="00A12103">
              <w:rPr>
                <w:rFonts w:ascii="Arial" w:hAnsi="Arial" w:cs="Arial"/>
                <w:noProof/>
                <w:webHidden/>
                <w:sz w:val="32"/>
                <w:szCs w:val="32"/>
                <w:vertAlign w:val="subscript"/>
              </w:rPr>
              <w:fldChar w:fldCharType="end"/>
            </w:r>
          </w:hyperlink>
        </w:p>
        <w:p w14:paraId="300836D1" w14:textId="23E8C468" w:rsidR="00A12103" w:rsidRPr="00A12103" w:rsidRDefault="00A12103">
          <w:pPr>
            <w:pStyle w:val="TOC2"/>
            <w:tabs>
              <w:tab w:val="left" w:pos="960"/>
              <w:tab w:val="right" w:leader="dot" w:pos="10194"/>
            </w:tabs>
            <w:rPr>
              <w:rFonts w:ascii="Arial" w:eastAsiaTheme="minorEastAsia" w:hAnsi="Arial" w:cs="Arial"/>
              <w:noProof/>
              <w:kern w:val="2"/>
              <w:sz w:val="32"/>
              <w:szCs w:val="32"/>
              <w:vertAlign w:val="subscript"/>
              <w:lang w:eastAsia="en-GB"/>
              <w14:ligatures w14:val="standardContextual"/>
            </w:rPr>
          </w:pPr>
          <w:hyperlink w:anchor="_Toc169620823" w:history="1">
            <w:r w:rsidRPr="00A12103">
              <w:rPr>
                <w:rStyle w:val="Hyperlink"/>
                <w:rFonts w:ascii="Arial" w:hAnsi="Arial" w:cs="Arial"/>
                <w:noProof/>
                <w:sz w:val="32"/>
                <w:szCs w:val="32"/>
                <w:vertAlign w:val="subscript"/>
              </w:rPr>
              <w:t>6.2</w:t>
            </w:r>
            <w:r w:rsidRPr="00A12103">
              <w:rPr>
                <w:rFonts w:ascii="Arial" w:eastAsiaTheme="minorEastAsia" w:hAnsi="Arial" w:cs="Arial"/>
                <w:noProof/>
                <w:kern w:val="2"/>
                <w:sz w:val="32"/>
                <w:szCs w:val="32"/>
                <w:vertAlign w:val="subscript"/>
                <w:lang w:eastAsia="en-GB"/>
                <w14:ligatures w14:val="standardContextual"/>
              </w:rPr>
              <w:tab/>
            </w:r>
            <w:r w:rsidRPr="00A12103">
              <w:rPr>
                <w:rStyle w:val="Hyperlink"/>
                <w:rFonts w:ascii="Arial" w:hAnsi="Arial" w:cs="Arial"/>
                <w:noProof/>
                <w:sz w:val="32"/>
                <w:szCs w:val="32"/>
                <w:vertAlign w:val="subscript"/>
              </w:rPr>
              <w:t>Written notices</w:t>
            </w:r>
            <w:r w:rsidRPr="00A12103">
              <w:rPr>
                <w:rFonts w:ascii="Arial" w:hAnsi="Arial" w:cs="Arial"/>
                <w:noProof/>
                <w:webHidden/>
                <w:sz w:val="32"/>
                <w:szCs w:val="32"/>
                <w:vertAlign w:val="subscript"/>
              </w:rPr>
              <w:tab/>
            </w:r>
            <w:r w:rsidRPr="00A12103">
              <w:rPr>
                <w:rFonts w:ascii="Arial" w:hAnsi="Arial" w:cs="Arial"/>
                <w:noProof/>
                <w:webHidden/>
                <w:sz w:val="32"/>
                <w:szCs w:val="32"/>
                <w:vertAlign w:val="subscript"/>
              </w:rPr>
              <w:fldChar w:fldCharType="begin"/>
            </w:r>
            <w:r w:rsidRPr="00A12103">
              <w:rPr>
                <w:rFonts w:ascii="Arial" w:hAnsi="Arial" w:cs="Arial"/>
                <w:noProof/>
                <w:webHidden/>
                <w:sz w:val="32"/>
                <w:szCs w:val="32"/>
                <w:vertAlign w:val="subscript"/>
              </w:rPr>
              <w:instrText xml:space="preserve"> PAGEREF _Toc169620823 \h </w:instrText>
            </w:r>
            <w:r w:rsidRPr="00A12103">
              <w:rPr>
                <w:rFonts w:ascii="Arial" w:hAnsi="Arial" w:cs="Arial"/>
                <w:noProof/>
                <w:webHidden/>
                <w:sz w:val="32"/>
                <w:szCs w:val="32"/>
                <w:vertAlign w:val="subscript"/>
              </w:rPr>
            </w:r>
            <w:r w:rsidRPr="00A12103">
              <w:rPr>
                <w:rFonts w:ascii="Arial" w:hAnsi="Arial" w:cs="Arial"/>
                <w:noProof/>
                <w:webHidden/>
                <w:sz w:val="32"/>
                <w:szCs w:val="32"/>
                <w:vertAlign w:val="subscript"/>
              </w:rPr>
              <w:fldChar w:fldCharType="separate"/>
            </w:r>
            <w:r w:rsidRPr="00A12103">
              <w:rPr>
                <w:rFonts w:ascii="Arial" w:hAnsi="Arial" w:cs="Arial"/>
                <w:noProof/>
                <w:webHidden/>
                <w:sz w:val="32"/>
                <w:szCs w:val="32"/>
                <w:vertAlign w:val="subscript"/>
              </w:rPr>
              <w:t>5</w:t>
            </w:r>
            <w:r w:rsidRPr="00A12103">
              <w:rPr>
                <w:rFonts w:ascii="Arial" w:hAnsi="Arial" w:cs="Arial"/>
                <w:noProof/>
                <w:webHidden/>
                <w:sz w:val="32"/>
                <w:szCs w:val="32"/>
                <w:vertAlign w:val="subscript"/>
              </w:rPr>
              <w:fldChar w:fldCharType="end"/>
            </w:r>
          </w:hyperlink>
        </w:p>
        <w:p w14:paraId="462BBDA0" w14:textId="3F1143BF" w:rsidR="00A12103" w:rsidRPr="00A12103" w:rsidRDefault="00A12103">
          <w:pPr>
            <w:pStyle w:val="TOC2"/>
            <w:tabs>
              <w:tab w:val="left" w:pos="960"/>
              <w:tab w:val="right" w:leader="dot" w:pos="10194"/>
            </w:tabs>
            <w:rPr>
              <w:rFonts w:ascii="Arial" w:eastAsiaTheme="minorEastAsia" w:hAnsi="Arial" w:cs="Arial"/>
              <w:noProof/>
              <w:kern w:val="2"/>
              <w:sz w:val="32"/>
              <w:szCs w:val="32"/>
              <w:vertAlign w:val="subscript"/>
              <w:lang w:eastAsia="en-GB"/>
              <w14:ligatures w14:val="standardContextual"/>
            </w:rPr>
          </w:pPr>
          <w:hyperlink w:anchor="_Toc169620824" w:history="1">
            <w:r w:rsidRPr="00A12103">
              <w:rPr>
                <w:rStyle w:val="Hyperlink"/>
                <w:rFonts w:ascii="Arial" w:hAnsi="Arial" w:cs="Arial"/>
                <w:noProof/>
                <w:sz w:val="32"/>
                <w:szCs w:val="32"/>
                <w:vertAlign w:val="subscript"/>
              </w:rPr>
              <w:t>6.3</w:t>
            </w:r>
            <w:r w:rsidRPr="00A12103">
              <w:rPr>
                <w:rFonts w:ascii="Arial" w:eastAsiaTheme="minorEastAsia" w:hAnsi="Arial" w:cs="Arial"/>
                <w:noProof/>
                <w:kern w:val="2"/>
                <w:sz w:val="32"/>
                <w:szCs w:val="32"/>
                <w:vertAlign w:val="subscript"/>
                <w:lang w:eastAsia="en-GB"/>
                <w14:ligatures w14:val="standardContextual"/>
              </w:rPr>
              <w:tab/>
            </w:r>
            <w:r w:rsidRPr="00A12103">
              <w:rPr>
                <w:rStyle w:val="Hyperlink"/>
                <w:rFonts w:ascii="Arial" w:hAnsi="Arial" w:cs="Arial"/>
                <w:noProof/>
                <w:sz w:val="32"/>
                <w:szCs w:val="32"/>
                <w:vertAlign w:val="subscript"/>
              </w:rPr>
              <w:t>Warning letters</w:t>
            </w:r>
            <w:r w:rsidRPr="00A12103">
              <w:rPr>
                <w:rFonts w:ascii="Arial" w:hAnsi="Arial" w:cs="Arial"/>
                <w:noProof/>
                <w:webHidden/>
                <w:sz w:val="32"/>
                <w:szCs w:val="32"/>
                <w:vertAlign w:val="subscript"/>
              </w:rPr>
              <w:tab/>
            </w:r>
            <w:r w:rsidRPr="00A12103">
              <w:rPr>
                <w:rFonts w:ascii="Arial" w:hAnsi="Arial" w:cs="Arial"/>
                <w:noProof/>
                <w:webHidden/>
                <w:sz w:val="32"/>
                <w:szCs w:val="32"/>
                <w:vertAlign w:val="subscript"/>
              </w:rPr>
              <w:fldChar w:fldCharType="begin"/>
            </w:r>
            <w:r w:rsidRPr="00A12103">
              <w:rPr>
                <w:rFonts w:ascii="Arial" w:hAnsi="Arial" w:cs="Arial"/>
                <w:noProof/>
                <w:webHidden/>
                <w:sz w:val="32"/>
                <w:szCs w:val="32"/>
                <w:vertAlign w:val="subscript"/>
              </w:rPr>
              <w:instrText xml:space="preserve"> PAGEREF _Toc169620824 \h </w:instrText>
            </w:r>
            <w:r w:rsidRPr="00A12103">
              <w:rPr>
                <w:rFonts w:ascii="Arial" w:hAnsi="Arial" w:cs="Arial"/>
                <w:noProof/>
                <w:webHidden/>
                <w:sz w:val="32"/>
                <w:szCs w:val="32"/>
                <w:vertAlign w:val="subscript"/>
              </w:rPr>
            </w:r>
            <w:r w:rsidRPr="00A12103">
              <w:rPr>
                <w:rFonts w:ascii="Arial" w:hAnsi="Arial" w:cs="Arial"/>
                <w:noProof/>
                <w:webHidden/>
                <w:sz w:val="32"/>
                <w:szCs w:val="32"/>
                <w:vertAlign w:val="subscript"/>
              </w:rPr>
              <w:fldChar w:fldCharType="separate"/>
            </w:r>
            <w:r w:rsidRPr="00A12103">
              <w:rPr>
                <w:rFonts w:ascii="Arial" w:hAnsi="Arial" w:cs="Arial"/>
                <w:noProof/>
                <w:webHidden/>
                <w:sz w:val="32"/>
                <w:szCs w:val="32"/>
                <w:vertAlign w:val="subscript"/>
              </w:rPr>
              <w:t>5</w:t>
            </w:r>
            <w:r w:rsidRPr="00A12103">
              <w:rPr>
                <w:rFonts w:ascii="Arial" w:hAnsi="Arial" w:cs="Arial"/>
                <w:noProof/>
                <w:webHidden/>
                <w:sz w:val="32"/>
                <w:szCs w:val="32"/>
                <w:vertAlign w:val="subscript"/>
              </w:rPr>
              <w:fldChar w:fldCharType="end"/>
            </w:r>
          </w:hyperlink>
        </w:p>
        <w:p w14:paraId="17168AD4" w14:textId="7A892B97" w:rsidR="00A12103" w:rsidRPr="00A12103" w:rsidRDefault="00A12103">
          <w:pPr>
            <w:pStyle w:val="TOC2"/>
            <w:tabs>
              <w:tab w:val="left" w:pos="960"/>
              <w:tab w:val="right" w:leader="dot" w:pos="10194"/>
            </w:tabs>
            <w:rPr>
              <w:rFonts w:ascii="Arial" w:eastAsiaTheme="minorEastAsia" w:hAnsi="Arial" w:cs="Arial"/>
              <w:noProof/>
              <w:kern w:val="2"/>
              <w:sz w:val="32"/>
              <w:szCs w:val="32"/>
              <w:vertAlign w:val="subscript"/>
              <w:lang w:eastAsia="en-GB"/>
              <w14:ligatures w14:val="standardContextual"/>
            </w:rPr>
          </w:pPr>
          <w:hyperlink w:anchor="_Toc169620825" w:history="1">
            <w:r w:rsidRPr="00A12103">
              <w:rPr>
                <w:rStyle w:val="Hyperlink"/>
                <w:rFonts w:ascii="Arial" w:hAnsi="Arial" w:cs="Arial"/>
                <w:noProof/>
                <w:sz w:val="32"/>
                <w:szCs w:val="32"/>
                <w:vertAlign w:val="subscript"/>
              </w:rPr>
              <w:t>6.4</w:t>
            </w:r>
            <w:r w:rsidRPr="00A12103">
              <w:rPr>
                <w:rFonts w:ascii="Arial" w:eastAsiaTheme="minorEastAsia" w:hAnsi="Arial" w:cs="Arial"/>
                <w:noProof/>
                <w:kern w:val="2"/>
                <w:sz w:val="32"/>
                <w:szCs w:val="32"/>
                <w:vertAlign w:val="subscript"/>
                <w:lang w:eastAsia="en-GB"/>
                <w14:ligatures w14:val="standardContextual"/>
              </w:rPr>
              <w:tab/>
            </w:r>
            <w:r w:rsidRPr="00A12103">
              <w:rPr>
                <w:rStyle w:val="Hyperlink"/>
                <w:rFonts w:ascii="Arial" w:hAnsi="Arial" w:cs="Arial"/>
                <w:noProof/>
                <w:sz w:val="32"/>
                <w:szCs w:val="32"/>
                <w:vertAlign w:val="subscript"/>
              </w:rPr>
              <w:t>Suspension, amendment and revocation of transporter authorisations and vehicle approvals and Certificates of competence</w:t>
            </w:r>
            <w:r w:rsidRPr="00A12103">
              <w:rPr>
                <w:rFonts w:ascii="Arial" w:hAnsi="Arial" w:cs="Arial"/>
                <w:noProof/>
                <w:webHidden/>
                <w:sz w:val="32"/>
                <w:szCs w:val="32"/>
                <w:vertAlign w:val="subscript"/>
              </w:rPr>
              <w:tab/>
            </w:r>
            <w:r w:rsidRPr="00A12103">
              <w:rPr>
                <w:rFonts w:ascii="Arial" w:hAnsi="Arial" w:cs="Arial"/>
                <w:noProof/>
                <w:webHidden/>
                <w:sz w:val="32"/>
                <w:szCs w:val="32"/>
                <w:vertAlign w:val="subscript"/>
              </w:rPr>
              <w:fldChar w:fldCharType="begin"/>
            </w:r>
            <w:r w:rsidRPr="00A12103">
              <w:rPr>
                <w:rFonts w:ascii="Arial" w:hAnsi="Arial" w:cs="Arial"/>
                <w:noProof/>
                <w:webHidden/>
                <w:sz w:val="32"/>
                <w:szCs w:val="32"/>
                <w:vertAlign w:val="subscript"/>
              </w:rPr>
              <w:instrText xml:space="preserve"> PAGEREF _Toc169620825 \h </w:instrText>
            </w:r>
            <w:r w:rsidRPr="00A12103">
              <w:rPr>
                <w:rFonts w:ascii="Arial" w:hAnsi="Arial" w:cs="Arial"/>
                <w:noProof/>
                <w:webHidden/>
                <w:sz w:val="32"/>
                <w:szCs w:val="32"/>
                <w:vertAlign w:val="subscript"/>
              </w:rPr>
            </w:r>
            <w:r w:rsidRPr="00A12103">
              <w:rPr>
                <w:rFonts w:ascii="Arial" w:hAnsi="Arial" w:cs="Arial"/>
                <w:noProof/>
                <w:webHidden/>
                <w:sz w:val="32"/>
                <w:szCs w:val="32"/>
                <w:vertAlign w:val="subscript"/>
              </w:rPr>
              <w:fldChar w:fldCharType="separate"/>
            </w:r>
            <w:r w:rsidRPr="00A12103">
              <w:rPr>
                <w:rFonts w:ascii="Arial" w:hAnsi="Arial" w:cs="Arial"/>
                <w:noProof/>
                <w:webHidden/>
                <w:sz w:val="32"/>
                <w:szCs w:val="32"/>
                <w:vertAlign w:val="subscript"/>
              </w:rPr>
              <w:t>5</w:t>
            </w:r>
            <w:r w:rsidRPr="00A12103">
              <w:rPr>
                <w:rFonts w:ascii="Arial" w:hAnsi="Arial" w:cs="Arial"/>
                <w:noProof/>
                <w:webHidden/>
                <w:sz w:val="32"/>
                <w:szCs w:val="32"/>
                <w:vertAlign w:val="subscript"/>
              </w:rPr>
              <w:fldChar w:fldCharType="end"/>
            </w:r>
          </w:hyperlink>
        </w:p>
        <w:p w14:paraId="56D8A97A" w14:textId="20A3EA9D" w:rsidR="00A12103" w:rsidRPr="00A12103" w:rsidRDefault="00A12103">
          <w:pPr>
            <w:pStyle w:val="TOC2"/>
            <w:tabs>
              <w:tab w:val="left" w:pos="960"/>
              <w:tab w:val="right" w:leader="dot" w:pos="10194"/>
            </w:tabs>
            <w:rPr>
              <w:rFonts w:ascii="Arial" w:eastAsiaTheme="minorEastAsia" w:hAnsi="Arial" w:cs="Arial"/>
              <w:noProof/>
              <w:kern w:val="2"/>
              <w:sz w:val="32"/>
              <w:szCs w:val="32"/>
              <w:vertAlign w:val="subscript"/>
              <w:lang w:eastAsia="en-GB"/>
              <w14:ligatures w14:val="standardContextual"/>
            </w:rPr>
          </w:pPr>
          <w:hyperlink w:anchor="_Toc169620826" w:history="1">
            <w:r w:rsidRPr="00A12103">
              <w:rPr>
                <w:rStyle w:val="Hyperlink"/>
                <w:rFonts w:ascii="Arial" w:hAnsi="Arial" w:cs="Arial"/>
                <w:noProof/>
                <w:sz w:val="32"/>
                <w:szCs w:val="32"/>
                <w:vertAlign w:val="subscript"/>
              </w:rPr>
              <w:t>6.5</w:t>
            </w:r>
            <w:r w:rsidRPr="00A12103">
              <w:rPr>
                <w:rFonts w:ascii="Arial" w:eastAsiaTheme="minorEastAsia" w:hAnsi="Arial" w:cs="Arial"/>
                <w:noProof/>
                <w:kern w:val="2"/>
                <w:sz w:val="32"/>
                <w:szCs w:val="32"/>
                <w:vertAlign w:val="subscript"/>
                <w:lang w:eastAsia="en-GB"/>
                <w14:ligatures w14:val="standardContextual"/>
              </w:rPr>
              <w:tab/>
            </w:r>
            <w:r w:rsidRPr="00A12103">
              <w:rPr>
                <w:rStyle w:val="Hyperlink"/>
                <w:rFonts w:ascii="Arial" w:hAnsi="Arial" w:cs="Arial"/>
                <w:noProof/>
                <w:sz w:val="32"/>
                <w:szCs w:val="32"/>
                <w:vertAlign w:val="subscript"/>
              </w:rPr>
              <w:t>Prosecutions</w:t>
            </w:r>
            <w:r w:rsidRPr="00A12103">
              <w:rPr>
                <w:rFonts w:ascii="Arial" w:hAnsi="Arial" w:cs="Arial"/>
                <w:noProof/>
                <w:webHidden/>
                <w:sz w:val="32"/>
                <w:szCs w:val="32"/>
                <w:vertAlign w:val="subscript"/>
              </w:rPr>
              <w:tab/>
            </w:r>
            <w:r w:rsidRPr="00A12103">
              <w:rPr>
                <w:rFonts w:ascii="Arial" w:hAnsi="Arial" w:cs="Arial"/>
                <w:noProof/>
                <w:webHidden/>
                <w:sz w:val="32"/>
                <w:szCs w:val="32"/>
                <w:vertAlign w:val="subscript"/>
              </w:rPr>
              <w:fldChar w:fldCharType="begin"/>
            </w:r>
            <w:r w:rsidRPr="00A12103">
              <w:rPr>
                <w:rFonts w:ascii="Arial" w:hAnsi="Arial" w:cs="Arial"/>
                <w:noProof/>
                <w:webHidden/>
                <w:sz w:val="32"/>
                <w:szCs w:val="32"/>
                <w:vertAlign w:val="subscript"/>
              </w:rPr>
              <w:instrText xml:space="preserve"> PAGEREF _Toc169620826 \h </w:instrText>
            </w:r>
            <w:r w:rsidRPr="00A12103">
              <w:rPr>
                <w:rFonts w:ascii="Arial" w:hAnsi="Arial" w:cs="Arial"/>
                <w:noProof/>
                <w:webHidden/>
                <w:sz w:val="32"/>
                <w:szCs w:val="32"/>
                <w:vertAlign w:val="subscript"/>
              </w:rPr>
            </w:r>
            <w:r w:rsidRPr="00A12103">
              <w:rPr>
                <w:rFonts w:ascii="Arial" w:hAnsi="Arial" w:cs="Arial"/>
                <w:noProof/>
                <w:webHidden/>
                <w:sz w:val="32"/>
                <w:szCs w:val="32"/>
                <w:vertAlign w:val="subscript"/>
              </w:rPr>
              <w:fldChar w:fldCharType="separate"/>
            </w:r>
            <w:r w:rsidRPr="00A12103">
              <w:rPr>
                <w:rFonts w:ascii="Arial" w:hAnsi="Arial" w:cs="Arial"/>
                <w:noProof/>
                <w:webHidden/>
                <w:sz w:val="32"/>
                <w:szCs w:val="32"/>
                <w:vertAlign w:val="subscript"/>
              </w:rPr>
              <w:t>6</w:t>
            </w:r>
            <w:r w:rsidRPr="00A12103">
              <w:rPr>
                <w:rFonts w:ascii="Arial" w:hAnsi="Arial" w:cs="Arial"/>
                <w:noProof/>
                <w:webHidden/>
                <w:sz w:val="32"/>
                <w:szCs w:val="32"/>
                <w:vertAlign w:val="subscript"/>
              </w:rPr>
              <w:fldChar w:fldCharType="end"/>
            </w:r>
          </w:hyperlink>
        </w:p>
        <w:p w14:paraId="50EA8B94" w14:textId="2F26ABF7" w:rsidR="00A12103" w:rsidRPr="00A12103" w:rsidRDefault="00A12103">
          <w:pPr>
            <w:pStyle w:val="TOC2"/>
            <w:tabs>
              <w:tab w:val="left" w:pos="960"/>
              <w:tab w:val="right" w:leader="dot" w:pos="10194"/>
            </w:tabs>
            <w:rPr>
              <w:rFonts w:ascii="Arial" w:eastAsiaTheme="minorEastAsia" w:hAnsi="Arial" w:cs="Arial"/>
              <w:noProof/>
              <w:kern w:val="2"/>
              <w:sz w:val="32"/>
              <w:szCs w:val="32"/>
              <w:vertAlign w:val="subscript"/>
              <w:lang w:eastAsia="en-GB"/>
              <w14:ligatures w14:val="standardContextual"/>
            </w:rPr>
          </w:pPr>
          <w:hyperlink w:anchor="_Toc169620827" w:history="1">
            <w:r w:rsidRPr="00A12103">
              <w:rPr>
                <w:rStyle w:val="Hyperlink"/>
                <w:rFonts w:ascii="Arial" w:hAnsi="Arial" w:cs="Arial"/>
                <w:noProof/>
                <w:sz w:val="32"/>
                <w:szCs w:val="32"/>
                <w:vertAlign w:val="subscript"/>
              </w:rPr>
              <w:t>6.6</w:t>
            </w:r>
            <w:r w:rsidRPr="00A12103">
              <w:rPr>
                <w:rFonts w:ascii="Arial" w:eastAsiaTheme="minorEastAsia" w:hAnsi="Arial" w:cs="Arial"/>
                <w:noProof/>
                <w:kern w:val="2"/>
                <w:sz w:val="32"/>
                <w:szCs w:val="32"/>
                <w:vertAlign w:val="subscript"/>
                <w:lang w:eastAsia="en-GB"/>
                <w14:ligatures w14:val="standardContextual"/>
              </w:rPr>
              <w:tab/>
            </w:r>
            <w:r w:rsidRPr="00A12103">
              <w:rPr>
                <w:rStyle w:val="Hyperlink"/>
                <w:rFonts w:ascii="Arial" w:hAnsi="Arial" w:cs="Arial"/>
                <w:noProof/>
                <w:sz w:val="32"/>
                <w:szCs w:val="32"/>
                <w:vertAlign w:val="subscript"/>
              </w:rPr>
              <w:t>Escalation of Regulatory action</w:t>
            </w:r>
            <w:r w:rsidRPr="00A12103">
              <w:rPr>
                <w:rFonts w:ascii="Arial" w:hAnsi="Arial" w:cs="Arial"/>
                <w:noProof/>
                <w:webHidden/>
                <w:sz w:val="32"/>
                <w:szCs w:val="32"/>
                <w:vertAlign w:val="subscript"/>
              </w:rPr>
              <w:tab/>
            </w:r>
            <w:r w:rsidRPr="00A12103">
              <w:rPr>
                <w:rFonts w:ascii="Arial" w:hAnsi="Arial" w:cs="Arial"/>
                <w:noProof/>
                <w:webHidden/>
                <w:sz w:val="32"/>
                <w:szCs w:val="32"/>
                <w:vertAlign w:val="subscript"/>
              </w:rPr>
              <w:fldChar w:fldCharType="begin"/>
            </w:r>
            <w:r w:rsidRPr="00A12103">
              <w:rPr>
                <w:rFonts w:ascii="Arial" w:hAnsi="Arial" w:cs="Arial"/>
                <w:noProof/>
                <w:webHidden/>
                <w:sz w:val="32"/>
                <w:szCs w:val="32"/>
                <w:vertAlign w:val="subscript"/>
              </w:rPr>
              <w:instrText xml:space="preserve"> PAGEREF _Toc169620827 \h </w:instrText>
            </w:r>
            <w:r w:rsidRPr="00A12103">
              <w:rPr>
                <w:rFonts w:ascii="Arial" w:hAnsi="Arial" w:cs="Arial"/>
                <w:noProof/>
                <w:webHidden/>
                <w:sz w:val="32"/>
                <w:szCs w:val="32"/>
                <w:vertAlign w:val="subscript"/>
              </w:rPr>
            </w:r>
            <w:r w:rsidRPr="00A12103">
              <w:rPr>
                <w:rFonts w:ascii="Arial" w:hAnsi="Arial" w:cs="Arial"/>
                <w:noProof/>
                <w:webHidden/>
                <w:sz w:val="32"/>
                <w:szCs w:val="32"/>
                <w:vertAlign w:val="subscript"/>
              </w:rPr>
              <w:fldChar w:fldCharType="separate"/>
            </w:r>
            <w:r w:rsidRPr="00A12103">
              <w:rPr>
                <w:rFonts w:ascii="Arial" w:hAnsi="Arial" w:cs="Arial"/>
                <w:noProof/>
                <w:webHidden/>
                <w:sz w:val="32"/>
                <w:szCs w:val="32"/>
                <w:vertAlign w:val="subscript"/>
              </w:rPr>
              <w:t>6</w:t>
            </w:r>
            <w:r w:rsidRPr="00A12103">
              <w:rPr>
                <w:rFonts w:ascii="Arial" w:hAnsi="Arial" w:cs="Arial"/>
                <w:noProof/>
                <w:webHidden/>
                <w:sz w:val="32"/>
                <w:szCs w:val="32"/>
                <w:vertAlign w:val="subscript"/>
              </w:rPr>
              <w:fldChar w:fldCharType="end"/>
            </w:r>
          </w:hyperlink>
        </w:p>
        <w:p w14:paraId="50F999EF" w14:textId="0BD602C8" w:rsidR="00A12103" w:rsidRPr="00A12103" w:rsidRDefault="00A12103">
          <w:pPr>
            <w:pStyle w:val="TOC1"/>
            <w:tabs>
              <w:tab w:val="right" w:leader="dot" w:pos="10194"/>
            </w:tabs>
            <w:rPr>
              <w:rFonts w:ascii="Arial" w:eastAsiaTheme="minorEastAsia" w:hAnsi="Arial" w:cs="Arial"/>
              <w:noProof/>
              <w:kern w:val="2"/>
              <w:sz w:val="32"/>
              <w:szCs w:val="32"/>
              <w:vertAlign w:val="subscript"/>
              <w:lang w:eastAsia="en-GB"/>
              <w14:ligatures w14:val="standardContextual"/>
            </w:rPr>
          </w:pPr>
          <w:hyperlink w:anchor="_Toc169620828" w:history="1">
            <w:r w:rsidRPr="00A12103">
              <w:rPr>
                <w:rStyle w:val="Hyperlink"/>
                <w:rFonts w:ascii="Arial" w:hAnsi="Arial" w:cs="Arial"/>
                <w:noProof/>
                <w:sz w:val="32"/>
                <w:szCs w:val="32"/>
                <w:vertAlign w:val="subscript"/>
              </w:rPr>
              <w:t>Annex 1 – List of offences</w:t>
            </w:r>
            <w:r w:rsidRPr="00A12103">
              <w:rPr>
                <w:rFonts w:ascii="Arial" w:hAnsi="Arial" w:cs="Arial"/>
                <w:noProof/>
                <w:webHidden/>
                <w:sz w:val="32"/>
                <w:szCs w:val="32"/>
                <w:vertAlign w:val="subscript"/>
              </w:rPr>
              <w:tab/>
            </w:r>
            <w:r w:rsidRPr="00A12103">
              <w:rPr>
                <w:rFonts w:ascii="Arial" w:hAnsi="Arial" w:cs="Arial"/>
                <w:noProof/>
                <w:webHidden/>
                <w:sz w:val="32"/>
                <w:szCs w:val="32"/>
                <w:vertAlign w:val="subscript"/>
              </w:rPr>
              <w:fldChar w:fldCharType="begin"/>
            </w:r>
            <w:r w:rsidRPr="00A12103">
              <w:rPr>
                <w:rFonts w:ascii="Arial" w:hAnsi="Arial" w:cs="Arial"/>
                <w:noProof/>
                <w:webHidden/>
                <w:sz w:val="32"/>
                <w:szCs w:val="32"/>
                <w:vertAlign w:val="subscript"/>
              </w:rPr>
              <w:instrText xml:space="preserve"> PAGEREF _Toc169620828 \h </w:instrText>
            </w:r>
            <w:r w:rsidRPr="00A12103">
              <w:rPr>
                <w:rFonts w:ascii="Arial" w:hAnsi="Arial" w:cs="Arial"/>
                <w:noProof/>
                <w:webHidden/>
                <w:sz w:val="32"/>
                <w:szCs w:val="32"/>
                <w:vertAlign w:val="subscript"/>
              </w:rPr>
            </w:r>
            <w:r w:rsidRPr="00A12103">
              <w:rPr>
                <w:rFonts w:ascii="Arial" w:hAnsi="Arial" w:cs="Arial"/>
                <w:noProof/>
                <w:webHidden/>
                <w:sz w:val="32"/>
                <w:szCs w:val="32"/>
                <w:vertAlign w:val="subscript"/>
              </w:rPr>
              <w:fldChar w:fldCharType="separate"/>
            </w:r>
            <w:r w:rsidRPr="00A12103">
              <w:rPr>
                <w:rFonts w:ascii="Arial" w:hAnsi="Arial" w:cs="Arial"/>
                <w:noProof/>
                <w:webHidden/>
                <w:sz w:val="32"/>
                <w:szCs w:val="32"/>
                <w:vertAlign w:val="subscript"/>
              </w:rPr>
              <w:t>7</w:t>
            </w:r>
            <w:r w:rsidRPr="00A12103">
              <w:rPr>
                <w:rFonts w:ascii="Arial" w:hAnsi="Arial" w:cs="Arial"/>
                <w:noProof/>
                <w:webHidden/>
                <w:sz w:val="32"/>
                <w:szCs w:val="32"/>
                <w:vertAlign w:val="subscript"/>
              </w:rPr>
              <w:fldChar w:fldCharType="end"/>
            </w:r>
          </w:hyperlink>
        </w:p>
        <w:p w14:paraId="432FB81F" w14:textId="1293589E" w:rsidR="00A12103" w:rsidRDefault="00A12103">
          <w:r w:rsidRPr="00A12103">
            <w:rPr>
              <w:rFonts w:ascii="Arial" w:hAnsi="Arial" w:cs="Arial"/>
              <w:b/>
              <w:bCs/>
              <w:noProof/>
              <w:sz w:val="32"/>
              <w:szCs w:val="32"/>
              <w:vertAlign w:val="subscript"/>
            </w:rPr>
            <w:fldChar w:fldCharType="end"/>
          </w:r>
        </w:p>
      </w:sdtContent>
    </w:sdt>
    <w:p w14:paraId="6DB37C37" w14:textId="77777777" w:rsidR="00A12103" w:rsidRDefault="00A12103" w:rsidP="00C34B13">
      <w:pPr>
        <w:rPr>
          <w:rFonts w:ascii="Arial" w:hAnsi="Arial" w:cs="Arial"/>
        </w:rPr>
      </w:pPr>
    </w:p>
    <w:p w14:paraId="3D5BAE28" w14:textId="02C7C306" w:rsidR="00A12103" w:rsidRDefault="00A12103">
      <w:pPr>
        <w:spacing w:after="100" w:afterAutospacing="1" w:line="276" w:lineRule="auto"/>
        <w:rPr>
          <w:rFonts w:ascii="Arial" w:hAnsi="Arial" w:cs="Arial"/>
        </w:rPr>
      </w:pPr>
      <w:r>
        <w:rPr>
          <w:rFonts w:ascii="Arial" w:hAnsi="Arial" w:cs="Arial"/>
        </w:rPr>
        <w:br w:type="page"/>
      </w:r>
    </w:p>
    <w:p w14:paraId="1062FB15" w14:textId="77777777" w:rsidR="00C34B13" w:rsidRPr="00A12103" w:rsidRDefault="00C34B13" w:rsidP="00A12103">
      <w:pPr>
        <w:pStyle w:val="Heading1"/>
      </w:pPr>
      <w:bookmarkStart w:id="0" w:name="_Toc169620812"/>
      <w:r w:rsidRPr="00A12103">
        <w:t>1.</w:t>
      </w:r>
      <w:r w:rsidRPr="00A12103">
        <w:tab/>
        <w:t>Legislative background</w:t>
      </w:r>
      <w:bookmarkEnd w:id="0"/>
    </w:p>
    <w:p w14:paraId="40470D5A" w14:textId="77777777" w:rsidR="00C34B13" w:rsidRPr="00715121" w:rsidRDefault="00C34B13" w:rsidP="00C34B13">
      <w:pPr>
        <w:rPr>
          <w:rFonts w:ascii="Arial" w:hAnsi="Arial" w:cs="Arial"/>
          <w:b/>
        </w:rPr>
      </w:pPr>
    </w:p>
    <w:p w14:paraId="00D7FC6F" w14:textId="77777777" w:rsidR="00C34B13" w:rsidRPr="00715121" w:rsidRDefault="00C34B13" w:rsidP="00C34B13">
      <w:pPr>
        <w:jc w:val="both"/>
        <w:rPr>
          <w:rFonts w:ascii="Arial" w:hAnsi="Arial" w:cs="Arial"/>
        </w:rPr>
      </w:pPr>
      <w:r w:rsidRPr="00715121">
        <w:rPr>
          <w:rFonts w:ascii="Arial" w:hAnsi="Arial" w:cs="Arial"/>
        </w:rPr>
        <w:t>In Northern Ireland the W</w:t>
      </w:r>
      <w:r>
        <w:rPr>
          <w:rFonts w:ascii="Arial" w:hAnsi="Arial" w:cs="Arial"/>
        </w:rPr>
        <w:t>elfare of Animals (Transport) R</w:t>
      </w:r>
      <w:r w:rsidRPr="00715121">
        <w:rPr>
          <w:rFonts w:ascii="Arial" w:hAnsi="Arial" w:cs="Arial"/>
        </w:rPr>
        <w:t>egulations (Northern Ireland) 2006 (as amended) (“WATR 2006”) implement Council Regulation (EC) No 1/2005 (“the EC Regulation”) of 22 December 2004 on the protection of animals during transport and related operations and amending Directives 64/432/EEC and 93/119/EC and Regulation (EC) No 1255/97</w:t>
      </w:r>
    </w:p>
    <w:p w14:paraId="78FBCD6B" w14:textId="77777777" w:rsidR="00C34B13" w:rsidRPr="00715121" w:rsidRDefault="00C34B13" w:rsidP="00C34B13">
      <w:pPr>
        <w:jc w:val="both"/>
        <w:rPr>
          <w:rFonts w:ascii="Arial" w:hAnsi="Arial" w:cs="Arial"/>
        </w:rPr>
      </w:pPr>
    </w:p>
    <w:p w14:paraId="6F046A52" w14:textId="77777777" w:rsidR="00C34B13" w:rsidRPr="00715121" w:rsidRDefault="00C34B13" w:rsidP="00C34B13">
      <w:pPr>
        <w:jc w:val="both"/>
        <w:rPr>
          <w:rFonts w:ascii="Arial" w:hAnsi="Arial" w:cs="Arial"/>
        </w:rPr>
      </w:pPr>
      <w:r w:rsidRPr="00715121">
        <w:rPr>
          <w:rFonts w:ascii="Arial" w:hAnsi="Arial" w:cs="Arial"/>
        </w:rPr>
        <w:t>The EC Regulation applies to any transport of animals which takes place in connection with an economic activity and to the transport of animals directly to or from veterinary practices or clinics under the advice of a veterinarian.</w:t>
      </w:r>
    </w:p>
    <w:p w14:paraId="176FB91D" w14:textId="77777777" w:rsidR="00C34B13" w:rsidRPr="00715121" w:rsidRDefault="00C34B13" w:rsidP="00C34B13">
      <w:pPr>
        <w:jc w:val="both"/>
        <w:rPr>
          <w:rFonts w:ascii="Arial" w:hAnsi="Arial" w:cs="Arial"/>
        </w:rPr>
      </w:pPr>
    </w:p>
    <w:p w14:paraId="341D419D" w14:textId="3C412853" w:rsidR="00C34B13" w:rsidRPr="00715121" w:rsidRDefault="00C34B13" w:rsidP="00C34B13">
      <w:pPr>
        <w:jc w:val="both"/>
        <w:rPr>
          <w:rFonts w:ascii="Arial" w:hAnsi="Arial" w:cs="Arial"/>
        </w:rPr>
      </w:pPr>
      <w:r w:rsidRPr="00715121">
        <w:rPr>
          <w:rFonts w:ascii="Arial" w:hAnsi="Arial" w:cs="Arial"/>
        </w:rPr>
        <w:t xml:space="preserve">All keepers and transporters involved in transporting animals are subject to the requirements of Article 3 of the EC Regulation.  </w:t>
      </w:r>
      <w:r w:rsidR="00253180" w:rsidRPr="00715121">
        <w:rPr>
          <w:rFonts w:ascii="Arial" w:hAnsi="Arial" w:cs="Arial"/>
        </w:rPr>
        <w:t>Accordingly,</w:t>
      </w:r>
      <w:r w:rsidRPr="00715121">
        <w:rPr>
          <w:rFonts w:ascii="Arial" w:hAnsi="Arial" w:cs="Arial"/>
        </w:rPr>
        <w:t xml:space="preserve"> this is the core piece of legislation which underpins the enforcement </w:t>
      </w:r>
      <w:r w:rsidR="00E70DED">
        <w:rPr>
          <w:rFonts w:ascii="Arial" w:hAnsi="Arial" w:cs="Arial"/>
        </w:rPr>
        <w:t>guidelines</w:t>
      </w:r>
      <w:r w:rsidRPr="00715121">
        <w:rPr>
          <w:rFonts w:ascii="Arial" w:hAnsi="Arial" w:cs="Arial"/>
        </w:rPr>
        <w:t xml:space="preserve">.  There are also more stringent requirements for transporters that undertake longer journeys.  And the law requires more of commercial transporters than of farmers using their own vehicles to transport their own animals. </w:t>
      </w:r>
    </w:p>
    <w:p w14:paraId="616AE0BA" w14:textId="77777777" w:rsidR="00C34B13" w:rsidRPr="00715121" w:rsidRDefault="00C34B13" w:rsidP="00C34B13">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34B13" w:rsidRPr="00715121" w14:paraId="47B91CF6" w14:textId="77777777" w:rsidTr="00C91A99">
        <w:tc>
          <w:tcPr>
            <w:tcW w:w="10682" w:type="dxa"/>
          </w:tcPr>
          <w:p w14:paraId="5C3C1E5A" w14:textId="77777777" w:rsidR="00C34B13" w:rsidRPr="00715121" w:rsidRDefault="00C34B13" w:rsidP="00C91A99">
            <w:pPr>
              <w:jc w:val="both"/>
              <w:rPr>
                <w:rFonts w:ascii="Arial" w:hAnsi="Arial" w:cs="Arial"/>
                <w:b/>
              </w:rPr>
            </w:pPr>
            <w:r w:rsidRPr="00715121">
              <w:rPr>
                <w:rFonts w:ascii="Arial" w:hAnsi="Arial" w:cs="Arial"/>
                <w:b/>
              </w:rPr>
              <w:t>Article 3 – General conditions for the transport of animals</w:t>
            </w:r>
          </w:p>
          <w:p w14:paraId="09655A49" w14:textId="77777777" w:rsidR="00C34B13" w:rsidRPr="00715121" w:rsidRDefault="00C34B13" w:rsidP="00C91A99">
            <w:pPr>
              <w:jc w:val="both"/>
              <w:rPr>
                <w:rFonts w:ascii="Arial" w:hAnsi="Arial" w:cs="Arial"/>
                <w:b/>
              </w:rPr>
            </w:pPr>
          </w:p>
          <w:p w14:paraId="1045521A" w14:textId="77777777" w:rsidR="00C34B13" w:rsidRPr="00715121" w:rsidRDefault="00C34B13" w:rsidP="00C91A99">
            <w:pPr>
              <w:jc w:val="both"/>
              <w:rPr>
                <w:rFonts w:ascii="Arial" w:hAnsi="Arial" w:cs="Arial"/>
                <w:b/>
              </w:rPr>
            </w:pPr>
            <w:r w:rsidRPr="00715121">
              <w:rPr>
                <w:rFonts w:ascii="Arial" w:hAnsi="Arial" w:cs="Arial"/>
                <w:b/>
              </w:rPr>
              <w:t xml:space="preserve">No person shall transport animals or cause animals to be transported in a way likely to cause injury or undue suffering to them. </w:t>
            </w:r>
          </w:p>
          <w:p w14:paraId="4E6B7008" w14:textId="77777777" w:rsidR="00C34B13" w:rsidRPr="00715121" w:rsidRDefault="00C34B13" w:rsidP="00C91A99">
            <w:pPr>
              <w:jc w:val="both"/>
              <w:rPr>
                <w:rFonts w:ascii="Arial" w:hAnsi="Arial" w:cs="Arial"/>
                <w:b/>
              </w:rPr>
            </w:pPr>
          </w:p>
          <w:p w14:paraId="0AB5D2C7" w14:textId="77777777" w:rsidR="00C34B13" w:rsidRPr="00715121" w:rsidRDefault="00C34B13" w:rsidP="00C91A99">
            <w:pPr>
              <w:jc w:val="both"/>
              <w:rPr>
                <w:rFonts w:ascii="Arial" w:hAnsi="Arial" w:cs="Arial"/>
              </w:rPr>
            </w:pPr>
            <w:r w:rsidRPr="00715121">
              <w:rPr>
                <w:rFonts w:ascii="Arial" w:hAnsi="Arial" w:cs="Arial"/>
              </w:rPr>
              <w:t xml:space="preserve">In addition, the following conditions shall be complied with. </w:t>
            </w:r>
          </w:p>
          <w:p w14:paraId="7C63D709" w14:textId="77777777" w:rsidR="00C34B13" w:rsidRPr="00715121" w:rsidRDefault="00C34B13" w:rsidP="00C91A99">
            <w:pPr>
              <w:jc w:val="both"/>
              <w:rPr>
                <w:rFonts w:ascii="Arial" w:hAnsi="Arial" w:cs="Arial"/>
              </w:rPr>
            </w:pPr>
          </w:p>
          <w:p w14:paraId="1D3D5DB2" w14:textId="77777777" w:rsidR="00C34B13" w:rsidRPr="00715121" w:rsidRDefault="00C34B13" w:rsidP="00C91A99">
            <w:pPr>
              <w:ind w:left="720" w:hanging="720"/>
              <w:jc w:val="both"/>
              <w:rPr>
                <w:rFonts w:ascii="Arial" w:hAnsi="Arial" w:cs="Arial"/>
              </w:rPr>
            </w:pPr>
            <w:r w:rsidRPr="00715121">
              <w:rPr>
                <w:rFonts w:ascii="Arial" w:hAnsi="Arial" w:cs="Arial"/>
              </w:rPr>
              <w:t>(a)</w:t>
            </w:r>
            <w:r w:rsidRPr="00715121">
              <w:rPr>
                <w:rFonts w:ascii="Arial" w:hAnsi="Arial" w:cs="Arial"/>
              </w:rPr>
              <w:tab/>
              <w:t>All necessary arrangements have been made in advance to minimise the length of the journey and meet animals’ needs during the journey;</w:t>
            </w:r>
          </w:p>
          <w:p w14:paraId="56403F05" w14:textId="77777777" w:rsidR="00C34B13" w:rsidRPr="00715121" w:rsidRDefault="00C34B13" w:rsidP="00C91A99">
            <w:pPr>
              <w:ind w:left="720" w:hanging="720"/>
              <w:jc w:val="both"/>
              <w:rPr>
                <w:rFonts w:ascii="Arial" w:hAnsi="Arial" w:cs="Arial"/>
              </w:rPr>
            </w:pPr>
          </w:p>
          <w:p w14:paraId="79BE75FC" w14:textId="77777777" w:rsidR="00C34B13" w:rsidRPr="00715121" w:rsidRDefault="00C34B13" w:rsidP="00C91A99">
            <w:pPr>
              <w:ind w:left="720" w:hanging="720"/>
              <w:jc w:val="both"/>
              <w:rPr>
                <w:rFonts w:ascii="Arial" w:hAnsi="Arial" w:cs="Arial"/>
              </w:rPr>
            </w:pPr>
            <w:r w:rsidRPr="00715121">
              <w:rPr>
                <w:rFonts w:ascii="Arial" w:hAnsi="Arial" w:cs="Arial"/>
              </w:rPr>
              <w:t>(b)</w:t>
            </w:r>
            <w:r w:rsidRPr="00715121">
              <w:rPr>
                <w:rFonts w:ascii="Arial" w:hAnsi="Arial" w:cs="Arial"/>
              </w:rPr>
              <w:tab/>
              <w:t>The animals are fit for the journey;</w:t>
            </w:r>
          </w:p>
          <w:p w14:paraId="1AC13637" w14:textId="77777777" w:rsidR="00C34B13" w:rsidRPr="00715121" w:rsidRDefault="00C34B13" w:rsidP="00C91A99">
            <w:pPr>
              <w:ind w:left="720" w:hanging="720"/>
              <w:jc w:val="both"/>
              <w:rPr>
                <w:rFonts w:ascii="Arial" w:hAnsi="Arial" w:cs="Arial"/>
              </w:rPr>
            </w:pPr>
          </w:p>
          <w:p w14:paraId="0149A497" w14:textId="77777777" w:rsidR="00C34B13" w:rsidRPr="00715121" w:rsidRDefault="00C34B13" w:rsidP="00C91A99">
            <w:pPr>
              <w:ind w:left="720" w:hanging="720"/>
              <w:jc w:val="both"/>
              <w:rPr>
                <w:rFonts w:ascii="Arial" w:hAnsi="Arial" w:cs="Arial"/>
              </w:rPr>
            </w:pPr>
            <w:r w:rsidRPr="00715121">
              <w:rPr>
                <w:rFonts w:ascii="Arial" w:hAnsi="Arial" w:cs="Arial"/>
              </w:rPr>
              <w:t>(c)</w:t>
            </w:r>
            <w:r w:rsidRPr="00715121">
              <w:rPr>
                <w:rFonts w:ascii="Arial" w:hAnsi="Arial" w:cs="Arial"/>
              </w:rPr>
              <w:tab/>
              <w:t>The means of transport are designed, constructed, maintained and operated so as to avoid injury and suffering and ensure the safety of the animals;</w:t>
            </w:r>
          </w:p>
          <w:p w14:paraId="013BE8B6" w14:textId="77777777" w:rsidR="00C34B13" w:rsidRPr="00715121" w:rsidRDefault="00C34B13" w:rsidP="00C91A99">
            <w:pPr>
              <w:ind w:left="720" w:hanging="720"/>
              <w:jc w:val="both"/>
              <w:rPr>
                <w:rFonts w:ascii="Arial" w:hAnsi="Arial" w:cs="Arial"/>
              </w:rPr>
            </w:pPr>
          </w:p>
          <w:p w14:paraId="725B35E7" w14:textId="77777777" w:rsidR="00C34B13" w:rsidRPr="00715121" w:rsidRDefault="00C34B13" w:rsidP="00C91A99">
            <w:pPr>
              <w:ind w:left="720" w:hanging="720"/>
              <w:jc w:val="both"/>
              <w:rPr>
                <w:rFonts w:ascii="Arial" w:hAnsi="Arial" w:cs="Arial"/>
              </w:rPr>
            </w:pPr>
            <w:r w:rsidRPr="00715121">
              <w:rPr>
                <w:rFonts w:ascii="Arial" w:hAnsi="Arial" w:cs="Arial"/>
              </w:rPr>
              <w:t>(d)</w:t>
            </w:r>
            <w:r w:rsidRPr="00715121">
              <w:rPr>
                <w:rFonts w:ascii="Arial" w:hAnsi="Arial" w:cs="Arial"/>
              </w:rPr>
              <w:tab/>
              <w:t>The loading and unloading facilities are adequately designed, constructed, maintained and operated so as to avoid injury and suffering and ensure the safety of the animals;</w:t>
            </w:r>
          </w:p>
          <w:p w14:paraId="302FD591" w14:textId="77777777" w:rsidR="00C34B13" w:rsidRPr="00715121" w:rsidRDefault="00C34B13" w:rsidP="00C91A99">
            <w:pPr>
              <w:ind w:left="720" w:hanging="720"/>
              <w:jc w:val="both"/>
              <w:rPr>
                <w:rFonts w:ascii="Arial" w:hAnsi="Arial" w:cs="Arial"/>
              </w:rPr>
            </w:pPr>
          </w:p>
          <w:p w14:paraId="3620E388" w14:textId="77777777" w:rsidR="00C34B13" w:rsidRPr="00715121" w:rsidRDefault="00C34B13" w:rsidP="00C91A99">
            <w:pPr>
              <w:ind w:left="720" w:hanging="720"/>
              <w:jc w:val="both"/>
              <w:rPr>
                <w:rFonts w:ascii="Arial" w:hAnsi="Arial" w:cs="Arial"/>
              </w:rPr>
            </w:pPr>
            <w:r w:rsidRPr="00715121">
              <w:rPr>
                <w:rFonts w:ascii="Arial" w:hAnsi="Arial" w:cs="Arial"/>
              </w:rPr>
              <w:t>(e)</w:t>
            </w:r>
            <w:r w:rsidRPr="00715121">
              <w:rPr>
                <w:rFonts w:ascii="Arial" w:hAnsi="Arial" w:cs="Arial"/>
              </w:rPr>
              <w:tab/>
              <w:t xml:space="preserve">The personnel handling animals are trained or competent as appropriate for his purpose and carry out their tasks without using violence or any method likely to cause unnecessary fear, injury or suffering; </w:t>
            </w:r>
          </w:p>
          <w:p w14:paraId="26C5B9AA" w14:textId="77777777" w:rsidR="00C34B13" w:rsidRPr="00715121" w:rsidRDefault="00C34B13" w:rsidP="00C91A99">
            <w:pPr>
              <w:ind w:left="720" w:hanging="720"/>
              <w:jc w:val="both"/>
              <w:rPr>
                <w:rFonts w:ascii="Arial" w:hAnsi="Arial" w:cs="Arial"/>
              </w:rPr>
            </w:pPr>
          </w:p>
          <w:p w14:paraId="0A707FC2" w14:textId="77777777" w:rsidR="00C34B13" w:rsidRPr="00715121" w:rsidRDefault="00C34B13" w:rsidP="00C91A99">
            <w:pPr>
              <w:ind w:left="720" w:hanging="720"/>
              <w:jc w:val="both"/>
              <w:rPr>
                <w:rFonts w:ascii="Arial" w:hAnsi="Arial" w:cs="Arial"/>
              </w:rPr>
            </w:pPr>
            <w:r w:rsidRPr="00715121">
              <w:rPr>
                <w:rFonts w:ascii="Arial" w:hAnsi="Arial" w:cs="Arial"/>
              </w:rPr>
              <w:t>(f)</w:t>
            </w:r>
            <w:r w:rsidRPr="00715121">
              <w:rPr>
                <w:rFonts w:ascii="Arial" w:hAnsi="Arial" w:cs="Arial"/>
              </w:rPr>
              <w:tab/>
              <w:t>The transport is carried out without delay to the place of destination and the welfare conditions of the animals are regularly checked and appropriately maintained;</w:t>
            </w:r>
          </w:p>
          <w:p w14:paraId="18E1F684" w14:textId="77777777" w:rsidR="00C34B13" w:rsidRPr="00715121" w:rsidRDefault="00C34B13" w:rsidP="00C91A99">
            <w:pPr>
              <w:ind w:left="720" w:hanging="720"/>
              <w:jc w:val="both"/>
              <w:rPr>
                <w:rFonts w:ascii="Arial" w:hAnsi="Arial" w:cs="Arial"/>
              </w:rPr>
            </w:pPr>
          </w:p>
          <w:p w14:paraId="2FBAF2E8" w14:textId="77777777" w:rsidR="00C34B13" w:rsidRPr="00715121" w:rsidRDefault="00C34B13" w:rsidP="00C91A99">
            <w:pPr>
              <w:ind w:left="720" w:hanging="720"/>
              <w:jc w:val="both"/>
              <w:rPr>
                <w:rFonts w:ascii="Arial" w:hAnsi="Arial" w:cs="Arial"/>
              </w:rPr>
            </w:pPr>
            <w:r w:rsidRPr="00715121">
              <w:rPr>
                <w:rFonts w:ascii="Arial" w:hAnsi="Arial" w:cs="Arial"/>
              </w:rPr>
              <w:t>(g)</w:t>
            </w:r>
            <w:r w:rsidRPr="00715121">
              <w:rPr>
                <w:rFonts w:ascii="Arial" w:hAnsi="Arial" w:cs="Arial"/>
              </w:rPr>
              <w:tab/>
              <w:t>Sufficient floor area and height is provided for the animals, appropriate to their size and the intended journey;</w:t>
            </w:r>
          </w:p>
          <w:p w14:paraId="320576AA" w14:textId="77777777" w:rsidR="00C34B13" w:rsidRPr="00715121" w:rsidRDefault="00C34B13" w:rsidP="00C91A99">
            <w:pPr>
              <w:ind w:left="720" w:hanging="720"/>
              <w:jc w:val="both"/>
              <w:rPr>
                <w:rFonts w:ascii="Arial" w:hAnsi="Arial" w:cs="Arial"/>
              </w:rPr>
            </w:pPr>
          </w:p>
          <w:p w14:paraId="16A61D12" w14:textId="77777777" w:rsidR="00C34B13" w:rsidRPr="00715121" w:rsidRDefault="00C34B13" w:rsidP="00C91A99">
            <w:pPr>
              <w:ind w:left="720" w:hanging="720"/>
              <w:jc w:val="both"/>
              <w:rPr>
                <w:rFonts w:ascii="Arial" w:hAnsi="Arial" w:cs="Arial"/>
              </w:rPr>
            </w:pPr>
            <w:r w:rsidRPr="00715121">
              <w:rPr>
                <w:rFonts w:ascii="Arial" w:hAnsi="Arial" w:cs="Arial"/>
              </w:rPr>
              <w:t>(h)</w:t>
            </w:r>
            <w:r w:rsidRPr="00715121">
              <w:rPr>
                <w:rFonts w:ascii="Arial" w:hAnsi="Arial" w:cs="Arial"/>
              </w:rPr>
              <w:tab/>
              <w:t>Water, feed and rest are offered to the animals at suitable intervals and are appropriate in quality and quantity to their species and size.</w:t>
            </w:r>
          </w:p>
          <w:p w14:paraId="7DB5EFB0" w14:textId="77777777" w:rsidR="00C34B13" w:rsidRPr="00715121" w:rsidRDefault="00C34B13" w:rsidP="00C91A99">
            <w:pPr>
              <w:ind w:left="720" w:hanging="720"/>
              <w:jc w:val="both"/>
              <w:rPr>
                <w:rFonts w:ascii="Arial" w:hAnsi="Arial" w:cs="Arial"/>
              </w:rPr>
            </w:pPr>
          </w:p>
        </w:tc>
      </w:tr>
    </w:tbl>
    <w:p w14:paraId="2398E41B" w14:textId="77777777" w:rsidR="00C34B13" w:rsidRPr="00715121" w:rsidRDefault="00C34B13" w:rsidP="00C34B13">
      <w:pPr>
        <w:jc w:val="both"/>
        <w:rPr>
          <w:rFonts w:ascii="Arial" w:hAnsi="Arial" w:cs="Arial"/>
          <w:b/>
        </w:rPr>
      </w:pPr>
    </w:p>
    <w:p w14:paraId="3B73B860" w14:textId="7C61FB6A" w:rsidR="00A12103" w:rsidRDefault="00A12103" w:rsidP="00C34B13">
      <w:pPr>
        <w:jc w:val="both"/>
        <w:rPr>
          <w:rFonts w:ascii="Arial" w:hAnsi="Arial" w:cs="Arial"/>
          <w:b/>
        </w:rPr>
      </w:pPr>
      <w:r>
        <w:rPr>
          <w:rFonts w:ascii="Arial" w:hAnsi="Arial" w:cs="Arial"/>
          <w:b/>
        </w:rPr>
        <w:br w:type="page"/>
      </w:r>
    </w:p>
    <w:p w14:paraId="55F7142F" w14:textId="77777777" w:rsidR="00C34B13" w:rsidRPr="00715121" w:rsidRDefault="00C34B13" w:rsidP="00C34B13">
      <w:pPr>
        <w:jc w:val="both"/>
        <w:rPr>
          <w:rFonts w:ascii="Arial" w:hAnsi="Arial" w:cs="Arial"/>
          <w:b/>
        </w:rPr>
      </w:pPr>
    </w:p>
    <w:p w14:paraId="6175092C" w14:textId="3F38F5F9" w:rsidR="00C34B13" w:rsidRPr="00715121" w:rsidRDefault="00C34B13" w:rsidP="00A12103">
      <w:pPr>
        <w:pStyle w:val="Heading1"/>
      </w:pPr>
      <w:bookmarkStart w:id="1" w:name="_Toc169620813"/>
      <w:r w:rsidRPr="00715121">
        <w:t>2.</w:t>
      </w:r>
      <w:r w:rsidRPr="00715121">
        <w:tab/>
        <w:t xml:space="preserve">Introduction to enforcement </w:t>
      </w:r>
      <w:r w:rsidR="00E70DED">
        <w:t>guidelines</w:t>
      </w:r>
      <w:bookmarkEnd w:id="1"/>
    </w:p>
    <w:p w14:paraId="61EDD611" w14:textId="77777777" w:rsidR="00C34B13" w:rsidRPr="00715121" w:rsidRDefault="00C34B13" w:rsidP="00C34B13">
      <w:pPr>
        <w:jc w:val="both"/>
        <w:rPr>
          <w:rFonts w:ascii="Arial" w:hAnsi="Arial" w:cs="Arial"/>
          <w:b/>
        </w:rPr>
      </w:pPr>
    </w:p>
    <w:p w14:paraId="7C3A3864" w14:textId="77777777" w:rsidR="00C34B13" w:rsidRPr="00715121" w:rsidRDefault="00C34B13" w:rsidP="00C34B13">
      <w:pPr>
        <w:jc w:val="both"/>
        <w:rPr>
          <w:rFonts w:ascii="Arial" w:hAnsi="Arial" w:cs="Arial"/>
        </w:rPr>
      </w:pPr>
      <w:r w:rsidRPr="00715121">
        <w:rPr>
          <w:rFonts w:ascii="Arial" w:hAnsi="Arial" w:cs="Arial"/>
        </w:rPr>
        <w:t xml:space="preserve">This legislation is enforced in Northern Ireland by </w:t>
      </w:r>
      <w:r w:rsidR="001B2B75">
        <w:rPr>
          <w:rFonts w:ascii="Arial" w:hAnsi="Arial" w:cs="Arial"/>
        </w:rPr>
        <w:t>DAERA</w:t>
      </w:r>
      <w:r w:rsidRPr="00715121">
        <w:rPr>
          <w:rFonts w:ascii="Arial" w:hAnsi="Arial" w:cs="Arial"/>
        </w:rPr>
        <w:t xml:space="preserve">’s </w:t>
      </w:r>
      <w:r w:rsidR="001B2B75">
        <w:rPr>
          <w:rFonts w:ascii="Arial" w:hAnsi="Arial" w:cs="Arial"/>
        </w:rPr>
        <w:t>Veterinary Service Animal Health Group</w:t>
      </w:r>
      <w:r w:rsidRPr="00715121">
        <w:rPr>
          <w:rFonts w:ascii="Arial" w:hAnsi="Arial" w:cs="Arial"/>
        </w:rPr>
        <w:t xml:space="preserve">.  This is primarily to ensure that the welfare of animals is protected and that there is no unnecessary suffering during transportation. </w:t>
      </w:r>
    </w:p>
    <w:p w14:paraId="60925BF2" w14:textId="77777777" w:rsidR="00C34B13" w:rsidRPr="00715121" w:rsidRDefault="00C34B13" w:rsidP="00C34B13">
      <w:pPr>
        <w:jc w:val="both"/>
        <w:rPr>
          <w:rFonts w:ascii="Arial" w:hAnsi="Arial" w:cs="Arial"/>
        </w:rPr>
      </w:pPr>
    </w:p>
    <w:p w14:paraId="69DE4A6C" w14:textId="7E3A99CD" w:rsidR="00C34B13" w:rsidRPr="00715121" w:rsidRDefault="00C34B13" w:rsidP="00C34B13">
      <w:pPr>
        <w:jc w:val="both"/>
        <w:rPr>
          <w:rFonts w:ascii="Arial" w:hAnsi="Arial" w:cs="Arial"/>
        </w:rPr>
      </w:pPr>
      <w:r w:rsidRPr="00715121">
        <w:rPr>
          <w:rFonts w:ascii="Arial" w:hAnsi="Arial" w:cs="Arial"/>
        </w:rPr>
        <w:t xml:space="preserve">This document outlines </w:t>
      </w:r>
      <w:r w:rsidR="001B2B75">
        <w:rPr>
          <w:rFonts w:ascii="Arial" w:hAnsi="Arial" w:cs="Arial"/>
        </w:rPr>
        <w:t>DAERA</w:t>
      </w:r>
      <w:r w:rsidRPr="00715121">
        <w:rPr>
          <w:rFonts w:ascii="Arial" w:hAnsi="Arial" w:cs="Arial"/>
        </w:rPr>
        <w:t xml:space="preserve">’s general approach towards enforcement.  </w:t>
      </w:r>
      <w:r w:rsidR="001B2B75">
        <w:rPr>
          <w:rFonts w:ascii="Arial" w:hAnsi="Arial" w:cs="Arial"/>
        </w:rPr>
        <w:t>DAERA</w:t>
      </w:r>
      <w:r w:rsidRPr="00715121">
        <w:rPr>
          <w:rFonts w:ascii="Arial" w:hAnsi="Arial" w:cs="Arial"/>
        </w:rPr>
        <w:t xml:space="preserve"> seeks to deal with any offence appropriately according to the seriousness of the offence and in the context of the offence history of the individual(s) concerned.  Our </w:t>
      </w:r>
      <w:r w:rsidR="00E70DED">
        <w:rPr>
          <w:rFonts w:ascii="Arial" w:hAnsi="Arial" w:cs="Arial"/>
        </w:rPr>
        <w:t xml:space="preserve">guidelines are </w:t>
      </w:r>
      <w:r w:rsidRPr="00715121">
        <w:rPr>
          <w:rFonts w:ascii="Arial" w:hAnsi="Arial" w:cs="Arial"/>
        </w:rPr>
        <w:t xml:space="preserve">designed to ensure that the most serious offences or repeat offences have the most serious consequences.  It is not binding.  </w:t>
      </w:r>
      <w:r w:rsidR="001B2B75">
        <w:rPr>
          <w:rFonts w:ascii="Arial" w:hAnsi="Arial" w:cs="Arial"/>
        </w:rPr>
        <w:t>DAERA</w:t>
      </w:r>
      <w:r w:rsidRPr="00715121">
        <w:rPr>
          <w:rFonts w:ascii="Arial" w:hAnsi="Arial" w:cs="Arial"/>
        </w:rPr>
        <w:t xml:space="preserve"> has a general discretion in relation to the enforcement of the welfare of animals and exercises this discretion genuinely in light of the relevant circumstances.  This document does not set out all the legal requirements in this area.  Recourse should be made to the relevant legislation. </w:t>
      </w:r>
    </w:p>
    <w:p w14:paraId="0FDA0693" w14:textId="77777777" w:rsidR="00C34B13" w:rsidRPr="00715121" w:rsidRDefault="00C34B13" w:rsidP="00C34B13">
      <w:pPr>
        <w:jc w:val="both"/>
        <w:rPr>
          <w:rFonts w:ascii="Arial" w:hAnsi="Arial" w:cs="Arial"/>
        </w:rPr>
      </w:pPr>
    </w:p>
    <w:p w14:paraId="3A3AFA1D" w14:textId="61478D38" w:rsidR="00C34B13" w:rsidRPr="00715121" w:rsidRDefault="00C34B13" w:rsidP="00C34B13">
      <w:pPr>
        <w:jc w:val="both"/>
        <w:rPr>
          <w:rFonts w:ascii="Arial" w:hAnsi="Arial" w:cs="Arial"/>
        </w:rPr>
      </w:pPr>
      <w:r w:rsidRPr="00715121">
        <w:rPr>
          <w:rFonts w:ascii="Arial" w:hAnsi="Arial" w:cs="Arial"/>
        </w:rPr>
        <w:t>In the context of this document “regulatory” action refers to measures applied to bring about compliance (e</w:t>
      </w:r>
      <w:r w:rsidR="00C85988">
        <w:rPr>
          <w:rFonts w:ascii="Arial" w:hAnsi="Arial" w:cs="Arial"/>
        </w:rPr>
        <w:t>.</w:t>
      </w:r>
      <w:r w:rsidRPr="00715121">
        <w:rPr>
          <w:rFonts w:ascii="Arial" w:hAnsi="Arial" w:cs="Arial"/>
        </w:rPr>
        <w:t>g</w:t>
      </w:r>
      <w:r w:rsidR="00C85988">
        <w:rPr>
          <w:rFonts w:ascii="Arial" w:hAnsi="Arial" w:cs="Arial"/>
        </w:rPr>
        <w:t>.</w:t>
      </w:r>
      <w:r w:rsidRPr="00715121">
        <w:rPr>
          <w:rFonts w:ascii="Arial" w:hAnsi="Arial" w:cs="Arial"/>
        </w:rPr>
        <w:t xml:space="preserve"> service of notices, warning letters etc).  It also includes suspension or revocation of transporter authorisations and/or certificates of vehicle approval</w:t>
      </w:r>
      <w:r w:rsidR="005A2FFE">
        <w:rPr>
          <w:rFonts w:ascii="Arial" w:hAnsi="Arial" w:cs="Arial"/>
        </w:rPr>
        <w:t xml:space="preserve"> and/or</w:t>
      </w:r>
      <w:r w:rsidRPr="00715121">
        <w:rPr>
          <w:rFonts w:ascii="Arial" w:hAnsi="Arial" w:cs="Arial"/>
        </w:rPr>
        <w:t xml:space="preserve"> certificates of competence. </w:t>
      </w:r>
    </w:p>
    <w:p w14:paraId="0399F3AB" w14:textId="77777777" w:rsidR="00C34B13" w:rsidRPr="00715121" w:rsidRDefault="00C34B13" w:rsidP="00C34B13">
      <w:pPr>
        <w:jc w:val="both"/>
        <w:rPr>
          <w:rFonts w:ascii="Arial" w:hAnsi="Arial" w:cs="Arial"/>
        </w:rPr>
      </w:pPr>
    </w:p>
    <w:p w14:paraId="4425A563" w14:textId="77777777" w:rsidR="00C34B13" w:rsidRPr="00715121" w:rsidRDefault="00C34B13" w:rsidP="00A12103">
      <w:pPr>
        <w:pStyle w:val="Heading1"/>
      </w:pPr>
      <w:bookmarkStart w:id="2" w:name="_Toc169620814"/>
      <w:r w:rsidRPr="00715121">
        <w:t>3.</w:t>
      </w:r>
      <w:r w:rsidRPr="00715121">
        <w:tab/>
        <w:t>Inspection</w:t>
      </w:r>
      <w:bookmarkEnd w:id="2"/>
    </w:p>
    <w:p w14:paraId="73469EA1" w14:textId="77777777" w:rsidR="00C34B13" w:rsidRPr="00715121" w:rsidRDefault="00C34B13" w:rsidP="00C34B13">
      <w:pPr>
        <w:jc w:val="both"/>
        <w:rPr>
          <w:rFonts w:ascii="Arial" w:hAnsi="Arial" w:cs="Arial"/>
          <w:b/>
        </w:rPr>
      </w:pPr>
    </w:p>
    <w:p w14:paraId="77407441" w14:textId="77777777" w:rsidR="00C34B13" w:rsidRPr="00A12103" w:rsidRDefault="00C34B13" w:rsidP="00A12103">
      <w:pPr>
        <w:pStyle w:val="Heading2"/>
      </w:pPr>
      <w:bookmarkStart w:id="3" w:name="_Toc169620815"/>
      <w:r w:rsidRPr="00A12103">
        <w:t>3.1</w:t>
      </w:r>
      <w:r w:rsidRPr="00A12103">
        <w:tab/>
        <w:t>Field inspections</w:t>
      </w:r>
      <w:bookmarkEnd w:id="3"/>
    </w:p>
    <w:p w14:paraId="7EB8E5DC" w14:textId="77777777" w:rsidR="00C34B13" w:rsidRPr="00715121" w:rsidRDefault="00C34B13" w:rsidP="00C34B13">
      <w:pPr>
        <w:jc w:val="both"/>
        <w:rPr>
          <w:rFonts w:ascii="Arial" w:hAnsi="Arial" w:cs="Arial"/>
          <w:b/>
        </w:rPr>
      </w:pPr>
    </w:p>
    <w:p w14:paraId="165719B1" w14:textId="77777777" w:rsidR="00C34B13" w:rsidRPr="00715121" w:rsidRDefault="00C34B13" w:rsidP="00C34B13">
      <w:pPr>
        <w:jc w:val="both"/>
        <w:rPr>
          <w:rFonts w:ascii="Arial" w:hAnsi="Arial" w:cs="Arial"/>
        </w:rPr>
      </w:pPr>
      <w:r w:rsidRPr="00715121">
        <w:rPr>
          <w:rFonts w:ascii="Arial" w:hAnsi="Arial" w:cs="Arial"/>
        </w:rPr>
        <w:t xml:space="preserve">Under the legislation </w:t>
      </w:r>
      <w:r w:rsidR="001B2B75">
        <w:rPr>
          <w:rFonts w:ascii="Arial" w:hAnsi="Arial" w:cs="Arial"/>
        </w:rPr>
        <w:t>DAERA</w:t>
      </w:r>
      <w:r w:rsidRPr="00715121">
        <w:rPr>
          <w:rFonts w:ascii="Arial" w:hAnsi="Arial" w:cs="Arial"/>
        </w:rPr>
        <w:t xml:space="preserve"> inspectors have the power to stop and inspect vehicles and animals in order to determine that the requirements of the EC Regulation are being met. </w:t>
      </w:r>
    </w:p>
    <w:p w14:paraId="26815D04" w14:textId="77777777" w:rsidR="00C34B13" w:rsidRPr="00715121" w:rsidRDefault="00C34B13" w:rsidP="00C34B13">
      <w:pPr>
        <w:jc w:val="both"/>
        <w:rPr>
          <w:rFonts w:ascii="Arial" w:hAnsi="Arial" w:cs="Arial"/>
        </w:rPr>
      </w:pPr>
    </w:p>
    <w:p w14:paraId="4BDA2164" w14:textId="77777777" w:rsidR="00C34B13" w:rsidRPr="00715121" w:rsidRDefault="00C34B13" w:rsidP="00C34B13">
      <w:pPr>
        <w:jc w:val="both"/>
        <w:rPr>
          <w:rFonts w:ascii="Arial" w:hAnsi="Arial" w:cs="Arial"/>
        </w:rPr>
      </w:pPr>
      <w:r w:rsidRPr="00715121">
        <w:rPr>
          <w:rFonts w:ascii="Arial" w:hAnsi="Arial" w:cs="Arial"/>
        </w:rPr>
        <w:t>Such inspections may be performed anywhere but are normally carried out at:</w:t>
      </w:r>
    </w:p>
    <w:p w14:paraId="0A3FE959" w14:textId="77777777" w:rsidR="00C34B13" w:rsidRPr="00715121" w:rsidRDefault="00C34B13" w:rsidP="00C34B13">
      <w:pPr>
        <w:jc w:val="both"/>
        <w:rPr>
          <w:rFonts w:ascii="Arial" w:hAnsi="Arial" w:cs="Arial"/>
        </w:rPr>
      </w:pPr>
    </w:p>
    <w:p w14:paraId="50E7C403" w14:textId="77777777" w:rsidR="00C34B13" w:rsidRPr="004D46A8" w:rsidRDefault="00C34B13" w:rsidP="004D46A8">
      <w:pPr>
        <w:pStyle w:val="ListParagraph"/>
        <w:numPr>
          <w:ilvl w:val="0"/>
          <w:numId w:val="8"/>
        </w:numPr>
        <w:jc w:val="both"/>
        <w:rPr>
          <w:rFonts w:ascii="Arial" w:hAnsi="Arial" w:cs="Arial"/>
        </w:rPr>
      </w:pPr>
      <w:r w:rsidRPr="004D46A8">
        <w:rPr>
          <w:rFonts w:ascii="Arial" w:hAnsi="Arial" w:cs="Arial"/>
        </w:rPr>
        <w:t>Slaughterhouses</w:t>
      </w:r>
    </w:p>
    <w:p w14:paraId="66578845" w14:textId="77777777" w:rsidR="00C34B13" w:rsidRPr="004D46A8" w:rsidRDefault="00C34B13" w:rsidP="004D46A8">
      <w:pPr>
        <w:pStyle w:val="ListParagraph"/>
        <w:numPr>
          <w:ilvl w:val="0"/>
          <w:numId w:val="8"/>
        </w:numPr>
        <w:jc w:val="both"/>
        <w:rPr>
          <w:rFonts w:ascii="Arial" w:hAnsi="Arial" w:cs="Arial"/>
        </w:rPr>
      </w:pPr>
      <w:r w:rsidRPr="004D46A8">
        <w:rPr>
          <w:rFonts w:ascii="Arial" w:hAnsi="Arial" w:cs="Arial"/>
        </w:rPr>
        <w:t>Markets</w:t>
      </w:r>
    </w:p>
    <w:p w14:paraId="4713AF75" w14:textId="77777777" w:rsidR="00C34B13" w:rsidRPr="004D46A8" w:rsidRDefault="00C34B13" w:rsidP="004D46A8">
      <w:pPr>
        <w:pStyle w:val="ListParagraph"/>
        <w:numPr>
          <w:ilvl w:val="0"/>
          <w:numId w:val="8"/>
        </w:numPr>
        <w:jc w:val="both"/>
        <w:rPr>
          <w:rFonts w:ascii="Arial" w:hAnsi="Arial" w:cs="Arial"/>
        </w:rPr>
      </w:pPr>
      <w:r w:rsidRPr="004D46A8">
        <w:rPr>
          <w:rFonts w:ascii="Arial" w:hAnsi="Arial" w:cs="Arial"/>
        </w:rPr>
        <w:t>Larne and Belfast ports</w:t>
      </w:r>
    </w:p>
    <w:p w14:paraId="593F0706" w14:textId="77777777" w:rsidR="00C34B13" w:rsidRPr="004D46A8" w:rsidRDefault="00C34B13" w:rsidP="004D46A8">
      <w:pPr>
        <w:pStyle w:val="ListParagraph"/>
        <w:numPr>
          <w:ilvl w:val="0"/>
          <w:numId w:val="8"/>
        </w:numPr>
        <w:jc w:val="both"/>
        <w:rPr>
          <w:rFonts w:ascii="Arial" w:hAnsi="Arial" w:cs="Arial"/>
        </w:rPr>
      </w:pPr>
      <w:r w:rsidRPr="004D46A8">
        <w:rPr>
          <w:rFonts w:ascii="Arial" w:hAnsi="Arial" w:cs="Arial"/>
        </w:rPr>
        <w:t>The point of departure for exports</w:t>
      </w:r>
    </w:p>
    <w:p w14:paraId="61FD641E" w14:textId="77777777" w:rsidR="00C34B13" w:rsidRPr="004D46A8" w:rsidRDefault="00C34B13" w:rsidP="004D46A8">
      <w:pPr>
        <w:pStyle w:val="ListParagraph"/>
        <w:numPr>
          <w:ilvl w:val="0"/>
          <w:numId w:val="8"/>
        </w:numPr>
        <w:jc w:val="both"/>
        <w:rPr>
          <w:rFonts w:ascii="Arial" w:hAnsi="Arial" w:cs="Arial"/>
        </w:rPr>
      </w:pPr>
      <w:r w:rsidRPr="004D46A8">
        <w:rPr>
          <w:rFonts w:ascii="Arial" w:hAnsi="Arial" w:cs="Arial"/>
        </w:rPr>
        <w:t>Roadside spot checks</w:t>
      </w:r>
    </w:p>
    <w:p w14:paraId="50F6C52A" w14:textId="77777777" w:rsidR="00C34B13" w:rsidRPr="00715121" w:rsidRDefault="00C34B13" w:rsidP="00C34B13">
      <w:pPr>
        <w:jc w:val="both"/>
        <w:rPr>
          <w:rFonts w:ascii="Arial" w:hAnsi="Arial" w:cs="Arial"/>
        </w:rPr>
      </w:pPr>
    </w:p>
    <w:p w14:paraId="25F6B62C" w14:textId="77777777" w:rsidR="00C34B13" w:rsidRPr="00715121" w:rsidRDefault="00C34B13" w:rsidP="00A12103">
      <w:pPr>
        <w:pStyle w:val="Heading2"/>
      </w:pPr>
      <w:bookmarkStart w:id="4" w:name="_Toc169620816"/>
      <w:r w:rsidRPr="00715121">
        <w:t>3.2</w:t>
      </w:r>
      <w:r w:rsidRPr="00715121">
        <w:tab/>
        <w:t>Administrative inspections</w:t>
      </w:r>
      <w:bookmarkEnd w:id="4"/>
    </w:p>
    <w:p w14:paraId="04B78EA1" w14:textId="77777777" w:rsidR="00C34B13" w:rsidRPr="00715121" w:rsidRDefault="00C34B13" w:rsidP="00C34B13">
      <w:pPr>
        <w:jc w:val="both"/>
        <w:rPr>
          <w:rFonts w:ascii="Arial" w:hAnsi="Arial" w:cs="Arial"/>
          <w:b/>
        </w:rPr>
      </w:pPr>
    </w:p>
    <w:p w14:paraId="10E76566" w14:textId="77777777" w:rsidR="00C34B13" w:rsidRPr="00715121" w:rsidRDefault="00C34B13" w:rsidP="00C34B13">
      <w:pPr>
        <w:jc w:val="both"/>
        <w:rPr>
          <w:rFonts w:ascii="Arial" w:hAnsi="Arial" w:cs="Arial"/>
        </w:rPr>
      </w:pPr>
      <w:r w:rsidRPr="00715121">
        <w:rPr>
          <w:rFonts w:ascii="Arial" w:hAnsi="Arial" w:cs="Arial"/>
        </w:rPr>
        <w:t xml:space="preserve">Offences are also identified by </w:t>
      </w:r>
      <w:r w:rsidR="001B2B75">
        <w:rPr>
          <w:rFonts w:ascii="Arial" w:hAnsi="Arial" w:cs="Arial"/>
        </w:rPr>
        <w:t>DAERA</w:t>
      </w:r>
      <w:r w:rsidRPr="00715121">
        <w:rPr>
          <w:rFonts w:ascii="Arial" w:hAnsi="Arial" w:cs="Arial"/>
        </w:rPr>
        <w:t xml:space="preserve"> staff during administrative checks.  Such offences mainly involve failure to comply with the legal requirements for correct documentation, for instance, offences associated with failure to comply with the requirements concerning journey logs. </w:t>
      </w:r>
    </w:p>
    <w:p w14:paraId="1829A24B" w14:textId="77777777" w:rsidR="00C34B13" w:rsidRPr="00715121" w:rsidRDefault="00C34B13" w:rsidP="00C34B13">
      <w:pPr>
        <w:jc w:val="both"/>
        <w:rPr>
          <w:rFonts w:ascii="Arial" w:hAnsi="Arial" w:cs="Arial"/>
        </w:rPr>
      </w:pPr>
    </w:p>
    <w:p w14:paraId="1043DF7B" w14:textId="77777777" w:rsidR="00C34B13" w:rsidRPr="00715121" w:rsidRDefault="00C34B13" w:rsidP="00A12103">
      <w:pPr>
        <w:pStyle w:val="Heading1"/>
      </w:pPr>
      <w:bookmarkStart w:id="5" w:name="_Toc169620817"/>
      <w:r w:rsidRPr="00715121">
        <w:t>4.</w:t>
      </w:r>
      <w:r w:rsidRPr="00715121">
        <w:tab/>
        <w:t>Recording of offences</w:t>
      </w:r>
      <w:bookmarkEnd w:id="5"/>
    </w:p>
    <w:p w14:paraId="16E1290F" w14:textId="77777777" w:rsidR="00C34B13" w:rsidRPr="00715121" w:rsidRDefault="00C34B13" w:rsidP="00C34B13">
      <w:pPr>
        <w:jc w:val="both"/>
        <w:rPr>
          <w:rFonts w:ascii="Arial" w:hAnsi="Arial" w:cs="Arial"/>
          <w:b/>
        </w:rPr>
      </w:pPr>
      <w:r w:rsidRPr="00715121">
        <w:rPr>
          <w:rFonts w:ascii="Arial" w:hAnsi="Arial" w:cs="Arial"/>
          <w:b/>
        </w:rPr>
        <w:tab/>
      </w:r>
    </w:p>
    <w:p w14:paraId="56F0E0D7" w14:textId="77777777" w:rsidR="00C34B13" w:rsidRPr="00715121" w:rsidRDefault="001B2B75" w:rsidP="00C34B13">
      <w:pPr>
        <w:jc w:val="both"/>
        <w:rPr>
          <w:rFonts w:ascii="Arial" w:hAnsi="Arial" w:cs="Arial"/>
        </w:rPr>
      </w:pPr>
      <w:r>
        <w:rPr>
          <w:rFonts w:ascii="Arial" w:hAnsi="Arial" w:cs="Arial"/>
        </w:rPr>
        <w:t>DAERA</w:t>
      </w:r>
      <w:r w:rsidR="00C34B13" w:rsidRPr="00715121">
        <w:rPr>
          <w:rFonts w:ascii="Arial" w:hAnsi="Arial" w:cs="Arial"/>
        </w:rPr>
        <w:t xml:space="preserve"> records all offences committed under WATR 2006 against the person(s) responsible.  These offences are set out in the legislation.  Annex 1 lists some of the offences and the categories under which they are recorded. </w:t>
      </w:r>
    </w:p>
    <w:p w14:paraId="71EE8161" w14:textId="77777777" w:rsidR="00C34B13" w:rsidRPr="00715121" w:rsidRDefault="00C34B13" w:rsidP="00C34B13">
      <w:pPr>
        <w:jc w:val="both"/>
        <w:rPr>
          <w:rFonts w:ascii="Arial" w:hAnsi="Arial" w:cs="Arial"/>
        </w:rPr>
      </w:pPr>
    </w:p>
    <w:p w14:paraId="65E647F1" w14:textId="77777777" w:rsidR="00C34B13" w:rsidRPr="00715121" w:rsidRDefault="00C34B13" w:rsidP="00C34B13">
      <w:pPr>
        <w:jc w:val="both"/>
        <w:rPr>
          <w:rFonts w:ascii="Arial" w:hAnsi="Arial" w:cs="Arial"/>
        </w:rPr>
      </w:pPr>
      <w:r w:rsidRPr="00715121">
        <w:rPr>
          <w:rFonts w:ascii="Arial" w:hAnsi="Arial" w:cs="Arial"/>
        </w:rPr>
        <w:t xml:space="preserve">Several persons may commit offences relating to the same case.  For example if an animal is transported in contravention of the rules on fitness to transport, responsibility may lie with the transporter and also with the keeper at the place of departure.  A record of the offence is held against all those persons deemed responsible.  These persons may include the transporter, the driver and the keepers at the places of departure and/or destination. </w:t>
      </w:r>
    </w:p>
    <w:p w14:paraId="4E62E35C" w14:textId="77777777" w:rsidR="00C34B13" w:rsidRPr="00715121" w:rsidRDefault="00C34B13" w:rsidP="00C34B13">
      <w:pPr>
        <w:jc w:val="both"/>
        <w:rPr>
          <w:rFonts w:ascii="Arial" w:hAnsi="Arial" w:cs="Arial"/>
        </w:rPr>
      </w:pPr>
    </w:p>
    <w:p w14:paraId="42B90F19" w14:textId="77777777" w:rsidR="00C34B13" w:rsidRPr="00715121" w:rsidRDefault="001B2B75" w:rsidP="00C34B13">
      <w:pPr>
        <w:jc w:val="both"/>
        <w:rPr>
          <w:rFonts w:ascii="Arial" w:hAnsi="Arial" w:cs="Arial"/>
        </w:rPr>
      </w:pPr>
      <w:r>
        <w:rPr>
          <w:rFonts w:ascii="Arial" w:hAnsi="Arial" w:cs="Arial"/>
        </w:rPr>
        <w:t>DAERA</w:t>
      </w:r>
      <w:r w:rsidR="00C34B13" w:rsidRPr="00715121">
        <w:rPr>
          <w:rFonts w:ascii="Arial" w:hAnsi="Arial" w:cs="Arial"/>
        </w:rPr>
        <w:t xml:space="preserve"> also records offences carried out in other EU countries by </w:t>
      </w:r>
      <w:r>
        <w:rPr>
          <w:rFonts w:ascii="Arial" w:hAnsi="Arial" w:cs="Arial"/>
        </w:rPr>
        <w:t>DAERA</w:t>
      </w:r>
      <w:r w:rsidR="00C34B13" w:rsidRPr="00715121">
        <w:rPr>
          <w:rFonts w:ascii="Arial" w:hAnsi="Arial" w:cs="Arial"/>
        </w:rPr>
        <w:t xml:space="preserve"> authorised transporters where those offences are notified to us by other competent authorities within the EU and where those allegations of non-compliance can be supported following the necessary investigations by </w:t>
      </w:r>
      <w:r>
        <w:rPr>
          <w:rFonts w:ascii="Arial" w:hAnsi="Arial" w:cs="Arial"/>
        </w:rPr>
        <w:t>DAERA</w:t>
      </w:r>
      <w:r w:rsidR="00C34B13" w:rsidRPr="00715121">
        <w:rPr>
          <w:rFonts w:ascii="Arial" w:hAnsi="Arial" w:cs="Arial"/>
        </w:rPr>
        <w:t xml:space="preserve">. </w:t>
      </w:r>
    </w:p>
    <w:p w14:paraId="50850148" w14:textId="77777777" w:rsidR="00C34B13" w:rsidRPr="00715121" w:rsidRDefault="00C34B13" w:rsidP="00C34B13">
      <w:pPr>
        <w:jc w:val="both"/>
        <w:rPr>
          <w:rFonts w:ascii="Arial" w:hAnsi="Arial" w:cs="Arial"/>
        </w:rPr>
      </w:pPr>
    </w:p>
    <w:p w14:paraId="198F00C6" w14:textId="77777777" w:rsidR="00C34B13" w:rsidRPr="00715121" w:rsidRDefault="00C34B13" w:rsidP="00C34B13">
      <w:pPr>
        <w:jc w:val="both"/>
        <w:rPr>
          <w:rFonts w:ascii="Arial" w:hAnsi="Arial" w:cs="Arial"/>
        </w:rPr>
      </w:pPr>
      <w:r w:rsidRPr="00715121">
        <w:rPr>
          <w:rFonts w:ascii="Arial" w:hAnsi="Arial" w:cs="Arial"/>
        </w:rPr>
        <w:t xml:space="preserve">Offences are recorded electronically on </w:t>
      </w:r>
      <w:r w:rsidR="001B2B75">
        <w:rPr>
          <w:rFonts w:ascii="Arial" w:hAnsi="Arial" w:cs="Arial"/>
        </w:rPr>
        <w:t>DAERA</w:t>
      </w:r>
      <w:r w:rsidRPr="00715121">
        <w:rPr>
          <w:rFonts w:ascii="Arial" w:hAnsi="Arial" w:cs="Arial"/>
        </w:rPr>
        <w:t xml:space="preserve">’s Animal and Public Health Information System (APHIS) (registered under the Data Protection Act).  The Inspector who first noted the offence reviews and confirms the electronic record before any subsequent action is taken. </w:t>
      </w:r>
    </w:p>
    <w:p w14:paraId="1E1D68B3" w14:textId="77777777" w:rsidR="00C34B13" w:rsidRPr="00715121" w:rsidRDefault="00C34B13" w:rsidP="00C34B13">
      <w:pPr>
        <w:jc w:val="both"/>
        <w:rPr>
          <w:rFonts w:ascii="Arial" w:hAnsi="Arial" w:cs="Arial"/>
        </w:rPr>
      </w:pPr>
    </w:p>
    <w:p w14:paraId="69465A6A" w14:textId="77777777" w:rsidR="00C34B13" w:rsidRPr="00715121" w:rsidRDefault="00C34B13" w:rsidP="00A12103">
      <w:pPr>
        <w:pStyle w:val="Heading1"/>
      </w:pPr>
      <w:bookmarkStart w:id="6" w:name="_Toc169620818"/>
      <w:r w:rsidRPr="00715121">
        <w:t>5.</w:t>
      </w:r>
      <w:r w:rsidRPr="00715121">
        <w:tab/>
        <w:t>Assessing the seriousness of an offence</w:t>
      </w:r>
      <w:bookmarkEnd w:id="6"/>
    </w:p>
    <w:p w14:paraId="4B0787F9" w14:textId="77777777" w:rsidR="00C34B13" w:rsidRPr="00715121" w:rsidRDefault="00C34B13" w:rsidP="00C34B13">
      <w:pPr>
        <w:jc w:val="both"/>
        <w:rPr>
          <w:rFonts w:ascii="Arial" w:hAnsi="Arial" w:cs="Arial"/>
        </w:rPr>
      </w:pPr>
    </w:p>
    <w:p w14:paraId="7AF831C5" w14:textId="77777777" w:rsidR="00C34B13" w:rsidRPr="00715121" w:rsidRDefault="001B2B75" w:rsidP="00C34B13">
      <w:pPr>
        <w:jc w:val="both"/>
        <w:rPr>
          <w:rFonts w:ascii="Arial" w:hAnsi="Arial" w:cs="Arial"/>
        </w:rPr>
      </w:pPr>
      <w:r>
        <w:rPr>
          <w:rFonts w:ascii="Arial" w:hAnsi="Arial" w:cs="Arial"/>
        </w:rPr>
        <w:t>DAERA</w:t>
      </w:r>
      <w:r w:rsidR="00C34B13" w:rsidRPr="00715121">
        <w:rPr>
          <w:rFonts w:ascii="Arial" w:hAnsi="Arial" w:cs="Arial"/>
        </w:rPr>
        <w:t xml:space="preserve"> assesses the seriousness of offences on a case by case basis. </w:t>
      </w:r>
    </w:p>
    <w:p w14:paraId="1E9A5C5D" w14:textId="77777777" w:rsidR="00C34B13" w:rsidRPr="00715121" w:rsidRDefault="00C34B13" w:rsidP="00C34B13">
      <w:pPr>
        <w:jc w:val="both"/>
        <w:rPr>
          <w:rFonts w:ascii="Arial" w:hAnsi="Arial" w:cs="Arial"/>
        </w:rPr>
      </w:pPr>
    </w:p>
    <w:p w14:paraId="22D610C3" w14:textId="77777777" w:rsidR="00C34B13" w:rsidRPr="00715121" w:rsidRDefault="00C34B13" w:rsidP="00C34B13">
      <w:pPr>
        <w:jc w:val="both"/>
        <w:rPr>
          <w:rFonts w:ascii="Arial" w:hAnsi="Arial" w:cs="Arial"/>
        </w:rPr>
      </w:pPr>
      <w:r w:rsidRPr="00715121">
        <w:rPr>
          <w:rFonts w:ascii="Arial" w:hAnsi="Arial" w:cs="Arial"/>
        </w:rPr>
        <w:t xml:space="preserve">Regulation 4(1) of WATR 2006 states that </w:t>
      </w:r>
      <w:r w:rsidRPr="00715121">
        <w:rPr>
          <w:rFonts w:ascii="Arial" w:hAnsi="Arial" w:cs="Arial"/>
          <w:b/>
        </w:rPr>
        <w:t>“It is an offence to transport any animal in a way which causes, or is likely to cause, injury or unnecessary suffering to that animal.”</w:t>
      </w:r>
      <w:r w:rsidRPr="00715121">
        <w:rPr>
          <w:rFonts w:ascii="Arial" w:hAnsi="Arial" w:cs="Arial"/>
        </w:rPr>
        <w:t xml:space="preserve">  This regulation is used as a fundamental test and is applied in all circumstances to gauge the severity of an offence. </w:t>
      </w:r>
    </w:p>
    <w:p w14:paraId="094DCC6E" w14:textId="77777777" w:rsidR="00C34B13" w:rsidRPr="00715121" w:rsidRDefault="00C34B13" w:rsidP="00C34B13">
      <w:pPr>
        <w:jc w:val="both"/>
        <w:rPr>
          <w:rFonts w:ascii="Arial" w:hAnsi="Arial" w:cs="Arial"/>
        </w:rPr>
      </w:pPr>
    </w:p>
    <w:p w14:paraId="08A8454C" w14:textId="77777777" w:rsidR="00C34B13" w:rsidRPr="00715121" w:rsidRDefault="00C34B13" w:rsidP="00C34B13">
      <w:pPr>
        <w:jc w:val="both"/>
        <w:rPr>
          <w:rFonts w:ascii="Arial" w:hAnsi="Arial" w:cs="Arial"/>
        </w:rPr>
      </w:pPr>
      <w:r w:rsidRPr="00715121">
        <w:rPr>
          <w:rFonts w:ascii="Arial" w:hAnsi="Arial" w:cs="Arial"/>
        </w:rPr>
        <w:t xml:space="preserve">The action taken by </w:t>
      </w:r>
      <w:r w:rsidR="001B2B75">
        <w:rPr>
          <w:rFonts w:ascii="Arial" w:hAnsi="Arial" w:cs="Arial"/>
        </w:rPr>
        <w:t>DAERA</w:t>
      </w:r>
      <w:r w:rsidRPr="00715121">
        <w:rPr>
          <w:rFonts w:ascii="Arial" w:hAnsi="Arial" w:cs="Arial"/>
        </w:rPr>
        <w:t xml:space="preserve"> varies according to the seriousness of the offence. </w:t>
      </w:r>
    </w:p>
    <w:p w14:paraId="3A7723F7" w14:textId="77777777" w:rsidR="00C34B13" w:rsidRPr="00715121" w:rsidRDefault="00C34B13" w:rsidP="00C34B13">
      <w:pPr>
        <w:jc w:val="both"/>
        <w:rPr>
          <w:rFonts w:ascii="Arial" w:hAnsi="Arial" w:cs="Arial"/>
        </w:rPr>
      </w:pPr>
    </w:p>
    <w:p w14:paraId="07AB8CC8" w14:textId="77777777" w:rsidR="00C34B13" w:rsidRPr="00715121" w:rsidRDefault="00C34B13" w:rsidP="00A12103">
      <w:pPr>
        <w:pStyle w:val="Heading2"/>
      </w:pPr>
      <w:bookmarkStart w:id="7" w:name="_Toc169620819"/>
      <w:r w:rsidRPr="00715121">
        <w:t>5.1</w:t>
      </w:r>
      <w:r w:rsidRPr="00715121">
        <w:tab/>
        <w:t>Less serious offences</w:t>
      </w:r>
      <w:bookmarkEnd w:id="7"/>
    </w:p>
    <w:p w14:paraId="5B448429" w14:textId="77777777" w:rsidR="00C34B13" w:rsidRPr="00715121" w:rsidRDefault="00C34B13" w:rsidP="00C34B13">
      <w:pPr>
        <w:jc w:val="both"/>
        <w:rPr>
          <w:rFonts w:ascii="Arial" w:hAnsi="Arial" w:cs="Arial"/>
          <w:b/>
        </w:rPr>
      </w:pPr>
    </w:p>
    <w:p w14:paraId="6E8EF8E0" w14:textId="5B1093C4" w:rsidR="00C34B13" w:rsidRPr="00715121" w:rsidRDefault="001B2B75" w:rsidP="00C34B13">
      <w:pPr>
        <w:jc w:val="both"/>
        <w:rPr>
          <w:rFonts w:ascii="Arial" w:hAnsi="Arial" w:cs="Arial"/>
        </w:rPr>
      </w:pPr>
      <w:r>
        <w:rPr>
          <w:rFonts w:ascii="Arial" w:hAnsi="Arial" w:cs="Arial"/>
        </w:rPr>
        <w:lastRenderedPageBreak/>
        <w:t>DAERA</w:t>
      </w:r>
      <w:r w:rsidR="00C34B13" w:rsidRPr="00715121">
        <w:rPr>
          <w:rFonts w:ascii="Arial" w:hAnsi="Arial" w:cs="Arial"/>
        </w:rPr>
        <w:t xml:space="preserve"> regards as less serious any offence committed by any person who transports any animal in a way which does not cause, and/or was not likely to cause, injury or unnecessary suffering to that animal.  In general these offences involve the failure to comply with the legal requirements for correct documentation</w:t>
      </w:r>
      <w:r w:rsidR="00C85988">
        <w:rPr>
          <w:rFonts w:ascii="Arial" w:hAnsi="Arial" w:cs="Arial"/>
        </w:rPr>
        <w:t xml:space="preserve"> e.g. failure to return completed Journey Logs or Sat Nav records</w:t>
      </w:r>
      <w:r w:rsidR="00C34B13" w:rsidRPr="00715121">
        <w:rPr>
          <w:rFonts w:ascii="Arial" w:hAnsi="Arial" w:cs="Arial"/>
        </w:rPr>
        <w:t xml:space="preserve">.  These cases are not generally considered for prosecution on their own merits. </w:t>
      </w:r>
    </w:p>
    <w:p w14:paraId="7DEE9D5C" w14:textId="77777777" w:rsidR="00C34B13" w:rsidRPr="00715121" w:rsidRDefault="00C34B13" w:rsidP="00C34B13">
      <w:pPr>
        <w:jc w:val="both"/>
        <w:rPr>
          <w:rFonts w:ascii="Arial" w:hAnsi="Arial" w:cs="Arial"/>
        </w:rPr>
      </w:pPr>
    </w:p>
    <w:p w14:paraId="4617D984" w14:textId="77777777" w:rsidR="00C34B13" w:rsidRPr="00715121" w:rsidRDefault="00C34B13" w:rsidP="00A12103">
      <w:pPr>
        <w:pStyle w:val="Heading2"/>
      </w:pPr>
      <w:bookmarkStart w:id="8" w:name="_Toc169620820"/>
      <w:r w:rsidRPr="00715121">
        <w:t>5.2</w:t>
      </w:r>
      <w:r w:rsidRPr="00715121">
        <w:tab/>
        <w:t>Serious offences</w:t>
      </w:r>
      <w:bookmarkEnd w:id="8"/>
    </w:p>
    <w:p w14:paraId="1C0089FA" w14:textId="77777777" w:rsidR="00C34B13" w:rsidRPr="00715121" w:rsidRDefault="00C34B13" w:rsidP="00C34B13">
      <w:pPr>
        <w:jc w:val="both"/>
        <w:rPr>
          <w:rFonts w:ascii="Arial" w:hAnsi="Arial" w:cs="Arial"/>
          <w:b/>
        </w:rPr>
      </w:pPr>
    </w:p>
    <w:p w14:paraId="5BB9FA4F" w14:textId="77777777" w:rsidR="00C34B13" w:rsidRPr="00715121" w:rsidRDefault="00C34B13" w:rsidP="00C34B13">
      <w:pPr>
        <w:jc w:val="both"/>
        <w:rPr>
          <w:rFonts w:ascii="Arial" w:hAnsi="Arial" w:cs="Arial"/>
        </w:rPr>
      </w:pPr>
      <w:r w:rsidRPr="00715121">
        <w:rPr>
          <w:rFonts w:ascii="Arial" w:hAnsi="Arial" w:cs="Arial"/>
        </w:rPr>
        <w:t xml:space="preserve">In </w:t>
      </w:r>
      <w:r w:rsidR="001B2B75">
        <w:rPr>
          <w:rFonts w:ascii="Arial" w:hAnsi="Arial" w:cs="Arial"/>
        </w:rPr>
        <w:t>DAERA</w:t>
      </w:r>
      <w:r w:rsidRPr="00715121">
        <w:rPr>
          <w:rFonts w:ascii="Arial" w:hAnsi="Arial" w:cs="Arial"/>
        </w:rPr>
        <w:t xml:space="preserve">’s view the most serious offence is an offence committed by any person who transports any animal in a way which causes or is likely to cause injury or unnecessary suffering to that animal.  All such cases are considered for prosecution on their own merits. </w:t>
      </w:r>
    </w:p>
    <w:p w14:paraId="08C49546" w14:textId="77777777" w:rsidR="00C34B13" w:rsidRPr="00715121" w:rsidRDefault="00C34B13" w:rsidP="00C34B13">
      <w:pPr>
        <w:jc w:val="both"/>
        <w:rPr>
          <w:rFonts w:ascii="Arial" w:hAnsi="Arial" w:cs="Arial"/>
        </w:rPr>
      </w:pPr>
    </w:p>
    <w:p w14:paraId="789F5978" w14:textId="77777777" w:rsidR="00C34B13" w:rsidRPr="00715121" w:rsidRDefault="00C34B13" w:rsidP="00C34B13">
      <w:pPr>
        <w:jc w:val="both"/>
        <w:rPr>
          <w:rFonts w:ascii="Arial" w:hAnsi="Arial" w:cs="Arial"/>
        </w:rPr>
      </w:pPr>
      <w:r w:rsidRPr="00715121">
        <w:rPr>
          <w:rFonts w:ascii="Arial" w:hAnsi="Arial" w:cs="Arial"/>
        </w:rPr>
        <w:t>Serious offences include:</w:t>
      </w:r>
    </w:p>
    <w:p w14:paraId="143855E5" w14:textId="77777777" w:rsidR="00C34B13" w:rsidRPr="00715121" w:rsidRDefault="00C34B13" w:rsidP="00C34B13">
      <w:pPr>
        <w:jc w:val="both"/>
        <w:rPr>
          <w:rFonts w:ascii="Arial" w:hAnsi="Arial" w:cs="Arial"/>
        </w:rPr>
      </w:pPr>
    </w:p>
    <w:p w14:paraId="5043EB10" w14:textId="77777777" w:rsidR="00C34B13" w:rsidRPr="00715121" w:rsidRDefault="00C34B13" w:rsidP="00C34B13">
      <w:pPr>
        <w:numPr>
          <w:ilvl w:val="0"/>
          <w:numId w:val="1"/>
        </w:numPr>
        <w:jc w:val="both"/>
        <w:rPr>
          <w:rFonts w:ascii="Arial" w:hAnsi="Arial" w:cs="Arial"/>
        </w:rPr>
      </w:pPr>
      <w:r w:rsidRPr="00715121">
        <w:rPr>
          <w:rFonts w:ascii="Arial" w:hAnsi="Arial" w:cs="Arial"/>
        </w:rPr>
        <w:t>Transporting animals that are not fit to transport.</w:t>
      </w:r>
    </w:p>
    <w:p w14:paraId="589D997B" w14:textId="77777777" w:rsidR="00C34B13" w:rsidRPr="00715121" w:rsidRDefault="00C34B13" w:rsidP="00C34B13">
      <w:pPr>
        <w:numPr>
          <w:ilvl w:val="0"/>
          <w:numId w:val="1"/>
        </w:numPr>
        <w:jc w:val="both"/>
        <w:rPr>
          <w:rFonts w:ascii="Arial" w:hAnsi="Arial" w:cs="Arial"/>
        </w:rPr>
      </w:pPr>
      <w:r w:rsidRPr="00715121">
        <w:rPr>
          <w:rFonts w:ascii="Arial" w:hAnsi="Arial" w:cs="Arial"/>
        </w:rPr>
        <w:t>Transporting animals under conditions that are likely to injure the animals or cause unnecessary suffering during the journey, for example in a defective vehicle.</w:t>
      </w:r>
    </w:p>
    <w:p w14:paraId="3115E744" w14:textId="77777777" w:rsidR="00C34B13" w:rsidRPr="00715121" w:rsidRDefault="00C34B13" w:rsidP="00C34B13">
      <w:pPr>
        <w:jc w:val="both"/>
        <w:rPr>
          <w:rFonts w:ascii="Arial" w:hAnsi="Arial" w:cs="Arial"/>
        </w:rPr>
      </w:pPr>
    </w:p>
    <w:p w14:paraId="3055DE8A" w14:textId="2FF4C1DC" w:rsidR="00C34B13" w:rsidRPr="00715121" w:rsidRDefault="00C34B13" w:rsidP="00C34B13">
      <w:pPr>
        <w:jc w:val="both"/>
        <w:rPr>
          <w:rFonts w:ascii="Arial" w:hAnsi="Arial" w:cs="Arial"/>
        </w:rPr>
      </w:pPr>
      <w:r w:rsidRPr="00715121">
        <w:rPr>
          <w:rFonts w:ascii="Arial" w:hAnsi="Arial" w:cs="Arial"/>
        </w:rPr>
        <w:t>Documentary offences are regarded as more serious where animals are caused or are likely to be caused injury or unnecessary suffering, for instance, where:</w:t>
      </w:r>
    </w:p>
    <w:p w14:paraId="69472EDE" w14:textId="77777777" w:rsidR="00C34B13" w:rsidRPr="00715121" w:rsidRDefault="00C34B13" w:rsidP="00C34B13">
      <w:pPr>
        <w:jc w:val="both"/>
        <w:rPr>
          <w:rFonts w:ascii="Arial" w:hAnsi="Arial" w:cs="Arial"/>
        </w:rPr>
      </w:pPr>
    </w:p>
    <w:p w14:paraId="6ADDF993" w14:textId="77777777" w:rsidR="00C34B13" w:rsidRPr="00715121" w:rsidRDefault="00C34B13" w:rsidP="00C34B13">
      <w:pPr>
        <w:numPr>
          <w:ilvl w:val="0"/>
          <w:numId w:val="2"/>
        </w:numPr>
        <w:jc w:val="both"/>
        <w:rPr>
          <w:rFonts w:ascii="Arial" w:hAnsi="Arial" w:cs="Arial"/>
        </w:rPr>
      </w:pPr>
      <w:r w:rsidRPr="00715121">
        <w:rPr>
          <w:rFonts w:ascii="Arial" w:hAnsi="Arial" w:cs="Arial"/>
        </w:rPr>
        <w:t xml:space="preserve">A transporter failed to comply with the journey times and rest periods on an approved journey log. </w:t>
      </w:r>
    </w:p>
    <w:p w14:paraId="60BC7110" w14:textId="77777777" w:rsidR="00C34B13" w:rsidRPr="00715121" w:rsidRDefault="00C34B13" w:rsidP="00C34B13">
      <w:pPr>
        <w:numPr>
          <w:ilvl w:val="0"/>
          <w:numId w:val="2"/>
        </w:numPr>
        <w:jc w:val="both"/>
        <w:rPr>
          <w:rFonts w:ascii="Arial" w:hAnsi="Arial" w:cs="Arial"/>
        </w:rPr>
      </w:pPr>
      <w:r w:rsidRPr="00715121">
        <w:rPr>
          <w:rFonts w:ascii="Arial" w:hAnsi="Arial" w:cs="Arial"/>
        </w:rPr>
        <w:t xml:space="preserve">Animals have been transported without a journey log where this is required. </w:t>
      </w:r>
    </w:p>
    <w:p w14:paraId="384A6BF9" w14:textId="77777777" w:rsidR="00C34B13" w:rsidRPr="00715121" w:rsidRDefault="00C34B13" w:rsidP="00C34B13">
      <w:pPr>
        <w:numPr>
          <w:ilvl w:val="0"/>
          <w:numId w:val="2"/>
        </w:numPr>
        <w:jc w:val="both"/>
        <w:rPr>
          <w:rFonts w:ascii="Arial" w:hAnsi="Arial" w:cs="Arial"/>
        </w:rPr>
      </w:pPr>
      <w:r w:rsidRPr="00715121">
        <w:rPr>
          <w:rFonts w:ascii="Arial" w:hAnsi="Arial" w:cs="Arial"/>
        </w:rPr>
        <w:t xml:space="preserve">The transporter or driver does not hold a suitable transporter authorisation, certificate of vehicle approval and/or certificates of competence in situations where these are required. </w:t>
      </w:r>
    </w:p>
    <w:p w14:paraId="1A1CFE49" w14:textId="77777777" w:rsidR="00C34B13" w:rsidRDefault="00C34B13" w:rsidP="00C34B13">
      <w:pPr>
        <w:jc w:val="both"/>
        <w:rPr>
          <w:rFonts w:ascii="Arial" w:hAnsi="Arial" w:cs="Arial"/>
          <w:b/>
        </w:rPr>
      </w:pPr>
    </w:p>
    <w:p w14:paraId="5FC3279E" w14:textId="77777777" w:rsidR="004D46A8" w:rsidRPr="00715121" w:rsidRDefault="004D46A8" w:rsidP="00C34B13">
      <w:pPr>
        <w:jc w:val="both"/>
        <w:rPr>
          <w:rFonts w:ascii="Arial" w:hAnsi="Arial" w:cs="Arial"/>
          <w:b/>
        </w:rPr>
      </w:pPr>
    </w:p>
    <w:p w14:paraId="5CD3BC47" w14:textId="77777777" w:rsidR="00C34B13" w:rsidRPr="00715121" w:rsidRDefault="00C34B13" w:rsidP="00A12103">
      <w:pPr>
        <w:pStyle w:val="Heading1"/>
      </w:pPr>
      <w:bookmarkStart w:id="9" w:name="_Toc169620821"/>
      <w:r w:rsidRPr="00715121">
        <w:t>6.</w:t>
      </w:r>
      <w:r w:rsidRPr="00715121">
        <w:tab/>
        <w:t>Enforcement options</w:t>
      </w:r>
      <w:bookmarkEnd w:id="9"/>
    </w:p>
    <w:p w14:paraId="41EACE81" w14:textId="77777777" w:rsidR="00C34B13" w:rsidRPr="00715121" w:rsidRDefault="00C34B13" w:rsidP="00C34B13">
      <w:pPr>
        <w:jc w:val="both"/>
        <w:rPr>
          <w:rFonts w:ascii="Arial" w:hAnsi="Arial" w:cs="Arial"/>
          <w:b/>
        </w:rPr>
      </w:pPr>
    </w:p>
    <w:p w14:paraId="6800F51D" w14:textId="77777777" w:rsidR="00C34B13" w:rsidRDefault="00C34B13" w:rsidP="00C34B13">
      <w:pPr>
        <w:jc w:val="both"/>
        <w:rPr>
          <w:rFonts w:ascii="Arial" w:hAnsi="Arial" w:cs="Arial"/>
        </w:rPr>
      </w:pPr>
      <w:r w:rsidRPr="00715121">
        <w:rPr>
          <w:rFonts w:ascii="Arial" w:hAnsi="Arial" w:cs="Arial"/>
        </w:rPr>
        <w:t xml:space="preserve">Where necessary, </w:t>
      </w:r>
      <w:r w:rsidR="001B2B75">
        <w:rPr>
          <w:rFonts w:ascii="Arial" w:hAnsi="Arial" w:cs="Arial"/>
        </w:rPr>
        <w:t>DAERA</w:t>
      </w:r>
      <w:r w:rsidRPr="00715121">
        <w:rPr>
          <w:rFonts w:ascii="Arial" w:hAnsi="Arial" w:cs="Arial"/>
        </w:rPr>
        <w:t xml:space="preserve"> further investigates the circumstances or matters discovered before any action is taken, </w:t>
      </w:r>
      <w:r w:rsidR="001B2B75">
        <w:rPr>
          <w:rFonts w:ascii="Arial" w:hAnsi="Arial" w:cs="Arial"/>
        </w:rPr>
        <w:t>DAERA</w:t>
      </w:r>
      <w:r w:rsidRPr="00715121">
        <w:rPr>
          <w:rFonts w:ascii="Arial" w:hAnsi="Arial" w:cs="Arial"/>
        </w:rPr>
        <w:t xml:space="preserve">’s response depends on the nature and the seriousness of any offence and on the offence history of the person(s) responsible for the offence. </w:t>
      </w:r>
    </w:p>
    <w:p w14:paraId="07C859F7" w14:textId="77777777" w:rsidR="004D46A8" w:rsidRPr="00715121" w:rsidRDefault="004D46A8" w:rsidP="00C34B13">
      <w:pPr>
        <w:jc w:val="both"/>
        <w:rPr>
          <w:rFonts w:ascii="Arial" w:hAnsi="Arial" w:cs="Arial"/>
        </w:rPr>
      </w:pPr>
    </w:p>
    <w:p w14:paraId="2C3018F2" w14:textId="77777777" w:rsidR="00C34B13" w:rsidRPr="00715121" w:rsidRDefault="00C34B13" w:rsidP="00A12103">
      <w:pPr>
        <w:pStyle w:val="Heading2"/>
      </w:pPr>
      <w:bookmarkStart w:id="10" w:name="_Toc169620822"/>
      <w:r w:rsidRPr="00715121">
        <w:t>6.1</w:t>
      </w:r>
      <w:r w:rsidRPr="00715121">
        <w:tab/>
        <w:t>Oral warnings</w:t>
      </w:r>
      <w:bookmarkEnd w:id="10"/>
    </w:p>
    <w:p w14:paraId="4C39C8F1" w14:textId="77777777" w:rsidR="00C34B13" w:rsidRPr="00715121" w:rsidRDefault="00C34B13" w:rsidP="00C34B13">
      <w:pPr>
        <w:jc w:val="both"/>
        <w:rPr>
          <w:rFonts w:ascii="Arial" w:hAnsi="Arial" w:cs="Arial"/>
          <w:b/>
        </w:rPr>
      </w:pPr>
    </w:p>
    <w:p w14:paraId="5FDE94E6" w14:textId="77777777" w:rsidR="00C34B13" w:rsidRPr="00715121" w:rsidRDefault="00C34B13" w:rsidP="00C34B13">
      <w:pPr>
        <w:jc w:val="both"/>
        <w:rPr>
          <w:rFonts w:ascii="Arial" w:hAnsi="Arial" w:cs="Arial"/>
        </w:rPr>
      </w:pPr>
      <w:r w:rsidRPr="00715121">
        <w:rPr>
          <w:rFonts w:ascii="Arial" w:hAnsi="Arial" w:cs="Arial"/>
        </w:rPr>
        <w:t xml:space="preserve">Where an inspector determines that any transport contravenes any provision of the EC Regulation they may advise the transporter and/or warn them that an offence has been committed. </w:t>
      </w:r>
    </w:p>
    <w:p w14:paraId="7903231A" w14:textId="77777777" w:rsidR="00C34B13" w:rsidRPr="00715121" w:rsidRDefault="00C34B13" w:rsidP="00C34B13">
      <w:pPr>
        <w:jc w:val="both"/>
        <w:rPr>
          <w:rFonts w:ascii="Arial" w:hAnsi="Arial" w:cs="Arial"/>
        </w:rPr>
      </w:pPr>
    </w:p>
    <w:p w14:paraId="08669DB3" w14:textId="77777777" w:rsidR="00C34B13" w:rsidRPr="00715121" w:rsidRDefault="00C34B13" w:rsidP="00A12103">
      <w:pPr>
        <w:pStyle w:val="Heading2"/>
      </w:pPr>
      <w:bookmarkStart w:id="11" w:name="_Toc169620823"/>
      <w:r w:rsidRPr="00715121">
        <w:t>6.2</w:t>
      </w:r>
      <w:r w:rsidRPr="00715121">
        <w:tab/>
        <w:t>Written notices</w:t>
      </w:r>
      <w:bookmarkEnd w:id="11"/>
    </w:p>
    <w:p w14:paraId="63BC9C3D" w14:textId="77777777" w:rsidR="00C34B13" w:rsidRPr="00715121" w:rsidRDefault="00C34B13" w:rsidP="00C34B13">
      <w:pPr>
        <w:jc w:val="both"/>
        <w:rPr>
          <w:rFonts w:ascii="Arial" w:hAnsi="Arial" w:cs="Arial"/>
          <w:b/>
        </w:rPr>
      </w:pPr>
    </w:p>
    <w:p w14:paraId="55C2C38C" w14:textId="77777777" w:rsidR="00C34B13" w:rsidRPr="00715121" w:rsidRDefault="00C34B13" w:rsidP="00C34B13">
      <w:pPr>
        <w:jc w:val="both"/>
        <w:rPr>
          <w:rFonts w:ascii="Arial" w:hAnsi="Arial" w:cs="Arial"/>
        </w:rPr>
      </w:pPr>
      <w:r w:rsidRPr="00715121">
        <w:rPr>
          <w:rFonts w:ascii="Arial" w:hAnsi="Arial" w:cs="Arial"/>
        </w:rPr>
        <w:t>Where an inspector determines that any transport contravenes any provision of the EC Regulation they may also serve a notice requiring that specific action is taken to safeguard the welfare of the animal(s).  The inspector may also, by notice:</w:t>
      </w:r>
    </w:p>
    <w:p w14:paraId="2BD4C793" w14:textId="77777777" w:rsidR="00C34B13" w:rsidRPr="00715121" w:rsidRDefault="00C34B13" w:rsidP="00C34B13">
      <w:pPr>
        <w:jc w:val="both"/>
        <w:rPr>
          <w:rFonts w:ascii="Arial" w:hAnsi="Arial" w:cs="Arial"/>
        </w:rPr>
      </w:pPr>
    </w:p>
    <w:p w14:paraId="1CF91398" w14:textId="77777777" w:rsidR="00C34B13" w:rsidRPr="00715121" w:rsidRDefault="00C34B13" w:rsidP="00C34B13">
      <w:pPr>
        <w:numPr>
          <w:ilvl w:val="0"/>
          <w:numId w:val="3"/>
        </w:numPr>
        <w:jc w:val="both"/>
        <w:rPr>
          <w:rFonts w:ascii="Arial" w:hAnsi="Arial" w:cs="Arial"/>
        </w:rPr>
      </w:pPr>
      <w:r w:rsidRPr="00715121">
        <w:rPr>
          <w:rFonts w:ascii="Arial" w:hAnsi="Arial" w:cs="Arial"/>
        </w:rPr>
        <w:t>Prohibit the use of a vehicle</w:t>
      </w:r>
    </w:p>
    <w:p w14:paraId="1A7162BF" w14:textId="77777777" w:rsidR="00C34B13" w:rsidRPr="00715121" w:rsidRDefault="00C34B13" w:rsidP="00C34B13">
      <w:pPr>
        <w:numPr>
          <w:ilvl w:val="0"/>
          <w:numId w:val="3"/>
        </w:numPr>
        <w:jc w:val="both"/>
        <w:rPr>
          <w:rFonts w:ascii="Arial" w:hAnsi="Arial" w:cs="Arial"/>
        </w:rPr>
      </w:pPr>
      <w:r w:rsidRPr="00715121">
        <w:rPr>
          <w:rFonts w:ascii="Arial" w:hAnsi="Arial" w:cs="Arial"/>
        </w:rPr>
        <w:t>Specify remedial action required to make a vehicle fit for purpose</w:t>
      </w:r>
    </w:p>
    <w:p w14:paraId="0AE5F987" w14:textId="77777777" w:rsidR="00C34B13" w:rsidRPr="00715121" w:rsidRDefault="00C34B13" w:rsidP="00C34B13">
      <w:pPr>
        <w:numPr>
          <w:ilvl w:val="0"/>
          <w:numId w:val="3"/>
        </w:numPr>
        <w:jc w:val="both"/>
        <w:rPr>
          <w:rFonts w:ascii="Arial" w:hAnsi="Arial" w:cs="Arial"/>
        </w:rPr>
      </w:pPr>
      <w:r w:rsidRPr="00715121">
        <w:rPr>
          <w:rFonts w:ascii="Arial" w:hAnsi="Arial" w:cs="Arial"/>
        </w:rPr>
        <w:t xml:space="preserve">Specify that a vehicle may not be used on long journeys until it has been re-inspected and approved. </w:t>
      </w:r>
    </w:p>
    <w:p w14:paraId="33A2761A" w14:textId="77777777" w:rsidR="004D46A8" w:rsidRDefault="004D46A8" w:rsidP="00C34B13">
      <w:pPr>
        <w:jc w:val="both"/>
        <w:rPr>
          <w:rFonts w:ascii="Arial" w:hAnsi="Arial" w:cs="Arial"/>
        </w:rPr>
      </w:pPr>
    </w:p>
    <w:p w14:paraId="7A9996EA" w14:textId="77777777" w:rsidR="00C34B13" w:rsidRPr="00715121" w:rsidRDefault="00C34B13" w:rsidP="00C34B13">
      <w:pPr>
        <w:jc w:val="both"/>
        <w:rPr>
          <w:rFonts w:ascii="Arial" w:hAnsi="Arial" w:cs="Arial"/>
        </w:rPr>
      </w:pPr>
      <w:r w:rsidRPr="00715121">
        <w:rPr>
          <w:rFonts w:ascii="Arial" w:hAnsi="Arial" w:cs="Arial"/>
        </w:rPr>
        <w:lastRenderedPageBreak/>
        <w:t xml:space="preserve">Such a notice is most likely to be served where animals are suffering/likely to suffer or the condition of any vehicle is found to be inadequate. </w:t>
      </w:r>
    </w:p>
    <w:p w14:paraId="713F762E" w14:textId="77777777" w:rsidR="00C34B13" w:rsidRPr="00715121" w:rsidRDefault="00C34B13" w:rsidP="00C34B13">
      <w:pPr>
        <w:jc w:val="both"/>
        <w:rPr>
          <w:rFonts w:ascii="Arial" w:hAnsi="Arial" w:cs="Arial"/>
        </w:rPr>
      </w:pPr>
    </w:p>
    <w:p w14:paraId="2AA5C78F" w14:textId="77777777" w:rsidR="00C34B13" w:rsidRPr="00715121" w:rsidRDefault="00C34B13" w:rsidP="00A12103">
      <w:pPr>
        <w:pStyle w:val="Heading2"/>
      </w:pPr>
      <w:bookmarkStart w:id="12" w:name="_Toc169620824"/>
      <w:r w:rsidRPr="00715121">
        <w:t>6.3</w:t>
      </w:r>
      <w:r w:rsidRPr="00715121">
        <w:tab/>
        <w:t>Warning letters</w:t>
      </w:r>
      <w:bookmarkEnd w:id="12"/>
    </w:p>
    <w:p w14:paraId="34E594BD" w14:textId="77777777" w:rsidR="00C34B13" w:rsidRPr="00715121" w:rsidRDefault="00C34B13" w:rsidP="00C34B13">
      <w:pPr>
        <w:jc w:val="both"/>
        <w:rPr>
          <w:rFonts w:ascii="Arial" w:hAnsi="Arial" w:cs="Arial"/>
          <w:b/>
        </w:rPr>
      </w:pPr>
    </w:p>
    <w:p w14:paraId="6687DDB1" w14:textId="77777777" w:rsidR="00C34B13" w:rsidRPr="00715121" w:rsidRDefault="00C34B13" w:rsidP="00C34B13">
      <w:pPr>
        <w:jc w:val="both"/>
        <w:rPr>
          <w:rFonts w:ascii="Arial" w:hAnsi="Arial" w:cs="Arial"/>
        </w:rPr>
      </w:pPr>
      <w:r w:rsidRPr="00715121">
        <w:rPr>
          <w:rFonts w:ascii="Arial" w:hAnsi="Arial" w:cs="Arial"/>
        </w:rPr>
        <w:t>When any offence is recorded a letter is sent to all the persons responsible to warn them that this has been done and of the possible consequences, for example:</w:t>
      </w:r>
    </w:p>
    <w:p w14:paraId="0550B0A3" w14:textId="77777777" w:rsidR="00C34B13" w:rsidRPr="00715121" w:rsidRDefault="00C34B13" w:rsidP="00C34B13">
      <w:pPr>
        <w:jc w:val="both"/>
        <w:rPr>
          <w:rFonts w:ascii="Arial" w:hAnsi="Arial" w:cs="Arial"/>
        </w:rPr>
      </w:pPr>
    </w:p>
    <w:p w14:paraId="03950ED2" w14:textId="77777777" w:rsidR="00C34B13" w:rsidRPr="004D46A8" w:rsidRDefault="00C34B13" w:rsidP="004D46A8">
      <w:pPr>
        <w:pStyle w:val="ListParagraph"/>
        <w:numPr>
          <w:ilvl w:val="0"/>
          <w:numId w:val="9"/>
        </w:numPr>
        <w:jc w:val="both"/>
        <w:rPr>
          <w:rFonts w:ascii="Arial" w:hAnsi="Arial" w:cs="Arial"/>
        </w:rPr>
      </w:pPr>
      <w:r w:rsidRPr="004D46A8">
        <w:rPr>
          <w:rFonts w:ascii="Arial" w:hAnsi="Arial" w:cs="Arial"/>
        </w:rPr>
        <w:t>being considered for prosecution, and</w:t>
      </w:r>
    </w:p>
    <w:p w14:paraId="08664B36" w14:textId="77777777" w:rsidR="00C34B13" w:rsidRPr="00715121" w:rsidRDefault="00C34B13" w:rsidP="00C34B13">
      <w:pPr>
        <w:jc w:val="both"/>
        <w:rPr>
          <w:rFonts w:ascii="Arial" w:hAnsi="Arial" w:cs="Arial"/>
        </w:rPr>
      </w:pPr>
    </w:p>
    <w:p w14:paraId="575FFD94" w14:textId="11017982" w:rsidR="00C34B13" w:rsidRPr="004D46A8" w:rsidRDefault="00C34B13" w:rsidP="004D46A8">
      <w:pPr>
        <w:pStyle w:val="ListParagraph"/>
        <w:numPr>
          <w:ilvl w:val="0"/>
          <w:numId w:val="9"/>
        </w:numPr>
        <w:jc w:val="both"/>
        <w:rPr>
          <w:rFonts w:ascii="Arial" w:hAnsi="Arial" w:cs="Arial"/>
        </w:rPr>
      </w:pPr>
      <w:r w:rsidRPr="004D46A8">
        <w:rPr>
          <w:rFonts w:ascii="Arial" w:hAnsi="Arial" w:cs="Arial"/>
        </w:rPr>
        <w:t>suspension or revocation of authorisation</w:t>
      </w:r>
      <w:r w:rsidR="00A80C38">
        <w:rPr>
          <w:rFonts w:ascii="Arial" w:hAnsi="Arial" w:cs="Arial"/>
        </w:rPr>
        <w:t>/approval/certificate</w:t>
      </w:r>
      <w:r w:rsidRPr="004D46A8">
        <w:rPr>
          <w:rFonts w:ascii="Arial" w:hAnsi="Arial" w:cs="Arial"/>
        </w:rPr>
        <w:t xml:space="preserve">. </w:t>
      </w:r>
    </w:p>
    <w:p w14:paraId="189001FE" w14:textId="77777777" w:rsidR="00C34B13" w:rsidRPr="00715121" w:rsidRDefault="00C34B13" w:rsidP="00C34B13">
      <w:pPr>
        <w:jc w:val="both"/>
        <w:rPr>
          <w:rFonts w:ascii="Arial" w:hAnsi="Arial" w:cs="Arial"/>
        </w:rPr>
      </w:pPr>
    </w:p>
    <w:p w14:paraId="67A91DFA" w14:textId="45B883E5" w:rsidR="00C34B13" w:rsidRPr="00715121" w:rsidRDefault="00C34B13" w:rsidP="00A12103">
      <w:pPr>
        <w:pStyle w:val="Heading2"/>
      </w:pPr>
      <w:bookmarkStart w:id="13" w:name="_Toc169620825"/>
      <w:r w:rsidRPr="00715121">
        <w:t>6.4</w:t>
      </w:r>
      <w:r w:rsidRPr="00715121">
        <w:tab/>
        <w:t>Suspension, amendment and revocation of transporter authorisations and vehicle approvals</w:t>
      </w:r>
      <w:r w:rsidR="00A80C38">
        <w:t xml:space="preserve"> and Certificates of competence</w:t>
      </w:r>
      <w:bookmarkEnd w:id="13"/>
    </w:p>
    <w:p w14:paraId="5DEFDC35" w14:textId="77777777" w:rsidR="00C34B13" w:rsidRPr="00715121" w:rsidRDefault="00C34B13" w:rsidP="00C34B13">
      <w:pPr>
        <w:ind w:left="720" w:hanging="720"/>
        <w:jc w:val="both"/>
        <w:rPr>
          <w:rFonts w:ascii="Arial" w:hAnsi="Arial" w:cs="Arial"/>
          <w:b/>
        </w:rPr>
      </w:pPr>
    </w:p>
    <w:p w14:paraId="55DFB5AB" w14:textId="1571C671" w:rsidR="00C34B13" w:rsidRPr="00715121" w:rsidRDefault="001B2B75" w:rsidP="00C34B13">
      <w:pPr>
        <w:jc w:val="both"/>
        <w:rPr>
          <w:rFonts w:ascii="Arial" w:hAnsi="Arial" w:cs="Arial"/>
        </w:rPr>
      </w:pPr>
      <w:r>
        <w:rPr>
          <w:rFonts w:ascii="Arial" w:hAnsi="Arial" w:cs="Arial"/>
        </w:rPr>
        <w:t>DAERA</w:t>
      </w:r>
      <w:r w:rsidR="00C34B13" w:rsidRPr="00715121">
        <w:rPr>
          <w:rFonts w:ascii="Arial" w:hAnsi="Arial" w:cs="Arial"/>
        </w:rPr>
        <w:t xml:space="preserve"> has the power, by written notice, to suspend or amend a</w:t>
      </w:r>
      <w:r w:rsidR="00A80C38">
        <w:rPr>
          <w:rFonts w:ascii="Arial" w:hAnsi="Arial" w:cs="Arial"/>
        </w:rPr>
        <w:t>n NI-issued</w:t>
      </w:r>
      <w:r w:rsidR="00C34B13" w:rsidRPr="00715121">
        <w:rPr>
          <w:rFonts w:ascii="Arial" w:hAnsi="Arial" w:cs="Arial"/>
        </w:rPr>
        <w:t xml:space="preserve"> transporter authorisation or the certificate of approval for a vehicle </w:t>
      </w:r>
      <w:r w:rsidR="005A2FFE">
        <w:rPr>
          <w:rFonts w:ascii="Arial" w:hAnsi="Arial" w:cs="Arial"/>
        </w:rPr>
        <w:t xml:space="preserve">or the </w:t>
      </w:r>
      <w:r w:rsidR="00A80C38">
        <w:rPr>
          <w:rFonts w:ascii="Arial" w:hAnsi="Arial" w:cs="Arial"/>
        </w:rPr>
        <w:t xml:space="preserve">Certificate of Competence </w:t>
      </w:r>
      <w:r w:rsidR="00C34B13" w:rsidRPr="00715121">
        <w:rPr>
          <w:rFonts w:ascii="Arial" w:hAnsi="Arial" w:cs="Arial"/>
        </w:rPr>
        <w:t xml:space="preserve">if it is satisfied that any of the conditions under which it was granted or of any of the provisions of the Regulations have been breached. </w:t>
      </w:r>
    </w:p>
    <w:p w14:paraId="024947DA" w14:textId="77777777" w:rsidR="00C34B13" w:rsidRPr="00715121" w:rsidRDefault="00C34B13" w:rsidP="00C34B13">
      <w:pPr>
        <w:jc w:val="both"/>
        <w:rPr>
          <w:rFonts w:ascii="Arial" w:hAnsi="Arial" w:cs="Arial"/>
        </w:rPr>
      </w:pPr>
    </w:p>
    <w:p w14:paraId="50562ACB" w14:textId="2601AFA1" w:rsidR="00C34B13" w:rsidRPr="00715121" w:rsidRDefault="00C34B13" w:rsidP="00C34B13">
      <w:pPr>
        <w:jc w:val="both"/>
        <w:rPr>
          <w:rFonts w:ascii="Arial" w:hAnsi="Arial" w:cs="Arial"/>
        </w:rPr>
      </w:pPr>
      <w:r w:rsidRPr="00715121">
        <w:rPr>
          <w:rFonts w:ascii="Arial" w:hAnsi="Arial" w:cs="Arial"/>
        </w:rPr>
        <w:t>This suspension has immediate effect if the Department considers it necessary to protect the welfare of animals</w:t>
      </w:r>
      <w:r w:rsidR="00C85988">
        <w:rPr>
          <w:rFonts w:ascii="Arial" w:hAnsi="Arial" w:cs="Arial"/>
        </w:rPr>
        <w:t>;</w:t>
      </w:r>
      <w:r w:rsidRPr="00715121">
        <w:rPr>
          <w:rFonts w:ascii="Arial" w:hAnsi="Arial" w:cs="Arial"/>
        </w:rPr>
        <w:t xml:space="preserve"> otherwise suspension does not have effect for 21 days following service of the notice. </w:t>
      </w:r>
    </w:p>
    <w:p w14:paraId="14B49B39" w14:textId="77777777" w:rsidR="00C34B13" w:rsidRPr="00715121" w:rsidRDefault="00C34B13" w:rsidP="00C34B13">
      <w:pPr>
        <w:jc w:val="both"/>
        <w:rPr>
          <w:rFonts w:ascii="Arial" w:hAnsi="Arial" w:cs="Arial"/>
        </w:rPr>
      </w:pPr>
    </w:p>
    <w:p w14:paraId="6FB38C48" w14:textId="166A81CD" w:rsidR="00C34B13" w:rsidRPr="00715121" w:rsidRDefault="00C34B13" w:rsidP="00C34B13">
      <w:pPr>
        <w:jc w:val="both"/>
        <w:rPr>
          <w:rFonts w:ascii="Arial" w:hAnsi="Arial" w:cs="Arial"/>
        </w:rPr>
      </w:pPr>
      <w:r w:rsidRPr="00715121">
        <w:rPr>
          <w:rFonts w:ascii="Arial" w:hAnsi="Arial" w:cs="Arial"/>
        </w:rPr>
        <w:t xml:space="preserve">Transporters have the right to appeal against this by making written representations to a person appointed by </w:t>
      </w:r>
      <w:r w:rsidR="001B2B75">
        <w:rPr>
          <w:rFonts w:ascii="Arial" w:hAnsi="Arial" w:cs="Arial"/>
        </w:rPr>
        <w:t>DAERA</w:t>
      </w:r>
      <w:r w:rsidRPr="00715121">
        <w:rPr>
          <w:rFonts w:ascii="Arial" w:hAnsi="Arial" w:cs="Arial"/>
        </w:rPr>
        <w:t xml:space="preserve">.  This gives the transporter the opportunity to comment on each of the infringements identified and to provide information on what action they have taken, or intend to take, in order to prevent further breaches of the Regulation.  Any such representations must be made within 21 days of </w:t>
      </w:r>
      <w:r w:rsidR="00CE2635">
        <w:rPr>
          <w:rFonts w:ascii="Arial" w:hAnsi="Arial" w:cs="Arial"/>
        </w:rPr>
        <w:t>the date of the Notice</w:t>
      </w:r>
      <w:r w:rsidRPr="00715121">
        <w:rPr>
          <w:rFonts w:ascii="Arial" w:hAnsi="Arial" w:cs="Arial"/>
        </w:rPr>
        <w:t xml:space="preserve">.  The appointed person considers the representations and reports in writing to </w:t>
      </w:r>
      <w:r w:rsidR="001B2B75">
        <w:rPr>
          <w:rFonts w:ascii="Arial" w:hAnsi="Arial" w:cs="Arial"/>
        </w:rPr>
        <w:t>DAERA</w:t>
      </w:r>
      <w:r w:rsidRPr="00715121">
        <w:rPr>
          <w:rFonts w:ascii="Arial" w:hAnsi="Arial" w:cs="Arial"/>
        </w:rPr>
        <w:t xml:space="preserve">.  The Department then gives the transporter written notification of its final determination and the reasons for it. </w:t>
      </w:r>
    </w:p>
    <w:p w14:paraId="5619974C" w14:textId="77777777" w:rsidR="00C34B13" w:rsidRPr="00715121" w:rsidRDefault="00C34B13" w:rsidP="00C34B13">
      <w:pPr>
        <w:jc w:val="both"/>
        <w:rPr>
          <w:rFonts w:ascii="Arial" w:hAnsi="Arial" w:cs="Arial"/>
        </w:rPr>
      </w:pPr>
    </w:p>
    <w:p w14:paraId="2ECE233D" w14:textId="62111DFE" w:rsidR="00C34B13" w:rsidRDefault="00C34B13" w:rsidP="00C34B13">
      <w:pPr>
        <w:jc w:val="both"/>
        <w:rPr>
          <w:rFonts w:ascii="Arial" w:hAnsi="Arial" w:cs="Arial"/>
        </w:rPr>
      </w:pPr>
      <w:r w:rsidRPr="00715121">
        <w:rPr>
          <w:rFonts w:ascii="Arial" w:hAnsi="Arial" w:cs="Arial"/>
        </w:rPr>
        <w:t xml:space="preserve">Unless </w:t>
      </w:r>
      <w:r w:rsidR="001B2B75">
        <w:rPr>
          <w:rFonts w:ascii="Arial" w:hAnsi="Arial" w:cs="Arial"/>
        </w:rPr>
        <w:t>DAERA</w:t>
      </w:r>
      <w:r w:rsidRPr="00715121">
        <w:rPr>
          <w:rFonts w:ascii="Arial" w:hAnsi="Arial" w:cs="Arial"/>
        </w:rPr>
        <w:t xml:space="preserve"> considers it necessary for the protection of animal welfare the authorisation</w:t>
      </w:r>
      <w:r w:rsidR="00A80C38">
        <w:rPr>
          <w:rFonts w:ascii="Arial" w:hAnsi="Arial" w:cs="Arial"/>
        </w:rPr>
        <w:t>, approval</w:t>
      </w:r>
      <w:r w:rsidRPr="00715121">
        <w:rPr>
          <w:rFonts w:ascii="Arial" w:hAnsi="Arial" w:cs="Arial"/>
        </w:rPr>
        <w:t xml:space="preserve"> or certificate is not suspended until after the appeal process has been completed.  Where a suspension is upheld </w:t>
      </w:r>
      <w:r w:rsidR="001B2B75">
        <w:rPr>
          <w:rFonts w:ascii="Arial" w:hAnsi="Arial" w:cs="Arial"/>
        </w:rPr>
        <w:t>DAERA</w:t>
      </w:r>
      <w:r w:rsidRPr="00715121">
        <w:rPr>
          <w:rFonts w:ascii="Arial" w:hAnsi="Arial" w:cs="Arial"/>
        </w:rPr>
        <w:t xml:space="preserve"> may, by notice, revoke an authorisation or approval if it is satisfied that the EC Regulation or WATR 2006 will not be complied with. </w:t>
      </w:r>
    </w:p>
    <w:p w14:paraId="7326448B" w14:textId="77777777" w:rsidR="00CD4BB0" w:rsidRDefault="00CD4BB0" w:rsidP="00C34B13">
      <w:pPr>
        <w:jc w:val="both"/>
        <w:rPr>
          <w:rFonts w:ascii="Arial" w:hAnsi="Arial" w:cs="Arial"/>
        </w:rPr>
      </w:pPr>
    </w:p>
    <w:p w14:paraId="421B366C" w14:textId="26DDDA1F" w:rsidR="00C34B13" w:rsidRDefault="00C34B13" w:rsidP="00C34B13">
      <w:pPr>
        <w:jc w:val="both"/>
        <w:rPr>
          <w:rFonts w:ascii="Arial" w:hAnsi="Arial" w:cs="Arial"/>
        </w:rPr>
      </w:pPr>
      <w:r w:rsidRPr="00715121">
        <w:rPr>
          <w:rFonts w:ascii="Arial" w:hAnsi="Arial" w:cs="Arial"/>
        </w:rPr>
        <w:t xml:space="preserve">If any transporter is convicted of an offence in court or receives a formal caution, their transporter authorisation </w:t>
      </w:r>
      <w:r w:rsidR="00AF6E42">
        <w:rPr>
          <w:rFonts w:ascii="Arial" w:hAnsi="Arial" w:cs="Arial"/>
        </w:rPr>
        <w:t>may be</w:t>
      </w:r>
      <w:r w:rsidRPr="00715121">
        <w:rPr>
          <w:rFonts w:ascii="Arial" w:hAnsi="Arial" w:cs="Arial"/>
        </w:rPr>
        <w:t xml:space="preserve"> suspended in accordance with the procedure outlined above. </w:t>
      </w:r>
    </w:p>
    <w:p w14:paraId="2903AB0C" w14:textId="77777777" w:rsidR="004D46A8" w:rsidRPr="00715121" w:rsidRDefault="004D46A8" w:rsidP="00C34B13">
      <w:pPr>
        <w:jc w:val="both"/>
        <w:rPr>
          <w:rFonts w:ascii="Arial" w:hAnsi="Arial" w:cs="Arial"/>
        </w:rPr>
      </w:pPr>
    </w:p>
    <w:p w14:paraId="0CC5AEB9" w14:textId="77777777" w:rsidR="00C34B13" w:rsidRPr="00715121" w:rsidRDefault="00C34B13" w:rsidP="00A12103">
      <w:pPr>
        <w:pStyle w:val="Heading2"/>
      </w:pPr>
      <w:bookmarkStart w:id="14" w:name="_Toc169620826"/>
      <w:r w:rsidRPr="00715121">
        <w:t>6.5</w:t>
      </w:r>
      <w:r w:rsidRPr="00715121">
        <w:tab/>
        <w:t>Prosecutions</w:t>
      </w:r>
      <w:bookmarkEnd w:id="14"/>
    </w:p>
    <w:p w14:paraId="16CCAE00" w14:textId="77777777" w:rsidR="00C34B13" w:rsidRPr="00715121" w:rsidRDefault="00C34B13" w:rsidP="00C34B13">
      <w:pPr>
        <w:jc w:val="both"/>
        <w:rPr>
          <w:rFonts w:ascii="Arial" w:hAnsi="Arial" w:cs="Arial"/>
          <w:b/>
        </w:rPr>
      </w:pPr>
    </w:p>
    <w:p w14:paraId="453BF1B8" w14:textId="56FE8953" w:rsidR="00C34B13" w:rsidRPr="00715121" w:rsidRDefault="00C34B13" w:rsidP="00C34B13">
      <w:pPr>
        <w:jc w:val="both"/>
        <w:rPr>
          <w:rFonts w:ascii="Arial" w:hAnsi="Arial" w:cs="Arial"/>
        </w:rPr>
      </w:pPr>
      <w:r w:rsidRPr="00715121">
        <w:rPr>
          <w:rFonts w:ascii="Arial" w:hAnsi="Arial" w:cs="Arial"/>
        </w:rPr>
        <w:t xml:space="preserve">All serious offences are referred to a </w:t>
      </w:r>
      <w:r w:rsidR="001B2B75">
        <w:rPr>
          <w:rFonts w:ascii="Arial" w:hAnsi="Arial" w:cs="Arial"/>
        </w:rPr>
        <w:t>Veterinary Service Animal Health Group</w:t>
      </w:r>
      <w:r w:rsidRPr="00715121">
        <w:rPr>
          <w:rFonts w:ascii="Arial" w:hAnsi="Arial" w:cs="Arial"/>
        </w:rPr>
        <w:t xml:space="preserve"> </w:t>
      </w:r>
      <w:r w:rsidR="00CD4BB0">
        <w:rPr>
          <w:rFonts w:ascii="Arial" w:hAnsi="Arial" w:cs="Arial"/>
        </w:rPr>
        <w:t xml:space="preserve">WATR </w:t>
      </w:r>
      <w:r w:rsidRPr="00715121">
        <w:rPr>
          <w:rFonts w:ascii="Arial" w:hAnsi="Arial" w:cs="Arial"/>
        </w:rPr>
        <w:t xml:space="preserve">panel to be considered for prosecution. This </w:t>
      </w:r>
      <w:r w:rsidR="00CD4BB0">
        <w:rPr>
          <w:rFonts w:ascii="Arial" w:hAnsi="Arial" w:cs="Arial"/>
        </w:rPr>
        <w:t xml:space="preserve">WATR </w:t>
      </w:r>
      <w:r w:rsidRPr="00715121">
        <w:rPr>
          <w:rFonts w:ascii="Arial" w:hAnsi="Arial" w:cs="Arial"/>
        </w:rPr>
        <w:t xml:space="preserve">panel compares these cases and, taking into account the previous history of the offenders, selects cases to be considered for prosecution. </w:t>
      </w:r>
    </w:p>
    <w:p w14:paraId="27B4F0C5" w14:textId="77777777" w:rsidR="00C34B13" w:rsidRPr="00715121" w:rsidRDefault="00C34B13" w:rsidP="00C34B13">
      <w:pPr>
        <w:jc w:val="both"/>
        <w:rPr>
          <w:rFonts w:ascii="Arial" w:hAnsi="Arial" w:cs="Arial"/>
        </w:rPr>
      </w:pPr>
    </w:p>
    <w:p w14:paraId="63856FA2" w14:textId="7DE72577" w:rsidR="00C34B13" w:rsidRPr="00715121" w:rsidRDefault="00C34B13" w:rsidP="00C34B13">
      <w:pPr>
        <w:jc w:val="both"/>
        <w:rPr>
          <w:rFonts w:ascii="Arial" w:hAnsi="Arial" w:cs="Arial"/>
        </w:rPr>
      </w:pPr>
      <w:r w:rsidRPr="00715121">
        <w:rPr>
          <w:rFonts w:ascii="Arial" w:hAnsi="Arial" w:cs="Arial"/>
        </w:rPr>
        <w:t>The</w:t>
      </w:r>
      <w:r w:rsidR="00CD4BB0">
        <w:rPr>
          <w:rFonts w:ascii="Arial" w:hAnsi="Arial" w:cs="Arial"/>
        </w:rPr>
        <w:t xml:space="preserve"> WATR</w:t>
      </w:r>
      <w:r w:rsidRPr="00715121">
        <w:rPr>
          <w:rFonts w:ascii="Arial" w:hAnsi="Arial" w:cs="Arial"/>
        </w:rPr>
        <w:t xml:space="preserve"> panel also considers cases where there is a history of repeated non-compliance. </w:t>
      </w:r>
    </w:p>
    <w:p w14:paraId="1118914A" w14:textId="77777777" w:rsidR="00C34B13" w:rsidRPr="00715121" w:rsidRDefault="00C34B13" w:rsidP="00C34B13">
      <w:pPr>
        <w:jc w:val="both"/>
        <w:rPr>
          <w:rFonts w:ascii="Arial" w:hAnsi="Arial" w:cs="Arial"/>
        </w:rPr>
      </w:pPr>
    </w:p>
    <w:p w14:paraId="768A8BE3" w14:textId="2656EFA7" w:rsidR="00C34B13" w:rsidRPr="00715121" w:rsidRDefault="00C34B13" w:rsidP="00C34B13">
      <w:pPr>
        <w:jc w:val="both"/>
        <w:rPr>
          <w:rFonts w:ascii="Arial" w:hAnsi="Arial" w:cs="Arial"/>
        </w:rPr>
      </w:pPr>
      <w:r w:rsidRPr="00715121">
        <w:rPr>
          <w:rFonts w:ascii="Arial" w:hAnsi="Arial" w:cs="Arial"/>
        </w:rPr>
        <w:t>When assessing whether individuals should be prosecuted the</w:t>
      </w:r>
      <w:r w:rsidR="00CD4BB0">
        <w:rPr>
          <w:rFonts w:ascii="Arial" w:hAnsi="Arial" w:cs="Arial"/>
        </w:rPr>
        <w:t xml:space="preserve"> WATR</w:t>
      </w:r>
      <w:r w:rsidRPr="00715121">
        <w:rPr>
          <w:rFonts w:ascii="Arial" w:hAnsi="Arial" w:cs="Arial"/>
        </w:rPr>
        <w:t xml:space="preserve"> panel considers the circumstances of the particular offence(s) in question and also takes into account the previous history of the individual. </w:t>
      </w:r>
    </w:p>
    <w:p w14:paraId="3C2572A9" w14:textId="77777777" w:rsidR="00C34B13" w:rsidRPr="00715121" w:rsidRDefault="00C34B13" w:rsidP="00C34B13">
      <w:pPr>
        <w:jc w:val="both"/>
        <w:rPr>
          <w:rFonts w:ascii="Arial" w:hAnsi="Arial" w:cs="Arial"/>
        </w:rPr>
      </w:pPr>
    </w:p>
    <w:p w14:paraId="03AC8627" w14:textId="77777777" w:rsidR="00C34B13" w:rsidRPr="00715121" w:rsidRDefault="00C34B13" w:rsidP="00A12103">
      <w:pPr>
        <w:pStyle w:val="Heading2"/>
      </w:pPr>
      <w:bookmarkStart w:id="15" w:name="_Toc169620827"/>
      <w:r w:rsidRPr="00715121">
        <w:lastRenderedPageBreak/>
        <w:t>6.6</w:t>
      </w:r>
      <w:r w:rsidRPr="00715121">
        <w:tab/>
        <w:t>Escalation of Regulatory action</w:t>
      </w:r>
      <w:bookmarkEnd w:id="15"/>
    </w:p>
    <w:p w14:paraId="0CA347F5" w14:textId="77777777" w:rsidR="00C34B13" w:rsidRPr="00715121" w:rsidRDefault="00C34B13" w:rsidP="00C34B13">
      <w:pPr>
        <w:jc w:val="both"/>
        <w:rPr>
          <w:rFonts w:ascii="Arial" w:hAnsi="Arial" w:cs="Arial"/>
          <w:b/>
        </w:rPr>
      </w:pPr>
    </w:p>
    <w:p w14:paraId="6F0C47E9" w14:textId="48D6AD39" w:rsidR="00C34B13" w:rsidRPr="00715121" w:rsidRDefault="00C34B13" w:rsidP="00C34B13">
      <w:pPr>
        <w:jc w:val="both"/>
        <w:rPr>
          <w:rFonts w:ascii="Arial" w:hAnsi="Arial" w:cs="Arial"/>
        </w:rPr>
      </w:pPr>
      <w:r w:rsidRPr="00715121">
        <w:rPr>
          <w:rFonts w:ascii="Arial" w:hAnsi="Arial" w:cs="Arial"/>
        </w:rPr>
        <w:t>Not all offences lead to the automatic suspension of a transporter’s authorisation</w:t>
      </w:r>
      <w:r w:rsidR="00A80C38">
        <w:rPr>
          <w:rFonts w:ascii="Arial" w:hAnsi="Arial" w:cs="Arial"/>
        </w:rPr>
        <w:t>, vehicle approval or Certificate of competence</w:t>
      </w:r>
      <w:r w:rsidRPr="00715121">
        <w:rPr>
          <w:rFonts w:ascii="Arial" w:hAnsi="Arial" w:cs="Arial"/>
        </w:rPr>
        <w:t xml:space="preserve">.  However, where there is evidence of repeated or serious offences </w:t>
      </w:r>
      <w:r w:rsidR="001B2B75">
        <w:rPr>
          <w:rFonts w:ascii="Arial" w:hAnsi="Arial" w:cs="Arial"/>
        </w:rPr>
        <w:t>DAERA</w:t>
      </w:r>
      <w:r w:rsidRPr="00715121">
        <w:rPr>
          <w:rFonts w:ascii="Arial" w:hAnsi="Arial" w:cs="Arial"/>
        </w:rPr>
        <w:t xml:space="preserve"> escalates regulatory action.  Therefore, if it has not already done so, </w:t>
      </w:r>
      <w:r w:rsidR="001B2B75">
        <w:rPr>
          <w:rFonts w:ascii="Arial" w:hAnsi="Arial" w:cs="Arial"/>
        </w:rPr>
        <w:t>DAERA</w:t>
      </w:r>
      <w:r w:rsidRPr="00715121">
        <w:rPr>
          <w:rFonts w:ascii="Arial" w:hAnsi="Arial" w:cs="Arial"/>
        </w:rPr>
        <w:t xml:space="preserve"> will consider stronger action when any person, within 3 calendar years, commits –</w:t>
      </w:r>
    </w:p>
    <w:p w14:paraId="452FA18B" w14:textId="77777777" w:rsidR="00C34B13" w:rsidRPr="00715121" w:rsidRDefault="00C34B13" w:rsidP="00C34B13">
      <w:pPr>
        <w:jc w:val="both"/>
        <w:rPr>
          <w:rFonts w:ascii="Arial" w:hAnsi="Arial" w:cs="Arial"/>
        </w:rPr>
      </w:pPr>
    </w:p>
    <w:p w14:paraId="4F551A8D" w14:textId="77777777" w:rsidR="00C34B13" w:rsidRPr="004D46A8" w:rsidRDefault="00C34B13" w:rsidP="004D46A8">
      <w:pPr>
        <w:pStyle w:val="ListParagraph"/>
        <w:numPr>
          <w:ilvl w:val="0"/>
          <w:numId w:val="10"/>
        </w:numPr>
        <w:jc w:val="both"/>
        <w:rPr>
          <w:rFonts w:ascii="Arial" w:hAnsi="Arial" w:cs="Arial"/>
        </w:rPr>
      </w:pPr>
      <w:r w:rsidRPr="004D46A8">
        <w:rPr>
          <w:rFonts w:ascii="Arial" w:hAnsi="Arial" w:cs="Arial"/>
        </w:rPr>
        <w:t>3 serious offences, or</w:t>
      </w:r>
    </w:p>
    <w:p w14:paraId="0EE870E3" w14:textId="77777777" w:rsidR="00C34B13" w:rsidRPr="004D46A8" w:rsidRDefault="00C34B13" w:rsidP="004D46A8">
      <w:pPr>
        <w:pStyle w:val="ListParagraph"/>
        <w:numPr>
          <w:ilvl w:val="0"/>
          <w:numId w:val="10"/>
        </w:numPr>
        <w:jc w:val="both"/>
        <w:rPr>
          <w:rFonts w:ascii="Arial" w:hAnsi="Arial" w:cs="Arial"/>
        </w:rPr>
      </w:pPr>
      <w:r w:rsidRPr="004D46A8">
        <w:rPr>
          <w:rFonts w:ascii="Arial" w:hAnsi="Arial" w:cs="Arial"/>
        </w:rPr>
        <w:t>12 less serious offences; or</w:t>
      </w:r>
    </w:p>
    <w:p w14:paraId="063F69E4" w14:textId="77777777" w:rsidR="00C34B13" w:rsidRPr="004D46A8" w:rsidRDefault="00C34B13" w:rsidP="004D46A8">
      <w:pPr>
        <w:pStyle w:val="ListParagraph"/>
        <w:numPr>
          <w:ilvl w:val="0"/>
          <w:numId w:val="10"/>
        </w:numPr>
        <w:jc w:val="both"/>
        <w:rPr>
          <w:rFonts w:ascii="Arial" w:hAnsi="Arial" w:cs="Arial"/>
        </w:rPr>
      </w:pPr>
      <w:r w:rsidRPr="004D46A8">
        <w:rPr>
          <w:rFonts w:ascii="Arial" w:hAnsi="Arial" w:cs="Arial"/>
        </w:rPr>
        <w:t xml:space="preserve">an equivalent combination of both serious and less serious offences. </w:t>
      </w:r>
    </w:p>
    <w:p w14:paraId="49CE16DC" w14:textId="77777777" w:rsidR="00C34B13" w:rsidRPr="00715121" w:rsidRDefault="00C34B13" w:rsidP="00C34B13">
      <w:pPr>
        <w:jc w:val="both"/>
        <w:rPr>
          <w:rFonts w:ascii="Arial" w:hAnsi="Arial" w:cs="Arial"/>
        </w:rPr>
      </w:pPr>
    </w:p>
    <w:p w14:paraId="024FD742" w14:textId="77777777" w:rsidR="00C34B13" w:rsidRPr="00715121" w:rsidRDefault="00C34B13" w:rsidP="00C34B13">
      <w:pPr>
        <w:jc w:val="both"/>
        <w:rPr>
          <w:rFonts w:ascii="Arial" w:hAnsi="Arial" w:cs="Arial"/>
        </w:rPr>
      </w:pPr>
      <w:r w:rsidRPr="00715121">
        <w:rPr>
          <w:rFonts w:ascii="Arial" w:hAnsi="Arial" w:cs="Arial"/>
        </w:rPr>
        <w:t xml:space="preserve">Offences which are committed in other EU Member States and notified to </w:t>
      </w:r>
      <w:r w:rsidR="001B2B75">
        <w:rPr>
          <w:rFonts w:ascii="Arial" w:hAnsi="Arial" w:cs="Arial"/>
        </w:rPr>
        <w:t>DAERA</w:t>
      </w:r>
      <w:r w:rsidRPr="00715121">
        <w:rPr>
          <w:rFonts w:ascii="Arial" w:hAnsi="Arial" w:cs="Arial"/>
        </w:rPr>
        <w:t xml:space="preserve"> by other competent authorities are taken into account. </w:t>
      </w:r>
    </w:p>
    <w:p w14:paraId="4C01B094" w14:textId="77777777" w:rsidR="00C34B13" w:rsidRPr="00715121" w:rsidRDefault="00C34B13" w:rsidP="00C34B13">
      <w:pPr>
        <w:jc w:val="both"/>
        <w:rPr>
          <w:rFonts w:ascii="Arial" w:hAnsi="Arial" w:cs="Arial"/>
        </w:rPr>
      </w:pPr>
    </w:p>
    <w:p w14:paraId="77E0010B" w14:textId="77777777" w:rsidR="00C34B13" w:rsidRPr="00715121" w:rsidRDefault="00C34B13" w:rsidP="00C34B13">
      <w:pPr>
        <w:jc w:val="both"/>
        <w:rPr>
          <w:rFonts w:ascii="Arial" w:hAnsi="Arial" w:cs="Arial"/>
        </w:rPr>
      </w:pPr>
      <w:r w:rsidRPr="00715121">
        <w:rPr>
          <w:rFonts w:ascii="Arial" w:hAnsi="Arial" w:cs="Arial"/>
        </w:rPr>
        <w:t>In any such case:</w:t>
      </w:r>
    </w:p>
    <w:p w14:paraId="67950DB0" w14:textId="77777777" w:rsidR="00C34B13" w:rsidRPr="00715121" w:rsidRDefault="00C34B13" w:rsidP="00C34B13">
      <w:pPr>
        <w:jc w:val="both"/>
        <w:rPr>
          <w:rFonts w:ascii="Arial" w:hAnsi="Arial" w:cs="Arial"/>
        </w:rPr>
      </w:pPr>
    </w:p>
    <w:p w14:paraId="5C3AFB2B" w14:textId="637E2132" w:rsidR="00C34B13" w:rsidRPr="00715121" w:rsidRDefault="00C34B13" w:rsidP="00C34B13">
      <w:pPr>
        <w:numPr>
          <w:ilvl w:val="0"/>
          <w:numId w:val="4"/>
        </w:numPr>
        <w:jc w:val="both"/>
        <w:rPr>
          <w:rFonts w:ascii="Arial" w:hAnsi="Arial" w:cs="Arial"/>
        </w:rPr>
      </w:pPr>
      <w:r w:rsidRPr="00715121">
        <w:rPr>
          <w:rFonts w:ascii="Arial" w:hAnsi="Arial" w:cs="Arial"/>
        </w:rPr>
        <w:t>If the person is an authorised transporter</w:t>
      </w:r>
      <w:r w:rsidR="00CD4BB0">
        <w:rPr>
          <w:rFonts w:ascii="Arial" w:hAnsi="Arial" w:cs="Arial"/>
        </w:rPr>
        <w:t>,</w:t>
      </w:r>
      <w:r w:rsidRPr="00715121">
        <w:rPr>
          <w:rFonts w:ascii="Arial" w:hAnsi="Arial" w:cs="Arial"/>
        </w:rPr>
        <w:t xml:space="preserve"> </w:t>
      </w:r>
      <w:r w:rsidR="001B2B75">
        <w:rPr>
          <w:rFonts w:ascii="Arial" w:hAnsi="Arial" w:cs="Arial"/>
        </w:rPr>
        <w:t>DAERA</w:t>
      </w:r>
      <w:r w:rsidRPr="00715121">
        <w:rPr>
          <w:rFonts w:ascii="Arial" w:hAnsi="Arial" w:cs="Arial"/>
        </w:rPr>
        <w:t xml:space="preserve"> initiates the procedure to </w:t>
      </w:r>
      <w:r w:rsidR="00CD4BB0">
        <w:rPr>
          <w:rFonts w:ascii="Arial" w:hAnsi="Arial" w:cs="Arial"/>
        </w:rPr>
        <w:t xml:space="preserve">consider </w:t>
      </w:r>
      <w:r w:rsidRPr="00715121">
        <w:rPr>
          <w:rFonts w:ascii="Arial" w:hAnsi="Arial" w:cs="Arial"/>
        </w:rPr>
        <w:t>suspend</w:t>
      </w:r>
      <w:r w:rsidR="00CD4BB0">
        <w:rPr>
          <w:rFonts w:ascii="Arial" w:hAnsi="Arial" w:cs="Arial"/>
        </w:rPr>
        <w:t>ing</w:t>
      </w:r>
      <w:r w:rsidRPr="00715121">
        <w:rPr>
          <w:rFonts w:ascii="Arial" w:hAnsi="Arial" w:cs="Arial"/>
        </w:rPr>
        <w:t xml:space="preserve"> or revok</w:t>
      </w:r>
      <w:r w:rsidR="00CD4BB0">
        <w:rPr>
          <w:rFonts w:ascii="Arial" w:hAnsi="Arial" w:cs="Arial"/>
        </w:rPr>
        <w:t>ing</w:t>
      </w:r>
      <w:r w:rsidRPr="00715121">
        <w:rPr>
          <w:rFonts w:ascii="Arial" w:hAnsi="Arial" w:cs="Arial"/>
        </w:rPr>
        <w:t xml:space="preserve"> the transporter’s authorisation</w:t>
      </w:r>
      <w:r w:rsidR="00A80C38">
        <w:rPr>
          <w:rFonts w:ascii="Arial" w:hAnsi="Arial" w:cs="Arial"/>
        </w:rPr>
        <w:t xml:space="preserve">, vehicle </w:t>
      </w:r>
      <w:r w:rsidR="00C06D51">
        <w:rPr>
          <w:rFonts w:ascii="Arial" w:hAnsi="Arial" w:cs="Arial"/>
        </w:rPr>
        <w:t>approval,</w:t>
      </w:r>
      <w:r w:rsidR="00A80C38">
        <w:rPr>
          <w:rFonts w:ascii="Arial" w:hAnsi="Arial" w:cs="Arial"/>
        </w:rPr>
        <w:t xml:space="preserve"> Certificate of competence</w:t>
      </w:r>
      <w:r w:rsidRPr="00715121">
        <w:rPr>
          <w:rFonts w:ascii="Arial" w:hAnsi="Arial" w:cs="Arial"/>
        </w:rPr>
        <w:t xml:space="preserve"> and refers the case to the </w:t>
      </w:r>
      <w:r w:rsidR="00CD4BB0">
        <w:rPr>
          <w:rFonts w:ascii="Arial" w:hAnsi="Arial" w:cs="Arial"/>
        </w:rPr>
        <w:t>WATR</w:t>
      </w:r>
      <w:r w:rsidR="00CD4BB0" w:rsidRPr="00715121">
        <w:rPr>
          <w:rFonts w:ascii="Arial" w:hAnsi="Arial" w:cs="Arial"/>
        </w:rPr>
        <w:t xml:space="preserve"> </w:t>
      </w:r>
      <w:r w:rsidRPr="00715121">
        <w:rPr>
          <w:rFonts w:ascii="Arial" w:hAnsi="Arial" w:cs="Arial"/>
        </w:rPr>
        <w:t>panel</w:t>
      </w:r>
      <w:r w:rsidR="00CD4BB0">
        <w:rPr>
          <w:rFonts w:ascii="Arial" w:hAnsi="Arial" w:cs="Arial"/>
        </w:rPr>
        <w:t xml:space="preserve"> for consideration of prosecution</w:t>
      </w:r>
      <w:r w:rsidRPr="00715121">
        <w:rPr>
          <w:rFonts w:ascii="Arial" w:hAnsi="Arial" w:cs="Arial"/>
        </w:rPr>
        <w:t xml:space="preserve">. </w:t>
      </w:r>
    </w:p>
    <w:p w14:paraId="5DC27F7B" w14:textId="6BDAEE68" w:rsidR="00C34B13" w:rsidRPr="00715121" w:rsidRDefault="00C34B13" w:rsidP="00C34B13">
      <w:pPr>
        <w:numPr>
          <w:ilvl w:val="0"/>
          <w:numId w:val="4"/>
        </w:numPr>
        <w:jc w:val="both"/>
        <w:rPr>
          <w:rFonts w:ascii="Arial" w:hAnsi="Arial" w:cs="Arial"/>
        </w:rPr>
      </w:pPr>
      <w:r w:rsidRPr="00715121">
        <w:rPr>
          <w:rFonts w:ascii="Arial" w:hAnsi="Arial" w:cs="Arial"/>
        </w:rPr>
        <w:t xml:space="preserve">If the person is a farmer, driver or keeper and does not have to be authorised by </w:t>
      </w:r>
      <w:r w:rsidR="001B2B75">
        <w:rPr>
          <w:rFonts w:ascii="Arial" w:hAnsi="Arial" w:cs="Arial"/>
        </w:rPr>
        <w:t>DAERA</w:t>
      </w:r>
      <w:r w:rsidRPr="00715121">
        <w:rPr>
          <w:rFonts w:ascii="Arial" w:hAnsi="Arial" w:cs="Arial"/>
        </w:rPr>
        <w:t xml:space="preserve"> as a transporter</w:t>
      </w:r>
      <w:r w:rsidR="00F869B6">
        <w:rPr>
          <w:rFonts w:ascii="Arial" w:hAnsi="Arial" w:cs="Arial"/>
        </w:rPr>
        <w:t>,</w:t>
      </w:r>
      <w:r w:rsidRPr="00715121">
        <w:rPr>
          <w:rFonts w:ascii="Arial" w:hAnsi="Arial" w:cs="Arial"/>
        </w:rPr>
        <w:t xml:space="preserve"> </w:t>
      </w:r>
      <w:r w:rsidR="001B2B75">
        <w:rPr>
          <w:rFonts w:ascii="Arial" w:hAnsi="Arial" w:cs="Arial"/>
        </w:rPr>
        <w:t>DAERA</w:t>
      </w:r>
      <w:r w:rsidRPr="00715121">
        <w:rPr>
          <w:rFonts w:ascii="Arial" w:hAnsi="Arial" w:cs="Arial"/>
        </w:rPr>
        <w:t xml:space="preserve"> will refer the case to the </w:t>
      </w:r>
      <w:r w:rsidR="00CD4BB0">
        <w:rPr>
          <w:rFonts w:ascii="Arial" w:hAnsi="Arial" w:cs="Arial"/>
        </w:rPr>
        <w:t xml:space="preserve">WATR </w:t>
      </w:r>
      <w:r w:rsidRPr="00715121">
        <w:rPr>
          <w:rFonts w:ascii="Arial" w:hAnsi="Arial" w:cs="Arial"/>
        </w:rPr>
        <w:t>panel</w:t>
      </w:r>
      <w:r w:rsidR="00CD4BB0">
        <w:rPr>
          <w:rFonts w:ascii="Arial" w:hAnsi="Arial" w:cs="Arial"/>
        </w:rPr>
        <w:t xml:space="preserve"> for consideration of prosecution</w:t>
      </w:r>
      <w:r w:rsidRPr="00715121">
        <w:rPr>
          <w:rFonts w:ascii="Arial" w:hAnsi="Arial" w:cs="Arial"/>
        </w:rPr>
        <w:t xml:space="preserve">. </w:t>
      </w:r>
    </w:p>
    <w:p w14:paraId="09A169E1" w14:textId="77777777" w:rsidR="00C34B13" w:rsidRPr="00715121" w:rsidRDefault="00C34B13" w:rsidP="00C34B13">
      <w:pPr>
        <w:jc w:val="both"/>
        <w:rPr>
          <w:rFonts w:ascii="Arial" w:hAnsi="Arial" w:cs="Arial"/>
        </w:rPr>
      </w:pPr>
    </w:p>
    <w:p w14:paraId="10678833" w14:textId="77777777" w:rsidR="00C34B13" w:rsidRPr="00FA28C1" w:rsidRDefault="00C34B13" w:rsidP="00C34B13">
      <w:pPr>
        <w:jc w:val="both"/>
        <w:rPr>
          <w:rFonts w:ascii="Arial" w:hAnsi="Arial" w:cs="Arial"/>
          <w:sz w:val="20"/>
          <w:szCs w:val="20"/>
        </w:rPr>
        <w:sectPr w:rsidR="00C34B13" w:rsidRPr="00FA28C1" w:rsidSect="004D46A8">
          <w:headerReference w:type="default" r:id="rId8"/>
          <w:footerReference w:type="default" r:id="rId9"/>
          <w:pgSz w:w="11906" w:h="16838" w:code="9"/>
          <w:pgMar w:top="1134" w:right="851" w:bottom="1134" w:left="851" w:header="289" w:footer="431" w:gutter="0"/>
          <w:cols w:space="708"/>
          <w:docGrid w:linePitch="360"/>
        </w:sectPr>
      </w:pPr>
    </w:p>
    <w:p w14:paraId="6EE0CD7D" w14:textId="63B833CC" w:rsidR="00C34B13" w:rsidRPr="00FA28C1" w:rsidRDefault="00C34B13" w:rsidP="00A12103">
      <w:pPr>
        <w:pStyle w:val="Heading1"/>
      </w:pPr>
      <w:bookmarkStart w:id="16" w:name="_Toc169620828"/>
      <w:r w:rsidRPr="00FA28C1">
        <w:lastRenderedPageBreak/>
        <w:t>Annex 1</w:t>
      </w:r>
      <w:r w:rsidR="00A12103">
        <w:t xml:space="preserve"> – List of offences</w:t>
      </w:r>
      <w:bookmarkEnd w:id="16"/>
    </w:p>
    <w:p w14:paraId="413820C2" w14:textId="77777777" w:rsidR="00C34B13" w:rsidRPr="00FA28C1" w:rsidRDefault="00C34B13" w:rsidP="00C34B13">
      <w:pPr>
        <w:jc w:val="both"/>
        <w:rPr>
          <w:rFonts w:ascii="Arial" w:hAnsi="Arial" w:cs="Arial"/>
          <w:b/>
          <w:sz w:val="20"/>
          <w:szCs w:val="20"/>
        </w:rPr>
      </w:pPr>
    </w:p>
    <w:p w14:paraId="214D7F21" w14:textId="77777777" w:rsidR="00C34B13" w:rsidRDefault="00C34B13" w:rsidP="00C34B13">
      <w:pPr>
        <w:jc w:val="both"/>
        <w:rPr>
          <w:rFonts w:ascii="Arial" w:hAnsi="Arial" w:cs="Arial"/>
          <w:b/>
          <w:sz w:val="20"/>
          <w:szCs w:val="20"/>
        </w:rPr>
      </w:pPr>
      <w:r w:rsidRPr="00FA28C1">
        <w:rPr>
          <w:rFonts w:ascii="Arial" w:hAnsi="Arial" w:cs="Arial"/>
          <w:b/>
          <w:sz w:val="20"/>
          <w:szCs w:val="20"/>
        </w:rPr>
        <w:t>Offences applicable in all circumstances</w:t>
      </w:r>
    </w:p>
    <w:p w14:paraId="3512E7DC" w14:textId="77777777" w:rsidR="00C34B13" w:rsidRPr="00FA28C1" w:rsidRDefault="00C34B13" w:rsidP="00C34B1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263"/>
        <w:gridCol w:w="6050"/>
      </w:tblGrid>
      <w:tr w:rsidR="00C34B13" w:rsidRPr="00FA28C1" w14:paraId="4EF25875" w14:textId="77777777" w:rsidTr="00C91A99">
        <w:tc>
          <w:tcPr>
            <w:tcW w:w="2093" w:type="dxa"/>
            <w:shd w:val="clear" w:color="auto" w:fill="000000"/>
          </w:tcPr>
          <w:p w14:paraId="3155B8B7" w14:textId="77777777" w:rsidR="00C34B13" w:rsidRPr="00FA28C1" w:rsidRDefault="00C34B13" w:rsidP="00C91A99">
            <w:pPr>
              <w:jc w:val="both"/>
              <w:rPr>
                <w:rFonts w:ascii="Arial" w:hAnsi="Arial" w:cs="Arial"/>
                <w:b/>
                <w:color w:val="FFFFFF"/>
                <w:sz w:val="20"/>
                <w:szCs w:val="20"/>
              </w:rPr>
            </w:pPr>
            <w:r w:rsidRPr="00FA28C1">
              <w:rPr>
                <w:rFonts w:ascii="Arial" w:hAnsi="Arial" w:cs="Arial"/>
                <w:b/>
                <w:color w:val="FFFFFF"/>
                <w:sz w:val="20"/>
                <w:szCs w:val="20"/>
              </w:rPr>
              <w:t>Category</w:t>
            </w:r>
          </w:p>
        </w:tc>
        <w:tc>
          <w:tcPr>
            <w:tcW w:w="7371" w:type="dxa"/>
            <w:shd w:val="clear" w:color="auto" w:fill="000000"/>
          </w:tcPr>
          <w:p w14:paraId="409C1D7F" w14:textId="77777777" w:rsidR="00C34B13" w:rsidRPr="00FA28C1" w:rsidRDefault="00C34B13" w:rsidP="00C91A99">
            <w:pPr>
              <w:jc w:val="both"/>
              <w:rPr>
                <w:rFonts w:ascii="Arial" w:hAnsi="Arial" w:cs="Arial"/>
                <w:b/>
                <w:color w:val="FFFFFF"/>
                <w:sz w:val="20"/>
                <w:szCs w:val="20"/>
              </w:rPr>
            </w:pPr>
            <w:r w:rsidRPr="00FA28C1">
              <w:rPr>
                <w:rFonts w:ascii="Arial" w:hAnsi="Arial" w:cs="Arial"/>
                <w:b/>
                <w:color w:val="FFFFFF"/>
                <w:sz w:val="20"/>
                <w:szCs w:val="20"/>
              </w:rPr>
              <w:t>Description of offence</w:t>
            </w:r>
          </w:p>
        </w:tc>
        <w:tc>
          <w:tcPr>
            <w:tcW w:w="6150" w:type="dxa"/>
            <w:shd w:val="clear" w:color="auto" w:fill="000000"/>
          </w:tcPr>
          <w:p w14:paraId="402462E2" w14:textId="77777777" w:rsidR="00C34B13" w:rsidRPr="00FA28C1" w:rsidRDefault="00C34B13" w:rsidP="00C91A99">
            <w:pPr>
              <w:jc w:val="both"/>
              <w:rPr>
                <w:rFonts w:ascii="Arial" w:hAnsi="Arial" w:cs="Arial"/>
                <w:b/>
                <w:color w:val="FFFFFF"/>
                <w:sz w:val="20"/>
                <w:szCs w:val="20"/>
              </w:rPr>
            </w:pPr>
            <w:r w:rsidRPr="00FA28C1">
              <w:rPr>
                <w:rFonts w:ascii="Arial" w:hAnsi="Arial" w:cs="Arial"/>
                <w:b/>
                <w:color w:val="FFFFFF"/>
                <w:sz w:val="20"/>
                <w:szCs w:val="20"/>
              </w:rPr>
              <w:t>Relevant legislation</w:t>
            </w:r>
          </w:p>
        </w:tc>
      </w:tr>
      <w:tr w:rsidR="00C34B13" w:rsidRPr="00FA28C1" w14:paraId="226A5C8E" w14:textId="77777777" w:rsidTr="00C91A99">
        <w:tc>
          <w:tcPr>
            <w:tcW w:w="2093" w:type="dxa"/>
          </w:tcPr>
          <w:p w14:paraId="423870F9" w14:textId="77777777" w:rsidR="00C34B13" w:rsidRPr="00FA28C1" w:rsidRDefault="00C34B13" w:rsidP="00C91A99">
            <w:pPr>
              <w:rPr>
                <w:rFonts w:ascii="Arial" w:hAnsi="Arial" w:cs="Arial"/>
                <w:b/>
                <w:sz w:val="20"/>
                <w:szCs w:val="20"/>
              </w:rPr>
            </w:pPr>
            <w:r w:rsidRPr="00FA28C1">
              <w:rPr>
                <w:rFonts w:ascii="Arial" w:hAnsi="Arial" w:cs="Arial"/>
                <w:b/>
                <w:sz w:val="20"/>
                <w:szCs w:val="20"/>
              </w:rPr>
              <w:t>Suffering</w:t>
            </w:r>
          </w:p>
        </w:tc>
        <w:tc>
          <w:tcPr>
            <w:tcW w:w="7371" w:type="dxa"/>
          </w:tcPr>
          <w:p w14:paraId="0A52CC96"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Transporting any animal in a way which causes, or is likely to cause, injury or unnecessary suffering to that animal</w:t>
            </w:r>
          </w:p>
        </w:tc>
        <w:tc>
          <w:tcPr>
            <w:tcW w:w="6150" w:type="dxa"/>
          </w:tcPr>
          <w:p w14:paraId="257F5EF3"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Regulation 4(1) of The Welfare of Animals (Transport) Regulations (Northern Ireland) 2006 (as amended) and Article 3 of EC regulation 1/2005</w:t>
            </w:r>
          </w:p>
        </w:tc>
      </w:tr>
      <w:tr w:rsidR="00C34B13" w:rsidRPr="00FA28C1" w14:paraId="59C6DBF8" w14:textId="77777777" w:rsidTr="00C91A99">
        <w:tc>
          <w:tcPr>
            <w:tcW w:w="2093" w:type="dxa"/>
          </w:tcPr>
          <w:p w14:paraId="656D89FA" w14:textId="77777777" w:rsidR="00C34B13" w:rsidRPr="00FA28C1" w:rsidRDefault="00C34B13" w:rsidP="00C91A99">
            <w:pPr>
              <w:rPr>
                <w:rFonts w:ascii="Arial" w:hAnsi="Arial" w:cs="Arial"/>
                <w:b/>
                <w:sz w:val="20"/>
                <w:szCs w:val="20"/>
              </w:rPr>
            </w:pPr>
            <w:r w:rsidRPr="00FA28C1">
              <w:rPr>
                <w:rFonts w:ascii="Arial" w:hAnsi="Arial" w:cs="Arial"/>
                <w:b/>
                <w:sz w:val="20"/>
                <w:szCs w:val="20"/>
              </w:rPr>
              <w:t>Planning</w:t>
            </w:r>
          </w:p>
        </w:tc>
        <w:tc>
          <w:tcPr>
            <w:tcW w:w="7371" w:type="dxa"/>
          </w:tcPr>
          <w:p w14:paraId="36532638"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All necessary arrangements were not made in advance to minimise the length of the journey and meet animals’ needs during the journey</w:t>
            </w:r>
          </w:p>
        </w:tc>
        <w:tc>
          <w:tcPr>
            <w:tcW w:w="6150" w:type="dxa"/>
            <w:vMerge w:val="restart"/>
          </w:tcPr>
          <w:p w14:paraId="2EEE097D" w14:textId="77777777" w:rsidR="00C34B13" w:rsidRPr="00FA28C1" w:rsidRDefault="00C34B13" w:rsidP="00C91A99">
            <w:pPr>
              <w:jc w:val="both"/>
              <w:rPr>
                <w:rFonts w:ascii="Arial" w:hAnsi="Arial" w:cs="Arial"/>
                <w:sz w:val="20"/>
                <w:szCs w:val="20"/>
              </w:rPr>
            </w:pPr>
          </w:p>
          <w:p w14:paraId="7CEEBD66" w14:textId="77777777" w:rsidR="00C34B13" w:rsidRPr="00FA28C1" w:rsidRDefault="00C34B13" w:rsidP="00C91A99">
            <w:pPr>
              <w:jc w:val="both"/>
              <w:rPr>
                <w:rFonts w:ascii="Arial" w:hAnsi="Arial" w:cs="Arial"/>
                <w:sz w:val="20"/>
                <w:szCs w:val="20"/>
              </w:rPr>
            </w:pPr>
          </w:p>
          <w:p w14:paraId="6DE4ECB6" w14:textId="77777777" w:rsidR="00C34B13" w:rsidRPr="00FA28C1" w:rsidRDefault="00C34B13" w:rsidP="00C91A99">
            <w:pPr>
              <w:jc w:val="both"/>
              <w:rPr>
                <w:rFonts w:ascii="Arial" w:hAnsi="Arial" w:cs="Arial"/>
                <w:sz w:val="20"/>
                <w:szCs w:val="20"/>
              </w:rPr>
            </w:pPr>
          </w:p>
          <w:p w14:paraId="0259E94C" w14:textId="77777777" w:rsidR="00C34B13" w:rsidRPr="00FA28C1" w:rsidRDefault="00C34B13" w:rsidP="00C91A99">
            <w:pPr>
              <w:jc w:val="both"/>
              <w:rPr>
                <w:rFonts w:ascii="Arial" w:hAnsi="Arial" w:cs="Arial"/>
                <w:sz w:val="20"/>
                <w:szCs w:val="20"/>
              </w:rPr>
            </w:pPr>
          </w:p>
          <w:p w14:paraId="4E57C0BB" w14:textId="77777777" w:rsidR="00C34B13" w:rsidRPr="00FA28C1" w:rsidRDefault="00C34B13" w:rsidP="00C91A99">
            <w:pPr>
              <w:jc w:val="both"/>
              <w:rPr>
                <w:rFonts w:ascii="Arial" w:hAnsi="Arial" w:cs="Arial"/>
                <w:sz w:val="20"/>
                <w:szCs w:val="20"/>
              </w:rPr>
            </w:pPr>
          </w:p>
          <w:p w14:paraId="1789A1A7" w14:textId="77777777" w:rsidR="00C34B13" w:rsidRPr="00FA28C1" w:rsidRDefault="00C34B13" w:rsidP="00C91A99">
            <w:pPr>
              <w:jc w:val="both"/>
              <w:rPr>
                <w:rFonts w:ascii="Arial" w:hAnsi="Arial" w:cs="Arial"/>
                <w:sz w:val="20"/>
                <w:szCs w:val="20"/>
              </w:rPr>
            </w:pPr>
          </w:p>
          <w:p w14:paraId="160B3460" w14:textId="77777777" w:rsidR="00C34B13" w:rsidRPr="00FA28C1" w:rsidRDefault="00C34B13" w:rsidP="00C91A99">
            <w:pPr>
              <w:jc w:val="both"/>
              <w:rPr>
                <w:rFonts w:ascii="Arial" w:hAnsi="Arial" w:cs="Arial"/>
                <w:sz w:val="20"/>
                <w:szCs w:val="20"/>
              </w:rPr>
            </w:pPr>
          </w:p>
          <w:p w14:paraId="46E4FCE6"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Regulation 5(1) of The Welfare of Animals (Transport) Regulations (Northern Ireland) 2006 (as amended) and Article 3 of EC Regulation 1/2005</w:t>
            </w:r>
          </w:p>
        </w:tc>
      </w:tr>
      <w:tr w:rsidR="00C34B13" w:rsidRPr="00FA28C1" w14:paraId="47F2B525" w14:textId="77777777" w:rsidTr="00C91A99">
        <w:tc>
          <w:tcPr>
            <w:tcW w:w="2093" w:type="dxa"/>
          </w:tcPr>
          <w:p w14:paraId="3CF19FD2" w14:textId="77777777" w:rsidR="00C34B13" w:rsidRPr="00FA28C1" w:rsidRDefault="00C34B13" w:rsidP="00C91A99">
            <w:pPr>
              <w:rPr>
                <w:rFonts w:ascii="Arial" w:hAnsi="Arial" w:cs="Arial"/>
                <w:b/>
                <w:sz w:val="20"/>
                <w:szCs w:val="20"/>
              </w:rPr>
            </w:pPr>
            <w:r w:rsidRPr="00FA28C1">
              <w:rPr>
                <w:rFonts w:ascii="Arial" w:hAnsi="Arial" w:cs="Arial"/>
                <w:b/>
                <w:sz w:val="20"/>
                <w:szCs w:val="20"/>
              </w:rPr>
              <w:t>Fitness to travel</w:t>
            </w:r>
          </w:p>
        </w:tc>
        <w:tc>
          <w:tcPr>
            <w:tcW w:w="7371" w:type="dxa"/>
          </w:tcPr>
          <w:p w14:paraId="1C8D1641"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The animals were not fit for the journey</w:t>
            </w:r>
          </w:p>
        </w:tc>
        <w:tc>
          <w:tcPr>
            <w:tcW w:w="6150" w:type="dxa"/>
            <w:vMerge/>
          </w:tcPr>
          <w:p w14:paraId="6B9B82B8" w14:textId="77777777" w:rsidR="00C34B13" w:rsidRPr="00FA28C1" w:rsidRDefault="00C34B13" w:rsidP="00C91A99">
            <w:pPr>
              <w:jc w:val="both"/>
              <w:rPr>
                <w:rFonts w:ascii="Arial" w:hAnsi="Arial" w:cs="Arial"/>
                <w:sz w:val="20"/>
                <w:szCs w:val="20"/>
              </w:rPr>
            </w:pPr>
          </w:p>
        </w:tc>
      </w:tr>
      <w:tr w:rsidR="00C34B13" w:rsidRPr="00FA28C1" w14:paraId="13212ACA" w14:textId="77777777" w:rsidTr="00C91A99">
        <w:tc>
          <w:tcPr>
            <w:tcW w:w="2093" w:type="dxa"/>
          </w:tcPr>
          <w:p w14:paraId="451C2049" w14:textId="77777777" w:rsidR="00C34B13" w:rsidRPr="00FA28C1" w:rsidRDefault="00C34B13" w:rsidP="00C91A99">
            <w:pPr>
              <w:rPr>
                <w:rFonts w:ascii="Arial" w:hAnsi="Arial" w:cs="Arial"/>
                <w:b/>
                <w:sz w:val="20"/>
                <w:szCs w:val="20"/>
              </w:rPr>
            </w:pPr>
            <w:r w:rsidRPr="00FA28C1">
              <w:rPr>
                <w:rFonts w:ascii="Arial" w:hAnsi="Arial" w:cs="Arial"/>
                <w:b/>
                <w:sz w:val="20"/>
                <w:szCs w:val="20"/>
              </w:rPr>
              <w:t>Means of transport</w:t>
            </w:r>
          </w:p>
        </w:tc>
        <w:tc>
          <w:tcPr>
            <w:tcW w:w="7371" w:type="dxa"/>
          </w:tcPr>
          <w:p w14:paraId="630F742C"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 xml:space="preserve">The means of transport was not designed, constructed, maintained and operated so as to avoid injury and suffering and ensure the safety of the animals. </w:t>
            </w:r>
          </w:p>
        </w:tc>
        <w:tc>
          <w:tcPr>
            <w:tcW w:w="6150" w:type="dxa"/>
            <w:vMerge/>
          </w:tcPr>
          <w:p w14:paraId="62E8AC26" w14:textId="77777777" w:rsidR="00C34B13" w:rsidRPr="00FA28C1" w:rsidRDefault="00C34B13" w:rsidP="00C91A99">
            <w:pPr>
              <w:jc w:val="both"/>
              <w:rPr>
                <w:rFonts w:ascii="Arial" w:hAnsi="Arial" w:cs="Arial"/>
                <w:sz w:val="20"/>
                <w:szCs w:val="20"/>
              </w:rPr>
            </w:pPr>
          </w:p>
        </w:tc>
      </w:tr>
      <w:tr w:rsidR="00C34B13" w:rsidRPr="00FA28C1" w14:paraId="6C2F3F34" w14:textId="77777777" w:rsidTr="00C91A99">
        <w:tc>
          <w:tcPr>
            <w:tcW w:w="2093" w:type="dxa"/>
          </w:tcPr>
          <w:p w14:paraId="7A7339F5" w14:textId="77777777" w:rsidR="00C34B13" w:rsidRPr="00FA28C1" w:rsidRDefault="00C34B13" w:rsidP="00C91A99">
            <w:pPr>
              <w:rPr>
                <w:rFonts w:ascii="Arial" w:hAnsi="Arial" w:cs="Arial"/>
                <w:b/>
                <w:sz w:val="20"/>
                <w:szCs w:val="20"/>
              </w:rPr>
            </w:pPr>
            <w:r w:rsidRPr="00FA28C1">
              <w:rPr>
                <w:rFonts w:ascii="Arial" w:hAnsi="Arial" w:cs="Arial"/>
                <w:b/>
                <w:sz w:val="20"/>
                <w:szCs w:val="20"/>
              </w:rPr>
              <w:t>Loading and Unloading</w:t>
            </w:r>
          </w:p>
        </w:tc>
        <w:tc>
          <w:tcPr>
            <w:tcW w:w="7371" w:type="dxa"/>
          </w:tcPr>
          <w:p w14:paraId="31835D26"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 xml:space="preserve">The loading and unloading facilities were not adequately designed, constructed, maintained and operated so as to avoid injury and suffering and ensure the safety of the animals. </w:t>
            </w:r>
          </w:p>
        </w:tc>
        <w:tc>
          <w:tcPr>
            <w:tcW w:w="6150" w:type="dxa"/>
            <w:vMerge/>
          </w:tcPr>
          <w:p w14:paraId="17993913" w14:textId="77777777" w:rsidR="00C34B13" w:rsidRPr="00FA28C1" w:rsidRDefault="00C34B13" w:rsidP="00C91A99">
            <w:pPr>
              <w:jc w:val="both"/>
              <w:rPr>
                <w:rFonts w:ascii="Arial" w:hAnsi="Arial" w:cs="Arial"/>
                <w:sz w:val="20"/>
                <w:szCs w:val="20"/>
              </w:rPr>
            </w:pPr>
          </w:p>
        </w:tc>
      </w:tr>
      <w:tr w:rsidR="00C34B13" w:rsidRPr="00FA28C1" w14:paraId="7D879DCF" w14:textId="77777777" w:rsidTr="00C91A99">
        <w:tc>
          <w:tcPr>
            <w:tcW w:w="2093" w:type="dxa"/>
          </w:tcPr>
          <w:p w14:paraId="6B989BA9" w14:textId="77777777" w:rsidR="00C34B13" w:rsidRPr="00FA28C1" w:rsidRDefault="00C34B13" w:rsidP="00C91A99">
            <w:pPr>
              <w:rPr>
                <w:rFonts w:ascii="Arial" w:hAnsi="Arial" w:cs="Arial"/>
                <w:b/>
                <w:sz w:val="20"/>
                <w:szCs w:val="20"/>
              </w:rPr>
            </w:pPr>
            <w:r w:rsidRPr="00FA28C1">
              <w:rPr>
                <w:rFonts w:ascii="Arial" w:hAnsi="Arial" w:cs="Arial"/>
                <w:b/>
                <w:sz w:val="20"/>
                <w:szCs w:val="20"/>
              </w:rPr>
              <w:t>Personnel</w:t>
            </w:r>
          </w:p>
        </w:tc>
        <w:tc>
          <w:tcPr>
            <w:tcW w:w="7371" w:type="dxa"/>
          </w:tcPr>
          <w:p w14:paraId="58988047"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The personnel handling animals:</w:t>
            </w:r>
          </w:p>
          <w:p w14:paraId="6D7E148F" w14:textId="77777777" w:rsidR="00C34B13" w:rsidRPr="00FA28C1" w:rsidRDefault="00C34B13" w:rsidP="00C91A99">
            <w:pPr>
              <w:numPr>
                <w:ilvl w:val="0"/>
                <w:numId w:val="5"/>
              </w:numPr>
              <w:jc w:val="both"/>
              <w:rPr>
                <w:rFonts w:ascii="Arial" w:hAnsi="Arial" w:cs="Arial"/>
                <w:sz w:val="20"/>
                <w:szCs w:val="20"/>
              </w:rPr>
            </w:pPr>
            <w:proofErr w:type="spellStart"/>
            <w:r w:rsidRPr="00FA28C1">
              <w:rPr>
                <w:rFonts w:ascii="Arial" w:hAnsi="Arial" w:cs="Arial"/>
                <w:sz w:val="20"/>
                <w:szCs w:val="20"/>
              </w:rPr>
              <w:t>Were</w:t>
            </w:r>
            <w:proofErr w:type="spellEnd"/>
            <w:r w:rsidRPr="00FA28C1">
              <w:rPr>
                <w:rFonts w:ascii="Arial" w:hAnsi="Arial" w:cs="Arial"/>
                <w:sz w:val="20"/>
                <w:szCs w:val="20"/>
              </w:rPr>
              <w:t xml:space="preserve"> not trained or competent as appropriate for this purpose, or</w:t>
            </w:r>
          </w:p>
          <w:p w14:paraId="18E799F4" w14:textId="77777777" w:rsidR="00C34B13" w:rsidRPr="00FA28C1" w:rsidRDefault="00C34B13" w:rsidP="00C91A99">
            <w:pPr>
              <w:numPr>
                <w:ilvl w:val="0"/>
                <w:numId w:val="5"/>
              </w:numPr>
              <w:jc w:val="both"/>
              <w:rPr>
                <w:rFonts w:ascii="Arial" w:hAnsi="Arial" w:cs="Arial"/>
                <w:sz w:val="20"/>
                <w:szCs w:val="20"/>
              </w:rPr>
            </w:pPr>
            <w:r w:rsidRPr="00FA28C1">
              <w:rPr>
                <w:rFonts w:ascii="Arial" w:hAnsi="Arial" w:cs="Arial"/>
                <w:sz w:val="20"/>
                <w:szCs w:val="20"/>
              </w:rPr>
              <w:t xml:space="preserve">Did not carry out their tasks without using violence or any method likely to cause unnecessary fear, injury or suffering. </w:t>
            </w:r>
          </w:p>
        </w:tc>
        <w:tc>
          <w:tcPr>
            <w:tcW w:w="6150" w:type="dxa"/>
            <w:vMerge/>
          </w:tcPr>
          <w:p w14:paraId="0809DD9E" w14:textId="77777777" w:rsidR="00C34B13" w:rsidRPr="00FA28C1" w:rsidRDefault="00C34B13" w:rsidP="00C91A99">
            <w:pPr>
              <w:jc w:val="both"/>
              <w:rPr>
                <w:rFonts w:ascii="Arial" w:hAnsi="Arial" w:cs="Arial"/>
                <w:sz w:val="20"/>
                <w:szCs w:val="20"/>
              </w:rPr>
            </w:pPr>
          </w:p>
        </w:tc>
      </w:tr>
      <w:tr w:rsidR="00C34B13" w:rsidRPr="00FA28C1" w14:paraId="05F0F5A6" w14:textId="77777777" w:rsidTr="00C91A99">
        <w:tc>
          <w:tcPr>
            <w:tcW w:w="2093" w:type="dxa"/>
          </w:tcPr>
          <w:p w14:paraId="56BDFCDE" w14:textId="77777777" w:rsidR="00C34B13" w:rsidRPr="00FA28C1" w:rsidRDefault="00C34B13" w:rsidP="00C91A99">
            <w:pPr>
              <w:rPr>
                <w:rFonts w:ascii="Arial" w:hAnsi="Arial" w:cs="Arial"/>
                <w:b/>
                <w:sz w:val="20"/>
                <w:szCs w:val="20"/>
              </w:rPr>
            </w:pPr>
            <w:r w:rsidRPr="00FA28C1">
              <w:rPr>
                <w:rFonts w:ascii="Arial" w:hAnsi="Arial" w:cs="Arial"/>
                <w:b/>
                <w:sz w:val="20"/>
                <w:szCs w:val="20"/>
              </w:rPr>
              <w:t>During the transport</w:t>
            </w:r>
          </w:p>
        </w:tc>
        <w:tc>
          <w:tcPr>
            <w:tcW w:w="7371" w:type="dxa"/>
          </w:tcPr>
          <w:p w14:paraId="519AB56D" w14:textId="77777777" w:rsidR="00C34B13" w:rsidRPr="00FA28C1" w:rsidRDefault="00C34B13" w:rsidP="00C91A99">
            <w:pPr>
              <w:numPr>
                <w:ilvl w:val="0"/>
                <w:numId w:val="6"/>
              </w:numPr>
              <w:jc w:val="both"/>
              <w:rPr>
                <w:rFonts w:ascii="Arial" w:hAnsi="Arial" w:cs="Arial"/>
                <w:sz w:val="20"/>
                <w:szCs w:val="20"/>
              </w:rPr>
            </w:pPr>
            <w:r w:rsidRPr="00FA28C1">
              <w:rPr>
                <w:rFonts w:ascii="Arial" w:hAnsi="Arial" w:cs="Arial"/>
                <w:sz w:val="20"/>
                <w:szCs w:val="20"/>
              </w:rPr>
              <w:t>The transport was not carried out without delay to the place of destination or</w:t>
            </w:r>
          </w:p>
          <w:p w14:paraId="372EFC34" w14:textId="77777777" w:rsidR="00C34B13" w:rsidRPr="00FA28C1" w:rsidRDefault="00C34B13" w:rsidP="00C91A99">
            <w:pPr>
              <w:numPr>
                <w:ilvl w:val="0"/>
                <w:numId w:val="6"/>
              </w:numPr>
              <w:jc w:val="both"/>
              <w:rPr>
                <w:rFonts w:ascii="Arial" w:hAnsi="Arial" w:cs="Arial"/>
                <w:sz w:val="20"/>
                <w:szCs w:val="20"/>
              </w:rPr>
            </w:pPr>
            <w:r w:rsidRPr="00FA28C1">
              <w:rPr>
                <w:rFonts w:ascii="Arial" w:hAnsi="Arial" w:cs="Arial"/>
                <w:sz w:val="20"/>
                <w:szCs w:val="20"/>
              </w:rPr>
              <w:t xml:space="preserve">The welfare conditions of the animals were not regularly checked and appropriate maintained. </w:t>
            </w:r>
          </w:p>
        </w:tc>
        <w:tc>
          <w:tcPr>
            <w:tcW w:w="6150" w:type="dxa"/>
            <w:vMerge/>
          </w:tcPr>
          <w:p w14:paraId="208E160F" w14:textId="77777777" w:rsidR="00C34B13" w:rsidRPr="00FA28C1" w:rsidRDefault="00C34B13" w:rsidP="00C91A99">
            <w:pPr>
              <w:jc w:val="both"/>
              <w:rPr>
                <w:rFonts w:ascii="Arial" w:hAnsi="Arial" w:cs="Arial"/>
                <w:sz w:val="20"/>
                <w:szCs w:val="20"/>
              </w:rPr>
            </w:pPr>
          </w:p>
        </w:tc>
      </w:tr>
      <w:tr w:rsidR="00C34B13" w:rsidRPr="00FA28C1" w14:paraId="58AD5B6F" w14:textId="77777777" w:rsidTr="00C91A99">
        <w:tc>
          <w:tcPr>
            <w:tcW w:w="2093" w:type="dxa"/>
          </w:tcPr>
          <w:p w14:paraId="080C9DA0" w14:textId="77777777" w:rsidR="00C34B13" w:rsidRPr="00FA28C1" w:rsidRDefault="00C34B13" w:rsidP="00C91A99">
            <w:pPr>
              <w:rPr>
                <w:rFonts w:ascii="Arial" w:hAnsi="Arial" w:cs="Arial"/>
                <w:b/>
                <w:sz w:val="20"/>
                <w:szCs w:val="20"/>
              </w:rPr>
            </w:pPr>
            <w:r w:rsidRPr="00FA28C1">
              <w:rPr>
                <w:rFonts w:ascii="Arial" w:hAnsi="Arial" w:cs="Arial"/>
                <w:b/>
                <w:sz w:val="20"/>
                <w:szCs w:val="20"/>
              </w:rPr>
              <w:t>Floor area and height</w:t>
            </w:r>
          </w:p>
        </w:tc>
        <w:tc>
          <w:tcPr>
            <w:tcW w:w="7371" w:type="dxa"/>
          </w:tcPr>
          <w:p w14:paraId="6707BF11"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 xml:space="preserve">Sufficient floor area and height was not provided for the animals, appropriate to their size and the intended journey </w:t>
            </w:r>
          </w:p>
        </w:tc>
        <w:tc>
          <w:tcPr>
            <w:tcW w:w="6150" w:type="dxa"/>
            <w:vMerge/>
          </w:tcPr>
          <w:p w14:paraId="2F39D501" w14:textId="77777777" w:rsidR="00C34B13" w:rsidRPr="00FA28C1" w:rsidRDefault="00C34B13" w:rsidP="00C91A99">
            <w:pPr>
              <w:jc w:val="both"/>
              <w:rPr>
                <w:rFonts w:ascii="Arial" w:hAnsi="Arial" w:cs="Arial"/>
                <w:sz w:val="20"/>
                <w:szCs w:val="20"/>
              </w:rPr>
            </w:pPr>
          </w:p>
        </w:tc>
      </w:tr>
      <w:tr w:rsidR="00C34B13" w:rsidRPr="00FA28C1" w14:paraId="1E81FA6F" w14:textId="77777777" w:rsidTr="00C91A99">
        <w:tc>
          <w:tcPr>
            <w:tcW w:w="2093" w:type="dxa"/>
          </w:tcPr>
          <w:p w14:paraId="0D998386" w14:textId="77777777" w:rsidR="00C34B13" w:rsidRPr="00FA28C1" w:rsidRDefault="00C34B13" w:rsidP="00C91A99">
            <w:pPr>
              <w:rPr>
                <w:rFonts w:ascii="Arial" w:hAnsi="Arial" w:cs="Arial"/>
                <w:b/>
                <w:sz w:val="20"/>
                <w:szCs w:val="20"/>
              </w:rPr>
            </w:pPr>
            <w:r w:rsidRPr="00FA28C1">
              <w:rPr>
                <w:rFonts w:ascii="Arial" w:hAnsi="Arial" w:cs="Arial"/>
                <w:b/>
                <w:sz w:val="20"/>
                <w:szCs w:val="20"/>
              </w:rPr>
              <w:t>Water, feed and rest</w:t>
            </w:r>
          </w:p>
        </w:tc>
        <w:tc>
          <w:tcPr>
            <w:tcW w:w="7371" w:type="dxa"/>
          </w:tcPr>
          <w:p w14:paraId="5557691F"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Water, feed and rest:</w:t>
            </w:r>
          </w:p>
          <w:p w14:paraId="1568A201" w14:textId="77777777" w:rsidR="00C34B13" w:rsidRPr="00FA28C1" w:rsidRDefault="00C34B13" w:rsidP="00C91A99">
            <w:pPr>
              <w:numPr>
                <w:ilvl w:val="0"/>
                <w:numId w:val="7"/>
              </w:numPr>
              <w:jc w:val="both"/>
              <w:rPr>
                <w:rFonts w:ascii="Arial" w:hAnsi="Arial" w:cs="Arial"/>
                <w:sz w:val="20"/>
                <w:szCs w:val="20"/>
              </w:rPr>
            </w:pPr>
            <w:proofErr w:type="spellStart"/>
            <w:r w:rsidRPr="00FA28C1">
              <w:rPr>
                <w:rFonts w:ascii="Arial" w:hAnsi="Arial" w:cs="Arial"/>
                <w:sz w:val="20"/>
                <w:szCs w:val="20"/>
              </w:rPr>
              <w:t>Were</w:t>
            </w:r>
            <w:proofErr w:type="spellEnd"/>
            <w:r w:rsidRPr="00FA28C1">
              <w:rPr>
                <w:rFonts w:ascii="Arial" w:hAnsi="Arial" w:cs="Arial"/>
                <w:sz w:val="20"/>
                <w:szCs w:val="20"/>
              </w:rPr>
              <w:t xml:space="preserve"> not offered to the animals at suitable intervals, or</w:t>
            </w:r>
          </w:p>
          <w:p w14:paraId="6A1BCEBC" w14:textId="77777777" w:rsidR="00C34B13" w:rsidRPr="00FA28C1" w:rsidRDefault="00C34B13" w:rsidP="00C91A99">
            <w:pPr>
              <w:numPr>
                <w:ilvl w:val="0"/>
                <w:numId w:val="7"/>
              </w:numPr>
              <w:jc w:val="both"/>
              <w:rPr>
                <w:rFonts w:ascii="Arial" w:hAnsi="Arial" w:cs="Arial"/>
                <w:sz w:val="20"/>
                <w:szCs w:val="20"/>
              </w:rPr>
            </w:pPr>
            <w:proofErr w:type="spellStart"/>
            <w:r w:rsidRPr="00FA28C1">
              <w:rPr>
                <w:rFonts w:ascii="Arial" w:hAnsi="Arial" w:cs="Arial"/>
                <w:sz w:val="20"/>
                <w:szCs w:val="20"/>
              </w:rPr>
              <w:t>Were</w:t>
            </w:r>
            <w:proofErr w:type="spellEnd"/>
            <w:r w:rsidRPr="00FA28C1">
              <w:rPr>
                <w:rFonts w:ascii="Arial" w:hAnsi="Arial" w:cs="Arial"/>
                <w:sz w:val="20"/>
                <w:szCs w:val="20"/>
              </w:rPr>
              <w:t xml:space="preserve"> not appropriate in quality and quantity to their species and size</w:t>
            </w:r>
          </w:p>
        </w:tc>
        <w:tc>
          <w:tcPr>
            <w:tcW w:w="6150" w:type="dxa"/>
            <w:vMerge/>
          </w:tcPr>
          <w:p w14:paraId="47D70259" w14:textId="77777777" w:rsidR="00C34B13" w:rsidRPr="00FA28C1" w:rsidRDefault="00C34B13" w:rsidP="00C91A99">
            <w:pPr>
              <w:jc w:val="both"/>
              <w:rPr>
                <w:rFonts w:ascii="Arial" w:hAnsi="Arial" w:cs="Arial"/>
                <w:sz w:val="20"/>
                <w:szCs w:val="20"/>
              </w:rPr>
            </w:pPr>
          </w:p>
        </w:tc>
      </w:tr>
      <w:tr w:rsidR="00C34B13" w:rsidRPr="00FA28C1" w14:paraId="67787F6E" w14:textId="77777777" w:rsidTr="00C91A99">
        <w:tc>
          <w:tcPr>
            <w:tcW w:w="2093" w:type="dxa"/>
          </w:tcPr>
          <w:p w14:paraId="7B712F97" w14:textId="77777777" w:rsidR="00C34B13" w:rsidRPr="00FA28C1" w:rsidRDefault="00C34B13" w:rsidP="00C91A99">
            <w:pPr>
              <w:rPr>
                <w:rFonts w:ascii="Arial" w:hAnsi="Arial" w:cs="Arial"/>
                <w:b/>
                <w:sz w:val="20"/>
                <w:szCs w:val="20"/>
              </w:rPr>
            </w:pPr>
            <w:r w:rsidRPr="00FA28C1">
              <w:rPr>
                <w:rFonts w:ascii="Arial" w:hAnsi="Arial" w:cs="Arial"/>
                <w:b/>
                <w:sz w:val="20"/>
                <w:szCs w:val="20"/>
              </w:rPr>
              <w:t>Other</w:t>
            </w:r>
          </w:p>
        </w:tc>
        <w:tc>
          <w:tcPr>
            <w:tcW w:w="7371" w:type="dxa"/>
          </w:tcPr>
          <w:p w14:paraId="403BA7B2"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Any other offence under the Welfare of Animals (Transport) Regulations (Northern Ireland) 2006 (as amended)</w:t>
            </w:r>
          </w:p>
        </w:tc>
        <w:tc>
          <w:tcPr>
            <w:tcW w:w="6150" w:type="dxa"/>
          </w:tcPr>
          <w:p w14:paraId="4B9D2A9C"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The Welfare of Animals (Transport) Regulations (Northern Ireland) 2006 (as amended)</w:t>
            </w:r>
          </w:p>
        </w:tc>
      </w:tr>
    </w:tbl>
    <w:p w14:paraId="28EE76E4" w14:textId="77777777" w:rsidR="00A12103" w:rsidRDefault="00A12103" w:rsidP="00C34B13">
      <w:pPr>
        <w:rPr>
          <w:rFonts w:ascii="Arial" w:hAnsi="Arial" w:cs="Arial"/>
          <w:b/>
          <w:sz w:val="20"/>
          <w:szCs w:val="20"/>
        </w:rPr>
      </w:pPr>
    </w:p>
    <w:p w14:paraId="14BD9A39" w14:textId="6DA6894E" w:rsidR="00C34B13" w:rsidRDefault="00C34B13" w:rsidP="00C34B13">
      <w:pPr>
        <w:rPr>
          <w:rFonts w:ascii="Arial" w:hAnsi="Arial" w:cs="Arial"/>
          <w:b/>
          <w:sz w:val="20"/>
          <w:szCs w:val="20"/>
        </w:rPr>
      </w:pPr>
      <w:r w:rsidRPr="00FA28C1">
        <w:rPr>
          <w:rFonts w:ascii="Arial" w:hAnsi="Arial" w:cs="Arial"/>
          <w:b/>
          <w:sz w:val="20"/>
          <w:szCs w:val="20"/>
        </w:rPr>
        <w:t xml:space="preserve">Offence applicable to keepers at the place of departure, </w:t>
      </w:r>
      <w:proofErr w:type="gramStart"/>
      <w:r w:rsidRPr="00FA28C1">
        <w:rPr>
          <w:rFonts w:ascii="Arial" w:hAnsi="Arial" w:cs="Arial"/>
          <w:b/>
          <w:sz w:val="20"/>
          <w:szCs w:val="20"/>
        </w:rPr>
        <w:t>transfer</w:t>
      </w:r>
      <w:proofErr w:type="gramEnd"/>
      <w:r w:rsidRPr="00FA28C1">
        <w:rPr>
          <w:rFonts w:ascii="Arial" w:hAnsi="Arial" w:cs="Arial"/>
          <w:b/>
          <w:sz w:val="20"/>
          <w:szCs w:val="20"/>
        </w:rPr>
        <w:t xml:space="preserve"> or destination</w:t>
      </w:r>
    </w:p>
    <w:p w14:paraId="2AC20A21" w14:textId="77777777" w:rsidR="00A12103" w:rsidRPr="00FA28C1" w:rsidRDefault="00A12103" w:rsidP="00C34B13">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257"/>
        <w:gridCol w:w="6056"/>
      </w:tblGrid>
      <w:tr w:rsidR="00C34B13" w:rsidRPr="00FA28C1" w14:paraId="0EF59FA3" w14:textId="77777777" w:rsidTr="00C91A99">
        <w:tc>
          <w:tcPr>
            <w:tcW w:w="2093" w:type="dxa"/>
            <w:shd w:val="clear" w:color="auto" w:fill="000000"/>
          </w:tcPr>
          <w:p w14:paraId="48D22877" w14:textId="77777777" w:rsidR="00C34B13" w:rsidRPr="00FA28C1" w:rsidRDefault="00C34B13" w:rsidP="00C91A99">
            <w:pPr>
              <w:jc w:val="both"/>
              <w:rPr>
                <w:rFonts w:ascii="Arial" w:hAnsi="Arial" w:cs="Arial"/>
                <w:b/>
                <w:color w:val="FFFFFF"/>
                <w:sz w:val="20"/>
                <w:szCs w:val="20"/>
              </w:rPr>
            </w:pPr>
            <w:r w:rsidRPr="00FA28C1">
              <w:rPr>
                <w:rFonts w:ascii="Arial" w:hAnsi="Arial" w:cs="Arial"/>
                <w:b/>
                <w:color w:val="FFFFFF"/>
                <w:sz w:val="20"/>
                <w:szCs w:val="20"/>
              </w:rPr>
              <w:t>Category</w:t>
            </w:r>
          </w:p>
        </w:tc>
        <w:tc>
          <w:tcPr>
            <w:tcW w:w="7371" w:type="dxa"/>
            <w:shd w:val="clear" w:color="auto" w:fill="000000"/>
          </w:tcPr>
          <w:p w14:paraId="41673A11" w14:textId="77777777" w:rsidR="00C34B13" w:rsidRPr="00FA28C1" w:rsidRDefault="00C34B13" w:rsidP="00C91A99">
            <w:pPr>
              <w:jc w:val="both"/>
              <w:rPr>
                <w:rFonts w:ascii="Arial" w:hAnsi="Arial" w:cs="Arial"/>
                <w:b/>
                <w:color w:val="FFFFFF"/>
                <w:sz w:val="20"/>
                <w:szCs w:val="20"/>
              </w:rPr>
            </w:pPr>
            <w:r w:rsidRPr="00FA28C1">
              <w:rPr>
                <w:rFonts w:ascii="Arial" w:hAnsi="Arial" w:cs="Arial"/>
                <w:b/>
                <w:color w:val="FFFFFF"/>
                <w:sz w:val="20"/>
                <w:szCs w:val="20"/>
              </w:rPr>
              <w:t>Description of offence</w:t>
            </w:r>
          </w:p>
        </w:tc>
        <w:tc>
          <w:tcPr>
            <w:tcW w:w="6150" w:type="dxa"/>
            <w:shd w:val="clear" w:color="auto" w:fill="000000"/>
          </w:tcPr>
          <w:p w14:paraId="302B7A0A" w14:textId="77777777" w:rsidR="00C34B13" w:rsidRPr="00FA28C1" w:rsidRDefault="00C34B13" w:rsidP="00C91A99">
            <w:pPr>
              <w:jc w:val="both"/>
              <w:rPr>
                <w:rFonts w:ascii="Arial" w:hAnsi="Arial" w:cs="Arial"/>
                <w:b/>
                <w:color w:val="FFFFFF"/>
                <w:sz w:val="20"/>
                <w:szCs w:val="20"/>
              </w:rPr>
            </w:pPr>
            <w:r w:rsidRPr="00FA28C1">
              <w:rPr>
                <w:rFonts w:ascii="Arial" w:hAnsi="Arial" w:cs="Arial"/>
                <w:b/>
                <w:color w:val="FFFFFF"/>
                <w:sz w:val="20"/>
                <w:szCs w:val="20"/>
              </w:rPr>
              <w:t>Relevant legislation</w:t>
            </w:r>
          </w:p>
        </w:tc>
      </w:tr>
      <w:tr w:rsidR="00C34B13" w:rsidRPr="00FA28C1" w14:paraId="1B40EF0E" w14:textId="77777777" w:rsidTr="00C91A99">
        <w:tc>
          <w:tcPr>
            <w:tcW w:w="2093" w:type="dxa"/>
          </w:tcPr>
          <w:p w14:paraId="7FF9E70F" w14:textId="77777777" w:rsidR="00C34B13" w:rsidRPr="00FA28C1" w:rsidRDefault="00C34B13" w:rsidP="00C91A99">
            <w:pPr>
              <w:rPr>
                <w:rFonts w:ascii="Arial" w:hAnsi="Arial" w:cs="Arial"/>
                <w:b/>
                <w:sz w:val="20"/>
                <w:szCs w:val="20"/>
              </w:rPr>
            </w:pPr>
            <w:r w:rsidRPr="00FA28C1">
              <w:rPr>
                <w:rFonts w:ascii="Arial" w:hAnsi="Arial" w:cs="Arial"/>
                <w:b/>
                <w:sz w:val="20"/>
                <w:szCs w:val="20"/>
              </w:rPr>
              <w:t>Technical Rules</w:t>
            </w:r>
          </w:p>
        </w:tc>
        <w:tc>
          <w:tcPr>
            <w:tcW w:w="7371" w:type="dxa"/>
          </w:tcPr>
          <w:p w14:paraId="31222927"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Failure to ensure that the technical rules set out in Chapters 1 &amp; 111, section 1, of Annex 1 of EU regulation 1/2005 in respect of the animals being transported are met.  (These rules cover Fitness to Transport and Requirements for Loading, Unloading and Handling).</w:t>
            </w:r>
          </w:p>
        </w:tc>
        <w:tc>
          <w:tcPr>
            <w:tcW w:w="6150" w:type="dxa"/>
          </w:tcPr>
          <w:p w14:paraId="06919D01"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Regulation 9 of The Welfare of Animals (Transport) Regulations (Northern Ireland) 2006 (as amended) and Article 8 of EC regulation 1/2005.</w:t>
            </w:r>
          </w:p>
        </w:tc>
      </w:tr>
    </w:tbl>
    <w:p w14:paraId="251FAEB3" w14:textId="77777777" w:rsidR="00C34B13" w:rsidRDefault="00C34B13" w:rsidP="00C34B13">
      <w:pPr>
        <w:rPr>
          <w:rFonts w:ascii="Arial" w:hAnsi="Arial" w:cs="Arial"/>
          <w:b/>
          <w:sz w:val="20"/>
          <w:szCs w:val="20"/>
        </w:rPr>
      </w:pPr>
    </w:p>
    <w:p w14:paraId="4B7DCEDC" w14:textId="77777777" w:rsidR="00C34B13" w:rsidRPr="00FA28C1" w:rsidRDefault="00C34B13" w:rsidP="00C34B13">
      <w:pPr>
        <w:rPr>
          <w:rFonts w:ascii="Arial" w:hAnsi="Arial" w:cs="Arial"/>
          <w:b/>
          <w:sz w:val="20"/>
          <w:szCs w:val="20"/>
        </w:rPr>
      </w:pPr>
    </w:p>
    <w:p w14:paraId="3475B2DA" w14:textId="77777777" w:rsidR="00C34B13" w:rsidRDefault="00C34B13" w:rsidP="00C34B13">
      <w:pPr>
        <w:rPr>
          <w:rFonts w:ascii="Arial" w:hAnsi="Arial" w:cs="Arial"/>
          <w:b/>
          <w:sz w:val="20"/>
          <w:szCs w:val="20"/>
        </w:rPr>
      </w:pPr>
      <w:r w:rsidRPr="00FA28C1">
        <w:rPr>
          <w:rFonts w:ascii="Arial" w:hAnsi="Arial" w:cs="Arial"/>
          <w:b/>
          <w:sz w:val="20"/>
          <w:szCs w:val="20"/>
        </w:rPr>
        <w:br w:type="column"/>
      </w:r>
      <w:r w:rsidRPr="00FA28C1">
        <w:rPr>
          <w:rFonts w:ascii="Arial" w:hAnsi="Arial" w:cs="Arial"/>
          <w:b/>
          <w:sz w:val="20"/>
          <w:szCs w:val="20"/>
        </w:rPr>
        <w:lastRenderedPageBreak/>
        <w:t>Offences applicable only to authorised transporters and their drivers</w:t>
      </w:r>
      <w:r w:rsidRPr="00FA28C1">
        <w:rPr>
          <w:rFonts w:ascii="Arial" w:hAnsi="Arial" w:cs="Arial"/>
          <w:b/>
          <w:sz w:val="20"/>
          <w:szCs w:val="20"/>
        </w:rPr>
        <w:tab/>
      </w:r>
    </w:p>
    <w:p w14:paraId="225B2260" w14:textId="77777777" w:rsidR="00C34B13" w:rsidRPr="00FA28C1" w:rsidRDefault="00C34B13" w:rsidP="00C34B13">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6419"/>
        <w:gridCol w:w="834"/>
        <w:gridCol w:w="6052"/>
      </w:tblGrid>
      <w:tr w:rsidR="00C34B13" w:rsidRPr="00FA28C1" w14:paraId="3A2426B0" w14:textId="77777777" w:rsidTr="00C91A99">
        <w:tc>
          <w:tcPr>
            <w:tcW w:w="2093" w:type="dxa"/>
            <w:shd w:val="clear" w:color="auto" w:fill="000000"/>
          </w:tcPr>
          <w:p w14:paraId="1D4273CD" w14:textId="77777777" w:rsidR="00C34B13" w:rsidRPr="00FA28C1" w:rsidRDefault="00C34B13" w:rsidP="00C91A99">
            <w:pPr>
              <w:jc w:val="both"/>
              <w:rPr>
                <w:rFonts w:ascii="Arial" w:hAnsi="Arial" w:cs="Arial"/>
                <w:b/>
                <w:color w:val="FFFFFF"/>
                <w:sz w:val="20"/>
                <w:szCs w:val="20"/>
              </w:rPr>
            </w:pPr>
            <w:r w:rsidRPr="00FA28C1">
              <w:rPr>
                <w:rFonts w:ascii="Arial" w:hAnsi="Arial" w:cs="Arial"/>
                <w:b/>
                <w:color w:val="FFFFFF"/>
                <w:sz w:val="20"/>
                <w:szCs w:val="20"/>
              </w:rPr>
              <w:t>Category</w:t>
            </w:r>
          </w:p>
        </w:tc>
        <w:tc>
          <w:tcPr>
            <w:tcW w:w="6520" w:type="dxa"/>
            <w:shd w:val="clear" w:color="auto" w:fill="000000"/>
          </w:tcPr>
          <w:p w14:paraId="1961386C" w14:textId="77777777" w:rsidR="00C34B13" w:rsidRPr="00FA28C1" w:rsidRDefault="00C34B13" w:rsidP="00C91A99">
            <w:pPr>
              <w:jc w:val="both"/>
              <w:rPr>
                <w:rFonts w:ascii="Arial" w:hAnsi="Arial" w:cs="Arial"/>
                <w:b/>
                <w:color w:val="FFFFFF"/>
                <w:sz w:val="20"/>
                <w:szCs w:val="20"/>
              </w:rPr>
            </w:pPr>
            <w:r w:rsidRPr="00FA28C1">
              <w:rPr>
                <w:rFonts w:ascii="Arial" w:hAnsi="Arial" w:cs="Arial"/>
                <w:b/>
                <w:color w:val="FFFFFF"/>
                <w:sz w:val="20"/>
                <w:szCs w:val="20"/>
              </w:rPr>
              <w:t>Description of offence</w:t>
            </w:r>
          </w:p>
        </w:tc>
        <w:tc>
          <w:tcPr>
            <w:tcW w:w="7001" w:type="dxa"/>
            <w:gridSpan w:val="2"/>
            <w:shd w:val="clear" w:color="auto" w:fill="000000"/>
          </w:tcPr>
          <w:p w14:paraId="41BE3C82" w14:textId="77777777" w:rsidR="00C34B13" w:rsidRPr="00FA28C1" w:rsidRDefault="00C34B13" w:rsidP="00C91A99">
            <w:pPr>
              <w:jc w:val="both"/>
              <w:rPr>
                <w:rFonts w:ascii="Arial" w:hAnsi="Arial" w:cs="Arial"/>
                <w:b/>
                <w:color w:val="FFFFFF"/>
                <w:sz w:val="20"/>
                <w:szCs w:val="20"/>
              </w:rPr>
            </w:pPr>
            <w:r w:rsidRPr="00FA28C1">
              <w:rPr>
                <w:rFonts w:ascii="Arial" w:hAnsi="Arial" w:cs="Arial"/>
                <w:b/>
                <w:color w:val="FFFFFF"/>
                <w:sz w:val="20"/>
                <w:szCs w:val="20"/>
              </w:rPr>
              <w:t>Relevant legislation</w:t>
            </w:r>
          </w:p>
        </w:tc>
      </w:tr>
      <w:tr w:rsidR="00C34B13" w:rsidRPr="00FA28C1" w14:paraId="77EC1605" w14:textId="77777777" w:rsidTr="00C91A99">
        <w:tc>
          <w:tcPr>
            <w:tcW w:w="15614" w:type="dxa"/>
            <w:gridSpan w:val="4"/>
            <w:shd w:val="clear" w:color="auto" w:fill="BFBFBF"/>
          </w:tcPr>
          <w:p w14:paraId="17ECF127" w14:textId="77777777" w:rsidR="00C34B13" w:rsidRPr="00FA28C1" w:rsidRDefault="00C34B13" w:rsidP="00C91A99">
            <w:pPr>
              <w:jc w:val="both"/>
              <w:rPr>
                <w:rFonts w:ascii="Arial" w:hAnsi="Arial" w:cs="Arial"/>
                <w:b/>
                <w:sz w:val="20"/>
                <w:szCs w:val="20"/>
              </w:rPr>
            </w:pPr>
            <w:r w:rsidRPr="00FA28C1">
              <w:rPr>
                <w:rFonts w:ascii="Arial" w:hAnsi="Arial" w:cs="Arial"/>
                <w:b/>
                <w:sz w:val="20"/>
                <w:szCs w:val="20"/>
              </w:rPr>
              <w:t>For all journeys over 65 km</w:t>
            </w:r>
          </w:p>
        </w:tc>
      </w:tr>
      <w:tr w:rsidR="00C34B13" w:rsidRPr="00FA28C1" w14:paraId="6B67C861" w14:textId="77777777" w:rsidTr="00C91A99">
        <w:tc>
          <w:tcPr>
            <w:tcW w:w="2093" w:type="dxa"/>
          </w:tcPr>
          <w:p w14:paraId="3715A824" w14:textId="77777777" w:rsidR="00C34B13" w:rsidRPr="00FA28C1" w:rsidRDefault="00C34B13" w:rsidP="00C91A99">
            <w:pPr>
              <w:rPr>
                <w:rFonts w:ascii="Arial" w:hAnsi="Arial" w:cs="Arial"/>
                <w:b/>
                <w:sz w:val="20"/>
                <w:szCs w:val="20"/>
              </w:rPr>
            </w:pPr>
            <w:r w:rsidRPr="00FA28C1">
              <w:rPr>
                <w:rFonts w:ascii="Arial" w:hAnsi="Arial" w:cs="Arial"/>
                <w:b/>
                <w:sz w:val="20"/>
                <w:szCs w:val="20"/>
              </w:rPr>
              <w:t>Animal Transportation Certificate</w:t>
            </w:r>
          </w:p>
        </w:tc>
        <w:tc>
          <w:tcPr>
            <w:tcW w:w="7371" w:type="dxa"/>
            <w:gridSpan w:val="2"/>
          </w:tcPr>
          <w:p w14:paraId="54E03D53"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Animal Transportation Certificate (EU regulation Article 4) was not available at inspection</w:t>
            </w:r>
          </w:p>
        </w:tc>
        <w:tc>
          <w:tcPr>
            <w:tcW w:w="6150" w:type="dxa"/>
          </w:tcPr>
          <w:p w14:paraId="399D8799"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Regulation 5(1)(b) and 6(a) of The Welfare of Animals (Transport) Regulations (Northern Ireland) 2006 (as amended) and Articles 4(1) and (2) of EC regulation 1/2005</w:t>
            </w:r>
          </w:p>
        </w:tc>
      </w:tr>
      <w:tr w:rsidR="00C34B13" w:rsidRPr="00FA28C1" w14:paraId="410FD16D" w14:textId="77777777" w:rsidTr="00C91A99">
        <w:tc>
          <w:tcPr>
            <w:tcW w:w="2093" w:type="dxa"/>
            <w:vMerge w:val="restart"/>
          </w:tcPr>
          <w:p w14:paraId="077F1C3D" w14:textId="77777777" w:rsidR="00C34B13" w:rsidRPr="00FA28C1" w:rsidRDefault="00C34B13" w:rsidP="00C91A99">
            <w:pPr>
              <w:rPr>
                <w:rFonts w:ascii="Arial" w:hAnsi="Arial" w:cs="Arial"/>
                <w:b/>
                <w:sz w:val="20"/>
                <w:szCs w:val="20"/>
              </w:rPr>
            </w:pPr>
            <w:r w:rsidRPr="00FA28C1">
              <w:rPr>
                <w:rFonts w:ascii="Arial" w:hAnsi="Arial" w:cs="Arial"/>
                <w:b/>
                <w:sz w:val="20"/>
                <w:szCs w:val="20"/>
              </w:rPr>
              <w:t>Transporter Authorisation</w:t>
            </w:r>
          </w:p>
        </w:tc>
        <w:tc>
          <w:tcPr>
            <w:tcW w:w="7371" w:type="dxa"/>
            <w:gridSpan w:val="2"/>
          </w:tcPr>
          <w:p w14:paraId="326B1253"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The transporter did not possess a valid Transporter Authorisation</w:t>
            </w:r>
          </w:p>
        </w:tc>
        <w:tc>
          <w:tcPr>
            <w:tcW w:w="6150" w:type="dxa"/>
            <w:vMerge w:val="restart"/>
          </w:tcPr>
          <w:p w14:paraId="50AABC8A"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Regulation 5(1) (d) of The Welfare of Animals (Transport) Regulations (Northern Ireland) 2006 (as amended) and Article 6 (1) of EC regulation 1/2005</w:t>
            </w:r>
          </w:p>
        </w:tc>
      </w:tr>
      <w:tr w:rsidR="00C34B13" w:rsidRPr="00FA28C1" w14:paraId="0ECCF197" w14:textId="77777777" w:rsidTr="00C91A99">
        <w:tc>
          <w:tcPr>
            <w:tcW w:w="2093" w:type="dxa"/>
            <w:vMerge/>
          </w:tcPr>
          <w:p w14:paraId="16E20D87" w14:textId="77777777" w:rsidR="00C34B13" w:rsidRPr="00FA28C1" w:rsidRDefault="00C34B13" w:rsidP="00C91A99">
            <w:pPr>
              <w:rPr>
                <w:rFonts w:ascii="Arial" w:hAnsi="Arial" w:cs="Arial"/>
                <w:b/>
                <w:sz w:val="20"/>
                <w:szCs w:val="20"/>
              </w:rPr>
            </w:pPr>
          </w:p>
        </w:tc>
        <w:tc>
          <w:tcPr>
            <w:tcW w:w="7371" w:type="dxa"/>
            <w:gridSpan w:val="2"/>
          </w:tcPr>
          <w:p w14:paraId="792DC018"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 xml:space="preserve">A transporter authorisation was not available for inspection </w:t>
            </w:r>
          </w:p>
        </w:tc>
        <w:tc>
          <w:tcPr>
            <w:tcW w:w="6150" w:type="dxa"/>
            <w:vMerge/>
          </w:tcPr>
          <w:p w14:paraId="6B2F4091" w14:textId="77777777" w:rsidR="00C34B13" w:rsidRPr="00FA28C1" w:rsidRDefault="00C34B13" w:rsidP="00C91A99">
            <w:pPr>
              <w:jc w:val="both"/>
              <w:rPr>
                <w:rFonts w:ascii="Arial" w:hAnsi="Arial" w:cs="Arial"/>
                <w:sz w:val="20"/>
                <w:szCs w:val="20"/>
              </w:rPr>
            </w:pPr>
          </w:p>
        </w:tc>
      </w:tr>
      <w:tr w:rsidR="00C34B13" w:rsidRPr="00FA28C1" w14:paraId="60A1A5E9" w14:textId="77777777" w:rsidTr="00C91A99">
        <w:tc>
          <w:tcPr>
            <w:tcW w:w="2093" w:type="dxa"/>
            <w:vMerge w:val="restart"/>
          </w:tcPr>
          <w:p w14:paraId="675CEB85" w14:textId="77777777" w:rsidR="00C34B13" w:rsidRPr="00FA28C1" w:rsidRDefault="00C34B13" w:rsidP="00C91A99">
            <w:pPr>
              <w:rPr>
                <w:rFonts w:ascii="Arial" w:hAnsi="Arial" w:cs="Arial"/>
                <w:b/>
                <w:sz w:val="20"/>
                <w:szCs w:val="20"/>
              </w:rPr>
            </w:pPr>
            <w:r w:rsidRPr="00FA28C1">
              <w:rPr>
                <w:rFonts w:ascii="Arial" w:hAnsi="Arial" w:cs="Arial"/>
                <w:b/>
                <w:sz w:val="20"/>
                <w:szCs w:val="20"/>
              </w:rPr>
              <w:t>Certificate of Competence</w:t>
            </w:r>
          </w:p>
        </w:tc>
        <w:tc>
          <w:tcPr>
            <w:tcW w:w="7371" w:type="dxa"/>
            <w:gridSpan w:val="2"/>
          </w:tcPr>
          <w:p w14:paraId="72C439F6"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The driver or attendant did not possess a valid certificate of competence</w:t>
            </w:r>
          </w:p>
        </w:tc>
        <w:tc>
          <w:tcPr>
            <w:tcW w:w="6150" w:type="dxa"/>
            <w:vMerge w:val="restart"/>
          </w:tcPr>
          <w:p w14:paraId="6CF07ABD"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Regulation 5(1) of The Welfare of Animals (Transport) Regulations (Northern Ireland) 2006 (as amended) and Article 6 (5) of EC regulation 1/2005</w:t>
            </w:r>
          </w:p>
        </w:tc>
      </w:tr>
      <w:tr w:rsidR="00C34B13" w:rsidRPr="00FA28C1" w14:paraId="2FD8E97E" w14:textId="77777777" w:rsidTr="00C91A99">
        <w:tc>
          <w:tcPr>
            <w:tcW w:w="2093" w:type="dxa"/>
            <w:vMerge/>
          </w:tcPr>
          <w:p w14:paraId="3466C239" w14:textId="77777777" w:rsidR="00C34B13" w:rsidRPr="00FA28C1" w:rsidRDefault="00C34B13" w:rsidP="00C91A99">
            <w:pPr>
              <w:rPr>
                <w:rFonts w:ascii="Arial" w:hAnsi="Arial" w:cs="Arial"/>
                <w:b/>
                <w:sz w:val="20"/>
                <w:szCs w:val="20"/>
              </w:rPr>
            </w:pPr>
          </w:p>
        </w:tc>
        <w:tc>
          <w:tcPr>
            <w:tcW w:w="7371" w:type="dxa"/>
            <w:gridSpan w:val="2"/>
          </w:tcPr>
          <w:p w14:paraId="6535D1BB"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 xml:space="preserve">A valid certificate of competence was not made available for inspection </w:t>
            </w:r>
          </w:p>
        </w:tc>
        <w:tc>
          <w:tcPr>
            <w:tcW w:w="6150" w:type="dxa"/>
            <w:vMerge/>
          </w:tcPr>
          <w:p w14:paraId="5CBBE8A5" w14:textId="77777777" w:rsidR="00C34B13" w:rsidRPr="00FA28C1" w:rsidRDefault="00C34B13" w:rsidP="00C91A99">
            <w:pPr>
              <w:jc w:val="both"/>
              <w:rPr>
                <w:rFonts w:ascii="Arial" w:hAnsi="Arial" w:cs="Arial"/>
                <w:sz w:val="20"/>
                <w:szCs w:val="20"/>
              </w:rPr>
            </w:pPr>
          </w:p>
        </w:tc>
      </w:tr>
      <w:tr w:rsidR="00C34B13" w:rsidRPr="00FA28C1" w14:paraId="3F379055" w14:textId="77777777" w:rsidTr="00C91A99">
        <w:tc>
          <w:tcPr>
            <w:tcW w:w="2093" w:type="dxa"/>
          </w:tcPr>
          <w:p w14:paraId="2F8261AA" w14:textId="77777777" w:rsidR="00C34B13" w:rsidRPr="00FA28C1" w:rsidRDefault="00C34B13" w:rsidP="00C91A99">
            <w:pPr>
              <w:rPr>
                <w:rFonts w:ascii="Arial" w:hAnsi="Arial" w:cs="Arial"/>
                <w:b/>
                <w:sz w:val="20"/>
                <w:szCs w:val="20"/>
              </w:rPr>
            </w:pPr>
            <w:r w:rsidRPr="00FA28C1">
              <w:rPr>
                <w:rFonts w:ascii="Arial" w:hAnsi="Arial" w:cs="Arial"/>
                <w:b/>
                <w:sz w:val="20"/>
                <w:szCs w:val="20"/>
              </w:rPr>
              <w:t>Technical rules</w:t>
            </w:r>
          </w:p>
        </w:tc>
        <w:tc>
          <w:tcPr>
            <w:tcW w:w="7371" w:type="dxa"/>
            <w:gridSpan w:val="2"/>
          </w:tcPr>
          <w:p w14:paraId="37E976E6"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Any contravention of the technical rules laid down in Annex 1 of EU regulation 1/2005 with regard to transport practices</w:t>
            </w:r>
          </w:p>
          <w:p w14:paraId="12831B9E" w14:textId="77777777" w:rsidR="00C34B13" w:rsidRPr="00FA28C1" w:rsidRDefault="00C34B13" w:rsidP="00C91A99">
            <w:pPr>
              <w:jc w:val="both"/>
              <w:rPr>
                <w:rFonts w:ascii="Arial" w:hAnsi="Arial" w:cs="Arial"/>
                <w:sz w:val="20"/>
                <w:szCs w:val="20"/>
              </w:rPr>
            </w:pPr>
          </w:p>
          <w:p w14:paraId="4AC72981"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(For any journey by road, wholly within the island of Ireland, only the rules in Chapters 1, 3 and Section 1 of Chapter 2 of Annex 1 of EU regulation 1/2005 apply.  These rules cover Fitness to Transport, Requirements for vehicles, Loading, Unloading, Handling and Conditions during transport including minimum space allowances.)</w:t>
            </w:r>
          </w:p>
        </w:tc>
        <w:tc>
          <w:tcPr>
            <w:tcW w:w="6150" w:type="dxa"/>
          </w:tcPr>
          <w:p w14:paraId="5590210A" w14:textId="77777777" w:rsidR="00C34B13" w:rsidRPr="00FA28C1" w:rsidRDefault="00C34B13" w:rsidP="00C91A99">
            <w:pPr>
              <w:jc w:val="both"/>
              <w:rPr>
                <w:rFonts w:ascii="Arial" w:hAnsi="Arial" w:cs="Arial"/>
                <w:sz w:val="20"/>
                <w:szCs w:val="20"/>
              </w:rPr>
            </w:pPr>
          </w:p>
          <w:p w14:paraId="15505B0C" w14:textId="77777777" w:rsidR="00C34B13" w:rsidRPr="00FA28C1" w:rsidRDefault="00C34B13" w:rsidP="00C91A99">
            <w:pPr>
              <w:jc w:val="both"/>
              <w:rPr>
                <w:rFonts w:ascii="Arial" w:hAnsi="Arial" w:cs="Arial"/>
                <w:sz w:val="20"/>
                <w:szCs w:val="20"/>
              </w:rPr>
            </w:pPr>
          </w:p>
          <w:p w14:paraId="46C189BD" w14:textId="77777777" w:rsidR="00C34B13" w:rsidRPr="00FA28C1" w:rsidRDefault="00C34B13" w:rsidP="00C91A99">
            <w:pPr>
              <w:jc w:val="both"/>
              <w:rPr>
                <w:rFonts w:ascii="Arial" w:hAnsi="Arial" w:cs="Arial"/>
                <w:sz w:val="20"/>
                <w:szCs w:val="20"/>
              </w:rPr>
            </w:pPr>
          </w:p>
          <w:p w14:paraId="09CE0236"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Regulation 6(c) of The Welfare of Animals (Transport) Regulations (Northern Ireland) 2006 (as amended) and Article 6 (3) of EC regulation 1/2005</w:t>
            </w:r>
          </w:p>
        </w:tc>
      </w:tr>
      <w:tr w:rsidR="00C34B13" w:rsidRPr="00FA28C1" w14:paraId="57D8D051" w14:textId="77777777" w:rsidTr="00C91A99">
        <w:tc>
          <w:tcPr>
            <w:tcW w:w="15614" w:type="dxa"/>
            <w:gridSpan w:val="4"/>
            <w:shd w:val="clear" w:color="auto" w:fill="BFBFBF"/>
          </w:tcPr>
          <w:p w14:paraId="51A8E7FE" w14:textId="77777777" w:rsidR="00C34B13" w:rsidRPr="00FA28C1" w:rsidRDefault="00C34B13" w:rsidP="00C91A99">
            <w:pPr>
              <w:jc w:val="both"/>
              <w:rPr>
                <w:rFonts w:ascii="Arial" w:hAnsi="Arial" w:cs="Arial"/>
                <w:b/>
                <w:sz w:val="20"/>
                <w:szCs w:val="20"/>
              </w:rPr>
            </w:pPr>
            <w:r w:rsidRPr="00FA28C1">
              <w:rPr>
                <w:rFonts w:ascii="Arial" w:hAnsi="Arial" w:cs="Arial"/>
                <w:b/>
                <w:sz w:val="20"/>
                <w:szCs w:val="20"/>
              </w:rPr>
              <w:t>For long journeys only (journeys lasting more than 8 hours)</w:t>
            </w:r>
          </w:p>
        </w:tc>
      </w:tr>
      <w:tr w:rsidR="00C34B13" w:rsidRPr="00FA28C1" w14:paraId="58031EC2" w14:textId="77777777" w:rsidTr="00C91A99">
        <w:tc>
          <w:tcPr>
            <w:tcW w:w="2093" w:type="dxa"/>
          </w:tcPr>
          <w:p w14:paraId="33BC937C" w14:textId="77777777" w:rsidR="00C34B13" w:rsidRPr="00FA28C1" w:rsidRDefault="00C34B13" w:rsidP="00C91A99">
            <w:pPr>
              <w:rPr>
                <w:rFonts w:ascii="Arial" w:hAnsi="Arial" w:cs="Arial"/>
                <w:b/>
                <w:sz w:val="20"/>
                <w:szCs w:val="20"/>
              </w:rPr>
            </w:pPr>
            <w:r w:rsidRPr="00FA28C1">
              <w:rPr>
                <w:rFonts w:ascii="Arial" w:hAnsi="Arial" w:cs="Arial"/>
                <w:b/>
                <w:sz w:val="20"/>
                <w:szCs w:val="20"/>
              </w:rPr>
              <w:t>Vehicle inspection</w:t>
            </w:r>
          </w:p>
        </w:tc>
        <w:tc>
          <w:tcPr>
            <w:tcW w:w="7371" w:type="dxa"/>
            <w:gridSpan w:val="2"/>
          </w:tcPr>
          <w:p w14:paraId="6472D0A4"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The vehicle has not been inspected or approved (long journeys only)</w:t>
            </w:r>
          </w:p>
        </w:tc>
        <w:tc>
          <w:tcPr>
            <w:tcW w:w="6150" w:type="dxa"/>
          </w:tcPr>
          <w:p w14:paraId="23BB0031"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Regulation 5(1)(f) of The Welfare of Animals (Transport) Regulations (Northern Ireland) 2006 (as amended) and Article 7 of EC regulation 1/2005</w:t>
            </w:r>
          </w:p>
        </w:tc>
      </w:tr>
      <w:tr w:rsidR="00C34B13" w:rsidRPr="00FA28C1" w14:paraId="2414D09B" w14:textId="77777777" w:rsidTr="00C91A99">
        <w:tc>
          <w:tcPr>
            <w:tcW w:w="2093" w:type="dxa"/>
          </w:tcPr>
          <w:p w14:paraId="0ABFD2D8" w14:textId="77777777" w:rsidR="00C34B13" w:rsidRPr="00FA28C1" w:rsidRDefault="00C34B13" w:rsidP="00C91A99">
            <w:pPr>
              <w:rPr>
                <w:rFonts w:ascii="Arial" w:hAnsi="Arial" w:cs="Arial"/>
                <w:b/>
                <w:sz w:val="20"/>
                <w:szCs w:val="20"/>
              </w:rPr>
            </w:pPr>
            <w:r w:rsidRPr="00FA28C1">
              <w:rPr>
                <w:rFonts w:ascii="Arial" w:hAnsi="Arial" w:cs="Arial"/>
                <w:b/>
                <w:sz w:val="20"/>
                <w:szCs w:val="20"/>
              </w:rPr>
              <w:t>Certificate of Vehicle approval</w:t>
            </w:r>
          </w:p>
        </w:tc>
        <w:tc>
          <w:tcPr>
            <w:tcW w:w="7371" w:type="dxa"/>
            <w:gridSpan w:val="2"/>
          </w:tcPr>
          <w:p w14:paraId="7C085E30"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The certificate of approval was not made available for inspection when requested</w:t>
            </w:r>
          </w:p>
        </w:tc>
        <w:tc>
          <w:tcPr>
            <w:tcW w:w="6150" w:type="dxa"/>
          </w:tcPr>
          <w:p w14:paraId="681260B4"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Regulation 6(c) of The Welfare of Animals (Transport) Regulations (Northern Ireland) 2006 (as amended) and Article 6(8) of EC regulation 1/2005.</w:t>
            </w:r>
          </w:p>
        </w:tc>
      </w:tr>
      <w:tr w:rsidR="00C34B13" w:rsidRPr="00FA28C1" w14:paraId="1C812784" w14:textId="77777777" w:rsidTr="00C91A99">
        <w:tc>
          <w:tcPr>
            <w:tcW w:w="2093" w:type="dxa"/>
          </w:tcPr>
          <w:p w14:paraId="4D937D69" w14:textId="77777777" w:rsidR="00C34B13" w:rsidRPr="00FA28C1" w:rsidRDefault="00C34B13" w:rsidP="00C91A99">
            <w:pPr>
              <w:rPr>
                <w:rFonts w:ascii="Arial" w:hAnsi="Arial" w:cs="Arial"/>
                <w:b/>
                <w:sz w:val="20"/>
                <w:szCs w:val="20"/>
              </w:rPr>
            </w:pPr>
            <w:r w:rsidRPr="00FA28C1">
              <w:rPr>
                <w:rFonts w:ascii="Arial" w:hAnsi="Arial" w:cs="Arial"/>
                <w:b/>
                <w:sz w:val="20"/>
                <w:szCs w:val="20"/>
              </w:rPr>
              <w:t>Journey logs</w:t>
            </w:r>
          </w:p>
        </w:tc>
        <w:tc>
          <w:tcPr>
            <w:tcW w:w="7371" w:type="dxa"/>
            <w:gridSpan w:val="2"/>
          </w:tcPr>
          <w:p w14:paraId="2E3EFA57"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Any contravention of Annex II of the EU regulation with regard to Journey Logs</w:t>
            </w:r>
          </w:p>
        </w:tc>
        <w:tc>
          <w:tcPr>
            <w:tcW w:w="6150" w:type="dxa"/>
          </w:tcPr>
          <w:p w14:paraId="4116A33D"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Regulation 6(b) of The Welfare of Animals (Transport) Regulations (Northern Ireland) 2006 (as amended) and Article 5(4) of EC regulation 1/2005</w:t>
            </w:r>
          </w:p>
        </w:tc>
      </w:tr>
      <w:tr w:rsidR="00C34B13" w:rsidRPr="00FA28C1" w14:paraId="590C2547" w14:textId="77777777" w:rsidTr="00C91A99">
        <w:tc>
          <w:tcPr>
            <w:tcW w:w="2093" w:type="dxa"/>
          </w:tcPr>
          <w:p w14:paraId="21D5A9F4" w14:textId="77777777" w:rsidR="00C34B13" w:rsidRPr="00FA28C1" w:rsidRDefault="00C34B13" w:rsidP="00C91A99">
            <w:pPr>
              <w:rPr>
                <w:rFonts w:ascii="Arial" w:hAnsi="Arial" w:cs="Arial"/>
                <w:b/>
                <w:sz w:val="20"/>
                <w:szCs w:val="20"/>
              </w:rPr>
            </w:pPr>
            <w:r w:rsidRPr="00FA28C1">
              <w:rPr>
                <w:rFonts w:ascii="Arial" w:hAnsi="Arial" w:cs="Arial"/>
                <w:b/>
                <w:sz w:val="20"/>
                <w:szCs w:val="20"/>
              </w:rPr>
              <w:t>Navigation system</w:t>
            </w:r>
          </w:p>
        </w:tc>
        <w:tc>
          <w:tcPr>
            <w:tcW w:w="7371" w:type="dxa"/>
            <w:gridSpan w:val="2"/>
          </w:tcPr>
          <w:p w14:paraId="1CE5B58F"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The vehicle was not fitted with a suitable navigation system</w:t>
            </w:r>
          </w:p>
        </w:tc>
        <w:tc>
          <w:tcPr>
            <w:tcW w:w="6150" w:type="dxa"/>
          </w:tcPr>
          <w:p w14:paraId="3372E01A" w14:textId="77777777" w:rsidR="00C34B13" w:rsidRPr="00FA28C1" w:rsidRDefault="00C34B13" w:rsidP="00C91A99">
            <w:pPr>
              <w:jc w:val="both"/>
              <w:rPr>
                <w:rFonts w:ascii="Arial" w:hAnsi="Arial" w:cs="Arial"/>
                <w:sz w:val="20"/>
                <w:szCs w:val="20"/>
              </w:rPr>
            </w:pPr>
            <w:r w:rsidRPr="00FA28C1">
              <w:rPr>
                <w:rFonts w:ascii="Arial" w:hAnsi="Arial" w:cs="Arial"/>
                <w:sz w:val="20"/>
                <w:szCs w:val="20"/>
              </w:rPr>
              <w:t>Regulation 6(d) of The Welfare of Animals (Transport) Regulations (Northern Ireland) 2006 (as amended) and Article 6(9) of EC regulation 1/2005.</w:t>
            </w:r>
          </w:p>
        </w:tc>
      </w:tr>
    </w:tbl>
    <w:p w14:paraId="41FEFAD8" w14:textId="77777777" w:rsidR="00C34B13" w:rsidRPr="00FA28C1" w:rsidRDefault="00C34B13" w:rsidP="00C34B13">
      <w:pPr>
        <w:jc w:val="both"/>
        <w:rPr>
          <w:rFonts w:ascii="Arial" w:hAnsi="Arial" w:cs="Arial"/>
          <w:sz w:val="20"/>
          <w:szCs w:val="20"/>
        </w:rPr>
      </w:pPr>
    </w:p>
    <w:p w14:paraId="6DEA1971" w14:textId="77777777" w:rsidR="00064B8B" w:rsidRDefault="00064B8B"/>
    <w:sectPr w:rsidR="00064B8B" w:rsidSect="00B85CB0">
      <w:pgSz w:w="16838" w:h="11906" w:orient="landscape" w:code="9"/>
      <w:pgMar w:top="720" w:right="720" w:bottom="720" w:left="720" w:header="28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2D980" w14:textId="77777777" w:rsidR="00037667" w:rsidRDefault="00037667" w:rsidP="00D859FE">
      <w:r>
        <w:separator/>
      </w:r>
    </w:p>
  </w:endnote>
  <w:endnote w:type="continuationSeparator" w:id="0">
    <w:p w14:paraId="54024DD9" w14:textId="77777777" w:rsidR="00037667" w:rsidRDefault="00037667" w:rsidP="00D8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rPr>
      <w:id w:val="3485413"/>
      <w:docPartObj>
        <w:docPartGallery w:val="Page Numbers (Bottom of Page)"/>
        <w:docPartUnique/>
      </w:docPartObj>
    </w:sdtPr>
    <w:sdtEndPr>
      <w:rPr>
        <w:noProof/>
      </w:rPr>
    </w:sdtEndPr>
    <w:sdtContent>
      <w:p w14:paraId="1057170E" w14:textId="77A12447" w:rsidR="00D859FE" w:rsidRPr="00D859FE" w:rsidRDefault="00E33177" w:rsidP="00D859FE">
        <w:pPr>
          <w:pStyle w:val="Footer"/>
          <w:rPr>
            <w:rFonts w:ascii="Arial" w:hAnsi="Arial" w:cs="Arial"/>
            <w:sz w:val="20"/>
          </w:rPr>
        </w:pPr>
        <w:r>
          <w:rPr>
            <w:rFonts w:ascii="Arial" w:hAnsi="Arial" w:cs="Arial"/>
            <w:sz w:val="20"/>
          </w:rPr>
          <w:t>C</w:t>
        </w:r>
        <w:r w:rsidR="00D859FE" w:rsidRPr="00D859FE">
          <w:rPr>
            <w:rFonts w:ascii="Arial" w:hAnsi="Arial" w:cs="Arial"/>
            <w:sz w:val="20"/>
          </w:rPr>
          <w:t>M Ref – AE1/</w:t>
        </w:r>
        <w:r>
          <w:rPr>
            <w:rFonts w:ascii="Arial" w:hAnsi="Arial" w:cs="Arial"/>
            <w:sz w:val="20"/>
          </w:rPr>
          <w:t>24/1299203</w:t>
        </w:r>
        <w:r w:rsidR="00D859FE" w:rsidRPr="00D859FE">
          <w:rPr>
            <w:rFonts w:ascii="Arial" w:hAnsi="Arial" w:cs="Arial"/>
            <w:sz w:val="20"/>
          </w:rPr>
          <w:tab/>
        </w:r>
        <w:r w:rsidR="00D859FE" w:rsidRPr="00D859FE">
          <w:rPr>
            <w:rFonts w:ascii="Arial" w:hAnsi="Arial" w:cs="Arial"/>
            <w:sz w:val="20"/>
          </w:rPr>
          <w:tab/>
        </w:r>
        <w:r w:rsidR="00D859FE" w:rsidRPr="00D859FE">
          <w:rPr>
            <w:rFonts w:ascii="Arial" w:hAnsi="Arial" w:cs="Arial"/>
            <w:sz w:val="20"/>
          </w:rPr>
          <w:fldChar w:fldCharType="begin"/>
        </w:r>
        <w:r w:rsidR="00D859FE" w:rsidRPr="00D859FE">
          <w:rPr>
            <w:rFonts w:ascii="Arial" w:hAnsi="Arial" w:cs="Arial"/>
            <w:sz w:val="20"/>
          </w:rPr>
          <w:instrText xml:space="preserve"> PAGE   \* MERGEFORMAT </w:instrText>
        </w:r>
        <w:r w:rsidR="00D859FE" w:rsidRPr="00D859FE">
          <w:rPr>
            <w:rFonts w:ascii="Arial" w:hAnsi="Arial" w:cs="Arial"/>
            <w:sz w:val="20"/>
          </w:rPr>
          <w:fldChar w:fldCharType="separate"/>
        </w:r>
        <w:r w:rsidR="00C06D51">
          <w:rPr>
            <w:rFonts w:ascii="Arial" w:hAnsi="Arial" w:cs="Arial"/>
            <w:noProof/>
            <w:sz w:val="20"/>
          </w:rPr>
          <w:t>1</w:t>
        </w:r>
        <w:r w:rsidR="00D859FE" w:rsidRPr="00D859FE">
          <w:rPr>
            <w:rFonts w:ascii="Arial" w:hAnsi="Arial" w:cs="Arial"/>
            <w:noProof/>
            <w:sz w:val="20"/>
          </w:rPr>
          <w:fldChar w:fldCharType="end"/>
        </w:r>
      </w:p>
    </w:sdtContent>
  </w:sdt>
  <w:p w14:paraId="781C1C2B" w14:textId="77777777" w:rsidR="00D859FE" w:rsidRDefault="00D8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041AB" w14:textId="77777777" w:rsidR="00037667" w:rsidRDefault="00037667" w:rsidP="00D859FE">
      <w:r>
        <w:separator/>
      </w:r>
    </w:p>
  </w:footnote>
  <w:footnote w:type="continuationSeparator" w:id="0">
    <w:p w14:paraId="57668493" w14:textId="77777777" w:rsidR="00037667" w:rsidRDefault="00037667" w:rsidP="00D85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3585D" w14:textId="04D3E641" w:rsidR="00A12103" w:rsidRPr="00A12103" w:rsidRDefault="00A12103">
    <w:pPr>
      <w:pStyle w:val="Header"/>
      <w:pBdr>
        <w:bottom w:val="single" w:sz="4" w:space="8" w:color="4F81BD" w:themeColor="accent1"/>
      </w:pBdr>
      <w:spacing w:after="360"/>
      <w:contextualSpacing/>
      <w:jc w:val="right"/>
      <w:rPr>
        <w:rFonts w:ascii="Arial" w:hAnsi="Arial" w:cs="Arial"/>
        <w:b/>
        <w:bCs/>
        <w:color w:val="404040" w:themeColor="text1" w:themeTint="BF"/>
      </w:rPr>
    </w:pPr>
    <w:sdt>
      <w:sdtPr>
        <w:rPr>
          <w:rFonts w:ascii="Arial" w:hAnsi="Arial" w:cs="Arial"/>
          <w:b/>
          <w:bCs/>
          <w:color w:val="404040" w:themeColor="text1" w:themeTint="BF"/>
        </w:rPr>
        <w:alias w:val="Title"/>
        <w:tag w:val=""/>
        <w:id w:val="942040131"/>
        <w:placeholder>
          <w:docPart w:val="26B8F98A756A4C30B2DFD8B96490EAE7"/>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bCs/>
            <w:color w:val="404040" w:themeColor="text1" w:themeTint="BF"/>
          </w:rPr>
          <w:t xml:space="preserve">DAERA – </w:t>
        </w:r>
        <w:r w:rsidRPr="00A12103">
          <w:rPr>
            <w:rFonts w:ascii="Arial" w:hAnsi="Arial" w:cs="Arial"/>
            <w:b/>
            <w:bCs/>
            <w:color w:val="404040" w:themeColor="text1" w:themeTint="BF"/>
          </w:rPr>
          <w:t>Welfare of Animals during Transport – Enforcement Guidelines</w:t>
        </w:r>
      </w:sdtContent>
    </w:sdt>
  </w:p>
  <w:p w14:paraId="440B02CF" w14:textId="6F1B1146" w:rsidR="00253180" w:rsidRDefault="00253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3B2E"/>
    <w:multiLevelType w:val="hybridMultilevel"/>
    <w:tmpl w:val="0A4C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94446"/>
    <w:multiLevelType w:val="hybridMultilevel"/>
    <w:tmpl w:val="C6CABB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469DB"/>
    <w:multiLevelType w:val="hybridMultilevel"/>
    <w:tmpl w:val="8E18C5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B4462D"/>
    <w:multiLevelType w:val="hybridMultilevel"/>
    <w:tmpl w:val="C000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A70AB"/>
    <w:multiLevelType w:val="hybridMultilevel"/>
    <w:tmpl w:val="4958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C42BA"/>
    <w:multiLevelType w:val="hybridMultilevel"/>
    <w:tmpl w:val="2CCC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C55A50"/>
    <w:multiLevelType w:val="hybridMultilevel"/>
    <w:tmpl w:val="DFA2DFA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6806A9"/>
    <w:multiLevelType w:val="hybridMultilevel"/>
    <w:tmpl w:val="7D0E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767D5D"/>
    <w:multiLevelType w:val="hybridMultilevel"/>
    <w:tmpl w:val="5C04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453F99"/>
    <w:multiLevelType w:val="hybridMultilevel"/>
    <w:tmpl w:val="4A02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794591">
    <w:abstractNumId w:val="0"/>
  </w:num>
  <w:num w:numId="2" w16cid:durableId="1270161617">
    <w:abstractNumId w:val="4"/>
  </w:num>
  <w:num w:numId="3" w16cid:durableId="1603565173">
    <w:abstractNumId w:val="7"/>
  </w:num>
  <w:num w:numId="4" w16cid:durableId="1631546093">
    <w:abstractNumId w:val="9"/>
  </w:num>
  <w:num w:numId="5" w16cid:durableId="1029791982">
    <w:abstractNumId w:val="3"/>
  </w:num>
  <w:num w:numId="6" w16cid:durableId="1037704405">
    <w:abstractNumId w:val="5"/>
  </w:num>
  <w:num w:numId="7" w16cid:durableId="892807689">
    <w:abstractNumId w:val="8"/>
  </w:num>
  <w:num w:numId="8" w16cid:durableId="1660308078">
    <w:abstractNumId w:val="6"/>
  </w:num>
  <w:num w:numId="9" w16cid:durableId="684861527">
    <w:abstractNumId w:val="2"/>
  </w:num>
  <w:num w:numId="10" w16cid:durableId="464616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B13"/>
    <w:rsid w:val="00037667"/>
    <w:rsid w:val="00064B8B"/>
    <w:rsid w:val="0011348B"/>
    <w:rsid w:val="001B2B75"/>
    <w:rsid w:val="0021422C"/>
    <w:rsid w:val="00253180"/>
    <w:rsid w:val="00283179"/>
    <w:rsid w:val="004D46A8"/>
    <w:rsid w:val="00531B75"/>
    <w:rsid w:val="005A2FFE"/>
    <w:rsid w:val="00642E00"/>
    <w:rsid w:val="007006A1"/>
    <w:rsid w:val="007513D7"/>
    <w:rsid w:val="0079341A"/>
    <w:rsid w:val="00980FF6"/>
    <w:rsid w:val="009D5C21"/>
    <w:rsid w:val="00A12103"/>
    <w:rsid w:val="00A80C38"/>
    <w:rsid w:val="00AF6E42"/>
    <w:rsid w:val="00BC7E8A"/>
    <w:rsid w:val="00BF0F85"/>
    <w:rsid w:val="00C06D51"/>
    <w:rsid w:val="00C34B13"/>
    <w:rsid w:val="00C64075"/>
    <w:rsid w:val="00C85988"/>
    <w:rsid w:val="00CD4BB0"/>
    <w:rsid w:val="00CE2635"/>
    <w:rsid w:val="00D859FE"/>
    <w:rsid w:val="00E33177"/>
    <w:rsid w:val="00E70DED"/>
    <w:rsid w:val="00F86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7EF5"/>
  <w15:docId w15:val="{C2769104-4EEA-4285-8049-84A0DB5A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B13"/>
    <w:pPr>
      <w:spacing w:after="0" w:afterAutospacing="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12103"/>
    <w:pPr>
      <w:outlineLvl w:val="0"/>
    </w:pPr>
    <w:rPr>
      <w:rFonts w:ascii="Arial" w:hAnsi="Arial" w:cs="Arial"/>
      <w:b/>
      <w:bCs/>
    </w:rPr>
  </w:style>
  <w:style w:type="paragraph" w:styleId="Heading2">
    <w:name w:val="heading 2"/>
    <w:basedOn w:val="Normal"/>
    <w:next w:val="Normal"/>
    <w:link w:val="Heading2Char"/>
    <w:uiPriority w:val="9"/>
    <w:unhideWhenUsed/>
    <w:qFormat/>
    <w:rsid w:val="00A12103"/>
    <w:pPr>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6A8"/>
    <w:pPr>
      <w:ind w:left="720"/>
      <w:contextualSpacing/>
    </w:pPr>
  </w:style>
  <w:style w:type="paragraph" w:styleId="Header">
    <w:name w:val="header"/>
    <w:basedOn w:val="Normal"/>
    <w:link w:val="HeaderChar"/>
    <w:uiPriority w:val="99"/>
    <w:unhideWhenUsed/>
    <w:rsid w:val="00D859FE"/>
    <w:pPr>
      <w:tabs>
        <w:tab w:val="center" w:pos="4513"/>
        <w:tab w:val="right" w:pos="9026"/>
      </w:tabs>
    </w:pPr>
  </w:style>
  <w:style w:type="character" w:customStyle="1" w:styleId="HeaderChar">
    <w:name w:val="Header Char"/>
    <w:basedOn w:val="DefaultParagraphFont"/>
    <w:link w:val="Header"/>
    <w:uiPriority w:val="99"/>
    <w:rsid w:val="00D859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59FE"/>
    <w:pPr>
      <w:tabs>
        <w:tab w:val="center" w:pos="4513"/>
        <w:tab w:val="right" w:pos="9026"/>
      </w:tabs>
    </w:pPr>
  </w:style>
  <w:style w:type="character" w:customStyle="1" w:styleId="FooterChar">
    <w:name w:val="Footer Char"/>
    <w:basedOn w:val="DefaultParagraphFont"/>
    <w:link w:val="Footer"/>
    <w:uiPriority w:val="99"/>
    <w:rsid w:val="00D859F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869B6"/>
    <w:rPr>
      <w:sz w:val="16"/>
      <w:szCs w:val="16"/>
    </w:rPr>
  </w:style>
  <w:style w:type="paragraph" w:styleId="CommentText">
    <w:name w:val="annotation text"/>
    <w:basedOn w:val="Normal"/>
    <w:link w:val="CommentTextChar"/>
    <w:uiPriority w:val="99"/>
    <w:semiHidden/>
    <w:unhideWhenUsed/>
    <w:rsid w:val="00F869B6"/>
    <w:rPr>
      <w:sz w:val="20"/>
      <w:szCs w:val="20"/>
    </w:rPr>
  </w:style>
  <w:style w:type="character" w:customStyle="1" w:styleId="CommentTextChar">
    <w:name w:val="Comment Text Char"/>
    <w:basedOn w:val="DefaultParagraphFont"/>
    <w:link w:val="CommentText"/>
    <w:uiPriority w:val="99"/>
    <w:semiHidden/>
    <w:rsid w:val="00F869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69B6"/>
    <w:rPr>
      <w:b/>
      <w:bCs/>
    </w:rPr>
  </w:style>
  <w:style w:type="character" w:customStyle="1" w:styleId="CommentSubjectChar">
    <w:name w:val="Comment Subject Char"/>
    <w:basedOn w:val="CommentTextChar"/>
    <w:link w:val="CommentSubject"/>
    <w:uiPriority w:val="99"/>
    <w:semiHidden/>
    <w:rsid w:val="00F869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869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9B6"/>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12103"/>
    <w:rPr>
      <w:rFonts w:ascii="Arial" w:eastAsia="Times New Roman" w:hAnsi="Arial" w:cs="Arial"/>
      <w:b/>
      <w:bCs/>
      <w:sz w:val="24"/>
      <w:szCs w:val="24"/>
    </w:rPr>
  </w:style>
  <w:style w:type="character" w:customStyle="1" w:styleId="Heading2Char">
    <w:name w:val="Heading 2 Char"/>
    <w:basedOn w:val="DefaultParagraphFont"/>
    <w:link w:val="Heading2"/>
    <w:uiPriority w:val="9"/>
    <w:rsid w:val="00A12103"/>
    <w:rPr>
      <w:rFonts w:ascii="Arial" w:eastAsia="Times New Roman" w:hAnsi="Arial" w:cs="Arial"/>
      <w:b/>
      <w:sz w:val="24"/>
      <w:szCs w:val="24"/>
    </w:rPr>
  </w:style>
  <w:style w:type="paragraph" w:styleId="TOCHeading">
    <w:name w:val="TOC Heading"/>
    <w:basedOn w:val="Heading1"/>
    <w:next w:val="Normal"/>
    <w:uiPriority w:val="39"/>
    <w:unhideWhenUsed/>
    <w:qFormat/>
    <w:rsid w:val="00A12103"/>
    <w:pPr>
      <w:keepNext/>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A12103"/>
    <w:pPr>
      <w:spacing w:after="100"/>
    </w:pPr>
  </w:style>
  <w:style w:type="paragraph" w:styleId="TOC2">
    <w:name w:val="toc 2"/>
    <w:basedOn w:val="Normal"/>
    <w:next w:val="Normal"/>
    <w:autoRedefine/>
    <w:uiPriority w:val="39"/>
    <w:unhideWhenUsed/>
    <w:rsid w:val="00A12103"/>
    <w:pPr>
      <w:spacing w:after="100"/>
      <w:ind w:left="240"/>
    </w:pPr>
  </w:style>
  <w:style w:type="character" w:styleId="Hyperlink">
    <w:name w:val="Hyperlink"/>
    <w:basedOn w:val="DefaultParagraphFont"/>
    <w:uiPriority w:val="99"/>
    <w:unhideWhenUsed/>
    <w:rsid w:val="00A121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8F98A756A4C30B2DFD8B96490EAE7"/>
        <w:category>
          <w:name w:val="General"/>
          <w:gallery w:val="placeholder"/>
        </w:category>
        <w:types>
          <w:type w:val="bbPlcHdr"/>
        </w:types>
        <w:behaviors>
          <w:behavior w:val="content"/>
        </w:behaviors>
        <w:guid w:val="{47F3694B-911A-45CF-8FC0-05907B438433}"/>
      </w:docPartPr>
      <w:docPartBody>
        <w:p w:rsidR="00442416" w:rsidRDefault="00442416" w:rsidP="00442416">
          <w:pPr>
            <w:pStyle w:val="26B8F98A756A4C30B2DFD8B96490EAE7"/>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16"/>
    <w:rsid w:val="00442416"/>
    <w:rsid w:val="00751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B8F98A756A4C30B2DFD8B96490EAE7">
    <w:name w:val="26B8F98A756A4C30B2DFD8B96490EAE7"/>
    <w:rsid w:val="00442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E5113-5FA4-42EA-A6C6-25511DF7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2953</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DAERA – Welfare of Animals during Transport – Enforcement Guidelines</dc:title>
  <dc:subject/>
  <dc:creator>Nikky Shiels</dc:creator>
  <cp:keywords/>
  <dc:description/>
  <cp:lastModifiedBy>Shiels, Nikky (DAERA)</cp:lastModifiedBy>
  <cp:revision>2</cp:revision>
  <dcterms:created xsi:type="dcterms:W3CDTF">2024-06-18T15:34:00Z</dcterms:created>
  <dcterms:modified xsi:type="dcterms:W3CDTF">2024-06-18T15:34:00Z</dcterms:modified>
</cp:coreProperties>
</file>