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96" w:rsidRDefault="001B7096" w:rsidP="001B7096">
      <w:pPr>
        <w:pStyle w:val="Caption"/>
        <w:rPr>
          <w:rFonts w:cs="Arial"/>
          <w:sz w:val="24"/>
        </w:rPr>
      </w:pPr>
      <w:bookmarkStart w:id="0" w:name="_GoBack"/>
      <w:bookmarkEnd w:id="0"/>
      <w:r>
        <w:rPr>
          <w:rFonts w:cs="Arial"/>
          <w:sz w:val="24"/>
        </w:rPr>
        <w:t>STORAGE CENTRE LICENCE (SUPPLY CENTRE) CONDITIONS</w:t>
      </w:r>
    </w:p>
    <w:p w:rsidR="001B7096" w:rsidRDefault="001B7096" w:rsidP="001B7096">
      <w:pPr>
        <w:rPr>
          <w:rFonts w:ascii="Arial" w:hAnsi="Arial" w:cs="Arial"/>
          <w:color w:val="000000"/>
        </w:rPr>
      </w:pPr>
    </w:p>
    <w:p w:rsidR="001B7096" w:rsidRDefault="001B7096" w:rsidP="001B7096">
      <w:pPr>
        <w:rPr>
          <w:rFonts w:ascii="Arial" w:hAnsi="Arial" w:cs="Arial"/>
          <w:color w:val="000000"/>
        </w:rPr>
      </w:pPr>
    </w:p>
    <w:p w:rsidR="001B7096" w:rsidRDefault="001B7096" w:rsidP="001B7096">
      <w:pPr>
        <w:rPr>
          <w:rFonts w:ascii="Arial" w:hAnsi="Arial" w:cs="Arial"/>
        </w:rPr>
      </w:pPr>
      <w:r>
        <w:rPr>
          <w:rFonts w:ascii="Arial" w:hAnsi="Arial" w:cs="Arial"/>
          <w:b/>
        </w:rPr>
        <w:t>1.</w:t>
      </w:r>
      <w:r>
        <w:rPr>
          <w:rFonts w:ascii="Arial" w:hAnsi="Arial" w:cs="Arial"/>
        </w:rPr>
        <w:t xml:space="preserve">  The premises, workforce and all procedures must be operated, in accordance with the licence conditions and the criteria specified in Schedule 2A and be under the control and supervision of the Veterinary Surgeon (Supply Licence Veterinarian (SLV) ) named in Schedule 2. </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b/>
        </w:rPr>
        <w:t>2.</w:t>
      </w:r>
      <w:r>
        <w:rPr>
          <w:rFonts w:ascii="Arial" w:hAnsi="Arial" w:cs="Arial"/>
        </w:rPr>
        <w:t xml:space="preserve">  The supply centre store must be operated by the person nominated and specified in Schedule 3. </w:t>
      </w:r>
    </w:p>
    <w:p w:rsidR="001B7096" w:rsidRDefault="001B7096" w:rsidP="001B7096">
      <w:pPr>
        <w:rPr>
          <w:rFonts w:ascii="Arial" w:hAnsi="Arial" w:cs="Arial"/>
          <w:color w:val="000000"/>
        </w:rPr>
      </w:pPr>
    </w:p>
    <w:p w:rsidR="001B7096" w:rsidRDefault="001B7096" w:rsidP="001B7096">
      <w:pPr>
        <w:rPr>
          <w:rFonts w:ascii="Arial" w:hAnsi="Arial" w:cs="Arial"/>
        </w:rPr>
      </w:pPr>
      <w:r>
        <w:rPr>
          <w:rFonts w:ascii="Arial" w:hAnsi="Arial" w:cs="Arial"/>
          <w:b/>
          <w:color w:val="000000"/>
        </w:rPr>
        <w:t>3.</w:t>
      </w:r>
      <w:r>
        <w:rPr>
          <w:rFonts w:ascii="Arial" w:hAnsi="Arial" w:cs="Arial"/>
        </w:rPr>
        <w:t xml:space="preserve">  Only</w:t>
      </w:r>
      <w:r>
        <w:rPr>
          <w:rFonts w:ascii="Arial" w:hAnsi="Arial" w:cs="Arial"/>
          <w:b/>
        </w:rPr>
        <w:t xml:space="preserve"> </w:t>
      </w:r>
      <w:r>
        <w:rPr>
          <w:rFonts w:ascii="Arial" w:hAnsi="Arial" w:cs="Arial"/>
        </w:rPr>
        <w:t>processed semen bearing identification marks, in accordance with the Artificial Insemination of Cattle Regulations (Northern Ireland) 1988 (as amended), which originates in Northern Ireland, and has been collected in a collection centre approved by the Department or which has been imported into Northern Ireland in accordance with the Department’s import requirements</w:t>
      </w:r>
      <w:r>
        <w:rPr>
          <w:rFonts w:ascii="Arial" w:hAnsi="Arial" w:cs="Arial"/>
          <w:b/>
        </w:rPr>
        <w:t>,</w:t>
      </w:r>
      <w:r>
        <w:rPr>
          <w:rFonts w:ascii="Arial" w:hAnsi="Arial" w:cs="Arial"/>
        </w:rPr>
        <w:t xml:space="preserve"> may be stored in the approved premises.</w:t>
      </w:r>
    </w:p>
    <w:p w:rsidR="001B7096" w:rsidRDefault="001B7096" w:rsidP="001B7096">
      <w:pPr>
        <w:rPr>
          <w:rFonts w:ascii="Arial" w:hAnsi="Arial" w:cs="Arial"/>
        </w:rPr>
      </w:pPr>
    </w:p>
    <w:p w:rsidR="001B7096" w:rsidRDefault="001B7096" w:rsidP="001B7096">
      <w:pPr>
        <w:jc w:val="both"/>
        <w:rPr>
          <w:rFonts w:ascii="Arial" w:hAnsi="Arial" w:cs="Arial"/>
        </w:rPr>
      </w:pPr>
      <w:r>
        <w:rPr>
          <w:rFonts w:ascii="Arial" w:hAnsi="Arial" w:cs="Arial"/>
          <w:b/>
        </w:rPr>
        <w:t>4.</w:t>
      </w:r>
      <w:r>
        <w:rPr>
          <w:rFonts w:ascii="Arial" w:hAnsi="Arial" w:cs="Arial"/>
        </w:rPr>
        <w:t xml:space="preserve">  Processed semen must be stored in accordance with the requirements of the Artificial Insemination of Cattle Regulations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 xml:space="preserve">) 1988 (as amended) and shall only be admitted to the premises under and in accordance with the conditions of a Distribution licence.  </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b/>
        </w:rPr>
        <w:t xml:space="preserve">5.  </w:t>
      </w:r>
      <w:r>
        <w:rPr>
          <w:rFonts w:ascii="Arial" w:hAnsi="Arial" w:cs="Arial"/>
        </w:rPr>
        <w:t xml:space="preserve">Processed semen shall only be distributed from the premises by means of an artificial insemination service authorised by the supply licence or under and in accordance with the conditions of a Distribution Licence or a Special Movement Licence. </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b/>
        </w:rPr>
        <w:t>6.</w:t>
      </w:r>
      <w:r>
        <w:rPr>
          <w:rFonts w:ascii="Arial" w:hAnsi="Arial" w:cs="Arial"/>
        </w:rPr>
        <w:t xml:space="preserve">  Processed semen shall not be handled by any person other than the SLV, holders of commercial inseminator licences employed by the licensee or any other employee of the licensee authorised by him to handle such semen.</w:t>
      </w:r>
    </w:p>
    <w:p w:rsidR="001B7096" w:rsidRDefault="001B7096" w:rsidP="001B7096">
      <w:pPr>
        <w:jc w:val="both"/>
        <w:rPr>
          <w:rFonts w:ascii="Arial" w:hAnsi="Arial" w:cs="Arial"/>
          <w:b/>
        </w:rPr>
      </w:pPr>
    </w:p>
    <w:p w:rsidR="001B7096" w:rsidRDefault="001B7096" w:rsidP="001B7096">
      <w:pPr>
        <w:rPr>
          <w:rFonts w:ascii="Arial" w:hAnsi="Arial" w:cs="Arial"/>
        </w:rPr>
      </w:pPr>
      <w:r>
        <w:rPr>
          <w:rFonts w:ascii="Arial" w:hAnsi="Arial" w:cs="Arial"/>
          <w:b/>
        </w:rPr>
        <w:t>7.</w:t>
      </w:r>
      <w:r>
        <w:rPr>
          <w:rFonts w:ascii="Arial" w:hAnsi="Arial" w:cs="Arial"/>
        </w:rPr>
        <w:t xml:space="preserve">  The Licencee shall ensure that:-</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rPr>
        <w:t xml:space="preserve">(a)  so far as is reasonably practicable no person other than the operator, Supply </w:t>
      </w:r>
    </w:p>
    <w:p w:rsidR="001B7096" w:rsidRDefault="001B7096" w:rsidP="001B7096">
      <w:pPr>
        <w:jc w:val="both"/>
        <w:rPr>
          <w:rFonts w:ascii="Arial" w:hAnsi="Arial" w:cs="Arial"/>
        </w:rPr>
      </w:pPr>
      <w:r>
        <w:rPr>
          <w:rFonts w:ascii="Arial" w:hAnsi="Arial" w:cs="Arial"/>
        </w:rPr>
        <w:t>Licence Veterinarian and holders of commercial inseminator licences employed by the licensee enters the Supply Centre Store;</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(b)  only bovine semen and, where the store has been approved under the Bovine Embryo Collection, Production and Transplantation Regulations (</w:t>
      </w:r>
      <w:smartTag w:uri="urn:schemas-microsoft-com:office:smarttags" w:element="place">
        <w:smartTag w:uri="urn:schemas-microsoft-com:office:smarttags" w:element="country-region">
          <w:r>
            <w:rPr>
              <w:rFonts w:ascii="Arial" w:hAnsi="Arial" w:cs="Arial"/>
            </w:rPr>
            <w:t>Northern Ireland</w:t>
          </w:r>
        </w:smartTag>
      </w:smartTag>
      <w:r>
        <w:rPr>
          <w:rFonts w:ascii="Arial" w:hAnsi="Arial" w:cs="Arial"/>
        </w:rPr>
        <w:t>) 1996, embryos of equivalent health status are stored in the storage room;</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(c) semen distributed from a Supply Centre Store to any holder of a Farm Storage Licence is not re-admitted to the Store;</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(d) no person enters the storage room if he has been in contact with ruminant animals or pigs in the preceding 12 hours; </w:t>
      </w:r>
    </w:p>
    <w:p w:rsidR="001B7096" w:rsidRDefault="001B7096" w:rsidP="001B7096">
      <w:pPr>
        <w:jc w:val="both"/>
        <w:rPr>
          <w:rFonts w:ascii="Arial" w:hAnsi="Arial" w:cs="Arial"/>
        </w:rPr>
      </w:pPr>
    </w:p>
    <w:p w:rsidR="001B7096" w:rsidRDefault="001B7096" w:rsidP="001B7096">
      <w:pPr>
        <w:rPr>
          <w:rFonts w:ascii="Arial" w:hAnsi="Arial" w:cs="Arial"/>
        </w:rPr>
      </w:pPr>
      <w:r>
        <w:rPr>
          <w:rFonts w:ascii="Arial" w:hAnsi="Arial" w:cs="Arial"/>
        </w:rPr>
        <w:t xml:space="preserve">(e) every person entering the storage room wears clean protective clothing which is worn only in that room; </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rPr>
        <w:t>(f) adequate arrangements are in place to prevent the possible transfer of animal disease between the supply area and the storage area of the supply centre store;</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rPr>
        <w:t>(g) the storage room is kept locked when not in use and the licensed premises are</w:t>
      </w:r>
    </w:p>
    <w:p w:rsidR="001B7096" w:rsidRDefault="001B7096" w:rsidP="001B7096">
      <w:pPr>
        <w:rPr>
          <w:rFonts w:ascii="Arial" w:hAnsi="Arial" w:cs="Arial"/>
        </w:rPr>
      </w:pPr>
      <w:r>
        <w:rPr>
          <w:rFonts w:ascii="Arial" w:hAnsi="Arial" w:cs="Arial"/>
        </w:rPr>
        <w:t xml:space="preserve"> secure against unauthorised entry at all times;</w:t>
      </w:r>
    </w:p>
    <w:p w:rsidR="001B7096" w:rsidRDefault="001B7096" w:rsidP="001B7096">
      <w:pPr>
        <w:rPr>
          <w:rFonts w:ascii="Arial" w:hAnsi="Arial" w:cs="Arial"/>
          <w:b/>
        </w:rPr>
      </w:pPr>
    </w:p>
    <w:p w:rsidR="001B7096" w:rsidRDefault="001B7096" w:rsidP="001B7096">
      <w:pPr>
        <w:rPr>
          <w:rFonts w:ascii="Arial" w:hAnsi="Arial" w:cs="Arial"/>
        </w:rPr>
      </w:pPr>
      <w:r>
        <w:rPr>
          <w:rFonts w:ascii="Arial" w:hAnsi="Arial" w:cs="Arial"/>
        </w:rPr>
        <w:t>(h) only previously unused liquid nitrogen is be used for topping up containers of semen;</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(i) each semen storage vessel and each field flask used by the licensed commercial</w:t>
      </w:r>
    </w:p>
    <w:p w:rsidR="001B7096" w:rsidRDefault="001B7096" w:rsidP="001B7096">
      <w:pPr>
        <w:jc w:val="both"/>
        <w:rPr>
          <w:rFonts w:ascii="Arial" w:hAnsi="Arial" w:cs="Arial"/>
        </w:rPr>
      </w:pPr>
      <w:r>
        <w:rPr>
          <w:rFonts w:ascii="Arial" w:hAnsi="Arial" w:cs="Arial"/>
        </w:rPr>
        <w:t xml:space="preserve"> inseminators employed by the Licensee and operating from the premises is marked with a unique identification mark;</w:t>
      </w:r>
    </w:p>
    <w:p w:rsidR="001B7096" w:rsidRDefault="001B7096" w:rsidP="001B7096">
      <w:pPr>
        <w:jc w:val="both"/>
        <w:rPr>
          <w:rFonts w:ascii="Arial" w:hAnsi="Arial" w:cs="Arial"/>
        </w:rPr>
      </w:pPr>
    </w:p>
    <w:p w:rsidR="001B7096" w:rsidRDefault="001B7096" w:rsidP="001B7096">
      <w:pPr>
        <w:rPr>
          <w:rFonts w:ascii="Arial" w:hAnsi="Arial" w:cs="Arial"/>
        </w:rPr>
      </w:pPr>
      <w:r>
        <w:rPr>
          <w:rFonts w:ascii="Arial" w:hAnsi="Arial" w:cs="Arial"/>
        </w:rPr>
        <w:t>(j) all persons carry out adequate</w:t>
      </w:r>
      <w:r>
        <w:rPr>
          <w:rFonts w:ascii="Arial" w:hAnsi="Arial" w:cs="Arial"/>
          <w:i/>
        </w:rPr>
        <w:t xml:space="preserve"> </w:t>
      </w:r>
      <w:r>
        <w:rPr>
          <w:rFonts w:ascii="Arial" w:hAnsi="Arial" w:cs="Arial"/>
        </w:rPr>
        <w:t xml:space="preserve">cleansing and disinfection with an approved </w:t>
      </w:r>
    </w:p>
    <w:p w:rsidR="001B7096" w:rsidRDefault="001B7096" w:rsidP="001B7096">
      <w:pPr>
        <w:rPr>
          <w:rFonts w:ascii="Arial" w:hAnsi="Arial" w:cs="Arial"/>
          <w:b/>
        </w:rPr>
      </w:pPr>
      <w:r>
        <w:rPr>
          <w:rFonts w:ascii="Arial" w:hAnsi="Arial" w:cs="Arial"/>
        </w:rPr>
        <w:t>disinfectant before entering the Supply Centre Store,if this is necessary to maintain the health status of the semen;</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(k) all semen storage vessels are effectively disinfected before being  taken into the storage room; </w:t>
      </w:r>
    </w:p>
    <w:p w:rsidR="001B7096" w:rsidRDefault="001B7096" w:rsidP="001B7096">
      <w:pPr>
        <w:jc w:val="both"/>
        <w:rPr>
          <w:rFonts w:ascii="Arial" w:hAnsi="Arial" w:cs="Arial"/>
        </w:rPr>
      </w:pPr>
    </w:p>
    <w:p w:rsidR="001B7096" w:rsidRDefault="001B7096" w:rsidP="001B7096">
      <w:pPr>
        <w:jc w:val="both"/>
        <w:rPr>
          <w:rFonts w:ascii="Arial" w:hAnsi="Arial" w:cs="Arial"/>
          <w:b/>
        </w:rPr>
      </w:pPr>
      <w:r>
        <w:rPr>
          <w:rFonts w:ascii="Arial" w:hAnsi="Arial" w:cs="Arial"/>
        </w:rPr>
        <w:t>(l)  semen storage and transport vessels are washed and disinfected before re-use;  and</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rPr>
        <w:t xml:space="preserve">(m) vehicles and other equipment of commercial inseminators are maintained in a clean and hygienic condition. </w:t>
      </w:r>
    </w:p>
    <w:p w:rsidR="001B7096" w:rsidRDefault="001B7096" w:rsidP="001B7096">
      <w:pPr>
        <w:rPr>
          <w:rFonts w:ascii="Arial" w:hAnsi="Arial" w:cs="Arial"/>
        </w:rPr>
      </w:pPr>
    </w:p>
    <w:p w:rsidR="001B7096" w:rsidRDefault="001B7096" w:rsidP="001B7096">
      <w:pPr>
        <w:rPr>
          <w:rFonts w:ascii="Arial" w:hAnsi="Arial" w:cs="Arial"/>
        </w:rPr>
      </w:pPr>
    </w:p>
    <w:p w:rsidR="001B7096" w:rsidRDefault="001B7096" w:rsidP="001B7096">
      <w:pPr>
        <w:tabs>
          <w:tab w:val="left" w:pos="720"/>
        </w:tabs>
        <w:rPr>
          <w:rFonts w:ascii="Arial" w:hAnsi="Arial" w:cs="Arial"/>
        </w:rPr>
      </w:pPr>
      <w:r>
        <w:rPr>
          <w:rFonts w:ascii="Arial" w:hAnsi="Arial" w:cs="Arial"/>
          <w:b/>
        </w:rPr>
        <w:t>8.</w:t>
      </w:r>
      <w:r>
        <w:rPr>
          <w:rFonts w:ascii="Arial" w:hAnsi="Arial" w:cs="Arial"/>
        </w:rPr>
        <w:t xml:space="preserve"> The licensee must adhere to all the rules and procedures laid down by the Department for the prevention of spread of animal disease.</w:t>
      </w:r>
    </w:p>
    <w:p w:rsidR="001B7096" w:rsidRDefault="001B7096" w:rsidP="001B7096">
      <w:pPr>
        <w:tabs>
          <w:tab w:val="left" w:pos="720"/>
        </w:tabs>
        <w:rPr>
          <w:rFonts w:ascii="Arial" w:hAnsi="Arial" w:cs="Arial"/>
        </w:rPr>
      </w:pPr>
    </w:p>
    <w:p w:rsidR="001B7096" w:rsidRDefault="001B7096" w:rsidP="001B7096">
      <w:pPr>
        <w:rPr>
          <w:rFonts w:ascii="Arial" w:hAnsi="Arial" w:cs="Arial"/>
        </w:rPr>
      </w:pPr>
      <w:r>
        <w:rPr>
          <w:rFonts w:ascii="Arial" w:hAnsi="Arial" w:cs="Arial"/>
          <w:b/>
        </w:rPr>
        <w:t>9.</w:t>
      </w:r>
      <w:r>
        <w:rPr>
          <w:rFonts w:ascii="Arial" w:hAnsi="Arial" w:cs="Arial"/>
        </w:rPr>
        <w:t xml:space="preserve">  Animals shall not be  permitted into the Supply Centre Store.</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b/>
        </w:rPr>
        <w:t>10.</w:t>
      </w:r>
      <w:r>
        <w:rPr>
          <w:rFonts w:ascii="Arial" w:hAnsi="Arial" w:cs="Arial"/>
        </w:rPr>
        <w:t xml:space="preserve">  Animal products, other than processed semen and, where the store has been approved under the Bovine Embryo Collection, Production and Transplantation Regulations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 1996, embryos of equivalent health status, shall not be admitted to the Supply Centre Store.</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b/>
        </w:rPr>
        <w:t>11.</w:t>
      </w:r>
      <w:r>
        <w:rPr>
          <w:rFonts w:ascii="Arial" w:hAnsi="Arial" w:cs="Arial"/>
        </w:rPr>
        <w:t xml:space="preserve">  No semen shall be distributed from the Supply Centre Store where it is an infected place or located within an area declared by the Department to be an infected area.</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b/>
        </w:rPr>
        <w:t>12.</w:t>
      </w:r>
      <w:r>
        <w:rPr>
          <w:rFonts w:ascii="Arial" w:hAnsi="Arial" w:cs="Arial"/>
        </w:rPr>
        <w:t xml:space="preserve">  No semen shall be admitted to the Supply Centre Store from an area declared by the Department to be an infected area.</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b/>
        </w:rPr>
        <w:t>13.</w:t>
      </w:r>
      <w:r>
        <w:rPr>
          <w:rFonts w:ascii="Arial" w:hAnsi="Arial" w:cs="Arial"/>
        </w:rPr>
        <w:t xml:space="preserve">  No semen shall be distributed from the Supply Centre Store where it is located outside an infected area to any premises located inside the infected area.</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b/>
        </w:rPr>
        <w:t>14.</w:t>
      </w:r>
      <w:r>
        <w:rPr>
          <w:rFonts w:ascii="Arial" w:hAnsi="Arial" w:cs="Arial"/>
        </w:rPr>
        <w:t xml:space="preserve">  The Licensee shall keep a record of:-</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rPr>
        <w:lastRenderedPageBreak/>
        <w:t xml:space="preserve">        (i)  persons, other than the operator, SLV and employees, who are admitted to the  Supply Centre Store premises; this record shall show the person’s name and address,  Farm Storage licence No. if applicable, date of visit, time of entry and exit from the premises and purpose of visit; and</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rPr>
        <w:t xml:space="preserve">        (ii) any person, including the licensee or other authorised persons, who enter the storage room and the date of such entry.</w:t>
      </w:r>
    </w:p>
    <w:p w:rsidR="001B7096" w:rsidRDefault="001B7096" w:rsidP="001B7096">
      <w:pPr>
        <w:rPr>
          <w:rFonts w:ascii="Arial" w:hAnsi="Arial" w:cs="Arial"/>
        </w:rPr>
      </w:pPr>
      <w:r>
        <w:rPr>
          <w:rFonts w:ascii="Arial" w:hAnsi="Arial" w:cs="Arial"/>
        </w:rPr>
        <w:t xml:space="preserve">    </w:t>
      </w:r>
    </w:p>
    <w:p w:rsidR="001B7096" w:rsidRDefault="001B7096" w:rsidP="001B7096">
      <w:pPr>
        <w:rPr>
          <w:rFonts w:ascii="Arial" w:hAnsi="Arial" w:cs="Arial"/>
        </w:rPr>
      </w:pPr>
    </w:p>
    <w:p w:rsidR="001B7096" w:rsidRDefault="001B7096" w:rsidP="001B7096">
      <w:pPr>
        <w:jc w:val="both"/>
        <w:rPr>
          <w:rFonts w:ascii="Arial" w:hAnsi="Arial" w:cs="Arial"/>
        </w:rPr>
      </w:pPr>
      <w:r>
        <w:rPr>
          <w:rFonts w:ascii="Arial" w:hAnsi="Arial" w:cs="Arial"/>
          <w:b/>
        </w:rPr>
        <w:t>15.</w:t>
      </w:r>
      <w:r>
        <w:rPr>
          <w:rFonts w:ascii="Arial" w:hAnsi="Arial" w:cs="Arial"/>
        </w:rPr>
        <w:t xml:space="preserve"> The Licensee, shall in respect of all processed semen from each bull, stored in the Supply Centre Store, ensure that a record is maintained as follows:</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     (i)    the name, breed, ear tag No. or other identification of the bull;</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     (ii)  the date of receipt of each batch of semen, the number of straws received</w:t>
      </w:r>
    </w:p>
    <w:p w:rsidR="001B7096" w:rsidRDefault="001B7096" w:rsidP="001B7096">
      <w:pPr>
        <w:jc w:val="both"/>
        <w:rPr>
          <w:rFonts w:ascii="Arial" w:hAnsi="Arial" w:cs="Arial"/>
        </w:rPr>
      </w:pPr>
      <w:r>
        <w:rPr>
          <w:rFonts w:ascii="Arial" w:hAnsi="Arial" w:cs="Arial"/>
        </w:rPr>
        <w:t xml:space="preserve">           and the place from which the semen was consigned;</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    (iii)  the identification number or mark of each semen storage vessel</w:t>
      </w:r>
    </w:p>
    <w:p w:rsidR="001B7096" w:rsidRDefault="001B7096" w:rsidP="001B7096">
      <w:pPr>
        <w:jc w:val="both"/>
        <w:rPr>
          <w:rFonts w:ascii="Arial" w:hAnsi="Arial" w:cs="Arial"/>
        </w:rPr>
      </w:pPr>
      <w:r>
        <w:rPr>
          <w:rFonts w:ascii="Arial" w:hAnsi="Arial" w:cs="Arial"/>
        </w:rPr>
        <w:t xml:space="preserve">           containing the semen and the quantity of semen therein;</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    (iv)  the date of distribution of semen, the quantity involved and the place to </w:t>
      </w:r>
    </w:p>
    <w:p w:rsidR="001B7096" w:rsidRDefault="001B7096" w:rsidP="001B7096">
      <w:pPr>
        <w:jc w:val="both"/>
        <w:rPr>
          <w:rFonts w:ascii="Arial" w:hAnsi="Arial" w:cs="Arial"/>
        </w:rPr>
      </w:pPr>
      <w:r>
        <w:rPr>
          <w:rFonts w:ascii="Arial" w:hAnsi="Arial" w:cs="Arial"/>
        </w:rPr>
        <w:t xml:space="preserve">           which the semen is distributed;</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    (v)   in the case of semen distributed to the holder of a farm storage licence, the </w:t>
      </w:r>
    </w:p>
    <w:p w:rsidR="001B7096" w:rsidRDefault="001B7096" w:rsidP="001B7096">
      <w:pPr>
        <w:jc w:val="both"/>
        <w:rPr>
          <w:rFonts w:ascii="Arial" w:hAnsi="Arial" w:cs="Arial"/>
        </w:rPr>
      </w:pPr>
      <w:r>
        <w:rPr>
          <w:rFonts w:ascii="Arial" w:hAnsi="Arial" w:cs="Arial"/>
        </w:rPr>
        <w:t xml:space="preserve">           date of distribution, quantity of semen, name and breed, eartag No. </w:t>
      </w:r>
    </w:p>
    <w:p w:rsidR="001B7096" w:rsidRDefault="001B7096" w:rsidP="001B7096">
      <w:pPr>
        <w:jc w:val="both"/>
        <w:rPr>
          <w:rFonts w:ascii="Arial" w:hAnsi="Arial" w:cs="Arial"/>
        </w:rPr>
      </w:pPr>
      <w:r>
        <w:rPr>
          <w:rFonts w:ascii="Arial" w:hAnsi="Arial" w:cs="Arial"/>
        </w:rPr>
        <w:t xml:space="preserve">           or other identification of the bull, name and address of recipient and </w:t>
      </w:r>
    </w:p>
    <w:p w:rsidR="001B7096" w:rsidRDefault="001B7096" w:rsidP="001B7096">
      <w:pPr>
        <w:jc w:val="both"/>
        <w:rPr>
          <w:rFonts w:ascii="Arial" w:hAnsi="Arial" w:cs="Arial"/>
        </w:rPr>
      </w:pPr>
      <w:r>
        <w:rPr>
          <w:rFonts w:ascii="Arial" w:hAnsi="Arial" w:cs="Arial"/>
        </w:rPr>
        <w:t xml:space="preserve">           relevant farm storage licence number;</w:t>
      </w:r>
    </w:p>
    <w:p w:rsidR="001B7096" w:rsidRDefault="001B7096" w:rsidP="001B7096">
      <w:pPr>
        <w:jc w:val="both"/>
        <w:rPr>
          <w:rFonts w:ascii="Arial" w:hAnsi="Arial" w:cs="Arial"/>
        </w:rPr>
      </w:pPr>
      <w:r>
        <w:rPr>
          <w:rFonts w:ascii="Arial" w:hAnsi="Arial" w:cs="Arial"/>
        </w:rPr>
        <w:t xml:space="preserve">  </w:t>
      </w:r>
    </w:p>
    <w:p w:rsidR="001B7096" w:rsidRDefault="001B7096" w:rsidP="001B7096">
      <w:pPr>
        <w:jc w:val="both"/>
        <w:rPr>
          <w:rFonts w:ascii="Arial" w:hAnsi="Arial" w:cs="Arial"/>
        </w:rPr>
      </w:pPr>
      <w:r>
        <w:rPr>
          <w:rFonts w:ascii="Arial" w:hAnsi="Arial" w:cs="Arial"/>
        </w:rPr>
        <w:t xml:space="preserve">    (vi)  the date and place of any destruction (including accidental loss or wastage </w:t>
      </w:r>
    </w:p>
    <w:p w:rsidR="001B7096" w:rsidRDefault="001B7096" w:rsidP="001B7096">
      <w:pPr>
        <w:jc w:val="both"/>
        <w:rPr>
          <w:rFonts w:ascii="Arial" w:hAnsi="Arial" w:cs="Arial"/>
        </w:rPr>
      </w:pPr>
      <w:r>
        <w:rPr>
          <w:rFonts w:ascii="Arial" w:hAnsi="Arial" w:cs="Arial"/>
        </w:rPr>
        <w:t xml:space="preserve">           of any semen) and by whom it was destroyed; and</w:t>
      </w:r>
    </w:p>
    <w:p w:rsidR="001B7096" w:rsidRDefault="001B7096" w:rsidP="001B7096">
      <w:pPr>
        <w:jc w:val="both"/>
        <w:rPr>
          <w:rFonts w:ascii="Arial" w:hAnsi="Arial" w:cs="Arial"/>
        </w:rPr>
      </w:pPr>
    </w:p>
    <w:p w:rsidR="001B7096" w:rsidRDefault="001B7096" w:rsidP="001B7096">
      <w:pPr>
        <w:jc w:val="both"/>
        <w:rPr>
          <w:rFonts w:ascii="Arial" w:hAnsi="Arial" w:cs="Arial"/>
        </w:rPr>
      </w:pPr>
      <w:r>
        <w:rPr>
          <w:rFonts w:ascii="Arial" w:hAnsi="Arial" w:cs="Arial"/>
        </w:rPr>
        <w:t xml:space="preserve">    (vii) the date of transfer and quantity of semen transferred between semen </w:t>
      </w:r>
    </w:p>
    <w:p w:rsidR="001B7096" w:rsidRDefault="001B7096" w:rsidP="001B7096">
      <w:pPr>
        <w:jc w:val="both"/>
        <w:rPr>
          <w:rFonts w:ascii="Arial" w:hAnsi="Arial" w:cs="Arial"/>
        </w:rPr>
      </w:pPr>
      <w:r>
        <w:rPr>
          <w:rFonts w:ascii="Arial" w:hAnsi="Arial" w:cs="Arial"/>
        </w:rPr>
        <w:t xml:space="preserve">           storage vessels in the Supply Centre Store and the identification numbers</w:t>
      </w:r>
    </w:p>
    <w:p w:rsidR="001B7096" w:rsidRDefault="001B7096" w:rsidP="001B7096">
      <w:pPr>
        <w:jc w:val="both"/>
        <w:rPr>
          <w:rFonts w:ascii="Arial" w:hAnsi="Arial" w:cs="Arial"/>
        </w:rPr>
      </w:pPr>
      <w:r>
        <w:rPr>
          <w:rFonts w:ascii="Arial" w:hAnsi="Arial" w:cs="Arial"/>
        </w:rPr>
        <w:t xml:space="preserve">           or marks of each vessel involved.</w:t>
      </w:r>
    </w:p>
    <w:p w:rsidR="001B7096" w:rsidRDefault="001B7096" w:rsidP="001B7096">
      <w:pPr>
        <w:jc w:val="both"/>
        <w:rPr>
          <w:rFonts w:ascii="Arial" w:hAnsi="Arial" w:cs="Arial"/>
        </w:rPr>
      </w:pPr>
      <w:r>
        <w:rPr>
          <w:rFonts w:ascii="Arial" w:hAnsi="Arial" w:cs="Arial"/>
        </w:rPr>
        <w:t xml:space="preserve"> </w:t>
      </w:r>
    </w:p>
    <w:p w:rsidR="001B7096" w:rsidRDefault="001B7096" w:rsidP="001B7096">
      <w:pPr>
        <w:rPr>
          <w:rFonts w:ascii="Arial" w:hAnsi="Arial" w:cs="Arial"/>
        </w:rPr>
      </w:pPr>
      <w:r>
        <w:rPr>
          <w:rFonts w:ascii="Arial" w:hAnsi="Arial" w:cs="Arial"/>
          <w:color w:val="000000"/>
        </w:rPr>
        <w:t xml:space="preserve"> </w:t>
      </w:r>
      <w:r>
        <w:rPr>
          <w:rFonts w:ascii="Arial" w:hAnsi="Arial" w:cs="Arial"/>
          <w:b/>
          <w:color w:val="000000"/>
        </w:rPr>
        <w:t>16.</w:t>
      </w:r>
      <w:r>
        <w:rPr>
          <w:rFonts w:ascii="Arial" w:hAnsi="Arial" w:cs="Arial"/>
        </w:rPr>
        <w:t xml:space="preserve"> In addition the Licensee shall ensure that, in respect of the insemination service,   a record is maintained in relation to each insemination performed as follows:-</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rPr>
        <w:t xml:space="preserve">      (i)   the date, time and place of the insemination;</w:t>
      </w:r>
    </w:p>
    <w:p w:rsidR="001B7096" w:rsidRDefault="001B7096" w:rsidP="001B7096">
      <w:pPr>
        <w:rPr>
          <w:rFonts w:ascii="Arial" w:hAnsi="Arial" w:cs="Arial"/>
        </w:rPr>
      </w:pPr>
    </w:p>
    <w:p w:rsidR="001B7096" w:rsidRDefault="001B7096" w:rsidP="001B7096">
      <w:pPr>
        <w:numPr>
          <w:ilvl w:val="12"/>
          <w:numId w:val="0"/>
        </w:numPr>
        <w:ind w:left="283"/>
        <w:jc w:val="both"/>
        <w:rPr>
          <w:rFonts w:ascii="Arial" w:hAnsi="Arial" w:cs="Arial"/>
        </w:rPr>
      </w:pPr>
      <w:r>
        <w:rPr>
          <w:rFonts w:ascii="Arial" w:hAnsi="Arial" w:cs="Arial"/>
        </w:rPr>
        <w:t xml:space="preserve"> (ii)  the name, address and herd number of the owner of the cow inseminated;</w:t>
      </w:r>
    </w:p>
    <w:p w:rsidR="001B7096" w:rsidRDefault="001B7096" w:rsidP="001B7096">
      <w:pPr>
        <w:jc w:val="both"/>
        <w:rPr>
          <w:rFonts w:ascii="Arial" w:hAnsi="Arial" w:cs="Arial"/>
        </w:rPr>
      </w:pPr>
      <w:r>
        <w:rPr>
          <w:rFonts w:ascii="Arial" w:hAnsi="Arial" w:cs="Arial"/>
        </w:rPr>
        <w:t xml:space="preserve">    </w:t>
      </w:r>
    </w:p>
    <w:p w:rsidR="001B7096" w:rsidRDefault="001B7096" w:rsidP="001B7096">
      <w:pPr>
        <w:jc w:val="both"/>
        <w:rPr>
          <w:rFonts w:ascii="Arial" w:hAnsi="Arial" w:cs="Arial"/>
        </w:rPr>
      </w:pPr>
      <w:r>
        <w:rPr>
          <w:rFonts w:ascii="Arial" w:hAnsi="Arial" w:cs="Arial"/>
        </w:rPr>
        <w:t xml:space="preserve">     (iii)  the ear tag number of the cow inseminated; and </w:t>
      </w:r>
    </w:p>
    <w:p w:rsidR="001B7096" w:rsidRDefault="001B7096" w:rsidP="001B7096">
      <w:pPr>
        <w:jc w:val="both"/>
        <w:rPr>
          <w:rFonts w:ascii="Arial" w:hAnsi="Arial" w:cs="Arial"/>
        </w:rPr>
      </w:pPr>
      <w:r>
        <w:rPr>
          <w:rFonts w:ascii="Arial" w:hAnsi="Arial" w:cs="Arial"/>
        </w:rPr>
        <w:t xml:space="preserve">     </w:t>
      </w:r>
    </w:p>
    <w:p w:rsidR="001B7096" w:rsidRDefault="001B7096" w:rsidP="001B7096">
      <w:pPr>
        <w:jc w:val="both"/>
        <w:rPr>
          <w:rFonts w:ascii="Arial" w:hAnsi="Arial" w:cs="Arial"/>
        </w:rPr>
      </w:pPr>
      <w:r>
        <w:rPr>
          <w:rFonts w:ascii="Arial" w:hAnsi="Arial" w:cs="Arial"/>
        </w:rPr>
        <w:t xml:space="preserve">      (iv) the name, breed, ear tag number or, where appropriate, other identification</w:t>
      </w:r>
    </w:p>
    <w:p w:rsidR="001B7096" w:rsidRDefault="001B7096" w:rsidP="001B7096">
      <w:pPr>
        <w:jc w:val="both"/>
        <w:rPr>
          <w:rFonts w:ascii="Arial" w:hAnsi="Arial" w:cs="Arial"/>
        </w:rPr>
      </w:pPr>
      <w:r>
        <w:rPr>
          <w:rFonts w:ascii="Arial" w:hAnsi="Arial" w:cs="Arial"/>
        </w:rPr>
        <w:t xml:space="preserve">           of the bull whose semen is used.  </w:t>
      </w:r>
    </w:p>
    <w:p w:rsidR="001B7096" w:rsidRDefault="001B7096" w:rsidP="001B7096">
      <w:pPr>
        <w:rPr>
          <w:rFonts w:ascii="Arial" w:hAnsi="Arial" w:cs="Arial"/>
          <w:color w:val="000000"/>
        </w:rPr>
      </w:pPr>
    </w:p>
    <w:p w:rsidR="001B7096" w:rsidRDefault="001B7096" w:rsidP="001B7096">
      <w:pPr>
        <w:rPr>
          <w:rFonts w:ascii="Arial" w:hAnsi="Arial" w:cs="Arial"/>
        </w:rPr>
      </w:pPr>
      <w:r>
        <w:rPr>
          <w:rFonts w:ascii="Arial" w:hAnsi="Arial" w:cs="Arial"/>
        </w:rPr>
        <w:t>The records at 14,15 and 16 above shall be kept for two years after the date of the last entry.</w:t>
      </w:r>
    </w:p>
    <w:p w:rsidR="001B7096" w:rsidRDefault="001B7096" w:rsidP="001B7096">
      <w:pPr>
        <w:rPr>
          <w:rFonts w:ascii="Arial" w:hAnsi="Arial" w:cs="Arial"/>
          <w:b/>
        </w:rPr>
      </w:pPr>
    </w:p>
    <w:p w:rsidR="001B7096" w:rsidRDefault="001B7096" w:rsidP="001B7096">
      <w:pPr>
        <w:rPr>
          <w:rFonts w:ascii="Arial" w:hAnsi="Arial" w:cs="Arial"/>
        </w:rPr>
      </w:pPr>
      <w:r>
        <w:rPr>
          <w:rFonts w:ascii="Arial" w:hAnsi="Arial" w:cs="Arial"/>
          <w:b/>
        </w:rPr>
        <w:lastRenderedPageBreak/>
        <w:t>17.</w:t>
      </w:r>
      <w:r>
        <w:rPr>
          <w:rFonts w:ascii="Arial" w:hAnsi="Arial" w:cs="Arial"/>
        </w:rPr>
        <w:t xml:space="preserve">   The Licensee shall produce all records/documents for inspection at any reasonable time if so requested by the officer of the Department who may make any copy thereof or extract therefrom.</w:t>
      </w:r>
    </w:p>
    <w:p w:rsidR="001B7096" w:rsidRDefault="001B7096" w:rsidP="001B7096">
      <w:pPr>
        <w:rPr>
          <w:rFonts w:ascii="Arial" w:hAnsi="Arial" w:cs="Arial"/>
        </w:rPr>
      </w:pPr>
    </w:p>
    <w:p w:rsidR="001B7096" w:rsidRDefault="001B7096" w:rsidP="001B7096">
      <w:pPr>
        <w:rPr>
          <w:rFonts w:ascii="Arial" w:hAnsi="Arial" w:cs="Arial"/>
        </w:rPr>
      </w:pPr>
      <w:r>
        <w:rPr>
          <w:rFonts w:ascii="Arial" w:hAnsi="Arial" w:cs="Arial"/>
          <w:b/>
        </w:rPr>
        <w:t>18.</w:t>
      </w:r>
      <w:r>
        <w:rPr>
          <w:rFonts w:ascii="Arial" w:hAnsi="Arial" w:cs="Arial"/>
        </w:rPr>
        <w:t xml:space="preserve">  The Licensee shall provide all reasonable assistance during inspections by the  Department and comply with all reasonable requests.</w:t>
      </w:r>
    </w:p>
    <w:p w:rsidR="001B7096" w:rsidRDefault="001B7096" w:rsidP="001B7096">
      <w:pPr>
        <w:jc w:val="both"/>
        <w:rPr>
          <w:rFonts w:ascii="Arial" w:hAnsi="Arial" w:cs="Arial"/>
        </w:rPr>
      </w:pPr>
    </w:p>
    <w:p w:rsidR="001B7096" w:rsidRDefault="001B7096" w:rsidP="001B7096">
      <w:pPr>
        <w:tabs>
          <w:tab w:val="left" w:pos="720"/>
          <w:tab w:val="left" w:pos="1440"/>
          <w:tab w:val="left" w:pos="3690"/>
        </w:tabs>
        <w:jc w:val="both"/>
        <w:rPr>
          <w:rFonts w:ascii="Arial" w:hAnsi="Arial" w:cs="Arial"/>
          <w:b/>
        </w:rPr>
      </w:pPr>
      <w:r>
        <w:rPr>
          <w:rFonts w:ascii="Arial" w:hAnsi="Arial" w:cs="Arial"/>
          <w:b/>
        </w:rPr>
        <w:t>19</w:t>
      </w:r>
      <w:r>
        <w:rPr>
          <w:rFonts w:ascii="Arial" w:hAnsi="Arial" w:cs="Arial"/>
        </w:rPr>
        <w:t>.  Any proposed change in the Supply Centre Store facilities must be notified to the Department.</w:t>
      </w:r>
    </w:p>
    <w:p w:rsidR="001B7096" w:rsidRDefault="001B7096" w:rsidP="001B7096">
      <w:pPr>
        <w:tabs>
          <w:tab w:val="left" w:pos="720"/>
          <w:tab w:val="left" w:pos="1440"/>
          <w:tab w:val="left" w:pos="3690"/>
        </w:tabs>
        <w:jc w:val="both"/>
        <w:rPr>
          <w:rFonts w:ascii="Arial" w:hAnsi="Arial" w:cs="Arial"/>
          <w:b/>
        </w:rPr>
      </w:pPr>
    </w:p>
    <w:p w:rsidR="001B7096" w:rsidRDefault="00E17FAA" w:rsidP="001B7096">
      <w:pPr>
        <w:tabs>
          <w:tab w:val="left" w:pos="720"/>
          <w:tab w:val="left" w:pos="1440"/>
          <w:tab w:val="left" w:pos="3690"/>
        </w:tabs>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1" locked="0" layoutInCell="1" allowOverlap="1">
                <wp:simplePos x="0" y="0"/>
                <wp:positionH relativeFrom="column">
                  <wp:posOffset>-177165</wp:posOffset>
                </wp:positionH>
                <wp:positionV relativeFrom="paragraph">
                  <wp:posOffset>78740</wp:posOffset>
                </wp:positionV>
                <wp:extent cx="6172835" cy="914400"/>
                <wp:effectExtent l="13335" t="12065" r="5080" b="6985"/>
                <wp:wrapTight wrapText="bothSides">
                  <wp:wrapPolygon edited="0">
                    <wp:start x="-33" y="0"/>
                    <wp:lineTo x="-33" y="21600"/>
                    <wp:lineTo x="21633" y="21600"/>
                    <wp:lineTo x="21633" y="0"/>
                    <wp:lineTo x="-33"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914400"/>
                        </a:xfrm>
                        <a:prstGeom prst="rect">
                          <a:avLst/>
                        </a:prstGeom>
                        <a:solidFill>
                          <a:srgbClr val="FFFFFF"/>
                        </a:solidFill>
                        <a:ln w="9525">
                          <a:solidFill>
                            <a:srgbClr val="000000"/>
                          </a:solidFill>
                          <a:miter lim="800000"/>
                          <a:headEnd/>
                          <a:tailEnd/>
                        </a:ln>
                      </wps:spPr>
                      <wps:txbx>
                        <w:txbxContent>
                          <w:p w:rsidR="001B7096" w:rsidRDefault="001B7096" w:rsidP="001B7096">
                            <w:pPr>
                              <w:tabs>
                                <w:tab w:val="left" w:pos="720"/>
                              </w:tabs>
                              <w:jc w:val="both"/>
                              <w:rPr>
                                <w:rFonts w:ascii="Arial" w:hAnsi="Arial" w:cs="Arial"/>
                                <w:b/>
                                <w:sz w:val="22"/>
                              </w:rPr>
                            </w:pPr>
                            <w:r>
                              <w:rPr>
                                <w:rFonts w:ascii="Arial" w:hAnsi="Arial" w:cs="Arial"/>
                                <w:b/>
                                <w:sz w:val="22"/>
                              </w:rPr>
                              <w:t>NOTES:</w:t>
                            </w:r>
                          </w:p>
                          <w:p w:rsidR="001B7096" w:rsidRDefault="001B7096" w:rsidP="001B7096">
                            <w:pPr>
                              <w:tabs>
                                <w:tab w:val="left" w:pos="720"/>
                              </w:tabs>
                              <w:jc w:val="both"/>
                              <w:rPr>
                                <w:rFonts w:ascii="Arial" w:hAnsi="Arial" w:cs="Arial"/>
                                <w:sz w:val="22"/>
                              </w:rPr>
                            </w:pPr>
                            <w:r>
                              <w:rPr>
                                <w:rFonts w:ascii="Arial" w:hAnsi="Arial" w:cs="Arial"/>
                                <w:sz w:val="22"/>
                              </w:rPr>
                              <w:t>The licence is not transferable.</w:t>
                            </w:r>
                          </w:p>
                          <w:p w:rsidR="001B7096" w:rsidRDefault="001B7096" w:rsidP="001B7096">
                            <w:pPr>
                              <w:tabs>
                                <w:tab w:val="left" w:pos="720"/>
                              </w:tabs>
                              <w:jc w:val="both"/>
                              <w:rPr>
                                <w:rFonts w:ascii="Arial" w:hAnsi="Arial" w:cs="Arial"/>
                                <w:sz w:val="22"/>
                              </w:rPr>
                            </w:pPr>
                          </w:p>
                          <w:p w:rsidR="001B7096" w:rsidRDefault="001B7096" w:rsidP="001B7096">
                            <w:pPr>
                              <w:tabs>
                                <w:tab w:val="left" w:pos="720"/>
                              </w:tabs>
                              <w:jc w:val="both"/>
                              <w:rPr>
                                <w:rFonts w:ascii="Arial" w:hAnsi="Arial" w:cs="Arial"/>
                              </w:rPr>
                            </w:pPr>
                            <w:r>
                              <w:rPr>
                                <w:rFonts w:ascii="Arial" w:hAnsi="Arial" w:cs="Arial"/>
                                <w:sz w:val="22"/>
                              </w:rPr>
                              <w:t>The Department may at any time, by notice on the Licensee, modify, suspend or revoke the licence including any condition subject to which it is granted.</w:t>
                            </w:r>
                            <w:r>
                              <w:rPr>
                                <w:rFonts w:ascii="Arial" w:hAnsi="Arial" w:cs="Arial"/>
                              </w:rPr>
                              <w:t xml:space="preserve"> </w:t>
                            </w:r>
                          </w:p>
                          <w:p w:rsidR="001B7096" w:rsidRDefault="001B7096" w:rsidP="001B7096">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95pt;margin-top:6.2pt;width:486.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">
                <v:textbox>
                  <w:txbxContent>
                    <w:p w:rsidR="001B7096" w:rsidRDefault="001B7096" w:rsidP="001B7096">
                      <w:pPr>
                        <w:tabs>
                          <w:tab w:val="left" w:pos="720"/>
                        </w:tabs>
                        <w:jc w:val="both"/>
                        <w:rPr>
                          <w:rFonts w:ascii="Arial" w:hAnsi="Arial" w:cs="Arial"/>
                          <w:b/>
                          <w:sz w:val="22"/>
                        </w:rPr>
                      </w:pPr>
                      <w:r>
                        <w:rPr>
                          <w:rFonts w:ascii="Arial" w:hAnsi="Arial" w:cs="Arial"/>
                          <w:b/>
                          <w:sz w:val="22"/>
                        </w:rPr>
                        <w:t>NOTES:</w:t>
                      </w:r>
                    </w:p>
                    <w:p w:rsidR="001B7096" w:rsidRDefault="001B7096" w:rsidP="001B7096">
                      <w:pPr>
                        <w:tabs>
                          <w:tab w:val="left" w:pos="720"/>
                        </w:tabs>
                        <w:jc w:val="both"/>
                        <w:rPr>
                          <w:rFonts w:ascii="Arial" w:hAnsi="Arial" w:cs="Arial"/>
                          <w:sz w:val="22"/>
                        </w:rPr>
                      </w:pPr>
                      <w:r>
                        <w:rPr>
                          <w:rFonts w:ascii="Arial" w:hAnsi="Arial" w:cs="Arial"/>
                          <w:sz w:val="22"/>
                        </w:rPr>
                        <w:t>The licence is not transferable.</w:t>
                      </w:r>
                    </w:p>
                    <w:p w:rsidR="001B7096" w:rsidRDefault="001B7096" w:rsidP="001B7096">
                      <w:pPr>
                        <w:tabs>
                          <w:tab w:val="left" w:pos="720"/>
                        </w:tabs>
                        <w:jc w:val="both"/>
                        <w:rPr>
                          <w:rFonts w:ascii="Arial" w:hAnsi="Arial" w:cs="Arial"/>
                          <w:sz w:val="22"/>
                        </w:rPr>
                      </w:pPr>
                    </w:p>
                    <w:p w:rsidR="001B7096" w:rsidRDefault="001B7096" w:rsidP="001B7096">
                      <w:pPr>
                        <w:tabs>
                          <w:tab w:val="left" w:pos="720"/>
                        </w:tabs>
                        <w:jc w:val="both"/>
                        <w:rPr>
                          <w:rFonts w:ascii="Arial" w:hAnsi="Arial" w:cs="Arial"/>
                        </w:rPr>
                      </w:pPr>
                      <w:r>
                        <w:rPr>
                          <w:rFonts w:ascii="Arial" w:hAnsi="Arial" w:cs="Arial"/>
                          <w:sz w:val="22"/>
                        </w:rPr>
                        <w:t>The Department may at any time, by notice on the Licensee, modify, suspend or revoke the licence including any condition subject to which it is granted.</w:t>
                      </w:r>
                      <w:r>
                        <w:rPr>
                          <w:rFonts w:ascii="Arial" w:hAnsi="Arial" w:cs="Arial"/>
                        </w:rPr>
                        <w:t xml:space="preserve"> </w:t>
                      </w:r>
                    </w:p>
                    <w:p w:rsidR="001B7096" w:rsidRDefault="001B7096" w:rsidP="001B7096">
                      <w:pPr>
                        <w:pStyle w:val="Header"/>
                        <w:tabs>
                          <w:tab w:val="clear" w:pos="4153"/>
                          <w:tab w:val="clear" w:pos="8306"/>
                        </w:tabs>
                      </w:pPr>
                    </w:p>
                  </w:txbxContent>
                </v:textbox>
                <w10:wrap type="tight"/>
              </v:shape>
            </w:pict>
          </mc:Fallback>
        </mc:AlternateContent>
      </w:r>
    </w:p>
    <w:p w:rsidR="001B7096" w:rsidRDefault="00E17FAA" w:rsidP="001B7096">
      <w:pPr>
        <w:tabs>
          <w:tab w:val="left" w:pos="720"/>
          <w:tab w:val="left" w:pos="1440"/>
          <w:tab w:val="left" w:pos="3690"/>
        </w:tabs>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109220</wp:posOffset>
                </wp:positionV>
                <wp:extent cx="6172200" cy="1257300"/>
                <wp:effectExtent l="13335" t="21590" r="1524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25400">
                          <a:solidFill>
                            <a:srgbClr val="000000"/>
                          </a:solidFill>
                          <a:miter lim="800000"/>
                          <a:headEnd/>
                          <a:tailEnd/>
                        </a:ln>
                      </wps:spPr>
                      <wps:txbx>
                        <w:txbxContent>
                          <w:p w:rsidR="001B7096" w:rsidRDefault="001B7096" w:rsidP="001B7096">
                            <w:pPr>
                              <w:tabs>
                                <w:tab w:val="left" w:pos="720"/>
                              </w:tabs>
                              <w:jc w:val="both"/>
                              <w:rPr>
                                <w:rFonts w:ascii="Arial" w:hAnsi="Arial" w:cs="Arial"/>
                                <w:sz w:val="22"/>
                              </w:rPr>
                            </w:pPr>
                            <w:r>
                              <w:rPr>
                                <w:rFonts w:ascii="Arial" w:hAnsi="Arial" w:cs="Arial"/>
                                <w:b/>
                                <w:sz w:val="22"/>
                              </w:rPr>
                              <w:t>OFFENCES</w:t>
                            </w:r>
                          </w:p>
                          <w:p w:rsidR="001B7096" w:rsidRDefault="001B7096" w:rsidP="001B7096">
                            <w:pPr>
                              <w:tabs>
                                <w:tab w:val="left" w:pos="720"/>
                              </w:tabs>
                              <w:jc w:val="both"/>
                              <w:rPr>
                                <w:rFonts w:ascii="Arial" w:hAnsi="Arial" w:cs="Arial"/>
                                <w:sz w:val="22"/>
                              </w:rPr>
                            </w:pPr>
                          </w:p>
                          <w:p w:rsidR="001B7096" w:rsidRDefault="001B7096" w:rsidP="001B7096">
                            <w:pPr>
                              <w:pStyle w:val="BodyText"/>
                              <w:jc w:val="both"/>
                              <w:rPr>
                                <w:b w:val="0"/>
                                <w:bCs/>
                                <w:sz w:val="22"/>
                              </w:rPr>
                            </w:pPr>
                            <w:r>
                              <w:rPr>
                                <w:rFonts w:ascii="Arial" w:hAnsi="Arial" w:cs="Arial"/>
                                <w:b w:val="0"/>
                                <w:bCs/>
                                <w:sz w:val="22"/>
                              </w:rPr>
                              <w:t>Any person who fails to comply with any condition subject to which a licence has been granted or contravenes any provisions of the Artificial Insemination of Cattle Regulations (Northern Ireland) 1988 (as amended) or knowingly or recklessly makes a statement false in a material particular for the purposes of obtaining a Licence shall be guilty of an offence and shall be liable on summary conviction to a fine currently not exceeding £5,000.</w:t>
                            </w:r>
                            <w:r>
                              <w:rPr>
                                <w:b w:val="0"/>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95pt;margin-top:8.6pt;width:48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" strokeweight="2pt">
                <v:textbox>
                  <w:txbxContent>
                    <w:p w:rsidR="001B7096" w:rsidRDefault="001B7096" w:rsidP="001B7096">
                      <w:pPr>
                        <w:tabs>
                          <w:tab w:val="left" w:pos="720"/>
                        </w:tabs>
                        <w:jc w:val="both"/>
                        <w:rPr>
                          <w:rFonts w:ascii="Arial" w:hAnsi="Arial" w:cs="Arial"/>
                          <w:sz w:val="22"/>
                        </w:rPr>
                      </w:pPr>
                      <w:r>
                        <w:rPr>
                          <w:rFonts w:ascii="Arial" w:hAnsi="Arial" w:cs="Arial"/>
                          <w:b/>
                          <w:sz w:val="22"/>
                        </w:rPr>
                        <w:t>OFFENCES</w:t>
                      </w:r>
                    </w:p>
                    <w:p w:rsidR="001B7096" w:rsidRDefault="001B7096" w:rsidP="001B7096">
                      <w:pPr>
                        <w:tabs>
                          <w:tab w:val="left" w:pos="720"/>
                        </w:tabs>
                        <w:jc w:val="both"/>
                        <w:rPr>
                          <w:rFonts w:ascii="Arial" w:hAnsi="Arial" w:cs="Arial"/>
                          <w:sz w:val="22"/>
                        </w:rPr>
                      </w:pPr>
                    </w:p>
                    <w:p w:rsidR="001B7096" w:rsidRDefault="001B7096" w:rsidP="001B7096">
                      <w:pPr>
                        <w:pStyle w:val="BodyText"/>
                        <w:jc w:val="both"/>
                        <w:rPr>
                          <w:b w:val="0"/>
                          <w:bCs/>
                          <w:sz w:val="22"/>
                        </w:rPr>
                      </w:pPr>
                      <w:r>
                        <w:rPr>
                          <w:rFonts w:ascii="Arial" w:hAnsi="Arial" w:cs="Arial"/>
                          <w:b w:val="0"/>
                          <w:bCs/>
                          <w:sz w:val="22"/>
                        </w:rPr>
                        <w:t>Any person who fails to comply with any condition subject to which a licence has been granted or contravenes any provisions of the Artificial Insemination of Cattle Regulations (Northern Ireland) 1988 (as amended) or knowingly or recklessly makes a statement false in a material particular for the purposes of obtaining a Licence shall be guilty of an offence and shall be liable on summary conviction to a fine currently not exceeding £5,000.</w:t>
                      </w:r>
                      <w:r>
                        <w:rPr>
                          <w:b w:val="0"/>
                          <w:bCs/>
                          <w:sz w:val="22"/>
                        </w:rPr>
                        <w:t xml:space="preserve"> </w:t>
                      </w:r>
                    </w:p>
                  </w:txbxContent>
                </v:textbox>
                <w10:wrap type="square"/>
              </v:shape>
            </w:pict>
          </mc:Fallback>
        </mc:AlternateContent>
      </w: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s>
        <w:jc w:val="both"/>
        <w:rPr>
          <w:rFonts w:ascii="Arial" w:hAnsi="Arial" w:cs="Arial"/>
        </w:rPr>
      </w:pPr>
      <w:r>
        <w:rPr>
          <w:rFonts w:ascii="Arial" w:hAnsi="Arial" w:cs="Arial"/>
          <w:b/>
        </w:rPr>
        <w:t>INTERPRETATION</w:t>
      </w:r>
      <w:r>
        <w:rPr>
          <w:rFonts w:ascii="Arial" w:hAnsi="Arial" w:cs="Arial"/>
        </w:rPr>
        <w:t xml:space="preserve"> </w:t>
      </w:r>
    </w:p>
    <w:p w:rsidR="001B7096" w:rsidRDefault="001B7096" w:rsidP="001B7096">
      <w:pPr>
        <w:tabs>
          <w:tab w:val="left" w:pos="720"/>
        </w:tabs>
        <w:spacing w:after="80"/>
        <w:jc w:val="both"/>
        <w:rPr>
          <w:rFonts w:ascii="Arial" w:hAnsi="Arial" w:cs="Arial"/>
        </w:rPr>
      </w:pPr>
      <w:r>
        <w:rPr>
          <w:rFonts w:ascii="Arial" w:hAnsi="Arial" w:cs="Arial"/>
        </w:rPr>
        <w:t xml:space="preserve">In the licence – </w:t>
      </w:r>
    </w:p>
    <w:p w:rsidR="001B7096" w:rsidRDefault="001B7096" w:rsidP="001B7096">
      <w:pPr>
        <w:tabs>
          <w:tab w:val="left" w:pos="720"/>
        </w:tabs>
        <w:spacing w:after="80"/>
        <w:jc w:val="both"/>
        <w:rPr>
          <w:rFonts w:ascii="Arial" w:hAnsi="Arial" w:cs="Arial"/>
        </w:rPr>
      </w:pPr>
      <w:r>
        <w:rPr>
          <w:rFonts w:ascii="Arial" w:hAnsi="Arial" w:cs="Arial"/>
        </w:rPr>
        <w:t>“The Department” means the Department of Agriculture and Rural Development;</w:t>
      </w:r>
    </w:p>
    <w:p w:rsidR="001B7096" w:rsidRDefault="001B7096" w:rsidP="001B7096">
      <w:pPr>
        <w:pStyle w:val="BodyText3"/>
      </w:pPr>
      <w:r>
        <w:t>“The Regulations” means the Artificial Insemination of Cattle Regulations (Northern Ireland) 1988 as amended by the Artificial Insemination of Cattle (Amendment) Regulations (Northern Ireland) 1990, the Artificial Insemination of Cattle (Amendment) Regulations (Northern Ireland) 1997 and the Artificial Insemination of Cattle (Amendment) Regulations (Northern Ireland) 2005;</w:t>
      </w:r>
    </w:p>
    <w:p w:rsidR="001B7096" w:rsidRDefault="001B7096" w:rsidP="001B7096">
      <w:pPr>
        <w:autoSpaceDE w:val="0"/>
        <w:autoSpaceDN w:val="0"/>
        <w:adjustRightInd w:val="0"/>
        <w:spacing w:after="80"/>
        <w:rPr>
          <w:rFonts w:ascii="Arial" w:hAnsi="Arial" w:cs="Arial"/>
        </w:rPr>
      </w:pPr>
      <w:r>
        <w:rPr>
          <w:rFonts w:ascii="Arial" w:hAnsi="Arial" w:cs="Arial"/>
        </w:rPr>
        <w:t>“The Directive” means Council Directive 88/407/EEC laying down the animal health requirements applicable to intra- Community trade in and import of deep frozen semen of domestic animals of the bovine species as amended by Council Directives 90/120/EEC, 90/425/EEC, 93/60/EEC</w:t>
      </w:r>
      <w:r>
        <w:rPr>
          <w:rFonts w:ascii="Arial" w:hAnsi="Arial" w:cs="Arial"/>
          <w:szCs w:val="19"/>
        </w:rPr>
        <w:t xml:space="preserve"> </w:t>
      </w:r>
      <w:r>
        <w:rPr>
          <w:rFonts w:ascii="Arial" w:hAnsi="Arial" w:cs="Arial"/>
        </w:rPr>
        <w:t>and 2003/43/EC;</w:t>
      </w:r>
    </w:p>
    <w:p w:rsidR="001B7096" w:rsidRDefault="001B7096" w:rsidP="001B7096">
      <w:pPr>
        <w:tabs>
          <w:tab w:val="left" w:pos="720"/>
        </w:tabs>
        <w:spacing w:after="80"/>
        <w:jc w:val="both"/>
        <w:rPr>
          <w:rFonts w:ascii="Arial" w:hAnsi="Arial" w:cs="Arial"/>
        </w:rPr>
      </w:pPr>
      <w:r>
        <w:rPr>
          <w:rFonts w:ascii="Arial" w:hAnsi="Arial" w:cs="Arial"/>
        </w:rPr>
        <w:t xml:space="preserve"> “animal” means cattle, sheep, goats and all other ruminating animals and swine;</w:t>
      </w:r>
    </w:p>
    <w:p w:rsidR="001B7096" w:rsidRDefault="001B7096" w:rsidP="001B7096">
      <w:pPr>
        <w:tabs>
          <w:tab w:val="left" w:pos="720"/>
        </w:tabs>
        <w:spacing w:after="80"/>
        <w:jc w:val="both"/>
        <w:rPr>
          <w:rFonts w:ascii="Arial" w:hAnsi="Arial" w:cs="Arial"/>
        </w:rPr>
      </w:pPr>
      <w:r>
        <w:rPr>
          <w:rFonts w:ascii="Arial" w:hAnsi="Arial" w:cs="Arial"/>
        </w:rPr>
        <w:t xml:space="preserve"> “approved veterinarian” means a veterinary surgeon employed by the holder of the storage centre (main store) licence and approved by the Department;</w:t>
      </w:r>
    </w:p>
    <w:p w:rsidR="001B7096" w:rsidRDefault="001B7096" w:rsidP="001B7096">
      <w:pPr>
        <w:tabs>
          <w:tab w:val="left" w:pos="720"/>
        </w:tabs>
        <w:spacing w:after="80"/>
        <w:jc w:val="both"/>
        <w:rPr>
          <w:rFonts w:ascii="Arial" w:hAnsi="Arial" w:cs="Arial"/>
        </w:rPr>
      </w:pPr>
      <w:r>
        <w:rPr>
          <w:rFonts w:ascii="Arial" w:hAnsi="Arial" w:cs="Arial"/>
        </w:rPr>
        <w:t>“import licence” means a licence granted by the Department under Article 6(1) of the Artificial Reproduction of Animals (Northern Ireland) Order 1975 or Article 4 of the Landing of Carcases and Animal Products Order (Northern Ireland) 1985[</w:t>
      </w:r>
      <w:hyperlink r:id="rId7" w:anchor="note9" w:history="1">
        <w:r>
          <w:rPr>
            <w:rFonts w:ascii="Arial" w:hAnsi="Arial" w:cs="Arial"/>
          </w:rPr>
          <w:t>9</w:t>
        </w:r>
      </w:hyperlink>
      <w:r>
        <w:rPr>
          <w:rFonts w:ascii="Arial" w:hAnsi="Arial" w:cs="Arial"/>
        </w:rPr>
        <w:t>] or the Products of Animal Origin (Third Country Imports) Regulations (Northern Ireland) 2004[</w:t>
      </w:r>
      <w:hyperlink r:id="rId8" w:anchor="note10" w:history="1">
        <w:r>
          <w:rPr>
            <w:rFonts w:ascii="Arial" w:hAnsi="Arial" w:cs="Arial"/>
          </w:rPr>
          <w:t>10</w:t>
        </w:r>
      </w:hyperlink>
      <w:r>
        <w:rPr>
          <w:rFonts w:ascii="Arial" w:hAnsi="Arial" w:cs="Arial"/>
        </w:rPr>
        <w:t>] or the Animal and Animal Products (Import and Export) Regulations (Northern Ireland) 2005[</w:t>
      </w:r>
      <w:hyperlink r:id="rId9" w:anchor="note11" w:history="1">
        <w:r>
          <w:rPr>
            <w:rFonts w:ascii="Arial" w:hAnsi="Arial" w:cs="Arial"/>
          </w:rPr>
          <w:t>11</w:t>
        </w:r>
      </w:hyperlink>
      <w:r>
        <w:rPr>
          <w:rFonts w:ascii="Arial" w:hAnsi="Arial" w:cs="Arial"/>
        </w:rPr>
        <w:t>] and is processed by means of all the processes listed at (a) to (e) in the definition of "processing.";</w:t>
      </w:r>
    </w:p>
    <w:p w:rsidR="001B7096" w:rsidRDefault="001B7096" w:rsidP="001B7096">
      <w:pPr>
        <w:tabs>
          <w:tab w:val="left" w:pos="720"/>
        </w:tabs>
        <w:spacing w:after="80"/>
        <w:jc w:val="both"/>
        <w:rPr>
          <w:rFonts w:ascii="Arial" w:hAnsi="Arial" w:cs="Arial"/>
        </w:rPr>
      </w:pPr>
      <w:r>
        <w:rPr>
          <w:rFonts w:ascii="Arial" w:hAnsi="Arial" w:cs="Arial"/>
        </w:rPr>
        <w:lastRenderedPageBreak/>
        <w:t xml:space="preserve"> “infected area” means an area around infected premises, declared  the Department to be an infected area as a result of an outbreak of a notifiable epizootic disease to which cattle,sheep or pigs are susceptible; </w:t>
      </w:r>
    </w:p>
    <w:p w:rsidR="001B7096" w:rsidRDefault="001B7096" w:rsidP="001B7096">
      <w:pPr>
        <w:pStyle w:val="BodyText"/>
        <w:rPr>
          <w:rFonts w:ascii="Arial" w:hAnsi="Arial" w:cs="Arial"/>
          <w:b w:val="0"/>
          <w:bCs/>
        </w:rPr>
      </w:pPr>
      <w:r>
        <w:rPr>
          <w:rFonts w:ascii="Arial" w:hAnsi="Arial" w:cs="Arial"/>
          <w:b w:val="0"/>
          <w:bCs/>
        </w:rPr>
        <w:t xml:space="preserve">“infected place” means a place declared by  the Department to be  infected  with a notifiable epizootic disease to which cattle, sheep or pigs are susceptible; </w:t>
      </w:r>
    </w:p>
    <w:p w:rsidR="001B7096" w:rsidRDefault="001B7096" w:rsidP="001B7096">
      <w:pPr>
        <w:tabs>
          <w:tab w:val="left" w:pos="720"/>
        </w:tabs>
        <w:spacing w:after="80"/>
        <w:jc w:val="both"/>
        <w:rPr>
          <w:rFonts w:ascii="Arial" w:hAnsi="Arial" w:cs="Arial"/>
        </w:rPr>
      </w:pPr>
      <w:r>
        <w:rPr>
          <w:rFonts w:ascii="Arial" w:hAnsi="Arial" w:cs="Arial"/>
        </w:rPr>
        <w:t>“processing,” means the processing of semen by means of-</w:t>
      </w:r>
    </w:p>
    <w:p w:rsidR="001B7096" w:rsidRDefault="001B7096" w:rsidP="001B7096">
      <w:pPr>
        <w:tabs>
          <w:tab w:val="left" w:pos="720"/>
        </w:tabs>
        <w:spacing w:after="80"/>
        <w:ind w:left="720" w:hanging="720"/>
        <w:jc w:val="both"/>
        <w:rPr>
          <w:rFonts w:ascii="Arial" w:hAnsi="Arial" w:cs="Arial"/>
        </w:rPr>
      </w:pPr>
      <w:r>
        <w:rPr>
          <w:rFonts w:ascii="Arial" w:hAnsi="Arial" w:cs="Arial"/>
        </w:rPr>
        <w:tab/>
        <w:t>(a)</w:t>
      </w:r>
      <w:r>
        <w:rPr>
          <w:rFonts w:ascii="Arial" w:hAnsi="Arial" w:cs="Arial"/>
        </w:rPr>
        <w:tab/>
        <w:t xml:space="preserve">dilution; </w:t>
      </w:r>
    </w:p>
    <w:p w:rsidR="001B7096" w:rsidRDefault="001B7096" w:rsidP="001B7096">
      <w:pPr>
        <w:tabs>
          <w:tab w:val="left" w:pos="720"/>
        </w:tabs>
        <w:spacing w:after="80"/>
        <w:ind w:left="1440" w:hanging="1440"/>
        <w:jc w:val="both"/>
        <w:rPr>
          <w:rFonts w:ascii="Arial" w:hAnsi="Arial" w:cs="Arial"/>
        </w:rPr>
      </w:pPr>
      <w:r>
        <w:rPr>
          <w:rFonts w:ascii="Arial" w:hAnsi="Arial" w:cs="Arial"/>
        </w:rPr>
        <w:tab/>
        <w:t>(b)</w:t>
      </w:r>
      <w:r>
        <w:rPr>
          <w:rFonts w:ascii="Arial" w:hAnsi="Arial" w:cs="Arial"/>
        </w:rPr>
        <w:tab/>
        <w:t>the addition of any substance which is calculated to prolong its natural life;</w:t>
      </w:r>
    </w:p>
    <w:p w:rsidR="001B7096" w:rsidRDefault="001B7096" w:rsidP="001B7096">
      <w:pPr>
        <w:tabs>
          <w:tab w:val="left" w:pos="720"/>
        </w:tabs>
        <w:spacing w:after="80"/>
        <w:ind w:left="1440" w:hanging="1440"/>
        <w:jc w:val="both"/>
        <w:rPr>
          <w:rFonts w:ascii="Arial" w:hAnsi="Arial" w:cs="Arial"/>
        </w:rPr>
      </w:pPr>
      <w:r>
        <w:rPr>
          <w:rFonts w:ascii="Arial" w:hAnsi="Arial" w:cs="Arial"/>
        </w:rPr>
        <w:tab/>
        <w:t>(c)</w:t>
      </w:r>
      <w:r>
        <w:rPr>
          <w:rFonts w:ascii="Arial" w:hAnsi="Arial" w:cs="Arial"/>
        </w:rPr>
        <w:tab/>
        <w:t xml:space="preserve">the addition of any antibiotic or antimicrobial substance for the purpose of promoting and safeguarding animal health; </w:t>
      </w:r>
    </w:p>
    <w:p w:rsidR="001B7096" w:rsidRDefault="001B7096" w:rsidP="001B7096">
      <w:pPr>
        <w:tabs>
          <w:tab w:val="left" w:pos="720"/>
        </w:tabs>
        <w:spacing w:after="80"/>
        <w:ind w:left="1440" w:hanging="1440"/>
        <w:jc w:val="both"/>
        <w:rPr>
          <w:rFonts w:ascii="Arial" w:hAnsi="Arial" w:cs="Arial"/>
        </w:rPr>
      </w:pPr>
      <w:r>
        <w:rPr>
          <w:rFonts w:ascii="Arial" w:hAnsi="Arial" w:cs="Arial"/>
        </w:rPr>
        <w:tab/>
        <w:t>(d)</w:t>
      </w:r>
      <w:r>
        <w:rPr>
          <w:rFonts w:ascii="Arial" w:hAnsi="Arial" w:cs="Arial"/>
        </w:rPr>
        <w:tab/>
        <w:t xml:space="preserve">packaging it into straws; </w:t>
      </w:r>
    </w:p>
    <w:p w:rsidR="001B7096" w:rsidRDefault="001B7096" w:rsidP="001B7096">
      <w:pPr>
        <w:tabs>
          <w:tab w:val="left" w:pos="720"/>
        </w:tabs>
        <w:spacing w:after="80"/>
        <w:ind w:left="1440" w:hanging="1440"/>
        <w:jc w:val="both"/>
        <w:rPr>
          <w:rFonts w:ascii="Arial" w:hAnsi="Arial" w:cs="Arial"/>
        </w:rPr>
      </w:pPr>
      <w:r>
        <w:rPr>
          <w:rFonts w:ascii="Arial" w:hAnsi="Arial" w:cs="Arial"/>
        </w:rPr>
        <w:tab/>
        <w:t>(e)</w:t>
      </w:r>
      <w:r>
        <w:rPr>
          <w:rFonts w:ascii="Arial" w:hAnsi="Arial" w:cs="Arial"/>
        </w:rPr>
        <w:tab/>
        <w:t xml:space="preserve">freezing; </w:t>
      </w:r>
    </w:p>
    <w:p w:rsidR="001B7096" w:rsidRDefault="001B7096" w:rsidP="001B7096">
      <w:pPr>
        <w:tabs>
          <w:tab w:val="left" w:pos="720"/>
        </w:tabs>
        <w:spacing w:after="80"/>
        <w:ind w:left="1440" w:hanging="1440"/>
        <w:jc w:val="both"/>
        <w:rPr>
          <w:rFonts w:ascii="Arial" w:hAnsi="Arial" w:cs="Arial"/>
        </w:rPr>
      </w:pPr>
      <w:r>
        <w:rPr>
          <w:rFonts w:ascii="Arial" w:hAnsi="Arial" w:cs="Arial"/>
        </w:rPr>
        <w:tab/>
        <w:t>(f)</w:t>
      </w:r>
      <w:r>
        <w:rPr>
          <w:rFonts w:ascii="Arial" w:hAnsi="Arial" w:cs="Arial"/>
        </w:rPr>
        <w:tab/>
        <w:t xml:space="preserve">storing it after freezing in a quarantine storage depot for 30 days, or such other period as the Department may direct in writing; </w:t>
      </w:r>
    </w:p>
    <w:p w:rsidR="001B7096" w:rsidRDefault="001B7096" w:rsidP="001B7096">
      <w:pPr>
        <w:tabs>
          <w:tab w:val="left" w:pos="720"/>
        </w:tabs>
        <w:spacing w:after="80"/>
        <w:rPr>
          <w:rFonts w:ascii="Arial" w:hAnsi="Arial" w:cs="Arial"/>
        </w:rPr>
      </w:pPr>
      <w:r>
        <w:rPr>
          <w:rFonts w:ascii="Arial" w:hAnsi="Arial" w:cs="Arial"/>
        </w:rPr>
        <w:t>or by means of one or more of the processes listed at (a), (b), (c) and (d) of the definition;</w:t>
      </w:r>
    </w:p>
    <w:p w:rsidR="001B7096" w:rsidRDefault="001B7096" w:rsidP="001B7096">
      <w:pPr>
        <w:jc w:val="both"/>
        <w:rPr>
          <w:rFonts w:ascii="Arial" w:hAnsi="Arial" w:cs="Arial"/>
        </w:rPr>
      </w:pPr>
      <w:r>
        <w:rPr>
          <w:rFonts w:ascii="Arial" w:hAnsi="Arial" w:cs="Arial"/>
        </w:rPr>
        <w:t>Other words and expressions have the same meaning as in the Regulations.</w:t>
      </w: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1B7096" w:rsidRDefault="001B7096" w:rsidP="001B7096">
      <w:pPr>
        <w:tabs>
          <w:tab w:val="left" w:pos="720"/>
          <w:tab w:val="left" w:pos="1440"/>
          <w:tab w:val="left" w:pos="3690"/>
        </w:tabs>
        <w:jc w:val="both"/>
        <w:rPr>
          <w:rFonts w:ascii="Arial" w:hAnsi="Arial" w:cs="Arial"/>
          <w:b/>
        </w:rPr>
      </w:pPr>
    </w:p>
    <w:p w:rsidR="00C55DA9" w:rsidRPr="001B7096" w:rsidRDefault="00C55DA9" w:rsidP="001B7096"/>
    <w:sectPr w:rsidR="00C55DA9" w:rsidRPr="001B7096" w:rsidSect="00DD5E88">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4A" w:rsidRDefault="00F36C4A" w:rsidP="00847FE1">
      <w:r>
        <w:separator/>
      </w:r>
    </w:p>
  </w:endnote>
  <w:endnote w:type="continuationSeparator" w:id="0">
    <w:p w:rsidR="00F36C4A" w:rsidRDefault="00F36C4A" w:rsidP="0084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AA" w:rsidRDefault="00E17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B71" w:rsidRDefault="00E17FAA" w:rsidP="00772B71">
    <w:pPr>
      <w:pStyle w:val="Footer"/>
    </w:pPr>
    <w:r>
      <w:t>DAERA 05/21</w:t>
    </w:r>
    <w:r w:rsidR="00772B71">
      <w:tab/>
    </w:r>
    <w:sdt>
      <w:sdtPr>
        <w:id w:val="-77369318"/>
        <w:docPartObj>
          <w:docPartGallery w:val="Page Numbers (Bottom of Page)"/>
          <w:docPartUnique/>
        </w:docPartObj>
      </w:sdtPr>
      <w:sdtEndPr/>
      <w:sdtContent>
        <w:sdt>
          <w:sdtPr>
            <w:id w:val="1728636285"/>
            <w:docPartObj>
              <w:docPartGallery w:val="Page Numbers (Top of Page)"/>
              <w:docPartUnique/>
            </w:docPartObj>
          </w:sdtPr>
          <w:sdtEndPr/>
          <w:sdtContent>
            <w:r w:rsidR="00772B71">
              <w:t xml:space="preserve">Page </w:t>
            </w:r>
            <w:r w:rsidR="00772B71">
              <w:rPr>
                <w:b/>
                <w:bCs/>
                <w:szCs w:val="24"/>
              </w:rPr>
              <w:fldChar w:fldCharType="begin"/>
            </w:r>
            <w:r w:rsidR="00772B71">
              <w:rPr>
                <w:b/>
                <w:bCs/>
              </w:rPr>
              <w:instrText xml:space="preserve"> PAGE </w:instrText>
            </w:r>
            <w:r w:rsidR="00772B71">
              <w:rPr>
                <w:b/>
                <w:bCs/>
                <w:szCs w:val="24"/>
              </w:rPr>
              <w:fldChar w:fldCharType="separate"/>
            </w:r>
            <w:r w:rsidR="00CD42F7">
              <w:rPr>
                <w:b/>
                <w:bCs/>
                <w:noProof/>
              </w:rPr>
              <w:t>1</w:t>
            </w:r>
            <w:r w:rsidR="00772B71">
              <w:rPr>
                <w:b/>
                <w:bCs/>
                <w:szCs w:val="24"/>
              </w:rPr>
              <w:fldChar w:fldCharType="end"/>
            </w:r>
            <w:r w:rsidR="00772B71">
              <w:t xml:space="preserve"> of </w:t>
            </w:r>
            <w:r w:rsidR="00772B71">
              <w:rPr>
                <w:b/>
                <w:bCs/>
                <w:szCs w:val="24"/>
              </w:rPr>
              <w:fldChar w:fldCharType="begin"/>
            </w:r>
            <w:r w:rsidR="00772B71">
              <w:rPr>
                <w:b/>
                <w:bCs/>
              </w:rPr>
              <w:instrText xml:space="preserve"> NUMPAGES  </w:instrText>
            </w:r>
            <w:r w:rsidR="00772B71">
              <w:rPr>
                <w:b/>
                <w:bCs/>
                <w:szCs w:val="24"/>
              </w:rPr>
              <w:fldChar w:fldCharType="separate"/>
            </w:r>
            <w:r w:rsidR="00CD42F7">
              <w:rPr>
                <w:b/>
                <w:bCs/>
                <w:noProof/>
              </w:rPr>
              <w:t>5</w:t>
            </w:r>
            <w:r w:rsidR="00772B71">
              <w:rPr>
                <w:b/>
                <w:bCs/>
                <w:szCs w:val="24"/>
              </w:rPr>
              <w:fldChar w:fldCharType="end"/>
            </w:r>
          </w:sdtContent>
        </w:sdt>
      </w:sdtContent>
    </w:sdt>
  </w:p>
  <w:p w:rsidR="00847FE1" w:rsidRDefault="00847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AA" w:rsidRDefault="00E17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4A" w:rsidRDefault="00F36C4A" w:rsidP="00847FE1">
      <w:r>
        <w:separator/>
      </w:r>
    </w:p>
  </w:footnote>
  <w:footnote w:type="continuationSeparator" w:id="0">
    <w:p w:rsidR="00F36C4A" w:rsidRDefault="00F36C4A" w:rsidP="00847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AA" w:rsidRDefault="00E17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AA" w:rsidRDefault="00E17F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AA" w:rsidRDefault="00E17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26184"/>
    <w:multiLevelType w:val="hybridMultilevel"/>
    <w:tmpl w:val="C0E22616"/>
    <w:lvl w:ilvl="0" w:tplc="B114F9DC">
      <w:start w:val="1"/>
      <w:numFmt w:val="lowerRoman"/>
      <w:lvlText w:val="(%1)"/>
      <w:lvlJc w:val="left"/>
      <w:pPr>
        <w:tabs>
          <w:tab w:val="num" w:pos="1985"/>
        </w:tabs>
        <w:ind w:left="1985" w:hanging="681"/>
      </w:pPr>
      <w:rPr>
        <w:rFonts w:ascii="Arial" w:hAnsi="Arial" w:hint="default"/>
        <w:b w:val="0"/>
        <w:i w:val="0"/>
        <w:sz w:val="24"/>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 w15:restartNumberingAfterBreak="0">
    <w:nsid w:val="51514AF0"/>
    <w:multiLevelType w:val="hybridMultilevel"/>
    <w:tmpl w:val="22D84588"/>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DA766B"/>
    <w:multiLevelType w:val="hybridMultilevel"/>
    <w:tmpl w:val="606C9E68"/>
    <w:lvl w:ilvl="0" w:tplc="D228C87E">
      <w:start w:val="1"/>
      <w:numFmt w:val="lowerRoman"/>
      <w:lvlText w:val="(%1)"/>
      <w:lvlJc w:val="left"/>
      <w:pPr>
        <w:tabs>
          <w:tab w:val="num" w:pos="1588"/>
        </w:tabs>
        <w:ind w:left="1588" w:hanging="681"/>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BD"/>
    <w:rsid w:val="001324B1"/>
    <w:rsid w:val="001B7096"/>
    <w:rsid w:val="003A10BF"/>
    <w:rsid w:val="003E6CB9"/>
    <w:rsid w:val="00772B71"/>
    <w:rsid w:val="007F74BD"/>
    <w:rsid w:val="00847FE1"/>
    <w:rsid w:val="00C55DA9"/>
    <w:rsid w:val="00CD42F7"/>
    <w:rsid w:val="00D439C4"/>
    <w:rsid w:val="00DD5E88"/>
    <w:rsid w:val="00E17FAA"/>
    <w:rsid w:val="00F3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7587652-A9BD-4836-929F-9B7B9C7D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BD"/>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F74BD"/>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74BD"/>
    <w:rPr>
      <w:rFonts w:ascii="Times New Roman" w:eastAsia="Times New Roman" w:hAnsi="Times New Roman" w:cs="Times New Roman"/>
      <w:b/>
      <w:bCs/>
      <w:sz w:val="28"/>
      <w:szCs w:val="20"/>
    </w:rPr>
  </w:style>
  <w:style w:type="paragraph" w:styleId="BodyText">
    <w:name w:val="Body Text"/>
    <w:basedOn w:val="Normal"/>
    <w:link w:val="BodyTextChar"/>
    <w:rsid w:val="007F74BD"/>
    <w:pPr>
      <w:jc w:val="center"/>
    </w:pPr>
    <w:rPr>
      <w:b/>
    </w:rPr>
  </w:style>
  <w:style w:type="character" w:customStyle="1" w:styleId="BodyTextChar">
    <w:name w:val="Body Text Char"/>
    <w:basedOn w:val="DefaultParagraphFont"/>
    <w:link w:val="BodyText"/>
    <w:rsid w:val="007F74BD"/>
    <w:rPr>
      <w:rFonts w:ascii="Times New Roman" w:eastAsia="Times New Roman" w:hAnsi="Times New Roman" w:cs="Times New Roman"/>
      <w:b/>
      <w:sz w:val="24"/>
      <w:szCs w:val="20"/>
    </w:rPr>
  </w:style>
  <w:style w:type="paragraph" w:customStyle="1" w:styleId="DefaultParagraphFont1">
    <w:name w:val="Default Paragraph Font1"/>
    <w:rsid w:val="007F74BD"/>
    <w:pPr>
      <w:spacing w:after="0" w:line="240" w:lineRule="auto"/>
    </w:pPr>
    <w:rPr>
      <w:rFonts w:ascii="Times New Roman" w:eastAsia="Times New Roman" w:hAnsi="Times New Roman" w:cs="Times New Roman"/>
      <w:sz w:val="24"/>
      <w:szCs w:val="20"/>
      <w:lang w:val="en-US"/>
    </w:rPr>
  </w:style>
  <w:style w:type="paragraph" w:styleId="BodyText3">
    <w:name w:val="Body Text 3"/>
    <w:basedOn w:val="Normal"/>
    <w:link w:val="BodyText3Char"/>
    <w:rsid w:val="007F74BD"/>
    <w:pPr>
      <w:jc w:val="both"/>
    </w:pPr>
    <w:rPr>
      <w:rFonts w:ascii="Arial" w:hAnsi="Arial" w:cs="Arial"/>
      <w:b/>
      <w:bCs/>
      <w:lang w:val="en-US"/>
    </w:rPr>
  </w:style>
  <w:style w:type="character" w:customStyle="1" w:styleId="BodyText3Char">
    <w:name w:val="Body Text 3 Char"/>
    <w:basedOn w:val="DefaultParagraphFont"/>
    <w:link w:val="BodyText3"/>
    <w:rsid w:val="007F74BD"/>
    <w:rPr>
      <w:rFonts w:ascii="Arial" w:eastAsia="Times New Roman" w:hAnsi="Arial" w:cs="Arial"/>
      <w:b/>
      <w:bCs/>
      <w:sz w:val="24"/>
      <w:szCs w:val="20"/>
      <w:lang w:val="en-US"/>
    </w:rPr>
  </w:style>
  <w:style w:type="paragraph" w:styleId="Header">
    <w:name w:val="header"/>
    <w:basedOn w:val="Normal"/>
    <w:link w:val="HeaderChar"/>
    <w:rsid w:val="007F74BD"/>
    <w:pPr>
      <w:tabs>
        <w:tab w:val="center" w:pos="4153"/>
        <w:tab w:val="right" w:pos="8306"/>
      </w:tabs>
    </w:pPr>
    <w:rPr>
      <w:sz w:val="28"/>
      <w:lang w:val="en-US"/>
    </w:rPr>
  </w:style>
  <w:style w:type="character" w:customStyle="1" w:styleId="HeaderChar">
    <w:name w:val="Header Char"/>
    <w:basedOn w:val="DefaultParagraphFont"/>
    <w:link w:val="Header"/>
    <w:rsid w:val="007F74BD"/>
    <w:rPr>
      <w:rFonts w:ascii="Times New Roman" w:eastAsia="Times New Roman" w:hAnsi="Times New Roman" w:cs="Times New Roman"/>
      <w:sz w:val="28"/>
      <w:szCs w:val="20"/>
      <w:lang w:val="en-US"/>
    </w:rPr>
  </w:style>
  <w:style w:type="paragraph" w:styleId="BodyTextIndent2">
    <w:name w:val="Body Text Indent 2"/>
    <w:basedOn w:val="Normal"/>
    <w:link w:val="BodyTextIndent2Char"/>
    <w:rsid w:val="007F74BD"/>
    <w:pPr>
      <w:tabs>
        <w:tab w:val="left" w:pos="720"/>
      </w:tabs>
      <w:ind w:left="1440"/>
      <w:jc w:val="both"/>
    </w:pPr>
    <w:rPr>
      <w:rFonts w:ascii="Arial" w:hAnsi="Arial" w:cs="Arial"/>
      <w:lang w:val="en-US"/>
    </w:rPr>
  </w:style>
  <w:style w:type="character" w:customStyle="1" w:styleId="BodyTextIndent2Char">
    <w:name w:val="Body Text Indent 2 Char"/>
    <w:basedOn w:val="DefaultParagraphFont"/>
    <w:link w:val="BodyTextIndent2"/>
    <w:rsid w:val="007F74BD"/>
    <w:rPr>
      <w:rFonts w:ascii="Arial" w:eastAsia="Times New Roman" w:hAnsi="Arial" w:cs="Arial"/>
      <w:sz w:val="24"/>
      <w:szCs w:val="20"/>
      <w:lang w:val="en-US"/>
    </w:rPr>
  </w:style>
  <w:style w:type="character" w:styleId="CommentReference">
    <w:name w:val="annotation reference"/>
    <w:basedOn w:val="DefaultParagraphFont"/>
    <w:semiHidden/>
    <w:rsid w:val="007F74BD"/>
    <w:rPr>
      <w:sz w:val="16"/>
      <w:szCs w:val="16"/>
    </w:rPr>
  </w:style>
  <w:style w:type="character" w:styleId="Strong">
    <w:name w:val="Strong"/>
    <w:basedOn w:val="DefaultParagraphFont"/>
    <w:qFormat/>
    <w:rsid w:val="007F74BD"/>
    <w:rPr>
      <w:b/>
      <w:bCs/>
    </w:rPr>
  </w:style>
  <w:style w:type="paragraph" w:styleId="Caption">
    <w:name w:val="caption"/>
    <w:basedOn w:val="Normal"/>
    <w:next w:val="Normal"/>
    <w:qFormat/>
    <w:rsid w:val="001B7096"/>
    <w:pPr>
      <w:jc w:val="center"/>
    </w:pPr>
    <w:rPr>
      <w:rFonts w:ascii="Arial" w:hAnsi="Arial"/>
      <w:b/>
      <w:color w:val="000000"/>
      <w:sz w:val="20"/>
      <w:lang w:val="en-US"/>
    </w:rPr>
  </w:style>
  <w:style w:type="paragraph" w:styleId="Footer">
    <w:name w:val="footer"/>
    <w:basedOn w:val="Normal"/>
    <w:link w:val="FooterChar"/>
    <w:uiPriority w:val="99"/>
    <w:unhideWhenUsed/>
    <w:rsid w:val="00847FE1"/>
    <w:pPr>
      <w:tabs>
        <w:tab w:val="center" w:pos="4513"/>
        <w:tab w:val="right" w:pos="9026"/>
      </w:tabs>
    </w:pPr>
  </w:style>
  <w:style w:type="character" w:customStyle="1" w:styleId="FooterChar">
    <w:name w:val="Footer Char"/>
    <w:basedOn w:val="DefaultParagraphFont"/>
    <w:link w:val="Footer"/>
    <w:uiPriority w:val="99"/>
    <w:rsid w:val="00847FE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47FE1"/>
    <w:rPr>
      <w:rFonts w:ascii="Tahoma" w:hAnsi="Tahoma" w:cs="Tahoma"/>
      <w:sz w:val="16"/>
      <w:szCs w:val="16"/>
    </w:rPr>
  </w:style>
  <w:style w:type="character" w:customStyle="1" w:styleId="BalloonTextChar">
    <w:name w:val="Balloon Text Char"/>
    <w:basedOn w:val="DefaultParagraphFont"/>
    <w:link w:val="BalloonText"/>
    <w:uiPriority w:val="99"/>
    <w:semiHidden/>
    <w:rsid w:val="00847F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i.gov.uk/cgi-bin/htm_hl.pl?DB=opsi&amp;STEMMER=en&amp;WORDS=artifici+reproduct+&amp;COLOUR=Red&amp;STYLE=s&amp;URL=http://www.opsi.gov.uk/sr/sr200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psi.gov.uk/cgi-bin/htm_hl.pl?DB=opsi&amp;STEMMER=en&amp;WORDS=artifici+reproduct+&amp;COLOUR=Red&amp;STYLE=s&amp;URL=http://www.opsi.gov.uk/sr/sr200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si.gov.uk/cgi-bin/htm_hl.pl?DB=opsi&amp;STEMMER=en&amp;WORDS=artifici+reproduct+&amp;COLOUR=Red&amp;STYLE=s&amp;URL=http://www.opsi.gov.uk/sr/sr200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8010</Characters>
  <Application>Microsoft Office Word</Application>
  <DocSecurity>0</DocSecurity>
  <Lines>214</Lines>
  <Paragraphs>80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McGregor, Joanne</cp:lastModifiedBy>
  <cp:revision>2</cp:revision>
  <cp:lastPrinted>2014-12-16T14:41:00Z</cp:lastPrinted>
  <dcterms:created xsi:type="dcterms:W3CDTF">2021-05-20T10:30:00Z</dcterms:created>
  <dcterms:modified xsi:type="dcterms:W3CDTF">2021-05-20T10:30:00Z</dcterms:modified>
</cp:coreProperties>
</file>