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69" w:rsidRDefault="0070346C" w:rsidP="001334D8">
      <w:pPr>
        <w:pStyle w:val="Caption"/>
        <w:ind w:firstLine="0"/>
        <w:jc w:val="right"/>
        <w:rPr>
          <w:b w:val="0"/>
          <w:noProof/>
          <w:color w:val="000000"/>
          <w:sz w:val="22"/>
          <w:szCs w:val="22"/>
          <w:lang w:val="en-GB" w:eastAsia="en-GB"/>
        </w:rPr>
      </w:pPr>
      <w:bookmarkStart w:id="0" w:name="_GoBack"/>
      <w:bookmarkEnd w:id="0"/>
      <w:r w:rsidRPr="001334D8">
        <w:rPr>
          <w:b w:val="0"/>
          <w:noProof/>
          <w:color w:val="000000"/>
          <w:sz w:val="22"/>
          <w:szCs w:val="2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i1025" type="#_x0000_t75" alt="::::::Work in Progress - Designers Resources: Logos:DAERA Logos:Sized Logos:A4 DAERA Sized Logos:Colour:A4 DAERA Logo process.jpg" style="width:187.8pt;height:64.2pt;visibility:visible">
            <v:imagedata r:id="rId8" o:title="A4 DAERA Logo process"/>
          </v:shape>
        </w:pict>
      </w:r>
    </w:p>
    <w:p w:rsidR="00D253E9" w:rsidRDefault="00D253E9" w:rsidP="004B5A0E">
      <w:pPr>
        <w:pStyle w:val="Caption"/>
      </w:pPr>
    </w:p>
    <w:p w:rsidR="004B5A0E" w:rsidRDefault="004B5A0E" w:rsidP="004B5A0E">
      <w:pPr>
        <w:pStyle w:val="Caption"/>
      </w:pPr>
      <w:r>
        <w:rPr>
          <w:noProof/>
        </w:rPr>
        <w:pict>
          <v:rect id="_x0000_s1055" style="position:absolute;left:0;text-align:left;margin-left:-45.35pt;margin-top:-43.9pt;width:180pt;height:14.4pt;z-index:251655680" o:allowincell="f" filled="f" stroked="f">
            <v:textbox inset="1pt,1pt,1pt,1pt">
              <w:txbxContent>
                <w:p w:rsidR="004B5A0E" w:rsidRDefault="004B5A0E" w:rsidP="004B5A0E"/>
                <w:p w:rsidR="004B5A0E" w:rsidRDefault="004B5A0E" w:rsidP="004B5A0E"/>
                <w:p w:rsidR="004B5A0E" w:rsidRDefault="004B5A0E" w:rsidP="004B5A0E"/>
                <w:p w:rsidR="004B5A0E" w:rsidRDefault="004B5A0E" w:rsidP="004B5A0E"/>
                <w:p w:rsidR="004B5A0E" w:rsidRDefault="004B5A0E" w:rsidP="004B5A0E">
                  <w:pPr>
                    <w:jc w:val="center"/>
                    <w:rPr>
                      <w:b/>
                      <w:sz w:val="36"/>
                    </w:rPr>
                  </w:pPr>
                </w:p>
              </w:txbxContent>
            </v:textbox>
          </v:rect>
        </w:pict>
      </w:r>
      <w:r>
        <w:t>DEPARTMENT OF AGRICULTURE</w:t>
      </w:r>
      <w:r w:rsidR="001C0FCB">
        <w:t>, ENVIRONMENT</w:t>
      </w:r>
      <w:r>
        <w:t xml:space="preserve"> AND RURAL </w:t>
      </w:r>
      <w:r w:rsidR="001C0FCB">
        <w:t>AFFAIRS</w:t>
      </w:r>
    </w:p>
    <w:p w:rsidR="004B5A0E" w:rsidRDefault="004B5A0E" w:rsidP="004B5A0E">
      <w:pPr>
        <w:pStyle w:val="BodyText"/>
        <w:rPr>
          <w:rFonts w:cs="Arial"/>
        </w:rPr>
      </w:pPr>
    </w:p>
    <w:p w:rsidR="004B5A0E" w:rsidRPr="004B5A0E" w:rsidRDefault="004B5A0E" w:rsidP="004B5A0E">
      <w:pPr>
        <w:pStyle w:val="BodyText"/>
        <w:jc w:val="center"/>
        <w:rPr>
          <w:rFonts w:ascii="Arial" w:hAnsi="Arial" w:cs="Arial"/>
          <w:b/>
        </w:rPr>
      </w:pPr>
      <w:r w:rsidRPr="004B5A0E">
        <w:rPr>
          <w:rFonts w:ascii="Arial" w:hAnsi="Arial" w:cs="Arial"/>
          <w:b/>
        </w:rPr>
        <w:t>THE ARTIFICIAL REPRODUCTION OF ANIMALS (NORTHERN IRELAND) ORDER 1975 AS AMENDED</w:t>
      </w:r>
    </w:p>
    <w:p w:rsidR="004B5A0E" w:rsidRPr="004B5A0E" w:rsidRDefault="004B5A0E" w:rsidP="00580376">
      <w:pPr>
        <w:pStyle w:val="BodyText"/>
        <w:jc w:val="center"/>
        <w:rPr>
          <w:rFonts w:ascii="Arial" w:hAnsi="Arial" w:cs="Arial"/>
          <w:b/>
        </w:rPr>
      </w:pPr>
      <w:r w:rsidRPr="004B5A0E">
        <w:rPr>
          <w:rFonts w:ascii="Arial" w:hAnsi="Arial" w:cs="Arial"/>
          <w:b/>
        </w:rPr>
        <w:t>ARTIFICIAL INSEMINATION OF CATTLE REGULATIONS (NORTHERN IRELAND) 1988 AS AMENDED</w:t>
      </w:r>
      <w:r>
        <w:rPr>
          <w:rFonts w:ascii="Arial" w:hAnsi="Arial" w:cs="Arial"/>
          <w:b/>
        </w:rPr>
        <w:t xml:space="preserve">                                                                                                           </w:t>
      </w:r>
    </w:p>
    <w:p w:rsidR="004B5A0E" w:rsidRPr="00D253E9" w:rsidRDefault="004B5A0E" w:rsidP="00580376">
      <w:pPr>
        <w:pStyle w:val="Heading3"/>
        <w:jc w:val="center"/>
        <w:rPr>
          <w:rFonts w:ascii="Arial" w:hAnsi="Arial" w:cs="Arial"/>
          <w:sz w:val="28"/>
        </w:rPr>
      </w:pPr>
      <w:r w:rsidRPr="00D253E9">
        <w:rPr>
          <w:rFonts w:ascii="Arial" w:hAnsi="Arial" w:cs="Arial"/>
          <w:bCs w:val="0"/>
          <w:sz w:val="28"/>
          <w:bdr w:val="single" w:sz="4" w:space="0" w:color="auto"/>
        </w:rPr>
        <w:t>APPLICATION FOR A</w:t>
      </w:r>
      <w:r w:rsidRPr="00D253E9">
        <w:rPr>
          <w:rFonts w:ascii="Arial" w:hAnsi="Arial" w:cs="Arial"/>
          <w:b w:val="0"/>
          <w:sz w:val="28"/>
          <w:bdr w:val="single" w:sz="4" w:space="0" w:color="auto"/>
        </w:rPr>
        <w:t xml:space="preserve"> </w:t>
      </w:r>
      <w:r w:rsidRPr="00D253E9">
        <w:rPr>
          <w:rFonts w:ascii="Arial" w:hAnsi="Arial" w:cs="Arial"/>
          <w:sz w:val="28"/>
          <w:bdr w:val="single" w:sz="4" w:space="0" w:color="auto"/>
        </w:rPr>
        <w:t>QUARANTINE STORAGE DEPOT LICENCE (EC)</w:t>
      </w:r>
    </w:p>
    <w:p w:rsidR="004B5A0E" w:rsidRDefault="004B5A0E" w:rsidP="004B5A0E">
      <w:pPr>
        <w:jc w:val="both"/>
        <w:rPr>
          <w:rFonts w:ascii="Arial" w:hAnsi="Arial" w:cs="Arial"/>
        </w:rPr>
      </w:pPr>
    </w:p>
    <w:tbl>
      <w:tblPr>
        <w:tblW w:w="9639" w:type="dxa"/>
        <w:tblInd w:w="108" w:type="dxa"/>
        <w:tblLook w:val="0000" w:firstRow="0" w:lastRow="0" w:firstColumn="0" w:lastColumn="0" w:noHBand="0" w:noVBand="0"/>
      </w:tblPr>
      <w:tblGrid>
        <w:gridCol w:w="559"/>
        <w:gridCol w:w="1440"/>
        <w:gridCol w:w="425"/>
        <w:gridCol w:w="539"/>
        <w:gridCol w:w="991"/>
        <w:gridCol w:w="424"/>
        <w:gridCol w:w="281"/>
        <w:gridCol w:w="1381"/>
        <w:gridCol w:w="461"/>
        <w:gridCol w:w="236"/>
        <w:gridCol w:w="2902"/>
      </w:tblGrid>
      <w:tr w:rsidR="004B5A0E" w:rsidTr="00EB6F3B">
        <w:tblPrEx>
          <w:tblCellMar>
            <w:top w:w="0" w:type="dxa"/>
            <w:bottom w:w="0" w:type="dxa"/>
          </w:tblCellMar>
        </w:tblPrEx>
        <w:trPr>
          <w:trHeight w:val="411"/>
        </w:trPr>
        <w:tc>
          <w:tcPr>
            <w:tcW w:w="9639" w:type="dxa"/>
            <w:gridSpan w:val="11"/>
            <w:vAlign w:val="bottom"/>
          </w:tcPr>
          <w:p w:rsidR="004B5A0E" w:rsidRDefault="004B5A0E" w:rsidP="00092D29">
            <w:pPr>
              <w:rPr>
                <w:rFonts w:ascii="Arial" w:hAnsi="Arial" w:cs="Arial"/>
              </w:rPr>
            </w:pPr>
            <w:r>
              <w:rPr>
                <w:rFonts w:ascii="Arial" w:hAnsi="Arial" w:cs="Arial"/>
              </w:rPr>
              <w:t xml:space="preserve">1. </w:t>
            </w:r>
            <w:r w:rsidR="00EB6F3B">
              <w:rPr>
                <w:rFonts w:ascii="Arial" w:hAnsi="Arial" w:cs="Arial"/>
              </w:rPr>
              <w:t xml:space="preserve"> </w:t>
            </w:r>
            <w:r>
              <w:rPr>
                <w:rFonts w:ascii="Arial" w:hAnsi="Arial" w:cs="Arial"/>
              </w:rPr>
              <w:t>Applicant details:</w:t>
            </w:r>
          </w:p>
          <w:p w:rsidR="004B5A0E" w:rsidRDefault="004B5A0E" w:rsidP="00092D29">
            <w:pPr>
              <w:rPr>
                <w:rFonts w:ascii="Arial" w:hAnsi="Arial" w:cs="Arial"/>
                <w:b/>
              </w:rPr>
            </w:pPr>
          </w:p>
        </w:tc>
      </w:tr>
      <w:tr w:rsidR="004B5A0E" w:rsidTr="00EB6F3B">
        <w:tblPrEx>
          <w:tblCellMar>
            <w:top w:w="0" w:type="dxa"/>
            <w:bottom w:w="0" w:type="dxa"/>
          </w:tblCellMar>
        </w:tblPrEx>
        <w:trPr>
          <w:cantSplit/>
          <w:trHeight w:val="567"/>
        </w:trPr>
        <w:tc>
          <w:tcPr>
            <w:tcW w:w="2963" w:type="dxa"/>
            <w:gridSpan w:val="4"/>
            <w:vAlign w:val="bottom"/>
          </w:tcPr>
          <w:p w:rsidR="004B5A0E" w:rsidRDefault="004B5A0E" w:rsidP="00092D29">
            <w:pPr>
              <w:pStyle w:val="DefaultParagraphFont1"/>
              <w:rPr>
                <w:rFonts w:ascii="Arial" w:hAnsi="Arial" w:cs="Arial"/>
                <w:b/>
              </w:rPr>
            </w:pPr>
            <w:r>
              <w:rPr>
                <w:rFonts w:ascii="Arial" w:hAnsi="Arial" w:cs="Arial"/>
              </w:rPr>
              <w:t xml:space="preserve">(a) </w:t>
            </w:r>
            <w:r w:rsidR="00EB6F3B">
              <w:rPr>
                <w:rFonts w:ascii="Arial" w:hAnsi="Arial" w:cs="Arial"/>
              </w:rPr>
              <w:t xml:space="preserve"> </w:t>
            </w:r>
            <w:r>
              <w:rPr>
                <w:rFonts w:ascii="Arial" w:hAnsi="Arial" w:cs="Arial"/>
              </w:rPr>
              <w:t>Applicants Name</w:t>
            </w:r>
          </w:p>
        </w:tc>
        <w:tc>
          <w:tcPr>
            <w:tcW w:w="6676" w:type="dxa"/>
            <w:gridSpan w:val="7"/>
            <w:tcBorders>
              <w:bottom w:val="single" w:sz="4" w:space="0" w:color="auto"/>
            </w:tcBorders>
            <w:vAlign w:val="bottom"/>
          </w:tcPr>
          <w:p w:rsidR="004B5A0E" w:rsidRDefault="004B5A0E" w:rsidP="00092D29">
            <w:pPr>
              <w:rPr>
                <w:rFonts w:ascii="Arial" w:hAnsi="Arial" w:cs="Arial"/>
                <w:b/>
              </w:rPr>
            </w:pPr>
          </w:p>
        </w:tc>
      </w:tr>
      <w:tr w:rsidR="004B5A0E" w:rsidTr="00EB6F3B">
        <w:tblPrEx>
          <w:tblCellMar>
            <w:top w:w="0" w:type="dxa"/>
            <w:bottom w:w="0" w:type="dxa"/>
          </w:tblCellMar>
        </w:tblPrEx>
        <w:trPr>
          <w:cantSplit/>
          <w:trHeight w:val="567"/>
        </w:trPr>
        <w:tc>
          <w:tcPr>
            <w:tcW w:w="2963" w:type="dxa"/>
            <w:gridSpan w:val="4"/>
            <w:vAlign w:val="bottom"/>
          </w:tcPr>
          <w:p w:rsidR="004B5A0E" w:rsidRDefault="004B5A0E" w:rsidP="00092D29">
            <w:pPr>
              <w:rPr>
                <w:rFonts w:ascii="Arial" w:hAnsi="Arial" w:cs="Arial"/>
              </w:rPr>
            </w:pPr>
            <w:r>
              <w:rPr>
                <w:rFonts w:ascii="Arial" w:hAnsi="Arial" w:cs="Arial"/>
              </w:rPr>
              <w:t xml:space="preserve">(b) </w:t>
            </w:r>
            <w:r w:rsidR="00EB6F3B">
              <w:rPr>
                <w:rFonts w:ascii="Arial" w:hAnsi="Arial" w:cs="Arial"/>
              </w:rPr>
              <w:t xml:space="preserve"> </w:t>
            </w:r>
            <w:r>
              <w:rPr>
                <w:rFonts w:ascii="Arial" w:hAnsi="Arial" w:cs="Arial"/>
              </w:rPr>
              <w:t>Name of Company</w:t>
            </w:r>
          </w:p>
        </w:tc>
        <w:tc>
          <w:tcPr>
            <w:tcW w:w="6676" w:type="dxa"/>
            <w:gridSpan w:val="7"/>
            <w:tcBorders>
              <w:top w:val="single" w:sz="4" w:space="0" w:color="auto"/>
              <w:bottom w:val="single" w:sz="4" w:space="0" w:color="auto"/>
            </w:tcBorders>
          </w:tcPr>
          <w:p w:rsidR="004B5A0E" w:rsidRDefault="004B5A0E" w:rsidP="00092D29">
            <w:pPr>
              <w:rPr>
                <w:rFonts w:ascii="Arial" w:hAnsi="Arial" w:cs="Arial"/>
                <w:b/>
              </w:rPr>
            </w:pPr>
          </w:p>
        </w:tc>
      </w:tr>
      <w:tr w:rsidR="004B5A0E" w:rsidTr="00EB6F3B">
        <w:tblPrEx>
          <w:tblCellMar>
            <w:top w:w="0" w:type="dxa"/>
            <w:bottom w:w="0" w:type="dxa"/>
          </w:tblCellMar>
        </w:tblPrEx>
        <w:trPr>
          <w:cantSplit/>
          <w:trHeight w:val="567"/>
        </w:trPr>
        <w:tc>
          <w:tcPr>
            <w:tcW w:w="2963" w:type="dxa"/>
            <w:gridSpan w:val="4"/>
            <w:vAlign w:val="bottom"/>
          </w:tcPr>
          <w:p w:rsidR="004B5A0E" w:rsidRDefault="004B5A0E" w:rsidP="00092D29">
            <w:pPr>
              <w:pStyle w:val="DefaultParagraphFont1"/>
              <w:rPr>
                <w:rFonts w:ascii="Arial" w:hAnsi="Arial" w:cs="Arial"/>
              </w:rPr>
            </w:pPr>
          </w:p>
          <w:p w:rsidR="004B5A0E" w:rsidRDefault="004B5A0E" w:rsidP="00092D29">
            <w:pPr>
              <w:pStyle w:val="DefaultParagraphFont1"/>
              <w:rPr>
                <w:rFonts w:ascii="Arial" w:hAnsi="Arial" w:cs="Arial"/>
                <w:b/>
              </w:rPr>
            </w:pPr>
            <w:r>
              <w:rPr>
                <w:rFonts w:ascii="Arial" w:hAnsi="Arial" w:cs="Arial"/>
              </w:rPr>
              <w:t>(c)</w:t>
            </w:r>
            <w:r w:rsidR="00EB6F3B">
              <w:rPr>
                <w:rFonts w:ascii="Arial" w:hAnsi="Arial" w:cs="Arial"/>
              </w:rPr>
              <w:t xml:space="preserve"> </w:t>
            </w:r>
            <w:r>
              <w:rPr>
                <w:rFonts w:ascii="Arial" w:hAnsi="Arial" w:cs="Arial"/>
              </w:rPr>
              <w:t xml:space="preserve"> Address</w:t>
            </w:r>
          </w:p>
        </w:tc>
        <w:tc>
          <w:tcPr>
            <w:tcW w:w="6676" w:type="dxa"/>
            <w:gridSpan w:val="7"/>
            <w:tcBorders>
              <w:top w:val="single" w:sz="4" w:space="0" w:color="auto"/>
              <w:bottom w:val="single" w:sz="4" w:space="0" w:color="auto"/>
            </w:tcBorders>
            <w:vAlign w:val="bottom"/>
          </w:tcPr>
          <w:p w:rsidR="004B5A0E" w:rsidRDefault="004B5A0E" w:rsidP="00092D29">
            <w:pPr>
              <w:rPr>
                <w:rFonts w:ascii="Arial" w:hAnsi="Arial" w:cs="Arial"/>
                <w:b/>
              </w:rPr>
            </w:pPr>
          </w:p>
        </w:tc>
      </w:tr>
      <w:tr w:rsidR="004B5A0E" w:rsidTr="00EB6F3B">
        <w:tblPrEx>
          <w:tblCellMar>
            <w:top w:w="0" w:type="dxa"/>
            <w:bottom w:w="0" w:type="dxa"/>
          </w:tblCellMar>
        </w:tblPrEx>
        <w:trPr>
          <w:cantSplit/>
          <w:trHeight w:val="567"/>
        </w:trPr>
        <w:tc>
          <w:tcPr>
            <w:tcW w:w="2963" w:type="dxa"/>
            <w:gridSpan w:val="4"/>
            <w:vAlign w:val="bottom"/>
          </w:tcPr>
          <w:p w:rsidR="004B5A0E" w:rsidRDefault="00F03E9D" w:rsidP="00092D29">
            <w:pPr>
              <w:rPr>
                <w:rFonts w:ascii="Arial" w:hAnsi="Arial" w:cs="Arial"/>
              </w:rPr>
            </w:pPr>
            <w:r>
              <w:rPr>
                <w:rFonts w:ascii="Arial" w:hAnsi="Arial" w:cs="Arial"/>
                <w:bCs/>
              </w:rPr>
              <w:t>Postcode</w:t>
            </w:r>
          </w:p>
        </w:tc>
        <w:tc>
          <w:tcPr>
            <w:tcW w:w="6676" w:type="dxa"/>
            <w:gridSpan w:val="7"/>
            <w:tcBorders>
              <w:top w:val="single" w:sz="4" w:space="0" w:color="auto"/>
              <w:bottom w:val="single" w:sz="4" w:space="0" w:color="auto"/>
            </w:tcBorders>
            <w:vAlign w:val="bottom"/>
          </w:tcPr>
          <w:p w:rsidR="004B5A0E" w:rsidRDefault="004B5A0E" w:rsidP="00092D29">
            <w:pPr>
              <w:rPr>
                <w:rFonts w:ascii="Arial" w:hAnsi="Arial" w:cs="Arial"/>
                <w:b/>
              </w:rPr>
            </w:pPr>
          </w:p>
        </w:tc>
      </w:tr>
      <w:tr w:rsidR="00F03E9D" w:rsidTr="00F03E9D">
        <w:tblPrEx>
          <w:tblCellMar>
            <w:top w:w="0" w:type="dxa"/>
            <w:bottom w:w="0" w:type="dxa"/>
          </w:tblCellMar>
        </w:tblPrEx>
        <w:trPr>
          <w:gridAfter w:val="1"/>
          <w:wAfter w:w="2902" w:type="dxa"/>
          <w:cantSplit/>
          <w:trHeight w:val="567"/>
        </w:trPr>
        <w:tc>
          <w:tcPr>
            <w:tcW w:w="2963" w:type="dxa"/>
            <w:gridSpan w:val="4"/>
            <w:vAlign w:val="bottom"/>
          </w:tcPr>
          <w:p w:rsidR="00F03E9D" w:rsidRDefault="00F03E9D" w:rsidP="00092D29">
            <w:pPr>
              <w:rPr>
                <w:rFonts w:ascii="Arial" w:hAnsi="Arial" w:cs="Arial"/>
              </w:rPr>
            </w:pPr>
            <w:r>
              <w:rPr>
                <w:rFonts w:ascii="Arial" w:hAnsi="Arial" w:cs="Arial"/>
              </w:rPr>
              <w:t>(d)  Telephone No</w:t>
            </w:r>
          </w:p>
        </w:tc>
        <w:tc>
          <w:tcPr>
            <w:tcW w:w="3538" w:type="dxa"/>
            <w:gridSpan w:val="5"/>
            <w:tcBorders>
              <w:top w:val="single" w:sz="4" w:space="0" w:color="auto"/>
              <w:bottom w:val="single" w:sz="4" w:space="0" w:color="auto"/>
            </w:tcBorders>
            <w:vAlign w:val="bottom"/>
          </w:tcPr>
          <w:p w:rsidR="00F03E9D" w:rsidRDefault="00F03E9D" w:rsidP="00092D29">
            <w:pPr>
              <w:rPr>
                <w:rFonts w:ascii="Arial" w:hAnsi="Arial" w:cs="Arial"/>
                <w:bCs/>
              </w:rPr>
            </w:pPr>
            <w:r>
              <w:rPr>
                <w:rFonts w:ascii="Arial" w:hAnsi="Arial" w:cs="Arial"/>
                <w:b/>
              </w:rPr>
              <w:t xml:space="preserve">                                          </w:t>
            </w:r>
          </w:p>
        </w:tc>
        <w:tc>
          <w:tcPr>
            <w:tcW w:w="236" w:type="dxa"/>
            <w:tcBorders>
              <w:top w:val="single" w:sz="4" w:space="0" w:color="auto"/>
            </w:tcBorders>
            <w:vAlign w:val="bottom"/>
          </w:tcPr>
          <w:p w:rsidR="00F03E9D" w:rsidRDefault="00F03E9D" w:rsidP="00092D29">
            <w:pPr>
              <w:rPr>
                <w:rFonts w:ascii="Arial" w:hAnsi="Arial" w:cs="Arial"/>
                <w:bCs/>
              </w:rPr>
            </w:pPr>
          </w:p>
        </w:tc>
      </w:tr>
      <w:tr w:rsidR="004B5A0E" w:rsidRPr="00F03E9D" w:rsidTr="00EB6F3B">
        <w:tblPrEx>
          <w:tblCellMar>
            <w:top w:w="0" w:type="dxa"/>
            <w:bottom w:w="0" w:type="dxa"/>
          </w:tblCellMar>
        </w:tblPrEx>
        <w:trPr>
          <w:cantSplit/>
          <w:trHeight w:val="567"/>
        </w:trPr>
        <w:tc>
          <w:tcPr>
            <w:tcW w:w="2963" w:type="dxa"/>
            <w:gridSpan w:val="4"/>
            <w:vAlign w:val="bottom"/>
          </w:tcPr>
          <w:p w:rsidR="004B5A0E" w:rsidRPr="00F03E9D" w:rsidRDefault="00F03E9D" w:rsidP="00092D29">
            <w:pPr>
              <w:rPr>
                <w:rFonts w:ascii="Arial" w:hAnsi="Arial" w:cs="Arial"/>
              </w:rPr>
            </w:pPr>
            <w:r w:rsidRPr="00F03E9D">
              <w:rPr>
                <w:rFonts w:ascii="Arial" w:hAnsi="Arial" w:cs="Arial"/>
              </w:rPr>
              <w:t>(e) Email</w:t>
            </w:r>
          </w:p>
        </w:tc>
        <w:tc>
          <w:tcPr>
            <w:tcW w:w="6676" w:type="dxa"/>
            <w:gridSpan w:val="7"/>
            <w:tcBorders>
              <w:bottom w:val="single" w:sz="4" w:space="0" w:color="auto"/>
            </w:tcBorders>
            <w:vAlign w:val="bottom"/>
          </w:tcPr>
          <w:p w:rsidR="004B5A0E" w:rsidRPr="00F03E9D" w:rsidRDefault="004B5A0E" w:rsidP="00092D29">
            <w:pPr>
              <w:rPr>
                <w:rFonts w:ascii="Arial" w:hAnsi="Arial" w:cs="Arial"/>
              </w:rPr>
            </w:pPr>
          </w:p>
        </w:tc>
      </w:tr>
      <w:tr w:rsidR="004B5A0E" w:rsidTr="00EB6F3B">
        <w:tblPrEx>
          <w:tblCellMar>
            <w:top w:w="0" w:type="dxa"/>
            <w:bottom w:w="0" w:type="dxa"/>
          </w:tblCellMar>
        </w:tblPrEx>
        <w:trPr>
          <w:trHeight w:val="567"/>
        </w:trPr>
        <w:tc>
          <w:tcPr>
            <w:tcW w:w="9639" w:type="dxa"/>
            <w:gridSpan w:val="11"/>
            <w:vAlign w:val="bottom"/>
          </w:tcPr>
          <w:p w:rsidR="004B5A0E" w:rsidRDefault="004B5A0E" w:rsidP="00092D29">
            <w:pPr>
              <w:rPr>
                <w:rFonts w:ascii="Arial" w:hAnsi="Arial" w:cs="Arial"/>
              </w:rPr>
            </w:pPr>
          </w:p>
        </w:tc>
      </w:tr>
      <w:tr w:rsidR="004B5A0E" w:rsidTr="00EB6F3B">
        <w:tblPrEx>
          <w:tblCellMar>
            <w:top w:w="0" w:type="dxa"/>
            <w:bottom w:w="0" w:type="dxa"/>
          </w:tblCellMar>
        </w:tblPrEx>
        <w:trPr>
          <w:trHeight w:val="567"/>
        </w:trPr>
        <w:tc>
          <w:tcPr>
            <w:tcW w:w="9639" w:type="dxa"/>
            <w:gridSpan w:val="11"/>
          </w:tcPr>
          <w:p w:rsidR="004B5A0E" w:rsidRDefault="004B5A0E" w:rsidP="00092D29">
            <w:pPr>
              <w:rPr>
                <w:rFonts w:ascii="Arial" w:hAnsi="Arial" w:cs="Arial"/>
                <w:b/>
              </w:rPr>
            </w:pPr>
            <w:r>
              <w:rPr>
                <w:rFonts w:ascii="Arial" w:hAnsi="Arial" w:cs="Arial"/>
              </w:rPr>
              <w:t xml:space="preserve">2. </w:t>
            </w:r>
            <w:r w:rsidR="00EB6F3B">
              <w:rPr>
                <w:rFonts w:ascii="Arial" w:hAnsi="Arial" w:cs="Arial"/>
              </w:rPr>
              <w:t xml:space="preserve"> </w:t>
            </w:r>
            <w:r>
              <w:rPr>
                <w:rFonts w:ascii="Arial" w:hAnsi="Arial" w:cs="Arial"/>
              </w:rPr>
              <w:t>I being the applicant at 1(a) hereby: -</w:t>
            </w:r>
          </w:p>
        </w:tc>
      </w:tr>
      <w:tr w:rsidR="004B5A0E" w:rsidTr="00EB6F3B">
        <w:tblPrEx>
          <w:tblCellMar>
            <w:top w:w="0" w:type="dxa"/>
            <w:bottom w:w="0" w:type="dxa"/>
          </w:tblCellMar>
        </w:tblPrEx>
        <w:trPr>
          <w:cantSplit/>
          <w:trHeight w:val="409"/>
        </w:trPr>
        <w:tc>
          <w:tcPr>
            <w:tcW w:w="559" w:type="dxa"/>
            <w:vAlign w:val="bottom"/>
          </w:tcPr>
          <w:p w:rsidR="004B5A0E" w:rsidRDefault="004B5A0E" w:rsidP="00092D29">
            <w:pPr>
              <w:rPr>
                <w:rFonts w:ascii="Arial" w:hAnsi="Arial" w:cs="Arial"/>
              </w:rPr>
            </w:pPr>
            <w:r>
              <w:rPr>
                <w:rFonts w:ascii="Arial" w:hAnsi="Arial" w:cs="Arial"/>
              </w:rPr>
              <w:t>(a)</w:t>
            </w:r>
          </w:p>
        </w:tc>
        <w:tc>
          <w:tcPr>
            <w:tcW w:w="1440" w:type="dxa"/>
            <w:tcBorders>
              <w:right w:val="single" w:sz="4" w:space="0" w:color="auto"/>
            </w:tcBorders>
            <w:vAlign w:val="bottom"/>
          </w:tcPr>
          <w:p w:rsidR="004B5A0E" w:rsidRDefault="004B5A0E" w:rsidP="00092D29">
            <w:pPr>
              <w:rPr>
                <w:rFonts w:ascii="Arial" w:hAnsi="Arial" w:cs="Arial"/>
              </w:rPr>
            </w:pPr>
            <w:r>
              <w:rPr>
                <w:rFonts w:ascii="Arial" w:hAnsi="Arial" w:cs="Arial"/>
              </w:rPr>
              <w:t xml:space="preserve">apply for </w:t>
            </w:r>
            <w:r>
              <w:rPr>
                <w:rFonts w:ascii="Arial" w:hAnsi="Arial" w:cs="Arial"/>
                <w:b/>
                <w:bCs/>
                <w:vertAlign w:val="superscript"/>
              </w:rPr>
              <w:t>(1</w:t>
            </w:r>
            <w:r>
              <w:rPr>
                <w:b/>
                <w:bCs/>
                <w:vertAlign w:val="superscript"/>
              </w:rPr>
              <w:t>)</w:t>
            </w:r>
          </w:p>
        </w:tc>
        <w:tc>
          <w:tcPr>
            <w:tcW w:w="425" w:type="dxa"/>
            <w:tcBorders>
              <w:top w:val="single" w:sz="4" w:space="0" w:color="auto"/>
              <w:left w:val="single" w:sz="4" w:space="0" w:color="auto"/>
              <w:bottom w:val="single" w:sz="4" w:space="0" w:color="auto"/>
              <w:right w:val="single" w:sz="4" w:space="0" w:color="auto"/>
            </w:tcBorders>
            <w:vAlign w:val="bottom"/>
          </w:tcPr>
          <w:p w:rsidR="004B5A0E" w:rsidRDefault="004B5A0E" w:rsidP="00092D29">
            <w:pPr>
              <w:rPr>
                <w:rFonts w:ascii="Arial" w:hAnsi="Arial" w:cs="Arial"/>
              </w:rPr>
            </w:pPr>
          </w:p>
        </w:tc>
        <w:tc>
          <w:tcPr>
            <w:tcW w:w="1530" w:type="dxa"/>
            <w:gridSpan w:val="2"/>
            <w:tcBorders>
              <w:left w:val="single" w:sz="4" w:space="0" w:color="auto"/>
              <w:right w:val="single" w:sz="4" w:space="0" w:color="auto"/>
            </w:tcBorders>
            <w:vAlign w:val="bottom"/>
          </w:tcPr>
          <w:p w:rsidR="004B5A0E" w:rsidRDefault="004B5A0E" w:rsidP="00092D29">
            <w:pPr>
              <w:jc w:val="right"/>
              <w:rPr>
                <w:rFonts w:ascii="Arial" w:hAnsi="Arial" w:cs="Arial"/>
              </w:rPr>
            </w:pPr>
            <w:r>
              <w:rPr>
                <w:rFonts w:ascii="Arial" w:hAnsi="Arial" w:cs="Arial"/>
              </w:rPr>
              <w:t>renewal of</w:t>
            </w:r>
          </w:p>
        </w:tc>
        <w:tc>
          <w:tcPr>
            <w:tcW w:w="424" w:type="dxa"/>
            <w:tcBorders>
              <w:top w:val="single" w:sz="4" w:space="0" w:color="auto"/>
              <w:left w:val="single" w:sz="4" w:space="0" w:color="auto"/>
              <w:bottom w:val="single" w:sz="4" w:space="0" w:color="auto"/>
              <w:right w:val="single" w:sz="4" w:space="0" w:color="auto"/>
            </w:tcBorders>
            <w:vAlign w:val="bottom"/>
          </w:tcPr>
          <w:p w:rsidR="004B5A0E" w:rsidRDefault="004B5A0E" w:rsidP="00092D29">
            <w:pPr>
              <w:rPr>
                <w:rFonts w:ascii="Arial" w:hAnsi="Arial" w:cs="Arial"/>
              </w:rPr>
            </w:pPr>
          </w:p>
        </w:tc>
        <w:tc>
          <w:tcPr>
            <w:tcW w:w="5261" w:type="dxa"/>
            <w:gridSpan w:val="5"/>
            <w:tcBorders>
              <w:left w:val="single" w:sz="4" w:space="0" w:color="auto"/>
            </w:tcBorders>
            <w:vAlign w:val="bottom"/>
          </w:tcPr>
          <w:p w:rsidR="004B5A0E" w:rsidRDefault="004B5A0E" w:rsidP="00092D29">
            <w:pPr>
              <w:rPr>
                <w:rFonts w:ascii="Arial" w:hAnsi="Arial" w:cs="Arial"/>
                <w:i/>
                <w:iCs/>
              </w:rPr>
            </w:pPr>
            <w:r>
              <w:rPr>
                <w:rFonts w:ascii="Arial" w:hAnsi="Arial" w:cs="Arial"/>
                <w:i/>
                <w:iCs/>
              </w:rPr>
              <w:t xml:space="preserve">        (tick as applicable)</w:t>
            </w:r>
          </w:p>
        </w:tc>
      </w:tr>
      <w:tr w:rsidR="004B5A0E" w:rsidTr="00EB6F3B">
        <w:tblPrEx>
          <w:tblCellMar>
            <w:top w:w="0" w:type="dxa"/>
            <w:bottom w:w="0" w:type="dxa"/>
          </w:tblCellMar>
        </w:tblPrEx>
        <w:trPr>
          <w:cantSplit/>
          <w:trHeight w:val="764"/>
        </w:trPr>
        <w:tc>
          <w:tcPr>
            <w:tcW w:w="9639" w:type="dxa"/>
            <w:gridSpan w:val="11"/>
            <w:vAlign w:val="center"/>
          </w:tcPr>
          <w:p w:rsidR="004B5A0E" w:rsidRDefault="004B5A0E" w:rsidP="00092D29">
            <w:pPr>
              <w:rPr>
                <w:rFonts w:ascii="Arial" w:hAnsi="Arial" w:cs="Arial"/>
              </w:rPr>
            </w:pPr>
            <w:r>
              <w:rPr>
                <w:rFonts w:ascii="Arial" w:hAnsi="Arial" w:cs="Arial"/>
              </w:rPr>
              <w:t>a Quarantine Storage Depot</w:t>
            </w:r>
            <w:r w:rsidRPr="00991FD1">
              <w:rPr>
                <w:rFonts w:ascii="Arial" w:hAnsi="Arial" w:cs="Arial"/>
              </w:rPr>
              <w:t xml:space="preserve"> licence</w:t>
            </w:r>
            <w:r>
              <w:rPr>
                <w:rFonts w:ascii="Arial" w:hAnsi="Arial" w:cs="Arial"/>
              </w:rPr>
              <w:t xml:space="preserve"> for premises at:-</w:t>
            </w:r>
          </w:p>
        </w:tc>
      </w:tr>
      <w:tr w:rsidR="004B5A0E" w:rsidTr="00EB6F3B">
        <w:tblPrEx>
          <w:tblCellMar>
            <w:top w:w="0" w:type="dxa"/>
            <w:bottom w:w="0" w:type="dxa"/>
          </w:tblCellMar>
        </w:tblPrEx>
        <w:trPr>
          <w:trHeight w:val="567"/>
        </w:trPr>
        <w:tc>
          <w:tcPr>
            <w:tcW w:w="9639" w:type="dxa"/>
            <w:gridSpan w:val="11"/>
            <w:tcBorders>
              <w:bottom w:val="single" w:sz="4" w:space="0" w:color="auto"/>
            </w:tcBorders>
            <w:vAlign w:val="bottom"/>
          </w:tcPr>
          <w:p w:rsidR="004B5A0E" w:rsidRDefault="004B5A0E" w:rsidP="00092D29">
            <w:pPr>
              <w:pStyle w:val="DefaultParagraphFont1"/>
              <w:rPr>
                <w:rFonts w:ascii="Arial" w:hAnsi="Arial" w:cs="Arial"/>
              </w:rPr>
            </w:pPr>
          </w:p>
        </w:tc>
      </w:tr>
      <w:tr w:rsidR="004B5A0E" w:rsidTr="00EB6F3B">
        <w:tblPrEx>
          <w:tblCellMar>
            <w:top w:w="0" w:type="dxa"/>
            <w:bottom w:w="0" w:type="dxa"/>
          </w:tblCellMar>
        </w:tblPrEx>
        <w:trPr>
          <w:trHeight w:val="567"/>
        </w:trPr>
        <w:tc>
          <w:tcPr>
            <w:tcW w:w="9639" w:type="dxa"/>
            <w:gridSpan w:val="11"/>
            <w:tcBorders>
              <w:top w:val="single" w:sz="4" w:space="0" w:color="auto"/>
              <w:bottom w:val="single" w:sz="4" w:space="0" w:color="auto"/>
            </w:tcBorders>
            <w:vAlign w:val="bottom"/>
          </w:tcPr>
          <w:p w:rsidR="004B5A0E" w:rsidRDefault="004B5A0E" w:rsidP="00092D29">
            <w:pPr>
              <w:rPr>
                <w:rFonts w:ascii="Arial" w:hAnsi="Arial" w:cs="Arial"/>
              </w:rPr>
            </w:pPr>
          </w:p>
        </w:tc>
      </w:tr>
      <w:tr w:rsidR="004B5A0E" w:rsidTr="00EB6F3B">
        <w:tblPrEx>
          <w:tblCellMar>
            <w:top w:w="0" w:type="dxa"/>
            <w:bottom w:w="0" w:type="dxa"/>
          </w:tblCellMar>
        </w:tblPrEx>
        <w:trPr>
          <w:trHeight w:val="567"/>
        </w:trPr>
        <w:tc>
          <w:tcPr>
            <w:tcW w:w="4659" w:type="dxa"/>
            <w:gridSpan w:val="7"/>
            <w:tcBorders>
              <w:top w:val="single" w:sz="4" w:space="0" w:color="auto"/>
              <w:bottom w:val="single" w:sz="4" w:space="0" w:color="auto"/>
            </w:tcBorders>
            <w:vAlign w:val="bottom"/>
          </w:tcPr>
          <w:p w:rsidR="004B5A0E" w:rsidRDefault="004B5A0E" w:rsidP="00092D29">
            <w:pPr>
              <w:rPr>
                <w:rFonts w:ascii="Arial" w:hAnsi="Arial" w:cs="Arial"/>
              </w:rPr>
            </w:pPr>
            <w:r>
              <w:rPr>
                <w:rFonts w:ascii="Arial" w:hAnsi="Arial" w:cs="Arial"/>
              </w:rPr>
              <w:t xml:space="preserve">                                                                           </w:t>
            </w:r>
          </w:p>
        </w:tc>
        <w:tc>
          <w:tcPr>
            <w:tcW w:w="1381" w:type="dxa"/>
            <w:tcBorders>
              <w:top w:val="single" w:sz="4" w:space="0" w:color="auto"/>
            </w:tcBorders>
            <w:vAlign w:val="bottom"/>
          </w:tcPr>
          <w:p w:rsidR="004B5A0E" w:rsidRDefault="004B5A0E" w:rsidP="00092D29">
            <w:pPr>
              <w:rPr>
                <w:rFonts w:ascii="Arial" w:hAnsi="Arial" w:cs="Arial"/>
              </w:rPr>
            </w:pPr>
            <w:r>
              <w:rPr>
                <w:rFonts w:ascii="Arial" w:hAnsi="Arial" w:cs="Arial"/>
              </w:rPr>
              <w:t>Postcode</w:t>
            </w:r>
          </w:p>
        </w:tc>
        <w:tc>
          <w:tcPr>
            <w:tcW w:w="3599" w:type="dxa"/>
            <w:gridSpan w:val="3"/>
            <w:tcBorders>
              <w:top w:val="single" w:sz="4" w:space="0" w:color="auto"/>
              <w:bottom w:val="single" w:sz="4" w:space="0" w:color="auto"/>
            </w:tcBorders>
            <w:vAlign w:val="bottom"/>
          </w:tcPr>
          <w:p w:rsidR="004B5A0E" w:rsidRDefault="004B5A0E" w:rsidP="00092D29">
            <w:pPr>
              <w:rPr>
                <w:rFonts w:ascii="Arial" w:hAnsi="Arial" w:cs="Arial"/>
              </w:rPr>
            </w:pPr>
          </w:p>
        </w:tc>
      </w:tr>
    </w:tbl>
    <w:p w:rsidR="004B5A0E" w:rsidRDefault="004B5A0E" w:rsidP="004B5A0E">
      <w:pPr>
        <w:jc w:val="both"/>
        <w:rPr>
          <w:rFonts w:ascii="Arial" w:hAnsi="Arial" w:cs="Arial"/>
        </w:rPr>
      </w:pPr>
    </w:p>
    <w:p w:rsidR="004B5A0E" w:rsidRDefault="004B5A0E" w:rsidP="00CC54EF">
      <w:pPr>
        <w:numPr>
          <w:ilvl w:val="0"/>
          <w:numId w:val="34"/>
        </w:numPr>
        <w:rPr>
          <w:rFonts w:ascii="Arial" w:hAnsi="Arial" w:cs="Arial"/>
          <w:b/>
          <w:bCs/>
        </w:rPr>
      </w:pPr>
      <w:r>
        <w:rPr>
          <w:rFonts w:ascii="Arial" w:hAnsi="Arial" w:cs="Arial"/>
          <w:b/>
          <w:bCs/>
        </w:rPr>
        <w:t>Please enclose a map delineating the premises in green.</w:t>
      </w:r>
    </w:p>
    <w:tbl>
      <w:tblPr>
        <w:tblW w:w="9039" w:type="dxa"/>
        <w:tblInd w:w="-34" w:type="dxa"/>
        <w:tblLayout w:type="fixed"/>
        <w:tblLook w:val="0000" w:firstRow="0" w:lastRow="0" w:firstColumn="0" w:lastColumn="0" w:noHBand="0" w:noVBand="0"/>
      </w:tblPr>
      <w:tblGrid>
        <w:gridCol w:w="3936"/>
        <w:gridCol w:w="1842"/>
        <w:gridCol w:w="1276"/>
        <w:gridCol w:w="851"/>
        <w:gridCol w:w="711"/>
        <w:gridCol w:w="423"/>
      </w:tblGrid>
      <w:tr w:rsidR="004B5A0E" w:rsidTr="00EB6F3B">
        <w:tblPrEx>
          <w:tblCellMar>
            <w:top w:w="0" w:type="dxa"/>
            <w:bottom w:w="0" w:type="dxa"/>
          </w:tblCellMar>
        </w:tblPrEx>
        <w:trPr>
          <w:gridAfter w:val="1"/>
          <w:wAfter w:w="423" w:type="dxa"/>
          <w:trHeight w:val="567"/>
        </w:trPr>
        <w:tc>
          <w:tcPr>
            <w:tcW w:w="8616" w:type="dxa"/>
            <w:gridSpan w:val="5"/>
            <w:vAlign w:val="bottom"/>
          </w:tcPr>
          <w:p w:rsidR="00CC54EF" w:rsidRDefault="00CC54EF" w:rsidP="00EB6F3B">
            <w:pPr>
              <w:rPr>
                <w:rFonts w:ascii="Arial" w:hAnsi="Arial" w:cs="Arial"/>
              </w:rPr>
            </w:pPr>
          </w:p>
          <w:p w:rsidR="00CC54EF" w:rsidRDefault="00CC54EF" w:rsidP="00EB6F3B">
            <w:pPr>
              <w:rPr>
                <w:rFonts w:ascii="Arial" w:hAnsi="Arial" w:cs="Arial"/>
              </w:rPr>
            </w:pPr>
          </w:p>
          <w:p w:rsidR="00CC54EF" w:rsidRDefault="00CC54EF" w:rsidP="00EB6F3B">
            <w:pPr>
              <w:rPr>
                <w:rFonts w:ascii="Arial" w:hAnsi="Arial" w:cs="Arial"/>
              </w:rPr>
            </w:pPr>
          </w:p>
          <w:p w:rsidR="00CC54EF" w:rsidRDefault="00CC54EF" w:rsidP="00EB6F3B">
            <w:pPr>
              <w:rPr>
                <w:rFonts w:ascii="Arial" w:hAnsi="Arial" w:cs="Arial"/>
              </w:rPr>
            </w:pPr>
          </w:p>
          <w:p w:rsidR="00CC54EF" w:rsidRDefault="00CC54EF" w:rsidP="00EB6F3B">
            <w:pPr>
              <w:rPr>
                <w:rFonts w:ascii="Arial" w:hAnsi="Arial" w:cs="Arial"/>
              </w:rPr>
            </w:pPr>
          </w:p>
          <w:p w:rsidR="004B5A0E" w:rsidRDefault="004B5A0E" w:rsidP="00EB6F3B">
            <w:pPr>
              <w:rPr>
                <w:rFonts w:ascii="Arial" w:hAnsi="Arial" w:cs="Arial"/>
                <w:b/>
              </w:rPr>
            </w:pPr>
            <w:r>
              <w:rPr>
                <w:rFonts w:ascii="Arial" w:hAnsi="Arial" w:cs="Arial"/>
              </w:rPr>
              <w:lastRenderedPageBreak/>
              <w:t>(b) nominate as the permanent Centre Veterinary Surgeon under whose control and direction the premises shall be operated under at all  times:</w:t>
            </w:r>
          </w:p>
        </w:tc>
      </w:tr>
      <w:tr w:rsidR="004B5A0E" w:rsidTr="00EB6F3B">
        <w:tblPrEx>
          <w:tblCellMar>
            <w:top w:w="0" w:type="dxa"/>
            <w:bottom w:w="0" w:type="dxa"/>
          </w:tblCellMar>
        </w:tblPrEx>
        <w:trPr>
          <w:cantSplit/>
          <w:trHeight w:val="567"/>
        </w:trPr>
        <w:tc>
          <w:tcPr>
            <w:tcW w:w="3936" w:type="dxa"/>
            <w:vAlign w:val="bottom"/>
          </w:tcPr>
          <w:p w:rsidR="004B5A0E" w:rsidRDefault="004B5A0E" w:rsidP="00EB6F3B">
            <w:pPr>
              <w:pStyle w:val="DefaultParagraphFont1"/>
              <w:ind w:hanging="108"/>
              <w:rPr>
                <w:rFonts w:ascii="Arial" w:hAnsi="Arial" w:cs="Arial"/>
                <w:b/>
              </w:rPr>
            </w:pPr>
            <w:r>
              <w:rPr>
                <w:rFonts w:ascii="Arial" w:hAnsi="Arial" w:cs="Arial"/>
              </w:rPr>
              <w:lastRenderedPageBreak/>
              <w:t xml:space="preserve">  (i) Name of Veterinary Surgeon</w:t>
            </w:r>
          </w:p>
        </w:tc>
        <w:tc>
          <w:tcPr>
            <w:tcW w:w="3969" w:type="dxa"/>
            <w:gridSpan w:val="3"/>
            <w:tcBorders>
              <w:bottom w:val="single" w:sz="4" w:space="0" w:color="auto"/>
            </w:tcBorders>
            <w:vAlign w:val="bottom"/>
          </w:tcPr>
          <w:p w:rsidR="004B5A0E" w:rsidRDefault="004B5A0E" w:rsidP="00EB6F3B">
            <w:pPr>
              <w:rPr>
                <w:rFonts w:ascii="Arial" w:hAnsi="Arial" w:cs="Arial"/>
                <w:b/>
              </w:rPr>
            </w:pPr>
          </w:p>
        </w:tc>
        <w:tc>
          <w:tcPr>
            <w:tcW w:w="1134" w:type="dxa"/>
            <w:gridSpan w:val="2"/>
            <w:vAlign w:val="bottom"/>
          </w:tcPr>
          <w:p w:rsidR="004B5A0E" w:rsidRDefault="004B5A0E" w:rsidP="00EB6F3B">
            <w:pPr>
              <w:rPr>
                <w:rFonts w:ascii="Arial" w:hAnsi="Arial" w:cs="Arial"/>
                <w:b/>
              </w:rPr>
            </w:pPr>
            <w:r>
              <w:rPr>
                <w:rFonts w:ascii="Arial" w:hAnsi="Arial" w:cs="Arial"/>
                <w:b/>
              </w:rPr>
              <w:t>MRCVS</w:t>
            </w:r>
          </w:p>
        </w:tc>
      </w:tr>
      <w:tr w:rsidR="004B5A0E" w:rsidTr="00EB6F3B">
        <w:tblPrEx>
          <w:tblCellMar>
            <w:top w:w="0" w:type="dxa"/>
            <w:bottom w:w="0" w:type="dxa"/>
          </w:tblCellMar>
        </w:tblPrEx>
        <w:trPr>
          <w:cantSplit/>
          <w:trHeight w:val="567"/>
        </w:trPr>
        <w:tc>
          <w:tcPr>
            <w:tcW w:w="3936" w:type="dxa"/>
            <w:vAlign w:val="bottom"/>
          </w:tcPr>
          <w:p w:rsidR="004B5A0E" w:rsidRDefault="00EB6F3B" w:rsidP="00092D29">
            <w:pPr>
              <w:rPr>
                <w:rFonts w:ascii="Arial" w:hAnsi="Arial" w:cs="Arial"/>
                <w:b/>
              </w:rPr>
            </w:pPr>
            <w:r>
              <w:rPr>
                <w:rFonts w:ascii="Arial" w:hAnsi="Arial" w:cs="Arial"/>
              </w:rPr>
              <w:t xml:space="preserve">  </w:t>
            </w:r>
            <w:r w:rsidR="004B5A0E">
              <w:rPr>
                <w:rFonts w:ascii="Arial" w:hAnsi="Arial" w:cs="Arial"/>
              </w:rPr>
              <w:t>(ii) Address</w:t>
            </w:r>
          </w:p>
        </w:tc>
        <w:tc>
          <w:tcPr>
            <w:tcW w:w="5103" w:type="dxa"/>
            <w:gridSpan w:val="5"/>
            <w:tcBorders>
              <w:bottom w:val="single" w:sz="4" w:space="0" w:color="auto"/>
            </w:tcBorders>
            <w:vAlign w:val="bottom"/>
          </w:tcPr>
          <w:p w:rsidR="004B5A0E" w:rsidRDefault="004B5A0E" w:rsidP="00092D29">
            <w:pPr>
              <w:rPr>
                <w:rFonts w:ascii="Arial" w:hAnsi="Arial" w:cs="Arial"/>
                <w:b/>
              </w:rPr>
            </w:pPr>
          </w:p>
        </w:tc>
      </w:tr>
      <w:tr w:rsidR="004B5A0E" w:rsidTr="00EB6F3B">
        <w:tblPrEx>
          <w:tblCellMar>
            <w:top w:w="0" w:type="dxa"/>
            <w:bottom w:w="0" w:type="dxa"/>
          </w:tblCellMar>
        </w:tblPrEx>
        <w:trPr>
          <w:cantSplit/>
          <w:trHeight w:val="567"/>
        </w:trPr>
        <w:tc>
          <w:tcPr>
            <w:tcW w:w="3936" w:type="dxa"/>
            <w:vAlign w:val="bottom"/>
          </w:tcPr>
          <w:p w:rsidR="004B5A0E" w:rsidRDefault="004B5A0E" w:rsidP="00092D29">
            <w:pPr>
              <w:rPr>
                <w:rFonts w:ascii="Arial" w:hAnsi="Arial" w:cs="Arial"/>
                <w:u w:val="single"/>
              </w:rPr>
            </w:pPr>
          </w:p>
        </w:tc>
        <w:tc>
          <w:tcPr>
            <w:tcW w:w="5103" w:type="dxa"/>
            <w:gridSpan w:val="5"/>
            <w:tcBorders>
              <w:top w:val="single" w:sz="4" w:space="0" w:color="auto"/>
              <w:bottom w:val="single" w:sz="4" w:space="0" w:color="auto"/>
            </w:tcBorders>
            <w:vAlign w:val="bottom"/>
          </w:tcPr>
          <w:p w:rsidR="004B5A0E" w:rsidRDefault="004B5A0E" w:rsidP="00092D29">
            <w:pPr>
              <w:rPr>
                <w:rFonts w:ascii="Arial" w:hAnsi="Arial" w:cs="Arial"/>
                <w:b/>
                <w:u w:val="single"/>
              </w:rPr>
            </w:pPr>
          </w:p>
        </w:tc>
      </w:tr>
      <w:tr w:rsidR="004B5A0E" w:rsidTr="00EB6F3B">
        <w:tblPrEx>
          <w:tblCellMar>
            <w:top w:w="0" w:type="dxa"/>
            <w:bottom w:w="0" w:type="dxa"/>
          </w:tblCellMar>
        </w:tblPrEx>
        <w:trPr>
          <w:cantSplit/>
          <w:trHeight w:val="567"/>
        </w:trPr>
        <w:tc>
          <w:tcPr>
            <w:tcW w:w="3936" w:type="dxa"/>
            <w:vAlign w:val="bottom"/>
          </w:tcPr>
          <w:p w:rsidR="004B5A0E" w:rsidRDefault="004B5A0E" w:rsidP="00092D29">
            <w:pPr>
              <w:rPr>
                <w:rFonts w:ascii="Arial" w:hAnsi="Arial" w:cs="Arial"/>
                <w:u w:val="single"/>
              </w:rPr>
            </w:pPr>
          </w:p>
        </w:tc>
        <w:tc>
          <w:tcPr>
            <w:tcW w:w="5103" w:type="dxa"/>
            <w:gridSpan w:val="5"/>
            <w:tcBorders>
              <w:top w:val="single" w:sz="4" w:space="0" w:color="auto"/>
              <w:bottom w:val="single" w:sz="4" w:space="0" w:color="auto"/>
            </w:tcBorders>
            <w:vAlign w:val="bottom"/>
          </w:tcPr>
          <w:p w:rsidR="004B5A0E" w:rsidRDefault="004B5A0E" w:rsidP="00092D29">
            <w:pPr>
              <w:rPr>
                <w:rFonts w:ascii="Arial" w:hAnsi="Arial" w:cs="Arial"/>
                <w:b/>
                <w:u w:val="single"/>
              </w:rPr>
            </w:pPr>
          </w:p>
        </w:tc>
      </w:tr>
      <w:tr w:rsidR="004B5A0E" w:rsidTr="00EB6F3B">
        <w:tblPrEx>
          <w:tblCellMar>
            <w:top w:w="0" w:type="dxa"/>
            <w:bottom w:w="0" w:type="dxa"/>
          </w:tblCellMar>
        </w:tblPrEx>
        <w:trPr>
          <w:cantSplit/>
          <w:trHeight w:val="567"/>
        </w:trPr>
        <w:tc>
          <w:tcPr>
            <w:tcW w:w="3936" w:type="dxa"/>
            <w:vAlign w:val="bottom"/>
          </w:tcPr>
          <w:p w:rsidR="004B5A0E" w:rsidRDefault="004B5A0E" w:rsidP="00092D29">
            <w:pPr>
              <w:rPr>
                <w:rFonts w:ascii="Arial" w:hAnsi="Arial" w:cs="Arial"/>
              </w:rPr>
            </w:pPr>
          </w:p>
        </w:tc>
        <w:tc>
          <w:tcPr>
            <w:tcW w:w="1842" w:type="dxa"/>
            <w:tcBorders>
              <w:top w:val="single" w:sz="4" w:space="0" w:color="auto"/>
              <w:bottom w:val="single" w:sz="4" w:space="0" w:color="auto"/>
            </w:tcBorders>
            <w:vAlign w:val="bottom"/>
          </w:tcPr>
          <w:p w:rsidR="004B5A0E" w:rsidRDefault="004B5A0E" w:rsidP="00092D29">
            <w:pPr>
              <w:rPr>
                <w:rFonts w:ascii="Arial" w:hAnsi="Arial" w:cs="Arial"/>
                <w:b/>
              </w:rPr>
            </w:pPr>
            <w:r>
              <w:rPr>
                <w:rFonts w:ascii="Arial" w:hAnsi="Arial" w:cs="Arial"/>
                <w:b/>
              </w:rPr>
              <w:t xml:space="preserve">                     </w:t>
            </w:r>
            <w:r>
              <w:rPr>
                <w:rFonts w:ascii="Arial" w:hAnsi="Arial" w:cs="Arial"/>
                <w:b/>
                <w:bdr w:val="single" w:sz="4" w:space="0" w:color="auto"/>
              </w:rPr>
              <w:t xml:space="preserve"> </w:t>
            </w:r>
            <w:r>
              <w:rPr>
                <w:rFonts w:ascii="Arial" w:hAnsi="Arial" w:cs="Arial"/>
                <w:b/>
              </w:rPr>
              <w:t xml:space="preserve">                </w:t>
            </w:r>
          </w:p>
        </w:tc>
        <w:tc>
          <w:tcPr>
            <w:tcW w:w="1276" w:type="dxa"/>
            <w:tcBorders>
              <w:top w:val="single" w:sz="4" w:space="0" w:color="auto"/>
            </w:tcBorders>
            <w:vAlign w:val="bottom"/>
          </w:tcPr>
          <w:p w:rsidR="004B5A0E" w:rsidRDefault="004B5A0E" w:rsidP="00092D29">
            <w:pPr>
              <w:pStyle w:val="DefaultParagraphFont1"/>
              <w:rPr>
                <w:rFonts w:ascii="Arial" w:hAnsi="Arial" w:cs="Arial"/>
                <w:bCs/>
              </w:rPr>
            </w:pPr>
            <w:r>
              <w:rPr>
                <w:rFonts w:ascii="Arial" w:hAnsi="Arial" w:cs="Arial"/>
                <w:bCs/>
              </w:rPr>
              <w:t>Postcode</w:t>
            </w:r>
          </w:p>
        </w:tc>
        <w:tc>
          <w:tcPr>
            <w:tcW w:w="1985" w:type="dxa"/>
            <w:gridSpan w:val="3"/>
            <w:tcBorders>
              <w:top w:val="single" w:sz="4" w:space="0" w:color="auto"/>
              <w:bottom w:val="single" w:sz="4" w:space="0" w:color="auto"/>
            </w:tcBorders>
            <w:vAlign w:val="bottom"/>
          </w:tcPr>
          <w:p w:rsidR="004B5A0E" w:rsidRDefault="004B5A0E" w:rsidP="00092D29">
            <w:pPr>
              <w:rPr>
                <w:rFonts w:ascii="Arial" w:hAnsi="Arial" w:cs="Arial"/>
                <w:b/>
              </w:rPr>
            </w:pPr>
          </w:p>
        </w:tc>
      </w:tr>
      <w:tr w:rsidR="004B5A0E" w:rsidTr="00EB6F3B">
        <w:tblPrEx>
          <w:tblCellMar>
            <w:top w:w="0" w:type="dxa"/>
            <w:bottom w:w="0" w:type="dxa"/>
          </w:tblCellMar>
        </w:tblPrEx>
        <w:trPr>
          <w:cantSplit/>
          <w:trHeight w:val="567"/>
        </w:trPr>
        <w:tc>
          <w:tcPr>
            <w:tcW w:w="3936" w:type="dxa"/>
            <w:vAlign w:val="bottom"/>
          </w:tcPr>
          <w:p w:rsidR="004B5A0E" w:rsidRDefault="004B5A0E" w:rsidP="00092D29">
            <w:pPr>
              <w:rPr>
                <w:rFonts w:ascii="Arial" w:hAnsi="Arial" w:cs="Arial"/>
              </w:rPr>
            </w:pPr>
          </w:p>
          <w:p w:rsidR="004B5A0E" w:rsidRDefault="00EB6F3B" w:rsidP="00EB6F3B">
            <w:pPr>
              <w:rPr>
                <w:rFonts w:ascii="Arial" w:hAnsi="Arial" w:cs="Arial"/>
                <w:b/>
              </w:rPr>
            </w:pPr>
            <w:r>
              <w:rPr>
                <w:rFonts w:ascii="Arial" w:hAnsi="Arial" w:cs="Arial"/>
              </w:rPr>
              <w:t xml:space="preserve"> </w:t>
            </w:r>
            <w:r w:rsidR="004B5A0E">
              <w:rPr>
                <w:rFonts w:ascii="Arial" w:hAnsi="Arial" w:cs="Arial"/>
              </w:rPr>
              <w:t>(iii) Telephone No</w:t>
            </w:r>
          </w:p>
        </w:tc>
        <w:tc>
          <w:tcPr>
            <w:tcW w:w="5103" w:type="dxa"/>
            <w:gridSpan w:val="5"/>
            <w:tcBorders>
              <w:bottom w:val="single" w:sz="4" w:space="0" w:color="auto"/>
            </w:tcBorders>
            <w:vAlign w:val="bottom"/>
          </w:tcPr>
          <w:p w:rsidR="004B5A0E" w:rsidRDefault="004B5A0E" w:rsidP="00092D29">
            <w:pPr>
              <w:rPr>
                <w:rFonts w:ascii="Arial" w:hAnsi="Arial" w:cs="Arial"/>
                <w:b/>
              </w:rPr>
            </w:pPr>
          </w:p>
        </w:tc>
      </w:tr>
      <w:tr w:rsidR="004B5A0E" w:rsidTr="00EB6F3B">
        <w:tblPrEx>
          <w:tblCellMar>
            <w:top w:w="0" w:type="dxa"/>
            <w:bottom w:w="0" w:type="dxa"/>
          </w:tblCellMar>
        </w:tblPrEx>
        <w:trPr>
          <w:trHeight w:val="888"/>
        </w:trPr>
        <w:tc>
          <w:tcPr>
            <w:tcW w:w="9039" w:type="dxa"/>
            <w:gridSpan w:val="6"/>
            <w:vAlign w:val="center"/>
          </w:tcPr>
          <w:p w:rsidR="004B5A0E" w:rsidRDefault="004B5A0E" w:rsidP="00092D29">
            <w:pPr>
              <w:rPr>
                <w:rFonts w:ascii="Arial" w:hAnsi="Arial" w:cs="Arial"/>
              </w:rPr>
            </w:pPr>
          </w:p>
          <w:p w:rsidR="004B5A0E" w:rsidRDefault="004B5A0E" w:rsidP="00092D29">
            <w:pPr>
              <w:pStyle w:val="DefaultParagraphFont1"/>
              <w:rPr>
                <w:rFonts w:ascii="Arial" w:hAnsi="Arial" w:cs="Arial"/>
                <w:b/>
              </w:rPr>
            </w:pPr>
            <w:r>
              <w:rPr>
                <w:rFonts w:ascii="Arial" w:hAnsi="Arial" w:cs="Arial"/>
              </w:rPr>
              <w:t xml:space="preserve">(c) </w:t>
            </w:r>
            <w:r w:rsidR="00EB6F3B">
              <w:rPr>
                <w:rFonts w:ascii="Arial" w:hAnsi="Arial" w:cs="Arial"/>
              </w:rPr>
              <w:t xml:space="preserve">  </w:t>
            </w:r>
            <w:r>
              <w:rPr>
                <w:rFonts w:ascii="Arial" w:hAnsi="Arial" w:cs="Arial"/>
              </w:rPr>
              <w:t>declare that in applying for this</w:t>
            </w:r>
            <w:r w:rsidRPr="00991FD1">
              <w:rPr>
                <w:rFonts w:ascii="Arial" w:hAnsi="Arial" w:cs="Arial"/>
                <w:lang w:val="en-GB"/>
              </w:rPr>
              <w:t xml:space="preserve"> licence</w:t>
            </w:r>
            <w:r>
              <w:rPr>
                <w:rFonts w:ascii="Arial" w:hAnsi="Arial" w:cs="Arial"/>
              </w:rPr>
              <w:t xml:space="preserve"> I –</w:t>
            </w:r>
          </w:p>
        </w:tc>
      </w:tr>
      <w:tr w:rsidR="004B5A0E" w:rsidTr="00EB6F3B">
        <w:tblPrEx>
          <w:tblCellMar>
            <w:top w:w="0" w:type="dxa"/>
            <w:bottom w:w="0" w:type="dxa"/>
          </w:tblCellMar>
        </w:tblPrEx>
        <w:trPr>
          <w:trHeight w:val="567"/>
        </w:trPr>
        <w:tc>
          <w:tcPr>
            <w:tcW w:w="9039" w:type="dxa"/>
            <w:gridSpan w:val="6"/>
            <w:vAlign w:val="bottom"/>
          </w:tcPr>
          <w:p w:rsidR="004B5A0E" w:rsidRDefault="004B5A0E" w:rsidP="00EB6F3B">
            <w:pPr>
              <w:tabs>
                <w:tab w:val="left" w:pos="885"/>
              </w:tabs>
              <w:ind w:left="885" w:hanging="425"/>
              <w:jc w:val="both"/>
              <w:rPr>
                <w:rFonts w:ascii="Arial" w:hAnsi="Arial" w:cs="Arial"/>
                <w:b/>
              </w:rPr>
            </w:pPr>
            <w:r>
              <w:rPr>
                <w:rFonts w:ascii="Arial" w:hAnsi="Arial" w:cs="Arial"/>
              </w:rPr>
              <w:t xml:space="preserve">(i) </w:t>
            </w:r>
            <w:r w:rsidR="00EB6F3B">
              <w:rPr>
                <w:rFonts w:ascii="Arial" w:hAnsi="Arial" w:cs="Arial"/>
              </w:rPr>
              <w:t xml:space="preserve"> </w:t>
            </w:r>
            <w:r>
              <w:rPr>
                <w:rFonts w:ascii="Arial" w:hAnsi="Arial" w:cs="Arial"/>
              </w:rPr>
              <w:t>agree to abide by all conditions and specifications set by the Department (copy attached);</w:t>
            </w:r>
          </w:p>
        </w:tc>
      </w:tr>
      <w:tr w:rsidR="004B5A0E" w:rsidTr="00EB6F3B">
        <w:tblPrEx>
          <w:tblCellMar>
            <w:top w:w="0" w:type="dxa"/>
            <w:bottom w:w="0" w:type="dxa"/>
          </w:tblCellMar>
        </w:tblPrEx>
        <w:trPr>
          <w:trHeight w:val="918"/>
        </w:trPr>
        <w:tc>
          <w:tcPr>
            <w:tcW w:w="9039" w:type="dxa"/>
            <w:gridSpan w:val="6"/>
            <w:vAlign w:val="bottom"/>
          </w:tcPr>
          <w:p w:rsidR="004B5A0E" w:rsidRDefault="004B5A0E" w:rsidP="00EB6F3B">
            <w:pPr>
              <w:pStyle w:val="DefaultParagraphFont1"/>
              <w:tabs>
                <w:tab w:val="left" w:pos="885"/>
              </w:tabs>
              <w:ind w:left="885" w:hanging="425"/>
              <w:jc w:val="both"/>
              <w:rPr>
                <w:rFonts w:ascii="Arial" w:hAnsi="Arial" w:cs="Arial"/>
              </w:rPr>
            </w:pPr>
          </w:p>
          <w:p w:rsidR="004B5A0E" w:rsidRDefault="004B5A0E" w:rsidP="00EB6F3B">
            <w:pPr>
              <w:pStyle w:val="DefaultParagraphFont1"/>
              <w:tabs>
                <w:tab w:val="left" w:pos="885"/>
              </w:tabs>
              <w:ind w:left="885" w:hanging="425"/>
              <w:jc w:val="both"/>
              <w:rPr>
                <w:rFonts w:ascii="Arial" w:hAnsi="Arial" w:cs="Arial"/>
                <w:b/>
              </w:rPr>
            </w:pPr>
            <w:r>
              <w:rPr>
                <w:rFonts w:ascii="Arial" w:hAnsi="Arial" w:cs="Arial"/>
              </w:rPr>
              <w:t xml:space="preserve">(ii) </w:t>
            </w:r>
            <w:r w:rsidR="00EB6F3B">
              <w:rPr>
                <w:rFonts w:ascii="Arial" w:hAnsi="Arial" w:cs="Arial"/>
              </w:rPr>
              <w:t xml:space="preserve"> </w:t>
            </w:r>
            <w:r>
              <w:rPr>
                <w:rFonts w:ascii="Arial" w:hAnsi="Arial" w:cs="Arial"/>
              </w:rPr>
              <w:t>agree that the information provided in this application form or any related inspection reports may be used in support of any function of the Department of Agriculture</w:t>
            </w:r>
            <w:r w:rsidR="001C0FCB">
              <w:rPr>
                <w:rFonts w:ascii="Arial" w:hAnsi="Arial" w:cs="Arial"/>
              </w:rPr>
              <w:t>, Environment</w:t>
            </w:r>
            <w:r>
              <w:rPr>
                <w:rFonts w:ascii="Arial" w:hAnsi="Arial" w:cs="Arial"/>
              </w:rPr>
              <w:t xml:space="preserve"> and Rural </w:t>
            </w:r>
            <w:r w:rsidR="001C0FCB">
              <w:rPr>
                <w:rFonts w:ascii="Arial" w:hAnsi="Arial" w:cs="Arial"/>
              </w:rPr>
              <w:t>Affairs</w:t>
            </w:r>
            <w:r>
              <w:rPr>
                <w:rFonts w:ascii="Arial" w:hAnsi="Arial" w:cs="Arial"/>
              </w:rPr>
              <w:t>;</w:t>
            </w:r>
          </w:p>
        </w:tc>
      </w:tr>
      <w:tr w:rsidR="004B5A0E" w:rsidTr="00EB6F3B">
        <w:tblPrEx>
          <w:tblCellMar>
            <w:top w:w="0" w:type="dxa"/>
            <w:bottom w:w="0" w:type="dxa"/>
          </w:tblCellMar>
        </w:tblPrEx>
        <w:trPr>
          <w:trHeight w:val="1954"/>
        </w:trPr>
        <w:tc>
          <w:tcPr>
            <w:tcW w:w="9039" w:type="dxa"/>
            <w:gridSpan w:val="6"/>
            <w:vAlign w:val="bottom"/>
          </w:tcPr>
          <w:p w:rsidR="004B5A0E" w:rsidRDefault="004B5A0E" w:rsidP="00EB6F3B">
            <w:pPr>
              <w:pStyle w:val="BodyTextIndent3"/>
              <w:tabs>
                <w:tab w:val="clear" w:pos="720"/>
                <w:tab w:val="left" w:pos="460"/>
                <w:tab w:val="left" w:pos="885"/>
              </w:tabs>
              <w:ind w:left="885" w:hanging="425"/>
              <w:rPr>
                <w:b/>
              </w:rPr>
            </w:pPr>
            <w:r>
              <w:t>(iii) understand that as the holder of a</w:t>
            </w:r>
            <w:r w:rsidRPr="00991FD1">
              <w:rPr>
                <w:lang w:val="en-GB"/>
              </w:rPr>
              <w:t xml:space="preserve"> licence</w:t>
            </w:r>
            <w:r w:rsidR="001C0FCB">
              <w:t xml:space="preserve"> issued in respect of this </w:t>
            </w:r>
            <w:r>
              <w:t>application if I fail to comply with any conditions subject to which it has been granted or contravene any provisions of the Regulations or knowingly or recklessly makes a statement false in a material particular for the purposes of obtaining the</w:t>
            </w:r>
            <w:r w:rsidRPr="00991FD1">
              <w:rPr>
                <w:lang w:val="en-GB"/>
              </w:rPr>
              <w:t xml:space="preserve"> Licence</w:t>
            </w:r>
            <w:r>
              <w:t>, I shall be guilty of an offence and shall be liable on summary conviction to a fine not exceeding currently £5,000.</w:t>
            </w:r>
          </w:p>
        </w:tc>
      </w:tr>
      <w:tr w:rsidR="004B5A0E" w:rsidTr="00EB6F3B">
        <w:tblPrEx>
          <w:tblCellMar>
            <w:top w:w="0" w:type="dxa"/>
            <w:bottom w:w="0" w:type="dxa"/>
          </w:tblCellMar>
        </w:tblPrEx>
        <w:trPr>
          <w:trHeight w:val="567"/>
        </w:trPr>
        <w:tc>
          <w:tcPr>
            <w:tcW w:w="9039" w:type="dxa"/>
            <w:gridSpan w:val="6"/>
            <w:vAlign w:val="bottom"/>
          </w:tcPr>
          <w:p w:rsidR="004B5A0E" w:rsidRDefault="004B5A0E" w:rsidP="00092D29">
            <w:pPr>
              <w:rPr>
                <w:rFonts w:ascii="Arial" w:hAnsi="Arial" w:cs="Arial"/>
              </w:rPr>
            </w:pPr>
          </w:p>
          <w:p w:rsidR="004B5A0E" w:rsidRDefault="004B5A0E" w:rsidP="00EB6F3B">
            <w:pPr>
              <w:ind w:left="885" w:hanging="885"/>
              <w:rPr>
                <w:rFonts w:ascii="Arial" w:hAnsi="Arial" w:cs="Arial"/>
                <w:b/>
              </w:rPr>
            </w:pPr>
            <w:r>
              <w:rPr>
                <w:rFonts w:ascii="Arial" w:hAnsi="Arial" w:cs="Arial"/>
              </w:rPr>
              <w:t xml:space="preserve">3. </w:t>
            </w:r>
            <w:r w:rsidR="00EB6F3B">
              <w:rPr>
                <w:rFonts w:ascii="Arial" w:hAnsi="Arial" w:cs="Arial"/>
              </w:rPr>
              <w:t xml:space="preserve">        </w:t>
            </w:r>
            <w:r>
              <w:rPr>
                <w:rFonts w:ascii="Arial" w:hAnsi="Arial" w:cs="Arial"/>
              </w:rPr>
              <w:t xml:space="preserve"> I enclose the</w:t>
            </w:r>
            <w:r w:rsidRPr="00991FD1">
              <w:rPr>
                <w:rFonts w:ascii="Arial" w:hAnsi="Arial" w:cs="Arial"/>
              </w:rPr>
              <w:t xml:space="preserve"> licence</w:t>
            </w:r>
            <w:r>
              <w:rPr>
                <w:rFonts w:ascii="Arial" w:hAnsi="Arial" w:cs="Arial"/>
              </w:rPr>
              <w:t xml:space="preserve"> fee of </w:t>
            </w:r>
            <w:r>
              <w:rPr>
                <w:rFonts w:ascii="Arial" w:hAnsi="Arial" w:cs="Arial"/>
                <w:b/>
              </w:rPr>
              <w:t xml:space="preserve">£197.00  </w:t>
            </w:r>
            <w:r w:rsidRPr="00991FD1">
              <w:rPr>
                <w:rFonts w:ascii="Arial" w:hAnsi="Arial" w:cs="Arial"/>
                <w:b/>
                <w:bCs/>
                <w:i/>
                <w:iCs/>
              </w:rPr>
              <w:t>(Cheques</w:t>
            </w:r>
            <w:r>
              <w:rPr>
                <w:rFonts w:ascii="Arial" w:hAnsi="Arial" w:cs="Arial"/>
                <w:b/>
                <w:bCs/>
                <w:i/>
                <w:iCs/>
              </w:rPr>
              <w:t xml:space="preserve"> </w:t>
            </w:r>
            <w:r w:rsidR="00D253E9">
              <w:rPr>
                <w:rFonts w:ascii="Arial" w:hAnsi="Arial" w:cs="Arial"/>
                <w:b/>
                <w:bCs/>
                <w:i/>
                <w:iCs/>
              </w:rPr>
              <w:t xml:space="preserve">made </w:t>
            </w:r>
            <w:r>
              <w:rPr>
                <w:rFonts w:ascii="Arial" w:hAnsi="Arial" w:cs="Arial"/>
                <w:b/>
                <w:bCs/>
                <w:i/>
                <w:iCs/>
              </w:rPr>
              <w:t>payable to “DAERA C</w:t>
            </w:r>
            <w:r w:rsidR="00D253E9">
              <w:rPr>
                <w:rFonts w:ascii="Arial" w:hAnsi="Arial" w:cs="Arial"/>
                <w:b/>
                <w:bCs/>
                <w:i/>
                <w:iCs/>
              </w:rPr>
              <w:t>orporate account</w:t>
            </w:r>
            <w:r>
              <w:rPr>
                <w:rFonts w:ascii="Arial" w:hAnsi="Arial" w:cs="Arial"/>
                <w:b/>
                <w:bCs/>
                <w:i/>
                <w:iCs/>
              </w:rPr>
              <w:t>”)</w:t>
            </w:r>
          </w:p>
        </w:tc>
      </w:tr>
    </w:tbl>
    <w:p w:rsidR="004B5A0E" w:rsidRDefault="004B5A0E" w:rsidP="004B5A0E">
      <w:pPr>
        <w:jc w:val="both"/>
        <w:rPr>
          <w:rFonts w:ascii="Arial" w:hAnsi="Arial" w:cs="Arial"/>
        </w:rPr>
      </w:pPr>
    </w:p>
    <w:tbl>
      <w:tblPr>
        <w:tblW w:w="8897" w:type="dxa"/>
        <w:tblInd w:w="591" w:type="dxa"/>
        <w:tblLayout w:type="fixed"/>
        <w:tblLook w:val="0000" w:firstRow="0" w:lastRow="0" w:firstColumn="0" w:lastColumn="0" w:noHBand="0" w:noVBand="0"/>
      </w:tblPr>
      <w:tblGrid>
        <w:gridCol w:w="1242"/>
        <w:gridCol w:w="4547"/>
        <w:gridCol w:w="1290"/>
        <w:gridCol w:w="1818"/>
      </w:tblGrid>
      <w:tr w:rsidR="004B5A0E" w:rsidTr="00092D29">
        <w:tblPrEx>
          <w:tblCellMar>
            <w:top w:w="0" w:type="dxa"/>
            <w:bottom w:w="0" w:type="dxa"/>
          </w:tblCellMar>
        </w:tblPrEx>
        <w:trPr>
          <w:trHeight w:hRule="exact" w:val="663"/>
        </w:trPr>
        <w:tc>
          <w:tcPr>
            <w:tcW w:w="1242" w:type="dxa"/>
            <w:tcBorders>
              <w:right w:val="single" w:sz="4" w:space="0" w:color="auto"/>
            </w:tcBorders>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r>
              <w:rPr>
                <w:rFonts w:ascii="Arial" w:hAnsi="Arial" w:cs="Arial"/>
                <w:b/>
              </w:rPr>
              <w:t>Sign:</w:t>
            </w:r>
          </w:p>
        </w:tc>
        <w:tc>
          <w:tcPr>
            <w:tcW w:w="4547" w:type="dxa"/>
            <w:tcBorders>
              <w:top w:val="single" w:sz="4" w:space="0" w:color="auto"/>
              <w:left w:val="single" w:sz="4" w:space="0" w:color="auto"/>
              <w:bottom w:val="single" w:sz="4" w:space="0" w:color="auto"/>
              <w:right w:val="single" w:sz="4" w:space="0" w:color="auto"/>
            </w:tcBorders>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p>
          <w:p w:rsidR="004B5A0E" w:rsidRDefault="004B5A0E" w:rsidP="00092D29">
            <w:pPr>
              <w:tabs>
                <w:tab w:val="left" w:pos="720"/>
                <w:tab w:val="left" w:pos="1170"/>
                <w:tab w:val="left" w:pos="1980"/>
                <w:tab w:val="left" w:pos="2610"/>
                <w:tab w:val="left" w:pos="5220"/>
              </w:tabs>
              <w:spacing w:line="-240" w:lineRule="auto"/>
              <w:rPr>
                <w:rFonts w:ascii="Arial" w:hAnsi="Arial" w:cs="Arial"/>
                <w:b/>
              </w:rPr>
            </w:pPr>
          </w:p>
          <w:p w:rsidR="004B5A0E" w:rsidRDefault="004B5A0E" w:rsidP="00092D29">
            <w:pPr>
              <w:tabs>
                <w:tab w:val="left" w:pos="720"/>
                <w:tab w:val="left" w:pos="1170"/>
                <w:tab w:val="left" w:pos="1980"/>
                <w:tab w:val="left" w:pos="2610"/>
                <w:tab w:val="left" w:pos="5220"/>
              </w:tabs>
              <w:spacing w:line="-240" w:lineRule="auto"/>
              <w:rPr>
                <w:rFonts w:ascii="Arial" w:hAnsi="Arial" w:cs="Arial"/>
                <w:b/>
              </w:rPr>
            </w:pPr>
          </w:p>
        </w:tc>
        <w:tc>
          <w:tcPr>
            <w:tcW w:w="1290" w:type="dxa"/>
            <w:tcBorders>
              <w:left w:val="single" w:sz="4" w:space="0" w:color="auto"/>
              <w:right w:val="single" w:sz="4" w:space="0" w:color="auto"/>
            </w:tcBorders>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r>
              <w:rPr>
                <w:rFonts w:ascii="Arial" w:hAnsi="Arial" w:cs="Arial"/>
                <w:b/>
              </w:rPr>
              <w:t>Date:</w:t>
            </w:r>
          </w:p>
        </w:tc>
        <w:tc>
          <w:tcPr>
            <w:tcW w:w="1818" w:type="dxa"/>
            <w:tcBorders>
              <w:top w:val="single" w:sz="4" w:space="0" w:color="auto"/>
              <w:left w:val="single" w:sz="4" w:space="0" w:color="auto"/>
              <w:bottom w:val="single" w:sz="4" w:space="0" w:color="auto"/>
              <w:right w:val="single" w:sz="4" w:space="0" w:color="auto"/>
            </w:tcBorders>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p>
        </w:tc>
      </w:tr>
      <w:tr w:rsidR="004B5A0E" w:rsidTr="00092D29">
        <w:tblPrEx>
          <w:tblCellMar>
            <w:top w:w="0" w:type="dxa"/>
            <w:bottom w:w="0" w:type="dxa"/>
          </w:tblCellMar>
        </w:tblPrEx>
        <w:trPr>
          <w:trHeight w:hRule="exact" w:val="289"/>
        </w:trPr>
        <w:tc>
          <w:tcPr>
            <w:tcW w:w="1242" w:type="dxa"/>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p>
        </w:tc>
        <w:tc>
          <w:tcPr>
            <w:tcW w:w="4547" w:type="dxa"/>
            <w:tcBorders>
              <w:top w:val="single" w:sz="4" w:space="0" w:color="auto"/>
              <w:bottom w:val="single" w:sz="4" w:space="0" w:color="auto"/>
            </w:tcBorders>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p>
        </w:tc>
        <w:tc>
          <w:tcPr>
            <w:tcW w:w="1290" w:type="dxa"/>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p>
        </w:tc>
        <w:tc>
          <w:tcPr>
            <w:tcW w:w="1818" w:type="dxa"/>
            <w:tcBorders>
              <w:top w:val="single" w:sz="4" w:space="0" w:color="auto"/>
            </w:tcBorders>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p>
        </w:tc>
      </w:tr>
      <w:tr w:rsidR="004B5A0E" w:rsidTr="00092D29">
        <w:tblPrEx>
          <w:tblCellMar>
            <w:top w:w="0" w:type="dxa"/>
            <w:bottom w:w="0" w:type="dxa"/>
          </w:tblCellMar>
        </w:tblPrEx>
        <w:trPr>
          <w:trHeight w:hRule="exact" w:val="663"/>
        </w:trPr>
        <w:tc>
          <w:tcPr>
            <w:tcW w:w="1242" w:type="dxa"/>
            <w:tcBorders>
              <w:right w:val="single" w:sz="4" w:space="0" w:color="auto"/>
            </w:tcBorders>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r>
              <w:rPr>
                <w:rFonts w:ascii="Arial" w:hAnsi="Arial" w:cs="Arial"/>
                <w:b/>
              </w:rPr>
              <w:t>Print:</w:t>
            </w:r>
          </w:p>
        </w:tc>
        <w:tc>
          <w:tcPr>
            <w:tcW w:w="4547" w:type="dxa"/>
            <w:tcBorders>
              <w:top w:val="single" w:sz="4" w:space="0" w:color="auto"/>
              <w:left w:val="single" w:sz="4" w:space="0" w:color="auto"/>
              <w:bottom w:val="single" w:sz="4" w:space="0" w:color="auto"/>
              <w:right w:val="single" w:sz="4" w:space="0" w:color="auto"/>
            </w:tcBorders>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p>
        </w:tc>
        <w:tc>
          <w:tcPr>
            <w:tcW w:w="1290" w:type="dxa"/>
            <w:tcBorders>
              <w:left w:val="single" w:sz="4" w:space="0" w:color="auto"/>
            </w:tcBorders>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p>
        </w:tc>
        <w:tc>
          <w:tcPr>
            <w:tcW w:w="1818" w:type="dxa"/>
            <w:vAlign w:val="bottom"/>
          </w:tcPr>
          <w:p w:rsidR="004B5A0E" w:rsidRDefault="004B5A0E" w:rsidP="00092D29">
            <w:pPr>
              <w:tabs>
                <w:tab w:val="left" w:pos="720"/>
                <w:tab w:val="left" w:pos="1170"/>
                <w:tab w:val="left" w:pos="1980"/>
                <w:tab w:val="left" w:pos="2610"/>
                <w:tab w:val="left" w:pos="5220"/>
              </w:tabs>
              <w:spacing w:line="-240" w:lineRule="auto"/>
              <w:rPr>
                <w:rFonts w:ascii="Arial" w:hAnsi="Arial" w:cs="Arial"/>
                <w:b/>
              </w:rPr>
            </w:pPr>
          </w:p>
        </w:tc>
      </w:tr>
    </w:tbl>
    <w:p w:rsidR="004B5A0E" w:rsidRDefault="004B5A0E" w:rsidP="004B5A0E">
      <w:pPr>
        <w:rPr>
          <w:rFonts w:ascii="Arial" w:hAnsi="Arial" w:cs="Arial"/>
        </w:rPr>
      </w:pPr>
    </w:p>
    <w:p w:rsidR="00CC54EF" w:rsidRPr="00CC54EF" w:rsidRDefault="004B5A0E" w:rsidP="00CC54EF">
      <w:pPr>
        <w:tabs>
          <w:tab w:val="left" w:pos="720"/>
          <w:tab w:val="left" w:pos="1170"/>
          <w:tab w:val="left" w:pos="1980"/>
          <w:tab w:val="left" w:pos="2610"/>
          <w:tab w:val="left" w:pos="5220"/>
        </w:tabs>
        <w:jc w:val="center"/>
        <w:rPr>
          <w:rFonts w:ascii="Arial" w:hAnsi="Arial" w:cs="Arial"/>
          <w:b/>
          <w:bCs/>
        </w:rPr>
      </w:pPr>
      <w:r w:rsidRPr="00CC54EF">
        <w:rPr>
          <w:rFonts w:ascii="Arial" w:hAnsi="Arial" w:cs="Arial"/>
          <w:b/>
          <w:bCs/>
        </w:rPr>
        <w:t>The completed application form and fee should be sent to:</w:t>
      </w:r>
    </w:p>
    <w:p w:rsidR="004B5A0E" w:rsidRPr="00CC54EF" w:rsidRDefault="004B5A0E" w:rsidP="00CC54EF">
      <w:pPr>
        <w:tabs>
          <w:tab w:val="left" w:pos="720"/>
          <w:tab w:val="left" w:pos="1170"/>
          <w:tab w:val="left" w:pos="1980"/>
          <w:tab w:val="left" w:pos="2610"/>
          <w:tab w:val="left" w:pos="5220"/>
        </w:tabs>
        <w:jc w:val="center"/>
        <w:rPr>
          <w:rFonts w:ascii="Arial" w:hAnsi="Arial" w:cs="Arial"/>
          <w:szCs w:val="24"/>
        </w:rPr>
      </w:pPr>
      <w:r w:rsidRPr="00CC54EF">
        <w:rPr>
          <w:rFonts w:ascii="Arial" w:hAnsi="Arial" w:cs="Arial"/>
          <w:szCs w:val="24"/>
        </w:rPr>
        <w:t>Department of Agriculture</w:t>
      </w:r>
      <w:r w:rsidR="00CC54EF" w:rsidRPr="00CC54EF">
        <w:rPr>
          <w:rFonts w:ascii="Arial" w:hAnsi="Arial" w:cs="Arial"/>
          <w:szCs w:val="24"/>
        </w:rPr>
        <w:t>, Environment and Rural Affairs</w:t>
      </w:r>
      <w:r w:rsidR="00E43916">
        <w:rPr>
          <w:rFonts w:ascii="Arial" w:hAnsi="Arial" w:cs="Arial"/>
          <w:szCs w:val="24"/>
        </w:rPr>
        <w:t>,</w:t>
      </w:r>
      <w:r w:rsidR="00CC54EF" w:rsidRPr="00CC54EF">
        <w:rPr>
          <w:rFonts w:ascii="Arial" w:hAnsi="Arial" w:cs="Arial"/>
          <w:szCs w:val="24"/>
        </w:rPr>
        <w:t xml:space="preserve"> Ballykelly</w:t>
      </w:r>
      <w:r w:rsidR="00CC54EF" w:rsidRPr="00CC54EF">
        <w:rPr>
          <w:rFonts w:ascii="Arial" w:hAnsi="Arial" w:cs="Arial"/>
        </w:rPr>
        <w:t xml:space="preserve"> House</w:t>
      </w:r>
      <w:r w:rsidR="00E43916">
        <w:rPr>
          <w:rFonts w:ascii="Arial" w:hAnsi="Arial" w:cs="Arial"/>
        </w:rPr>
        <w:t>,</w:t>
      </w:r>
      <w:r w:rsidR="00CC54EF" w:rsidRPr="00CC54EF">
        <w:rPr>
          <w:rFonts w:ascii="Arial" w:hAnsi="Arial" w:cs="Arial"/>
        </w:rPr>
        <w:t xml:space="preserve"> 111 Ballykelly Road</w:t>
      </w:r>
      <w:r w:rsidR="00E43916">
        <w:rPr>
          <w:rFonts w:ascii="Arial" w:hAnsi="Arial" w:cs="Arial"/>
        </w:rPr>
        <w:t>,</w:t>
      </w:r>
      <w:r w:rsidR="00CC54EF" w:rsidRPr="00CC54EF">
        <w:rPr>
          <w:rFonts w:ascii="Arial" w:hAnsi="Arial" w:cs="Arial"/>
        </w:rPr>
        <w:t xml:space="preserve"> Ballykelly</w:t>
      </w:r>
      <w:r w:rsidR="00E43916">
        <w:rPr>
          <w:rFonts w:ascii="Arial" w:hAnsi="Arial" w:cs="Arial"/>
        </w:rPr>
        <w:t>,</w:t>
      </w:r>
      <w:r w:rsidR="00CC54EF" w:rsidRPr="00CC54EF">
        <w:rPr>
          <w:rFonts w:ascii="Arial" w:hAnsi="Arial" w:cs="Arial"/>
        </w:rPr>
        <w:t xml:space="preserve"> Limavady</w:t>
      </w:r>
      <w:r w:rsidR="00E43916">
        <w:rPr>
          <w:rFonts w:ascii="Arial" w:hAnsi="Arial" w:cs="Arial"/>
        </w:rPr>
        <w:t>,</w:t>
      </w:r>
      <w:r w:rsidR="00CC54EF" w:rsidRPr="00CC54EF">
        <w:rPr>
          <w:rFonts w:ascii="Arial" w:hAnsi="Arial" w:cs="Arial"/>
        </w:rPr>
        <w:t xml:space="preserve"> BT49 9HP</w:t>
      </w:r>
    </w:p>
    <w:p w:rsidR="00580376" w:rsidRPr="002128F6" w:rsidRDefault="00D253E9" w:rsidP="002128F6">
      <w:pPr>
        <w:tabs>
          <w:tab w:val="left" w:pos="720"/>
          <w:tab w:val="left" w:pos="1170"/>
          <w:tab w:val="left" w:pos="1980"/>
          <w:tab w:val="left" w:pos="2610"/>
          <w:tab w:val="left" w:pos="5220"/>
        </w:tabs>
        <w:rPr>
          <w:rFonts w:ascii="Arial" w:hAnsi="Arial" w:cs="Arial"/>
          <w:szCs w:val="24"/>
        </w:rPr>
      </w:pPr>
      <w:r w:rsidRPr="00C6747F">
        <w:rPr>
          <w:rFonts w:ascii="Arial" w:hAnsi="Arial" w:cs="Arial"/>
          <w:szCs w:val="24"/>
        </w:rPr>
        <w:pict>
          <v:shapetype id="_x0000_t202" coordsize="21600,21600" o:spt="202" path="m,l,21600r21600,l21600,xe">
            <v:stroke joinstyle="miter"/>
            <v:path gradientshapeok="t" o:connecttype="rect"/>
          </v:shapetype>
          <v:shape id="_x0000_s1060" type="#_x0000_t202" style="position:absolute;margin-left:4.05pt;margin-top:27.3pt;width:468pt;height:71.65pt;z-index:251659776">
            <v:textbox style="mso-next-textbox:#_x0000_s1060">
              <w:txbxContent>
                <w:p w:rsidR="004B5A0E" w:rsidRDefault="004B5A0E" w:rsidP="00D253E9">
                  <w:pPr>
                    <w:jc w:val="center"/>
                    <w:rPr>
                      <w:rFonts w:ascii="Arial" w:hAnsi="Arial" w:cs="Arial"/>
                      <w:bCs/>
                      <w:sz w:val="22"/>
                    </w:rPr>
                  </w:pPr>
                  <w:r>
                    <w:rPr>
                      <w:rFonts w:ascii="Arial" w:hAnsi="Arial" w:cs="Arial"/>
                      <w:b/>
                      <w:sz w:val="22"/>
                    </w:rPr>
                    <w:t xml:space="preserve">Note: </w:t>
                  </w:r>
                  <w:r>
                    <w:rPr>
                      <w:rFonts w:ascii="Arial" w:hAnsi="Arial" w:cs="Arial"/>
                      <w:bCs/>
                      <w:sz w:val="22"/>
                    </w:rPr>
                    <w:t>The information in this document or any related inspection report may be used in support of any function of the Department of Agriculture, Environment and Rural Affairs and may be made available to other Departments/Agencies for the purposes of detecting crime.</w:t>
                  </w:r>
                </w:p>
                <w:p w:rsidR="004B5A0E" w:rsidRDefault="004B5A0E" w:rsidP="00D253E9">
                  <w:pPr>
                    <w:pStyle w:val="Heading4"/>
                    <w:jc w:val="center"/>
                    <w:rPr>
                      <w:sz w:val="22"/>
                    </w:rPr>
                  </w:pPr>
                  <w:r>
                    <w:rPr>
                      <w:sz w:val="22"/>
                    </w:rPr>
                    <w:t>Fraud Hot Line No. 0808 1002716</w:t>
                  </w:r>
                </w:p>
              </w:txbxContent>
            </v:textbox>
            <w10:wrap type="square"/>
          </v:shape>
        </w:pict>
      </w:r>
    </w:p>
    <w:p w:rsidR="006379AA" w:rsidRDefault="006379AA" w:rsidP="006379AA">
      <w:pPr>
        <w:jc w:val="both"/>
        <w:rPr>
          <w:rFonts w:ascii="Arial" w:hAnsi="Arial" w:cs="Arial"/>
          <w:b/>
          <w:sz w:val="28"/>
          <w:szCs w:val="24"/>
          <w:lang w:val="en-US"/>
        </w:rPr>
      </w:pPr>
    </w:p>
    <w:p w:rsidR="006379AA" w:rsidRPr="006379AA" w:rsidRDefault="006379AA" w:rsidP="006379AA">
      <w:pPr>
        <w:jc w:val="both"/>
        <w:rPr>
          <w:rFonts w:ascii="Arial" w:hAnsi="Arial" w:cs="Arial"/>
          <w:b/>
          <w:sz w:val="28"/>
          <w:szCs w:val="24"/>
          <w:lang w:val="en-US"/>
        </w:rPr>
      </w:pPr>
      <w:r w:rsidRPr="006379AA">
        <w:rPr>
          <w:rFonts w:ascii="Arial" w:hAnsi="Arial" w:cs="Arial"/>
          <w:b/>
          <w:sz w:val="28"/>
          <w:szCs w:val="24"/>
          <w:lang w:val="en-US"/>
        </w:rPr>
        <w:t xml:space="preserve">DAERA PRIVACY NOTICE (FORMERLY FAIR PROCESSING NOTICE) </w:t>
      </w:r>
    </w:p>
    <w:p w:rsidR="006379AA" w:rsidRPr="006379AA" w:rsidRDefault="006379AA" w:rsidP="006379AA">
      <w:pPr>
        <w:jc w:val="both"/>
        <w:rPr>
          <w:rFonts w:ascii="Arial" w:hAnsi="Arial" w:cs="Arial"/>
          <w:b/>
          <w:sz w:val="16"/>
          <w:szCs w:val="16"/>
          <w:lang w:val="en-US"/>
        </w:rPr>
      </w:pPr>
    </w:p>
    <w:p w:rsidR="006379AA" w:rsidRPr="006379AA" w:rsidRDefault="006379AA" w:rsidP="006379AA">
      <w:pPr>
        <w:autoSpaceDE w:val="0"/>
        <w:autoSpaceDN w:val="0"/>
        <w:adjustRightInd w:val="0"/>
        <w:jc w:val="both"/>
        <w:rPr>
          <w:rFonts w:ascii="Arial" w:hAnsi="Arial" w:cs="Arial"/>
          <w:color w:val="000000"/>
          <w:sz w:val="28"/>
          <w:szCs w:val="24"/>
          <w:lang w:val="en-US"/>
        </w:rPr>
      </w:pPr>
      <w:r w:rsidRPr="006379AA">
        <w:rPr>
          <w:rFonts w:ascii="Arial" w:hAnsi="Arial" w:cs="Arial"/>
          <w:color w:val="000000"/>
          <w:sz w:val="28"/>
          <w:szCs w:val="24"/>
          <w:lang w:val="en-US"/>
        </w:rPr>
        <w:t>The Department takes data protection, freedom of information and environmental information issues seriously.  It takes care to ensure that any personal information supplied to it is dealt with in a way which complies with the requirements of the Data Protection Act 1998.  This means that any personal information you supply will be processed principally for the purpose for which it has been provided.  However, the Department</w:t>
      </w:r>
      <w:r w:rsidRPr="006379AA">
        <w:rPr>
          <w:rFonts w:ascii="Arial" w:eastAsia="Calibri" w:hAnsi="Arial" w:cs="Arial"/>
          <w:color w:val="000000"/>
          <w:sz w:val="28"/>
          <w:szCs w:val="24"/>
          <w:lang w:val="en-US"/>
        </w:rPr>
        <w:t xml:space="preserve"> is under a duty to protect the public funds it administers, and to this end may use the information you have provided for this purpose. It may also share this information with other bodies responsible for the</w:t>
      </w:r>
      <w:r w:rsidRPr="006379AA">
        <w:rPr>
          <w:rFonts w:ascii="Arial" w:hAnsi="Arial" w:cs="Arial"/>
          <w:color w:val="000000"/>
          <w:sz w:val="28"/>
          <w:szCs w:val="24"/>
          <w:lang w:val="en-US"/>
        </w:rPr>
        <w:t xml:space="preserve"> audit or administration of public funds, in order to prevent and detect fraud. </w:t>
      </w:r>
    </w:p>
    <w:p w:rsidR="006379AA" w:rsidRPr="006379AA" w:rsidRDefault="006379AA" w:rsidP="006379AA">
      <w:pPr>
        <w:autoSpaceDE w:val="0"/>
        <w:autoSpaceDN w:val="0"/>
        <w:adjustRightInd w:val="0"/>
        <w:rPr>
          <w:rFonts w:ascii="Arial" w:eastAsia="Calibri" w:hAnsi="Arial" w:cs="Arial"/>
          <w:color w:val="000000"/>
          <w:sz w:val="12"/>
          <w:szCs w:val="12"/>
          <w:lang w:val="en-US"/>
        </w:rPr>
      </w:pPr>
    </w:p>
    <w:p w:rsidR="006379AA" w:rsidRPr="006379AA" w:rsidRDefault="006379AA" w:rsidP="006379AA">
      <w:pPr>
        <w:autoSpaceDE w:val="0"/>
        <w:autoSpaceDN w:val="0"/>
        <w:adjustRightInd w:val="0"/>
        <w:rPr>
          <w:rFonts w:ascii="Arial" w:eastAsia="Calibri" w:hAnsi="Arial" w:cs="Arial"/>
          <w:color w:val="000000"/>
          <w:sz w:val="28"/>
          <w:szCs w:val="24"/>
          <w:lang w:val="en-US"/>
        </w:rPr>
      </w:pPr>
      <w:r w:rsidRPr="006379AA">
        <w:rPr>
          <w:rFonts w:ascii="Arial" w:hAnsi="Arial" w:cs="Arial"/>
          <w:color w:val="000000"/>
          <w:sz w:val="28"/>
          <w:szCs w:val="24"/>
          <w:lang w:val="en-US"/>
        </w:rPr>
        <w:t xml:space="preserve">In addition, the Department may also use it for other legitimate purposes in line with the Data Protection Act 1998, Freedom of Information Act 2000 and Environmental Information Regulations 2004.  </w:t>
      </w:r>
    </w:p>
    <w:p w:rsidR="006379AA" w:rsidRPr="006379AA" w:rsidRDefault="006379AA" w:rsidP="006379AA">
      <w:pPr>
        <w:jc w:val="both"/>
        <w:rPr>
          <w:rFonts w:ascii="Arial" w:hAnsi="Arial" w:cs="Arial"/>
          <w:color w:val="000000"/>
          <w:sz w:val="12"/>
          <w:szCs w:val="12"/>
          <w:lang w:val="en-US"/>
        </w:rPr>
      </w:pPr>
      <w:r w:rsidRPr="006379AA">
        <w:rPr>
          <w:rFonts w:ascii="Arial" w:hAnsi="Arial" w:cs="Arial"/>
          <w:color w:val="000000"/>
          <w:sz w:val="12"/>
          <w:szCs w:val="12"/>
          <w:lang w:val="en-US"/>
        </w:rPr>
        <w:t xml:space="preserve"> </w:t>
      </w:r>
    </w:p>
    <w:p w:rsidR="006379AA" w:rsidRPr="006379AA" w:rsidRDefault="006379AA" w:rsidP="006379AA">
      <w:pPr>
        <w:jc w:val="both"/>
        <w:rPr>
          <w:rFonts w:ascii="Arial" w:hAnsi="Arial" w:cs="Arial"/>
          <w:color w:val="000000"/>
          <w:sz w:val="28"/>
          <w:szCs w:val="24"/>
          <w:lang w:val="en-US"/>
        </w:rPr>
      </w:pPr>
      <w:r w:rsidRPr="006379AA">
        <w:rPr>
          <w:rFonts w:ascii="Arial" w:hAnsi="Arial" w:cs="Arial"/>
          <w:color w:val="000000"/>
          <w:sz w:val="28"/>
          <w:szCs w:val="24"/>
          <w:lang w:val="en-US"/>
        </w:rPr>
        <w:t>These include:</w:t>
      </w:r>
    </w:p>
    <w:p w:rsidR="006379AA" w:rsidRPr="006379AA" w:rsidRDefault="006379AA" w:rsidP="006379AA">
      <w:pPr>
        <w:jc w:val="both"/>
        <w:rPr>
          <w:rFonts w:ascii="Arial" w:hAnsi="Arial" w:cs="Arial"/>
          <w:color w:val="000000"/>
          <w:sz w:val="12"/>
          <w:szCs w:val="12"/>
          <w:lang w:val="en-US"/>
        </w:rPr>
      </w:pPr>
    </w:p>
    <w:p w:rsidR="006379AA" w:rsidRPr="006379AA" w:rsidRDefault="006379AA" w:rsidP="006379AA">
      <w:pPr>
        <w:numPr>
          <w:ilvl w:val="0"/>
          <w:numId w:val="35"/>
        </w:numPr>
        <w:tabs>
          <w:tab w:val="num" w:pos="426"/>
        </w:tabs>
        <w:ind w:left="426" w:hanging="426"/>
        <w:jc w:val="both"/>
        <w:rPr>
          <w:rFonts w:ascii="Arial" w:hAnsi="Arial" w:cs="Arial"/>
          <w:color w:val="000000"/>
          <w:sz w:val="28"/>
          <w:szCs w:val="24"/>
          <w:lang w:val="en-US"/>
        </w:rPr>
      </w:pPr>
      <w:r w:rsidRPr="006379AA">
        <w:rPr>
          <w:rFonts w:ascii="Arial" w:hAnsi="Arial" w:cs="Arial"/>
          <w:color w:val="000000"/>
          <w:sz w:val="28"/>
          <w:szCs w:val="24"/>
          <w:lang w:val="en-US"/>
        </w:rPr>
        <w:t>Administration of the Common Agricultural Policy and other aid schemes;</w:t>
      </w:r>
    </w:p>
    <w:p w:rsidR="006379AA" w:rsidRPr="006379AA" w:rsidRDefault="006379AA" w:rsidP="006379AA">
      <w:pPr>
        <w:numPr>
          <w:ilvl w:val="0"/>
          <w:numId w:val="35"/>
        </w:numPr>
        <w:tabs>
          <w:tab w:val="num" w:pos="426"/>
        </w:tabs>
        <w:ind w:left="426" w:hanging="426"/>
        <w:jc w:val="both"/>
        <w:rPr>
          <w:rFonts w:ascii="Arial" w:hAnsi="Arial" w:cs="Arial"/>
          <w:color w:val="000000"/>
          <w:sz w:val="28"/>
          <w:szCs w:val="24"/>
          <w:lang w:val="en-US"/>
        </w:rPr>
      </w:pPr>
      <w:r w:rsidRPr="006379AA">
        <w:rPr>
          <w:rFonts w:ascii="Arial" w:hAnsi="Arial" w:cs="Arial"/>
          <w:color w:val="000000"/>
          <w:sz w:val="28"/>
          <w:szCs w:val="24"/>
          <w:lang w:val="en-US"/>
        </w:rPr>
        <w:t>Administration of the Common Fisheries Policy;</w:t>
      </w:r>
    </w:p>
    <w:p w:rsidR="006379AA" w:rsidRPr="006379AA" w:rsidRDefault="006379AA" w:rsidP="006379AA">
      <w:pPr>
        <w:numPr>
          <w:ilvl w:val="0"/>
          <w:numId w:val="35"/>
        </w:numPr>
        <w:tabs>
          <w:tab w:val="num" w:pos="426"/>
        </w:tabs>
        <w:ind w:left="426" w:hanging="426"/>
        <w:jc w:val="both"/>
        <w:rPr>
          <w:rFonts w:ascii="Arial" w:hAnsi="Arial" w:cs="Arial"/>
          <w:color w:val="000000"/>
          <w:sz w:val="28"/>
          <w:szCs w:val="24"/>
          <w:lang w:val="en-US"/>
        </w:rPr>
      </w:pPr>
      <w:r w:rsidRPr="006379AA">
        <w:rPr>
          <w:rFonts w:ascii="Arial" w:hAnsi="Arial" w:cs="Arial"/>
          <w:color w:val="000000"/>
          <w:sz w:val="28"/>
          <w:szCs w:val="24"/>
          <w:lang w:val="en-US"/>
        </w:rPr>
        <w:t>The production and safety of food;</w:t>
      </w:r>
    </w:p>
    <w:p w:rsidR="006379AA" w:rsidRPr="006379AA" w:rsidRDefault="006379AA" w:rsidP="006379AA">
      <w:pPr>
        <w:numPr>
          <w:ilvl w:val="0"/>
          <w:numId w:val="35"/>
        </w:numPr>
        <w:tabs>
          <w:tab w:val="num" w:pos="426"/>
        </w:tabs>
        <w:ind w:left="426" w:hanging="426"/>
        <w:jc w:val="both"/>
        <w:rPr>
          <w:rFonts w:ascii="Arial" w:hAnsi="Arial" w:cs="Arial"/>
          <w:color w:val="000000"/>
          <w:sz w:val="28"/>
          <w:szCs w:val="24"/>
          <w:lang w:val="en-US"/>
        </w:rPr>
      </w:pPr>
      <w:r w:rsidRPr="006379AA">
        <w:rPr>
          <w:rFonts w:ascii="Arial" w:hAnsi="Arial" w:cs="Arial"/>
          <w:color w:val="000000"/>
          <w:sz w:val="28"/>
          <w:szCs w:val="24"/>
          <w:lang w:val="en-US"/>
        </w:rPr>
        <w:t>Management of land and other environmental controls;</w:t>
      </w:r>
    </w:p>
    <w:p w:rsidR="006379AA" w:rsidRPr="006379AA" w:rsidRDefault="006379AA" w:rsidP="006379AA">
      <w:pPr>
        <w:numPr>
          <w:ilvl w:val="0"/>
          <w:numId w:val="35"/>
        </w:numPr>
        <w:tabs>
          <w:tab w:val="num" w:pos="426"/>
        </w:tabs>
        <w:ind w:left="426" w:hanging="426"/>
        <w:jc w:val="both"/>
        <w:rPr>
          <w:rFonts w:ascii="Arial" w:hAnsi="Arial" w:cs="Arial"/>
          <w:color w:val="000000"/>
          <w:sz w:val="28"/>
          <w:szCs w:val="24"/>
          <w:lang w:val="en-US"/>
        </w:rPr>
      </w:pPr>
      <w:r w:rsidRPr="006379AA">
        <w:rPr>
          <w:rFonts w:ascii="Arial" w:hAnsi="Arial" w:cs="Arial"/>
          <w:color w:val="000000"/>
          <w:sz w:val="28"/>
          <w:szCs w:val="24"/>
          <w:lang w:val="en-US"/>
        </w:rPr>
        <w:t>Animal health and welfare;</w:t>
      </w:r>
    </w:p>
    <w:p w:rsidR="006379AA" w:rsidRPr="006379AA" w:rsidRDefault="006379AA" w:rsidP="006379AA">
      <w:pPr>
        <w:numPr>
          <w:ilvl w:val="0"/>
          <w:numId w:val="35"/>
        </w:numPr>
        <w:tabs>
          <w:tab w:val="num" w:pos="426"/>
        </w:tabs>
        <w:ind w:left="426" w:hanging="426"/>
        <w:jc w:val="both"/>
        <w:rPr>
          <w:rFonts w:ascii="Arial" w:hAnsi="Arial" w:cs="Arial"/>
          <w:color w:val="000000"/>
          <w:sz w:val="28"/>
          <w:szCs w:val="24"/>
          <w:lang w:val="en-US"/>
        </w:rPr>
      </w:pPr>
      <w:r w:rsidRPr="006379AA">
        <w:rPr>
          <w:rFonts w:ascii="Arial" w:hAnsi="Arial" w:cs="Arial"/>
          <w:color w:val="000000"/>
          <w:sz w:val="28"/>
          <w:szCs w:val="24"/>
          <w:lang w:val="en-US"/>
        </w:rPr>
        <w:t>Occupational health and welfare;</w:t>
      </w:r>
    </w:p>
    <w:p w:rsidR="006379AA" w:rsidRPr="006379AA" w:rsidRDefault="006379AA" w:rsidP="006379AA">
      <w:pPr>
        <w:numPr>
          <w:ilvl w:val="0"/>
          <w:numId w:val="35"/>
        </w:numPr>
        <w:tabs>
          <w:tab w:val="num" w:pos="426"/>
        </w:tabs>
        <w:ind w:left="426" w:hanging="426"/>
        <w:jc w:val="both"/>
        <w:rPr>
          <w:rFonts w:ascii="Arial" w:hAnsi="Arial" w:cs="Arial"/>
          <w:color w:val="000000"/>
          <w:sz w:val="28"/>
          <w:szCs w:val="24"/>
          <w:lang w:val="en-US"/>
        </w:rPr>
      </w:pPr>
      <w:r w:rsidRPr="006379AA">
        <w:rPr>
          <w:rFonts w:ascii="Arial" w:eastAsia="Calibri" w:hAnsi="Arial" w:cs="Arial"/>
          <w:color w:val="000000"/>
          <w:sz w:val="28"/>
          <w:szCs w:val="24"/>
          <w:lang w:val="en-US"/>
        </w:rPr>
        <w:t>The prevention and detection of fraud or maladministration (e.g. The Comptroller &amp; Auditor General and HM Revenue &amp; Customs.)</w:t>
      </w:r>
    </w:p>
    <w:p w:rsidR="006379AA" w:rsidRPr="006379AA" w:rsidRDefault="006379AA" w:rsidP="006379AA">
      <w:pPr>
        <w:numPr>
          <w:ilvl w:val="0"/>
          <w:numId w:val="35"/>
        </w:numPr>
        <w:tabs>
          <w:tab w:val="num" w:pos="426"/>
        </w:tabs>
        <w:ind w:left="426" w:hanging="426"/>
        <w:jc w:val="both"/>
        <w:rPr>
          <w:rFonts w:ascii="Arial" w:hAnsi="Arial" w:cs="Arial"/>
          <w:color w:val="000000"/>
          <w:sz w:val="28"/>
          <w:szCs w:val="24"/>
          <w:lang w:val="en-US"/>
        </w:rPr>
      </w:pPr>
      <w:r w:rsidRPr="006379AA">
        <w:rPr>
          <w:rFonts w:ascii="Arial" w:hAnsi="Arial" w:cs="Arial"/>
          <w:color w:val="000000"/>
          <w:sz w:val="28"/>
          <w:szCs w:val="24"/>
          <w:lang w:val="en-US"/>
        </w:rPr>
        <w:t>Compilation of statistics;</w:t>
      </w:r>
    </w:p>
    <w:p w:rsidR="006379AA" w:rsidRPr="006379AA" w:rsidRDefault="006379AA" w:rsidP="006379AA">
      <w:pPr>
        <w:numPr>
          <w:ilvl w:val="0"/>
          <w:numId w:val="35"/>
        </w:numPr>
        <w:tabs>
          <w:tab w:val="num" w:pos="426"/>
        </w:tabs>
        <w:ind w:left="426" w:hanging="426"/>
        <w:jc w:val="both"/>
        <w:rPr>
          <w:rFonts w:ascii="Arial" w:hAnsi="Arial" w:cs="Arial"/>
          <w:color w:val="000000"/>
          <w:sz w:val="28"/>
          <w:szCs w:val="24"/>
          <w:lang w:val="en-US"/>
        </w:rPr>
      </w:pPr>
      <w:r w:rsidRPr="006379AA">
        <w:rPr>
          <w:rFonts w:ascii="Arial" w:hAnsi="Arial" w:cs="Arial"/>
          <w:color w:val="000000"/>
          <w:sz w:val="28"/>
          <w:szCs w:val="24"/>
          <w:lang w:val="en-US"/>
        </w:rPr>
        <w:t>Disclosure to other organisations when required to do so; and</w:t>
      </w:r>
    </w:p>
    <w:p w:rsidR="006379AA" w:rsidRPr="006379AA" w:rsidRDefault="006379AA" w:rsidP="006379AA">
      <w:pPr>
        <w:numPr>
          <w:ilvl w:val="0"/>
          <w:numId w:val="35"/>
        </w:numPr>
        <w:tabs>
          <w:tab w:val="num" w:pos="426"/>
        </w:tabs>
        <w:ind w:left="426" w:hanging="426"/>
        <w:jc w:val="both"/>
        <w:rPr>
          <w:rFonts w:ascii="Arial" w:hAnsi="Arial" w:cs="Arial"/>
          <w:color w:val="000000"/>
          <w:sz w:val="28"/>
          <w:szCs w:val="24"/>
          <w:lang w:val="en-US"/>
        </w:rPr>
      </w:pPr>
      <w:r w:rsidRPr="006379AA">
        <w:rPr>
          <w:rFonts w:ascii="Arial" w:hAnsi="Arial" w:cs="Arial"/>
          <w:color w:val="000000"/>
          <w:sz w:val="28"/>
          <w:szCs w:val="24"/>
          <w:lang w:val="en-US"/>
        </w:rPr>
        <w:t>Disclosure under the Freedom of Information Act 2000 or the Environmental Information Regulations 2004 where such disclosure is in the public interest.</w:t>
      </w:r>
    </w:p>
    <w:p w:rsidR="006379AA" w:rsidRPr="006379AA" w:rsidRDefault="006379AA" w:rsidP="006379AA">
      <w:pPr>
        <w:jc w:val="both"/>
        <w:rPr>
          <w:rFonts w:ascii="Arial" w:hAnsi="Arial" w:cs="Arial"/>
          <w:sz w:val="28"/>
          <w:lang w:val="en-US"/>
        </w:rPr>
      </w:pPr>
    </w:p>
    <w:p w:rsidR="006379AA" w:rsidRPr="006379AA" w:rsidRDefault="006379AA" w:rsidP="006379AA">
      <w:pPr>
        <w:keepNext/>
        <w:jc w:val="both"/>
        <w:rPr>
          <w:sz w:val="28"/>
          <w:lang w:val="en-US"/>
        </w:rPr>
      </w:pPr>
    </w:p>
    <w:p w:rsidR="006379AA" w:rsidRPr="006379AA" w:rsidRDefault="006379AA" w:rsidP="006379AA">
      <w:pPr>
        <w:jc w:val="both"/>
        <w:rPr>
          <w:rFonts w:ascii="Arial" w:hAnsi="Arial" w:cs="Arial"/>
          <w:sz w:val="28"/>
          <w:lang w:val="en-US"/>
        </w:rPr>
      </w:pPr>
    </w:p>
    <w:p w:rsidR="006379AA" w:rsidRPr="006379AA" w:rsidRDefault="006379AA" w:rsidP="006379AA">
      <w:pPr>
        <w:jc w:val="both"/>
        <w:rPr>
          <w:rFonts w:ascii="Arial" w:hAnsi="Arial" w:cs="Arial"/>
          <w:sz w:val="28"/>
          <w:lang w:val="en-US"/>
        </w:rPr>
      </w:pPr>
    </w:p>
    <w:p w:rsidR="006379AA" w:rsidRPr="006379AA" w:rsidRDefault="006379AA" w:rsidP="006379AA">
      <w:pPr>
        <w:jc w:val="both"/>
        <w:rPr>
          <w:rFonts w:ascii="Arial" w:hAnsi="Arial" w:cs="Arial"/>
          <w:sz w:val="28"/>
          <w:lang w:val="en-US"/>
        </w:rPr>
      </w:pPr>
    </w:p>
    <w:p w:rsidR="006379AA" w:rsidRPr="006379AA" w:rsidRDefault="006379AA" w:rsidP="006379AA">
      <w:pPr>
        <w:rPr>
          <w:rFonts w:ascii="Arial" w:hAnsi="Arial" w:cs="Arial"/>
          <w:b/>
          <w:color w:val="000000"/>
          <w:lang w:val="en-US"/>
        </w:rPr>
      </w:pPr>
    </w:p>
    <w:p w:rsidR="006379AA" w:rsidRPr="006379AA" w:rsidRDefault="006379AA" w:rsidP="006379AA">
      <w:pPr>
        <w:rPr>
          <w:sz w:val="28"/>
          <w:lang w:val="en-US"/>
        </w:rPr>
      </w:pPr>
    </w:p>
    <w:p w:rsidR="001C0FCB" w:rsidRDefault="001C0FCB" w:rsidP="001C0FCB">
      <w:pPr>
        <w:pStyle w:val="Heading7"/>
        <w:keepNext/>
        <w:jc w:val="center"/>
      </w:pPr>
    </w:p>
    <w:p w:rsidR="001C0FCB" w:rsidRDefault="001C0FCB" w:rsidP="002128F6">
      <w:pPr>
        <w:pStyle w:val="Heading7"/>
        <w:jc w:val="center"/>
      </w:pPr>
    </w:p>
    <w:p w:rsidR="001C0FCB" w:rsidRDefault="001C0FCB" w:rsidP="001C0FCB">
      <w:pPr>
        <w:pStyle w:val="Heading7"/>
      </w:pPr>
    </w:p>
    <w:p w:rsidR="001C0FCB" w:rsidRDefault="001C0FCB" w:rsidP="002128F6">
      <w:pPr>
        <w:pStyle w:val="Heading7"/>
        <w:jc w:val="center"/>
      </w:pPr>
    </w:p>
    <w:p w:rsidR="004B5A0E" w:rsidRPr="00CC54EF" w:rsidRDefault="00EB6F3B" w:rsidP="00CC54EF">
      <w:pPr>
        <w:pStyle w:val="Heading7"/>
        <w:jc w:val="center"/>
        <w:rPr>
          <w:rFonts w:ascii="Arial" w:hAnsi="Arial" w:cs="Arial"/>
          <w:b/>
        </w:rPr>
      </w:pPr>
      <w:r>
        <w:br w:type="page"/>
      </w:r>
      <w:r w:rsidR="004B5A0E" w:rsidRPr="00CC54EF">
        <w:rPr>
          <w:rFonts w:ascii="Arial" w:hAnsi="Arial" w:cs="Arial"/>
          <w:b/>
        </w:rPr>
        <w:lastRenderedPageBreak/>
        <w:t>CONDITIONS</w:t>
      </w:r>
    </w:p>
    <w:p w:rsidR="004B5A0E" w:rsidRDefault="004B5A0E" w:rsidP="004B5A0E">
      <w:pPr>
        <w:jc w:val="both"/>
        <w:rPr>
          <w:rFonts w:ascii="Arial" w:hAnsi="Arial" w:cs="Arial"/>
        </w:rPr>
      </w:pPr>
    </w:p>
    <w:p w:rsidR="004B5A0E" w:rsidRDefault="004B5A0E" w:rsidP="004B5A0E">
      <w:pPr>
        <w:jc w:val="both"/>
        <w:rPr>
          <w:rFonts w:ascii="Arial" w:hAnsi="Arial" w:cs="Arial"/>
        </w:rPr>
      </w:pPr>
      <w:r>
        <w:rPr>
          <w:rFonts w:ascii="Arial" w:hAnsi="Arial" w:cs="Arial"/>
          <w:b/>
          <w:bCs/>
        </w:rPr>
        <w:t>1.</w:t>
      </w:r>
      <w:r>
        <w:rPr>
          <w:rFonts w:ascii="Arial" w:hAnsi="Arial" w:cs="Arial"/>
        </w:rPr>
        <w:t xml:space="preserve">  The Licensee shall only:-</w:t>
      </w:r>
    </w:p>
    <w:p w:rsidR="004B5A0E" w:rsidRDefault="004B5A0E" w:rsidP="004B5A0E">
      <w:pPr>
        <w:jc w:val="both"/>
        <w:rPr>
          <w:rFonts w:ascii="Arial" w:hAnsi="Arial" w:cs="Arial"/>
        </w:rPr>
      </w:pPr>
    </w:p>
    <w:p w:rsidR="004B5A0E" w:rsidRDefault="004B5A0E" w:rsidP="004B5A0E">
      <w:pPr>
        <w:numPr>
          <w:ilvl w:val="0"/>
          <w:numId w:val="29"/>
        </w:numPr>
        <w:jc w:val="both"/>
        <w:rPr>
          <w:rFonts w:ascii="Arial" w:hAnsi="Arial" w:cs="Arial"/>
        </w:rPr>
      </w:pPr>
      <w:r>
        <w:rPr>
          <w:rFonts w:ascii="Arial" w:hAnsi="Arial" w:cs="Arial"/>
        </w:rPr>
        <w:t>store in the Quarantine Storage Depot for not less than 30 days after freezing processed semen which has been:-</w:t>
      </w:r>
    </w:p>
    <w:p w:rsidR="004B5A0E" w:rsidRDefault="004B5A0E" w:rsidP="004B5A0E">
      <w:pPr>
        <w:numPr>
          <w:ilvl w:val="0"/>
          <w:numId w:val="30"/>
        </w:numPr>
        <w:tabs>
          <w:tab w:val="left" w:pos="720"/>
        </w:tabs>
        <w:spacing w:after="60"/>
        <w:ind w:firstLine="0"/>
        <w:jc w:val="both"/>
        <w:rPr>
          <w:rFonts w:ascii="Arial" w:hAnsi="Arial" w:cs="Arial"/>
        </w:rPr>
      </w:pPr>
      <w:r>
        <w:rPr>
          <w:rFonts w:ascii="Arial" w:hAnsi="Arial" w:cs="Arial"/>
        </w:rPr>
        <w:t xml:space="preserve">collected at a processing centre in </w:t>
      </w:r>
      <w:smartTag w:uri="urn:schemas-microsoft-com:office:smarttags" w:element="country-region">
        <w:smartTag w:uri="urn:schemas-microsoft-com:office:smarttags" w:element="place">
          <w:r>
            <w:rPr>
              <w:rFonts w:ascii="Arial" w:hAnsi="Arial" w:cs="Arial"/>
            </w:rPr>
            <w:t>Northern Ireland</w:t>
          </w:r>
        </w:smartTag>
      </w:smartTag>
      <w:r>
        <w:rPr>
          <w:rFonts w:ascii="Arial" w:hAnsi="Arial" w:cs="Arial"/>
        </w:rPr>
        <w:t xml:space="preserve"> approved by the Department in accordance with the Regulations; or</w:t>
      </w:r>
    </w:p>
    <w:p w:rsidR="004B5A0E" w:rsidRDefault="004B5A0E" w:rsidP="004B5A0E">
      <w:pPr>
        <w:numPr>
          <w:ilvl w:val="0"/>
          <w:numId w:val="30"/>
        </w:numPr>
        <w:tabs>
          <w:tab w:val="left" w:pos="720"/>
        </w:tabs>
        <w:spacing w:after="60"/>
        <w:ind w:firstLine="0"/>
        <w:jc w:val="both"/>
        <w:rPr>
          <w:rFonts w:ascii="Arial" w:hAnsi="Arial" w:cs="Arial"/>
        </w:rPr>
      </w:pPr>
      <w:r w:rsidRPr="00991FD1">
        <w:rPr>
          <w:rFonts w:ascii="Arial" w:hAnsi="Arial" w:cs="Arial"/>
        </w:rPr>
        <w:t xml:space="preserve">imported into </w:t>
      </w:r>
      <w:smartTag w:uri="urn:schemas-microsoft-com:office:smarttags" w:element="place">
        <w:smartTag w:uri="urn:schemas-microsoft-com:office:smarttags" w:element="country-region">
          <w:r w:rsidRPr="00991FD1">
            <w:rPr>
              <w:rFonts w:ascii="Arial" w:hAnsi="Arial" w:cs="Arial"/>
            </w:rPr>
            <w:t>Northern Ireland</w:t>
          </w:r>
        </w:smartTag>
      </w:smartTag>
      <w:r w:rsidRPr="00991FD1">
        <w:rPr>
          <w:rFonts w:ascii="Arial" w:hAnsi="Arial" w:cs="Arial"/>
        </w:rPr>
        <w:t xml:space="preserve"> in accordance with </w:t>
      </w:r>
      <w:r w:rsidRPr="00991FD1">
        <w:rPr>
          <w:rFonts w:ascii="Arial" w:hAnsi="Arial" w:cs="Arial"/>
          <w:sz w:val="23"/>
        </w:rPr>
        <w:t xml:space="preserve">a licence granted by the Department </w:t>
      </w:r>
      <w:r w:rsidRPr="00991FD1">
        <w:rPr>
          <w:rFonts w:ascii="Arial" w:hAnsi="Arial" w:cs="Arial"/>
        </w:rPr>
        <w:t>and is processed by means of all the processes listed at (a) to (e) in the definition of “processing”.</w:t>
      </w:r>
    </w:p>
    <w:p w:rsidR="004B5A0E" w:rsidRDefault="004B5A0E" w:rsidP="004B5A0E">
      <w:pPr>
        <w:tabs>
          <w:tab w:val="left" w:pos="720"/>
        </w:tabs>
        <w:jc w:val="both"/>
        <w:rPr>
          <w:rFonts w:ascii="Arial" w:hAnsi="Arial" w:cs="Arial"/>
        </w:rPr>
      </w:pPr>
    </w:p>
    <w:p w:rsidR="004B5A0E" w:rsidRDefault="004B5A0E" w:rsidP="004B5A0E">
      <w:pPr>
        <w:tabs>
          <w:tab w:val="left" w:pos="720"/>
        </w:tabs>
        <w:jc w:val="both"/>
        <w:rPr>
          <w:rFonts w:ascii="Arial" w:hAnsi="Arial" w:cs="Arial"/>
        </w:rPr>
      </w:pPr>
      <w:r>
        <w:rPr>
          <w:rFonts w:ascii="Arial" w:hAnsi="Arial" w:cs="Arial"/>
          <w:b/>
          <w:bCs/>
        </w:rPr>
        <w:t>2.</w:t>
      </w:r>
      <w:r>
        <w:rPr>
          <w:rFonts w:ascii="Arial" w:hAnsi="Arial" w:cs="Arial"/>
        </w:rPr>
        <w:t xml:space="preserve"> Semen which does not meet conditions set out in Article 3 (a)-(c) of Directive 88/407/EEC must be stored separately from semen meeting these conditions.</w:t>
      </w:r>
    </w:p>
    <w:p w:rsidR="004B5A0E" w:rsidRDefault="004B5A0E" w:rsidP="004B5A0E">
      <w:pPr>
        <w:tabs>
          <w:tab w:val="left" w:pos="720"/>
        </w:tabs>
        <w:jc w:val="both"/>
        <w:rPr>
          <w:rFonts w:ascii="Arial" w:hAnsi="Arial" w:cs="Arial"/>
        </w:rPr>
      </w:pPr>
    </w:p>
    <w:p w:rsidR="004B5A0E" w:rsidRDefault="004B5A0E" w:rsidP="004B5A0E">
      <w:pPr>
        <w:pStyle w:val="BodyTextIndent3"/>
        <w:ind w:left="0" w:firstLine="0"/>
      </w:pPr>
      <w:r>
        <w:rPr>
          <w:b/>
          <w:bCs/>
        </w:rPr>
        <w:t>3.</w:t>
      </w:r>
      <w:r>
        <w:t xml:space="preserve">  The specified premises, the workforce and all procedures shall be operated at all times under the direction and control of the approved veterinarian, named in Schedule 2, who shall visit and inspect the premises at intervals of not more than 7 days.</w:t>
      </w:r>
    </w:p>
    <w:p w:rsidR="004B5A0E" w:rsidRDefault="004B5A0E" w:rsidP="004B5A0E">
      <w:pPr>
        <w:tabs>
          <w:tab w:val="left" w:pos="720"/>
        </w:tabs>
        <w:jc w:val="both"/>
        <w:rPr>
          <w:rFonts w:ascii="Arial" w:hAnsi="Arial" w:cs="Arial"/>
        </w:rPr>
      </w:pPr>
    </w:p>
    <w:p w:rsidR="004B5A0E" w:rsidRDefault="004B5A0E" w:rsidP="004B5A0E">
      <w:pPr>
        <w:tabs>
          <w:tab w:val="left" w:pos="720"/>
        </w:tabs>
        <w:jc w:val="both"/>
        <w:rPr>
          <w:rFonts w:ascii="Arial" w:hAnsi="Arial" w:cs="Arial"/>
        </w:rPr>
      </w:pPr>
      <w:r>
        <w:rPr>
          <w:rFonts w:ascii="Arial" w:hAnsi="Arial" w:cs="Arial"/>
          <w:b/>
          <w:bCs/>
        </w:rPr>
        <w:t>4.</w:t>
      </w:r>
      <w:r>
        <w:rPr>
          <w:rFonts w:ascii="Arial" w:hAnsi="Arial" w:cs="Arial"/>
        </w:rPr>
        <w:t xml:space="preserve">  The Licensee shall ensure that - </w:t>
      </w:r>
    </w:p>
    <w:p w:rsidR="004B5A0E" w:rsidRDefault="004B5A0E" w:rsidP="004B5A0E">
      <w:pPr>
        <w:tabs>
          <w:tab w:val="left" w:pos="720"/>
        </w:tabs>
        <w:jc w:val="both"/>
        <w:rPr>
          <w:rFonts w:ascii="Arial" w:hAnsi="Arial" w:cs="Arial"/>
        </w:rPr>
      </w:pPr>
    </w:p>
    <w:p w:rsidR="004B5A0E" w:rsidRDefault="004B5A0E" w:rsidP="004B5A0E">
      <w:pPr>
        <w:numPr>
          <w:ilvl w:val="0"/>
          <w:numId w:val="29"/>
        </w:numPr>
        <w:jc w:val="both"/>
        <w:rPr>
          <w:rFonts w:ascii="Arial" w:hAnsi="Arial" w:cs="Arial"/>
        </w:rPr>
      </w:pPr>
      <w:r>
        <w:rPr>
          <w:rFonts w:ascii="Arial" w:hAnsi="Arial" w:cs="Arial"/>
        </w:rPr>
        <w:t>no animal is brought onto the specified premises;</w:t>
      </w:r>
    </w:p>
    <w:p w:rsidR="004B5A0E" w:rsidRDefault="004B5A0E" w:rsidP="004B5A0E">
      <w:pPr>
        <w:pStyle w:val="BodyText2"/>
        <w:numPr>
          <w:ilvl w:val="0"/>
          <w:numId w:val="29"/>
        </w:numPr>
        <w:tabs>
          <w:tab w:val="clear" w:pos="737"/>
          <w:tab w:val="clear" w:pos="3600"/>
          <w:tab w:val="left" w:pos="720"/>
        </w:tabs>
      </w:pPr>
      <w:r>
        <w:t xml:space="preserve">so far as is reasonably practicable, no person other than the approved centre veterinarian and such other employees as are required in the operation of the quarantine storage depot shall be admitted to the premises; where any other person has to be admitted the Licensee shall maintain, in respect of each person, a record comprising the person’s name and address, the date of the visit, the time of entry to and exit from the premises, and the purpose of the visit; </w:t>
      </w:r>
    </w:p>
    <w:p w:rsidR="004B5A0E" w:rsidRDefault="004B5A0E" w:rsidP="004B5A0E">
      <w:pPr>
        <w:numPr>
          <w:ilvl w:val="0"/>
          <w:numId w:val="29"/>
        </w:numPr>
        <w:jc w:val="both"/>
        <w:rPr>
          <w:rFonts w:ascii="Arial" w:hAnsi="Arial" w:cs="Arial"/>
        </w:rPr>
      </w:pPr>
      <w:r>
        <w:rPr>
          <w:rFonts w:ascii="Arial" w:hAnsi="Arial" w:cs="Arial"/>
        </w:rPr>
        <w:t xml:space="preserve">any person engaged in the handling of semen in the specified premises, or likely to come into contact with any article, clothing, machinery or receptacle used in connection with the handling or storage of semen in the specified premises, or likely to enter any area in the specified premises where semen is handled or stored, has not come into contact with any ruminant animal or swine during the preceding 12 hours; </w:t>
      </w:r>
    </w:p>
    <w:p w:rsidR="004B5A0E" w:rsidRDefault="004B5A0E" w:rsidP="004B5A0E">
      <w:pPr>
        <w:numPr>
          <w:ilvl w:val="0"/>
          <w:numId w:val="29"/>
        </w:numPr>
        <w:jc w:val="both"/>
        <w:rPr>
          <w:rFonts w:ascii="Arial" w:hAnsi="Arial" w:cs="Arial"/>
        </w:rPr>
      </w:pPr>
      <w:r>
        <w:rPr>
          <w:rFonts w:ascii="Arial" w:hAnsi="Arial" w:cs="Arial"/>
        </w:rPr>
        <w:t>except with the written consent of the Department, no animal product other than semen from an approved bull and no human semen, embryo or ovum shall be admitted to the specified premises and, where any such consent is given, any such material shall be kept on the said premises for 30 days, or such other period as the Department may direct in writing;</w:t>
      </w:r>
    </w:p>
    <w:p w:rsidR="004B5A0E" w:rsidRDefault="004B5A0E" w:rsidP="004B5A0E">
      <w:pPr>
        <w:numPr>
          <w:ilvl w:val="0"/>
          <w:numId w:val="29"/>
        </w:numPr>
        <w:jc w:val="both"/>
        <w:rPr>
          <w:rFonts w:ascii="Arial" w:hAnsi="Arial" w:cs="Arial"/>
        </w:rPr>
      </w:pPr>
      <w:r>
        <w:rPr>
          <w:rFonts w:ascii="Arial" w:hAnsi="Arial" w:cs="Arial"/>
        </w:rPr>
        <w:t xml:space="preserve">only previously unused liquid nitrogen shall be used for topping up containers of semen; </w:t>
      </w:r>
    </w:p>
    <w:p w:rsidR="004B5A0E" w:rsidRDefault="004B5A0E" w:rsidP="004B5A0E">
      <w:pPr>
        <w:numPr>
          <w:ilvl w:val="0"/>
          <w:numId w:val="29"/>
        </w:numPr>
        <w:jc w:val="both"/>
        <w:rPr>
          <w:rFonts w:ascii="Arial" w:hAnsi="Arial" w:cs="Arial"/>
        </w:rPr>
      </w:pPr>
      <w:r>
        <w:rPr>
          <w:rFonts w:ascii="Arial" w:hAnsi="Arial" w:cs="Arial"/>
        </w:rPr>
        <w:t>transfer vessels and storage vessels are clearly marked and are not used other than in the specified premises.</w:t>
      </w:r>
    </w:p>
    <w:p w:rsidR="004B5A0E" w:rsidRDefault="004B5A0E" w:rsidP="004B5A0E">
      <w:pPr>
        <w:tabs>
          <w:tab w:val="left" w:pos="720"/>
        </w:tabs>
        <w:jc w:val="both"/>
        <w:rPr>
          <w:rFonts w:ascii="Arial" w:hAnsi="Arial" w:cs="Arial"/>
        </w:rPr>
      </w:pPr>
    </w:p>
    <w:p w:rsidR="004B5A0E" w:rsidRDefault="004B5A0E" w:rsidP="004B5A0E">
      <w:pPr>
        <w:tabs>
          <w:tab w:val="left" w:pos="720"/>
        </w:tabs>
        <w:jc w:val="both"/>
        <w:rPr>
          <w:rFonts w:ascii="Arial" w:hAnsi="Arial" w:cs="Arial"/>
        </w:rPr>
      </w:pPr>
      <w:r>
        <w:rPr>
          <w:rFonts w:ascii="Arial" w:hAnsi="Arial" w:cs="Arial"/>
          <w:b/>
          <w:bCs/>
        </w:rPr>
        <w:t>5.</w:t>
      </w:r>
      <w:r>
        <w:rPr>
          <w:rFonts w:ascii="Arial" w:hAnsi="Arial" w:cs="Arial"/>
        </w:rPr>
        <w:t xml:space="preserve"> The Licensee shall ensure that, except with the written consent of the Department - </w:t>
      </w:r>
    </w:p>
    <w:p w:rsidR="004B5A0E" w:rsidRDefault="004B5A0E" w:rsidP="004B5A0E">
      <w:pPr>
        <w:tabs>
          <w:tab w:val="left" w:pos="720"/>
        </w:tabs>
        <w:jc w:val="both"/>
        <w:rPr>
          <w:rFonts w:ascii="Arial" w:hAnsi="Arial" w:cs="Arial"/>
        </w:rPr>
      </w:pPr>
    </w:p>
    <w:p w:rsidR="004B5A0E" w:rsidRDefault="004B5A0E" w:rsidP="004B5A0E">
      <w:pPr>
        <w:pStyle w:val="BodyText2"/>
        <w:numPr>
          <w:ilvl w:val="0"/>
          <w:numId w:val="31"/>
        </w:numPr>
        <w:tabs>
          <w:tab w:val="clear" w:pos="737"/>
          <w:tab w:val="clear" w:pos="3600"/>
          <w:tab w:val="left" w:pos="720"/>
        </w:tabs>
        <w:spacing w:after="60"/>
        <w:rPr>
          <w:rFonts w:cs="Arial"/>
        </w:rPr>
      </w:pPr>
      <w:r>
        <w:rPr>
          <w:rFonts w:cs="Arial"/>
        </w:rPr>
        <w:t>no semen shall be distributed from the Quarantine Storage Depot where this is an infected place or is located within an infected area;</w:t>
      </w:r>
    </w:p>
    <w:p w:rsidR="004B5A0E" w:rsidRDefault="004B5A0E" w:rsidP="004B5A0E">
      <w:pPr>
        <w:numPr>
          <w:ilvl w:val="0"/>
          <w:numId w:val="31"/>
        </w:numPr>
        <w:spacing w:after="60"/>
        <w:jc w:val="both"/>
        <w:rPr>
          <w:rFonts w:ascii="Arial" w:hAnsi="Arial" w:cs="Arial"/>
        </w:rPr>
      </w:pPr>
      <w:r>
        <w:rPr>
          <w:rFonts w:ascii="Arial" w:hAnsi="Arial" w:cs="Arial"/>
        </w:rPr>
        <w:t xml:space="preserve">no semen may be admitted to the Quarantine Storage Depot from an infected place or infected area; and </w:t>
      </w:r>
    </w:p>
    <w:p w:rsidR="004B5A0E" w:rsidRDefault="004B5A0E" w:rsidP="004B5A0E">
      <w:pPr>
        <w:numPr>
          <w:ilvl w:val="0"/>
          <w:numId w:val="31"/>
        </w:numPr>
        <w:spacing w:after="60"/>
        <w:jc w:val="both"/>
        <w:rPr>
          <w:rFonts w:ascii="Arial" w:hAnsi="Arial" w:cs="Arial"/>
        </w:rPr>
      </w:pPr>
      <w:r>
        <w:rPr>
          <w:rFonts w:ascii="Arial" w:hAnsi="Arial" w:cs="Arial"/>
        </w:rPr>
        <w:lastRenderedPageBreak/>
        <w:t>no semen shall be distributed from the Quarantine Storage Depot where this is located outside an infected area to any premises located inside such an area.</w:t>
      </w:r>
    </w:p>
    <w:p w:rsidR="004B5A0E" w:rsidRDefault="004B5A0E" w:rsidP="004B5A0E">
      <w:pPr>
        <w:tabs>
          <w:tab w:val="left" w:pos="720"/>
        </w:tabs>
        <w:jc w:val="both"/>
        <w:rPr>
          <w:rFonts w:ascii="Arial" w:hAnsi="Arial" w:cs="Arial"/>
        </w:rPr>
      </w:pPr>
    </w:p>
    <w:p w:rsidR="004B5A0E" w:rsidRDefault="004B5A0E" w:rsidP="004B5A0E">
      <w:pPr>
        <w:tabs>
          <w:tab w:val="left" w:pos="720"/>
        </w:tabs>
        <w:jc w:val="both"/>
        <w:rPr>
          <w:rFonts w:ascii="Arial" w:hAnsi="Arial" w:cs="Arial"/>
        </w:rPr>
      </w:pPr>
      <w:r>
        <w:rPr>
          <w:rFonts w:ascii="Arial" w:hAnsi="Arial" w:cs="Arial"/>
          <w:b/>
          <w:bCs/>
        </w:rPr>
        <w:t>6.</w:t>
      </w:r>
      <w:r>
        <w:rPr>
          <w:rFonts w:ascii="Arial" w:hAnsi="Arial" w:cs="Arial"/>
        </w:rPr>
        <w:t xml:space="preserve"> The Licensee’s approved veterinarian shall verify the export of any processed semen consigned directly from the Quarantine Storage Depot to a place outside </w:t>
      </w:r>
      <w:smartTag w:uri="urn:schemas-microsoft-com:office:smarttags" w:element="country-region">
        <w:smartTag w:uri="urn:schemas-microsoft-com:office:smarttags" w:element="place">
          <w:r>
            <w:rPr>
              <w:rFonts w:ascii="Arial" w:hAnsi="Arial" w:cs="Arial"/>
            </w:rPr>
            <w:t>Northern Ireland</w:t>
          </w:r>
        </w:smartTag>
      </w:smartTag>
      <w:r>
        <w:rPr>
          <w:rFonts w:ascii="Arial" w:hAnsi="Arial" w:cs="Arial"/>
        </w:rPr>
        <w:t>.</w:t>
      </w:r>
    </w:p>
    <w:p w:rsidR="004B5A0E" w:rsidRDefault="004B5A0E" w:rsidP="004B5A0E">
      <w:pPr>
        <w:tabs>
          <w:tab w:val="left" w:pos="720"/>
        </w:tabs>
        <w:jc w:val="both"/>
        <w:rPr>
          <w:rFonts w:ascii="Arial" w:hAnsi="Arial" w:cs="Arial"/>
        </w:rPr>
      </w:pPr>
      <w:r>
        <w:rPr>
          <w:noProof/>
        </w:rPr>
        <w:pict>
          <v:shape id="_x0000_s1056" type="#_x0000_t202" style="position:absolute;left:0;text-align:left;margin-left:-5.3pt;margin-top:14.2pt;width:468pt;height:64.5pt;z-index:251656704">
            <v:textbox>
              <w:txbxContent>
                <w:p w:rsidR="004B5A0E" w:rsidRDefault="004B5A0E" w:rsidP="004B5A0E">
                  <w:pPr>
                    <w:tabs>
                      <w:tab w:val="left" w:pos="720"/>
                    </w:tabs>
                    <w:jc w:val="both"/>
                    <w:rPr>
                      <w:rFonts w:ascii="Arial" w:hAnsi="Arial" w:cs="Arial"/>
                      <w:b/>
                      <w:u w:val="single"/>
                    </w:rPr>
                  </w:pPr>
                  <w:r>
                    <w:rPr>
                      <w:rFonts w:ascii="Arial" w:hAnsi="Arial" w:cs="Arial"/>
                      <w:b/>
                    </w:rPr>
                    <w:t>NOTE</w:t>
                  </w:r>
                  <w:r>
                    <w:rPr>
                      <w:rFonts w:ascii="Arial" w:hAnsi="Arial" w:cs="Arial"/>
                      <w:b/>
                    </w:rPr>
                    <w:tab/>
                  </w:r>
                </w:p>
                <w:p w:rsidR="004B5A0E" w:rsidRDefault="004B5A0E" w:rsidP="004B5A0E">
                  <w:pPr>
                    <w:jc w:val="both"/>
                  </w:pPr>
                  <w:r>
                    <w:rPr>
                      <w:rFonts w:ascii="Arial" w:hAnsi="Arial" w:cs="Arial"/>
                      <w:b/>
                    </w:rPr>
                    <w:t>Semen for export to a Member State must meet the conditions set out in Article 3(a) - (c) of Directive 88/407/EEC and be accompanied by an animal health</w:t>
                  </w:r>
                  <w:r>
                    <w:rPr>
                      <w:rFonts w:ascii="Arial" w:hAnsi="Arial" w:cs="Arial"/>
                      <w:b/>
                      <w:u w:val="single"/>
                    </w:rPr>
                    <w:t xml:space="preserve"> </w:t>
                  </w:r>
                  <w:r>
                    <w:rPr>
                      <w:rFonts w:ascii="Arial" w:hAnsi="Arial" w:cs="Arial"/>
                      <w:b/>
                    </w:rPr>
                    <w:t>certificate complying with Article 6 (1) of the Directive.</w:t>
                  </w:r>
                </w:p>
              </w:txbxContent>
            </v:textbox>
            <w10:wrap type="square"/>
          </v:shape>
        </w:pict>
      </w:r>
    </w:p>
    <w:p w:rsidR="004B5A0E" w:rsidRDefault="004B5A0E" w:rsidP="004B5A0E">
      <w:pPr>
        <w:tabs>
          <w:tab w:val="left" w:pos="720"/>
        </w:tabs>
        <w:jc w:val="both"/>
        <w:rPr>
          <w:rFonts w:ascii="Arial" w:hAnsi="Arial" w:cs="Arial"/>
          <w:b/>
          <w:u w:val="single"/>
        </w:rPr>
      </w:pPr>
    </w:p>
    <w:p w:rsidR="004B5A0E" w:rsidRDefault="004B5A0E" w:rsidP="004B5A0E">
      <w:pPr>
        <w:pStyle w:val="BodyTextIndent3"/>
        <w:ind w:left="0" w:firstLine="0"/>
      </w:pPr>
      <w:r>
        <w:t>The Licensee shall retain a copy of the export health certificate in respect of each consignment.</w:t>
      </w:r>
    </w:p>
    <w:p w:rsidR="004B5A0E" w:rsidRDefault="004B5A0E" w:rsidP="004B5A0E">
      <w:pPr>
        <w:tabs>
          <w:tab w:val="left" w:pos="720"/>
        </w:tabs>
        <w:jc w:val="both"/>
        <w:rPr>
          <w:rFonts w:ascii="Arial" w:hAnsi="Arial" w:cs="Arial"/>
        </w:rPr>
      </w:pPr>
    </w:p>
    <w:p w:rsidR="004B5A0E" w:rsidRDefault="004B5A0E" w:rsidP="004B5A0E">
      <w:pPr>
        <w:tabs>
          <w:tab w:val="left" w:pos="720"/>
        </w:tabs>
        <w:jc w:val="both"/>
        <w:rPr>
          <w:rFonts w:ascii="Arial" w:hAnsi="Arial" w:cs="Arial"/>
        </w:rPr>
      </w:pPr>
      <w:r>
        <w:rPr>
          <w:rFonts w:ascii="Arial" w:hAnsi="Arial" w:cs="Arial"/>
          <w:b/>
          <w:bCs/>
        </w:rPr>
        <w:t>7.</w:t>
      </w:r>
      <w:r>
        <w:rPr>
          <w:rFonts w:ascii="Arial" w:hAnsi="Arial" w:cs="Arial"/>
        </w:rPr>
        <w:t xml:space="preserve">  The Licensee shall ensure that food and beverages are consumed only in the area of the premises designated for that purpose.</w:t>
      </w:r>
    </w:p>
    <w:p w:rsidR="004B5A0E" w:rsidRPr="00CC54EF" w:rsidRDefault="004B5A0E" w:rsidP="004B5A0E">
      <w:pPr>
        <w:tabs>
          <w:tab w:val="left" w:pos="720"/>
        </w:tabs>
        <w:jc w:val="both"/>
        <w:rPr>
          <w:rFonts w:ascii="Arial" w:hAnsi="Arial" w:cs="Arial"/>
          <w:szCs w:val="24"/>
        </w:rPr>
      </w:pPr>
    </w:p>
    <w:p w:rsidR="004B5A0E" w:rsidRPr="00CC54EF" w:rsidRDefault="004B5A0E" w:rsidP="004B5A0E">
      <w:pPr>
        <w:pStyle w:val="BodyTextIndent2"/>
        <w:ind w:left="0"/>
        <w:rPr>
          <w:rFonts w:cs="Arial"/>
          <w:sz w:val="24"/>
          <w:szCs w:val="24"/>
        </w:rPr>
      </w:pPr>
      <w:r w:rsidRPr="00CC54EF">
        <w:rPr>
          <w:rFonts w:cs="Arial"/>
          <w:b/>
          <w:bCs w:val="0"/>
          <w:sz w:val="24"/>
          <w:szCs w:val="24"/>
        </w:rPr>
        <w:t>8.</w:t>
      </w:r>
      <w:r w:rsidRPr="00CC54EF">
        <w:rPr>
          <w:rFonts w:cs="Arial"/>
          <w:sz w:val="24"/>
          <w:szCs w:val="24"/>
        </w:rPr>
        <w:t xml:space="preserve"> The Licensee shall provide dedicated washing and toilet facilities as necessary for the use of employees working in the Quarantine Storage Depot.</w:t>
      </w:r>
    </w:p>
    <w:p w:rsidR="004B5A0E" w:rsidRPr="00CC54EF" w:rsidRDefault="004B5A0E" w:rsidP="004B5A0E">
      <w:pPr>
        <w:tabs>
          <w:tab w:val="left" w:pos="720"/>
        </w:tabs>
        <w:jc w:val="both"/>
        <w:rPr>
          <w:rFonts w:ascii="Arial" w:hAnsi="Arial" w:cs="Arial"/>
          <w:szCs w:val="24"/>
        </w:rPr>
      </w:pPr>
    </w:p>
    <w:p w:rsidR="004B5A0E" w:rsidRDefault="004B5A0E" w:rsidP="004B5A0E">
      <w:pPr>
        <w:pStyle w:val="BodyText2"/>
        <w:tabs>
          <w:tab w:val="clear" w:pos="3600"/>
          <w:tab w:val="left" w:pos="720"/>
        </w:tabs>
        <w:rPr>
          <w:rFonts w:cs="Arial"/>
        </w:rPr>
      </w:pPr>
      <w:r>
        <w:rPr>
          <w:rFonts w:cs="Arial"/>
          <w:b/>
          <w:bCs/>
        </w:rPr>
        <w:t>9.</w:t>
      </w:r>
      <w:r>
        <w:rPr>
          <w:rFonts w:cs="Arial"/>
        </w:rPr>
        <w:t xml:space="preserve"> The Licensee shall maintain the Quarantine Storage Depot and equipment therein in good condition and repair.</w:t>
      </w:r>
    </w:p>
    <w:p w:rsidR="004B5A0E" w:rsidRDefault="004B5A0E" w:rsidP="004B5A0E">
      <w:pPr>
        <w:tabs>
          <w:tab w:val="left" w:pos="720"/>
        </w:tabs>
        <w:jc w:val="both"/>
        <w:rPr>
          <w:rFonts w:ascii="Arial" w:hAnsi="Arial" w:cs="Arial"/>
        </w:rPr>
      </w:pPr>
    </w:p>
    <w:p w:rsidR="004B5A0E" w:rsidRDefault="004B5A0E" w:rsidP="004B5A0E">
      <w:pPr>
        <w:tabs>
          <w:tab w:val="left" w:pos="720"/>
        </w:tabs>
        <w:jc w:val="both"/>
        <w:rPr>
          <w:rFonts w:ascii="Arial" w:hAnsi="Arial" w:cs="Arial"/>
        </w:rPr>
      </w:pPr>
      <w:r>
        <w:rPr>
          <w:rFonts w:ascii="Arial" w:hAnsi="Arial" w:cs="Arial"/>
          <w:b/>
          <w:bCs/>
        </w:rPr>
        <w:t>10.</w:t>
      </w:r>
      <w:r>
        <w:rPr>
          <w:rFonts w:ascii="Arial" w:hAnsi="Arial" w:cs="Arial"/>
        </w:rPr>
        <w:t xml:space="preserve"> The Licensee shall adhere to all rules and procedures laid down by the Department to prevent the spread of animal diseases.</w:t>
      </w:r>
    </w:p>
    <w:p w:rsidR="004B5A0E" w:rsidRDefault="004B5A0E" w:rsidP="004B5A0E">
      <w:pPr>
        <w:tabs>
          <w:tab w:val="left" w:pos="720"/>
        </w:tabs>
        <w:jc w:val="both"/>
        <w:rPr>
          <w:rFonts w:ascii="Arial" w:hAnsi="Arial" w:cs="Arial"/>
        </w:rPr>
      </w:pPr>
    </w:p>
    <w:p w:rsidR="004B5A0E" w:rsidRDefault="004B5A0E" w:rsidP="004B5A0E">
      <w:pPr>
        <w:tabs>
          <w:tab w:val="left" w:pos="720"/>
        </w:tabs>
        <w:jc w:val="both"/>
        <w:rPr>
          <w:rFonts w:ascii="Arial" w:hAnsi="Arial" w:cs="Arial"/>
        </w:rPr>
      </w:pPr>
      <w:r>
        <w:rPr>
          <w:rFonts w:ascii="Arial" w:hAnsi="Arial" w:cs="Arial"/>
          <w:b/>
          <w:bCs/>
        </w:rPr>
        <w:t>11.</w:t>
      </w:r>
      <w:r>
        <w:rPr>
          <w:rFonts w:ascii="Arial" w:hAnsi="Arial" w:cs="Arial"/>
        </w:rPr>
        <w:t xml:space="preserve"> The Licensee shall, in respect of any processed semen imported into Northern Ireland under and in accordance with an import</w:t>
      </w:r>
      <w:r w:rsidRPr="00991FD1">
        <w:rPr>
          <w:rFonts w:ascii="Arial" w:hAnsi="Arial" w:cs="Arial"/>
        </w:rPr>
        <w:t xml:space="preserve"> licence</w:t>
      </w:r>
      <w:r>
        <w:rPr>
          <w:rFonts w:ascii="Arial" w:hAnsi="Arial" w:cs="Arial"/>
        </w:rPr>
        <w:t xml:space="preserve"> granted under Article 6(1) of The Artificial Reproduction of Animals (Northern Ireland) Order 1975 maintain the following records in relation to each batch so imported - </w:t>
      </w:r>
    </w:p>
    <w:p w:rsidR="004B5A0E" w:rsidRDefault="004B5A0E" w:rsidP="004B5A0E">
      <w:pPr>
        <w:tabs>
          <w:tab w:val="left" w:pos="720"/>
        </w:tabs>
        <w:jc w:val="both"/>
        <w:rPr>
          <w:rFonts w:ascii="Arial" w:hAnsi="Arial" w:cs="Arial"/>
        </w:rPr>
      </w:pPr>
    </w:p>
    <w:p w:rsidR="004B5A0E" w:rsidRDefault="004B5A0E" w:rsidP="004B5A0E">
      <w:pPr>
        <w:numPr>
          <w:ilvl w:val="0"/>
          <w:numId w:val="32"/>
        </w:numPr>
        <w:spacing w:after="60"/>
        <w:jc w:val="both"/>
        <w:rPr>
          <w:rFonts w:ascii="Arial" w:hAnsi="Arial" w:cs="Arial"/>
        </w:rPr>
      </w:pPr>
      <w:r>
        <w:rPr>
          <w:rFonts w:ascii="Arial" w:hAnsi="Arial" w:cs="Arial"/>
        </w:rPr>
        <w:t xml:space="preserve">the name, breed  and ear-tag number or other identification of the donor bull; </w:t>
      </w:r>
    </w:p>
    <w:p w:rsidR="004B5A0E" w:rsidRDefault="004B5A0E" w:rsidP="004B5A0E">
      <w:pPr>
        <w:numPr>
          <w:ilvl w:val="0"/>
          <w:numId w:val="32"/>
        </w:numPr>
        <w:spacing w:after="60"/>
        <w:jc w:val="both"/>
        <w:rPr>
          <w:rFonts w:ascii="Arial" w:hAnsi="Arial" w:cs="Arial"/>
        </w:rPr>
      </w:pPr>
      <w:r>
        <w:rPr>
          <w:rFonts w:ascii="Arial" w:hAnsi="Arial" w:cs="Arial"/>
        </w:rPr>
        <w:t xml:space="preserve">the name and address of the consignor of the semen; </w:t>
      </w:r>
    </w:p>
    <w:p w:rsidR="004B5A0E" w:rsidRDefault="004B5A0E" w:rsidP="004B5A0E">
      <w:pPr>
        <w:numPr>
          <w:ilvl w:val="0"/>
          <w:numId w:val="32"/>
        </w:numPr>
        <w:spacing w:after="60"/>
        <w:jc w:val="both"/>
        <w:rPr>
          <w:rFonts w:ascii="Arial" w:hAnsi="Arial" w:cs="Arial"/>
        </w:rPr>
      </w:pPr>
      <w:r>
        <w:rPr>
          <w:rFonts w:ascii="Arial" w:hAnsi="Arial" w:cs="Arial"/>
        </w:rPr>
        <w:t xml:space="preserve">the date and place of entry into </w:t>
      </w:r>
      <w:smartTag w:uri="urn:schemas-microsoft-com:office:smarttags" w:element="place">
        <w:smartTag w:uri="urn:schemas-microsoft-com:office:smarttags" w:element="country-region">
          <w:r>
            <w:rPr>
              <w:rFonts w:ascii="Arial" w:hAnsi="Arial" w:cs="Arial"/>
            </w:rPr>
            <w:t>Northern Ireland</w:t>
          </w:r>
        </w:smartTag>
      </w:smartTag>
      <w:r>
        <w:rPr>
          <w:rFonts w:ascii="Arial" w:hAnsi="Arial" w:cs="Arial"/>
        </w:rPr>
        <w:t xml:space="preserve"> and the Department’s Import</w:t>
      </w:r>
      <w:r w:rsidRPr="00991FD1">
        <w:rPr>
          <w:rFonts w:ascii="Arial" w:hAnsi="Arial" w:cs="Arial"/>
        </w:rPr>
        <w:t xml:space="preserve"> Licence</w:t>
      </w:r>
      <w:r>
        <w:rPr>
          <w:rFonts w:ascii="Arial" w:hAnsi="Arial" w:cs="Arial"/>
        </w:rPr>
        <w:t xml:space="preserve"> number;</w:t>
      </w:r>
    </w:p>
    <w:p w:rsidR="004B5A0E" w:rsidRDefault="004B5A0E" w:rsidP="004B5A0E">
      <w:pPr>
        <w:numPr>
          <w:ilvl w:val="0"/>
          <w:numId w:val="32"/>
        </w:numPr>
        <w:spacing w:after="60"/>
        <w:jc w:val="both"/>
        <w:rPr>
          <w:rFonts w:ascii="Arial" w:hAnsi="Arial" w:cs="Arial"/>
        </w:rPr>
      </w:pPr>
      <w:r>
        <w:rPr>
          <w:rFonts w:ascii="Arial" w:hAnsi="Arial" w:cs="Arial"/>
        </w:rPr>
        <w:t xml:space="preserve">the date of receipt at the specified premises; </w:t>
      </w:r>
    </w:p>
    <w:p w:rsidR="004B5A0E" w:rsidRDefault="004B5A0E" w:rsidP="004B5A0E">
      <w:pPr>
        <w:numPr>
          <w:ilvl w:val="0"/>
          <w:numId w:val="32"/>
        </w:numPr>
        <w:spacing w:after="60"/>
        <w:jc w:val="both"/>
        <w:rPr>
          <w:rFonts w:ascii="Arial" w:hAnsi="Arial" w:cs="Arial"/>
        </w:rPr>
      </w:pPr>
      <w:r>
        <w:rPr>
          <w:rFonts w:ascii="Arial" w:hAnsi="Arial" w:cs="Arial"/>
        </w:rPr>
        <w:t>the date or dates of distribution from the specified premises, the name and address of each consignee, and the quantities involved; and</w:t>
      </w:r>
    </w:p>
    <w:p w:rsidR="004B5A0E" w:rsidRDefault="004B5A0E" w:rsidP="004B5A0E">
      <w:pPr>
        <w:numPr>
          <w:ilvl w:val="0"/>
          <w:numId w:val="32"/>
        </w:numPr>
        <w:spacing w:after="60"/>
        <w:jc w:val="both"/>
        <w:rPr>
          <w:rFonts w:ascii="Arial" w:hAnsi="Arial" w:cs="Arial"/>
        </w:rPr>
      </w:pPr>
      <w:r>
        <w:rPr>
          <w:rFonts w:ascii="Arial" w:hAnsi="Arial" w:cs="Arial"/>
        </w:rPr>
        <w:t>the date and place of any destruction (including accidental loss or wastage) of any semen, and by whom it was destroyed;</w:t>
      </w:r>
    </w:p>
    <w:p w:rsidR="004B5A0E" w:rsidRDefault="004B5A0E" w:rsidP="004B5A0E">
      <w:pPr>
        <w:spacing w:after="60"/>
        <w:jc w:val="both"/>
        <w:rPr>
          <w:rFonts w:ascii="Arial" w:hAnsi="Arial" w:cs="Arial"/>
        </w:rPr>
      </w:pPr>
      <w:r>
        <w:rPr>
          <w:rFonts w:ascii="Arial" w:hAnsi="Arial" w:cs="Arial"/>
        </w:rPr>
        <w:t>The Licensee shall retain the health certificate in respect of each consignment.</w:t>
      </w:r>
    </w:p>
    <w:p w:rsidR="004B5A0E" w:rsidRDefault="004B5A0E" w:rsidP="004B5A0E">
      <w:pPr>
        <w:tabs>
          <w:tab w:val="left" w:pos="720"/>
        </w:tabs>
        <w:jc w:val="both"/>
        <w:rPr>
          <w:rFonts w:ascii="Arial" w:hAnsi="Arial" w:cs="Arial"/>
        </w:rPr>
      </w:pPr>
    </w:p>
    <w:p w:rsidR="004B5A0E" w:rsidRDefault="004B5A0E" w:rsidP="004B5A0E">
      <w:pPr>
        <w:tabs>
          <w:tab w:val="left" w:pos="720"/>
        </w:tabs>
        <w:jc w:val="both"/>
        <w:rPr>
          <w:rFonts w:ascii="Arial" w:hAnsi="Arial" w:cs="Arial"/>
        </w:rPr>
      </w:pPr>
      <w:r>
        <w:rPr>
          <w:rFonts w:ascii="Arial" w:hAnsi="Arial" w:cs="Arial"/>
          <w:b/>
          <w:bCs/>
        </w:rPr>
        <w:t>12.</w:t>
      </w:r>
      <w:r>
        <w:rPr>
          <w:rFonts w:ascii="Arial" w:hAnsi="Arial" w:cs="Arial"/>
        </w:rPr>
        <w:t xml:space="preserve"> The Licensee shall, in respect of any semen produced at a licensed processing centre in </w:t>
      </w:r>
      <w:smartTag w:uri="urn:schemas-microsoft-com:office:smarttags" w:element="country-region">
        <w:smartTag w:uri="urn:schemas-microsoft-com:office:smarttags" w:element="place">
          <w:r>
            <w:rPr>
              <w:rFonts w:ascii="Arial" w:hAnsi="Arial" w:cs="Arial"/>
            </w:rPr>
            <w:t>Northern Ireland</w:t>
          </w:r>
        </w:smartTag>
      </w:smartTag>
      <w:r>
        <w:rPr>
          <w:rFonts w:ascii="Arial" w:hAnsi="Arial" w:cs="Arial"/>
        </w:rPr>
        <w:t xml:space="preserve">, maintain the following records in relation to each batch admitted to the specified premises - </w:t>
      </w:r>
    </w:p>
    <w:p w:rsidR="004B5A0E" w:rsidRDefault="004B5A0E" w:rsidP="004B5A0E">
      <w:pPr>
        <w:tabs>
          <w:tab w:val="left" w:pos="720"/>
        </w:tabs>
        <w:jc w:val="both"/>
        <w:rPr>
          <w:rFonts w:ascii="Arial" w:hAnsi="Arial" w:cs="Arial"/>
        </w:rPr>
      </w:pPr>
    </w:p>
    <w:p w:rsidR="004B5A0E" w:rsidRDefault="004B5A0E" w:rsidP="004B5A0E">
      <w:pPr>
        <w:numPr>
          <w:ilvl w:val="0"/>
          <w:numId w:val="33"/>
        </w:numPr>
        <w:spacing w:after="60"/>
        <w:jc w:val="both"/>
        <w:rPr>
          <w:rFonts w:ascii="Arial" w:hAnsi="Arial" w:cs="Arial"/>
        </w:rPr>
      </w:pPr>
      <w:r>
        <w:rPr>
          <w:rFonts w:ascii="Arial" w:hAnsi="Arial" w:cs="Arial"/>
        </w:rPr>
        <w:t xml:space="preserve">the name, breed and ear-tag or other identification of the donor bull; </w:t>
      </w:r>
    </w:p>
    <w:p w:rsidR="004B5A0E" w:rsidRDefault="004B5A0E" w:rsidP="004B5A0E">
      <w:pPr>
        <w:numPr>
          <w:ilvl w:val="0"/>
          <w:numId w:val="33"/>
        </w:numPr>
        <w:spacing w:after="60"/>
        <w:jc w:val="both"/>
        <w:rPr>
          <w:rFonts w:ascii="Arial" w:hAnsi="Arial" w:cs="Arial"/>
        </w:rPr>
      </w:pPr>
      <w:r>
        <w:rPr>
          <w:rFonts w:ascii="Arial" w:hAnsi="Arial" w:cs="Arial"/>
        </w:rPr>
        <w:t xml:space="preserve">the name and address of the owner of the bull; </w:t>
      </w:r>
    </w:p>
    <w:p w:rsidR="004B5A0E" w:rsidRDefault="004B5A0E" w:rsidP="004B5A0E">
      <w:pPr>
        <w:numPr>
          <w:ilvl w:val="0"/>
          <w:numId w:val="33"/>
        </w:numPr>
        <w:spacing w:after="60"/>
        <w:jc w:val="both"/>
        <w:rPr>
          <w:rFonts w:ascii="Arial" w:hAnsi="Arial" w:cs="Arial"/>
        </w:rPr>
      </w:pPr>
      <w:r>
        <w:rPr>
          <w:rFonts w:ascii="Arial" w:hAnsi="Arial" w:cs="Arial"/>
        </w:rPr>
        <w:lastRenderedPageBreak/>
        <w:t>the date of the approval certificate granted by the Department in respect of the donor bull;</w:t>
      </w:r>
    </w:p>
    <w:p w:rsidR="004B5A0E" w:rsidRDefault="004B5A0E" w:rsidP="004B5A0E">
      <w:pPr>
        <w:numPr>
          <w:ilvl w:val="0"/>
          <w:numId w:val="33"/>
        </w:numPr>
        <w:spacing w:after="60"/>
        <w:jc w:val="both"/>
        <w:rPr>
          <w:rFonts w:ascii="Arial" w:hAnsi="Arial" w:cs="Arial"/>
        </w:rPr>
      </w:pPr>
      <w:r>
        <w:rPr>
          <w:rFonts w:ascii="Arial" w:hAnsi="Arial" w:cs="Arial"/>
        </w:rPr>
        <w:t xml:space="preserve">the batch number and the date of receipt at the specified premises; </w:t>
      </w:r>
    </w:p>
    <w:p w:rsidR="004B5A0E" w:rsidRDefault="004B5A0E" w:rsidP="004B5A0E">
      <w:pPr>
        <w:numPr>
          <w:ilvl w:val="0"/>
          <w:numId w:val="33"/>
        </w:numPr>
        <w:spacing w:after="60"/>
        <w:jc w:val="both"/>
        <w:rPr>
          <w:rFonts w:ascii="Arial" w:hAnsi="Arial" w:cs="Arial"/>
        </w:rPr>
      </w:pPr>
      <w:r>
        <w:rPr>
          <w:rFonts w:ascii="Arial" w:hAnsi="Arial" w:cs="Arial"/>
        </w:rPr>
        <w:t xml:space="preserve">the place at which the semen was collected and processed; </w:t>
      </w:r>
    </w:p>
    <w:p w:rsidR="004B5A0E" w:rsidRDefault="004B5A0E" w:rsidP="004B5A0E">
      <w:pPr>
        <w:numPr>
          <w:ilvl w:val="0"/>
          <w:numId w:val="33"/>
        </w:numPr>
        <w:spacing w:after="60"/>
        <w:jc w:val="both"/>
        <w:rPr>
          <w:rFonts w:ascii="Arial" w:hAnsi="Arial" w:cs="Arial"/>
        </w:rPr>
      </w:pPr>
      <w:r>
        <w:rPr>
          <w:rFonts w:ascii="Arial" w:hAnsi="Arial" w:cs="Arial"/>
        </w:rPr>
        <w:t>the date or dates of distribution from the specified premises, the name and address of each consignee and the quantities involved; and</w:t>
      </w:r>
    </w:p>
    <w:p w:rsidR="004B5A0E" w:rsidRDefault="004B5A0E" w:rsidP="004B5A0E">
      <w:pPr>
        <w:numPr>
          <w:ilvl w:val="0"/>
          <w:numId w:val="33"/>
        </w:numPr>
        <w:spacing w:after="60"/>
        <w:jc w:val="both"/>
        <w:rPr>
          <w:rFonts w:ascii="Arial" w:hAnsi="Arial" w:cs="Arial"/>
        </w:rPr>
      </w:pPr>
      <w:r>
        <w:rPr>
          <w:rFonts w:ascii="Arial" w:hAnsi="Arial" w:cs="Arial"/>
        </w:rPr>
        <w:t>the date and place of any destruction (including accidental loss or wastage) of any semen, and by whom it was destroyed.</w:t>
      </w:r>
    </w:p>
    <w:p w:rsidR="004B5A0E" w:rsidRDefault="004B5A0E" w:rsidP="004B5A0E">
      <w:pPr>
        <w:tabs>
          <w:tab w:val="left" w:pos="720"/>
        </w:tabs>
        <w:jc w:val="both"/>
        <w:rPr>
          <w:rFonts w:ascii="Arial" w:hAnsi="Arial" w:cs="Arial"/>
        </w:rPr>
      </w:pPr>
    </w:p>
    <w:p w:rsidR="004B5A0E" w:rsidRDefault="004B5A0E" w:rsidP="004B5A0E">
      <w:pPr>
        <w:tabs>
          <w:tab w:val="left" w:pos="720"/>
        </w:tabs>
        <w:jc w:val="both"/>
        <w:rPr>
          <w:rFonts w:ascii="Arial" w:hAnsi="Arial" w:cs="Arial"/>
        </w:rPr>
      </w:pPr>
      <w:r>
        <w:rPr>
          <w:rFonts w:ascii="Arial" w:hAnsi="Arial" w:cs="Arial"/>
          <w:b/>
          <w:bCs/>
        </w:rPr>
        <w:t>13.</w:t>
      </w:r>
      <w:r>
        <w:rPr>
          <w:rFonts w:ascii="Arial" w:hAnsi="Arial" w:cs="Arial"/>
        </w:rPr>
        <w:t xml:space="preserve"> The Licensee shall retain the documents and the records referred to in paragraph 6, 11 and 12 for a period of 2 years from the date on which the last semen of each batch is distributed.</w:t>
      </w:r>
    </w:p>
    <w:p w:rsidR="004B5A0E" w:rsidRDefault="004B5A0E" w:rsidP="004B5A0E">
      <w:pPr>
        <w:tabs>
          <w:tab w:val="left" w:pos="720"/>
        </w:tabs>
        <w:jc w:val="both"/>
        <w:rPr>
          <w:rFonts w:ascii="Arial" w:hAnsi="Arial" w:cs="Arial"/>
        </w:rPr>
      </w:pPr>
    </w:p>
    <w:p w:rsidR="004B5A0E" w:rsidRDefault="004B5A0E" w:rsidP="004B5A0E">
      <w:pPr>
        <w:tabs>
          <w:tab w:val="left" w:pos="720"/>
        </w:tabs>
        <w:jc w:val="both"/>
        <w:rPr>
          <w:rFonts w:ascii="Arial" w:hAnsi="Arial" w:cs="Arial"/>
        </w:rPr>
      </w:pPr>
      <w:r>
        <w:rPr>
          <w:rFonts w:ascii="Arial" w:hAnsi="Arial" w:cs="Arial"/>
          <w:b/>
          <w:bCs/>
        </w:rPr>
        <w:t>14.</w:t>
      </w:r>
      <w:r>
        <w:rPr>
          <w:rFonts w:ascii="Arial" w:hAnsi="Arial" w:cs="Arial"/>
        </w:rPr>
        <w:t xml:space="preserve"> The Licensee shall produce all documents and records referred to in paragraphs 6, 11 and 12 for inspection at any reasonable time by a person</w:t>
      </w:r>
      <w:r w:rsidRPr="00991FD1">
        <w:rPr>
          <w:rFonts w:ascii="Arial" w:hAnsi="Arial" w:cs="Arial"/>
        </w:rPr>
        <w:t xml:space="preserve"> authorised</w:t>
      </w:r>
      <w:r>
        <w:rPr>
          <w:rFonts w:ascii="Arial" w:hAnsi="Arial" w:cs="Arial"/>
        </w:rPr>
        <w:t xml:space="preserve"> in writing by the Department.</w:t>
      </w:r>
    </w:p>
    <w:p w:rsidR="004B5A0E" w:rsidRDefault="004B5A0E" w:rsidP="004B5A0E">
      <w:pPr>
        <w:tabs>
          <w:tab w:val="left" w:pos="720"/>
        </w:tabs>
        <w:jc w:val="both"/>
        <w:rPr>
          <w:rFonts w:ascii="Arial" w:hAnsi="Arial" w:cs="Arial"/>
        </w:rPr>
      </w:pPr>
    </w:p>
    <w:p w:rsidR="004B5A0E" w:rsidRDefault="004B5A0E" w:rsidP="004B5A0E">
      <w:pPr>
        <w:tabs>
          <w:tab w:val="left" w:pos="720"/>
        </w:tabs>
        <w:jc w:val="both"/>
        <w:rPr>
          <w:rFonts w:ascii="Arial" w:hAnsi="Arial" w:cs="Arial"/>
        </w:rPr>
      </w:pPr>
      <w:r>
        <w:rPr>
          <w:rFonts w:ascii="Arial" w:hAnsi="Arial" w:cs="Arial"/>
          <w:b/>
          <w:bCs/>
        </w:rPr>
        <w:t>15.</w:t>
      </w:r>
      <w:r>
        <w:rPr>
          <w:rFonts w:ascii="Arial" w:hAnsi="Arial" w:cs="Arial"/>
        </w:rPr>
        <w:t xml:space="preserve"> The Licensee shall provide to the Department information requested in relation to the Quarantine Storage Depot and semen quarantined therein and all reasonable assistance during inspections of the premises.</w:t>
      </w:r>
    </w:p>
    <w:p w:rsidR="004B5A0E" w:rsidRPr="00CC54EF" w:rsidRDefault="004B5A0E" w:rsidP="004B5A0E">
      <w:pPr>
        <w:tabs>
          <w:tab w:val="left" w:pos="720"/>
        </w:tabs>
        <w:jc w:val="both"/>
        <w:rPr>
          <w:rFonts w:ascii="Arial" w:hAnsi="Arial" w:cs="Arial"/>
          <w:szCs w:val="24"/>
        </w:rPr>
      </w:pPr>
    </w:p>
    <w:p w:rsidR="004B5A0E" w:rsidRPr="00CC54EF" w:rsidRDefault="004B5A0E" w:rsidP="004B5A0E">
      <w:pPr>
        <w:pStyle w:val="BodyTextIndent"/>
        <w:ind w:left="0" w:firstLine="0"/>
        <w:rPr>
          <w:rFonts w:ascii="Arial" w:hAnsi="Arial" w:cs="Arial"/>
          <w:sz w:val="24"/>
          <w:szCs w:val="24"/>
        </w:rPr>
      </w:pPr>
      <w:r w:rsidRPr="00CC54EF">
        <w:rPr>
          <w:rFonts w:ascii="Arial" w:hAnsi="Arial" w:cs="Arial"/>
          <w:b/>
          <w:bCs/>
          <w:sz w:val="24"/>
          <w:szCs w:val="24"/>
        </w:rPr>
        <w:t>16.</w:t>
      </w:r>
      <w:r w:rsidRPr="00CC54EF">
        <w:rPr>
          <w:rFonts w:ascii="Arial" w:hAnsi="Arial" w:cs="Arial"/>
          <w:sz w:val="24"/>
          <w:szCs w:val="24"/>
        </w:rPr>
        <w:t xml:space="preserve">  Any proposed changes in the quarantine storage depot facilities must be notified to the Department.</w:t>
      </w:r>
    </w:p>
    <w:p w:rsidR="004B5A0E" w:rsidRPr="00CC54EF" w:rsidRDefault="004B5A0E" w:rsidP="004B5A0E">
      <w:pPr>
        <w:tabs>
          <w:tab w:val="left" w:pos="720"/>
        </w:tabs>
        <w:jc w:val="both"/>
        <w:rPr>
          <w:rFonts w:ascii="Arial" w:hAnsi="Arial" w:cs="Arial"/>
          <w:b/>
          <w:szCs w:val="24"/>
        </w:rPr>
      </w:pPr>
      <w:r w:rsidRPr="00CC54EF">
        <w:rPr>
          <w:rFonts w:ascii="Arial" w:hAnsi="Arial" w:cs="Arial"/>
          <w:b/>
          <w:noProof/>
          <w:szCs w:val="24"/>
        </w:rPr>
        <w:pict>
          <v:shape id="_x0000_s1058" type="#_x0000_t202" style="position:absolute;left:0;text-align:left;margin-left:-5.3pt;margin-top:8.1pt;width:477pt;height:34.25pt;z-index:-251657728;mso-wrap-edited:f" wrapcoords="-34 0 -34 21600 21634 21600 21634 0 -34 0">
            <v:textbox style="mso-next-textbox:#_x0000_s1058">
              <w:txbxContent>
                <w:p w:rsidR="004B5A0E" w:rsidRDefault="004B5A0E" w:rsidP="004B5A0E">
                  <w:pPr>
                    <w:tabs>
                      <w:tab w:val="left" w:pos="720"/>
                    </w:tabs>
                    <w:jc w:val="both"/>
                    <w:rPr>
                      <w:rFonts w:ascii="Arial" w:hAnsi="Arial" w:cs="Arial"/>
                      <w:b/>
                      <w:sz w:val="22"/>
                    </w:rPr>
                  </w:pPr>
                  <w:r>
                    <w:rPr>
                      <w:rFonts w:ascii="Arial" w:hAnsi="Arial" w:cs="Arial"/>
                      <w:b/>
                      <w:sz w:val="22"/>
                    </w:rPr>
                    <w:t>NOTES:</w:t>
                  </w:r>
                </w:p>
                <w:p w:rsidR="004B5A0E" w:rsidRDefault="004B5A0E" w:rsidP="004B5A0E">
                  <w:pPr>
                    <w:tabs>
                      <w:tab w:val="left" w:pos="720"/>
                    </w:tabs>
                    <w:jc w:val="both"/>
                    <w:rPr>
                      <w:rFonts w:ascii="Arial" w:hAnsi="Arial" w:cs="Arial"/>
                      <w:sz w:val="22"/>
                    </w:rPr>
                  </w:pPr>
                  <w:r>
                    <w:rPr>
                      <w:rFonts w:ascii="Arial" w:hAnsi="Arial" w:cs="Arial"/>
                      <w:sz w:val="22"/>
                    </w:rPr>
                    <w:t>The</w:t>
                  </w:r>
                  <w:r w:rsidRPr="00991FD1">
                    <w:rPr>
                      <w:rFonts w:ascii="Arial" w:hAnsi="Arial" w:cs="Arial"/>
                      <w:sz w:val="22"/>
                    </w:rPr>
                    <w:t xml:space="preserve"> licence</w:t>
                  </w:r>
                  <w:r>
                    <w:rPr>
                      <w:rFonts w:ascii="Arial" w:hAnsi="Arial" w:cs="Arial"/>
                      <w:sz w:val="22"/>
                    </w:rPr>
                    <w:t xml:space="preserve"> is not transferable.</w:t>
                  </w:r>
                </w:p>
                <w:p w:rsidR="004B5A0E" w:rsidRDefault="004B5A0E" w:rsidP="004B5A0E">
                  <w:pPr>
                    <w:tabs>
                      <w:tab w:val="left" w:pos="720"/>
                    </w:tabs>
                    <w:jc w:val="both"/>
                    <w:rPr>
                      <w:rFonts w:ascii="Arial" w:hAnsi="Arial" w:cs="Arial"/>
                      <w:sz w:val="22"/>
                    </w:rPr>
                  </w:pPr>
                </w:p>
                <w:p w:rsidR="004B5A0E" w:rsidRDefault="004B5A0E" w:rsidP="004B5A0E">
                  <w:pPr>
                    <w:tabs>
                      <w:tab w:val="left" w:pos="720"/>
                    </w:tabs>
                    <w:jc w:val="both"/>
                    <w:rPr>
                      <w:rFonts w:ascii="Arial" w:hAnsi="Arial" w:cs="Arial"/>
                    </w:rPr>
                  </w:pPr>
                  <w:r>
                    <w:rPr>
                      <w:rFonts w:ascii="Arial" w:hAnsi="Arial" w:cs="Arial"/>
                      <w:sz w:val="22"/>
                    </w:rPr>
                    <w:t>The Department may at any time, by notice on the Licensee, modify, suspend or revoke the licence including any condition subject to which it is granted.</w:t>
                  </w:r>
                  <w:r>
                    <w:rPr>
                      <w:rFonts w:ascii="Arial" w:hAnsi="Arial" w:cs="Arial"/>
                    </w:rPr>
                    <w:t xml:space="preserve"> </w:t>
                  </w:r>
                </w:p>
                <w:p w:rsidR="004B5A0E" w:rsidRDefault="004B5A0E" w:rsidP="004B5A0E">
                  <w:pPr>
                    <w:pStyle w:val="Header"/>
                    <w:tabs>
                      <w:tab w:val="clear" w:pos="4153"/>
                      <w:tab w:val="clear" w:pos="8306"/>
                    </w:tabs>
                  </w:pPr>
                </w:p>
              </w:txbxContent>
            </v:textbox>
            <w10:wrap type="tight"/>
          </v:shape>
        </w:pict>
      </w:r>
      <w:r w:rsidRPr="00CC54EF">
        <w:rPr>
          <w:rFonts w:ascii="Arial" w:hAnsi="Arial" w:cs="Arial"/>
          <w:noProof/>
          <w:szCs w:val="24"/>
        </w:rPr>
        <w:pict>
          <v:shape id="_x0000_s1057" type="#_x0000_t202" style="position:absolute;left:0;text-align:left;margin-left:-5.3pt;margin-top:107.1pt;width:477pt;height:110.6pt;z-index:251657728" strokeweight="1.5pt">
            <v:textbox>
              <w:txbxContent>
                <w:p w:rsidR="004B5A0E" w:rsidRDefault="004B5A0E" w:rsidP="004B5A0E">
                  <w:pPr>
                    <w:tabs>
                      <w:tab w:val="left" w:pos="720"/>
                    </w:tabs>
                    <w:jc w:val="both"/>
                    <w:rPr>
                      <w:rFonts w:ascii="Arial" w:hAnsi="Arial" w:cs="Arial"/>
                    </w:rPr>
                  </w:pPr>
                  <w:r>
                    <w:rPr>
                      <w:rFonts w:ascii="Arial" w:hAnsi="Arial" w:cs="Arial"/>
                      <w:b/>
                    </w:rPr>
                    <w:t>OFFENCES</w:t>
                  </w:r>
                </w:p>
                <w:p w:rsidR="004B5A0E" w:rsidRDefault="004B5A0E" w:rsidP="004B5A0E">
                  <w:pPr>
                    <w:tabs>
                      <w:tab w:val="left" w:pos="720"/>
                    </w:tabs>
                    <w:jc w:val="both"/>
                    <w:rPr>
                      <w:rFonts w:ascii="Arial" w:hAnsi="Arial" w:cs="Arial"/>
                    </w:rPr>
                  </w:pPr>
                </w:p>
                <w:p w:rsidR="004B5A0E" w:rsidRDefault="004B5A0E" w:rsidP="004B5A0E">
                  <w:pPr>
                    <w:pStyle w:val="BodyText2"/>
                    <w:tabs>
                      <w:tab w:val="clear" w:pos="3600"/>
                    </w:tabs>
                    <w:rPr>
                      <w:rFonts w:cs="Arial"/>
                    </w:rPr>
                  </w:pPr>
                  <w:r>
                    <w:rPr>
                      <w:rFonts w:cs="Arial"/>
                    </w:rPr>
                    <w:t>Any person who fails to comply with any conditions subject to which a</w:t>
                  </w:r>
                  <w:r w:rsidRPr="00991FD1">
                    <w:rPr>
                      <w:rFonts w:cs="Arial"/>
                      <w:lang w:val="en-GB"/>
                    </w:rPr>
                    <w:t xml:space="preserve"> licence</w:t>
                  </w:r>
                  <w:r>
                    <w:rPr>
                      <w:rFonts w:cs="Arial"/>
                    </w:rPr>
                    <w:t xml:space="preserve"> has been granted or contravenes any provisions of the Regulations or knowingly or recklessly makes a statement false in a material particular for the purpose of obtaining a</w:t>
                  </w:r>
                  <w:r w:rsidRPr="00991FD1">
                    <w:rPr>
                      <w:rFonts w:cs="Arial"/>
                      <w:lang w:val="en-GB"/>
                    </w:rPr>
                    <w:t xml:space="preserve"> licence</w:t>
                  </w:r>
                  <w:r>
                    <w:rPr>
                      <w:rFonts w:cs="Arial"/>
                    </w:rPr>
                    <w:t xml:space="preserve">, shall be guilty of an offence and shall be liable on summary conviction to a fine not exceeding £5,000.            </w:t>
                  </w:r>
                </w:p>
              </w:txbxContent>
            </v:textbox>
            <w10:wrap type="square"/>
          </v:shape>
        </w:pict>
      </w:r>
    </w:p>
    <w:p w:rsidR="004B5A0E" w:rsidRDefault="004B5A0E" w:rsidP="004B5A0E">
      <w:pPr>
        <w:tabs>
          <w:tab w:val="left" w:pos="720"/>
        </w:tabs>
        <w:jc w:val="both"/>
        <w:rPr>
          <w:rFonts w:ascii="Arial" w:hAnsi="Arial" w:cs="Arial"/>
        </w:rPr>
      </w:pPr>
      <w:r>
        <w:rPr>
          <w:rFonts w:ascii="Arial" w:hAnsi="Arial" w:cs="Arial"/>
          <w:b/>
        </w:rPr>
        <w:t>INTERPRETATION</w:t>
      </w:r>
      <w:r>
        <w:rPr>
          <w:rFonts w:ascii="Arial" w:hAnsi="Arial" w:cs="Arial"/>
        </w:rPr>
        <w:t xml:space="preserve"> </w:t>
      </w:r>
    </w:p>
    <w:p w:rsidR="004B5A0E" w:rsidRDefault="004B5A0E" w:rsidP="004B5A0E">
      <w:pPr>
        <w:tabs>
          <w:tab w:val="left" w:pos="720"/>
        </w:tabs>
        <w:jc w:val="both"/>
        <w:rPr>
          <w:rFonts w:ascii="Arial" w:hAnsi="Arial" w:cs="Arial"/>
        </w:rPr>
      </w:pPr>
    </w:p>
    <w:p w:rsidR="004B5A0E" w:rsidRPr="002128F6" w:rsidRDefault="004B5A0E" w:rsidP="002128F6">
      <w:pPr>
        <w:pStyle w:val="Heading8"/>
        <w:jc w:val="center"/>
        <w:rPr>
          <w:rFonts w:ascii="Arial" w:hAnsi="Arial" w:cs="Arial"/>
          <w:b/>
          <w:i w:val="0"/>
        </w:rPr>
      </w:pPr>
      <w:r w:rsidRPr="002128F6">
        <w:rPr>
          <w:rFonts w:ascii="Arial" w:hAnsi="Arial" w:cs="Arial"/>
          <w:b/>
          <w:i w:val="0"/>
        </w:rPr>
        <w:t>In this licence -</w:t>
      </w:r>
    </w:p>
    <w:p w:rsidR="004B5A0E" w:rsidRDefault="004B5A0E" w:rsidP="004B5A0E">
      <w:pPr>
        <w:tabs>
          <w:tab w:val="left" w:pos="720"/>
        </w:tabs>
        <w:spacing w:after="80"/>
        <w:jc w:val="both"/>
        <w:rPr>
          <w:rFonts w:ascii="Arial" w:hAnsi="Arial" w:cs="Arial"/>
        </w:rPr>
      </w:pPr>
    </w:p>
    <w:p w:rsidR="004B5A0E" w:rsidRDefault="004B5A0E" w:rsidP="004B5A0E">
      <w:pPr>
        <w:tabs>
          <w:tab w:val="left" w:pos="720"/>
        </w:tabs>
        <w:spacing w:after="80"/>
        <w:jc w:val="both"/>
        <w:rPr>
          <w:rStyle w:val="CommentReference"/>
          <w:rFonts w:ascii="Arial" w:hAnsi="Arial" w:cs="Arial"/>
          <w:vanish/>
        </w:rPr>
      </w:pPr>
      <w:r>
        <w:rPr>
          <w:rFonts w:ascii="Arial" w:hAnsi="Arial" w:cs="Arial"/>
        </w:rPr>
        <w:t xml:space="preserve">“The Regulations” means the Artificial Insemination of Cattle Regulations (Northern Ireland) 1988 as amended by the Artificial Insemination of Cattle (Amendment) Regulations (Northern Ireland) 1990, the Artificial Insemination of Cattle (Amendment) Regulations (Northern Ireland) 1997 and the </w:t>
      </w:r>
      <w:r>
        <w:t>Artificial</w:t>
      </w:r>
      <w:r>
        <w:rPr>
          <w:rFonts w:ascii="Arial" w:hAnsi="Arial" w:cs="Arial"/>
        </w:rPr>
        <w:t xml:space="preserve"> </w:t>
      </w:r>
      <w:r>
        <w:t>Insemination</w:t>
      </w:r>
      <w:r>
        <w:rPr>
          <w:rFonts w:ascii="Arial" w:hAnsi="Arial" w:cs="Arial"/>
        </w:rPr>
        <w:t xml:space="preserve"> of Cattle (Amendment) Regulations (Northern Ireland) 2005</w:t>
      </w:r>
      <w:r>
        <w:t>;</w:t>
      </w:r>
    </w:p>
    <w:p w:rsidR="004B5A0E" w:rsidRDefault="004B5A0E" w:rsidP="004B5A0E">
      <w:pPr>
        <w:tabs>
          <w:tab w:val="left" w:pos="720"/>
        </w:tabs>
        <w:spacing w:after="80"/>
        <w:jc w:val="both"/>
        <w:rPr>
          <w:rFonts w:ascii="Arial" w:hAnsi="Arial" w:cs="Arial"/>
        </w:rPr>
      </w:pPr>
      <w:r>
        <w:rPr>
          <w:rFonts w:ascii="Arial" w:hAnsi="Arial" w:cs="Arial"/>
        </w:rPr>
        <w:t>“The Directive” means Council Directive 88/407/EEC laying down the animal health requirements applicable to intra- Community trade in and import of deep frozen semen of domestic animals of the bovine species as amended by Council Directives 90/120/EEC, 90/425/EEC, 93/60/EEC</w:t>
      </w:r>
      <w:r>
        <w:rPr>
          <w:rFonts w:ascii="Arial" w:hAnsi="Arial" w:cs="Arial"/>
          <w:szCs w:val="19"/>
        </w:rPr>
        <w:t xml:space="preserve"> </w:t>
      </w:r>
      <w:r>
        <w:rPr>
          <w:rFonts w:ascii="Arial" w:hAnsi="Arial" w:cs="Arial"/>
        </w:rPr>
        <w:t>and 2003/43/EC;</w:t>
      </w:r>
    </w:p>
    <w:p w:rsidR="004B5A0E" w:rsidRDefault="004B5A0E" w:rsidP="004B5A0E">
      <w:pPr>
        <w:tabs>
          <w:tab w:val="left" w:pos="720"/>
        </w:tabs>
        <w:spacing w:after="80"/>
        <w:jc w:val="both"/>
        <w:rPr>
          <w:rFonts w:ascii="Arial" w:hAnsi="Arial" w:cs="Arial"/>
        </w:rPr>
      </w:pPr>
      <w:r>
        <w:rPr>
          <w:rFonts w:ascii="Arial" w:hAnsi="Arial" w:cs="Arial"/>
        </w:rPr>
        <w:t xml:space="preserve">“animal” means cattle, sheep, goats and all other ruminating animals and swine; </w:t>
      </w:r>
    </w:p>
    <w:p w:rsidR="004B5A0E" w:rsidRDefault="004B5A0E" w:rsidP="004B5A0E">
      <w:pPr>
        <w:tabs>
          <w:tab w:val="left" w:pos="720"/>
        </w:tabs>
        <w:spacing w:after="80"/>
        <w:jc w:val="both"/>
        <w:rPr>
          <w:rFonts w:ascii="Arial" w:hAnsi="Arial" w:cs="Arial"/>
        </w:rPr>
      </w:pPr>
      <w:r w:rsidRPr="00991FD1">
        <w:rPr>
          <w:rFonts w:ascii="Arial" w:hAnsi="Arial" w:cs="Arial"/>
        </w:rPr>
        <w:lastRenderedPageBreak/>
        <w:t xml:space="preserve">“animal product” means any product derived in whole or part from an animal or from a carcase, but  not include an approved semen diluent or any such product which is, or which is part of, any equipment clothing, food or beverage and which has undergone an operation of such nature as to  incapable of constituting a disease risk any greater than that which would be constituted by a non-animal product; </w:t>
      </w:r>
    </w:p>
    <w:p w:rsidR="004B5A0E" w:rsidRDefault="004B5A0E" w:rsidP="004B5A0E">
      <w:pPr>
        <w:tabs>
          <w:tab w:val="left" w:pos="720"/>
        </w:tabs>
        <w:spacing w:after="80"/>
        <w:jc w:val="both"/>
        <w:rPr>
          <w:rFonts w:ascii="Arial" w:hAnsi="Arial" w:cs="Arial"/>
        </w:rPr>
      </w:pPr>
      <w:r w:rsidRPr="00991FD1">
        <w:rPr>
          <w:rFonts w:ascii="Arial" w:hAnsi="Arial" w:cs="Arial"/>
        </w:rPr>
        <w:t xml:space="preserve">“approved centre veterinarian” means a veterinary surgeon employed by the Licensee and approve by the Department for the purposes of this Licence; </w:t>
      </w:r>
    </w:p>
    <w:p w:rsidR="004B5A0E" w:rsidRDefault="004B5A0E" w:rsidP="004B5A0E">
      <w:pPr>
        <w:tabs>
          <w:tab w:val="left" w:pos="720"/>
        </w:tabs>
        <w:spacing w:after="80"/>
        <w:jc w:val="both"/>
        <w:rPr>
          <w:rFonts w:ascii="Arial" w:hAnsi="Arial" w:cs="Arial"/>
        </w:rPr>
      </w:pPr>
      <w:r>
        <w:rPr>
          <w:rFonts w:ascii="Arial" w:hAnsi="Arial" w:cs="Arial"/>
        </w:rPr>
        <w:t>“import</w:t>
      </w:r>
      <w:r w:rsidRPr="00991FD1">
        <w:rPr>
          <w:rFonts w:ascii="Arial" w:hAnsi="Arial" w:cs="Arial"/>
        </w:rPr>
        <w:t xml:space="preserve"> licence</w:t>
      </w:r>
      <w:r>
        <w:rPr>
          <w:rFonts w:ascii="Arial" w:hAnsi="Arial" w:cs="Arial"/>
        </w:rPr>
        <w:t>” means a</w:t>
      </w:r>
      <w:r w:rsidRPr="00991FD1">
        <w:rPr>
          <w:rFonts w:ascii="Arial" w:hAnsi="Arial" w:cs="Arial"/>
        </w:rPr>
        <w:t xml:space="preserve"> licence</w:t>
      </w:r>
      <w:r>
        <w:rPr>
          <w:rFonts w:ascii="Arial" w:hAnsi="Arial" w:cs="Arial"/>
        </w:rPr>
        <w:t xml:space="preserve"> granted by the Department under Article 6(1) of the Artificial Reproduction of Animals (Northern Ireland) Order 1975 or Article 4 of the Landing of</w:t>
      </w:r>
      <w:r w:rsidRPr="00991FD1">
        <w:rPr>
          <w:rFonts w:ascii="Arial" w:hAnsi="Arial" w:cs="Arial"/>
        </w:rPr>
        <w:t xml:space="preserve"> Carcases</w:t>
      </w:r>
      <w:r>
        <w:rPr>
          <w:rFonts w:ascii="Arial" w:hAnsi="Arial" w:cs="Arial"/>
        </w:rPr>
        <w:t xml:space="preserve"> and Animal Products Order (Northern Ireland) 1985 or the Products of Animal Origin (Third Country Imports) Regulations (Northern Ireland) 2004 or the Animal and Animal Products (Import and Export) Regulations (Northern Ireland) 2005 and is processed by means of all the processes listed at (a) to (e) in the definition of "processing.";</w:t>
      </w:r>
    </w:p>
    <w:p w:rsidR="004B5A0E" w:rsidRDefault="004B5A0E" w:rsidP="004B5A0E">
      <w:pPr>
        <w:tabs>
          <w:tab w:val="left" w:pos="720"/>
        </w:tabs>
        <w:spacing w:after="80"/>
        <w:jc w:val="both"/>
        <w:rPr>
          <w:rFonts w:ascii="Arial" w:hAnsi="Arial" w:cs="Arial"/>
        </w:rPr>
      </w:pPr>
      <w:r>
        <w:rPr>
          <w:rFonts w:ascii="Arial" w:hAnsi="Arial" w:cs="Arial"/>
        </w:rPr>
        <w:t>“infected area” means an area around infected premises declared by the Department to be an infected area as a result of an outbreak of a</w:t>
      </w:r>
      <w:r w:rsidRPr="00991FD1">
        <w:rPr>
          <w:rFonts w:ascii="Arial" w:hAnsi="Arial" w:cs="Arial"/>
        </w:rPr>
        <w:t xml:space="preserve"> notifiable</w:t>
      </w:r>
      <w:r>
        <w:rPr>
          <w:rFonts w:ascii="Arial" w:hAnsi="Arial" w:cs="Arial"/>
        </w:rPr>
        <w:t xml:space="preserve"> epizootic disease to which cattle, sheep or pigs are susceptible;</w:t>
      </w:r>
    </w:p>
    <w:p w:rsidR="004B5A0E" w:rsidRDefault="004B5A0E" w:rsidP="004B5A0E">
      <w:pPr>
        <w:tabs>
          <w:tab w:val="left" w:pos="720"/>
        </w:tabs>
        <w:spacing w:after="80"/>
        <w:jc w:val="both"/>
        <w:rPr>
          <w:rFonts w:ascii="Arial" w:hAnsi="Arial" w:cs="Arial"/>
        </w:rPr>
      </w:pPr>
      <w:r w:rsidRPr="00991FD1">
        <w:rPr>
          <w:rFonts w:ascii="Arial" w:hAnsi="Arial" w:cs="Arial"/>
        </w:rPr>
        <w:t xml:space="preserve">“infected place” means a place declared by the Department to be infected with a notifiable epizootic disease to which cattle, sheep or pigs are susceptible; </w:t>
      </w:r>
    </w:p>
    <w:p w:rsidR="004B5A0E" w:rsidRDefault="004B5A0E" w:rsidP="004B5A0E">
      <w:pPr>
        <w:tabs>
          <w:tab w:val="left" w:pos="720"/>
        </w:tabs>
        <w:spacing w:after="80"/>
        <w:jc w:val="both"/>
        <w:rPr>
          <w:rFonts w:ascii="Arial" w:hAnsi="Arial" w:cs="Arial"/>
        </w:rPr>
      </w:pPr>
      <w:r>
        <w:rPr>
          <w:rFonts w:ascii="Arial" w:hAnsi="Arial" w:cs="Arial"/>
        </w:rPr>
        <w:t>“the Directive” means Council Directive 88/407/EEC laying down the animal health requirements applicable to intra-Community trade in and imports of deep-frozen semen of domestic animals of the bovine species, as amended by Council Directives 90/120/EEC, 90/425/EEC, 93/60/EEC and 2003/43EC;</w:t>
      </w:r>
    </w:p>
    <w:p w:rsidR="004B5A0E" w:rsidRDefault="004B5A0E" w:rsidP="004B5A0E">
      <w:pPr>
        <w:tabs>
          <w:tab w:val="left" w:pos="720"/>
        </w:tabs>
        <w:spacing w:after="80"/>
        <w:jc w:val="both"/>
        <w:rPr>
          <w:rFonts w:ascii="Arial" w:hAnsi="Arial" w:cs="Arial"/>
        </w:rPr>
      </w:pPr>
      <w:r w:rsidRPr="00991FD1">
        <w:rPr>
          <w:rFonts w:ascii="Arial" w:hAnsi="Arial" w:cs="Arial"/>
        </w:rPr>
        <w:t>“processing” means the processing of semen by means of:-</w:t>
      </w:r>
    </w:p>
    <w:p w:rsidR="004B5A0E" w:rsidRDefault="004B5A0E" w:rsidP="004B5A0E">
      <w:pPr>
        <w:tabs>
          <w:tab w:val="left" w:pos="720"/>
        </w:tabs>
        <w:spacing w:after="80"/>
        <w:ind w:left="720"/>
        <w:jc w:val="both"/>
        <w:rPr>
          <w:rFonts w:ascii="Arial" w:hAnsi="Arial" w:cs="Arial"/>
        </w:rPr>
      </w:pPr>
      <w:r>
        <w:rPr>
          <w:rFonts w:ascii="Arial" w:hAnsi="Arial" w:cs="Arial"/>
        </w:rPr>
        <w:t>(a)  dilution;</w:t>
      </w:r>
    </w:p>
    <w:p w:rsidR="004B5A0E" w:rsidRDefault="004B5A0E" w:rsidP="004B5A0E">
      <w:pPr>
        <w:tabs>
          <w:tab w:val="left" w:pos="720"/>
        </w:tabs>
        <w:spacing w:after="80"/>
        <w:ind w:left="720"/>
        <w:jc w:val="both"/>
        <w:rPr>
          <w:rFonts w:ascii="Arial" w:hAnsi="Arial" w:cs="Arial"/>
        </w:rPr>
      </w:pPr>
      <w:r>
        <w:rPr>
          <w:rFonts w:ascii="Arial" w:hAnsi="Arial" w:cs="Arial"/>
        </w:rPr>
        <w:t>(b)  the addition of any substance which is calculated to prolong its natural life;</w:t>
      </w:r>
    </w:p>
    <w:p w:rsidR="004B5A0E" w:rsidRDefault="004B5A0E" w:rsidP="004B5A0E">
      <w:pPr>
        <w:tabs>
          <w:tab w:val="left" w:pos="720"/>
        </w:tabs>
        <w:spacing w:after="80"/>
        <w:ind w:left="720"/>
        <w:jc w:val="both"/>
        <w:rPr>
          <w:rFonts w:ascii="Arial" w:hAnsi="Arial" w:cs="Arial"/>
        </w:rPr>
      </w:pPr>
      <w:r>
        <w:rPr>
          <w:rFonts w:ascii="Arial" w:hAnsi="Arial" w:cs="Arial"/>
        </w:rPr>
        <w:t>(c)  the addition of any antibiotic or antimicrobial substance for the purpose of       promoting and safeguarding animal health;</w:t>
      </w:r>
    </w:p>
    <w:p w:rsidR="004B5A0E" w:rsidRDefault="004B5A0E" w:rsidP="004B5A0E">
      <w:pPr>
        <w:tabs>
          <w:tab w:val="left" w:pos="720"/>
        </w:tabs>
        <w:spacing w:after="80"/>
        <w:ind w:left="720"/>
        <w:jc w:val="both"/>
        <w:rPr>
          <w:rFonts w:ascii="Arial" w:hAnsi="Arial" w:cs="Arial"/>
        </w:rPr>
      </w:pPr>
      <w:r>
        <w:rPr>
          <w:rFonts w:ascii="Arial" w:hAnsi="Arial" w:cs="Arial"/>
        </w:rPr>
        <w:t>(d)  packaging it into straws;</w:t>
      </w:r>
    </w:p>
    <w:p w:rsidR="004B5A0E" w:rsidRDefault="004B5A0E" w:rsidP="004B5A0E">
      <w:pPr>
        <w:tabs>
          <w:tab w:val="left" w:pos="720"/>
        </w:tabs>
        <w:spacing w:after="80"/>
        <w:ind w:left="720"/>
        <w:jc w:val="both"/>
        <w:rPr>
          <w:rFonts w:ascii="Arial" w:hAnsi="Arial" w:cs="Arial"/>
        </w:rPr>
      </w:pPr>
      <w:r>
        <w:rPr>
          <w:rFonts w:ascii="Arial" w:hAnsi="Arial" w:cs="Arial"/>
        </w:rPr>
        <w:t>(e)  freezing;</w:t>
      </w:r>
    </w:p>
    <w:p w:rsidR="004B5A0E" w:rsidRDefault="004B5A0E" w:rsidP="004B5A0E">
      <w:pPr>
        <w:tabs>
          <w:tab w:val="left" w:pos="720"/>
        </w:tabs>
        <w:spacing w:after="80"/>
        <w:ind w:left="720"/>
        <w:jc w:val="both"/>
        <w:rPr>
          <w:rFonts w:ascii="Arial" w:hAnsi="Arial" w:cs="Arial"/>
        </w:rPr>
      </w:pPr>
      <w:r>
        <w:rPr>
          <w:rFonts w:ascii="Arial" w:hAnsi="Arial" w:cs="Arial"/>
        </w:rPr>
        <w:t>(f)  storing it after freezing in a quarantine storage depot for 30 days, or such other period as the Department may direct in writing; or by means of one or more of the processes listed at (a), (b), (c) and (d) of this definition;</w:t>
      </w:r>
    </w:p>
    <w:p w:rsidR="004B5A0E" w:rsidRDefault="004B5A0E" w:rsidP="004B5A0E">
      <w:pPr>
        <w:tabs>
          <w:tab w:val="left" w:pos="720"/>
        </w:tabs>
        <w:spacing w:after="80"/>
        <w:jc w:val="both"/>
        <w:rPr>
          <w:rFonts w:ascii="Arial" w:hAnsi="Arial" w:cs="Arial"/>
        </w:rPr>
      </w:pPr>
    </w:p>
    <w:p w:rsidR="004B5A0E" w:rsidRDefault="004B5A0E" w:rsidP="004B5A0E">
      <w:pPr>
        <w:keepNext/>
        <w:tabs>
          <w:tab w:val="left" w:pos="720"/>
        </w:tabs>
        <w:spacing w:after="80"/>
        <w:jc w:val="both"/>
        <w:rPr>
          <w:rFonts w:ascii="Arial" w:hAnsi="Arial" w:cs="Arial"/>
        </w:rPr>
      </w:pPr>
      <w:r>
        <w:rPr>
          <w:rFonts w:ascii="Arial" w:hAnsi="Arial" w:cs="Arial"/>
        </w:rPr>
        <w:t>Other words and expressions have the same meaning as in the Regulations.</w:t>
      </w:r>
      <w:r>
        <w:rPr>
          <w:rFonts w:ascii="Arial" w:hAnsi="Arial" w:cs="Arial"/>
        </w:rPr>
        <w:tab/>
      </w:r>
    </w:p>
    <w:p w:rsidR="00733EF9" w:rsidRDefault="00733EF9" w:rsidP="004B5A0E">
      <w:pPr>
        <w:pStyle w:val="Caption"/>
        <w:jc w:val="both"/>
        <w:rPr>
          <w:lang w:eastAsia="en-GB"/>
        </w:rPr>
      </w:pPr>
    </w:p>
    <w:sectPr w:rsidR="00733EF9" w:rsidSect="00D253E9">
      <w:footerReference w:type="default" r:id="rId9"/>
      <w:pgSz w:w="11906" w:h="16838"/>
      <w:pgMar w:top="851" w:right="1133"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ADA" w:rsidRDefault="000B3ADA">
      <w:r>
        <w:separator/>
      </w:r>
    </w:p>
  </w:endnote>
  <w:endnote w:type="continuationSeparator" w:id="0">
    <w:p w:rsidR="000B3ADA" w:rsidRDefault="000B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AF7" w:rsidRPr="00D253E9" w:rsidRDefault="00F93FA0">
    <w:pPr>
      <w:pStyle w:val="Footer"/>
      <w:rPr>
        <w:rFonts w:ascii="Arial" w:hAnsi="Arial" w:cs="Arial"/>
      </w:rPr>
    </w:pPr>
    <w:r w:rsidRPr="00D253E9">
      <w:rPr>
        <w:rFonts w:ascii="Arial" w:hAnsi="Arial" w:cs="Arial"/>
      </w:rPr>
      <w:t>D</w:t>
    </w:r>
    <w:r w:rsidR="004219C1">
      <w:rPr>
        <w:rFonts w:ascii="Arial" w:hAnsi="Arial" w:cs="Arial"/>
      </w:rPr>
      <w:t>AERA 05/21</w:t>
    </w:r>
    <w:r w:rsidRPr="00D253E9">
      <w:rPr>
        <w:rFonts w:ascii="Arial" w:hAnsi="Arial" w:cs="Arial"/>
      </w:rPr>
      <w:t xml:space="preserve">                                                            </w:t>
    </w:r>
    <w:r w:rsidRPr="00D253E9">
      <w:rPr>
        <w:rStyle w:val="PageNumber"/>
        <w:rFonts w:ascii="Arial" w:hAnsi="Arial" w:cs="Arial"/>
      </w:rPr>
      <w:fldChar w:fldCharType="begin"/>
    </w:r>
    <w:r w:rsidRPr="00D253E9">
      <w:rPr>
        <w:rStyle w:val="PageNumber"/>
        <w:rFonts w:ascii="Arial" w:hAnsi="Arial" w:cs="Arial"/>
      </w:rPr>
      <w:instrText xml:space="preserve"> PAGE </w:instrText>
    </w:r>
    <w:r w:rsidRPr="00D253E9">
      <w:rPr>
        <w:rStyle w:val="PageNumber"/>
        <w:rFonts w:ascii="Arial" w:hAnsi="Arial" w:cs="Arial"/>
      </w:rPr>
      <w:fldChar w:fldCharType="separate"/>
    </w:r>
    <w:r w:rsidR="00C108E7">
      <w:rPr>
        <w:rStyle w:val="PageNumber"/>
        <w:rFonts w:ascii="Arial" w:hAnsi="Arial" w:cs="Arial"/>
        <w:noProof/>
      </w:rPr>
      <w:t>1</w:t>
    </w:r>
    <w:r w:rsidRPr="00D253E9">
      <w:rPr>
        <w:rStyle w:val="PageNumber"/>
        <w:rFonts w:ascii="Arial" w:hAnsi="Arial" w:cs="Arial"/>
      </w:rPr>
      <w:fldChar w:fldCharType="end"/>
    </w:r>
    <w:r w:rsidRPr="00D253E9">
      <w:rPr>
        <w:rStyle w:val="PageNumber"/>
        <w:rFonts w:ascii="Arial" w:hAnsi="Arial" w:cs="Arial"/>
      </w:rPr>
      <w:t xml:space="preserve"> of </w:t>
    </w:r>
    <w:r w:rsidRPr="00D253E9">
      <w:rPr>
        <w:rStyle w:val="PageNumber"/>
        <w:rFonts w:ascii="Arial" w:hAnsi="Arial" w:cs="Arial"/>
      </w:rPr>
      <w:fldChar w:fldCharType="begin"/>
    </w:r>
    <w:r w:rsidRPr="00D253E9">
      <w:rPr>
        <w:rStyle w:val="PageNumber"/>
        <w:rFonts w:ascii="Arial" w:hAnsi="Arial" w:cs="Arial"/>
      </w:rPr>
      <w:instrText xml:space="preserve"> NUMPAGES </w:instrText>
    </w:r>
    <w:r w:rsidRPr="00D253E9">
      <w:rPr>
        <w:rStyle w:val="PageNumber"/>
        <w:rFonts w:ascii="Arial" w:hAnsi="Arial" w:cs="Arial"/>
      </w:rPr>
      <w:fldChar w:fldCharType="separate"/>
    </w:r>
    <w:r w:rsidR="00C108E7">
      <w:rPr>
        <w:rStyle w:val="PageNumber"/>
        <w:rFonts w:ascii="Arial" w:hAnsi="Arial" w:cs="Arial"/>
        <w:noProof/>
      </w:rPr>
      <w:t>8</w:t>
    </w:r>
    <w:r w:rsidRPr="00D253E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ADA" w:rsidRDefault="000B3ADA">
      <w:r>
        <w:separator/>
      </w:r>
    </w:p>
  </w:footnote>
  <w:footnote w:type="continuationSeparator" w:id="0">
    <w:p w:rsidR="000B3ADA" w:rsidRDefault="000B3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3097B"/>
    <w:multiLevelType w:val="hybridMultilevel"/>
    <w:tmpl w:val="E4BECA8C"/>
    <w:lvl w:ilvl="0" w:tplc="1756AFFE">
      <w:start w:val="1"/>
      <w:numFmt w:val="lowerLetter"/>
      <w:lvlText w:val="(%1)"/>
      <w:lvlJc w:val="left"/>
      <w:pPr>
        <w:tabs>
          <w:tab w:val="num" w:pos="1287"/>
        </w:tabs>
        <w:ind w:left="1287" w:hanging="567"/>
      </w:pPr>
      <w:rPr>
        <w:rFonts w:ascii="Arial" w:hAnsi="Arial" w:hint="default"/>
        <w:b w:val="0"/>
        <w:i w:val="0"/>
        <w:sz w:val="24"/>
      </w:rPr>
    </w:lvl>
    <w:lvl w:ilvl="1" w:tplc="BAA62B54">
      <w:start w:val="1"/>
      <w:numFmt w:val="lowerLetter"/>
      <w:lvlText w:val="(%2)"/>
      <w:lvlJc w:val="left"/>
      <w:pPr>
        <w:tabs>
          <w:tab w:val="num" w:pos="1985"/>
        </w:tabs>
        <w:ind w:left="1985" w:hanging="964"/>
      </w:pPr>
      <w:rPr>
        <w:rFonts w:hint="default"/>
      </w:rPr>
    </w:lvl>
    <w:lvl w:ilvl="2" w:tplc="B114F9DC">
      <w:start w:val="1"/>
      <w:numFmt w:val="lowerRoman"/>
      <w:lvlText w:val="(%3)"/>
      <w:lvlJc w:val="left"/>
      <w:pPr>
        <w:tabs>
          <w:tab w:val="num" w:pos="1928"/>
        </w:tabs>
        <w:ind w:left="1928" w:hanging="681"/>
      </w:pPr>
      <w:rPr>
        <w:rFonts w:ascii="Arial" w:hAnsi="Arial" w:hint="default"/>
        <w:b w:val="0"/>
        <w:i w:val="0"/>
        <w:sz w:val="24"/>
      </w:r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2" w15:restartNumberingAfterBreak="0">
    <w:nsid w:val="04A017CC"/>
    <w:multiLevelType w:val="singleLevel"/>
    <w:tmpl w:val="61C2AC58"/>
    <w:lvl w:ilvl="0">
      <w:start w:val="2"/>
      <w:numFmt w:val="decimal"/>
      <w:lvlText w:val="%1."/>
      <w:lvlJc w:val="left"/>
      <w:pPr>
        <w:tabs>
          <w:tab w:val="num" w:pos="1125"/>
        </w:tabs>
        <w:ind w:left="1125" w:hanging="540"/>
      </w:pPr>
      <w:rPr>
        <w:rFonts w:hint="default"/>
      </w:rPr>
    </w:lvl>
  </w:abstractNum>
  <w:abstractNum w:abstractNumId="3" w15:restartNumberingAfterBreak="0">
    <w:nsid w:val="13B40E5A"/>
    <w:multiLevelType w:val="hybridMultilevel"/>
    <w:tmpl w:val="D344584C"/>
    <w:lvl w:ilvl="0" w:tplc="BA86609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52B4108"/>
    <w:multiLevelType w:val="singleLevel"/>
    <w:tmpl w:val="2BEE9448"/>
    <w:lvl w:ilvl="0">
      <w:start w:val="4"/>
      <w:numFmt w:val="decimal"/>
      <w:lvlText w:val="%1."/>
      <w:legacy w:legacy="1" w:legacySpace="0" w:legacyIndent="283"/>
      <w:lvlJc w:val="left"/>
      <w:pPr>
        <w:ind w:left="283" w:hanging="283"/>
      </w:pPr>
    </w:lvl>
  </w:abstractNum>
  <w:abstractNum w:abstractNumId="5" w15:restartNumberingAfterBreak="0">
    <w:nsid w:val="17332559"/>
    <w:multiLevelType w:val="singleLevel"/>
    <w:tmpl w:val="E4CABE96"/>
    <w:lvl w:ilvl="0">
      <w:start w:val="3"/>
      <w:numFmt w:val="decimal"/>
      <w:lvlText w:val="%1."/>
      <w:legacy w:legacy="1" w:legacySpace="0" w:legacyIndent="283"/>
      <w:lvlJc w:val="left"/>
      <w:pPr>
        <w:ind w:left="283" w:hanging="283"/>
      </w:pPr>
    </w:lvl>
  </w:abstractNum>
  <w:abstractNum w:abstractNumId="6" w15:restartNumberingAfterBreak="0">
    <w:nsid w:val="181808C9"/>
    <w:multiLevelType w:val="singleLevel"/>
    <w:tmpl w:val="57E8B03A"/>
    <w:lvl w:ilvl="0">
      <w:start w:val="7"/>
      <w:numFmt w:val="decimal"/>
      <w:lvlText w:val="%1."/>
      <w:legacy w:legacy="1" w:legacySpace="0" w:legacyIndent="283"/>
      <w:lvlJc w:val="left"/>
      <w:pPr>
        <w:ind w:left="283" w:hanging="283"/>
      </w:pPr>
    </w:lvl>
  </w:abstractNum>
  <w:abstractNum w:abstractNumId="7" w15:restartNumberingAfterBreak="0">
    <w:nsid w:val="1B2E64E1"/>
    <w:multiLevelType w:val="singleLevel"/>
    <w:tmpl w:val="8E14145A"/>
    <w:lvl w:ilvl="0">
      <w:start w:val="8"/>
      <w:numFmt w:val="decimal"/>
      <w:lvlText w:val="%1."/>
      <w:legacy w:legacy="1" w:legacySpace="0" w:legacyIndent="283"/>
      <w:lvlJc w:val="left"/>
      <w:pPr>
        <w:ind w:left="283" w:hanging="283"/>
      </w:pPr>
    </w:lvl>
  </w:abstractNum>
  <w:abstractNum w:abstractNumId="8" w15:restartNumberingAfterBreak="0">
    <w:nsid w:val="1E364696"/>
    <w:multiLevelType w:val="hybridMultilevel"/>
    <w:tmpl w:val="DADCE4C4"/>
    <w:lvl w:ilvl="0" w:tplc="515ED2C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744520"/>
    <w:multiLevelType w:val="hybridMultilevel"/>
    <w:tmpl w:val="6DEA012A"/>
    <w:lvl w:ilvl="0" w:tplc="1EFAB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A2D95"/>
    <w:multiLevelType w:val="singleLevel"/>
    <w:tmpl w:val="C0A4E332"/>
    <w:lvl w:ilvl="0">
      <w:start w:val="2"/>
      <w:numFmt w:val="decimal"/>
      <w:lvlText w:val="%1."/>
      <w:lvlJc w:val="left"/>
      <w:pPr>
        <w:tabs>
          <w:tab w:val="num" w:pos="360"/>
        </w:tabs>
        <w:ind w:left="360" w:hanging="360"/>
      </w:pPr>
      <w:rPr>
        <w:rFonts w:hint="default"/>
        <w:b/>
      </w:rPr>
    </w:lvl>
  </w:abstractNum>
  <w:abstractNum w:abstractNumId="11" w15:restartNumberingAfterBreak="0">
    <w:nsid w:val="387B104F"/>
    <w:multiLevelType w:val="hybridMultilevel"/>
    <w:tmpl w:val="007E4F6C"/>
    <w:lvl w:ilvl="0" w:tplc="52DE67AE">
      <w:start w:val="1"/>
      <w:numFmt w:val="lowerLetter"/>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A17C84"/>
    <w:multiLevelType w:val="hybridMultilevel"/>
    <w:tmpl w:val="4432B744"/>
    <w:lvl w:ilvl="0" w:tplc="C2AE1880">
      <w:start w:val="1"/>
      <w:numFmt w:val="lowerLetter"/>
      <w:lvlText w:val="(%1)"/>
      <w:lvlJc w:val="left"/>
      <w:pPr>
        <w:tabs>
          <w:tab w:val="num" w:pos="737"/>
        </w:tabs>
        <w:ind w:left="737" w:hanging="397"/>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CD44CF"/>
    <w:multiLevelType w:val="singleLevel"/>
    <w:tmpl w:val="EBA24F6A"/>
    <w:lvl w:ilvl="0">
      <w:start w:val="2"/>
      <w:numFmt w:val="decimal"/>
      <w:lvlText w:val="%1."/>
      <w:legacy w:legacy="1" w:legacySpace="0" w:legacyIndent="283"/>
      <w:lvlJc w:val="left"/>
      <w:pPr>
        <w:ind w:left="283" w:hanging="283"/>
      </w:pPr>
    </w:lvl>
  </w:abstractNum>
  <w:abstractNum w:abstractNumId="14" w15:restartNumberingAfterBreak="0">
    <w:nsid w:val="442E4C11"/>
    <w:multiLevelType w:val="hybridMultilevel"/>
    <w:tmpl w:val="BB007E50"/>
    <w:lvl w:ilvl="0" w:tplc="86DACC70">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371427"/>
    <w:multiLevelType w:val="hybridMultilevel"/>
    <w:tmpl w:val="A22C0194"/>
    <w:lvl w:ilvl="0" w:tplc="C2AE1880">
      <w:start w:val="1"/>
      <w:numFmt w:val="lowerLetter"/>
      <w:lvlText w:val="(%1)"/>
      <w:lvlJc w:val="left"/>
      <w:pPr>
        <w:tabs>
          <w:tab w:val="num" w:pos="737"/>
        </w:tabs>
        <w:ind w:left="737" w:hanging="397"/>
      </w:pPr>
      <w:rPr>
        <w:rFonts w:ascii="Arial" w:hAnsi="Arial" w:hint="default"/>
        <w:b/>
        <w:i w:val="0"/>
        <w:sz w:val="24"/>
      </w:rPr>
    </w:lvl>
    <w:lvl w:ilvl="1" w:tplc="04090019">
      <w:start w:val="1"/>
      <w:numFmt w:val="lowerLetter"/>
      <w:lvlText w:val="%2."/>
      <w:lvlJc w:val="left"/>
      <w:pPr>
        <w:tabs>
          <w:tab w:val="num" w:pos="1440"/>
        </w:tabs>
        <w:ind w:left="1440" w:hanging="360"/>
      </w:pPr>
    </w:lvl>
    <w:lvl w:ilvl="2" w:tplc="0282A69E">
      <w:start w:val="1"/>
      <w:numFmt w:val="lowerRoman"/>
      <w:lvlText w:val="(%3)"/>
      <w:lvlJc w:val="left"/>
      <w:pPr>
        <w:tabs>
          <w:tab w:val="num" w:pos="1701"/>
        </w:tabs>
        <w:ind w:left="1701" w:hanging="737"/>
      </w:pPr>
      <w:rPr>
        <w:rFonts w:ascii="Arial" w:hAnsi="Arial" w:hint="default"/>
        <w:b/>
        <w:i w:val="0"/>
        <w:sz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922734"/>
    <w:multiLevelType w:val="hybridMultilevel"/>
    <w:tmpl w:val="59602E18"/>
    <w:lvl w:ilvl="0" w:tplc="1756AFFE">
      <w:start w:val="1"/>
      <w:numFmt w:val="lowerLetter"/>
      <w:lvlText w:val="(%1)"/>
      <w:lvlJc w:val="left"/>
      <w:pPr>
        <w:tabs>
          <w:tab w:val="num" w:pos="1287"/>
        </w:tabs>
        <w:ind w:left="1287" w:hanging="567"/>
      </w:pPr>
      <w:rPr>
        <w:rFonts w:ascii="Arial" w:hAnsi="Arial" w:hint="default"/>
        <w:b w:val="0"/>
        <w:i w:val="0"/>
        <w:sz w:val="24"/>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7" w15:restartNumberingAfterBreak="0">
    <w:nsid w:val="488C7374"/>
    <w:multiLevelType w:val="hybridMultilevel"/>
    <w:tmpl w:val="878EC1CA"/>
    <w:lvl w:ilvl="0" w:tplc="9996B6F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8" w15:restartNumberingAfterBreak="0">
    <w:nsid w:val="493D5EA6"/>
    <w:multiLevelType w:val="hybridMultilevel"/>
    <w:tmpl w:val="9C1E9F8A"/>
    <w:lvl w:ilvl="0" w:tplc="515ED2C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F613BC"/>
    <w:multiLevelType w:val="multilevel"/>
    <w:tmpl w:val="D02A56C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865"/>
        </w:tabs>
        <w:ind w:left="1865" w:hanging="360"/>
      </w:pPr>
    </w:lvl>
    <w:lvl w:ilvl="2">
      <w:start w:val="1"/>
      <w:numFmt w:val="lowerRoman"/>
      <w:lvlText w:val="%3."/>
      <w:lvlJc w:val="righ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20" w15:restartNumberingAfterBreak="0">
    <w:nsid w:val="4D1F5694"/>
    <w:multiLevelType w:val="hybridMultilevel"/>
    <w:tmpl w:val="56626C26"/>
    <w:lvl w:ilvl="0" w:tplc="C2AE1880">
      <w:start w:val="1"/>
      <w:numFmt w:val="lowerLetter"/>
      <w:lvlText w:val="(%1)"/>
      <w:lvlJc w:val="left"/>
      <w:pPr>
        <w:tabs>
          <w:tab w:val="num" w:pos="737"/>
        </w:tabs>
        <w:ind w:left="737" w:hanging="397"/>
      </w:pPr>
      <w:rPr>
        <w:rFonts w:ascii="Arial" w:hAnsi="Arial" w:hint="default"/>
        <w:b/>
        <w:i w:val="0"/>
        <w:sz w:val="24"/>
      </w:rPr>
    </w:lvl>
    <w:lvl w:ilvl="1" w:tplc="7226973A">
      <w:start w:val="1"/>
      <w:numFmt w:val="lowerRoman"/>
      <w:lvlText w:val="(%2)"/>
      <w:lvlJc w:val="left"/>
      <w:pPr>
        <w:tabs>
          <w:tab w:val="num" w:pos="1400"/>
        </w:tabs>
        <w:ind w:left="1021" w:hanging="341"/>
      </w:pPr>
      <w:rPr>
        <w:rFonts w:ascii="Arial" w:hAnsi="Arial" w:hint="default"/>
        <w:b/>
        <w:i w:val="0"/>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5EC0BAB"/>
    <w:multiLevelType w:val="hybridMultilevel"/>
    <w:tmpl w:val="BC56C7C6"/>
    <w:lvl w:ilvl="0" w:tplc="1756AFFE">
      <w:start w:val="1"/>
      <w:numFmt w:val="lowerLetter"/>
      <w:lvlText w:val="(%1)"/>
      <w:lvlJc w:val="left"/>
      <w:pPr>
        <w:tabs>
          <w:tab w:val="num" w:pos="1287"/>
        </w:tabs>
        <w:ind w:left="1287" w:hanging="567"/>
      </w:pPr>
      <w:rPr>
        <w:rFonts w:ascii="Arial" w:hAnsi="Arial" w:hint="default"/>
        <w:b w:val="0"/>
        <w:i w:val="0"/>
        <w:sz w:val="24"/>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22" w15:restartNumberingAfterBreak="0">
    <w:nsid w:val="60D75F5B"/>
    <w:multiLevelType w:val="hybridMultilevel"/>
    <w:tmpl w:val="E9AAA364"/>
    <w:lvl w:ilvl="0" w:tplc="D8746374">
      <w:start w:val="1"/>
      <w:numFmt w:val="decimal"/>
      <w:lvlText w:val="%1."/>
      <w:lvlJc w:val="left"/>
      <w:pPr>
        <w:tabs>
          <w:tab w:val="num" w:pos="142"/>
        </w:tabs>
        <w:ind w:left="14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292809"/>
    <w:multiLevelType w:val="singleLevel"/>
    <w:tmpl w:val="539C1CAE"/>
    <w:lvl w:ilvl="0">
      <w:start w:val="1"/>
      <w:numFmt w:val="decimal"/>
      <w:lvlText w:val="%1."/>
      <w:legacy w:legacy="1" w:legacySpace="0" w:legacyIndent="283"/>
      <w:lvlJc w:val="left"/>
      <w:pPr>
        <w:ind w:left="283" w:hanging="283"/>
      </w:pPr>
    </w:lvl>
  </w:abstractNum>
  <w:abstractNum w:abstractNumId="24" w15:restartNumberingAfterBreak="0">
    <w:nsid w:val="61541DB1"/>
    <w:multiLevelType w:val="hybridMultilevel"/>
    <w:tmpl w:val="8BBE5B8E"/>
    <w:lvl w:ilvl="0" w:tplc="C8E6A9EA">
      <w:start w:val="1"/>
      <w:numFmt w:val="lowerRoman"/>
      <w:lvlText w:val="(%1)"/>
      <w:lvlJc w:val="left"/>
      <w:pPr>
        <w:tabs>
          <w:tab w:val="num" w:pos="1287"/>
        </w:tabs>
        <w:ind w:left="737" w:hanging="17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F217EF"/>
    <w:multiLevelType w:val="hybridMultilevel"/>
    <w:tmpl w:val="CA6AE7E6"/>
    <w:lvl w:ilvl="0" w:tplc="C2AE1880">
      <w:start w:val="1"/>
      <w:numFmt w:val="lowerLetter"/>
      <w:lvlText w:val="(%1)"/>
      <w:lvlJc w:val="left"/>
      <w:pPr>
        <w:tabs>
          <w:tab w:val="num" w:pos="737"/>
        </w:tabs>
        <w:ind w:left="737" w:hanging="397"/>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58369E"/>
    <w:multiLevelType w:val="hybridMultilevel"/>
    <w:tmpl w:val="F9C0D910"/>
    <w:lvl w:ilvl="0" w:tplc="F5A8DED2">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BE12D7"/>
    <w:multiLevelType w:val="hybridMultilevel"/>
    <w:tmpl w:val="D64EE9C4"/>
    <w:lvl w:ilvl="0" w:tplc="9EF478D4">
      <w:start w:val="1"/>
      <w:numFmt w:val="decimal"/>
      <w:lvlText w:val="%1."/>
      <w:lvlJc w:val="left"/>
      <w:pPr>
        <w:tabs>
          <w:tab w:val="num" w:pos="142"/>
        </w:tabs>
        <w:ind w:left="14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BF6AE8"/>
    <w:multiLevelType w:val="hybridMultilevel"/>
    <w:tmpl w:val="93E09C0E"/>
    <w:lvl w:ilvl="0" w:tplc="C2F01DF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6D55133B"/>
    <w:multiLevelType w:val="hybridMultilevel"/>
    <w:tmpl w:val="26E2FFFA"/>
    <w:lvl w:ilvl="0" w:tplc="9232F9D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3E0925"/>
    <w:multiLevelType w:val="singleLevel"/>
    <w:tmpl w:val="1E089636"/>
    <w:lvl w:ilvl="0">
      <w:start w:val="6"/>
      <w:numFmt w:val="decimal"/>
      <w:lvlText w:val="%1."/>
      <w:legacy w:legacy="1" w:legacySpace="0" w:legacyIndent="283"/>
      <w:lvlJc w:val="left"/>
      <w:pPr>
        <w:ind w:left="283" w:hanging="283"/>
      </w:pPr>
    </w:lvl>
  </w:abstractNum>
  <w:abstractNum w:abstractNumId="31" w15:restartNumberingAfterBreak="0">
    <w:nsid w:val="7592425C"/>
    <w:multiLevelType w:val="hybridMultilevel"/>
    <w:tmpl w:val="17800C66"/>
    <w:lvl w:ilvl="0" w:tplc="515ED2C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C871A1E"/>
    <w:multiLevelType w:val="singleLevel"/>
    <w:tmpl w:val="302208BE"/>
    <w:lvl w:ilvl="0">
      <w:start w:val="5"/>
      <w:numFmt w:val="decimal"/>
      <w:lvlText w:val="%1."/>
      <w:legacy w:legacy="1" w:legacySpace="0" w:legacyIndent="283"/>
      <w:lvlJc w:val="left"/>
      <w:pPr>
        <w:ind w:left="283" w:hanging="283"/>
      </w:pPr>
    </w:lvl>
  </w:abstractNum>
  <w:abstractNum w:abstractNumId="33"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EF53FE7"/>
    <w:multiLevelType w:val="hybridMultilevel"/>
    <w:tmpl w:val="8F12509C"/>
    <w:lvl w:ilvl="0" w:tplc="F5A8DED2">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2"/>
  </w:num>
  <w:num w:numId="3">
    <w:abstractNumId w:val="17"/>
  </w:num>
  <w:num w:numId="4">
    <w:abstractNumId w:val="19"/>
  </w:num>
  <w:num w:numId="5">
    <w:abstractNumId w:val="2"/>
  </w:num>
  <w:num w:numId="6">
    <w:abstractNumId w:val="1"/>
  </w:num>
  <w:num w:numId="7">
    <w:abstractNumId w:val="34"/>
  </w:num>
  <w:num w:numId="8">
    <w:abstractNumId w:val="26"/>
  </w:num>
  <w:num w:numId="9">
    <w:abstractNumId w:val="14"/>
  </w:num>
  <w:num w:numId="10">
    <w:abstractNumId w:val="21"/>
  </w:num>
  <w:num w:numId="11">
    <w:abstractNumId w:val="16"/>
  </w:num>
  <w:num w:numId="1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3">
    <w:abstractNumId w:val="10"/>
  </w:num>
  <w:num w:numId="14">
    <w:abstractNumId w:val="28"/>
  </w:num>
  <w:num w:numId="15">
    <w:abstractNumId w:val="3"/>
  </w:num>
  <w:num w:numId="16">
    <w:abstractNumId w:val="29"/>
  </w:num>
  <w:num w:numId="17">
    <w:abstractNumId w:val="23"/>
  </w:num>
  <w:num w:numId="18">
    <w:abstractNumId w:val="13"/>
  </w:num>
  <w:num w:numId="19">
    <w:abstractNumId w:val="5"/>
  </w:num>
  <w:num w:numId="20">
    <w:abstractNumId w:val="4"/>
  </w:num>
  <w:num w:numId="21">
    <w:abstractNumId w:val="32"/>
  </w:num>
  <w:num w:numId="22">
    <w:abstractNumId w:val="30"/>
  </w:num>
  <w:num w:numId="23">
    <w:abstractNumId w:val="6"/>
  </w:num>
  <w:num w:numId="24">
    <w:abstractNumId w:val="7"/>
  </w:num>
  <w:num w:numId="25">
    <w:abstractNumId w:val="11"/>
  </w:num>
  <w:num w:numId="26">
    <w:abstractNumId w:val="8"/>
  </w:num>
  <w:num w:numId="27">
    <w:abstractNumId w:val="31"/>
  </w:num>
  <w:num w:numId="28">
    <w:abstractNumId w:val="18"/>
  </w:num>
  <w:num w:numId="29">
    <w:abstractNumId w:val="20"/>
  </w:num>
  <w:num w:numId="30">
    <w:abstractNumId w:val="24"/>
  </w:num>
  <w:num w:numId="31">
    <w:abstractNumId w:val="25"/>
  </w:num>
  <w:num w:numId="32">
    <w:abstractNumId w:val="15"/>
  </w:num>
  <w:num w:numId="33">
    <w:abstractNumId w:val="12"/>
  </w:num>
  <w:num w:numId="34">
    <w:abstractNumId w:val="9"/>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92E"/>
    <w:rsid w:val="00030D46"/>
    <w:rsid w:val="000610EE"/>
    <w:rsid w:val="00063A00"/>
    <w:rsid w:val="00092D29"/>
    <w:rsid w:val="000A05CF"/>
    <w:rsid w:val="000B3ADA"/>
    <w:rsid w:val="000C466D"/>
    <w:rsid w:val="000C636A"/>
    <w:rsid w:val="000D5116"/>
    <w:rsid w:val="000F5DF0"/>
    <w:rsid w:val="001045AC"/>
    <w:rsid w:val="001334D8"/>
    <w:rsid w:val="00184F47"/>
    <w:rsid w:val="0019792E"/>
    <w:rsid w:val="001C0FCB"/>
    <w:rsid w:val="001E11FA"/>
    <w:rsid w:val="002128F6"/>
    <w:rsid w:val="00224D04"/>
    <w:rsid w:val="00226F6B"/>
    <w:rsid w:val="00231859"/>
    <w:rsid w:val="0028777D"/>
    <w:rsid w:val="00296B67"/>
    <w:rsid w:val="002F5B94"/>
    <w:rsid w:val="002F661E"/>
    <w:rsid w:val="00317C51"/>
    <w:rsid w:val="00346235"/>
    <w:rsid w:val="00361B6E"/>
    <w:rsid w:val="0037149D"/>
    <w:rsid w:val="00395AA6"/>
    <w:rsid w:val="003D4CC4"/>
    <w:rsid w:val="003D70C2"/>
    <w:rsid w:val="003F033A"/>
    <w:rsid w:val="003F7412"/>
    <w:rsid w:val="004073BB"/>
    <w:rsid w:val="00415AF7"/>
    <w:rsid w:val="0041729D"/>
    <w:rsid w:val="004219C1"/>
    <w:rsid w:val="004427C6"/>
    <w:rsid w:val="00480478"/>
    <w:rsid w:val="00483BAC"/>
    <w:rsid w:val="0049257B"/>
    <w:rsid w:val="004B5A0E"/>
    <w:rsid w:val="004E41EB"/>
    <w:rsid w:val="004E7565"/>
    <w:rsid w:val="004F2AB5"/>
    <w:rsid w:val="004F5AC4"/>
    <w:rsid w:val="0051559F"/>
    <w:rsid w:val="0053048E"/>
    <w:rsid w:val="0053547F"/>
    <w:rsid w:val="00556372"/>
    <w:rsid w:val="005717FF"/>
    <w:rsid w:val="00580376"/>
    <w:rsid w:val="00585C71"/>
    <w:rsid w:val="005C3617"/>
    <w:rsid w:val="006379AA"/>
    <w:rsid w:val="00670466"/>
    <w:rsid w:val="0068773B"/>
    <w:rsid w:val="006A755C"/>
    <w:rsid w:val="006D279D"/>
    <w:rsid w:val="006E40EE"/>
    <w:rsid w:val="006F7AE7"/>
    <w:rsid w:val="0070346C"/>
    <w:rsid w:val="007155AF"/>
    <w:rsid w:val="0072735E"/>
    <w:rsid w:val="00733EF9"/>
    <w:rsid w:val="007344C4"/>
    <w:rsid w:val="007419D9"/>
    <w:rsid w:val="007B0781"/>
    <w:rsid w:val="007E171B"/>
    <w:rsid w:val="0082091D"/>
    <w:rsid w:val="00830200"/>
    <w:rsid w:val="00831D15"/>
    <w:rsid w:val="00873044"/>
    <w:rsid w:val="009269DF"/>
    <w:rsid w:val="0093444B"/>
    <w:rsid w:val="009724AB"/>
    <w:rsid w:val="009A1F91"/>
    <w:rsid w:val="00A8494B"/>
    <w:rsid w:val="00AE3173"/>
    <w:rsid w:val="00AF3740"/>
    <w:rsid w:val="00B014F7"/>
    <w:rsid w:val="00B422CC"/>
    <w:rsid w:val="00B432F4"/>
    <w:rsid w:val="00B4430C"/>
    <w:rsid w:val="00B50BB7"/>
    <w:rsid w:val="00B916EF"/>
    <w:rsid w:val="00B936F7"/>
    <w:rsid w:val="00BA6469"/>
    <w:rsid w:val="00BC041D"/>
    <w:rsid w:val="00BD09A6"/>
    <w:rsid w:val="00BD4624"/>
    <w:rsid w:val="00BF3241"/>
    <w:rsid w:val="00C108E7"/>
    <w:rsid w:val="00C144BD"/>
    <w:rsid w:val="00C371AF"/>
    <w:rsid w:val="00CB29E3"/>
    <w:rsid w:val="00CC54EF"/>
    <w:rsid w:val="00CF0956"/>
    <w:rsid w:val="00CF1877"/>
    <w:rsid w:val="00D253E9"/>
    <w:rsid w:val="00D31A13"/>
    <w:rsid w:val="00D5099A"/>
    <w:rsid w:val="00DA3E83"/>
    <w:rsid w:val="00DC06BC"/>
    <w:rsid w:val="00E00E49"/>
    <w:rsid w:val="00E071F5"/>
    <w:rsid w:val="00E252E7"/>
    <w:rsid w:val="00E4075C"/>
    <w:rsid w:val="00E43916"/>
    <w:rsid w:val="00E51FB7"/>
    <w:rsid w:val="00E572A8"/>
    <w:rsid w:val="00EB6F3B"/>
    <w:rsid w:val="00ED6FB3"/>
    <w:rsid w:val="00EE0EE9"/>
    <w:rsid w:val="00EE402F"/>
    <w:rsid w:val="00EF7C27"/>
    <w:rsid w:val="00F03E9D"/>
    <w:rsid w:val="00F0462C"/>
    <w:rsid w:val="00F37882"/>
    <w:rsid w:val="00F41FF6"/>
    <w:rsid w:val="00F438B3"/>
    <w:rsid w:val="00F93FA0"/>
    <w:rsid w:val="00FB26A8"/>
    <w:rsid w:val="00FC1674"/>
    <w:rsid w:val="00FF3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C35DD71-1C38-4E8C-956A-72E10987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link w:val="Heading3Char"/>
    <w:semiHidden/>
    <w:unhideWhenUsed/>
    <w:qFormat/>
    <w:rsid w:val="0083020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3020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D5099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2F661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4B5A0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4B5A0E"/>
    <w:pPr>
      <w:spacing w:before="240" w:after="60"/>
      <w:outlineLvl w:val="7"/>
    </w:pPr>
    <w:rPr>
      <w:rFonts w:ascii="Calibri" w:hAnsi="Calibri"/>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pPr>
      <w:tabs>
        <w:tab w:val="left" w:pos="900"/>
      </w:tabs>
      <w:autoSpaceDE w:val="0"/>
      <w:autoSpaceDN w:val="0"/>
      <w:adjustRightInd w:val="0"/>
      <w:ind w:left="-284" w:right="-384"/>
      <w:jc w:val="center"/>
    </w:pPr>
    <w:rPr>
      <w:rFonts w:ascii="Bookman Old Style" w:hAnsi="Bookman Old Style" w:cs="Arial"/>
      <w:b/>
      <w:bCs/>
      <w:caps/>
      <w:szCs w:val="24"/>
      <w:lang w:val="en-US"/>
    </w:rPr>
  </w:style>
  <w:style w:type="paragraph" w:styleId="Header">
    <w:name w:val="header"/>
    <w:basedOn w:val="Normal"/>
    <w:rsid w:val="00CF0956"/>
    <w:pPr>
      <w:tabs>
        <w:tab w:val="center" w:pos="4153"/>
        <w:tab w:val="right" w:pos="8306"/>
      </w:tabs>
    </w:pPr>
  </w:style>
  <w:style w:type="paragraph" w:customStyle="1" w:styleId="DARDSectionName">
    <w:name w:val="DARD Section Name"/>
    <w:basedOn w:val="Header"/>
    <w:autoRedefine/>
    <w:rsid w:val="00CF0956"/>
    <w:pPr>
      <w:tabs>
        <w:tab w:val="clear" w:pos="4153"/>
        <w:tab w:val="clear" w:pos="8306"/>
        <w:tab w:val="center" w:pos="3749"/>
      </w:tabs>
      <w:ind w:left="568"/>
    </w:pPr>
    <w:rPr>
      <w:rFonts w:ascii="Arial" w:eastAsia="Times" w:hAnsi="Arial"/>
      <w:lang w:val="en-US"/>
    </w:rPr>
  </w:style>
  <w:style w:type="character" w:styleId="Strong">
    <w:name w:val="Strong"/>
    <w:qFormat/>
    <w:rsid w:val="00CF0956"/>
    <w:rPr>
      <w:b/>
      <w:bCs/>
    </w:rPr>
  </w:style>
  <w:style w:type="paragraph" w:styleId="BalloonText">
    <w:name w:val="Balloon Text"/>
    <w:basedOn w:val="Normal"/>
    <w:semiHidden/>
    <w:rsid w:val="00556372"/>
    <w:rPr>
      <w:rFonts w:ascii="Tahoma" w:hAnsi="Tahoma" w:cs="Tahoma"/>
      <w:sz w:val="16"/>
      <w:szCs w:val="16"/>
    </w:rPr>
  </w:style>
  <w:style w:type="paragraph" w:styleId="ListParagraph">
    <w:name w:val="List Paragraph"/>
    <w:basedOn w:val="Normal"/>
    <w:uiPriority w:val="34"/>
    <w:qFormat/>
    <w:rsid w:val="00480478"/>
    <w:pPr>
      <w:ind w:left="720"/>
    </w:pPr>
  </w:style>
  <w:style w:type="character" w:customStyle="1" w:styleId="Heading5Char">
    <w:name w:val="Heading 5 Char"/>
    <w:link w:val="Heading5"/>
    <w:semiHidden/>
    <w:rsid w:val="00D5099A"/>
    <w:rPr>
      <w:rFonts w:ascii="Calibri" w:eastAsia="Times New Roman" w:hAnsi="Calibri" w:cs="Times New Roman"/>
      <w:b/>
      <w:bCs/>
      <w:i/>
      <w:iCs/>
      <w:sz w:val="26"/>
      <w:szCs w:val="26"/>
      <w:lang w:eastAsia="en-US"/>
    </w:rPr>
  </w:style>
  <w:style w:type="paragraph" w:customStyle="1" w:styleId="DefaultParagraphFont1">
    <w:name w:val="Default Paragraph Font1"/>
    <w:rsid w:val="00D5099A"/>
    <w:rPr>
      <w:sz w:val="24"/>
      <w:lang w:val="en-US" w:eastAsia="en-US"/>
    </w:rPr>
  </w:style>
  <w:style w:type="paragraph" w:styleId="BodyTextIndent">
    <w:name w:val="Body Text Indent"/>
    <w:basedOn w:val="Normal"/>
    <w:link w:val="BodyTextIndentChar"/>
    <w:rsid w:val="00D5099A"/>
    <w:pPr>
      <w:tabs>
        <w:tab w:val="left" w:pos="720"/>
        <w:tab w:val="left" w:pos="1440"/>
        <w:tab w:val="left" w:pos="6660"/>
      </w:tabs>
      <w:ind w:left="720" w:hanging="720"/>
      <w:jc w:val="both"/>
    </w:pPr>
    <w:rPr>
      <w:rFonts w:ascii="CG Times (W1)" w:hAnsi="CG Times (W1)"/>
      <w:sz w:val="20"/>
      <w:lang w:val="en-US"/>
    </w:rPr>
  </w:style>
  <w:style w:type="character" w:customStyle="1" w:styleId="BodyTextIndentChar">
    <w:name w:val="Body Text Indent Char"/>
    <w:link w:val="BodyTextIndent"/>
    <w:rsid w:val="00D5099A"/>
    <w:rPr>
      <w:rFonts w:ascii="CG Times (W1)" w:hAnsi="CG Times (W1)"/>
      <w:lang w:val="en-US" w:eastAsia="en-US"/>
    </w:rPr>
  </w:style>
  <w:style w:type="paragraph" w:styleId="BodyTextIndent2">
    <w:name w:val="Body Text Indent 2"/>
    <w:basedOn w:val="Normal"/>
    <w:link w:val="BodyTextIndent2Char"/>
    <w:rsid w:val="00D5099A"/>
    <w:pPr>
      <w:tabs>
        <w:tab w:val="left" w:pos="6660"/>
      </w:tabs>
      <w:ind w:left="720"/>
      <w:jc w:val="both"/>
    </w:pPr>
    <w:rPr>
      <w:rFonts w:ascii="Arial" w:hAnsi="Arial"/>
      <w:bCs/>
      <w:sz w:val="20"/>
      <w:lang w:val="en-US"/>
    </w:rPr>
  </w:style>
  <w:style w:type="character" w:customStyle="1" w:styleId="BodyTextIndent2Char">
    <w:name w:val="Body Text Indent 2 Char"/>
    <w:link w:val="BodyTextIndent2"/>
    <w:rsid w:val="00D5099A"/>
    <w:rPr>
      <w:rFonts w:ascii="Arial" w:hAnsi="Arial"/>
      <w:bCs/>
      <w:lang w:val="en-US" w:eastAsia="en-US"/>
    </w:rPr>
  </w:style>
  <w:style w:type="paragraph" w:styleId="BodyTextIndent3">
    <w:name w:val="Body Text Indent 3"/>
    <w:basedOn w:val="Normal"/>
    <w:link w:val="BodyTextIndent3Char"/>
    <w:rsid w:val="00D5099A"/>
    <w:pPr>
      <w:tabs>
        <w:tab w:val="left" w:pos="720"/>
        <w:tab w:val="left" w:pos="6660"/>
      </w:tabs>
      <w:spacing w:before="60"/>
      <w:ind w:left="1440" w:hanging="1440"/>
      <w:jc w:val="both"/>
    </w:pPr>
    <w:rPr>
      <w:rFonts w:ascii="Arial" w:hAnsi="Arial" w:cs="Arial"/>
      <w:lang w:val="en-US"/>
    </w:rPr>
  </w:style>
  <w:style w:type="character" w:customStyle="1" w:styleId="BodyTextIndent3Char">
    <w:name w:val="Body Text Indent 3 Char"/>
    <w:link w:val="BodyTextIndent3"/>
    <w:rsid w:val="00D5099A"/>
    <w:rPr>
      <w:rFonts w:ascii="Arial" w:hAnsi="Arial" w:cs="Arial"/>
      <w:sz w:val="24"/>
      <w:lang w:val="en-US" w:eastAsia="en-US"/>
    </w:rPr>
  </w:style>
  <w:style w:type="paragraph" w:styleId="BodyText2">
    <w:name w:val="Body Text 2"/>
    <w:basedOn w:val="Normal"/>
    <w:link w:val="BodyText2Char"/>
    <w:rsid w:val="00D5099A"/>
    <w:pPr>
      <w:tabs>
        <w:tab w:val="left" w:pos="3600"/>
      </w:tabs>
      <w:jc w:val="both"/>
    </w:pPr>
    <w:rPr>
      <w:rFonts w:ascii="Arial" w:hAnsi="Arial"/>
      <w:lang w:val="en-US"/>
    </w:rPr>
  </w:style>
  <w:style w:type="character" w:customStyle="1" w:styleId="BodyText2Char">
    <w:name w:val="Body Text 2 Char"/>
    <w:link w:val="BodyText2"/>
    <w:rsid w:val="00D5099A"/>
    <w:rPr>
      <w:rFonts w:ascii="Arial" w:hAnsi="Arial"/>
      <w:sz w:val="24"/>
      <w:lang w:val="en-US" w:eastAsia="en-US"/>
    </w:rPr>
  </w:style>
  <w:style w:type="paragraph" w:styleId="Footer">
    <w:name w:val="footer"/>
    <w:basedOn w:val="Normal"/>
    <w:link w:val="FooterChar"/>
    <w:rsid w:val="00D5099A"/>
    <w:pPr>
      <w:tabs>
        <w:tab w:val="center" w:pos="4153"/>
        <w:tab w:val="right" w:pos="8306"/>
      </w:tabs>
    </w:pPr>
    <w:rPr>
      <w:rFonts w:ascii="CG Times (W1)" w:hAnsi="CG Times (W1)"/>
      <w:sz w:val="20"/>
      <w:lang w:val="en-US"/>
    </w:rPr>
  </w:style>
  <w:style w:type="character" w:customStyle="1" w:styleId="FooterChar">
    <w:name w:val="Footer Char"/>
    <w:link w:val="Footer"/>
    <w:rsid w:val="00D5099A"/>
    <w:rPr>
      <w:rFonts w:ascii="CG Times (W1)" w:hAnsi="CG Times (W1)"/>
      <w:lang w:val="en-US" w:eastAsia="en-US"/>
    </w:rPr>
  </w:style>
  <w:style w:type="character" w:styleId="PageNumber">
    <w:name w:val="page number"/>
    <w:basedOn w:val="DefaultParagraphFont"/>
    <w:rsid w:val="00D5099A"/>
  </w:style>
  <w:style w:type="paragraph" w:styleId="Caption">
    <w:name w:val="caption"/>
    <w:basedOn w:val="Normal"/>
    <w:next w:val="Normal"/>
    <w:qFormat/>
    <w:rsid w:val="00D5099A"/>
    <w:pPr>
      <w:ind w:firstLine="270"/>
      <w:jc w:val="center"/>
    </w:pPr>
    <w:rPr>
      <w:rFonts w:ascii="Arial" w:hAnsi="Arial" w:cs="Arial"/>
      <w:b/>
      <w:lang w:val="en-US"/>
    </w:rPr>
  </w:style>
  <w:style w:type="paragraph" w:styleId="BodyText">
    <w:name w:val="Body Text"/>
    <w:basedOn w:val="Normal"/>
    <w:link w:val="BodyTextChar"/>
    <w:rsid w:val="00C144BD"/>
    <w:pPr>
      <w:spacing w:after="120"/>
    </w:pPr>
  </w:style>
  <w:style w:type="character" w:customStyle="1" w:styleId="BodyTextChar">
    <w:name w:val="Body Text Char"/>
    <w:link w:val="BodyText"/>
    <w:rsid w:val="00C144BD"/>
    <w:rPr>
      <w:sz w:val="24"/>
      <w:lang w:eastAsia="en-US"/>
    </w:rPr>
  </w:style>
  <w:style w:type="paragraph" w:styleId="BodyText3">
    <w:name w:val="Body Text 3"/>
    <w:basedOn w:val="Normal"/>
    <w:link w:val="BodyText3Char"/>
    <w:rsid w:val="00C144BD"/>
    <w:pPr>
      <w:spacing w:after="120"/>
    </w:pPr>
    <w:rPr>
      <w:sz w:val="16"/>
      <w:szCs w:val="16"/>
    </w:rPr>
  </w:style>
  <w:style w:type="character" w:customStyle="1" w:styleId="BodyText3Char">
    <w:name w:val="Body Text 3 Char"/>
    <w:link w:val="BodyText3"/>
    <w:rsid w:val="00C144BD"/>
    <w:rPr>
      <w:sz w:val="16"/>
      <w:szCs w:val="16"/>
      <w:lang w:eastAsia="en-US"/>
    </w:rPr>
  </w:style>
  <w:style w:type="character" w:customStyle="1" w:styleId="Heading6Char">
    <w:name w:val="Heading 6 Char"/>
    <w:link w:val="Heading6"/>
    <w:rsid w:val="002F661E"/>
    <w:rPr>
      <w:rFonts w:ascii="Calibri" w:eastAsia="Times New Roman" w:hAnsi="Calibri" w:cs="Times New Roman"/>
      <w:b/>
      <w:bCs/>
      <w:sz w:val="22"/>
      <w:szCs w:val="22"/>
      <w:lang w:eastAsia="en-US"/>
    </w:rPr>
  </w:style>
  <w:style w:type="character" w:customStyle="1" w:styleId="Heading3Char">
    <w:name w:val="Heading 3 Char"/>
    <w:link w:val="Heading3"/>
    <w:semiHidden/>
    <w:rsid w:val="00830200"/>
    <w:rPr>
      <w:rFonts w:ascii="Cambria" w:eastAsia="Times New Roman" w:hAnsi="Cambria" w:cs="Times New Roman"/>
      <w:b/>
      <w:bCs/>
      <w:sz w:val="26"/>
      <w:szCs w:val="26"/>
      <w:lang w:eastAsia="en-US"/>
    </w:rPr>
  </w:style>
  <w:style w:type="character" w:customStyle="1" w:styleId="Heading4Char">
    <w:name w:val="Heading 4 Char"/>
    <w:link w:val="Heading4"/>
    <w:semiHidden/>
    <w:rsid w:val="00830200"/>
    <w:rPr>
      <w:rFonts w:ascii="Calibri" w:eastAsia="Times New Roman" w:hAnsi="Calibri" w:cs="Times New Roman"/>
      <w:b/>
      <w:bCs/>
      <w:sz w:val="28"/>
      <w:szCs w:val="28"/>
      <w:lang w:eastAsia="en-US"/>
    </w:rPr>
  </w:style>
  <w:style w:type="character" w:styleId="CommentReference">
    <w:name w:val="annotation reference"/>
    <w:rsid w:val="00830200"/>
    <w:rPr>
      <w:sz w:val="16"/>
      <w:szCs w:val="16"/>
    </w:rPr>
  </w:style>
  <w:style w:type="table" w:styleId="TableGrid">
    <w:name w:val="Table Grid"/>
    <w:basedOn w:val="TableNormal"/>
    <w:rsid w:val="00B014F7"/>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4B5A0E"/>
    <w:rPr>
      <w:rFonts w:ascii="Calibri" w:eastAsia="Times New Roman" w:hAnsi="Calibri" w:cs="Times New Roman"/>
      <w:sz w:val="24"/>
      <w:szCs w:val="24"/>
      <w:lang w:eastAsia="en-US"/>
    </w:rPr>
  </w:style>
  <w:style w:type="character" w:customStyle="1" w:styleId="Heading8Char">
    <w:name w:val="Heading 8 Char"/>
    <w:link w:val="Heading8"/>
    <w:semiHidden/>
    <w:rsid w:val="004B5A0E"/>
    <w:rPr>
      <w:rFonts w:ascii="Calibri" w:eastAsia="Times New Roman" w:hAnsi="Calibri" w:cs="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33729-3103-4657-A2A8-E7A37295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2069</Words>
  <Characters>10775</Characters>
  <Application>Microsoft Office Word</Application>
  <DocSecurity>0</DocSecurity>
  <Lines>314</Lines>
  <Paragraphs>112</Paragraphs>
  <ScaleCrop>false</ScaleCrop>
  <HeadingPairs>
    <vt:vector size="2" baseType="variant">
      <vt:variant>
        <vt:lpstr>Title</vt:lpstr>
      </vt:variant>
      <vt:variant>
        <vt:i4>1</vt:i4>
      </vt:variant>
    </vt:vector>
  </HeadingPairs>
  <TitlesOfParts>
    <vt:vector size="1" baseType="lpstr">
      <vt:lpstr>Animal Welfare and Trade Branch</vt:lpstr>
    </vt:vector>
  </TitlesOfParts>
  <Company>DARDNI</Company>
  <LinksUpToDate>false</LinksUpToDate>
  <CharactersWithSpaces>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and Trade Branch</dc:title>
  <dc:subject/>
  <dc:creator>1373073</dc:creator>
  <cp:keywords/>
  <dc:description/>
  <cp:lastModifiedBy>McGregor, Joanne</cp:lastModifiedBy>
  <cp:revision>2</cp:revision>
  <cp:lastPrinted>2016-09-12T10:42:00Z</cp:lastPrinted>
  <dcterms:created xsi:type="dcterms:W3CDTF">2021-05-20T10:31:00Z</dcterms:created>
  <dcterms:modified xsi:type="dcterms:W3CDTF">2021-05-20T10:31:00Z</dcterms:modified>
</cp:coreProperties>
</file>