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ADA40" w14:textId="77777777" w:rsidR="0087597C" w:rsidRDefault="0087597C" w:rsidP="0087597C">
      <w:pPr>
        <w:spacing w:line="240" w:lineRule="auto"/>
        <w:jc w:val="center"/>
        <w:rPr>
          <w:rFonts w:ascii="Arial" w:hAnsi="Arial" w:cs="Arial"/>
          <w:b/>
          <w:sz w:val="24"/>
          <w:szCs w:val="24"/>
        </w:rPr>
      </w:pPr>
      <w:r>
        <w:rPr>
          <w:rFonts w:ascii="Arial" w:hAnsi="Arial" w:cs="Arial"/>
          <w:b/>
          <w:sz w:val="24"/>
          <w:szCs w:val="24"/>
        </w:rPr>
        <w:t xml:space="preserve">MINUTES OF DAERA STRATEGY COMMITTEE </w:t>
      </w:r>
    </w:p>
    <w:p w14:paraId="17E372D7" w14:textId="77777777" w:rsidR="0087597C" w:rsidRDefault="0087597C" w:rsidP="0087597C">
      <w:pPr>
        <w:spacing w:line="240" w:lineRule="auto"/>
        <w:jc w:val="center"/>
        <w:rPr>
          <w:rFonts w:ascii="Arial" w:hAnsi="Arial" w:cs="Arial"/>
          <w:b/>
          <w:sz w:val="24"/>
          <w:szCs w:val="24"/>
        </w:rPr>
      </w:pPr>
      <w:r>
        <w:rPr>
          <w:rFonts w:ascii="Arial" w:hAnsi="Arial" w:cs="Arial"/>
          <w:b/>
          <w:sz w:val="24"/>
          <w:szCs w:val="24"/>
        </w:rPr>
        <w:t>FRIDAY 2 MAY 2019</w:t>
      </w:r>
    </w:p>
    <w:p w14:paraId="0BB94E51" w14:textId="77777777" w:rsidR="0087597C" w:rsidRDefault="0087597C" w:rsidP="0087597C">
      <w:pPr>
        <w:spacing w:line="240" w:lineRule="auto"/>
        <w:jc w:val="center"/>
        <w:rPr>
          <w:rFonts w:ascii="Arial" w:hAnsi="Arial" w:cs="Arial"/>
          <w:b/>
          <w:sz w:val="24"/>
          <w:szCs w:val="24"/>
        </w:rPr>
      </w:pPr>
      <w:r>
        <w:rPr>
          <w:rFonts w:ascii="Arial" w:hAnsi="Arial" w:cs="Arial"/>
          <w:b/>
          <w:sz w:val="24"/>
          <w:szCs w:val="24"/>
        </w:rPr>
        <w:t>ROOM 229 DUNDONALD HOUSE</w:t>
      </w:r>
    </w:p>
    <w:p w14:paraId="5EFE3358" w14:textId="77777777" w:rsidR="0087597C" w:rsidRPr="00AC2E42" w:rsidRDefault="0087597C" w:rsidP="0087597C">
      <w:pPr>
        <w:ind w:hanging="709"/>
        <w:contextualSpacing/>
        <w:rPr>
          <w:rFonts w:ascii="Arial" w:hAnsi="Arial" w:cs="Arial"/>
          <w:b/>
          <w:sz w:val="12"/>
          <w:szCs w:val="12"/>
        </w:rPr>
      </w:pPr>
    </w:p>
    <w:p w14:paraId="5904A077" w14:textId="77777777" w:rsidR="0087597C" w:rsidRPr="00107AFE" w:rsidRDefault="0087597C" w:rsidP="0087597C">
      <w:pPr>
        <w:ind w:hanging="709"/>
        <w:contextualSpacing/>
        <w:rPr>
          <w:rFonts w:ascii="Arial" w:hAnsi="Arial" w:cs="Arial"/>
          <w:b/>
          <w:sz w:val="24"/>
          <w:szCs w:val="24"/>
        </w:rPr>
      </w:pPr>
      <w:r w:rsidRPr="00697138">
        <w:rPr>
          <w:rFonts w:ascii="Arial" w:hAnsi="Arial" w:cs="Arial"/>
          <w:b/>
          <w:sz w:val="24"/>
          <w:szCs w:val="24"/>
        </w:rPr>
        <w:t xml:space="preserve">Members: </w:t>
      </w:r>
      <w:r>
        <w:rPr>
          <w:rFonts w:ascii="Arial" w:hAnsi="Arial" w:cs="Arial"/>
          <w:sz w:val="24"/>
          <w:szCs w:val="24"/>
        </w:rPr>
        <w:tab/>
      </w:r>
    </w:p>
    <w:p w14:paraId="218CEBD8" w14:textId="77777777" w:rsidR="0087597C" w:rsidRDefault="0087597C" w:rsidP="0087597C">
      <w:pPr>
        <w:ind w:hanging="709"/>
        <w:contextualSpacing/>
        <w:rPr>
          <w:rFonts w:ascii="Arial" w:hAnsi="Arial" w:cs="Arial"/>
          <w:sz w:val="24"/>
          <w:szCs w:val="24"/>
        </w:rPr>
      </w:pPr>
      <w:r>
        <w:rPr>
          <w:rFonts w:ascii="Arial" w:hAnsi="Arial" w:cs="Arial"/>
          <w:sz w:val="24"/>
          <w:szCs w:val="24"/>
        </w:rPr>
        <w:t>Norman Fulton (Chair)</w:t>
      </w:r>
      <w:r>
        <w:rPr>
          <w:rFonts w:ascii="Arial" w:hAnsi="Arial" w:cs="Arial"/>
          <w:sz w:val="24"/>
          <w:szCs w:val="24"/>
        </w:rPr>
        <w:tab/>
        <w:t>Deputy Secretary Food and Farming Group</w:t>
      </w:r>
    </w:p>
    <w:p w14:paraId="3640858D" w14:textId="77777777" w:rsidR="0087597C" w:rsidRDefault="0087597C" w:rsidP="0087597C">
      <w:pPr>
        <w:ind w:hanging="709"/>
        <w:contextualSpacing/>
        <w:rPr>
          <w:rFonts w:ascii="Arial" w:hAnsi="Arial" w:cs="Arial"/>
          <w:sz w:val="24"/>
          <w:szCs w:val="24"/>
        </w:rPr>
      </w:pPr>
      <w:r>
        <w:rPr>
          <w:rFonts w:ascii="Arial" w:hAnsi="Arial" w:cs="Arial"/>
          <w:sz w:val="24"/>
          <w:szCs w:val="24"/>
        </w:rPr>
        <w:t xml:space="preserve">David Small </w:t>
      </w:r>
      <w:r>
        <w:rPr>
          <w:rFonts w:ascii="Arial" w:hAnsi="Arial" w:cs="Arial"/>
          <w:sz w:val="24"/>
          <w:szCs w:val="24"/>
        </w:rPr>
        <w:tab/>
      </w:r>
      <w:r>
        <w:rPr>
          <w:rFonts w:ascii="Arial" w:hAnsi="Arial" w:cs="Arial"/>
          <w:sz w:val="24"/>
          <w:szCs w:val="24"/>
        </w:rPr>
        <w:tab/>
      </w:r>
      <w:r>
        <w:rPr>
          <w:rFonts w:ascii="Arial" w:hAnsi="Arial" w:cs="Arial"/>
          <w:sz w:val="24"/>
          <w:szCs w:val="24"/>
        </w:rPr>
        <w:tab/>
        <w:t>Deputy Secretary Environment, Marine and Fisheries Group</w:t>
      </w:r>
    </w:p>
    <w:p w14:paraId="64504205" w14:textId="77777777" w:rsidR="0087597C" w:rsidRDefault="0087597C" w:rsidP="0087597C">
      <w:pPr>
        <w:ind w:left="2156" w:hanging="2865"/>
        <w:contextualSpacing/>
        <w:rPr>
          <w:rFonts w:ascii="Arial" w:hAnsi="Arial" w:cs="Arial"/>
          <w:sz w:val="24"/>
          <w:szCs w:val="24"/>
        </w:rPr>
      </w:pPr>
      <w:r>
        <w:rPr>
          <w:rFonts w:ascii="Arial" w:hAnsi="Arial" w:cs="Arial"/>
          <w:sz w:val="24"/>
          <w:szCs w:val="24"/>
        </w:rPr>
        <w:t>Fiona McCandless</w:t>
      </w:r>
      <w:r>
        <w:rPr>
          <w:rFonts w:ascii="Arial" w:hAnsi="Arial" w:cs="Arial"/>
          <w:sz w:val="24"/>
          <w:szCs w:val="24"/>
        </w:rPr>
        <w:tab/>
      </w:r>
      <w:r>
        <w:rPr>
          <w:rFonts w:ascii="Arial" w:hAnsi="Arial" w:cs="Arial"/>
          <w:sz w:val="24"/>
          <w:szCs w:val="24"/>
        </w:rPr>
        <w:tab/>
        <w:t>Deputy Secretary Rural Affairs, Forest Service and Estates Transformation Group (via video conference, Ballykelly House)</w:t>
      </w:r>
    </w:p>
    <w:p w14:paraId="7601A4D0" w14:textId="7F19294E" w:rsidR="0087597C" w:rsidRDefault="0087597C" w:rsidP="0087597C">
      <w:pPr>
        <w:ind w:left="2156" w:hanging="2865"/>
        <w:contextualSpacing/>
        <w:rPr>
          <w:rFonts w:ascii="Arial" w:hAnsi="Arial" w:cs="Arial"/>
          <w:sz w:val="24"/>
          <w:szCs w:val="24"/>
        </w:rPr>
      </w:pPr>
      <w:r>
        <w:rPr>
          <w:rFonts w:ascii="Arial" w:hAnsi="Arial" w:cs="Arial"/>
          <w:sz w:val="24"/>
          <w:szCs w:val="24"/>
        </w:rPr>
        <w:t>Brian Doherty</w:t>
      </w:r>
      <w:r>
        <w:rPr>
          <w:rFonts w:ascii="Arial" w:hAnsi="Arial" w:cs="Arial"/>
          <w:sz w:val="24"/>
          <w:szCs w:val="24"/>
        </w:rPr>
        <w:tab/>
      </w:r>
      <w:r>
        <w:rPr>
          <w:rFonts w:ascii="Arial" w:hAnsi="Arial" w:cs="Arial"/>
          <w:sz w:val="24"/>
          <w:szCs w:val="24"/>
        </w:rPr>
        <w:tab/>
        <w:t xml:space="preserve">Deputy Secretary Central Services </w:t>
      </w:r>
      <w:r w:rsidR="00595F32">
        <w:rPr>
          <w:rFonts w:ascii="Arial" w:hAnsi="Arial" w:cs="Arial"/>
          <w:sz w:val="24"/>
          <w:szCs w:val="24"/>
        </w:rPr>
        <w:t xml:space="preserve">and Contingency Planning Group  </w:t>
      </w:r>
      <w:r>
        <w:rPr>
          <w:rFonts w:ascii="Arial" w:hAnsi="Arial" w:cs="Arial"/>
          <w:sz w:val="24"/>
          <w:szCs w:val="24"/>
        </w:rPr>
        <w:t>(via vid</w:t>
      </w:r>
      <w:r w:rsidR="00595F32">
        <w:rPr>
          <w:rFonts w:ascii="Arial" w:hAnsi="Arial" w:cs="Arial"/>
          <w:sz w:val="24"/>
          <w:szCs w:val="24"/>
        </w:rPr>
        <w:t>eo conference, Ballykelly House)</w:t>
      </w:r>
    </w:p>
    <w:p w14:paraId="381CA817" w14:textId="77777777" w:rsidR="0087597C" w:rsidRDefault="0087597C" w:rsidP="0087597C">
      <w:pPr>
        <w:ind w:hanging="709"/>
        <w:contextualSpacing/>
        <w:rPr>
          <w:rFonts w:ascii="Arial" w:hAnsi="Arial" w:cs="Arial"/>
          <w:sz w:val="24"/>
          <w:szCs w:val="24"/>
        </w:rPr>
      </w:pPr>
      <w:r>
        <w:rPr>
          <w:rFonts w:ascii="Arial" w:hAnsi="Arial" w:cs="Arial"/>
          <w:sz w:val="24"/>
          <w:szCs w:val="24"/>
        </w:rPr>
        <w:t>Alistair Carson</w:t>
      </w:r>
      <w:r>
        <w:rPr>
          <w:rFonts w:ascii="Arial" w:hAnsi="Arial" w:cs="Arial"/>
          <w:sz w:val="24"/>
          <w:szCs w:val="24"/>
        </w:rPr>
        <w:tab/>
      </w:r>
      <w:r>
        <w:rPr>
          <w:rFonts w:ascii="Arial" w:hAnsi="Arial" w:cs="Arial"/>
          <w:sz w:val="24"/>
          <w:szCs w:val="24"/>
        </w:rPr>
        <w:tab/>
        <w:t>Director of Science, Evidence and Innovation Policy</w:t>
      </w:r>
    </w:p>
    <w:p w14:paraId="3E693CD1" w14:textId="77777777" w:rsidR="0087597C" w:rsidRDefault="0087597C" w:rsidP="0087597C">
      <w:pPr>
        <w:ind w:hanging="709"/>
        <w:contextualSpacing/>
        <w:rPr>
          <w:rFonts w:ascii="Arial" w:hAnsi="Arial" w:cs="Arial"/>
          <w:sz w:val="24"/>
          <w:szCs w:val="24"/>
        </w:rPr>
      </w:pPr>
      <w:r>
        <w:rPr>
          <w:rFonts w:ascii="Arial" w:hAnsi="Arial" w:cs="Arial"/>
          <w:sz w:val="24"/>
          <w:szCs w:val="24"/>
        </w:rPr>
        <w:t>David Reid</w:t>
      </w:r>
      <w:r>
        <w:rPr>
          <w:rFonts w:ascii="Arial" w:hAnsi="Arial" w:cs="Arial"/>
          <w:sz w:val="24"/>
          <w:szCs w:val="24"/>
        </w:rPr>
        <w:tab/>
      </w:r>
      <w:r>
        <w:rPr>
          <w:rFonts w:ascii="Arial" w:hAnsi="Arial" w:cs="Arial"/>
          <w:sz w:val="24"/>
          <w:szCs w:val="24"/>
        </w:rPr>
        <w:tab/>
      </w:r>
      <w:r>
        <w:rPr>
          <w:rFonts w:ascii="Arial" w:hAnsi="Arial" w:cs="Arial"/>
          <w:sz w:val="24"/>
          <w:szCs w:val="24"/>
        </w:rPr>
        <w:tab/>
        <w:t>Director of Finance (via video conference, Ballykelly House)</w:t>
      </w:r>
    </w:p>
    <w:p w14:paraId="664EFC2F" w14:textId="77777777" w:rsidR="0087597C" w:rsidRDefault="0087597C" w:rsidP="0087597C">
      <w:pPr>
        <w:ind w:hanging="709"/>
        <w:contextualSpacing/>
        <w:rPr>
          <w:rFonts w:ascii="Arial" w:hAnsi="Arial" w:cs="Arial"/>
          <w:sz w:val="24"/>
          <w:szCs w:val="24"/>
        </w:rPr>
      </w:pPr>
      <w:r>
        <w:rPr>
          <w:rFonts w:ascii="Arial" w:hAnsi="Arial" w:cs="Arial"/>
          <w:sz w:val="24"/>
          <w:szCs w:val="24"/>
        </w:rPr>
        <w:t>Seamus McErlean</w:t>
      </w:r>
      <w:r>
        <w:rPr>
          <w:rFonts w:ascii="Arial" w:hAnsi="Arial" w:cs="Arial"/>
          <w:sz w:val="24"/>
          <w:szCs w:val="24"/>
        </w:rPr>
        <w:tab/>
      </w:r>
      <w:r>
        <w:rPr>
          <w:rFonts w:ascii="Arial" w:hAnsi="Arial" w:cs="Arial"/>
          <w:sz w:val="24"/>
          <w:szCs w:val="24"/>
        </w:rPr>
        <w:tab/>
        <w:t xml:space="preserve">Chief Agricultural Economist </w:t>
      </w:r>
    </w:p>
    <w:p w14:paraId="7F2D843E" w14:textId="77777777" w:rsidR="0087597C" w:rsidRPr="00B11055" w:rsidRDefault="0087597C" w:rsidP="0087597C">
      <w:pPr>
        <w:ind w:left="2156" w:hanging="2865"/>
        <w:contextualSpacing/>
        <w:rPr>
          <w:rFonts w:ascii="Arial" w:hAnsi="Arial" w:cs="Arial"/>
          <w:sz w:val="24"/>
          <w:szCs w:val="24"/>
        </w:rPr>
      </w:pPr>
      <w:r>
        <w:rPr>
          <w:rFonts w:ascii="Arial" w:hAnsi="Arial" w:cs="Arial"/>
          <w:sz w:val="24"/>
          <w:szCs w:val="24"/>
        </w:rPr>
        <w:t>Brian Dooher</w:t>
      </w:r>
      <w:r>
        <w:rPr>
          <w:rFonts w:ascii="Arial" w:hAnsi="Arial" w:cs="Arial"/>
          <w:sz w:val="24"/>
          <w:szCs w:val="24"/>
        </w:rPr>
        <w:tab/>
      </w:r>
      <w:r>
        <w:rPr>
          <w:rFonts w:ascii="Arial" w:hAnsi="Arial" w:cs="Arial"/>
          <w:sz w:val="24"/>
          <w:szCs w:val="24"/>
        </w:rPr>
        <w:tab/>
        <w:t>Director of Trade, Contingency, Compliance and Public Health</w:t>
      </w:r>
      <w:r>
        <w:rPr>
          <w:rFonts w:ascii="Arial" w:eastAsiaTheme="minorEastAsia" w:hAnsi="Arial"/>
          <w:color w:val="000000" w:themeColor="text1"/>
          <w:kern w:val="24"/>
          <w:sz w:val="20"/>
          <w:szCs w:val="20"/>
        </w:rPr>
        <w:t xml:space="preserve"> </w:t>
      </w:r>
      <w:r>
        <w:rPr>
          <w:rFonts w:ascii="Arial" w:hAnsi="Arial" w:cs="Arial"/>
          <w:sz w:val="24"/>
          <w:szCs w:val="24"/>
        </w:rPr>
        <w:t>(deputising for Robert Huey)</w:t>
      </w:r>
    </w:p>
    <w:p w14:paraId="10373151" w14:textId="77777777" w:rsidR="0087597C" w:rsidRPr="00697138" w:rsidRDefault="0087597C" w:rsidP="0087597C">
      <w:pPr>
        <w:ind w:hanging="709"/>
        <w:contextualSpacing/>
        <w:rPr>
          <w:rFonts w:ascii="Arial" w:hAnsi="Arial" w:cs="Arial"/>
          <w:b/>
          <w:sz w:val="24"/>
          <w:szCs w:val="24"/>
        </w:rPr>
      </w:pPr>
      <w:r>
        <w:rPr>
          <w:rFonts w:ascii="Arial" w:hAnsi="Arial" w:cs="Arial"/>
          <w:b/>
          <w:sz w:val="24"/>
          <w:szCs w:val="24"/>
        </w:rPr>
        <w:t>Apolo</w:t>
      </w:r>
      <w:r w:rsidRPr="00697138">
        <w:rPr>
          <w:rFonts w:ascii="Arial" w:hAnsi="Arial" w:cs="Arial"/>
          <w:b/>
          <w:sz w:val="24"/>
          <w:szCs w:val="24"/>
        </w:rPr>
        <w:t>g</w:t>
      </w:r>
      <w:r>
        <w:rPr>
          <w:rFonts w:ascii="Arial" w:hAnsi="Arial" w:cs="Arial"/>
          <w:b/>
          <w:sz w:val="24"/>
          <w:szCs w:val="24"/>
        </w:rPr>
        <w:t>i</w:t>
      </w:r>
      <w:r w:rsidRPr="00697138">
        <w:rPr>
          <w:rFonts w:ascii="Arial" w:hAnsi="Arial" w:cs="Arial"/>
          <w:b/>
          <w:sz w:val="24"/>
          <w:szCs w:val="24"/>
        </w:rPr>
        <w:t>es:</w:t>
      </w:r>
    </w:p>
    <w:p w14:paraId="306BAE65" w14:textId="77777777" w:rsidR="0087597C" w:rsidRDefault="0087597C" w:rsidP="0087597C">
      <w:pPr>
        <w:ind w:hanging="709"/>
        <w:contextualSpacing/>
        <w:rPr>
          <w:rFonts w:ascii="Arial" w:hAnsi="Arial" w:cs="Arial"/>
          <w:sz w:val="24"/>
          <w:szCs w:val="24"/>
        </w:rPr>
      </w:pPr>
      <w:r>
        <w:rPr>
          <w:rFonts w:ascii="Arial" w:hAnsi="Arial" w:cs="Arial"/>
          <w:sz w:val="24"/>
          <w:szCs w:val="24"/>
        </w:rPr>
        <w:t>Robert Huey</w:t>
      </w:r>
      <w:r>
        <w:rPr>
          <w:rFonts w:ascii="Arial" w:hAnsi="Arial" w:cs="Arial"/>
          <w:sz w:val="24"/>
          <w:szCs w:val="24"/>
        </w:rPr>
        <w:tab/>
      </w:r>
      <w:r>
        <w:rPr>
          <w:rFonts w:ascii="Arial" w:hAnsi="Arial" w:cs="Arial"/>
          <w:sz w:val="24"/>
          <w:szCs w:val="24"/>
        </w:rPr>
        <w:tab/>
      </w:r>
      <w:r>
        <w:rPr>
          <w:rFonts w:ascii="Arial" w:hAnsi="Arial" w:cs="Arial"/>
          <w:sz w:val="24"/>
          <w:szCs w:val="24"/>
        </w:rPr>
        <w:tab/>
        <w:t>Deputy Secretary Veterinary Service and Animal Health Group</w:t>
      </w:r>
    </w:p>
    <w:p w14:paraId="2E0E147C" w14:textId="77777777" w:rsidR="0087597C" w:rsidRDefault="0087597C" w:rsidP="0087597C">
      <w:pPr>
        <w:ind w:hanging="709"/>
        <w:contextualSpacing/>
        <w:rPr>
          <w:rFonts w:ascii="Arial" w:hAnsi="Arial" w:cs="Arial"/>
          <w:sz w:val="24"/>
          <w:szCs w:val="24"/>
        </w:rPr>
      </w:pPr>
    </w:p>
    <w:p w14:paraId="6D34B0EF" w14:textId="77777777" w:rsidR="0087597C" w:rsidRPr="00BB488F" w:rsidRDefault="0087597C" w:rsidP="0087597C">
      <w:pPr>
        <w:ind w:hanging="709"/>
        <w:contextualSpacing/>
        <w:rPr>
          <w:rFonts w:ascii="Arial" w:hAnsi="Arial" w:cs="Arial"/>
          <w:b/>
          <w:sz w:val="24"/>
          <w:szCs w:val="24"/>
        </w:rPr>
      </w:pPr>
      <w:r w:rsidRPr="00BB488F">
        <w:rPr>
          <w:rFonts w:ascii="Arial" w:hAnsi="Arial" w:cs="Arial"/>
          <w:b/>
          <w:sz w:val="24"/>
          <w:szCs w:val="24"/>
        </w:rPr>
        <w:t>In Attendance:</w:t>
      </w:r>
    </w:p>
    <w:p w14:paraId="1974C380" w14:textId="77777777" w:rsidR="0087597C" w:rsidRPr="00B11055" w:rsidRDefault="0087597C" w:rsidP="0087597C">
      <w:pPr>
        <w:ind w:left="2156" w:hanging="2865"/>
        <w:contextualSpacing/>
        <w:rPr>
          <w:rFonts w:ascii="Arial" w:hAnsi="Arial" w:cs="Arial"/>
          <w:sz w:val="24"/>
          <w:szCs w:val="24"/>
        </w:rPr>
      </w:pPr>
      <w:r>
        <w:rPr>
          <w:rFonts w:ascii="Arial" w:hAnsi="Arial" w:cs="Arial"/>
          <w:sz w:val="24"/>
          <w:szCs w:val="24"/>
        </w:rPr>
        <w:t>Pauline Rooney</w:t>
      </w:r>
      <w:r>
        <w:rPr>
          <w:rFonts w:ascii="Arial" w:hAnsi="Arial" w:cs="Arial"/>
          <w:sz w:val="24"/>
          <w:szCs w:val="24"/>
        </w:rPr>
        <w:tab/>
        <w:t>Grade 6 Science Evidence and Innovation Policy Division                     (for agenda item – Draft Science Strategy)</w:t>
      </w:r>
    </w:p>
    <w:p w14:paraId="2F7CD6F3" w14:textId="77777777" w:rsidR="0087597C" w:rsidRPr="00697138" w:rsidRDefault="0087597C" w:rsidP="0087597C">
      <w:pPr>
        <w:ind w:hanging="709"/>
        <w:contextualSpacing/>
        <w:rPr>
          <w:rFonts w:ascii="Arial" w:hAnsi="Arial" w:cs="Arial"/>
          <w:b/>
          <w:sz w:val="24"/>
          <w:szCs w:val="24"/>
        </w:rPr>
      </w:pPr>
      <w:r w:rsidRPr="00697138">
        <w:rPr>
          <w:rFonts w:ascii="Arial" w:hAnsi="Arial" w:cs="Arial"/>
          <w:b/>
          <w:sz w:val="24"/>
          <w:szCs w:val="24"/>
        </w:rPr>
        <w:t>Secretariat:</w:t>
      </w:r>
    </w:p>
    <w:p w14:paraId="634EECC3" w14:textId="77777777" w:rsidR="0087597C" w:rsidRDefault="0087597C" w:rsidP="0087597C">
      <w:pPr>
        <w:ind w:hanging="709"/>
        <w:contextualSpacing/>
        <w:rPr>
          <w:rFonts w:ascii="Arial" w:hAnsi="Arial" w:cs="Arial"/>
          <w:sz w:val="24"/>
          <w:szCs w:val="24"/>
        </w:rPr>
      </w:pPr>
      <w:r>
        <w:rPr>
          <w:rFonts w:ascii="Arial" w:hAnsi="Arial" w:cs="Arial"/>
          <w:sz w:val="24"/>
          <w:szCs w:val="24"/>
        </w:rPr>
        <w:t xml:space="preserve">Diane Richardson </w:t>
      </w:r>
    </w:p>
    <w:p w14:paraId="65DDCF6D" w14:textId="77777777" w:rsidR="0087597C" w:rsidRPr="00AC2E42" w:rsidRDefault="0087597C" w:rsidP="0087597C">
      <w:pPr>
        <w:ind w:hanging="709"/>
        <w:contextualSpacing/>
        <w:rPr>
          <w:rFonts w:ascii="Arial" w:hAnsi="Arial" w:cs="Arial"/>
          <w:sz w:val="24"/>
          <w:szCs w:val="24"/>
        </w:rPr>
      </w:pPr>
    </w:p>
    <w:tbl>
      <w:tblPr>
        <w:tblStyle w:val="TableGrid"/>
        <w:tblW w:w="10916" w:type="dxa"/>
        <w:tblInd w:w="-743" w:type="dxa"/>
        <w:tblLayout w:type="fixed"/>
        <w:tblLook w:val="04A0" w:firstRow="1" w:lastRow="0" w:firstColumn="1" w:lastColumn="0" w:noHBand="0" w:noVBand="1"/>
      </w:tblPr>
      <w:tblGrid>
        <w:gridCol w:w="880"/>
        <w:gridCol w:w="8051"/>
        <w:gridCol w:w="1985"/>
      </w:tblGrid>
      <w:tr w:rsidR="0087597C" w:rsidRPr="00697138" w14:paraId="479A7698" w14:textId="77777777" w:rsidTr="004C118A">
        <w:tc>
          <w:tcPr>
            <w:tcW w:w="880" w:type="dxa"/>
          </w:tcPr>
          <w:p w14:paraId="096B7998" w14:textId="77777777" w:rsidR="0087597C" w:rsidRPr="00697138" w:rsidRDefault="0087597C" w:rsidP="004C118A">
            <w:pPr>
              <w:jc w:val="center"/>
              <w:rPr>
                <w:rFonts w:ascii="Arial" w:hAnsi="Arial" w:cs="Arial"/>
                <w:b/>
                <w:sz w:val="24"/>
                <w:szCs w:val="24"/>
              </w:rPr>
            </w:pPr>
            <w:r w:rsidRPr="00697138">
              <w:rPr>
                <w:rFonts w:ascii="Arial" w:hAnsi="Arial" w:cs="Arial"/>
                <w:b/>
                <w:sz w:val="24"/>
                <w:szCs w:val="24"/>
              </w:rPr>
              <w:t>Item</w:t>
            </w:r>
          </w:p>
        </w:tc>
        <w:tc>
          <w:tcPr>
            <w:tcW w:w="8051" w:type="dxa"/>
          </w:tcPr>
          <w:p w14:paraId="7B246C65" w14:textId="77777777" w:rsidR="0087597C" w:rsidRPr="00697138" w:rsidRDefault="0087597C" w:rsidP="004C118A">
            <w:pPr>
              <w:jc w:val="center"/>
              <w:rPr>
                <w:rFonts w:ascii="Arial" w:hAnsi="Arial" w:cs="Arial"/>
                <w:b/>
                <w:sz w:val="24"/>
                <w:szCs w:val="24"/>
              </w:rPr>
            </w:pPr>
            <w:r w:rsidRPr="00697138">
              <w:rPr>
                <w:rFonts w:ascii="Arial" w:hAnsi="Arial" w:cs="Arial"/>
                <w:b/>
                <w:sz w:val="24"/>
                <w:szCs w:val="24"/>
              </w:rPr>
              <w:t>Description</w:t>
            </w:r>
          </w:p>
        </w:tc>
        <w:tc>
          <w:tcPr>
            <w:tcW w:w="1985" w:type="dxa"/>
          </w:tcPr>
          <w:p w14:paraId="3F5F5707" w14:textId="77777777" w:rsidR="0087597C" w:rsidRPr="00697138" w:rsidRDefault="0087597C" w:rsidP="004C118A">
            <w:pPr>
              <w:jc w:val="center"/>
              <w:rPr>
                <w:rFonts w:ascii="Arial" w:hAnsi="Arial" w:cs="Arial"/>
                <w:b/>
                <w:sz w:val="24"/>
                <w:szCs w:val="24"/>
              </w:rPr>
            </w:pPr>
            <w:r w:rsidRPr="00697138">
              <w:rPr>
                <w:rFonts w:ascii="Arial" w:hAnsi="Arial" w:cs="Arial"/>
                <w:b/>
                <w:sz w:val="24"/>
                <w:szCs w:val="24"/>
              </w:rPr>
              <w:t>Action Owner</w:t>
            </w:r>
          </w:p>
        </w:tc>
      </w:tr>
      <w:tr w:rsidR="0087597C" w:rsidRPr="00394052" w14:paraId="124D3893" w14:textId="77777777" w:rsidTr="004C118A">
        <w:tc>
          <w:tcPr>
            <w:tcW w:w="880" w:type="dxa"/>
          </w:tcPr>
          <w:p w14:paraId="0BC470E6" w14:textId="77777777" w:rsidR="0087597C" w:rsidRPr="00394052" w:rsidRDefault="0087597C" w:rsidP="004C118A">
            <w:pPr>
              <w:contextualSpacing/>
              <w:rPr>
                <w:rFonts w:ascii="Arial" w:hAnsi="Arial" w:cs="Arial"/>
                <w:sz w:val="24"/>
                <w:szCs w:val="24"/>
              </w:rPr>
            </w:pPr>
            <w:r w:rsidRPr="00394052">
              <w:rPr>
                <w:rFonts w:ascii="Arial" w:hAnsi="Arial" w:cs="Arial"/>
                <w:sz w:val="24"/>
                <w:szCs w:val="24"/>
              </w:rPr>
              <w:t>1</w:t>
            </w:r>
            <w:r>
              <w:rPr>
                <w:rFonts w:ascii="Arial" w:hAnsi="Arial" w:cs="Arial"/>
                <w:sz w:val="24"/>
                <w:szCs w:val="24"/>
              </w:rPr>
              <w:t>.0</w:t>
            </w:r>
          </w:p>
        </w:tc>
        <w:tc>
          <w:tcPr>
            <w:tcW w:w="8051" w:type="dxa"/>
          </w:tcPr>
          <w:p w14:paraId="0A2BEC91" w14:textId="77777777" w:rsidR="0087597C" w:rsidRPr="000B5975" w:rsidRDefault="0087597C" w:rsidP="004C118A">
            <w:pPr>
              <w:contextualSpacing/>
              <w:rPr>
                <w:rFonts w:ascii="Arial" w:hAnsi="Arial" w:cs="Arial"/>
                <w:sz w:val="24"/>
                <w:szCs w:val="24"/>
              </w:rPr>
            </w:pPr>
            <w:r>
              <w:rPr>
                <w:rFonts w:ascii="Arial" w:hAnsi="Arial" w:cs="Arial"/>
                <w:b/>
                <w:sz w:val="24"/>
                <w:szCs w:val="24"/>
              </w:rPr>
              <w:t>Conflict of</w:t>
            </w:r>
            <w:r w:rsidRPr="00595F32">
              <w:rPr>
                <w:rFonts w:ascii="Arial" w:hAnsi="Arial" w:cs="Arial"/>
                <w:b/>
                <w:sz w:val="24"/>
                <w:szCs w:val="24"/>
              </w:rPr>
              <w:t xml:space="preserve"> Interest</w:t>
            </w:r>
          </w:p>
        </w:tc>
        <w:tc>
          <w:tcPr>
            <w:tcW w:w="1985" w:type="dxa"/>
          </w:tcPr>
          <w:p w14:paraId="521F3551" w14:textId="77777777" w:rsidR="0087597C" w:rsidRPr="00394052" w:rsidRDefault="0087597C" w:rsidP="004C118A">
            <w:pPr>
              <w:contextualSpacing/>
              <w:rPr>
                <w:rFonts w:ascii="Arial" w:hAnsi="Arial" w:cs="Arial"/>
                <w:b/>
                <w:sz w:val="24"/>
                <w:szCs w:val="24"/>
              </w:rPr>
            </w:pPr>
          </w:p>
        </w:tc>
      </w:tr>
      <w:tr w:rsidR="0087597C" w:rsidRPr="00394052" w14:paraId="2074AD12" w14:textId="77777777" w:rsidTr="004C118A">
        <w:tc>
          <w:tcPr>
            <w:tcW w:w="880" w:type="dxa"/>
          </w:tcPr>
          <w:p w14:paraId="37801234" w14:textId="77777777" w:rsidR="0087597C" w:rsidRPr="00394052" w:rsidRDefault="0087597C" w:rsidP="004C118A">
            <w:pPr>
              <w:contextualSpacing/>
              <w:rPr>
                <w:rFonts w:ascii="Arial" w:hAnsi="Arial" w:cs="Arial"/>
                <w:sz w:val="24"/>
                <w:szCs w:val="24"/>
              </w:rPr>
            </w:pPr>
          </w:p>
        </w:tc>
        <w:tc>
          <w:tcPr>
            <w:tcW w:w="8051" w:type="dxa"/>
          </w:tcPr>
          <w:p w14:paraId="47473493" w14:textId="77777777" w:rsidR="0087597C" w:rsidRDefault="0087597C" w:rsidP="004C118A">
            <w:pPr>
              <w:contextualSpacing/>
              <w:rPr>
                <w:rFonts w:ascii="Arial" w:hAnsi="Arial" w:cs="Arial"/>
                <w:sz w:val="24"/>
                <w:szCs w:val="24"/>
              </w:rPr>
            </w:pPr>
            <w:r>
              <w:rPr>
                <w:rFonts w:ascii="Arial" w:hAnsi="Arial" w:cs="Arial"/>
                <w:sz w:val="24"/>
                <w:szCs w:val="24"/>
              </w:rPr>
              <w:t>No conflicts of interest were declared.</w:t>
            </w:r>
          </w:p>
          <w:p w14:paraId="11B8C385" w14:textId="77777777" w:rsidR="0087597C" w:rsidRPr="000B5975" w:rsidRDefault="0087597C" w:rsidP="004C118A">
            <w:pPr>
              <w:contextualSpacing/>
              <w:rPr>
                <w:rFonts w:ascii="Arial" w:hAnsi="Arial" w:cs="Arial"/>
                <w:sz w:val="24"/>
                <w:szCs w:val="24"/>
              </w:rPr>
            </w:pPr>
          </w:p>
        </w:tc>
        <w:tc>
          <w:tcPr>
            <w:tcW w:w="1985" w:type="dxa"/>
          </w:tcPr>
          <w:p w14:paraId="7831902B" w14:textId="77777777" w:rsidR="0087597C" w:rsidRPr="00394052" w:rsidRDefault="0087597C" w:rsidP="004C118A">
            <w:pPr>
              <w:contextualSpacing/>
              <w:rPr>
                <w:rFonts w:ascii="Arial" w:hAnsi="Arial" w:cs="Arial"/>
                <w:b/>
                <w:sz w:val="24"/>
                <w:szCs w:val="24"/>
              </w:rPr>
            </w:pPr>
          </w:p>
        </w:tc>
      </w:tr>
      <w:tr w:rsidR="0087597C" w:rsidRPr="00394052" w14:paraId="6012083A" w14:textId="77777777" w:rsidTr="004C118A">
        <w:tc>
          <w:tcPr>
            <w:tcW w:w="880" w:type="dxa"/>
          </w:tcPr>
          <w:p w14:paraId="3720514C" w14:textId="77777777" w:rsidR="0087597C" w:rsidRDefault="0087597C" w:rsidP="004C118A">
            <w:pPr>
              <w:contextualSpacing/>
              <w:rPr>
                <w:rFonts w:ascii="Arial" w:hAnsi="Arial" w:cs="Arial"/>
                <w:sz w:val="24"/>
                <w:szCs w:val="24"/>
              </w:rPr>
            </w:pPr>
            <w:r>
              <w:rPr>
                <w:rFonts w:ascii="Arial" w:hAnsi="Arial" w:cs="Arial"/>
                <w:sz w:val="24"/>
                <w:szCs w:val="24"/>
              </w:rPr>
              <w:t>2.0</w:t>
            </w:r>
          </w:p>
        </w:tc>
        <w:tc>
          <w:tcPr>
            <w:tcW w:w="8051" w:type="dxa"/>
          </w:tcPr>
          <w:p w14:paraId="6DDBAE91" w14:textId="77777777" w:rsidR="0087597C" w:rsidRDefault="0087597C" w:rsidP="004C118A">
            <w:pPr>
              <w:pStyle w:val="NormalWeb"/>
              <w:rPr>
                <w:rFonts w:ascii="Arial" w:hAnsi="Arial" w:cs="Arial"/>
                <w:b/>
                <w:color w:val="000000"/>
              </w:rPr>
            </w:pPr>
            <w:r>
              <w:rPr>
                <w:rFonts w:ascii="Arial" w:hAnsi="Arial" w:cs="Arial"/>
                <w:b/>
                <w:color w:val="000000"/>
              </w:rPr>
              <w:t>Minutes of Previous Meeting</w:t>
            </w:r>
          </w:p>
        </w:tc>
        <w:tc>
          <w:tcPr>
            <w:tcW w:w="1985" w:type="dxa"/>
          </w:tcPr>
          <w:p w14:paraId="1FC4E857" w14:textId="77777777" w:rsidR="0087597C" w:rsidRPr="00394052" w:rsidRDefault="0087597C" w:rsidP="004C118A">
            <w:pPr>
              <w:contextualSpacing/>
              <w:rPr>
                <w:rFonts w:ascii="Arial" w:hAnsi="Arial" w:cs="Arial"/>
                <w:b/>
                <w:sz w:val="24"/>
                <w:szCs w:val="24"/>
              </w:rPr>
            </w:pPr>
          </w:p>
        </w:tc>
      </w:tr>
      <w:tr w:rsidR="0087597C" w:rsidRPr="00976C1B" w14:paraId="33D30F85" w14:textId="77777777" w:rsidTr="004C118A">
        <w:tc>
          <w:tcPr>
            <w:tcW w:w="880" w:type="dxa"/>
          </w:tcPr>
          <w:p w14:paraId="2ED282DF" w14:textId="77777777" w:rsidR="0087597C" w:rsidRPr="00976C1B" w:rsidRDefault="0087597C" w:rsidP="004C118A">
            <w:pPr>
              <w:contextualSpacing/>
              <w:rPr>
                <w:rFonts w:ascii="Arial" w:hAnsi="Arial" w:cs="Arial"/>
                <w:sz w:val="24"/>
                <w:szCs w:val="24"/>
              </w:rPr>
            </w:pPr>
          </w:p>
        </w:tc>
        <w:tc>
          <w:tcPr>
            <w:tcW w:w="8051" w:type="dxa"/>
          </w:tcPr>
          <w:p w14:paraId="5CF36AC5" w14:textId="77777777" w:rsidR="0087597C" w:rsidRPr="009A54A6" w:rsidRDefault="0087597C" w:rsidP="004C118A">
            <w:pPr>
              <w:rPr>
                <w:rFonts w:ascii="Arial" w:hAnsi="Arial" w:cs="Arial"/>
                <w:sz w:val="24"/>
                <w:szCs w:val="24"/>
              </w:rPr>
            </w:pPr>
            <w:r w:rsidRPr="009A54A6">
              <w:rPr>
                <w:rFonts w:ascii="Arial" w:hAnsi="Arial" w:cs="Arial"/>
                <w:sz w:val="24"/>
                <w:szCs w:val="24"/>
              </w:rPr>
              <w:t xml:space="preserve">The minutes of the meeting held on </w:t>
            </w:r>
            <w:r>
              <w:rPr>
                <w:rFonts w:ascii="Arial" w:hAnsi="Arial" w:cs="Arial"/>
                <w:sz w:val="24"/>
                <w:szCs w:val="24"/>
              </w:rPr>
              <w:t>22 March</w:t>
            </w:r>
            <w:r w:rsidRPr="009A54A6">
              <w:rPr>
                <w:rFonts w:ascii="Arial" w:hAnsi="Arial" w:cs="Arial"/>
                <w:sz w:val="24"/>
                <w:szCs w:val="24"/>
              </w:rPr>
              <w:t xml:space="preserve"> 2019 were agreed.</w:t>
            </w:r>
          </w:p>
          <w:p w14:paraId="0153E588" w14:textId="77777777" w:rsidR="0087597C" w:rsidRPr="009A54A6" w:rsidRDefault="0087597C" w:rsidP="004C118A"/>
        </w:tc>
        <w:tc>
          <w:tcPr>
            <w:tcW w:w="1985" w:type="dxa"/>
          </w:tcPr>
          <w:p w14:paraId="0A993D58" w14:textId="77777777" w:rsidR="0087597C" w:rsidRPr="00976C1B" w:rsidRDefault="0087597C" w:rsidP="004C118A">
            <w:pPr>
              <w:contextualSpacing/>
              <w:rPr>
                <w:rFonts w:ascii="Arial" w:hAnsi="Arial" w:cs="Arial"/>
                <w:sz w:val="24"/>
                <w:szCs w:val="24"/>
              </w:rPr>
            </w:pPr>
          </w:p>
        </w:tc>
      </w:tr>
      <w:tr w:rsidR="0087597C" w:rsidRPr="00394052" w14:paraId="1AE67B17" w14:textId="77777777" w:rsidTr="004C118A">
        <w:tc>
          <w:tcPr>
            <w:tcW w:w="880" w:type="dxa"/>
          </w:tcPr>
          <w:p w14:paraId="43072949" w14:textId="77777777" w:rsidR="0087597C" w:rsidRDefault="0087597C" w:rsidP="004C118A">
            <w:pPr>
              <w:contextualSpacing/>
              <w:rPr>
                <w:rFonts w:ascii="Arial" w:hAnsi="Arial" w:cs="Arial"/>
                <w:sz w:val="24"/>
                <w:szCs w:val="24"/>
              </w:rPr>
            </w:pPr>
            <w:r>
              <w:rPr>
                <w:rFonts w:ascii="Arial" w:hAnsi="Arial" w:cs="Arial"/>
                <w:sz w:val="24"/>
                <w:szCs w:val="24"/>
              </w:rPr>
              <w:t>3.0</w:t>
            </w:r>
          </w:p>
        </w:tc>
        <w:tc>
          <w:tcPr>
            <w:tcW w:w="8051" w:type="dxa"/>
          </w:tcPr>
          <w:p w14:paraId="04C7AE0D" w14:textId="77777777" w:rsidR="0087597C" w:rsidRDefault="0087597C" w:rsidP="004C118A">
            <w:pPr>
              <w:pStyle w:val="NormalWeb"/>
              <w:rPr>
                <w:rFonts w:ascii="Arial" w:hAnsi="Arial" w:cs="Arial"/>
                <w:b/>
                <w:color w:val="000000"/>
              </w:rPr>
            </w:pPr>
            <w:r>
              <w:rPr>
                <w:rFonts w:ascii="Arial" w:hAnsi="Arial" w:cs="Arial"/>
                <w:b/>
                <w:color w:val="000000"/>
              </w:rPr>
              <w:t xml:space="preserve">Action Points from Previous Meeting </w:t>
            </w:r>
          </w:p>
        </w:tc>
        <w:tc>
          <w:tcPr>
            <w:tcW w:w="1985" w:type="dxa"/>
          </w:tcPr>
          <w:p w14:paraId="7B6CE051" w14:textId="77777777" w:rsidR="0087597C" w:rsidRPr="00394052" w:rsidRDefault="0087597C" w:rsidP="004C118A">
            <w:pPr>
              <w:contextualSpacing/>
              <w:rPr>
                <w:rFonts w:ascii="Arial" w:hAnsi="Arial" w:cs="Arial"/>
                <w:b/>
                <w:sz w:val="24"/>
                <w:szCs w:val="24"/>
              </w:rPr>
            </w:pPr>
          </w:p>
        </w:tc>
      </w:tr>
      <w:tr w:rsidR="0087597C" w:rsidRPr="00976C1B" w14:paraId="2EF3193E" w14:textId="77777777" w:rsidTr="004C118A">
        <w:tc>
          <w:tcPr>
            <w:tcW w:w="880" w:type="dxa"/>
          </w:tcPr>
          <w:p w14:paraId="170CD7FB" w14:textId="77777777" w:rsidR="0087597C" w:rsidRPr="00976C1B" w:rsidRDefault="0087597C" w:rsidP="004C118A">
            <w:pPr>
              <w:contextualSpacing/>
              <w:rPr>
                <w:rFonts w:ascii="Arial" w:hAnsi="Arial" w:cs="Arial"/>
                <w:sz w:val="24"/>
                <w:szCs w:val="24"/>
              </w:rPr>
            </w:pPr>
          </w:p>
        </w:tc>
        <w:tc>
          <w:tcPr>
            <w:tcW w:w="8051" w:type="dxa"/>
          </w:tcPr>
          <w:p w14:paraId="62C67B9E" w14:textId="77777777" w:rsidR="0087597C" w:rsidRDefault="0087597C" w:rsidP="004C118A">
            <w:r w:rsidRPr="009A54A6">
              <w:rPr>
                <w:rFonts w:ascii="Arial" w:hAnsi="Arial" w:cs="Arial"/>
                <w:sz w:val="24"/>
                <w:szCs w:val="24"/>
              </w:rPr>
              <w:t xml:space="preserve">Most of the action points from the meeting held on 8 February 2019 were noted as complete. The </w:t>
            </w:r>
            <w:r>
              <w:rPr>
                <w:rFonts w:ascii="Arial" w:hAnsi="Arial" w:cs="Arial"/>
                <w:sz w:val="24"/>
                <w:szCs w:val="24"/>
              </w:rPr>
              <w:t>ongoing action point in relation to the DAERA Strategic Plan was</w:t>
            </w:r>
            <w:r w:rsidRPr="009A54A6">
              <w:rPr>
                <w:rFonts w:ascii="Arial" w:hAnsi="Arial" w:cs="Arial"/>
                <w:sz w:val="24"/>
                <w:szCs w:val="24"/>
              </w:rPr>
              <w:t xml:space="preserve"> discussed </w:t>
            </w:r>
            <w:r>
              <w:rPr>
                <w:rFonts w:ascii="Arial" w:hAnsi="Arial" w:cs="Arial"/>
                <w:sz w:val="24"/>
                <w:szCs w:val="24"/>
              </w:rPr>
              <w:t xml:space="preserve">as a separate agenda item </w:t>
            </w:r>
            <w:r w:rsidRPr="009A54A6">
              <w:rPr>
                <w:rFonts w:ascii="Arial" w:hAnsi="Arial" w:cs="Arial"/>
                <w:sz w:val="24"/>
                <w:szCs w:val="24"/>
              </w:rPr>
              <w:t>later in the meeting</w:t>
            </w:r>
            <w:r>
              <w:t xml:space="preserve">. </w:t>
            </w:r>
          </w:p>
          <w:p w14:paraId="73814884" w14:textId="77777777" w:rsidR="0087597C" w:rsidRPr="009A54A6" w:rsidRDefault="0087597C" w:rsidP="004C118A"/>
        </w:tc>
        <w:tc>
          <w:tcPr>
            <w:tcW w:w="1985" w:type="dxa"/>
          </w:tcPr>
          <w:p w14:paraId="41C7F447" w14:textId="77777777" w:rsidR="0087597C" w:rsidRPr="00976C1B" w:rsidRDefault="0087597C" w:rsidP="004C118A">
            <w:pPr>
              <w:contextualSpacing/>
              <w:rPr>
                <w:rFonts w:ascii="Arial" w:hAnsi="Arial" w:cs="Arial"/>
                <w:sz w:val="24"/>
                <w:szCs w:val="24"/>
              </w:rPr>
            </w:pPr>
          </w:p>
        </w:tc>
      </w:tr>
      <w:tr w:rsidR="0087597C" w:rsidRPr="00394052" w14:paraId="163CB8A2" w14:textId="77777777" w:rsidTr="004C118A">
        <w:tc>
          <w:tcPr>
            <w:tcW w:w="880" w:type="dxa"/>
          </w:tcPr>
          <w:p w14:paraId="3F1C2402" w14:textId="77777777" w:rsidR="0087597C" w:rsidRDefault="0087597C" w:rsidP="004C118A">
            <w:pPr>
              <w:contextualSpacing/>
              <w:rPr>
                <w:rFonts w:ascii="Arial" w:hAnsi="Arial" w:cs="Arial"/>
                <w:sz w:val="24"/>
                <w:szCs w:val="24"/>
              </w:rPr>
            </w:pPr>
            <w:r>
              <w:rPr>
                <w:rFonts w:ascii="Arial" w:hAnsi="Arial" w:cs="Arial"/>
                <w:sz w:val="24"/>
                <w:szCs w:val="24"/>
              </w:rPr>
              <w:t>4.0</w:t>
            </w:r>
          </w:p>
        </w:tc>
        <w:tc>
          <w:tcPr>
            <w:tcW w:w="8051" w:type="dxa"/>
          </w:tcPr>
          <w:p w14:paraId="359E3B51" w14:textId="77777777" w:rsidR="0087597C" w:rsidRPr="000B5975" w:rsidRDefault="0087597C" w:rsidP="004C118A">
            <w:pPr>
              <w:pStyle w:val="NormalWeb"/>
              <w:rPr>
                <w:rFonts w:ascii="Arial" w:hAnsi="Arial" w:cs="Arial"/>
                <w:b/>
                <w:color w:val="000000"/>
              </w:rPr>
            </w:pPr>
            <w:r>
              <w:rPr>
                <w:rFonts w:ascii="Arial" w:hAnsi="Arial" w:cs="Arial"/>
                <w:b/>
                <w:color w:val="000000"/>
              </w:rPr>
              <w:t xml:space="preserve">Papers for Future Meetings </w:t>
            </w:r>
          </w:p>
        </w:tc>
        <w:tc>
          <w:tcPr>
            <w:tcW w:w="1985" w:type="dxa"/>
          </w:tcPr>
          <w:p w14:paraId="12565D0F" w14:textId="77777777" w:rsidR="0087597C" w:rsidRPr="00394052" w:rsidRDefault="0087597C" w:rsidP="004C118A">
            <w:pPr>
              <w:contextualSpacing/>
              <w:rPr>
                <w:rFonts w:ascii="Arial" w:hAnsi="Arial" w:cs="Arial"/>
                <w:b/>
                <w:sz w:val="24"/>
                <w:szCs w:val="24"/>
              </w:rPr>
            </w:pPr>
          </w:p>
        </w:tc>
      </w:tr>
      <w:tr w:rsidR="0087597C" w:rsidRPr="00394052" w14:paraId="7D713EFF" w14:textId="77777777" w:rsidTr="004C118A">
        <w:tc>
          <w:tcPr>
            <w:tcW w:w="880" w:type="dxa"/>
          </w:tcPr>
          <w:p w14:paraId="3283CA76" w14:textId="77777777" w:rsidR="0087597C" w:rsidRDefault="0087597C" w:rsidP="004C118A">
            <w:pPr>
              <w:contextualSpacing/>
              <w:rPr>
                <w:rFonts w:ascii="Arial" w:hAnsi="Arial" w:cs="Arial"/>
                <w:sz w:val="24"/>
                <w:szCs w:val="24"/>
              </w:rPr>
            </w:pPr>
          </w:p>
        </w:tc>
        <w:tc>
          <w:tcPr>
            <w:tcW w:w="8051" w:type="dxa"/>
          </w:tcPr>
          <w:p w14:paraId="04FADFC5" w14:textId="77777777" w:rsidR="0087597C" w:rsidRPr="00B576CB" w:rsidRDefault="0087597C" w:rsidP="004C118A">
            <w:pPr>
              <w:pStyle w:val="NormalWeb"/>
              <w:rPr>
                <w:rFonts w:ascii="Arial" w:hAnsi="Arial" w:cs="Arial"/>
                <w:color w:val="000000"/>
              </w:rPr>
            </w:pPr>
            <w:r>
              <w:rPr>
                <w:rFonts w:ascii="Arial" w:hAnsi="Arial" w:cs="Arial"/>
                <w:color w:val="000000"/>
              </w:rPr>
              <w:t>The Committee discussed the list of potential papers and agreed that the Knowledge Framework was a more appropriate topic for discussion at the DAERA Senior Civil Service Group (SCSG). It was originally suggested as a paper for the Committee’s information and awareness but it was agreed this would be duplication to include as SCSG will cover it. The Committee also agreed to consider the draft Air Quality at its next meeting in June.</w:t>
            </w:r>
          </w:p>
        </w:tc>
        <w:tc>
          <w:tcPr>
            <w:tcW w:w="1985" w:type="dxa"/>
          </w:tcPr>
          <w:p w14:paraId="2767464F" w14:textId="77777777" w:rsidR="0087597C" w:rsidRDefault="0087597C" w:rsidP="004C118A">
            <w:pPr>
              <w:contextualSpacing/>
              <w:rPr>
                <w:rFonts w:ascii="Arial" w:hAnsi="Arial" w:cs="Arial"/>
                <w:b/>
                <w:sz w:val="24"/>
                <w:szCs w:val="24"/>
              </w:rPr>
            </w:pPr>
          </w:p>
          <w:p w14:paraId="400111F3" w14:textId="77777777" w:rsidR="0087597C" w:rsidRDefault="0087597C" w:rsidP="004C118A">
            <w:pPr>
              <w:contextualSpacing/>
              <w:rPr>
                <w:rFonts w:ascii="Arial" w:hAnsi="Arial" w:cs="Arial"/>
                <w:b/>
                <w:sz w:val="24"/>
                <w:szCs w:val="24"/>
              </w:rPr>
            </w:pPr>
          </w:p>
          <w:p w14:paraId="041A7B89" w14:textId="77777777" w:rsidR="0087597C" w:rsidRDefault="0087597C" w:rsidP="004C118A">
            <w:pPr>
              <w:contextualSpacing/>
              <w:rPr>
                <w:rFonts w:ascii="Arial" w:hAnsi="Arial" w:cs="Arial"/>
                <w:b/>
                <w:sz w:val="24"/>
                <w:szCs w:val="24"/>
              </w:rPr>
            </w:pPr>
          </w:p>
          <w:p w14:paraId="0701EB99" w14:textId="77777777" w:rsidR="0087597C" w:rsidRDefault="0087597C" w:rsidP="004C118A">
            <w:pPr>
              <w:contextualSpacing/>
              <w:rPr>
                <w:rFonts w:ascii="Arial" w:hAnsi="Arial" w:cs="Arial"/>
                <w:b/>
                <w:sz w:val="24"/>
                <w:szCs w:val="24"/>
              </w:rPr>
            </w:pPr>
          </w:p>
          <w:p w14:paraId="6FB8023A" w14:textId="77777777" w:rsidR="0087597C" w:rsidRDefault="0087597C" w:rsidP="004C118A">
            <w:pPr>
              <w:contextualSpacing/>
              <w:rPr>
                <w:rFonts w:ascii="Arial" w:hAnsi="Arial" w:cs="Arial"/>
                <w:b/>
                <w:sz w:val="24"/>
                <w:szCs w:val="24"/>
              </w:rPr>
            </w:pPr>
          </w:p>
          <w:p w14:paraId="013A6D60" w14:textId="77777777" w:rsidR="0087597C" w:rsidRDefault="0087597C" w:rsidP="004C118A">
            <w:pPr>
              <w:contextualSpacing/>
              <w:rPr>
                <w:rFonts w:ascii="Arial" w:hAnsi="Arial" w:cs="Arial"/>
                <w:b/>
                <w:sz w:val="24"/>
                <w:szCs w:val="24"/>
              </w:rPr>
            </w:pPr>
          </w:p>
          <w:p w14:paraId="3982AA8E" w14:textId="77777777" w:rsidR="0087597C" w:rsidRDefault="0087597C" w:rsidP="004C118A">
            <w:pPr>
              <w:contextualSpacing/>
              <w:rPr>
                <w:rFonts w:ascii="Arial" w:hAnsi="Arial" w:cs="Arial"/>
                <w:b/>
                <w:sz w:val="24"/>
                <w:szCs w:val="24"/>
              </w:rPr>
            </w:pPr>
          </w:p>
          <w:p w14:paraId="64D5E9A5" w14:textId="77777777" w:rsidR="0087597C" w:rsidRDefault="0087597C" w:rsidP="004C118A">
            <w:pPr>
              <w:contextualSpacing/>
              <w:rPr>
                <w:rFonts w:ascii="Arial" w:hAnsi="Arial" w:cs="Arial"/>
                <w:b/>
                <w:sz w:val="24"/>
                <w:szCs w:val="24"/>
              </w:rPr>
            </w:pPr>
          </w:p>
        </w:tc>
      </w:tr>
      <w:tr w:rsidR="0087597C" w:rsidRPr="00C80F20" w14:paraId="690B3F71" w14:textId="77777777" w:rsidTr="004C118A">
        <w:tc>
          <w:tcPr>
            <w:tcW w:w="880" w:type="dxa"/>
          </w:tcPr>
          <w:p w14:paraId="7C8AB797" w14:textId="77777777" w:rsidR="0087597C" w:rsidRPr="00976C1B" w:rsidRDefault="0087597C" w:rsidP="004C118A">
            <w:pPr>
              <w:contextualSpacing/>
              <w:rPr>
                <w:rFonts w:ascii="Arial" w:hAnsi="Arial" w:cs="Arial"/>
                <w:sz w:val="24"/>
                <w:szCs w:val="24"/>
              </w:rPr>
            </w:pPr>
            <w:r w:rsidRPr="00976C1B">
              <w:rPr>
                <w:rFonts w:ascii="Arial" w:hAnsi="Arial" w:cs="Arial"/>
                <w:sz w:val="24"/>
                <w:szCs w:val="24"/>
              </w:rPr>
              <w:t>5.0</w:t>
            </w:r>
          </w:p>
        </w:tc>
        <w:tc>
          <w:tcPr>
            <w:tcW w:w="8051" w:type="dxa"/>
          </w:tcPr>
          <w:p w14:paraId="70B21EE7" w14:textId="77777777" w:rsidR="0087597C" w:rsidRPr="000B5975" w:rsidRDefault="0087597C" w:rsidP="004C118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DAERA Strategic Plan</w:t>
            </w:r>
          </w:p>
        </w:tc>
        <w:tc>
          <w:tcPr>
            <w:tcW w:w="1985" w:type="dxa"/>
          </w:tcPr>
          <w:p w14:paraId="7C587847" w14:textId="77777777" w:rsidR="0087597C" w:rsidRPr="004B42D6" w:rsidRDefault="0087597C" w:rsidP="004C118A">
            <w:pPr>
              <w:contextualSpacing/>
              <w:rPr>
                <w:rFonts w:ascii="Arial" w:hAnsi="Arial" w:cs="Arial"/>
                <w:b/>
                <w:sz w:val="24"/>
                <w:szCs w:val="24"/>
              </w:rPr>
            </w:pPr>
          </w:p>
        </w:tc>
      </w:tr>
      <w:tr w:rsidR="0087597C" w:rsidRPr="00C80F20" w14:paraId="71A30F74" w14:textId="77777777" w:rsidTr="004C118A">
        <w:tc>
          <w:tcPr>
            <w:tcW w:w="880" w:type="dxa"/>
          </w:tcPr>
          <w:p w14:paraId="6F8DB16F" w14:textId="77777777" w:rsidR="0087597C" w:rsidRDefault="0087597C" w:rsidP="004C118A">
            <w:pPr>
              <w:contextualSpacing/>
              <w:rPr>
                <w:rFonts w:ascii="Arial" w:hAnsi="Arial" w:cs="Arial"/>
                <w:sz w:val="24"/>
                <w:szCs w:val="24"/>
              </w:rPr>
            </w:pPr>
          </w:p>
        </w:tc>
        <w:tc>
          <w:tcPr>
            <w:tcW w:w="8051" w:type="dxa"/>
          </w:tcPr>
          <w:p w14:paraId="29DCD1EE" w14:textId="4A5AC4B9" w:rsidR="0087597C" w:rsidRPr="00531FA4"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David Reid provided a </w:t>
            </w:r>
            <w:r w:rsidRPr="00595F32">
              <w:rPr>
                <w:rFonts w:ascii="Arial" w:eastAsia="Times New Roman" w:hAnsi="Arial" w:cs="Arial"/>
                <w:sz w:val="24"/>
                <w:szCs w:val="24"/>
                <w:lang w:eastAsia="en-GB"/>
              </w:rPr>
              <w:t xml:space="preserve">brief </w:t>
            </w:r>
            <w:r w:rsidR="0025766F" w:rsidRPr="00595F32">
              <w:rPr>
                <w:rFonts w:ascii="Arial" w:eastAsia="Times New Roman" w:hAnsi="Arial" w:cs="Arial"/>
                <w:sz w:val="24"/>
                <w:szCs w:val="24"/>
                <w:lang w:eastAsia="en-GB"/>
              </w:rPr>
              <w:t xml:space="preserve">update </w:t>
            </w:r>
            <w:r w:rsidRPr="00595F32">
              <w:rPr>
                <w:rFonts w:ascii="Arial" w:eastAsia="Times New Roman" w:hAnsi="Arial" w:cs="Arial"/>
                <w:sz w:val="24"/>
                <w:szCs w:val="24"/>
                <w:lang w:eastAsia="en-GB"/>
              </w:rPr>
              <w:t xml:space="preserve">on the </w:t>
            </w:r>
            <w:r>
              <w:rPr>
                <w:rFonts w:ascii="Arial" w:eastAsia="Times New Roman" w:hAnsi="Arial" w:cs="Arial"/>
                <w:color w:val="262626"/>
                <w:sz w:val="24"/>
                <w:szCs w:val="24"/>
                <w:lang w:eastAsia="en-GB"/>
              </w:rPr>
              <w:t>current status of organisational development work which has set</w:t>
            </w:r>
            <w:bookmarkStart w:id="0" w:name="_GoBack"/>
            <w:bookmarkEnd w:id="0"/>
            <w:r>
              <w:rPr>
                <w:rFonts w:ascii="Arial" w:eastAsia="Times New Roman" w:hAnsi="Arial" w:cs="Arial"/>
                <w:color w:val="262626"/>
                <w:sz w:val="24"/>
                <w:szCs w:val="24"/>
                <w:lang w:eastAsia="en-GB"/>
              </w:rPr>
              <w:t xml:space="preserve"> out the need for a central strategic </w:t>
            </w:r>
            <w:r>
              <w:rPr>
                <w:rFonts w:ascii="Arial" w:eastAsia="Times New Roman" w:hAnsi="Arial" w:cs="Arial"/>
                <w:color w:val="262626"/>
                <w:sz w:val="24"/>
                <w:szCs w:val="24"/>
                <w:lang w:eastAsia="en-GB"/>
              </w:rPr>
              <w:lastRenderedPageBreak/>
              <w:t>planning unit to take forward the DAERA Strategic Plan. It was acknowledged that this requires dedicated staff resources to enable significant development of the Plan to be taken forward and this would take time. David Reid agreed to provide the Committee with a further update on the process for taking forward the Plan by early Autumn.</w:t>
            </w:r>
          </w:p>
        </w:tc>
        <w:tc>
          <w:tcPr>
            <w:tcW w:w="1985" w:type="dxa"/>
          </w:tcPr>
          <w:p w14:paraId="176E72CD" w14:textId="77777777" w:rsidR="0087597C" w:rsidRDefault="0087597C" w:rsidP="004C118A">
            <w:pPr>
              <w:contextualSpacing/>
              <w:rPr>
                <w:rFonts w:ascii="Arial" w:hAnsi="Arial" w:cs="Arial"/>
                <w:b/>
                <w:sz w:val="24"/>
                <w:szCs w:val="24"/>
              </w:rPr>
            </w:pPr>
          </w:p>
          <w:p w14:paraId="0336E610" w14:textId="77777777" w:rsidR="0087597C" w:rsidRDefault="0087597C" w:rsidP="004C118A">
            <w:pPr>
              <w:contextualSpacing/>
              <w:rPr>
                <w:rFonts w:ascii="Arial" w:hAnsi="Arial" w:cs="Arial"/>
                <w:b/>
                <w:sz w:val="24"/>
                <w:szCs w:val="24"/>
              </w:rPr>
            </w:pPr>
          </w:p>
          <w:p w14:paraId="6C24A124" w14:textId="77777777" w:rsidR="0087597C" w:rsidRDefault="0087597C" w:rsidP="004C118A">
            <w:pPr>
              <w:contextualSpacing/>
              <w:rPr>
                <w:rFonts w:ascii="Arial" w:hAnsi="Arial" w:cs="Arial"/>
                <w:b/>
                <w:sz w:val="24"/>
                <w:szCs w:val="24"/>
              </w:rPr>
            </w:pPr>
          </w:p>
          <w:p w14:paraId="5446DE29" w14:textId="77777777" w:rsidR="0087597C" w:rsidRDefault="0087597C" w:rsidP="004C118A">
            <w:pPr>
              <w:contextualSpacing/>
              <w:rPr>
                <w:rFonts w:ascii="Arial" w:hAnsi="Arial" w:cs="Arial"/>
                <w:b/>
                <w:sz w:val="24"/>
                <w:szCs w:val="24"/>
              </w:rPr>
            </w:pPr>
          </w:p>
          <w:p w14:paraId="3DC5B405" w14:textId="77777777" w:rsidR="0087597C" w:rsidRDefault="0087597C" w:rsidP="004C118A">
            <w:pPr>
              <w:contextualSpacing/>
              <w:rPr>
                <w:rFonts w:ascii="Arial" w:hAnsi="Arial" w:cs="Arial"/>
                <w:b/>
                <w:sz w:val="24"/>
                <w:szCs w:val="24"/>
              </w:rPr>
            </w:pPr>
          </w:p>
          <w:p w14:paraId="6497F796" w14:textId="77777777" w:rsidR="0087597C" w:rsidRDefault="0087597C" w:rsidP="004C118A">
            <w:pPr>
              <w:contextualSpacing/>
              <w:rPr>
                <w:rFonts w:ascii="Arial" w:hAnsi="Arial" w:cs="Arial"/>
                <w:b/>
                <w:sz w:val="24"/>
                <w:szCs w:val="24"/>
              </w:rPr>
            </w:pPr>
          </w:p>
          <w:p w14:paraId="3502122E" w14:textId="77777777" w:rsidR="0087597C" w:rsidRDefault="0087597C" w:rsidP="004C118A">
            <w:pPr>
              <w:contextualSpacing/>
              <w:rPr>
                <w:rFonts w:ascii="Arial" w:hAnsi="Arial" w:cs="Arial"/>
                <w:b/>
                <w:sz w:val="24"/>
                <w:szCs w:val="24"/>
              </w:rPr>
            </w:pPr>
          </w:p>
          <w:p w14:paraId="2B803CA3" w14:textId="77777777" w:rsidR="0087597C" w:rsidRPr="004B42D6" w:rsidRDefault="0087597C" w:rsidP="004C118A">
            <w:pPr>
              <w:contextualSpacing/>
              <w:rPr>
                <w:rFonts w:ascii="Arial" w:hAnsi="Arial" w:cs="Arial"/>
                <w:b/>
                <w:sz w:val="24"/>
                <w:szCs w:val="24"/>
              </w:rPr>
            </w:pPr>
          </w:p>
        </w:tc>
      </w:tr>
      <w:tr w:rsidR="0087597C" w:rsidRPr="00C80F20" w14:paraId="5A45F132" w14:textId="77777777" w:rsidTr="004C118A">
        <w:tc>
          <w:tcPr>
            <w:tcW w:w="880" w:type="dxa"/>
          </w:tcPr>
          <w:p w14:paraId="1794D7F8" w14:textId="77777777" w:rsidR="0087597C" w:rsidRDefault="0087597C" w:rsidP="004C118A">
            <w:pPr>
              <w:contextualSpacing/>
              <w:rPr>
                <w:rFonts w:ascii="Arial" w:hAnsi="Arial" w:cs="Arial"/>
                <w:sz w:val="24"/>
                <w:szCs w:val="24"/>
              </w:rPr>
            </w:pPr>
            <w:r>
              <w:rPr>
                <w:rFonts w:ascii="Arial" w:hAnsi="Arial" w:cs="Arial"/>
                <w:sz w:val="24"/>
                <w:szCs w:val="24"/>
              </w:rPr>
              <w:lastRenderedPageBreak/>
              <w:t>6.0</w:t>
            </w:r>
          </w:p>
        </w:tc>
        <w:tc>
          <w:tcPr>
            <w:tcW w:w="8051" w:type="dxa"/>
          </w:tcPr>
          <w:p w14:paraId="442DFE44" w14:textId="77777777" w:rsidR="0087597C" w:rsidRDefault="0087597C" w:rsidP="004C118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Future Agriculture Policy Framework</w:t>
            </w:r>
          </w:p>
        </w:tc>
        <w:tc>
          <w:tcPr>
            <w:tcW w:w="1985" w:type="dxa"/>
          </w:tcPr>
          <w:p w14:paraId="338040E2" w14:textId="77777777" w:rsidR="0087597C" w:rsidRPr="004B42D6" w:rsidRDefault="0087597C" w:rsidP="004C118A">
            <w:pPr>
              <w:contextualSpacing/>
              <w:rPr>
                <w:rFonts w:ascii="Arial" w:hAnsi="Arial" w:cs="Arial"/>
                <w:b/>
                <w:sz w:val="24"/>
                <w:szCs w:val="24"/>
              </w:rPr>
            </w:pPr>
          </w:p>
        </w:tc>
      </w:tr>
      <w:tr w:rsidR="0087597C" w:rsidRPr="00AC2E42" w14:paraId="1511F58B" w14:textId="77777777" w:rsidTr="004C118A">
        <w:tc>
          <w:tcPr>
            <w:tcW w:w="880" w:type="dxa"/>
          </w:tcPr>
          <w:p w14:paraId="4842F5DD" w14:textId="77777777" w:rsidR="0087597C" w:rsidRPr="00AC2E42" w:rsidRDefault="0087597C" w:rsidP="004C118A">
            <w:pPr>
              <w:contextualSpacing/>
              <w:rPr>
                <w:rFonts w:ascii="Arial" w:hAnsi="Arial" w:cs="Arial"/>
                <w:sz w:val="24"/>
                <w:szCs w:val="24"/>
              </w:rPr>
            </w:pPr>
          </w:p>
        </w:tc>
        <w:tc>
          <w:tcPr>
            <w:tcW w:w="8051" w:type="dxa"/>
          </w:tcPr>
          <w:p w14:paraId="4BDEEBF0" w14:textId="77777777" w:rsidR="0087597C"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Norman Fulton updated the Committee on progress with the consultation responses as well as the various policy strands of the programme.</w:t>
            </w:r>
          </w:p>
          <w:p w14:paraId="420E290F" w14:textId="77777777" w:rsidR="0087597C" w:rsidRPr="00AC2E42" w:rsidRDefault="0087597C" w:rsidP="004C118A">
            <w:pPr>
              <w:contextualSpacing/>
              <w:rPr>
                <w:rFonts w:ascii="Arial" w:eastAsia="Times New Roman" w:hAnsi="Arial" w:cs="Arial"/>
                <w:color w:val="262626"/>
                <w:sz w:val="24"/>
                <w:szCs w:val="24"/>
                <w:lang w:eastAsia="en-GB"/>
              </w:rPr>
            </w:pPr>
          </w:p>
        </w:tc>
        <w:tc>
          <w:tcPr>
            <w:tcW w:w="1985" w:type="dxa"/>
          </w:tcPr>
          <w:p w14:paraId="3449FA3E" w14:textId="77777777" w:rsidR="0087597C" w:rsidRPr="00AC2E42" w:rsidRDefault="0087597C" w:rsidP="004C118A">
            <w:pPr>
              <w:contextualSpacing/>
              <w:rPr>
                <w:rFonts w:ascii="Arial" w:hAnsi="Arial" w:cs="Arial"/>
                <w:sz w:val="24"/>
                <w:szCs w:val="24"/>
              </w:rPr>
            </w:pPr>
          </w:p>
        </w:tc>
      </w:tr>
      <w:tr w:rsidR="0087597C" w:rsidRPr="00C80F20" w14:paraId="775A5A4E" w14:textId="77777777" w:rsidTr="004C118A">
        <w:tc>
          <w:tcPr>
            <w:tcW w:w="880" w:type="dxa"/>
          </w:tcPr>
          <w:p w14:paraId="6D0580E1" w14:textId="77777777" w:rsidR="0087597C" w:rsidRPr="00595A10" w:rsidRDefault="0087597C" w:rsidP="004C118A">
            <w:pPr>
              <w:contextualSpacing/>
              <w:rPr>
                <w:rFonts w:ascii="Arial" w:hAnsi="Arial" w:cs="Arial"/>
                <w:sz w:val="24"/>
                <w:szCs w:val="24"/>
              </w:rPr>
            </w:pPr>
            <w:r>
              <w:rPr>
                <w:rFonts w:ascii="Arial" w:hAnsi="Arial" w:cs="Arial"/>
                <w:sz w:val="24"/>
                <w:szCs w:val="24"/>
              </w:rPr>
              <w:t>7.0</w:t>
            </w:r>
          </w:p>
        </w:tc>
        <w:tc>
          <w:tcPr>
            <w:tcW w:w="8051" w:type="dxa"/>
          </w:tcPr>
          <w:p w14:paraId="072E181A" w14:textId="77777777" w:rsidR="0087597C" w:rsidRPr="00AF349B" w:rsidRDefault="0087597C" w:rsidP="004C118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Draft Science Strategy</w:t>
            </w:r>
          </w:p>
        </w:tc>
        <w:tc>
          <w:tcPr>
            <w:tcW w:w="1985" w:type="dxa"/>
          </w:tcPr>
          <w:p w14:paraId="0E5F4157" w14:textId="77777777" w:rsidR="0087597C" w:rsidRPr="004B42D6" w:rsidRDefault="0087597C" w:rsidP="004C118A">
            <w:pPr>
              <w:contextualSpacing/>
              <w:rPr>
                <w:rFonts w:ascii="Arial" w:hAnsi="Arial" w:cs="Arial"/>
                <w:b/>
                <w:sz w:val="24"/>
                <w:szCs w:val="24"/>
              </w:rPr>
            </w:pPr>
          </w:p>
        </w:tc>
      </w:tr>
      <w:tr w:rsidR="0087597C" w:rsidRPr="00C80F20" w14:paraId="66667EA6" w14:textId="77777777" w:rsidTr="004C118A">
        <w:tc>
          <w:tcPr>
            <w:tcW w:w="880" w:type="dxa"/>
          </w:tcPr>
          <w:p w14:paraId="604748E9" w14:textId="77777777" w:rsidR="0087597C" w:rsidRDefault="0087597C" w:rsidP="004C118A">
            <w:pPr>
              <w:contextualSpacing/>
              <w:rPr>
                <w:rFonts w:ascii="Arial" w:hAnsi="Arial" w:cs="Arial"/>
                <w:sz w:val="24"/>
                <w:szCs w:val="24"/>
              </w:rPr>
            </w:pPr>
          </w:p>
        </w:tc>
        <w:tc>
          <w:tcPr>
            <w:tcW w:w="8051" w:type="dxa"/>
          </w:tcPr>
          <w:p w14:paraId="29C5061C" w14:textId="77777777" w:rsidR="0087597C"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Alistair Carson and Pauline Rooney briefed the Committee on the draft DAERA Science Strategy.  This takes the form of a framework outlining a set of high level principles for DAERA to optimise its use of science in order to help deliver Departmental and Programme for Government objectives.  The draft Strategy also outlines key actions for DAERA to better identify, prioritise, commission and evaluate scientific services required.</w:t>
            </w:r>
          </w:p>
          <w:p w14:paraId="0688367E" w14:textId="77777777" w:rsidR="0087597C" w:rsidRDefault="0087597C" w:rsidP="004C118A">
            <w:pPr>
              <w:contextualSpacing/>
              <w:rPr>
                <w:rFonts w:ascii="Arial" w:eastAsia="Times New Roman" w:hAnsi="Arial" w:cs="Arial"/>
                <w:color w:val="262626"/>
                <w:sz w:val="24"/>
                <w:szCs w:val="24"/>
                <w:lang w:eastAsia="en-GB"/>
              </w:rPr>
            </w:pPr>
          </w:p>
          <w:p w14:paraId="329F3CD7" w14:textId="77777777" w:rsidR="0087597C"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Committee had a wide ranging discussion about various aspects of the draft Strategy covering links with DAERA vision and strategic alignment, peer review, intellectual property rights, timespan of strategy, the consultation process with internal and external stakeholders including other NICS Departments, IT platforms and scientific data, and potential financial implications or cost savings.  One action point was agreed:</w:t>
            </w:r>
          </w:p>
          <w:p w14:paraId="21EDDF5F" w14:textId="77777777" w:rsidR="0087597C" w:rsidRDefault="0087597C" w:rsidP="004C118A">
            <w:pPr>
              <w:contextualSpacing/>
              <w:rPr>
                <w:rFonts w:ascii="Arial" w:eastAsia="Times New Roman" w:hAnsi="Arial" w:cs="Arial"/>
                <w:color w:val="262626"/>
                <w:sz w:val="24"/>
                <w:szCs w:val="24"/>
                <w:lang w:eastAsia="en-GB"/>
              </w:rPr>
            </w:pPr>
          </w:p>
          <w:p w14:paraId="3D9EFC21" w14:textId="77777777" w:rsidR="0087597C" w:rsidRPr="00D94165" w:rsidRDefault="0087597C" w:rsidP="004C118A">
            <w:pPr>
              <w:pStyle w:val="ListParagraph"/>
              <w:numPr>
                <w:ilvl w:val="0"/>
                <w:numId w:val="50"/>
              </w:numPr>
              <w:spacing w:after="0" w:line="240" w:lineRule="auto"/>
              <w:rPr>
                <w:rFonts w:ascii="Arial" w:eastAsia="Times New Roman" w:hAnsi="Arial" w:cs="Arial"/>
                <w:color w:val="262626"/>
                <w:sz w:val="24"/>
                <w:szCs w:val="24"/>
                <w:lang w:eastAsia="en-GB"/>
              </w:rPr>
            </w:pPr>
            <w:r w:rsidRPr="00D94165">
              <w:rPr>
                <w:rFonts w:ascii="Arial" w:eastAsia="Times New Roman" w:hAnsi="Arial" w:cs="Arial"/>
                <w:color w:val="262626"/>
                <w:sz w:val="24"/>
                <w:szCs w:val="24"/>
                <w:lang w:eastAsia="en-GB"/>
              </w:rPr>
              <w:t xml:space="preserve">Amend </w:t>
            </w:r>
            <w:r>
              <w:rPr>
                <w:rFonts w:ascii="Arial" w:eastAsia="Times New Roman" w:hAnsi="Arial" w:cs="Arial"/>
                <w:color w:val="262626"/>
                <w:sz w:val="24"/>
                <w:szCs w:val="24"/>
                <w:lang w:eastAsia="en-GB"/>
              </w:rPr>
              <w:t xml:space="preserve">the </w:t>
            </w:r>
            <w:r w:rsidRPr="00D94165">
              <w:rPr>
                <w:rFonts w:ascii="Arial" w:eastAsia="Times New Roman" w:hAnsi="Arial" w:cs="Arial"/>
                <w:color w:val="262626"/>
                <w:sz w:val="24"/>
                <w:szCs w:val="24"/>
                <w:lang w:eastAsia="en-GB"/>
              </w:rPr>
              <w:t>reference to draft Programme for Government outcomes from 14 to 12.</w:t>
            </w:r>
          </w:p>
          <w:p w14:paraId="173B55CF" w14:textId="77777777" w:rsidR="0087597C" w:rsidRDefault="0087597C" w:rsidP="004C118A">
            <w:pPr>
              <w:contextualSpacing/>
              <w:rPr>
                <w:rFonts w:ascii="Arial" w:eastAsia="Times New Roman" w:hAnsi="Arial" w:cs="Arial"/>
                <w:color w:val="262626"/>
                <w:sz w:val="24"/>
                <w:szCs w:val="24"/>
                <w:lang w:eastAsia="en-GB"/>
              </w:rPr>
            </w:pPr>
          </w:p>
          <w:p w14:paraId="5A57952E" w14:textId="77777777" w:rsidR="0087597C"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Following the discussion, the Committee noted the position and agreed that this should proceed to the Senior Decision Making Forum in relation to pre-consultation engagement with external stakeholders.</w:t>
            </w:r>
          </w:p>
          <w:p w14:paraId="6D02DB47" w14:textId="77777777" w:rsidR="0087597C" w:rsidRDefault="0087597C" w:rsidP="004C118A">
            <w:pPr>
              <w:contextualSpacing/>
              <w:rPr>
                <w:rFonts w:ascii="Arial" w:eastAsia="Times New Roman" w:hAnsi="Arial" w:cs="Arial"/>
                <w:color w:val="262626"/>
                <w:sz w:val="24"/>
                <w:szCs w:val="24"/>
                <w:lang w:eastAsia="en-GB"/>
              </w:rPr>
            </w:pPr>
          </w:p>
          <w:p w14:paraId="21A31D45" w14:textId="77777777" w:rsidR="0087597C" w:rsidRDefault="0087597C" w:rsidP="004C118A">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Alistair concluded by thanking Pauline Rooney and her team for their work in drafting the strategy, and also acknowledged the significant input of many DAERA staff throughout the process of developing the strategy, including the internal stakeholder workshop in December 2018.</w:t>
            </w:r>
          </w:p>
          <w:p w14:paraId="09A697E4" w14:textId="77777777" w:rsidR="0087597C" w:rsidRPr="00DA68C5" w:rsidRDefault="0087597C" w:rsidP="004C118A">
            <w:pPr>
              <w:contextualSpacing/>
              <w:rPr>
                <w:rFonts w:ascii="Arial" w:eastAsia="Times New Roman" w:hAnsi="Arial" w:cs="Arial"/>
                <w:color w:val="262626"/>
                <w:sz w:val="24"/>
                <w:szCs w:val="24"/>
                <w:lang w:eastAsia="en-GB"/>
              </w:rPr>
            </w:pPr>
          </w:p>
        </w:tc>
        <w:tc>
          <w:tcPr>
            <w:tcW w:w="1985" w:type="dxa"/>
          </w:tcPr>
          <w:p w14:paraId="571DC5AA" w14:textId="77777777" w:rsidR="0087597C" w:rsidRDefault="0087597C" w:rsidP="004C118A">
            <w:pPr>
              <w:contextualSpacing/>
              <w:rPr>
                <w:rFonts w:ascii="Arial" w:hAnsi="Arial" w:cs="Arial"/>
                <w:b/>
                <w:sz w:val="24"/>
                <w:szCs w:val="24"/>
              </w:rPr>
            </w:pPr>
          </w:p>
          <w:p w14:paraId="2C3501AC" w14:textId="77777777" w:rsidR="0087597C" w:rsidRDefault="0087597C" w:rsidP="004C118A">
            <w:pPr>
              <w:contextualSpacing/>
              <w:rPr>
                <w:rFonts w:ascii="Arial" w:hAnsi="Arial" w:cs="Arial"/>
                <w:b/>
                <w:sz w:val="24"/>
                <w:szCs w:val="24"/>
              </w:rPr>
            </w:pPr>
          </w:p>
          <w:p w14:paraId="088DE114" w14:textId="77777777" w:rsidR="0087597C" w:rsidRDefault="0087597C" w:rsidP="004C118A">
            <w:pPr>
              <w:contextualSpacing/>
              <w:rPr>
                <w:rFonts w:ascii="Arial" w:hAnsi="Arial" w:cs="Arial"/>
                <w:b/>
                <w:sz w:val="24"/>
                <w:szCs w:val="24"/>
              </w:rPr>
            </w:pPr>
          </w:p>
          <w:p w14:paraId="46007B94" w14:textId="77777777" w:rsidR="0087597C" w:rsidRDefault="0087597C" w:rsidP="004C118A">
            <w:pPr>
              <w:contextualSpacing/>
              <w:rPr>
                <w:rFonts w:ascii="Arial" w:hAnsi="Arial" w:cs="Arial"/>
                <w:b/>
                <w:sz w:val="24"/>
                <w:szCs w:val="24"/>
              </w:rPr>
            </w:pPr>
          </w:p>
          <w:p w14:paraId="1B91C944" w14:textId="77777777" w:rsidR="0087597C" w:rsidRDefault="0087597C" w:rsidP="004C118A">
            <w:pPr>
              <w:contextualSpacing/>
              <w:rPr>
                <w:rFonts w:ascii="Arial" w:hAnsi="Arial" w:cs="Arial"/>
                <w:b/>
                <w:sz w:val="24"/>
                <w:szCs w:val="24"/>
              </w:rPr>
            </w:pPr>
          </w:p>
          <w:p w14:paraId="42E2E9C7" w14:textId="77777777" w:rsidR="0087597C" w:rsidRDefault="0087597C" w:rsidP="004C118A">
            <w:pPr>
              <w:contextualSpacing/>
              <w:rPr>
                <w:rFonts w:ascii="Arial" w:hAnsi="Arial" w:cs="Arial"/>
                <w:b/>
                <w:sz w:val="24"/>
                <w:szCs w:val="24"/>
              </w:rPr>
            </w:pPr>
          </w:p>
          <w:p w14:paraId="162F5A5A" w14:textId="77777777" w:rsidR="0087597C" w:rsidRDefault="0087597C" w:rsidP="004C118A">
            <w:pPr>
              <w:contextualSpacing/>
              <w:rPr>
                <w:rFonts w:ascii="Arial" w:hAnsi="Arial" w:cs="Arial"/>
                <w:b/>
                <w:sz w:val="24"/>
                <w:szCs w:val="24"/>
              </w:rPr>
            </w:pPr>
          </w:p>
          <w:p w14:paraId="31A9E71E" w14:textId="77777777" w:rsidR="0087597C" w:rsidRDefault="0087597C" w:rsidP="004C118A">
            <w:pPr>
              <w:contextualSpacing/>
              <w:rPr>
                <w:rFonts w:ascii="Arial" w:hAnsi="Arial" w:cs="Arial"/>
                <w:b/>
                <w:sz w:val="24"/>
                <w:szCs w:val="24"/>
              </w:rPr>
            </w:pPr>
          </w:p>
          <w:p w14:paraId="5E143B1F" w14:textId="77777777" w:rsidR="0087597C" w:rsidRDefault="0087597C" w:rsidP="004C118A">
            <w:pPr>
              <w:contextualSpacing/>
              <w:rPr>
                <w:rFonts w:ascii="Arial" w:hAnsi="Arial" w:cs="Arial"/>
                <w:b/>
                <w:sz w:val="24"/>
                <w:szCs w:val="24"/>
              </w:rPr>
            </w:pPr>
          </w:p>
          <w:p w14:paraId="492CEA34" w14:textId="77777777" w:rsidR="0087597C" w:rsidRDefault="0087597C" w:rsidP="004C118A">
            <w:pPr>
              <w:contextualSpacing/>
              <w:rPr>
                <w:rFonts w:ascii="Arial" w:hAnsi="Arial" w:cs="Arial"/>
                <w:b/>
                <w:sz w:val="24"/>
                <w:szCs w:val="24"/>
              </w:rPr>
            </w:pPr>
          </w:p>
          <w:p w14:paraId="5B21B3D7" w14:textId="77777777" w:rsidR="0087597C" w:rsidRDefault="0087597C" w:rsidP="004C118A">
            <w:pPr>
              <w:contextualSpacing/>
              <w:rPr>
                <w:rFonts w:ascii="Arial" w:hAnsi="Arial" w:cs="Arial"/>
                <w:b/>
                <w:sz w:val="24"/>
                <w:szCs w:val="24"/>
              </w:rPr>
            </w:pPr>
          </w:p>
          <w:p w14:paraId="36FD2EF9" w14:textId="77777777" w:rsidR="0087597C" w:rsidRDefault="0087597C" w:rsidP="004C118A">
            <w:pPr>
              <w:contextualSpacing/>
              <w:rPr>
                <w:rFonts w:ascii="Arial" w:hAnsi="Arial" w:cs="Arial"/>
                <w:b/>
                <w:sz w:val="24"/>
                <w:szCs w:val="24"/>
              </w:rPr>
            </w:pPr>
          </w:p>
          <w:p w14:paraId="29FFE791" w14:textId="77777777" w:rsidR="0087597C" w:rsidRDefault="0087597C" w:rsidP="004C118A">
            <w:pPr>
              <w:contextualSpacing/>
              <w:rPr>
                <w:rFonts w:ascii="Arial" w:hAnsi="Arial" w:cs="Arial"/>
                <w:b/>
                <w:sz w:val="24"/>
                <w:szCs w:val="24"/>
              </w:rPr>
            </w:pPr>
          </w:p>
          <w:p w14:paraId="596368BC" w14:textId="77777777" w:rsidR="0087597C" w:rsidRDefault="0087597C" w:rsidP="004C118A">
            <w:pPr>
              <w:contextualSpacing/>
              <w:rPr>
                <w:rFonts w:ascii="Arial" w:hAnsi="Arial" w:cs="Arial"/>
                <w:b/>
                <w:sz w:val="24"/>
                <w:szCs w:val="24"/>
              </w:rPr>
            </w:pPr>
          </w:p>
          <w:p w14:paraId="55B5E3F0" w14:textId="77777777" w:rsidR="0087597C" w:rsidRDefault="0087597C" w:rsidP="004C118A">
            <w:pPr>
              <w:contextualSpacing/>
              <w:rPr>
                <w:rFonts w:ascii="Arial" w:hAnsi="Arial" w:cs="Arial"/>
                <w:b/>
                <w:sz w:val="24"/>
                <w:szCs w:val="24"/>
              </w:rPr>
            </w:pPr>
          </w:p>
          <w:p w14:paraId="3DF660C1" w14:textId="77777777" w:rsidR="0087597C" w:rsidRDefault="0087597C" w:rsidP="004C118A">
            <w:pPr>
              <w:contextualSpacing/>
              <w:rPr>
                <w:rFonts w:ascii="Arial" w:hAnsi="Arial" w:cs="Arial"/>
                <w:b/>
                <w:sz w:val="24"/>
                <w:szCs w:val="24"/>
              </w:rPr>
            </w:pPr>
            <w:r>
              <w:rPr>
                <w:rFonts w:ascii="Arial" w:hAnsi="Arial" w:cs="Arial"/>
                <w:b/>
                <w:sz w:val="24"/>
                <w:szCs w:val="24"/>
              </w:rPr>
              <w:t xml:space="preserve">Alistair </w:t>
            </w:r>
          </w:p>
          <w:p w14:paraId="2FEA9B8A" w14:textId="77777777" w:rsidR="0087597C" w:rsidRDefault="0087597C" w:rsidP="004C118A">
            <w:pPr>
              <w:contextualSpacing/>
              <w:rPr>
                <w:rFonts w:ascii="Arial" w:hAnsi="Arial" w:cs="Arial"/>
                <w:b/>
                <w:sz w:val="24"/>
                <w:szCs w:val="24"/>
              </w:rPr>
            </w:pPr>
            <w:r>
              <w:rPr>
                <w:rFonts w:ascii="Arial" w:hAnsi="Arial" w:cs="Arial"/>
                <w:b/>
                <w:sz w:val="24"/>
                <w:szCs w:val="24"/>
              </w:rPr>
              <w:t>Carson</w:t>
            </w:r>
          </w:p>
          <w:p w14:paraId="565DC54A" w14:textId="77777777" w:rsidR="0087597C" w:rsidRPr="004B42D6" w:rsidRDefault="0087597C" w:rsidP="004C118A">
            <w:pPr>
              <w:contextualSpacing/>
              <w:rPr>
                <w:rFonts w:ascii="Arial" w:hAnsi="Arial" w:cs="Arial"/>
                <w:b/>
                <w:sz w:val="24"/>
                <w:szCs w:val="24"/>
              </w:rPr>
            </w:pPr>
          </w:p>
        </w:tc>
      </w:tr>
      <w:tr w:rsidR="0087597C" w:rsidRPr="00C80F20" w14:paraId="5413279A" w14:textId="77777777" w:rsidTr="004C118A">
        <w:tc>
          <w:tcPr>
            <w:tcW w:w="880" w:type="dxa"/>
          </w:tcPr>
          <w:p w14:paraId="05158D2F" w14:textId="77777777" w:rsidR="0087597C" w:rsidRDefault="0087597C" w:rsidP="004C118A">
            <w:pPr>
              <w:contextualSpacing/>
              <w:rPr>
                <w:rFonts w:ascii="Arial" w:hAnsi="Arial" w:cs="Arial"/>
                <w:sz w:val="24"/>
                <w:szCs w:val="24"/>
              </w:rPr>
            </w:pPr>
            <w:r>
              <w:rPr>
                <w:rFonts w:ascii="Arial" w:hAnsi="Arial" w:cs="Arial"/>
                <w:sz w:val="24"/>
                <w:szCs w:val="24"/>
              </w:rPr>
              <w:t>9.0</w:t>
            </w:r>
          </w:p>
        </w:tc>
        <w:tc>
          <w:tcPr>
            <w:tcW w:w="8051" w:type="dxa"/>
          </w:tcPr>
          <w:p w14:paraId="26D6069D" w14:textId="77777777" w:rsidR="0087597C" w:rsidRPr="00C075C2" w:rsidRDefault="0087597C" w:rsidP="004C118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tc>
        <w:tc>
          <w:tcPr>
            <w:tcW w:w="1985" w:type="dxa"/>
          </w:tcPr>
          <w:p w14:paraId="7BC873E6" w14:textId="77777777" w:rsidR="0087597C" w:rsidRPr="004B42D6" w:rsidRDefault="0087597C" w:rsidP="004C118A">
            <w:pPr>
              <w:contextualSpacing/>
              <w:rPr>
                <w:rFonts w:ascii="Arial" w:hAnsi="Arial" w:cs="Arial"/>
                <w:b/>
                <w:sz w:val="24"/>
                <w:szCs w:val="24"/>
              </w:rPr>
            </w:pPr>
          </w:p>
        </w:tc>
      </w:tr>
      <w:tr w:rsidR="0087597C" w:rsidRPr="00C80F20" w14:paraId="3ED4FFC2" w14:textId="77777777" w:rsidTr="004C118A">
        <w:tc>
          <w:tcPr>
            <w:tcW w:w="880" w:type="dxa"/>
          </w:tcPr>
          <w:p w14:paraId="7DE33242" w14:textId="77777777" w:rsidR="0087597C" w:rsidRDefault="0087597C" w:rsidP="004C118A">
            <w:pPr>
              <w:contextualSpacing/>
              <w:rPr>
                <w:rFonts w:ascii="Arial" w:hAnsi="Arial" w:cs="Arial"/>
                <w:sz w:val="24"/>
                <w:szCs w:val="24"/>
              </w:rPr>
            </w:pPr>
          </w:p>
        </w:tc>
        <w:tc>
          <w:tcPr>
            <w:tcW w:w="8051" w:type="dxa"/>
          </w:tcPr>
          <w:p w14:paraId="100BFCB9" w14:textId="77777777" w:rsidR="0087597C" w:rsidRPr="00A949EF" w:rsidRDefault="0087597C" w:rsidP="004C118A">
            <w:pPr>
              <w:rPr>
                <w:rFonts w:ascii="Arial" w:hAnsi="Arial" w:cs="Arial"/>
                <w:sz w:val="24"/>
                <w:szCs w:val="24"/>
              </w:rPr>
            </w:pPr>
            <w:r>
              <w:rPr>
                <w:rFonts w:ascii="Arial" w:hAnsi="Arial" w:cs="Arial"/>
                <w:sz w:val="24"/>
                <w:szCs w:val="24"/>
              </w:rPr>
              <w:t>Nothing was discussed under “any other business”.</w:t>
            </w:r>
          </w:p>
          <w:p w14:paraId="36EB0AAB" w14:textId="77777777" w:rsidR="0087597C" w:rsidRPr="00AC2E42" w:rsidRDefault="0087597C" w:rsidP="004C118A">
            <w:pPr>
              <w:rPr>
                <w:rFonts w:ascii="Arial" w:eastAsia="Times New Roman" w:hAnsi="Arial" w:cs="Arial"/>
                <w:b/>
                <w:color w:val="262626"/>
                <w:sz w:val="24"/>
                <w:szCs w:val="24"/>
                <w:lang w:eastAsia="en-GB"/>
              </w:rPr>
            </w:pPr>
          </w:p>
        </w:tc>
        <w:tc>
          <w:tcPr>
            <w:tcW w:w="1985" w:type="dxa"/>
          </w:tcPr>
          <w:p w14:paraId="72050435" w14:textId="77777777" w:rsidR="0087597C" w:rsidRDefault="0087597C" w:rsidP="004C118A">
            <w:pPr>
              <w:contextualSpacing/>
              <w:rPr>
                <w:rFonts w:ascii="Arial" w:hAnsi="Arial" w:cs="Arial"/>
                <w:b/>
                <w:sz w:val="24"/>
                <w:szCs w:val="24"/>
              </w:rPr>
            </w:pPr>
          </w:p>
          <w:p w14:paraId="457F4709" w14:textId="77777777" w:rsidR="0087597C" w:rsidRPr="004B42D6" w:rsidRDefault="0087597C" w:rsidP="004C118A">
            <w:pPr>
              <w:contextualSpacing/>
              <w:rPr>
                <w:rFonts w:ascii="Arial" w:hAnsi="Arial" w:cs="Arial"/>
                <w:b/>
                <w:sz w:val="24"/>
                <w:szCs w:val="24"/>
              </w:rPr>
            </w:pPr>
          </w:p>
        </w:tc>
      </w:tr>
      <w:tr w:rsidR="0087597C" w:rsidRPr="00C80F20" w14:paraId="21C789AD" w14:textId="77777777" w:rsidTr="004C118A">
        <w:tc>
          <w:tcPr>
            <w:tcW w:w="880" w:type="dxa"/>
          </w:tcPr>
          <w:p w14:paraId="0C648701" w14:textId="77777777" w:rsidR="0087597C" w:rsidRDefault="0087597C" w:rsidP="004C118A">
            <w:pPr>
              <w:contextualSpacing/>
              <w:rPr>
                <w:rFonts w:ascii="Arial" w:hAnsi="Arial" w:cs="Arial"/>
                <w:sz w:val="24"/>
                <w:szCs w:val="24"/>
              </w:rPr>
            </w:pPr>
            <w:r>
              <w:rPr>
                <w:rFonts w:ascii="Arial" w:hAnsi="Arial" w:cs="Arial"/>
                <w:sz w:val="24"/>
                <w:szCs w:val="24"/>
              </w:rPr>
              <w:t>10.0</w:t>
            </w:r>
          </w:p>
        </w:tc>
        <w:tc>
          <w:tcPr>
            <w:tcW w:w="8051" w:type="dxa"/>
          </w:tcPr>
          <w:p w14:paraId="079BD675" w14:textId="77777777" w:rsidR="0087597C" w:rsidRPr="00C075C2" w:rsidRDefault="0087597C" w:rsidP="004C118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Date of Next M</w:t>
            </w:r>
            <w:r w:rsidRPr="00C075C2">
              <w:rPr>
                <w:rFonts w:ascii="Arial" w:eastAsia="Times New Roman" w:hAnsi="Arial" w:cs="Arial"/>
                <w:b/>
                <w:color w:val="262626"/>
                <w:sz w:val="24"/>
                <w:szCs w:val="24"/>
                <w:lang w:eastAsia="en-GB"/>
              </w:rPr>
              <w:t>eeting</w:t>
            </w:r>
          </w:p>
        </w:tc>
        <w:tc>
          <w:tcPr>
            <w:tcW w:w="1985" w:type="dxa"/>
          </w:tcPr>
          <w:p w14:paraId="007EF69D" w14:textId="77777777" w:rsidR="0087597C" w:rsidRPr="004B42D6" w:rsidRDefault="0087597C" w:rsidP="004C118A">
            <w:pPr>
              <w:contextualSpacing/>
              <w:rPr>
                <w:rFonts w:ascii="Arial" w:hAnsi="Arial" w:cs="Arial"/>
                <w:b/>
                <w:sz w:val="24"/>
                <w:szCs w:val="24"/>
              </w:rPr>
            </w:pPr>
          </w:p>
        </w:tc>
      </w:tr>
      <w:tr w:rsidR="0087597C" w:rsidRPr="00C075C2" w14:paraId="03C250C5" w14:textId="77777777" w:rsidTr="004C118A">
        <w:tc>
          <w:tcPr>
            <w:tcW w:w="880" w:type="dxa"/>
          </w:tcPr>
          <w:p w14:paraId="7EF984DE" w14:textId="77777777" w:rsidR="0087597C" w:rsidRPr="00C075C2" w:rsidRDefault="0087597C" w:rsidP="004C118A">
            <w:pPr>
              <w:contextualSpacing/>
              <w:rPr>
                <w:rFonts w:ascii="Arial" w:hAnsi="Arial" w:cs="Arial"/>
                <w:sz w:val="24"/>
                <w:szCs w:val="24"/>
              </w:rPr>
            </w:pPr>
          </w:p>
        </w:tc>
        <w:tc>
          <w:tcPr>
            <w:tcW w:w="8051" w:type="dxa"/>
          </w:tcPr>
          <w:p w14:paraId="456B27E1" w14:textId="77777777" w:rsidR="0087597C" w:rsidRPr="00C075C2" w:rsidRDefault="0087597C" w:rsidP="004C118A">
            <w:pPr>
              <w:rPr>
                <w:rFonts w:ascii="Arial" w:hAnsi="Arial" w:cs="Arial"/>
                <w:bCs/>
                <w:sz w:val="24"/>
                <w:szCs w:val="24"/>
                <w:lang w:eastAsia="en-GB"/>
              </w:rPr>
            </w:pPr>
            <w:r w:rsidRPr="00C075C2">
              <w:rPr>
                <w:rFonts w:ascii="Arial" w:hAnsi="Arial" w:cs="Arial"/>
                <w:bCs/>
                <w:sz w:val="24"/>
                <w:szCs w:val="24"/>
                <w:lang w:eastAsia="en-GB"/>
              </w:rPr>
              <w:t xml:space="preserve">Next </w:t>
            </w:r>
            <w:r>
              <w:rPr>
                <w:rFonts w:ascii="Arial" w:hAnsi="Arial" w:cs="Arial"/>
                <w:bCs/>
                <w:sz w:val="24"/>
                <w:szCs w:val="24"/>
                <w:lang w:eastAsia="en-GB"/>
              </w:rPr>
              <w:t>meeting will be held on Thursday 6 June 2019 from 2pm – 4pm in the 11</w:t>
            </w:r>
            <w:r w:rsidRPr="00A949EF">
              <w:rPr>
                <w:rFonts w:ascii="Arial" w:hAnsi="Arial" w:cs="Arial"/>
                <w:bCs/>
                <w:sz w:val="24"/>
                <w:szCs w:val="24"/>
                <w:vertAlign w:val="superscript"/>
                <w:lang w:eastAsia="en-GB"/>
              </w:rPr>
              <w:t>th</w:t>
            </w:r>
            <w:r>
              <w:rPr>
                <w:rFonts w:ascii="Arial" w:hAnsi="Arial" w:cs="Arial"/>
                <w:bCs/>
                <w:sz w:val="24"/>
                <w:szCs w:val="24"/>
                <w:lang w:eastAsia="en-GB"/>
              </w:rPr>
              <w:t xml:space="preserve"> Floor Conference Room, </w:t>
            </w:r>
            <w:r w:rsidRPr="00C075C2">
              <w:rPr>
                <w:rFonts w:ascii="Arial" w:hAnsi="Arial" w:cs="Arial"/>
                <w:bCs/>
                <w:sz w:val="24"/>
                <w:szCs w:val="24"/>
                <w:lang w:eastAsia="en-GB"/>
              </w:rPr>
              <w:t>Dundonald House.</w:t>
            </w:r>
          </w:p>
          <w:p w14:paraId="3AE5C246" w14:textId="77777777" w:rsidR="0087597C" w:rsidRPr="00C075C2" w:rsidRDefault="0087597C" w:rsidP="004C118A">
            <w:pPr>
              <w:contextualSpacing/>
              <w:rPr>
                <w:rFonts w:ascii="Arial" w:eastAsia="Times New Roman" w:hAnsi="Arial" w:cs="Arial"/>
                <w:sz w:val="24"/>
                <w:szCs w:val="24"/>
                <w:lang w:eastAsia="en-GB"/>
              </w:rPr>
            </w:pPr>
          </w:p>
        </w:tc>
        <w:tc>
          <w:tcPr>
            <w:tcW w:w="1985" w:type="dxa"/>
          </w:tcPr>
          <w:p w14:paraId="1B5AC19C" w14:textId="77777777" w:rsidR="0087597C" w:rsidRPr="00C075C2" w:rsidRDefault="0087597C" w:rsidP="004C118A">
            <w:pPr>
              <w:contextualSpacing/>
              <w:rPr>
                <w:rFonts w:ascii="Arial" w:hAnsi="Arial" w:cs="Arial"/>
                <w:sz w:val="24"/>
                <w:szCs w:val="24"/>
              </w:rPr>
            </w:pPr>
          </w:p>
        </w:tc>
      </w:tr>
    </w:tbl>
    <w:p w14:paraId="346F6283" w14:textId="77777777" w:rsidR="0098613F" w:rsidRDefault="0098613F" w:rsidP="0087597C">
      <w:pPr>
        <w:pStyle w:val="ListParagraph"/>
        <w:spacing w:after="0"/>
        <w:ind w:left="0"/>
        <w:rPr>
          <w:rFonts w:ascii="Arial" w:hAnsi="Arial" w:cs="Arial"/>
          <w:b/>
          <w:sz w:val="24"/>
          <w:szCs w:val="24"/>
        </w:rPr>
      </w:pPr>
    </w:p>
    <w:p w14:paraId="33281DF6" w14:textId="77777777" w:rsidR="0087597C" w:rsidRDefault="0087597C" w:rsidP="0087597C">
      <w:pPr>
        <w:pStyle w:val="ListParagraph"/>
        <w:spacing w:after="0"/>
        <w:ind w:left="0"/>
        <w:rPr>
          <w:rFonts w:ascii="Arial" w:hAnsi="Arial" w:cs="Arial"/>
          <w:b/>
          <w:sz w:val="24"/>
          <w:szCs w:val="24"/>
        </w:rPr>
      </w:pPr>
    </w:p>
    <w:p w14:paraId="2512357E" w14:textId="77777777" w:rsidR="0087597C" w:rsidRDefault="0087597C" w:rsidP="0087597C">
      <w:pPr>
        <w:pStyle w:val="ListParagraph"/>
        <w:spacing w:after="0"/>
        <w:ind w:left="0"/>
        <w:rPr>
          <w:rFonts w:ascii="Arial" w:hAnsi="Arial" w:cs="Arial"/>
          <w:b/>
          <w:sz w:val="24"/>
          <w:szCs w:val="24"/>
          <w:u w:val="single"/>
        </w:rPr>
      </w:pPr>
    </w:p>
    <w:p w14:paraId="30231954" w14:textId="77777777" w:rsidR="0098613F" w:rsidRDefault="0098613F" w:rsidP="00DE1551">
      <w:pPr>
        <w:pStyle w:val="ListParagraph"/>
        <w:spacing w:after="0"/>
        <w:ind w:left="0"/>
        <w:jc w:val="right"/>
        <w:rPr>
          <w:rFonts w:ascii="Arial" w:hAnsi="Arial" w:cs="Arial"/>
          <w:b/>
          <w:sz w:val="24"/>
          <w:szCs w:val="24"/>
          <w:u w:val="single"/>
        </w:rPr>
      </w:pPr>
    </w:p>
    <w:p w14:paraId="03528A14" w14:textId="77777777" w:rsidR="00595F32" w:rsidRDefault="00595F32" w:rsidP="00DE1551">
      <w:pPr>
        <w:pStyle w:val="ListParagraph"/>
        <w:spacing w:after="0"/>
        <w:ind w:left="0"/>
        <w:jc w:val="right"/>
        <w:rPr>
          <w:rFonts w:ascii="Arial" w:hAnsi="Arial" w:cs="Arial"/>
          <w:b/>
          <w:sz w:val="24"/>
          <w:szCs w:val="24"/>
          <w:u w:val="single"/>
        </w:rPr>
      </w:pPr>
    </w:p>
    <w:p w14:paraId="1087D4BF" w14:textId="77777777" w:rsidR="00595F32" w:rsidRDefault="00595F32" w:rsidP="00DE1551">
      <w:pPr>
        <w:pStyle w:val="ListParagraph"/>
        <w:spacing w:after="0"/>
        <w:ind w:left="0"/>
        <w:jc w:val="right"/>
        <w:rPr>
          <w:rFonts w:ascii="Arial" w:hAnsi="Arial" w:cs="Arial"/>
          <w:b/>
          <w:sz w:val="24"/>
          <w:szCs w:val="24"/>
          <w:u w:val="single"/>
        </w:rPr>
      </w:pPr>
    </w:p>
    <w:p w14:paraId="45F94EB3" w14:textId="77777777" w:rsidR="00595F32" w:rsidRDefault="00595F32" w:rsidP="00DE1551">
      <w:pPr>
        <w:pStyle w:val="ListParagraph"/>
        <w:spacing w:after="0"/>
        <w:ind w:left="0"/>
        <w:jc w:val="right"/>
        <w:rPr>
          <w:rFonts w:ascii="Arial" w:hAnsi="Arial" w:cs="Arial"/>
          <w:b/>
          <w:sz w:val="24"/>
          <w:szCs w:val="24"/>
          <w:u w:val="single"/>
        </w:rPr>
      </w:pPr>
    </w:p>
    <w:sectPr w:rsidR="00595F32" w:rsidSect="0087597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134"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8614" w14:textId="77777777" w:rsidR="0014277D" w:rsidRDefault="0014277D" w:rsidP="00F643DD">
      <w:pPr>
        <w:spacing w:after="0" w:line="240" w:lineRule="auto"/>
      </w:pPr>
      <w:r>
        <w:separator/>
      </w:r>
    </w:p>
  </w:endnote>
  <w:endnote w:type="continuationSeparator" w:id="0">
    <w:p w14:paraId="2F4D5A67" w14:textId="77777777" w:rsidR="0014277D" w:rsidRDefault="0014277D" w:rsidP="00F6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5999" w14:textId="77777777" w:rsidR="0087327A" w:rsidRDefault="00873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530231"/>
      <w:docPartObj>
        <w:docPartGallery w:val="Page Numbers (Bottom of Page)"/>
        <w:docPartUnique/>
      </w:docPartObj>
    </w:sdtPr>
    <w:sdtEndPr/>
    <w:sdtContent>
      <w:sdt>
        <w:sdtPr>
          <w:id w:val="1728636285"/>
          <w:docPartObj>
            <w:docPartGallery w:val="Page Numbers (Top of Page)"/>
            <w:docPartUnique/>
          </w:docPartObj>
        </w:sdtPr>
        <w:sdtEndPr/>
        <w:sdtContent>
          <w:p w14:paraId="6FE7F08B" w14:textId="22F632A4" w:rsidR="00FE403B" w:rsidRDefault="00FE40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95F3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5F32">
              <w:rPr>
                <w:b/>
                <w:bCs/>
                <w:noProof/>
              </w:rPr>
              <w:t>2</w:t>
            </w:r>
            <w:r>
              <w:rPr>
                <w:b/>
                <w:bCs/>
                <w:sz w:val="24"/>
                <w:szCs w:val="24"/>
              </w:rPr>
              <w:fldChar w:fldCharType="end"/>
            </w:r>
          </w:p>
        </w:sdtContent>
      </w:sdt>
    </w:sdtContent>
  </w:sdt>
  <w:p w14:paraId="4BC412F1" w14:textId="77777777" w:rsidR="00FE403B" w:rsidRDefault="00FE4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7534" w14:textId="77777777" w:rsidR="0087327A" w:rsidRDefault="0087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EFBB" w14:textId="77777777" w:rsidR="0014277D" w:rsidRDefault="0014277D" w:rsidP="00F643DD">
      <w:pPr>
        <w:spacing w:after="0" w:line="240" w:lineRule="auto"/>
      </w:pPr>
      <w:r>
        <w:separator/>
      </w:r>
    </w:p>
  </w:footnote>
  <w:footnote w:type="continuationSeparator" w:id="0">
    <w:p w14:paraId="3DCB13E3" w14:textId="77777777" w:rsidR="0014277D" w:rsidRDefault="0014277D" w:rsidP="00F64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02CA3" w14:textId="77777777" w:rsidR="0087327A" w:rsidRDefault="00873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7C12F" w14:textId="1C8C45A7" w:rsidR="0087327A" w:rsidRDefault="00873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6AEA6" w14:textId="77777777" w:rsidR="0087327A" w:rsidRDefault="00873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20E7"/>
    <w:multiLevelType w:val="hybridMultilevel"/>
    <w:tmpl w:val="0CBAB8E6"/>
    <w:lvl w:ilvl="0" w:tplc="5694C728">
      <w:start w:val="1"/>
      <w:numFmt w:val="bullet"/>
      <w:lvlText w:val=""/>
      <w:lvlJc w:val="left"/>
      <w:pPr>
        <w:ind w:left="1080" w:hanging="360"/>
      </w:pPr>
      <w:rPr>
        <w:rFonts w:ascii="Symbol" w:hAnsi="Symbol" w:hint="default"/>
        <w:color w:val="70AD47" w:themeColor="accent6"/>
        <w:sz w:val="48"/>
        <w:szCs w:val="4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24DE3"/>
    <w:multiLevelType w:val="hybridMultilevel"/>
    <w:tmpl w:val="DFFAFC36"/>
    <w:lvl w:ilvl="0" w:tplc="D8165EE6">
      <w:start w:val="17"/>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6659A"/>
    <w:multiLevelType w:val="hybridMultilevel"/>
    <w:tmpl w:val="070E1452"/>
    <w:lvl w:ilvl="0" w:tplc="25F8EEC2">
      <w:numFmt w:val="bullet"/>
      <w:lvlText w:val="-"/>
      <w:lvlJc w:val="left"/>
      <w:pPr>
        <w:ind w:left="292" w:hanging="15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D4DD8"/>
    <w:multiLevelType w:val="hybridMultilevel"/>
    <w:tmpl w:val="A5A8C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6F69CB"/>
    <w:multiLevelType w:val="hybridMultilevel"/>
    <w:tmpl w:val="A2AAEBCE"/>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42AA4"/>
    <w:multiLevelType w:val="hybridMultilevel"/>
    <w:tmpl w:val="0524968A"/>
    <w:lvl w:ilvl="0" w:tplc="5F163E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816B0"/>
    <w:multiLevelType w:val="multilevel"/>
    <w:tmpl w:val="448036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123C38D9"/>
    <w:multiLevelType w:val="hybridMultilevel"/>
    <w:tmpl w:val="4EF8D612"/>
    <w:lvl w:ilvl="0" w:tplc="640A49EA">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43B6C"/>
    <w:multiLevelType w:val="multilevel"/>
    <w:tmpl w:val="C2D052AC"/>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1" w15:restartNumberingAfterBreak="0">
    <w:nsid w:val="1FC1784D"/>
    <w:multiLevelType w:val="hybridMultilevel"/>
    <w:tmpl w:val="DEC23AA6"/>
    <w:lvl w:ilvl="0" w:tplc="2272D3F6">
      <w:numFmt w:val="bullet"/>
      <w:lvlText w:val="-"/>
      <w:lvlJc w:val="left"/>
      <w:pPr>
        <w:ind w:left="397" w:hanging="37"/>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6D1EB1"/>
    <w:multiLevelType w:val="hybridMultilevel"/>
    <w:tmpl w:val="8FAE6816"/>
    <w:lvl w:ilvl="0" w:tplc="8836DF8C">
      <w:start w:val="5"/>
      <w:numFmt w:val="bullet"/>
      <w:lvlText w:val=""/>
      <w:lvlJc w:val="left"/>
      <w:pPr>
        <w:ind w:left="720" w:hanging="360"/>
      </w:pPr>
      <w:rPr>
        <w:rFonts w:ascii="Symbol" w:eastAsiaTheme="minorHAnsi"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C6D83"/>
    <w:multiLevelType w:val="multilevel"/>
    <w:tmpl w:val="0D04B6D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35652F0"/>
    <w:multiLevelType w:val="hybridMultilevel"/>
    <w:tmpl w:val="8676C6E0"/>
    <w:lvl w:ilvl="0" w:tplc="B1826BD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139B1"/>
    <w:multiLevelType w:val="hybridMultilevel"/>
    <w:tmpl w:val="EE08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FD23CB"/>
    <w:multiLevelType w:val="multilevel"/>
    <w:tmpl w:val="A4524B0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9F662E"/>
    <w:multiLevelType w:val="multilevel"/>
    <w:tmpl w:val="D0EA2DFC"/>
    <w:lvl w:ilvl="0">
      <w:start w:val="1"/>
      <w:numFmt w:val="bullet"/>
      <w:lvlText w:val=""/>
      <w:lvlJc w:val="left"/>
      <w:pPr>
        <w:ind w:left="720" w:hanging="360"/>
      </w:pPr>
      <w:rPr>
        <w:rFonts w:ascii="Symbol" w:hAnsi="Symbol" w:cs="Symbol" w:hint="default"/>
        <w:color w:val="0070C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15:restartNumberingAfterBreak="0">
    <w:nsid w:val="2F7C6BBA"/>
    <w:multiLevelType w:val="hybridMultilevel"/>
    <w:tmpl w:val="B84E12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82BE3"/>
    <w:multiLevelType w:val="hybridMultilevel"/>
    <w:tmpl w:val="5EAA0912"/>
    <w:lvl w:ilvl="0" w:tplc="5694C728">
      <w:start w:val="1"/>
      <w:numFmt w:val="bullet"/>
      <w:lvlText w:val=""/>
      <w:lvlJc w:val="left"/>
      <w:pPr>
        <w:ind w:left="927" w:hanging="360"/>
      </w:pPr>
      <w:rPr>
        <w:rFonts w:ascii="Symbol" w:hAnsi="Symbol" w:hint="default"/>
        <w:color w:val="70AD47" w:themeColor="accent6"/>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C5FDD"/>
    <w:multiLevelType w:val="hybridMultilevel"/>
    <w:tmpl w:val="EBF6FC5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34EE4A7A"/>
    <w:multiLevelType w:val="hybridMultilevel"/>
    <w:tmpl w:val="D2D496F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D17FAB"/>
    <w:multiLevelType w:val="hybridMultilevel"/>
    <w:tmpl w:val="0AE8C742"/>
    <w:lvl w:ilvl="0" w:tplc="5F163E0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7F6E17"/>
    <w:multiLevelType w:val="hybridMultilevel"/>
    <w:tmpl w:val="5AD4F562"/>
    <w:lvl w:ilvl="0" w:tplc="56265176">
      <w:numFmt w:val="bullet"/>
      <w:lvlText w:val="-"/>
      <w:lvlJc w:val="left"/>
      <w:pPr>
        <w:ind w:left="0" w:firstLine="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A80EF1"/>
    <w:multiLevelType w:val="hybridMultilevel"/>
    <w:tmpl w:val="D450B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2684FFA"/>
    <w:multiLevelType w:val="hybridMultilevel"/>
    <w:tmpl w:val="D3C8274A"/>
    <w:lvl w:ilvl="0" w:tplc="14C87D2A">
      <w:start w:val="1"/>
      <w:numFmt w:val="decimal"/>
      <w:lvlText w:val="%1."/>
      <w:lvlJc w:val="left"/>
      <w:pPr>
        <w:ind w:left="360" w:hanging="360"/>
      </w:pPr>
      <w:rPr>
        <w:sz w:val="22"/>
        <w:szCs w:val="22"/>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65F7880"/>
    <w:multiLevelType w:val="hybridMultilevel"/>
    <w:tmpl w:val="0440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81ADA"/>
    <w:multiLevelType w:val="hybridMultilevel"/>
    <w:tmpl w:val="98BC0F5A"/>
    <w:lvl w:ilvl="0" w:tplc="3B28E12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42F78"/>
    <w:multiLevelType w:val="hybridMultilevel"/>
    <w:tmpl w:val="91F03362"/>
    <w:lvl w:ilvl="0" w:tplc="25DE0A4E">
      <w:numFmt w:val="bullet"/>
      <w:lvlText w:val="-"/>
      <w:lvlJc w:val="left"/>
      <w:pPr>
        <w:ind w:left="454" w:hanging="94"/>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1C3C5B"/>
    <w:multiLevelType w:val="multilevel"/>
    <w:tmpl w:val="E34457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2EB479E"/>
    <w:multiLevelType w:val="hybridMultilevel"/>
    <w:tmpl w:val="8084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15C08"/>
    <w:multiLevelType w:val="hybridMultilevel"/>
    <w:tmpl w:val="4A14592E"/>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26F5C"/>
    <w:multiLevelType w:val="hybridMultilevel"/>
    <w:tmpl w:val="C924F0E4"/>
    <w:lvl w:ilvl="0" w:tplc="914EF64E">
      <w:numFmt w:val="bullet"/>
      <w:lvlText w:val="-"/>
      <w:lvlJc w:val="left"/>
      <w:pPr>
        <w:ind w:left="113" w:hanging="113"/>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81767E"/>
    <w:multiLevelType w:val="hybridMultilevel"/>
    <w:tmpl w:val="87240BC2"/>
    <w:lvl w:ilvl="0" w:tplc="51C2E2D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B1328"/>
    <w:multiLevelType w:val="hybridMultilevel"/>
    <w:tmpl w:val="182A4E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7" w15:restartNumberingAfterBreak="0">
    <w:nsid w:val="62802609"/>
    <w:multiLevelType w:val="hybridMultilevel"/>
    <w:tmpl w:val="F822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242FE"/>
    <w:multiLevelType w:val="hybridMultilevel"/>
    <w:tmpl w:val="1CA43C76"/>
    <w:lvl w:ilvl="0" w:tplc="2ED0262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C54EB8"/>
    <w:multiLevelType w:val="hybridMultilevel"/>
    <w:tmpl w:val="45C8701E"/>
    <w:lvl w:ilvl="0" w:tplc="48F8DE5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72142"/>
    <w:multiLevelType w:val="multilevel"/>
    <w:tmpl w:val="21146958"/>
    <w:lvl w:ilvl="0">
      <w:start w:val="1"/>
      <w:numFmt w:val="bullet"/>
      <w:lvlText w:val=""/>
      <w:lvlJc w:val="left"/>
      <w:pPr>
        <w:ind w:left="1080" w:hanging="360"/>
      </w:pPr>
      <w:rPr>
        <w:rFonts w:ascii="Symbol" w:hAnsi="Symbol" w:cs="Symbol" w:hint="default"/>
        <w:color w:val="0070C0"/>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6B3F1B56"/>
    <w:multiLevelType w:val="hybridMultilevel"/>
    <w:tmpl w:val="EF345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30404"/>
    <w:multiLevelType w:val="hybridMultilevel"/>
    <w:tmpl w:val="DB4227AC"/>
    <w:lvl w:ilvl="0" w:tplc="0F8CC570">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11A73"/>
    <w:multiLevelType w:val="hybridMultilevel"/>
    <w:tmpl w:val="CB60BDBC"/>
    <w:lvl w:ilvl="0" w:tplc="93A81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253AE"/>
    <w:multiLevelType w:val="hybridMultilevel"/>
    <w:tmpl w:val="F7CC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3A1054"/>
    <w:multiLevelType w:val="hybridMultilevel"/>
    <w:tmpl w:val="3712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5E6CE8"/>
    <w:multiLevelType w:val="hybridMultilevel"/>
    <w:tmpl w:val="3894FF40"/>
    <w:lvl w:ilvl="0" w:tplc="F3BADEEA">
      <w:start w:val="1"/>
      <w:numFmt w:val="bullet"/>
      <w:lvlText w:val=""/>
      <w:lvlJc w:val="left"/>
      <w:pPr>
        <w:ind w:left="72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54A55"/>
    <w:multiLevelType w:val="hybridMultilevel"/>
    <w:tmpl w:val="C6EC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46"/>
  </w:num>
  <w:num w:numId="4">
    <w:abstractNumId w:val="20"/>
  </w:num>
  <w:num w:numId="5">
    <w:abstractNumId w:val="0"/>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3"/>
  </w:num>
  <w:num w:numId="9">
    <w:abstractNumId w:val="18"/>
  </w:num>
  <w:num w:numId="10">
    <w:abstractNumId w:val="40"/>
  </w:num>
  <w:num w:numId="11">
    <w:abstractNumId w:val="10"/>
  </w:num>
  <w:num w:numId="12">
    <w:abstractNumId w:val="31"/>
  </w:num>
  <w:num w:numId="13">
    <w:abstractNumId w:val="15"/>
  </w:num>
  <w:num w:numId="14">
    <w:abstractNumId w:val="47"/>
  </w:num>
  <w:num w:numId="15">
    <w:abstractNumId w:val="27"/>
  </w:num>
  <w:num w:numId="16">
    <w:abstractNumId w:val="4"/>
  </w:num>
  <w:num w:numId="17">
    <w:abstractNumId w:val="25"/>
  </w:num>
  <w:num w:numId="18">
    <w:abstractNumId w:val="6"/>
  </w:num>
  <w:num w:numId="19">
    <w:abstractNumId w:val="44"/>
  </w:num>
  <w:num w:numId="20">
    <w:abstractNumId w:val="5"/>
  </w:num>
  <w:num w:numId="21">
    <w:abstractNumId w:val="2"/>
  </w:num>
  <w:num w:numId="22">
    <w:abstractNumId w:val="23"/>
  </w:num>
  <w:num w:numId="23">
    <w:abstractNumId w:val="29"/>
  </w:num>
  <w:num w:numId="24">
    <w:abstractNumId w:val="34"/>
  </w:num>
  <w:num w:numId="25">
    <w:abstractNumId w:val="22"/>
  </w:num>
  <w:num w:numId="26">
    <w:abstractNumId w:val="11"/>
  </w:num>
  <w:num w:numId="27">
    <w:abstractNumId w:val="24"/>
  </w:num>
  <w:num w:numId="28">
    <w:abstractNumId w:val="8"/>
  </w:num>
  <w:num w:numId="29">
    <w:abstractNumId w:val="28"/>
  </w:num>
  <w:num w:numId="30">
    <w:abstractNumId w:val="38"/>
  </w:num>
  <w:num w:numId="31">
    <w:abstractNumId w:val="37"/>
  </w:num>
  <w:num w:numId="32">
    <w:abstractNumId w:val="32"/>
  </w:num>
  <w:num w:numId="33">
    <w:abstractNumId w:val="1"/>
  </w:num>
  <w:num w:numId="34">
    <w:abstractNumId w:val="30"/>
  </w:num>
  <w:num w:numId="35">
    <w:abstractNumId w:val="17"/>
  </w:num>
  <w:num w:numId="36">
    <w:abstractNumId w:val="19"/>
  </w:num>
  <w:num w:numId="37">
    <w:abstractNumId w:val="16"/>
  </w:num>
  <w:num w:numId="38">
    <w:abstractNumId w:val="9"/>
  </w:num>
  <w:num w:numId="39">
    <w:abstractNumId w:val="21"/>
  </w:num>
  <w:num w:numId="40">
    <w:abstractNumId w:val="21"/>
  </w:num>
  <w:num w:numId="41">
    <w:abstractNumId w:val="41"/>
  </w:num>
  <w:num w:numId="42">
    <w:abstractNumId w:val="43"/>
  </w:num>
  <w:num w:numId="43">
    <w:abstractNumId w:val="42"/>
  </w:num>
  <w:num w:numId="44">
    <w:abstractNumId w:val="45"/>
  </w:num>
  <w:num w:numId="45">
    <w:abstractNumId w:val="35"/>
  </w:num>
  <w:num w:numId="46">
    <w:abstractNumId w:val="12"/>
  </w:num>
  <w:num w:numId="47">
    <w:abstractNumId w:val="3"/>
  </w:num>
  <w:num w:numId="48">
    <w:abstractNumId w:val="33"/>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55"/>
    <w:rsid w:val="00003CFC"/>
    <w:rsid w:val="000156C5"/>
    <w:rsid w:val="00016F9A"/>
    <w:rsid w:val="00041E51"/>
    <w:rsid w:val="00042444"/>
    <w:rsid w:val="00046B7D"/>
    <w:rsid w:val="0005115F"/>
    <w:rsid w:val="00054649"/>
    <w:rsid w:val="00063B55"/>
    <w:rsid w:val="00064E0C"/>
    <w:rsid w:val="00073768"/>
    <w:rsid w:val="00074C67"/>
    <w:rsid w:val="0007655C"/>
    <w:rsid w:val="000B26E4"/>
    <w:rsid w:val="000C2523"/>
    <w:rsid w:val="000C6CE5"/>
    <w:rsid w:val="000D07CD"/>
    <w:rsid w:val="000D09A4"/>
    <w:rsid w:val="000F2C54"/>
    <w:rsid w:val="001143F9"/>
    <w:rsid w:val="001258EB"/>
    <w:rsid w:val="0013529B"/>
    <w:rsid w:val="0014277D"/>
    <w:rsid w:val="001470FF"/>
    <w:rsid w:val="001471FD"/>
    <w:rsid w:val="001475DC"/>
    <w:rsid w:val="001612D0"/>
    <w:rsid w:val="001657A1"/>
    <w:rsid w:val="00165C66"/>
    <w:rsid w:val="0018191D"/>
    <w:rsid w:val="00190470"/>
    <w:rsid w:val="0019179B"/>
    <w:rsid w:val="0019599A"/>
    <w:rsid w:val="001B7E3F"/>
    <w:rsid w:val="001E7535"/>
    <w:rsid w:val="00201548"/>
    <w:rsid w:val="00231E11"/>
    <w:rsid w:val="00235AEF"/>
    <w:rsid w:val="00240D31"/>
    <w:rsid w:val="00253AA7"/>
    <w:rsid w:val="0025766F"/>
    <w:rsid w:val="00267A98"/>
    <w:rsid w:val="00273B53"/>
    <w:rsid w:val="00296851"/>
    <w:rsid w:val="002A52CB"/>
    <w:rsid w:val="002C4AB5"/>
    <w:rsid w:val="002D6A73"/>
    <w:rsid w:val="00301D56"/>
    <w:rsid w:val="003133F8"/>
    <w:rsid w:val="003136AD"/>
    <w:rsid w:val="00323F87"/>
    <w:rsid w:val="003364E7"/>
    <w:rsid w:val="00342303"/>
    <w:rsid w:val="00355A3A"/>
    <w:rsid w:val="00365FC1"/>
    <w:rsid w:val="00366E89"/>
    <w:rsid w:val="00370A4A"/>
    <w:rsid w:val="00383595"/>
    <w:rsid w:val="00387782"/>
    <w:rsid w:val="00390894"/>
    <w:rsid w:val="00394031"/>
    <w:rsid w:val="00395E22"/>
    <w:rsid w:val="003A0BF1"/>
    <w:rsid w:val="003B43E0"/>
    <w:rsid w:val="003B7063"/>
    <w:rsid w:val="003D18CB"/>
    <w:rsid w:val="003F11A4"/>
    <w:rsid w:val="003F6621"/>
    <w:rsid w:val="004328C5"/>
    <w:rsid w:val="00440873"/>
    <w:rsid w:val="00456324"/>
    <w:rsid w:val="00462768"/>
    <w:rsid w:val="00462C0F"/>
    <w:rsid w:val="00473A1C"/>
    <w:rsid w:val="00475A9B"/>
    <w:rsid w:val="004927B1"/>
    <w:rsid w:val="00493FE6"/>
    <w:rsid w:val="00496D4E"/>
    <w:rsid w:val="004B5316"/>
    <w:rsid w:val="004E6946"/>
    <w:rsid w:val="005315AC"/>
    <w:rsid w:val="005318E6"/>
    <w:rsid w:val="00543EF7"/>
    <w:rsid w:val="00550666"/>
    <w:rsid w:val="0056197E"/>
    <w:rsid w:val="00586877"/>
    <w:rsid w:val="00595F32"/>
    <w:rsid w:val="0059685A"/>
    <w:rsid w:val="005C7C8B"/>
    <w:rsid w:val="005D338B"/>
    <w:rsid w:val="005D39E2"/>
    <w:rsid w:val="005D43B4"/>
    <w:rsid w:val="005E38B0"/>
    <w:rsid w:val="005F0E5E"/>
    <w:rsid w:val="00600119"/>
    <w:rsid w:val="0065382E"/>
    <w:rsid w:val="0065783D"/>
    <w:rsid w:val="0066775D"/>
    <w:rsid w:val="006762AA"/>
    <w:rsid w:val="00683981"/>
    <w:rsid w:val="006879DA"/>
    <w:rsid w:val="00695225"/>
    <w:rsid w:val="0069535A"/>
    <w:rsid w:val="006A466C"/>
    <w:rsid w:val="007028F6"/>
    <w:rsid w:val="007179ED"/>
    <w:rsid w:val="007228C2"/>
    <w:rsid w:val="00723C96"/>
    <w:rsid w:val="007242CB"/>
    <w:rsid w:val="00735356"/>
    <w:rsid w:val="00737CBD"/>
    <w:rsid w:val="0074535D"/>
    <w:rsid w:val="00750531"/>
    <w:rsid w:val="00772E47"/>
    <w:rsid w:val="00786BBC"/>
    <w:rsid w:val="00790E66"/>
    <w:rsid w:val="00795C1C"/>
    <w:rsid w:val="007A2D37"/>
    <w:rsid w:val="007B2C42"/>
    <w:rsid w:val="007F72BB"/>
    <w:rsid w:val="00810F0A"/>
    <w:rsid w:val="0081287C"/>
    <w:rsid w:val="00813A91"/>
    <w:rsid w:val="008353C2"/>
    <w:rsid w:val="00835498"/>
    <w:rsid w:val="00837AEB"/>
    <w:rsid w:val="008659A1"/>
    <w:rsid w:val="00866080"/>
    <w:rsid w:val="0086739D"/>
    <w:rsid w:val="0087327A"/>
    <w:rsid w:val="00874786"/>
    <w:rsid w:val="00874829"/>
    <w:rsid w:val="0087597C"/>
    <w:rsid w:val="0089216B"/>
    <w:rsid w:val="008A5B3C"/>
    <w:rsid w:val="008C5F1C"/>
    <w:rsid w:val="008C6097"/>
    <w:rsid w:val="008C621D"/>
    <w:rsid w:val="008C7B8C"/>
    <w:rsid w:val="008E0A2A"/>
    <w:rsid w:val="00902E4F"/>
    <w:rsid w:val="00911C35"/>
    <w:rsid w:val="009303D8"/>
    <w:rsid w:val="009331CC"/>
    <w:rsid w:val="00933725"/>
    <w:rsid w:val="00973D9C"/>
    <w:rsid w:val="009810F8"/>
    <w:rsid w:val="0098613F"/>
    <w:rsid w:val="00996790"/>
    <w:rsid w:val="009A54A6"/>
    <w:rsid w:val="009B7BCC"/>
    <w:rsid w:val="009C04B3"/>
    <w:rsid w:val="009C0A69"/>
    <w:rsid w:val="009C7513"/>
    <w:rsid w:val="009D41A7"/>
    <w:rsid w:val="009E1179"/>
    <w:rsid w:val="009F305C"/>
    <w:rsid w:val="00A019F5"/>
    <w:rsid w:val="00A020CE"/>
    <w:rsid w:val="00A339B9"/>
    <w:rsid w:val="00A56B7B"/>
    <w:rsid w:val="00A73DFB"/>
    <w:rsid w:val="00A73FBF"/>
    <w:rsid w:val="00A81542"/>
    <w:rsid w:val="00A83CF5"/>
    <w:rsid w:val="00AA75BD"/>
    <w:rsid w:val="00AC6AEB"/>
    <w:rsid w:val="00AD583B"/>
    <w:rsid w:val="00AE1FB3"/>
    <w:rsid w:val="00B139AE"/>
    <w:rsid w:val="00B25F96"/>
    <w:rsid w:val="00B335F2"/>
    <w:rsid w:val="00B3480A"/>
    <w:rsid w:val="00B654D8"/>
    <w:rsid w:val="00B67EED"/>
    <w:rsid w:val="00B8147E"/>
    <w:rsid w:val="00BA2723"/>
    <w:rsid w:val="00BC72CB"/>
    <w:rsid w:val="00BE28F0"/>
    <w:rsid w:val="00C04679"/>
    <w:rsid w:val="00C11963"/>
    <w:rsid w:val="00C232C7"/>
    <w:rsid w:val="00C335C0"/>
    <w:rsid w:val="00C359FC"/>
    <w:rsid w:val="00C36638"/>
    <w:rsid w:val="00C54573"/>
    <w:rsid w:val="00C550CB"/>
    <w:rsid w:val="00C722D6"/>
    <w:rsid w:val="00C91246"/>
    <w:rsid w:val="00CA1A5B"/>
    <w:rsid w:val="00CB4C61"/>
    <w:rsid w:val="00CD459C"/>
    <w:rsid w:val="00D02B55"/>
    <w:rsid w:val="00D56847"/>
    <w:rsid w:val="00D577F3"/>
    <w:rsid w:val="00D704C1"/>
    <w:rsid w:val="00D73B45"/>
    <w:rsid w:val="00DB3192"/>
    <w:rsid w:val="00DC2A9C"/>
    <w:rsid w:val="00DD0FED"/>
    <w:rsid w:val="00DD40C8"/>
    <w:rsid w:val="00DD7CAA"/>
    <w:rsid w:val="00DE1551"/>
    <w:rsid w:val="00DF1837"/>
    <w:rsid w:val="00E15C1B"/>
    <w:rsid w:val="00E33EA5"/>
    <w:rsid w:val="00E4289B"/>
    <w:rsid w:val="00E54FEA"/>
    <w:rsid w:val="00E67A0C"/>
    <w:rsid w:val="00E81450"/>
    <w:rsid w:val="00E82A20"/>
    <w:rsid w:val="00E85967"/>
    <w:rsid w:val="00E92A55"/>
    <w:rsid w:val="00E957E9"/>
    <w:rsid w:val="00EA4BEA"/>
    <w:rsid w:val="00EB1FAD"/>
    <w:rsid w:val="00EB4492"/>
    <w:rsid w:val="00EC0A4B"/>
    <w:rsid w:val="00EC5688"/>
    <w:rsid w:val="00EE7B3F"/>
    <w:rsid w:val="00EF3634"/>
    <w:rsid w:val="00F320A4"/>
    <w:rsid w:val="00F40186"/>
    <w:rsid w:val="00F4343E"/>
    <w:rsid w:val="00F521AF"/>
    <w:rsid w:val="00F643DD"/>
    <w:rsid w:val="00F76645"/>
    <w:rsid w:val="00F76755"/>
    <w:rsid w:val="00F815CD"/>
    <w:rsid w:val="00F96B8F"/>
    <w:rsid w:val="00FB1790"/>
    <w:rsid w:val="00FC07C4"/>
    <w:rsid w:val="00FC5238"/>
    <w:rsid w:val="00FD2E17"/>
    <w:rsid w:val="00FD4782"/>
    <w:rsid w:val="00FE342B"/>
    <w:rsid w:val="00FE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AC41F"/>
  <w15:chartTrackingRefBased/>
  <w15:docId w15:val="{45871FE1-D74C-46CB-B6F4-CC5D7AAC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704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DD"/>
  </w:style>
  <w:style w:type="paragraph" w:styleId="Footer">
    <w:name w:val="footer"/>
    <w:basedOn w:val="Normal"/>
    <w:link w:val="FooterChar"/>
    <w:uiPriority w:val="99"/>
    <w:unhideWhenUsed/>
    <w:rsid w:val="00F64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DD"/>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34"/>
    <w:qFormat/>
    <w:rsid w:val="00723C96"/>
    <w:pPr>
      <w:spacing w:after="200" w:line="276" w:lineRule="auto"/>
      <w:ind w:left="720"/>
      <w:contextualSpacing/>
    </w:p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basedOn w:val="DefaultParagraphFont"/>
    <w:link w:val="ListParagraph"/>
    <w:uiPriority w:val="34"/>
    <w:qFormat/>
    <w:locked/>
    <w:rsid w:val="00723C96"/>
  </w:style>
  <w:style w:type="table" w:styleId="TableGrid">
    <w:name w:val="Table Grid"/>
    <w:basedOn w:val="TableNormal"/>
    <w:uiPriority w:val="39"/>
    <w:rsid w:val="0059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Subheading">
    <w:name w:val="PID Subheading"/>
    <w:basedOn w:val="Heading2"/>
    <w:link w:val="PIDSubheadingChar"/>
    <w:qFormat/>
    <w:rsid w:val="00D704C1"/>
    <w:pPr>
      <w:keepLines w:val="0"/>
      <w:spacing w:before="240" w:after="60" w:line="240" w:lineRule="auto"/>
    </w:pPr>
    <w:rPr>
      <w:rFonts w:ascii="Arial" w:eastAsia="Times New Roman" w:hAnsi="Arial" w:cs="Arial"/>
      <w:b/>
      <w:color w:val="000080"/>
      <w:sz w:val="24"/>
      <w:szCs w:val="20"/>
    </w:rPr>
  </w:style>
  <w:style w:type="character" w:customStyle="1" w:styleId="PIDSubheadingChar">
    <w:name w:val="PID Subheading Char"/>
    <w:link w:val="PIDSubheading"/>
    <w:rsid w:val="00D704C1"/>
    <w:rPr>
      <w:rFonts w:ascii="Arial" w:eastAsia="Times New Roman" w:hAnsi="Arial" w:cs="Arial"/>
      <w:b/>
      <w:color w:val="000080"/>
      <w:sz w:val="24"/>
      <w:szCs w:val="20"/>
    </w:rPr>
  </w:style>
  <w:style w:type="character" w:customStyle="1" w:styleId="Heading2Char">
    <w:name w:val="Heading 2 Char"/>
    <w:basedOn w:val="DefaultParagraphFont"/>
    <w:link w:val="Heading2"/>
    <w:uiPriority w:val="9"/>
    <w:semiHidden/>
    <w:rsid w:val="00D704C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704C1"/>
    <w:rPr>
      <w:sz w:val="16"/>
      <w:szCs w:val="16"/>
    </w:rPr>
  </w:style>
  <w:style w:type="paragraph" w:styleId="CommentText">
    <w:name w:val="annotation text"/>
    <w:basedOn w:val="Normal"/>
    <w:link w:val="CommentTextChar"/>
    <w:uiPriority w:val="99"/>
    <w:semiHidden/>
    <w:unhideWhenUsed/>
    <w:rsid w:val="00D704C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704C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C1"/>
    <w:rPr>
      <w:rFonts w:ascii="Segoe UI" w:hAnsi="Segoe UI" w:cs="Segoe UI"/>
      <w:sz w:val="18"/>
      <w:szCs w:val="18"/>
    </w:rPr>
  </w:style>
  <w:style w:type="numbering" w:customStyle="1" w:styleId="NoList1">
    <w:name w:val="No List1"/>
    <w:next w:val="NoList"/>
    <w:uiPriority w:val="99"/>
    <w:semiHidden/>
    <w:unhideWhenUsed/>
    <w:rsid w:val="00D704C1"/>
  </w:style>
  <w:style w:type="table" w:customStyle="1" w:styleId="TableGrid1">
    <w:name w:val="Table Grid1"/>
    <w:basedOn w:val="TableNormal"/>
    <w:next w:val="TableGrid"/>
    <w:uiPriority w:val="39"/>
    <w:rsid w:val="00D70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04C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704C1"/>
    <w:rPr>
      <w:rFonts w:ascii="Times New Roman" w:eastAsia="Times New Roman" w:hAnsi="Times New Roman" w:cs="Times New Roman"/>
      <w:b/>
      <w:bCs/>
      <w:sz w:val="20"/>
      <w:szCs w:val="20"/>
      <w:lang w:eastAsia="en-GB"/>
    </w:rPr>
  </w:style>
  <w:style w:type="paragraph" w:styleId="Revision">
    <w:name w:val="Revision"/>
    <w:hidden/>
    <w:uiPriority w:val="99"/>
    <w:semiHidden/>
    <w:rsid w:val="00D704C1"/>
    <w:pPr>
      <w:spacing w:after="0" w:line="240" w:lineRule="auto"/>
    </w:pPr>
  </w:style>
  <w:style w:type="paragraph" w:styleId="NoSpacing">
    <w:name w:val="No Spacing"/>
    <w:uiPriority w:val="1"/>
    <w:qFormat/>
    <w:rsid w:val="00D704C1"/>
    <w:pPr>
      <w:spacing w:after="0" w:line="240" w:lineRule="auto"/>
    </w:pPr>
  </w:style>
  <w:style w:type="paragraph" w:customStyle="1" w:styleId="Approval">
    <w:name w:val="Approval"/>
    <w:basedOn w:val="Normal"/>
    <w:next w:val="Normal"/>
    <w:rsid w:val="00D704C1"/>
    <w:pPr>
      <w:spacing w:after="480" w:line="220" w:lineRule="atLeast"/>
      <w:jc w:val="center"/>
    </w:pPr>
    <w:rPr>
      <w:rFonts w:ascii="Times New Roman" w:eastAsia="Times New Roman" w:hAnsi="Times New Roman" w:cs="Times New Roman"/>
      <w:i/>
      <w:szCs w:val="20"/>
    </w:rPr>
  </w:style>
  <w:style w:type="paragraph" w:styleId="NormalWeb">
    <w:name w:val="Normal (Web)"/>
    <w:basedOn w:val="Normal"/>
    <w:uiPriority w:val="99"/>
    <w:unhideWhenUsed/>
    <w:rsid w:val="00D70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D704C1"/>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D704C1"/>
    <w:rPr>
      <w:rFonts w:ascii="Times New Roman" w:eastAsia="Times New Roman" w:hAnsi="Times New Roman" w:cs="Times New Roman"/>
      <w:kern w:val="28"/>
      <w:sz w:val="32"/>
      <w:szCs w:val="20"/>
    </w:rPr>
  </w:style>
  <w:style w:type="paragraph" w:customStyle="1" w:styleId="Default">
    <w:name w:val="Default"/>
    <w:rsid w:val="004927B1"/>
    <w:pPr>
      <w:autoSpaceDE w:val="0"/>
      <w:autoSpaceDN w:val="0"/>
      <w:adjustRightInd w:val="0"/>
      <w:spacing w:after="0" w:line="240" w:lineRule="auto"/>
    </w:pPr>
    <w:rPr>
      <w:rFonts w:ascii="Arial" w:eastAsia="Times" w:hAnsi="Arial" w:cs="Arial"/>
      <w:color w:val="000000"/>
      <w:sz w:val="24"/>
      <w:szCs w:val="24"/>
    </w:rPr>
  </w:style>
  <w:style w:type="paragraph" w:styleId="PlainText">
    <w:name w:val="Plain Text"/>
    <w:basedOn w:val="Normal"/>
    <w:link w:val="PlainTextChar"/>
    <w:uiPriority w:val="99"/>
    <w:unhideWhenUsed/>
    <w:rsid w:val="004927B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7B1"/>
    <w:rPr>
      <w:rFonts w:ascii="Calibri" w:hAnsi="Calibri"/>
      <w:szCs w:val="21"/>
    </w:rPr>
  </w:style>
  <w:style w:type="character" w:customStyle="1" w:styleId="s13">
    <w:name w:val="s13"/>
    <w:basedOn w:val="DefaultParagraphFont"/>
    <w:rsid w:val="00DE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84068">
      <w:bodyDiv w:val="1"/>
      <w:marLeft w:val="0"/>
      <w:marRight w:val="0"/>
      <w:marTop w:val="0"/>
      <w:marBottom w:val="0"/>
      <w:divBdr>
        <w:top w:val="none" w:sz="0" w:space="0" w:color="auto"/>
        <w:left w:val="none" w:sz="0" w:space="0" w:color="auto"/>
        <w:bottom w:val="none" w:sz="0" w:space="0" w:color="auto"/>
        <w:right w:val="none" w:sz="0" w:space="0" w:color="auto"/>
      </w:divBdr>
    </w:div>
    <w:div w:id="1499275094">
      <w:bodyDiv w:val="1"/>
      <w:marLeft w:val="0"/>
      <w:marRight w:val="0"/>
      <w:marTop w:val="0"/>
      <w:marBottom w:val="0"/>
      <w:divBdr>
        <w:top w:val="none" w:sz="0" w:space="0" w:color="auto"/>
        <w:left w:val="none" w:sz="0" w:space="0" w:color="auto"/>
        <w:bottom w:val="none" w:sz="0" w:space="0" w:color="auto"/>
        <w:right w:val="none" w:sz="0" w:space="0" w:color="auto"/>
      </w:divBdr>
    </w:div>
    <w:div w:id="2066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11EB-A971-4DE0-B568-D60524ED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Houston</dc:creator>
  <cp:keywords/>
  <dc:description/>
  <cp:lastModifiedBy>Diane Richardson</cp:lastModifiedBy>
  <cp:revision>3</cp:revision>
  <cp:lastPrinted>2019-05-30T16:30:00Z</cp:lastPrinted>
  <dcterms:created xsi:type="dcterms:W3CDTF">2019-06-18T10:52:00Z</dcterms:created>
  <dcterms:modified xsi:type="dcterms:W3CDTF">2019-06-18T10:55:00Z</dcterms:modified>
  <cp:contentStatus/>
</cp:coreProperties>
</file>