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3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0"/>
        <w:gridCol w:w="4842"/>
      </w:tblGrid>
      <w:tr w:rsidR="008546D2" w:rsidTr="004E311F">
        <w:trPr>
          <w:trHeight w:val="3090"/>
        </w:trPr>
        <w:tc>
          <w:tcPr>
            <w:tcW w:w="4681" w:type="dxa"/>
          </w:tcPr>
          <w:p w:rsidR="008546D2" w:rsidRDefault="008546D2" w:rsidP="004E311F">
            <w:pPr>
              <w:spacing w:before="480"/>
              <w:jc w:val="center"/>
              <w:rPr>
                <w:b/>
                <w:sz w:val="40"/>
                <w:szCs w:val="40"/>
              </w:rPr>
            </w:pPr>
            <w:r>
              <w:rPr>
                <w:b/>
                <w:sz w:val="40"/>
                <w:szCs w:val="40"/>
              </w:rPr>
              <w:t xml:space="preserve">Cattle </w:t>
            </w:r>
          </w:p>
          <w:p w:rsidR="008546D2" w:rsidRDefault="008546D2" w:rsidP="002466D5">
            <w:pPr>
              <w:spacing w:before="480"/>
              <w:rPr>
                <w:b/>
                <w:sz w:val="40"/>
                <w:szCs w:val="40"/>
              </w:rPr>
            </w:pPr>
            <w:r w:rsidRPr="004059D2">
              <w:rPr>
                <w:b/>
                <w:sz w:val="40"/>
                <w:szCs w:val="40"/>
              </w:rPr>
              <w:t xml:space="preserve">Tagging </w:t>
            </w:r>
            <w:r w:rsidR="002466D5" w:rsidRPr="004059D2">
              <w:rPr>
                <w:b/>
                <w:sz w:val="40"/>
                <w:szCs w:val="40"/>
              </w:rPr>
              <w:t xml:space="preserve">Best </w:t>
            </w:r>
            <w:r w:rsidRPr="004059D2">
              <w:rPr>
                <w:b/>
                <w:sz w:val="40"/>
                <w:szCs w:val="40"/>
              </w:rPr>
              <w:t>Practice</w:t>
            </w:r>
          </w:p>
          <w:p w:rsidR="008546D2" w:rsidRDefault="008546D2" w:rsidP="004E311F">
            <w:pPr>
              <w:jc w:val="center"/>
              <w:rPr>
                <w:b/>
                <w:sz w:val="40"/>
                <w:szCs w:val="40"/>
              </w:rPr>
            </w:pPr>
          </w:p>
          <w:p w:rsidR="008546D2" w:rsidRPr="004059D2" w:rsidRDefault="008546D2" w:rsidP="004E311F">
            <w:pPr>
              <w:jc w:val="center"/>
              <w:rPr>
                <w:b/>
                <w:sz w:val="40"/>
                <w:szCs w:val="40"/>
              </w:rPr>
            </w:pPr>
            <w:r w:rsidRPr="004059D2">
              <w:rPr>
                <w:b/>
                <w:sz w:val="40"/>
                <w:szCs w:val="40"/>
              </w:rPr>
              <w:t xml:space="preserve"> Leaflet</w:t>
            </w:r>
          </w:p>
          <w:p w:rsidR="008546D2" w:rsidRDefault="008546D2" w:rsidP="004E311F">
            <w:pPr>
              <w:pStyle w:val="Heading1"/>
              <w:spacing w:before="0" w:beforeAutospacing="0" w:after="200" w:afterAutospacing="0"/>
              <w:jc w:val="center"/>
              <w:outlineLvl w:val="0"/>
              <w:rPr>
                <w:rFonts w:ascii="Arial" w:hAnsi="Arial" w:cs="Arial"/>
                <w:sz w:val="36"/>
                <w:szCs w:val="36"/>
                <w:u w:val="single"/>
              </w:rPr>
            </w:pPr>
          </w:p>
        </w:tc>
        <w:tc>
          <w:tcPr>
            <w:tcW w:w="4681" w:type="dxa"/>
          </w:tcPr>
          <w:p w:rsidR="008546D2" w:rsidRPr="003F6FE8" w:rsidRDefault="008546D2" w:rsidP="004E311F">
            <w:pPr>
              <w:pStyle w:val="Heading1"/>
              <w:spacing w:before="0" w:beforeAutospacing="0" w:after="0" w:afterAutospacing="0"/>
              <w:jc w:val="center"/>
              <w:outlineLvl w:val="0"/>
              <w:rPr>
                <w:rFonts w:ascii="Arial" w:hAnsi="Arial" w:cs="Arial"/>
                <w:sz w:val="16"/>
                <w:szCs w:val="16"/>
                <w:u w:val="single"/>
              </w:rPr>
            </w:pPr>
          </w:p>
          <w:p w:rsidR="008546D2" w:rsidRPr="004A3780" w:rsidRDefault="009A279A" w:rsidP="004E311F">
            <w:pPr>
              <w:pStyle w:val="Heading1"/>
              <w:spacing w:before="0" w:beforeAutospacing="0" w:after="0" w:afterAutospacing="0"/>
              <w:jc w:val="center"/>
              <w:outlineLvl w:val="0"/>
              <w:rPr>
                <w:rFonts w:ascii="Arial" w:hAnsi="Arial" w:cs="Arial"/>
                <w:sz w:val="36"/>
                <w:szCs w:val="36"/>
              </w:rPr>
            </w:pPr>
            <w:r>
              <w:rPr>
                <w:noProof/>
              </w:rPr>
              <w:drawing>
                <wp:inline distT="0" distB="0" distL="0" distR="0">
                  <wp:extent cx="2918460" cy="792480"/>
                  <wp:effectExtent l="19050" t="0" r="0" b="0"/>
                  <wp:docPr id="3" name="Picture 1"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DAERA Logo process.png"/>
                          <pic:cNvPicPr>
                            <a:picLocks noChangeAspect="1" noChangeArrowheads="1"/>
                          </pic:cNvPicPr>
                        </pic:nvPicPr>
                        <pic:blipFill>
                          <a:blip r:embed="rId5" cstate="print"/>
                          <a:srcRect/>
                          <a:stretch>
                            <a:fillRect/>
                          </a:stretch>
                        </pic:blipFill>
                        <pic:spPr bwMode="auto">
                          <a:xfrm>
                            <a:off x="0" y="0"/>
                            <a:ext cx="2918460" cy="792480"/>
                          </a:xfrm>
                          <a:prstGeom prst="rect">
                            <a:avLst/>
                          </a:prstGeom>
                          <a:noFill/>
                          <a:ln w="9525">
                            <a:noFill/>
                            <a:miter lim="800000"/>
                            <a:headEnd/>
                            <a:tailEnd/>
                          </a:ln>
                        </pic:spPr>
                      </pic:pic>
                    </a:graphicData>
                  </a:graphic>
                </wp:inline>
              </w:drawing>
            </w:r>
          </w:p>
        </w:tc>
      </w:tr>
    </w:tbl>
    <w:p w:rsidR="008546D2" w:rsidRDefault="008546D2" w:rsidP="008546D2">
      <w:pPr>
        <w:pStyle w:val="Heading1"/>
        <w:spacing w:before="0" w:beforeAutospacing="0" w:after="0" w:afterAutospacing="0"/>
        <w:jc w:val="center"/>
        <w:rPr>
          <w:rFonts w:ascii="Arial" w:hAnsi="Arial" w:cs="Arial"/>
          <w:sz w:val="28"/>
          <w:szCs w:val="28"/>
        </w:rPr>
      </w:pPr>
    </w:p>
    <w:p w:rsidR="000D4AE0" w:rsidRPr="00C43E4C" w:rsidRDefault="000D4AE0" w:rsidP="000D4AE0">
      <w:pPr>
        <w:pStyle w:val="Subtitle"/>
        <w:jc w:val="center"/>
        <w:rPr>
          <w:sz w:val="32"/>
          <w:szCs w:val="32"/>
        </w:rPr>
      </w:pPr>
      <w:r w:rsidRPr="00C43E4C">
        <w:rPr>
          <w:sz w:val="32"/>
          <w:szCs w:val="32"/>
        </w:rPr>
        <w:t>Best Practice for Managing Cattle Ear Tags</w:t>
      </w:r>
    </w:p>
    <w:p w:rsidR="000D4AE0" w:rsidRDefault="000D4AE0" w:rsidP="000D4AE0">
      <w:pPr>
        <w:pStyle w:val="DARDEqualityTextBold"/>
        <w:spacing w:line="240" w:lineRule="auto"/>
        <w:rPr>
          <w:rFonts w:cs="Arial"/>
          <w:color w:val="auto"/>
          <w:sz w:val="24"/>
        </w:rPr>
      </w:pPr>
    </w:p>
    <w:p w:rsidR="000D4AE0" w:rsidRPr="00C43E4C" w:rsidRDefault="000D4AE0" w:rsidP="000D4AE0">
      <w:pPr>
        <w:pStyle w:val="DARDEqualityTextBold"/>
        <w:spacing w:after="240" w:line="240" w:lineRule="auto"/>
        <w:rPr>
          <w:rFonts w:cs="Arial"/>
          <w:color w:val="auto"/>
          <w:szCs w:val="28"/>
        </w:rPr>
      </w:pPr>
      <w:r w:rsidRPr="00C43E4C">
        <w:rPr>
          <w:rFonts w:cs="Arial"/>
          <w:color w:val="auto"/>
          <w:szCs w:val="28"/>
        </w:rPr>
        <w:t>Requirements</w:t>
      </w:r>
    </w:p>
    <w:p w:rsidR="000D4AE0" w:rsidRDefault="000D4AE0" w:rsidP="000D4AE0">
      <w:pPr>
        <w:pStyle w:val="DARDEqualityTextBold"/>
        <w:spacing w:after="240" w:line="240" w:lineRule="auto"/>
        <w:rPr>
          <w:rFonts w:cs="Arial"/>
          <w:b w:val="0"/>
          <w:color w:val="auto"/>
          <w:sz w:val="24"/>
        </w:rPr>
      </w:pPr>
      <w:r>
        <w:rPr>
          <w:rFonts w:cs="Arial"/>
          <w:b w:val="0"/>
          <w:color w:val="auto"/>
          <w:sz w:val="24"/>
        </w:rPr>
        <w:t xml:space="preserve">Each animal </w:t>
      </w:r>
      <w:r w:rsidRPr="00AE0F0E">
        <w:rPr>
          <w:rFonts w:cs="Arial"/>
          <w:b w:val="0"/>
          <w:color w:val="auto"/>
          <w:sz w:val="24"/>
        </w:rPr>
        <w:t>must be double tagged</w:t>
      </w:r>
      <w:r>
        <w:rPr>
          <w:rFonts w:cs="Arial"/>
          <w:b w:val="0"/>
          <w:color w:val="auto"/>
          <w:sz w:val="24"/>
        </w:rPr>
        <w:t xml:space="preserve"> with identically numbered yellow plastic tags, one tag in each ear</w:t>
      </w:r>
      <w:r w:rsidRPr="00AE0F0E">
        <w:rPr>
          <w:rFonts w:cs="Arial"/>
          <w:b w:val="0"/>
          <w:color w:val="auto"/>
          <w:sz w:val="24"/>
        </w:rPr>
        <w:t xml:space="preserve">.  The tags </w:t>
      </w:r>
      <w:r>
        <w:rPr>
          <w:rFonts w:cs="Arial"/>
          <w:b w:val="0"/>
          <w:color w:val="auto"/>
          <w:sz w:val="24"/>
        </w:rPr>
        <w:t xml:space="preserve">can either be two primary tags or one primary and one secondary tag.  </w:t>
      </w:r>
    </w:p>
    <w:p w:rsidR="000D4AE0" w:rsidRPr="009A279A" w:rsidRDefault="000D4AE0" w:rsidP="009A279A">
      <w:r>
        <w:t xml:space="preserve">Calves </w:t>
      </w:r>
      <w:r w:rsidRPr="00842791">
        <w:t xml:space="preserve">should </w:t>
      </w:r>
      <w:r>
        <w:t>be tagged within 20 days of birth unless they leave the herd before 20 days in which case they should be tagged before leaving.</w:t>
      </w:r>
    </w:p>
    <w:p w:rsidR="000D4AE0" w:rsidRPr="00C43E4C" w:rsidRDefault="000D4AE0" w:rsidP="000D4AE0">
      <w:pPr>
        <w:pStyle w:val="DARDEqualityTextBold"/>
        <w:spacing w:after="120" w:line="240" w:lineRule="auto"/>
        <w:rPr>
          <w:rFonts w:cs="Arial"/>
          <w:color w:val="auto"/>
          <w:szCs w:val="28"/>
        </w:rPr>
      </w:pPr>
      <w:r w:rsidRPr="00C43E4C">
        <w:rPr>
          <w:rFonts w:cs="Arial"/>
          <w:color w:val="auto"/>
          <w:szCs w:val="28"/>
        </w:rPr>
        <w:t>Ordering Ear Tags</w:t>
      </w:r>
    </w:p>
    <w:p w:rsidR="000D4AE0" w:rsidRDefault="000D4AE0" w:rsidP="000D4AE0">
      <w:pPr>
        <w:pStyle w:val="DARDEqualityTextBold"/>
        <w:spacing w:after="120" w:line="240" w:lineRule="auto"/>
        <w:rPr>
          <w:rFonts w:cs="Arial"/>
          <w:b w:val="0"/>
          <w:color w:val="auto"/>
          <w:sz w:val="24"/>
        </w:rPr>
      </w:pPr>
      <w:r>
        <w:rPr>
          <w:rFonts w:cs="Arial"/>
          <w:b w:val="0"/>
          <w:color w:val="auto"/>
          <w:sz w:val="24"/>
        </w:rPr>
        <w:t xml:space="preserve">Do not order more ear tags than you would use in one year. </w:t>
      </w:r>
    </w:p>
    <w:p w:rsidR="000D4AE0" w:rsidRDefault="000D4AE0" w:rsidP="000D4AE0">
      <w:pPr>
        <w:pStyle w:val="DARDEqualityTextBold"/>
        <w:spacing w:after="120" w:line="240" w:lineRule="auto"/>
        <w:rPr>
          <w:rFonts w:cs="Arial"/>
          <w:b w:val="0"/>
          <w:color w:val="auto"/>
          <w:sz w:val="24"/>
        </w:rPr>
      </w:pPr>
    </w:p>
    <w:p w:rsidR="000D4AE0" w:rsidRPr="00C43E4C" w:rsidRDefault="000D4AE0" w:rsidP="000D4AE0">
      <w:pPr>
        <w:pStyle w:val="DARDEqualityTextBold"/>
        <w:spacing w:after="120" w:line="240" w:lineRule="auto"/>
        <w:rPr>
          <w:rFonts w:cs="Arial"/>
          <w:color w:val="auto"/>
          <w:szCs w:val="28"/>
        </w:rPr>
      </w:pPr>
      <w:r w:rsidRPr="00C43E4C">
        <w:rPr>
          <w:rFonts w:cs="Arial"/>
          <w:color w:val="auto"/>
          <w:szCs w:val="28"/>
        </w:rPr>
        <w:t>Correct position for ear tag</w:t>
      </w:r>
    </w:p>
    <w:p w:rsidR="000D4AE0" w:rsidRPr="00842791" w:rsidRDefault="00FE7DB3" w:rsidP="000D4AE0">
      <w:r>
        <w:rPr>
          <w:noProof/>
          <w:lang w:eastAsia="en-GB"/>
        </w:rPr>
        <w:pict>
          <v:rect id="_x0000_s1026" style="position:absolute;margin-left:69.45pt;margin-top:71pt;width:72.25pt;height:20.6pt;rotation:-879641fd;z-index:251657216" fillcolor="#00b050" strokecolor="#00b050" strokeweight="2.25pt"/>
        </w:pict>
      </w:r>
      <w:r>
        <w:rPr>
          <w:noProof/>
          <w:lang w:eastAsia="en-GB"/>
        </w:rPr>
        <w:pict>
          <v:rect id="_x0000_s1027" style="position:absolute;margin-left:69.45pt;margin-top:41.4pt;width:72.25pt;height:13.45pt;rotation:-305784fd;z-index:251658240" fillcolor="#00b050" strokecolor="#00b050" strokeweight="2.25pt"/>
        </w:pict>
      </w:r>
      <w:r w:rsidR="000D4AE0" w:rsidRPr="00842791">
        <w:rPr>
          <w:noProof/>
          <w:lang w:eastAsia="en-GB"/>
        </w:rPr>
        <w:drawing>
          <wp:inline distT="0" distB="0" distL="0" distR="0">
            <wp:extent cx="2524125" cy="1868927"/>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524125" cy="1868927"/>
                    </a:xfrm>
                    <a:prstGeom prst="rect">
                      <a:avLst/>
                    </a:prstGeom>
                    <a:noFill/>
                    <a:ln w="9525">
                      <a:noFill/>
                      <a:miter lim="800000"/>
                      <a:headEnd/>
                      <a:tailEnd/>
                    </a:ln>
                  </pic:spPr>
                </pic:pic>
              </a:graphicData>
            </a:graphic>
          </wp:inline>
        </w:drawing>
      </w:r>
    </w:p>
    <w:p w:rsidR="000D4AE0" w:rsidRDefault="000D4AE0" w:rsidP="000D4AE0">
      <w:pPr>
        <w:spacing w:after="0"/>
        <w:rPr>
          <w:b/>
          <w:bCs/>
        </w:rPr>
      </w:pPr>
      <w:r w:rsidRPr="00C915D7">
        <w:rPr>
          <w:b/>
          <w:bCs/>
        </w:rPr>
        <w:t>It is important that ear tagging is carried out correctly to ensure the welfare of your animals. Taking care will also minimise ear tag losses and associated problems.</w:t>
      </w:r>
    </w:p>
    <w:p w:rsidR="000D4AE0" w:rsidRPr="00C915D7" w:rsidRDefault="000D4AE0" w:rsidP="000D4AE0">
      <w:pPr>
        <w:spacing w:after="0"/>
      </w:pPr>
    </w:p>
    <w:p w:rsidR="000D4AE0" w:rsidRPr="00C915D7" w:rsidRDefault="000D4AE0" w:rsidP="000D4AE0">
      <w:pPr>
        <w:pStyle w:val="ListParagraph"/>
        <w:numPr>
          <w:ilvl w:val="0"/>
          <w:numId w:val="3"/>
        </w:numPr>
        <w:spacing w:after="0" w:line="240" w:lineRule="auto"/>
      </w:pPr>
      <w:r w:rsidRPr="00C915D7">
        <w:t xml:space="preserve">Make sure that </w:t>
      </w:r>
      <w:r>
        <w:t>the</w:t>
      </w:r>
      <w:r w:rsidRPr="00C915D7">
        <w:t xml:space="preserve"> operator is properly trained and competent</w:t>
      </w:r>
      <w:r>
        <w:t>.</w:t>
      </w:r>
      <w:r w:rsidR="00C43E4C">
        <w:br/>
      </w:r>
    </w:p>
    <w:p w:rsidR="000D4AE0" w:rsidRPr="00C915D7" w:rsidRDefault="000D4AE0" w:rsidP="000D4AE0">
      <w:pPr>
        <w:pStyle w:val="ListParagraph"/>
        <w:numPr>
          <w:ilvl w:val="0"/>
          <w:numId w:val="3"/>
        </w:numPr>
        <w:spacing w:after="0" w:line="240" w:lineRule="auto"/>
      </w:pPr>
      <w:r w:rsidRPr="00C915D7">
        <w:t>Make sure that the tag is fitted correctly by following the manufacturer’s instructions and use the correct pliers for the model of tag you are fitting</w:t>
      </w:r>
      <w:r>
        <w:t>.</w:t>
      </w:r>
    </w:p>
    <w:p w:rsidR="000D4AE0" w:rsidRPr="00C915D7" w:rsidRDefault="000D4AE0" w:rsidP="000D4AE0">
      <w:pPr>
        <w:pStyle w:val="ListParagraph"/>
        <w:numPr>
          <w:ilvl w:val="0"/>
          <w:numId w:val="3"/>
        </w:numPr>
        <w:spacing w:after="0" w:line="240" w:lineRule="auto"/>
      </w:pPr>
      <w:r w:rsidRPr="00C915D7">
        <w:lastRenderedPageBreak/>
        <w:t>Fit in cool weather (where possible) to minimise ‘fly strike’ and infections</w:t>
      </w:r>
      <w:r>
        <w:t>.</w:t>
      </w:r>
      <w:r w:rsidR="00C43E4C">
        <w:br/>
      </w:r>
    </w:p>
    <w:p w:rsidR="000D4AE0" w:rsidRPr="00C915D7" w:rsidRDefault="000D4AE0" w:rsidP="000D4AE0">
      <w:pPr>
        <w:pStyle w:val="ListParagraph"/>
        <w:numPr>
          <w:ilvl w:val="0"/>
          <w:numId w:val="3"/>
        </w:numPr>
        <w:spacing w:after="0" w:line="240" w:lineRule="auto"/>
      </w:pPr>
      <w:r w:rsidRPr="00C915D7">
        <w:t xml:space="preserve">Secure the animal’s head to prevent jerking </w:t>
      </w:r>
      <w:r>
        <w:t xml:space="preserve">and so avoid tearing the ear during tagging. </w:t>
      </w:r>
      <w:r w:rsidR="00C43E4C">
        <w:br/>
      </w:r>
    </w:p>
    <w:p w:rsidR="000D4AE0" w:rsidRDefault="000D4AE0" w:rsidP="000D4AE0">
      <w:pPr>
        <w:pStyle w:val="ListParagraph"/>
        <w:numPr>
          <w:ilvl w:val="0"/>
          <w:numId w:val="3"/>
        </w:numPr>
        <w:spacing w:after="0" w:line="240" w:lineRule="auto"/>
      </w:pPr>
      <w:r w:rsidRPr="00C915D7">
        <w:t>Apply tags under hygienic conditions. Make sure that the ear, tag and applicator are clean. You may wish to consider cleaning your equipment and the area in which you are tagging with disinfectant</w:t>
      </w:r>
      <w:r>
        <w:t xml:space="preserve"> or alcohol</w:t>
      </w:r>
      <w:r w:rsidRPr="00C915D7">
        <w:t>. You may also wish to consider using a topical insecticide on your animal, but should take care to comply with instructions for each product used, so that health and safety regulations are met, and to avoid residues in meat or milk. Check that the chemical you are using does not remove the writing on the tag</w:t>
      </w:r>
      <w:r>
        <w:t>.</w:t>
      </w:r>
      <w:r w:rsidR="00C43E4C">
        <w:br/>
      </w:r>
    </w:p>
    <w:p w:rsidR="000D4AE0" w:rsidRPr="00C915D7" w:rsidRDefault="000D4AE0" w:rsidP="000D4AE0">
      <w:pPr>
        <w:pStyle w:val="ListParagraph"/>
        <w:numPr>
          <w:ilvl w:val="0"/>
          <w:numId w:val="3"/>
        </w:numPr>
        <w:spacing w:after="0" w:line="240" w:lineRule="auto"/>
      </w:pPr>
      <w:r w:rsidRPr="00EF6DC6">
        <w:t>Check regularly after tagging to ensure no infection occurs</w:t>
      </w:r>
      <w:r>
        <w:t>.</w:t>
      </w:r>
      <w:r w:rsidR="00C43E4C">
        <w:br/>
      </w:r>
    </w:p>
    <w:p w:rsidR="000D4AE0" w:rsidRDefault="000D4AE0" w:rsidP="000D4AE0">
      <w:pPr>
        <w:pStyle w:val="ListParagraph"/>
        <w:numPr>
          <w:ilvl w:val="0"/>
          <w:numId w:val="3"/>
        </w:numPr>
        <w:spacing w:after="0" w:line="240" w:lineRule="auto"/>
      </w:pPr>
      <w:r w:rsidRPr="00C915D7">
        <w:t xml:space="preserve">The tag should be placed through the ear, avoiding the main blood vessels and ridges of cartilage. </w:t>
      </w:r>
      <w:r w:rsidR="00C43E4C">
        <w:br/>
      </w:r>
    </w:p>
    <w:p w:rsidR="000D4AE0" w:rsidRDefault="000D4AE0" w:rsidP="000D4AE0">
      <w:pPr>
        <w:pStyle w:val="ListParagraph"/>
        <w:numPr>
          <w:ilvl w:val="0"/>
          <w:numId w:val="3"/>
        </w:numPr>
        <w:spacing w:after="0" w:line="240" w:lineRule="auto"/>
      </w:pPr>
      <w:r w:rsidRPr="00C915D7">
        <w:t>Store unused tags</w:t>
      </w:r>
      <w:r>
        <w:t xml:space="preserve"> securely</w:t>
      </w:r>
      <w:r w:rsidRPr="00C915D7">
        <w:t xml:space="preserve"> in a clean container. </w:t>
      </w:r>
    </w:p>
    <w:p w:rsidR="000D4AE0" w:rsidRPr="00C915D7" w:rsidRDefault="000D4AE0" w:rsidP="000D4AE0">
      <w:pPr>
        <w:pStyle w:val="ListParagraph"/>
      </w:pPr>
    </w:p>
    <w:p w:rsidR="000D4AE0" w:rsidRPr="00C43E4C" w:rsidRDefault="000D4AE0" w:rsidP="000D4AE0">
      <w:pPr>
        <w:pStyle w:val="ListParagraph"/>
        <w:rPr>
          <w:b/>
          <w:bCs/>
          <w:sz w:val="28"/>
          <w:szCs w:val="28"/>
        </w:rPr>
      </w:pPr>
      <w:r w:rsidRPr="00C43E4C">
        <w:rPr>
          <w:b/>
          <w:bCs/>
          <w:sz w:val="28"/>
          <w:szCs w:val="28"/>
        </w:rPr>
        <w:t>Problems with ear tags</w:t>
      </w:r>
      <w:r w:rsidR="00C43E4C">
        <w:rPr>
          <w:b/>
          <w:bCs/>
          <w:sz w:val="28"/>
          <w:szCs w:val="28"/>
        </w:rPr>
        <w:br/>
      </w:r>
    </w:p>
    <w:p w:rsidR="000D4AE0" w:rsidRPr="001C1C00" w:rsidRDefault="000D4AE0" w:rsidP="000D4AE0">
      <w:pPr>
        <w:pStyle w:val="ListParagraph"/>
        <w:numPr>
          <w:ilvl w:val="0"/>
          <w:numId w:val="3"/>
        </w:numPr>
        <w:spacing w:after="0" w:line="240" w:lineRule="auto"/>
      </w:pPr>
      <w:r w:rsidRPr="00C915D7">
        <w:t xml:space="preserve">If you have problems with tag retention make sure you are fitting them strictly in accordance with the manufacturer’s instructions. In many cases tags can become detached from the animal because of incorrect insertion. As with any other product, if you have problems with tags, you should discuss these with your supplier. A veterinarian should be consulted in cases of infection. </w:t>
      </w:r>
    </w:p>
    <w:p w:rsidR="000D4AE0" w:rsidRPr="001C1C00" w:rsidRDefault="000D4AE0" w:rsidP="000D4AE0">
      <w:pPr>
        <w:pStyle w:val="ListParagraph"/>
      </w:pPr>
    </w:p>
    <w:p w:rsidR="000D4AE0" w:rsidRDefault="000D4AE0" w:rsidP="000D4AE0">
      <w:r w:rsidRPr="001C1C00">
        <w:t>DA</w:t>
      </w:r>
      <w:r w:rsidR="00E90058">
        <w:t>E</w:t>
      </w:r>
      <w:r w:rsidRPr="001C1C00">
        <w:t>R</w:t>
      </w:r>
      <w:r w:rsidR="00E90058">
        <w:t>A</w:t>
      </w:r>
      <w:r w:rsidRPr="001C1C00">
        <w:t xml:space="preserve"> welcomes any feedback you give us about official cattle ear tags</w:t>
      </w:r>
      <w:r>
        <w:t xml:space="preserve">.  </w:t>
      </w:r>
      <w:r w:rsidRPr="001C1C00">
        <w:t>The form is available from your tag supplier or can be downloaded</w:t>
      </w:r>
      <w:r>
        <w:t xml:space="preserve"> at </w:t>
      </w:r>
      <w:hyperlink r:id="rId7" w:history="1">
        <w:r w:rsidR="009A279A" w:rsidRPr="005C1CD6">
          <w:rPr>
            <w:rStyle w:val="Hyperlink"/>
          </w:rPr>
          <w:t>https://www.daera-ni.gov.uk/articles/ear-tag-information</w:t>
        </w:r>
      </w:hyperlink>
      <w:r>
        <w:t xml:space="preserve">.  </w:t>
      </w:r>
    </w:p>
    <w:p w:rsidR="000D4AE0" w:rsidRDefault="000D4AE0" w:rsidP="000D4AE0">
      <w:r>
        <w:t>Once</w:t>
      </w:r>
      <w:r w:rsidRPr="001C1C00">
        <w:t xml:space="preserve"> completed </w:t>
      </w:r>
      <w:r>
        <w:t xml:space="preserve">it should be </w:t>
      </w:r>
      <w:r w:rsidRPr="001C1C00">
        <w:t xml:space="preserve">sent back to the </w:t>
      </w:r>
      <w:r w:rsidR="001A4A7F">
        <w:t xml:space="preserve">Identification Registration and Movement Branch </w:t>
      </w:r>
      <w:r w:rsidRPr="001C1C00">
        <w:t xml:space="preserve">at Room 930, Dundonald House, Upper Newtownards Road, </w:t>
      </w:r>
      <w:r w:rsidR="00E90058">
        <w:t xml:space="preserve">Ballymiscaw, </w:t>
      </w:r>
      <w:r w:rsidRPr="001C1C00">
        <w:t xml:space="preserve">Belfast BT4 3SB or e-mailed to </w:t>
      </w:r>
      <w:hyperlink r:id="rId8" w:history="1">
        <w:r w:rsidR="009A279A" w:rsidRPr="00970732">
          <w:rPr>
            <w:rStyle w:val="Hyperlink"/>
          </w:rPr>
          <w:t>DAERA.ImplementationSupportUnit@daera-ni.gov.uk</w:t>
        </w:r>
      </w:hyperlink>
      <w:r>
        <w:t>.</w:t>
      </w:r>
    </w:p>
    <w:p w:rsidR="000D4AE0" w:rsidRPr="00331D04" w:rsidRDefault="000D4AE0" w:rsidP="000D4AE0">
      <w:r>
        <w:t xml:space="preserve">All cattle should be regularly inspected to ensure both tags are in place </w:t>
      </w:r>
      <w:r w:rsidRPr="00331D04">
        <w:t xml:space="preserve">and the identification numbers are legible. </w:t>
      </w:r>
      <w:r>
        <w:t>Under the Cattle Identification (No. 2) Regulations (Northern Ireland) 1998 m</w:t>
      </w:r>
      <w:r w:rsidRPr="00331D04">
        <w:t>issing/illegible tags should be replaced within 28 days of being discovered</w:t>
      </w:r>
      <w:r>
        <w:t xml:space="preserve"> or before the animal is moved from the herd, whichever is the sooner.</w:t>
      </w:r>
    </w:p>
    <w:p w:rsidR="005D19DD" w:rsidRPr="008546D2" w:rsidRDefault="005D19DD" w:rsidP="000D4AE0">
      <w:pPr>
        <w:pStyle w:val="Heading1"/>
        <w:spacing w:after="0"/>
        <w:jc w:val="center"/>
        <w:rPr>
          <w:b w:val="0"/>
          <w:sz w:val="24"/>
          <w:szCs w:val="24"/>
        </w:rPr>
      </w:pPr>
    </w:p>
    <w:sectPr w:rsidR="005D19DD" w:rsidRPr="008546D2" w:rsidSect="00A27B29">
      <w:pgSz w:w="11907" w:h="16839" w:code="9"/>
      <w:pgMar w:top="1135" w:right="1226" w:bottom="1440" w:left="1544" w:header="720" w:footer="72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D694A"/>
    <w:multiLevelType w:val="hybridMultilevel"/>
    <w:tmpl w:val="13EE0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A7A3C5D"/>
    <w:multiLevelType w:val="multilevel"/>
    <w:tmpl w:val="0F0A6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693E32"/>
    <w:multiLevelType w:val="hybridMultilevel"/>
    <w:tmpl w:val="64B6FA90"/>
    <w:lvl w:ilvl="0" w:tplc="08090001">
      <w:start w:val="1"/>
      <w:numFmt w:val="bullet"/>
      <w:lvlText w:val=""/>
      <w:lvlJc w:val="left"/>
      <w:pPr>
        <w:ind w:left="688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rsids>
    <w:rsidRoot w:val="008546D2"/>
    <w:rsid w:val="000D4AE0"/>
    <w:rsid w:val="0012701E"/>
    <w:rsid w:val="001A4A7F"/>
    <w:rsid w:val="002466D5"/>
    <w:rsid w:val="0025663E"/>
    <w:rsid w:val="002647F0"/>
    <w:rsid w:val="002A2B2E"/>
    <w:rsid w:val="003555F5"/>
    <w:rsid w:val="004745D7"/>
    <w:rsid w:val="004D3D41"/>
    <w:rsid w:val="00501BA0"/>
    <w:rsid w:val="00554B33"/>
    <w:rsid w:val="005D19DD"/>
    <w:rsid w:val="005E4EDA"/>
    <w:rsid w:val="00674777"/>
    <w:rsid w:val="006C2C7F"/>
    <w:rsid w:val="006E61AB"/>
    <w:rsid w:val="007C281C"/>
    <w:rsid w:val="007D11C3"/>
    <w:rsid w:val="008546D2"/>
    <w:rsid w:val="00946457"/>
    <w:rsid w:val="009A279A"/>
    <w:rsid w:val="00A27B29"/>
    <w:rsid w:val="00A33277"/>
    <w:rsid w:val="00AE3608"/>
    <w:rsid w:val="00B16973"/>
    <w:rsid w:val="00B92E84"/>
    <w:rsid w:val="00C06D9F"/>
    <w:rsid w:val="00C43E4C"/>
    <w:rsid w:val="00C442CC"/>
    <w:rsid w:val="00D67B17"/>
    <w:rsid w:val="00D73E4D"/>
    <w:rsid w:val="00E90058"/>
    <w:rsid w:val="00FE7DB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36"/>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6D2"/>
  </w:style>
  <w:style w:type="paragraph" w:styleId="Heading1">
    <w:name w:val="heading 1"/>
    <w:basedOn w:val="Normal"/>
    <w:link w:val="Heading1Char"/>
    <w:uiPriority w:val="9"/>
    <w:qFormat/>
    <w:rsid w:val="008546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46D2"/>
    <w:rPr>
      <w:rFonts w:ascii="Times New Roman" w:eastAsia="Times New Roman" w:hAnsi="Times New Roman" w:cs="Times New Roman"/>
      <w:b/>
      <w:bCs/>
      <w:kern w:val="36"/>
      <w:sz w:val="48"/>
      <w:szCs w:val="48"/>
      <w:lang w:eastAsia="en-GB"/>
    </w:rPr>
  </w:style>
  <w:style w:type="table" w:styleId="TableGrid">
    <w:name w:val="Table Grid"/>
    <w:basedOn w:val="TableNormal"/>
    <w:uiPriority w:val="59"/>
    <w:rsid w:val="008546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546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6D2"/>
    <w:rPr>
      <w:rFonts w:ascii="Tahoma" w:hAnsi="Tahoma" w:cs="Tahoma"/>
      <w:sz w:val="16"/>
      <w:szCs w:val="16"/>
    </w:rPr>
  </w:style>
  <w:style w:type="paragraph" w:styleId="ListParagraph">
    <w:name w:val="List Paragraph"/>
    <w:basedOn w:val="Normal"/>
    <w:uiPriority w:val="34"/>
    <w:qFormat/>
    <w:rsid w:val="008546D2"/>
    <w:pPr>
      <w:ind w:left="720"/>
      <w:contextualSpacing/>
    </w:pPr>
  </w:style>
  <w:style w:type="character" w:styleId="Hyperlink">
    <w:name w:val="Hyperlink"/>
    <w:basedOn w:val="DefaultParagraphFont"/>
    <w:uiPriority w:val="99"/>
    <w:rsid w:val="000D4AE0"/>
    <w:rPr>
      <w:color w:val="0000FF"/>
      <w:u w:val="single"/>
    </w:rPr>
  </w:style>
  <w:style w:type="paragraph" w:customStyle="1" w:styleId="DARDEqualityTextBold">
    <w:name w:val="DARD Equality Text Bold"/>
    <w:basedOn w:val="Normal"/>
    <w:rsid w:val="000D4AE0"/>
    <w:pPr>
      <w:spacing w:after="0" w:line="360" w:lineRule="auto"/>
    </w:pPr>
    <w:rPr>
      <w:rFonts w:eastAsia="Times" w:cs="Times New Roman"/>
      <w:b/>
      <w:color w:val="142062"/>
      <w:sz w:val="28"/>
      <w:szCs w:val="24"/>
      <w:lang w:bidi="en-US"/>
    </w:rPr>
  </w:style>
  <w:style w:type="paragraph" w:styleId="Subtitle">
    <w:name w:val="Subtitle"/>
    <w:basedOn w:val="Normal"/>
    <w:next w:val="Normal"/>
    <w:link w:val="SubtitleChar"/>
    <w:uiPriority w:val="11"/>
    <w:qFormat/>
    <w:rsid w:val="000D4AE0"/>
    <w:pPr>
      <w:spacing w:after="60" w:line="240" w:lineRule="auto"/>
      <w:outlineLvl w:val="1"/>
    </w:pPr>
    <w:rPr>
      <w:rFonts w:eastAsia="Times New Roman" w:cs="Times New Roman"/>
      <w:b/>
      <w:szCs w:val="24"/>
      <w:lang w:bidi="en-US"/>
    </w:rPr>
  </w:style>
  <w:style w:type="character" w:customStyle="1" w:styleId="SubtitleChar">
    <w:name w:val="Subtitle Char"/>
    <w:basedOn w:val="DefaultParagraphFont"/>
    <w:link w:val="Subtitle"/>
    <w:uiPriority w:val="11"/>
    <w:rsid w:val="000D4AE0"/>
    <w:rPr>
      <w:rFonts w:eastAsia="Times New Roman" w:cs="Times New Roman"/>
      <w:b/>
      <w:szCs w:val="24"/>
      <w:lang w:bidi="en-US"/>
    </w:rPr>
  </w:style>
  <w:style w:type="character" w:styleId="FollowedHyperlink">
    <w:name w:val="FollowedHyperlink"/>
    <w:basedOn w:val="DefaultParagraphFont"/>
    <w:uiPriority w:val="99"/>
    <w:semiHidden/>
    <w:unhideWhenUsed/>
    <w:rsid w:val="00B92E8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6381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ERA.ImplementationSupportUnit@daera-ni.gov.uk" TargetMode="External"/><Relationship Id="rId3" Type="http://schemas.openxmlformats.org/officeDocument/2006/relationships/settings" Target="settings.xml"/><Relationship Id="rId7" Type="http://schemas.openxmlformats.org/officeDocument/2006/relationships/hyperlink" Target="https://www.daera-ni.gov.uk/articles/ear-tag-infor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3155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Jewhurst</dc:creator>
  <cp:keywords/>
  <dc:description/>
  <cp:lastModifiedBy>Chatyl Cooke</cp:lastModifiedBy>
  <cp:revision>8</cp:revision>
  <dcterms:created xsi:type="dcterms:W3CDTF">2014-11-21T09:05:00Z</dcterms:created>
  <dcterms:modified xsi:type="dcterms:W3CDTF">2016-10-06T13:08:00Z</dcterms:modified>
</cp:coreProperties>
</file>