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9" w:type="dxa"/>
        <w:tblInd w:w="-284" w:type="dxa"/>
        <w:tblLayout w:type="fixed"/>
        <w:tblCellMar>
          <w:left w:w="0" w:type="dxa"/>
          <w:right w:w="0" w:type="dxa"/>
        </w:tblCellMar>
        <w:tblLook w:val="04A0" w:firstRow="1" w:lastRow="0" w:firstColumn="1" w:lastColumn="0" w:noHBand="0" w:noVBand="1"/>
      </w:tblPr>
      <w:tblGrid>
        <w:gridCol w:w="176"/>
        <w:gridCol w:w="4786"/>
        <w:gridCol w:w="2552"/>
        <w:gridCol w:w="2625"/>
      </w:tblGrid>
      <w:tr w:rsidR="00544BAF" w:rsidRPr="00544BAF" w:rsidTr="009428AE">
        <w:trPr>
          <w:trHeight w:val="1163"/>
        </w:trPr>
        <w:tc>
          <w:tcPr>
            <w:tcW w:w="4962" w:type="dxa"/>
            <w:gridSpan w:val="2"/>
            <w:vMerge w:val="restart"/>
            <w:shd w:val="clear" w:color="auto" w:fill="auto"/>
          </w:tcPr>
          <w:p w:rsidR="00544BAF" w:rsidRPr="00544BAF" w:rsidRDefault="00544BAF" w:rsidP="00544BAF">
            <w:pPr>
              <w:spacing w:line="276" w:lineRule="auto"/>
              <w:ind w:left="88"/>
              <w:rPr>
                <w:rFonts w:ascii="Arial" w:eastAsia="Calibri" w:hAnsi="Arial"/>
                <w:color w:val="FFFFFF"/>
                <w:sz w:val="28"/>
                <w:szCs w:val="22"/>
                <w:highlight w:val="yellow"/>
                <w:lang w:val="en-GB"/>
              </w:rPr>
            </w:pPr>
          </w:p>
        </w:tc>
        <w:tc>
          <w:tcPr>
            <w:tcW w:w="2552" w:type="dxa"/>
            <w:shd w:val="clear" w:color="auto" w:fill="auto"/>
          </w:tcPr>
          <w:p w:rsidR="00544BAF" w:rsidRPr="00544BAF" w:rsidRDefault="00544BAF" w:rsidP="00544BAF">
            <w:pPr>
              <w:spacing w:line="276" w:lineRule="auto"/>
              <w:rPr>
                <w:rFonts w:ascii="Arial" w:eastAsia="Calibri" w:hAnsi="Arial"/>
                <w:color w:val="FFFFFF"/>
                <w:sz w:val="22"/>
                <w:szCs w:val="22"/>
                <w:highlight w:val="yellow"/>
                <w:lang w:val="en-GB"/>
              </w:rPr>
            </w:pPr>
          </w:p>
        </w:tc>
        <w:tc>
          <w:tcPr>
            <w:tcW w:w="2625" w:type="dxa"/>
            <w:vMerge w:val="restart"/>
            <w:shd w:val="clear" w:color="auto" w:fill="auto"/>
          </w:tcPr>
          <w:p w:rsidR="00544BAF" w:rsidRPr="00544BAF" w:rsidRDefault="00544BAF" w:rsidP="00544BAF">
            <w:pPr>
              <w:rPr>
                <w:rFonts w:ascii="Arial" w:eastAsia="Calibri" w:hAnsi="Arial"/>
                <w:sz w:val="22"/>
                <w:szCs w:val="22"/>
                <w:highlight w:val="yellow"/>
                <w:lang w:val="en-GB"/>
              </w:rPr>
            </w:pPr>
          </w:p>
          <w:p w:rsidR="00544BAF" w:rsidRPr="00544BAF" w:rsidRDefault="00544BAF" w:rsidP="00544BAF">
            <w:pPr>
              <w:rPr>
                <w:rFonts w:ascii="Arial" w:eastAsia="Calibri" w:hAnsi="Arial"/>
                <w:sz w:val="22"/>
                <w:szCs w:val="22"/>
                <w:highlight w:val="yellow"/>
                <w:lang w:val="en-GB"/>
              </w:rPr>
            </w:pPr>
          </w:p>
          <w:p w:rsidR="00544BAF" w:rsidRDefault="00544BAF" w:rsidP="00544BAF">
            <w:pPr>
              <w:jc w:val="right"/>
              <w:rPr>
                <w:rFonts w:ascii="Arial" w:hAnsi="Arial" w:cs="Arial"/>
              </w:rPr>
            </w:pPr>
            <w:r>
              <w:rPr>
                <w:rFonts w:ascii="Arial" w:hAnsi="Arial" w:cs="Arial"/>
              </w:rPr>
              <w:t>Forest Service Headquarters</w:t>
            </w:r>
          </w:p>
          <w:p w:rsidR="00544BAF" w:rsidRDefault="00544BAF" w:rsidP="00544BAF">
            <w:pPr>
              <w:jc w:val="right"/>
              <w:rPr>
                <w:rFonts w:ascii="Arial" w:hAnsi="Arial" w:cs="Arial"/>
              </w:rPr>
            </w:pPr>
            <w:proofErr w:type="spellStart"/>
            <w:r>
              <w:rPr>
                <w:rFonts w:ascii="Arial" w:hAnsi="Arial" w:cs="Arial"/>
              </w:rPr>
              <w:t>Inishkeen</w:t>
            </w:r>
            <w:proofErr w:type="spellEnd"/>
            <w:r>
              <w:rPr>
                <w:rFonts w:ascii="Arial" w:hAnsi="Arial" w:cs="Arial"/>
              </w:rPr>
              <w:t xml:space="preserve"> House</w:t>
            </w:r>
          </w:p>
          <w:p w:rsidR="00544BAF" w:rsidRDefault="00544BAF" w:rsidP="00544BAF">
            <w:pPr>
              <w:jc w:val="right"/>
              <w:rPr>
                <w:rFonts w:ascii="Arial" w:hAnsi="Arial" w:cs="Arial"/>
              </w:rPr>
            </w:pPr>
            <w:proofErr w:type="spellStart"/>
            <w:r>
              <w:rPr>
                <w:rFonts w:ascii="Arial" w:hAnsi="Arial" w:cs="Arial"/>
              </w:rPr>
              <w:t>Killyhevlin</w:t>
            </w:r>
            <w:proofErr w:type="spellEnd"/>
          </w:p>
          <w:p w:rsidR="00544BAF" w:rsidRDefault="00544BAF" w:rsidP="00544BAF">
            <w:pPr>
              <w:jc w:val="right"/>
              <w:rPr>
                <w:rFonts w:ascii="Arial" w:hAnsi="Arial" w:cs="Arial"/>
              </w:rPr>
            </w:pPr>
            <w:proofErr w:type="spellStart"/>
            <w:r>
              <w:rPr>
                <w:rFonts w:ascii="Arial" w:hAnsi="Arial" w:cs="Arial"/>
              </w:rPr>
              <w:t>Enniskillen</w:t>
            </w:r>
            <w:proofErr w:type="spellEnd"/>
          </w:p>
          <w:p w:rsidR="00544BAF" w:rsidRDefault="00544BAF" w:rsidP="00544BAF">
            <w:pPr>
              <w:jc w:val="right"/>
              <w:rPr>
                <w:rFonts w:ascii="Arial" w:hAnsi="Arial" w:cs="Arial"/>
              </w:rPr>
            </w:pPr>
            <w:r>
              <w:rPr>
                <w:rFonts w:ascii="Arial" w:hAnsi="Arial" w:cs="Arial"/>
              </w:rPr>
              <w:t>BT74 4EJ</w:t>
            </w:r>
          </w:p>
          <w:p w:rsidR="00544BAF" w:rsidRDefault="00544BAF" w:rsidP="00544BAF">
            <w:pPr>
              <w:jc w:val="right"/>
              <w:rPr>
                <w:rFonts w:ascii="Arial" w:hAnsi="Arial" w:cs="Arial"/>
              </w:rPr>
            </w:pPr>
            <w:r>
              <w:rPr>
                <w:rFonts w:ascii="Arial" w:hAnsi="Arial" w:cs="Arial"/>
              </w:rPr>
              <w:t>Phone:  02866 343165</w:t>
            </w:r>
          </w:p>
          <w:p w:rsidR="00544BAF" w:rsidRPr="00544BAF" w:rsidRDefault="00544BAF" w:rsidP="00544BAF">
            <w:pPr>
              <w:rPr>
                <w:rFonts w:ascii="Arial" w:eastAsia="Calibri" w:hAnsi="Arial"/>
                <w:sz w:val="22"/>
                <w:szCs w:val="22"/>
                <w:highlight w:val="yellow"/>
                <w:lang w:val="en-GB"/>
              </w:rPr>
            </w:pPr>
          </w:p>
          <w:p w:rsidR="00544BAF" w:rsidRPr="00544BAF" w:rsidRDefault="00544BAF" w:rsidP="00544BAF">
            <w:pPr>
              <w:rPr>
                <w:rFonts w:ascii="Arial" w:eastAsia="Calibri" w:hAnsi="Arial"/>
                <w:color w:val="00AF41"/>
                <w:sz w:val="22"/>
                <w:szCs w:val="22"/>
                <w:lang w:val="en-GB"/>
              </w:rPr>
            </w:pPr>
            <w:r w:rsidRPr="00544BAF">
              <w:rPr>
                <w:rFonts w:ascii="Arial" w:eastAsia="Calibri" w:hAnsi="Arial"/>
                <w:lang w:val="en-GB"/>
              </w:rPr>
              <w:t xml:space="preserve">   </w:t>
            </w:r>
          </w:p>
        </w:tc>
      </w:tr>
      <w:tr w:rsidR="00544BAF" w:rsidRPr="00544BAF" w:rsidTr="009428AE">
        <w:trPr>
          <w:trHeight w:val="1065"/>
        </w:trPr>
        <w:tc>
          <w:tcPr>
            <w:tcW w:w="4962" w:type="dxa"/>
            <w:gridSpan w:val="2"/>
            <w:vMerge/>
            <w:shd w:val="clear" w:color="auto" w:fill="auto"/>
          </w:tcPr>
          <w:p w:rsidR="00544BAF" w:rsidRPr="00544BAF" w:rsidRDefault="00544BAF" w:rsidP="00544BAF">
            <w:pPr>
              <w:spacing w:line="276" w:lineRule="auto"/>
              <w:rPr>
                <w:rFonts w:ascii="Arial" w:eastAsia="Calibri" w:hAnsi="Arial"/>
                <w:color w:val="FFFFFF"/>
                <w:sz w:val="28"/>
                <w:szCs w:val="22"/>
                <w:lang w:val="en-GB"/>
              </w:rPr>
            </w:pPr>
          </w:p>
        </w:tc>
        <w:tc>
          <w:tcPr>
            <w:tcW w:w="2552" w:type="dxa"/>
            <w:shd w:val="clear" w:color="auto" w:fill="auto"/>
          </w:tcPr>
          <w:p w:rsidR="00544BAF" w:rsidRPr="00544BAF" w:rsidRDefault="00544BAF" w:rsidP="00544BAF">
            <w:pPr>
              <w:rPr>
                <w:rFonts w:ascii="Arial" w:eastAsia="Calibri" w:hAnsi="Arial"/>
                <w:sz w:val="22"/>
                <w:szCs w:val="22"/>
                <w:lang w:val="en-GB"/>
              </w:rPr>
            </w:pPr>
          </w:p>
          <w:p w:rsidR="00544BAF" w:rsidRPr="00544BAF" w:rsidRDefault="00544BAF" w:rsidP="00544BAF">
            <w:pPr>
              <w:spacing w:line="276" w:lineRule="auto"/>
              <w:rPr>
                <w:rFonts w:ascii="Arial" w:eastAsia="Calibri" w:hAnsi="Arial"/>
                <w:noProof/>
                <w:sz w:val="22"/>
                <w:szCs w:val="22"/>
                <w:lang w:val="en-GB" w:eastAsia="en-GB"/>
              </w:rPr>
            </w:pPr>
          </w:p>
        </w:tc>
        <w:tc>
          <w:tcPr>
            <w:tcW w:w="2625" w:type="dxa"/>
            <w:vMerge/>
            <w:shd w:val="clear" w:color="auto" w:fill="auto"/>
          </w:tcPr>
          <w:p w:rsidR="00544BAF" w:rsidRPr="00544BAF" w:rsidRDefault="00544BAF" w:rsidP="00544BAF">
            <w:pPr>
              <w:tabs>
                <w:tab w:val="left" w:pos="8385"/>
              </w:tabs>
              <w:spacing w:line="276" w:lineRule="auto"/>
              <w:rPr>
                <w:rFonts w:ascii="Arial" w:eastAsia="Calibri" w:hAnsi="Arial"/>
                <w:sz w:val="22"/>
                <w:szCs w:val="22"/>
                <w:lang w:val="en-GB"/>
              </w:rPr>
            </w:pPr>
          </w:p>
        </w:tc>
      </w:tr>
      <w:tr w:rsidR="00544BAF" w:rsidRPr="00544BAF" w:rsidTr="009428AE">
        <w:tblPrEx>
          <w:tblCellMar>
            <w:left w:w="108" w:type="dxa"/>
            <w:right w:w="108" w:type="dxa"/>
          </w:tblCellMar>
          <w:tblLook w:val="0000" w:firstRow="0" w:lastRow="0" w:firstColumn="0" w:lastColumn="0" w:noHBand="0" w:noVBand="0"/>
        </w:tblPrEx>
        <w:trPr>
          <w:gridBefore w:val="1"/>
          <w:wBefore w:w="176" w:type="dxa"/>
        </w:trPr>
        <w:tc>
          <w:tcPr>
            <w:tcW w:w="7338" w:type="dxa"/>
            <w:gridSpan w:val="2"/>
          </w:tcPr>
          <w:p w:rsidR="00544BAF" w:rsidRPr="00544BAF" w:rsidRDefault="00544BAF" w:rsidP="00544BAF">
            <w:pPr>
              <w:spacing w:before="240" w:after="120" w:line="276" w:lineRule="auto"/>
              <w:rPr>
                <w:rFonts w:ascii="Arial" w:eastAsia="Calibri" w:hAnsi="Arial"/>
                <w:szCs w:val="22"/>
                <w:lang w:val="en-GB"/>
              </w:rPr>
            </w:pPr>
            <w:bookmarkStart w:id="0" w:name="recName"/>
            <w:bookmarkEnd w:id="0"/>
          </w:p>
        </w:tc>
        <w:tc>
          <w:tcPr>
            <w:tcW w:w="2625" w:type="dxa"/>
          </w:tcPr>
          <w:p w:rsidR="00544BAF" w:rsidRPr="00544BAF" w:rsidRDefault="00544BAF" w:rsidP="00544BAF">
            <w:pPr>
              <w:tabs>
                <w:tab w:val="left" w:pos="1134"/>
              </w:tabs>
              <w:spacing w:before="920" w:line="276" w:lineRule="auto"/>
              <w:rPr>
                <w:rFonts w:ascii="Arial" w:eastAsia="Calibri" w:hAnsi="Arial"/>
                <w:sz w:val="22"/>
                <w:szCs w:val="22"/>
                <w:lang w:val="en-GB"/>
              </w:rPr>
            </w:pPr>
            <w:bookmarkStart w:id="1" w:name="youRef"/>
            <w:bookmarkEnd w:id="1"/>
          </w:p>
          <w:p w:rsidR="00544BAF" w:rsidRPr="00544BAF" w:rsidRDefault="00544BAF" w:rsidP="00544BAF">
            <w:pPr>
              <w:tabs>
                <w:tab w:val="left" w:pos="1134"/>
              </w:tabs>
              <w:spacing w:line="276" w:lineRule="auto"/>
              <w:rPr>
                <w:rFonts w:ascii="Arial" w:eastAsia="Calibri" w:hAnsi="Arial"/>
                <w:sz w:val="22"/>
                <w:szCs w:val="22"/>
                <w:lang w:val="en-GB"/>
              </w:rPr>
            </w:pPr>
            <w:bookmarkStart w:id="2" w:name="ourRef"/>
            <w:bookmarkEnd w:id="2"/>
          </w:p>
          <w:p w:rsidR="00544BAF" w:rsidRPr="00544BAF" w:rsidRDefault="00544BAF" w:rsidP="00544BAF">
            <w:pPr>
              <w:tabs>
                <w:tab w:val="left" w:pos="1134"/>
              </w:tabs>
              <w:spacing w:line="276" w:lineRule="auto"/>
              <w:ind w:left="-108"/>
              <w:rPr>
                <w:rFonts w:ascii="Arial" w:eastAsia="Calibri" w:hAnsi="Arial"/>
                <w:szCs w:val="22"/>
                <w:lang w:val="en-GB"/>
              </w:rPr>
            </w:pPr>
            <w:r w:rsidRPr="00544BAF">
              <w:rPr>
                <w:rFonts w:ascii="Arial" w:eastAsia="Calibri" w:hAnsi="Arial"/>
                <w:b/>
                <w:sz w:val="22"/>
                <w:szCs w:val="22"/>
                <w:lang w:val="en-GB"/>
              </w:rPr>
              <w:t>Date:</w:t>
            </w:r>
            <w:bookmarkStart w:id="3" w:name="date"/>
            <w:bookmarkEnd w:id="3"/>
            <w:r w:rsidR="00A309F2">
              <w:rPr>
                <w:rFonts w:ascii="Arial" w:eastAsia="Calibri" w:hAnsi="Arial"/>
                <w:b/>
                <w:sz w:val="22"/>
                <w:szCs w:val="22"/>
                <w:lang w:val="en-GB"/>
              </w:rPr>
              <w:t xml:space="preserve"> 15</w:t>
            </w:r>
            <w:r w:rsidR="00A309F2" w:rsidRPr="00A309F2">
              <w:rPr>
                <w:rFonts w:ascii="Arial" w:eastAsia="Calibri" w:hAnsi="Arial"/>
                <w:b/>
                <w:sz w:val="22"/>
                <w:szCs w:val="22"/>
                <w:vertAlign w:val="superscript"/>
                <w:lang w:val="en-GB"/>
              </w:rPr>
              <w:t>th</w:t>
            </w:r>
            <w:r w:rsidR="00A309F2">
              <w:rPr>
                <w:rFonts w:ascii="Arial" w:eastAsia="Calibri" w:hAnsi="Arial"/>
                <w:b/>
                <w:sz w:val="22"/>
                <w:szCs w:val="22"/>
                <w:lang w:val="en-GB"/>
              </w:rPr>
              <w:t xml:space="preserve"> Sept.</w:t>
            </w:r>
            <w:bookmarkStart w:id="4" w:name="_GoBack"/>
            <w:bookmarkEnd w:id="4"/>
            <w:r w:rsidR="00A309F2">
              <w:rPr>
                <w:rFonts w:ascii="Arial" w:eastAsia="Calibri" w:hAnsi="Arial"/>
                <w:b/>
                <w:sz w:val="22"/>
                <w:szCs w:val="22"/>
                <w:lang w:val="en-GB"/>
              </w:rPr>
              <w:t xml:space="preserve"> 2017</w:t>
            </w:r>
          </w:p>
        </w:tc>
      </w:tr>
    </w:tbl>
    <w:p w:rsidR="00544BAF" w:rsidRPr="00544BAF" w:rsidRDefault="00544BAF" w:rsidP="00544BAF">
      <w:pPr>
        <w:spacing w:before="240" w:after="120" w:line="276" w:lineRule="auto"/>
        <w:rPr>
          <w:rFonts w:ascii="Arial" w:eastAsia="Calibri" w:hAnsi="Arial"/>
          <w:szCs w:val="22"/>
          <w:lang w:val="en-GB"/>
        </w:rPr>
      </w:pPr>
      <w:r w:rsidRPr="00544BAF">
        <w:rPr>
          <w:rFonts w:ascii="Arial" w:eastAsia="Calibri" w:hAnsi="Arial"/>
          <w:szCs w:val="22"/>
          <w:lang w:val="en-GB"/>
        </w:rPr>
        <w:t>Dear Sir/Madam</w:t>
      </w:r>
    </w:p>
    <w:p w:rsidR="00544BAF" w:rsidRPr="00544BAF" w:rsidRDefault="00544BAF" w:rsidP="00544BAF">
      <w:pPr>
        <w:jc w:val="center"/>
        <w:rPr>
          <w:rFonts w:ascii="Arial" w:eastAsia="Calibri" w:hAnsi="Arial"/>
          <w:b/>
          <w:szCs w:val="22"/>
          <w:lang w:val="en-GB"/>
        </w:rPr>
      </w:pPr>
      <w:r w:rsidRPr="00544BAF">
        <w:rPr>
          <w:rFonts w:ascii="Arial" w:eastAsia="Calibri" w:hAnsi="Arial"/>
          <w:b/>
          <w:szCs w:val="22"/>
          <w:lang w:val="en-GB"/>
        </w:rPr>
        <w:t xml:space="preserve">Act now to keep Northern Ireland </w:t>
      </w:r>
      <w:proofErr w:type="spellStart"/>
      <w:r w:rsidRPr="00544BAF">
        <w:rPr>
          <w:rFonts w:ascii="Arial" w:eastAsia="Calibri" w:hAnsi="Arial"/>
          <w:b/>
          <w:i/>
          <w:szCs w:val="22"/>
          <w:lang w:val="en-GB"/>
        </w:rPr>
        <w:t>Xylella</w:t>
      </w:r>
      <w:proofErr w:type="spellEnd"/>
      <w:r w:rsidRPr="00544BAF">
        <w:rPr>
          <w:rFonts w:ascii="Arial" w:eastAsia="Calibri" w:hAnsi="Arial"/>
          <w:b/>
          <w:szCs w:val="22"/>
          <w:lang w:val="en-GB"/>
        </w:rPr>
        <w:t xml:space="preserve"> free</w:t>
      </w:r>
    </w:p>
    <w:p w:rsidR="00544BAF" w:rsidRPr="00544BAF" w:rsidRDefault="00544BAF" w:rsidP="00544BAF">
      <w:pPr>
        <w:rPr>
          <w:rFonts w:ascii="Arial" w:eastAsia="Calibri" w:hAnsi="Arial"/>
          <w:szCs w:val="22"/>
          <w:lang w:val="en-GB"/>
        </w:rPr>
      </w:pPr>
    </w:p>
    <w:p w:rsidR="00544BAF" w:rsidRPr="00544BAF" w:rsidRDefault="00544BAF" w:rsidP="00544BAF">
      <w:pPr>
        <w:rPr>
          <w:rFonts w:ascii="Arial" w:eastAsia="Calibri" w:hAnsi="Arial"/>
          <w:szCs w:val="22"/>
          <w:lang w:val="en-GB"/>
        </w:rPr>
      </w:pPr>
      <w:proofErr w:type="spellStart"/>
      <w:r w:rsidRPr="00544BAF">
        <w:rPr>
          <w:rFonts w:ascii="Arial" w:eastAsia="Calibri" w:hAnsi="Arial"/>
          <w:i/>
          <w:szCs w:val="22"/>
          <w:lang w:val="en-GB"/>
        </w:rPr>
        <w:t>Xylella</w:t>
      </w:r>
      <w:proofErr w:type="spellEnd"/>
      <w:r w:rsidRPr="00544BAF">
        <w:rPr>
          <w:rFonts w:ascii="Arial" w:eastAsia="Calibri" w:hAnsi="Arial"/>
          <w:i/>
          <w:szCs w:val="22"/>
          <w:lang w:val="en-GB"/>
        </w:rPr>
        <w:t xml:space="preserve"> </w:t>
      </w:r>
      <w:proofErr w:type="spellStart"/>
      <w:r w:rsidRPr="00544BAF">
        <w:rPr>
          <w:rFonts w:ascii="Arial" w:eastAsia="Calibri" w:hAnsi="Arial"/>
          <w:i/>
          <w:szCs w:val="22"/>
          <w:lang w:val="en-GB"/>
        </w:rPr>
        <w:t>fastidiosa</w:t>
      </w:r>
      <w:proofErr w:type="spellEnd"/>
      <w:r w:rsidRPr="00544BAF">
        <w:rPr>
          <w:rFonts w:ascii="Arial" w:eastAsia="Calibri" w:hAnsi="Arial"/>
          <w:b/>
          <w:i/>
          <w:szCs w:val="22"/>
          <w:lang w:val="en-GB"/>
        </w:rPr>
        <w:t xml:space="preserve"> </w:t>
      </w:r>
      <w:r w:rsidRPr="00544BAF">
        <w:rPr>
          <w:rFonts w:ascii="Arial" w:eastAsia="Calibri" w:hAnsi="Arial"/>
          <w:szCs w:val="22"/>
          <w:lang w:val="en-GB"/>
        </w:rPr>
        <w:t xml:space="preserve">presents a serious threat to plants in Northern Ireland. The best defence against the disease is to prevent its arrival, which is why it is essential Government and industry work together to keep it out of the country. </w:t>
      </w:r>
    </w:p>
    <w:p w:rsidR="00544BAF" w:rsidRPr="00544BAF" w:rsidRDefault="00544BAF" w:rsidP="00544BAF">
      <w:pPr>
        <w:rPr>
          <w:rFonts w:ascii="Arial" w:eastAsia="Calibri" w:hAnsi="Arial"/>
          <w:szCs w:val="22"/>
          <w:lang w:val="en-GB"/>
        </w:rPr>
      </w:pPr>
    </w:p>
    <w:p w:rsidR="00544BAF" w:rsidRPr="00544BAF" w:rsidRDefault="00544BAF" w:rsidP="00544BAF">
      <w:pPr>
        <w:rPr>
          <w:rFonts w:ascii="Arial" w:eastAsia="Calibri" w:hAnsi="Arial"/>
          <w:szCs w:val="22"/>
          <w:lang w:val="en-GB"/>
        </w:rPr>
      </w:pPr>
      <w:proofErr w:type="spellStart"/>
      <w:r w:rsidRPr="00544BAF">
        <w:rPr>
          <w:rFonts w:ascii="Arial" w:eastAsia="Calibri" w:hAnsi="Arial"/>
          <w:i/>
          <w:szCs w:val="22"/>
          <w:lang w:val="en-GB"/>
        </w:rPr>
        <w:t>Xylella</w:t>
      </w:r>
      <w:proofErr w:type="spellEnd"/>
      <w:r w:rsidRPr="00544BAF">
        <w:rPr>
          <w:rFonts w:ascii="Arial" w:eastAsia="Calibri" w:hAnsi="Arial"/>
          <w:i/>
          <w:szCs w:val="22"/>
          <w:lang w:val="en-GB"/>
        </w:rPr>
        <w:t xml:space="preserve"> </w:t>
      </w:r>
      <w:r w:rsidRPr="00544BAF">
        <w:rPr>
          <w:rFonts w:ascii="Arial" w:eastAsia="Calibri" w:hAnsi="Arial"/>
          <w:szCs w:val="22"/>
          <w:lang w:val="en-GB"/>
        </w:rPr>
        <w:t xml:space="preserve">is a very infectious bacterial disease that is already devastating olive trees in southern Italy and affecting a range of trees and plants in Spain and France. The impact on the sector were </w:t>
      </w:r>
      <w:proofErr w:type="spellStart"/>
      <w:r w:rsidRPr="00544BAF">
        <w:rPr>
          <w:rFonts w:ascii="Arial" w:eastAsia="Calibri" w:hAnsi="Arial"/>
          <w:i/>
          <w:szCs w:val="22"/>
          <w:lang w:val="en-GB"/>
        </w:rPr>
        <w:t>Xylella</w:t>
      </w:r>
      <w:proofErr w:type="spellEnd"/>
      <w:r w:rsidRPr="00544BAF">
        <w:rPr>
          <w:rFonts w:ascii="Arial" w:eastAsia="Calibri" w:hAnsi="Arial"/>
          <w:szCs w:val="22"/>
          <w:lang w:val="en-GB"/>
        </w:rPr>
        <w:t xml:space="preserve">  to arrive in the Northern Ireland would be significant - commercially and </w:t>
      </w:r>
      <w:proofErr w:type="gramStart"/>
      <w:r w:rsidRPr="00544BAF">
        <w:rPr>
          <w:rFonts w:ascii="Arial" w:eastAsia="Calibri" w:hAnsi="Arial"/>
          <w:szCs w:val="22"/>
          <w:lang w:val="en-GB"/>
        </w:rPr>
        <w:t>environmentally</w:t>
      </w:r>
      <w:proofErr w:type="gramEnd"/>
      <w:r w:rsidRPr="00544BAF">
        <w:rPr>
          <w:rFonts w:ascii="Arial" w:eastAsia="Calibri" w:hAnsi="Arial"/>
          <w:szCs w:val="22"/>
          <w:lang w:val="en-GB"/>
        </w:rPr>
        <w:t xml:space="preserve"> important trees and plants would be at risk, while restrictions would include a ban on movement of host plants from premises within 10km of an outbreak for at least five years. In countries with significant outbreaks the disease has already proved impossible to eradicate, with major restrictions imposed on businesses in outbreak areas.  </w:t>
      </w:r>
    </w:p>
    <w:p w:rsidR="00544BAF" w:rsidRPr="00544BAF" w:rsidRDefault="00544BAF" w:rsidP="00544BAF">
      <w:pPr>
        <w:rPr>
          <w:rFonts w:ascii="Arial" w:eastAsia="Calibri" w:hAnsi="Arial"/>
          <w:szCs w:val="22"/>
          <w:lang w:val="en-GB"/>
        </w:rPr>
      </w:pPr>
    </w:p>
    <w:p w:rsidR="00544BAF" w:rsidRPr="00544BAF" w:rsidRDefault="00544BAF" w:rsidP="00544BAF">
      <w:pPr>
        <w:rPr>
          <w:rFonts w:ascii="Arial" w:eastAsia="Calibri" w:hAnsi="Arial"/>
          <w:szCs w:val="22"/>
          <w:lang w:val="en-GB"/>
        </w:rPr>
      </w:pPr>
      <w:r w:rsidRPr="00544BAF">
        <w:rPr>
          <w:rFonts w:ascii="Arial" w:eastAsia="Calibri" w:hAnsi="Arial"/>
          <w:szCs w:val="22"/>
          <w:lang w:val="en-GB"/>
        </w:rPr>
        <w:t xml:space="preserve">Government is taking strong action to prevent the arrival of the disease. In Europe, through DEFRA, we are pushing for greater protections and DEFRA has asked the European Commission to strengthen requirements for high risk hosts to provide additional assurance that they are free of the disease when moved. In Northern Ireland we will carry out inspections of all consignments of host plants of </w:t>
      </w:r>
      <w:proofErr w:type="spellStart"/>
      <w:r w:rsidRPr="00544BAF">
        <w:rPr>
          <w:rFonts w:ascii="Arial" w:eastAsia="Calibri" w:hAnsi="Arial"/>
          <w:i/>
          <w:szCs w:val="22"/>
          <w:lang w:val="en-GB"/>
        </w:rPr>
        <w:t>Xylella</w:t>
      </w:r>
      <w:proofErr w:type="spellEnd"/>
      <w:r w:rsidRPr="00544BAF">
        <w:rPr>
          <w:rFonts w:ascii="Arial" w:eastAsia="Calibri" w:hAnsi="Arial"/>
          <w:szCs w:val="22"/>
          <w:lang w:val="en-GB"/>
        </w:rPr>
        <w:t xml:space="preserve"> imported from outside the EU and have an ongoing inland surveillance programme, targeted at host plants being grown and traded.  We are also making available on the DAERA website, information on the high risk plants and guidance on sourcing plants. </w:t>
      </w:r>
    </w:p>
    <w:p w:rsidR="00544BAF" w:rsidRPr="00544BAF" w:rsidRDefault="00544BAF" w:rsidP="00544BAF">
      <w:pPr>
        <w:rPr>
          <w:rFonts w:ascii="Arial" w:eastAsia="Calibri" w:hAnsi="Arial"/>
          <w:szCs w:val="22"/>
          <w:lang w:val="en-GB"/>
        </w:rPr>
      </w:pPr>
    </w:p>
    <w:p w:rsidR="00544BAF" w:rsidRDefault="00544BAF" w:rsidP="00544BAF">
      <w:pPr>
        <w:rPr>
          <w:rFonts w:ascii="Arial" w:eastAsia="Calibri" w:hAnsi="Arial"/>
          <w:szCs w:val="22"/>
          <w:lang w:val="en-GB"/>
        </w:rPr>
      </w:pPr>
      <w:r w:rsidRPr="00544BAF">
        <w:rPr>
          <w:rFonts w:ascii="Arial" w:eastAsia="Calibri" w:hAnsi="Arial"/>
          <w:szCs w:val="22"/>
          <w:lang w:val="en-GB"/>
        </w:rPr>
        <w:t xml:space="preserve">Many nurseries and garden centres in Great Britain are already on the front foot against </w:t>
      </w:r>
      <w:proofErr w:type="spellStart"/>
      <w:r w:rsidRPr="00544BAF">
        <w:rPr>
          <w:rFonts w:ascii="Arial" w:eastAsia="Calibri" w:hAnsi="Arial"/>
          <w:i/>
          <w:szCs w:val="22"/>
          <w:lang w:val="en-GB"/>
        </w:rPr>
        <w:t>Xylella</w:t>
      </w:r>
      <w:proofErr w:type="spellEnd"/>
      <w:r w:rsidRPr="00544BAF">
        <w:rPr>
          <w:rFonts w:ascii="Arial" w:eastAsia="Calibri" w:hAnsi="Arial"/>
          <w:i/>
          <w:szCs w:val="22"/>
          <w:lang w:val="en-GB"/>
        </w:rPr>
        <w:t xml:space="preserve">.  </w:t>
      </w:r>
      <w:r w:rsidRPr="00544BAF">
        <w:rPr>
          <w:rFonts w:ascii="Arial" w:eastAsia="Calibri" w:hAnsi="Arial"/>
          <w:szCs w:val="22"/>
          <w:lang w:val="en-GB"/>
        </w:rPr>
        <w:t xml:space="preserve">They have committed not to bring </w:t>
      </w:r>
      <w:proofErr w:type="spellStart"/>
      <w:r w:rsidRPr="00544BAF">
        <w:rPr>
          <w:rFonts w:ascii="Arial" w:eastAsia="Calibri" w:hAnsi="Arial"/>
          <w:i/>
          <w:szCs w:val="22"/>
          <w:lang w:val="en-GB"/>
        </w:rPr>
        <w:t>Xylella</w:t>
      </w:r>
      <w:proofErr w:type="spellEnd"/>
      <w:r w:rsidRPr="00544BAF">
        <w:rPr>
          <w:rFonts w:ascii="Arial" w:eastAsia="Calibri" w:hAnsi="Arial"/>
          <w:szCs w:val="22"/>
          <w:lang w:val="en-GB"/>
        </w:rPr>
        <w:t xml:space="preserve"> host plants into the UK from countries or regions of the EU where the disease is present and management practices are being employed around careful sourcing, traceability and good hygiene measures, to reduce the risk of introducing the disease. </w:t>
      </w:r>
    </w:p>
    <w:p w:rsidR="00544BAF" w:rsidRDefault="00544BAF" w:rsidP="00544BAF">
      <w:pPr>
        <w:rPr>
          <w:rFonts w:ascii="Arial" w:eastAsia="Calibri" w:hAnsi="Arial"/>
          <w:szCs w:val="22"/>
          <w:lang w:val="en-GB"/>
        </w:rPr>
      </w:pPr>
    </w:p>
    <w:p w:rsidR="00544BAF" w:rsidRDefault="00544BAF" w:rsidP="00544BAF">
      <w:pPr>
        <w:rPr>
          <w:rFonts w:ascii="Arial" w:eastAsia="Calibri" w:hAnsi="Arial"/>
          <w:szCs w:val="22"/>
          <w:lang w:val="en-GB"/>
        </w:rPr>
      </w:pPr>
    </w:p>
    <w:p w:rsidR="00544BAF" w:rsidRDefault="00544BAF" w:rsidP="00544BAF">
      <w:pPr>
        <w:rPr>
          <w:rFonts w:ascii="Arial" w:eastAsia="Calibri" w:hAnsi="Arial"/>
          <w:szCs w:val="22"/>
          <w:lang w:val="en-GB"/>
        </w:rPr>
      </w:pPr>
    </w:p>
    <w:p w:rsidR="00544BAF" w:rsidRPr="00544BAF" w:rsidRDefault="00544BAF" w:rsidP="00544BAF">
      <w:pPr>
        <w:rPr>
          <w:rFonts w:ascii="Arial" w:eastAsia="Calibri" w:hAnsi="Arial"/>
          <w:szCs w:val="22"/>
          <w:lang w:val="en-GB"/>
        </w:rPr>
      </w:pPr>
    </w:p>
    <w:p w:rsidR="00544BAF" w:rsidRPr="00544BAF" w:rsidRDefault="00544BAF" w:rsidP="00544BAF">
      <w:pPr>
        <w:rPr>
          <w:rFonts w:ascii="Arial" w:eastAsia="Calibri" w:hAnsi="Arial"/>
          <w:szCs w:val="22"/>
          <w:lang w:val="en-GB"/>
        </w:rPr>
      </w:pPr>
    </w:p>
    <w:p w:rsidR="00544BAF" w:rsidRPr="00544BAF" w:rsidRDefault="00544BAF" w:rsidP="00544BAF">
      <w:pPr>
        <w:rPr>
          <w:rFonts w:ascii="Arial" w:eastAsia="Calibri" w:hAnsi="Arial"/>
          <w:szCs w:val="22"/>
          <w:lang w:val="en-GB"/>
        </w:rPr>
      </w:pPr>
      <w:r w:rsidRPr="00544BAF">
        <w:rPr>
          <w:rFonts w:ascii="Arial" w:eastAsia="Calibri" w:hAnsi="Arial"/>
          <w:szCs w:val="22"/>
          <w:lang w:val="en-GB"/>
        </w:rPr>
        <w:t xml:space="preserve">To keep Northern Ireland protected against </w:t>
      </w:r>
      <w:proofErr w:type="spellStart"/>
      <w:r w:rsidRPr="00544BAF">
        <w:rPr>
          <w:rFonts w:ascii="Arial" w:eastAsia="Calibri" w:hAnsi="Arial"/>
          <w:i/>
          <w:szCs w:val="22"/>
          <w:lang w:val="en-GB"/>
        </w:rPr>
        <w:t>Xylella</w:t>
      </w:r>
      <w:proofErr w:type="spellEnd"/>
      <w:r w:rsidRPr="00544BAF">
        <w:rPr>
          <w:rFonts w:ascii="Arial" w:eastAsia="Calibri" w:hAnsi="Arial"/>
          <w:szCs w:val="22"/>
          <w:lang w:val="en-GB"/>
        </w:rPr>
        <w:t xml:space="preserve"> it is vital that local plant importers and traders follow this lead. I urge you to make careful decisions on sourcing plants, particularly those from countries where </w:t>
      </w:r>
      <w:proofErr w:type="spellStart"/>
      <w:r w:rsidRPr="00544BAF">
        <w:rPr>
          <w:rFonts w:ascii="Arial" w:eastAsia="Calibri" w:hAnsi="Arial"/>
          <w:i/>
          <w:szCs w:val="22"/>
          <w:lang w:val="en-GB"/>
        </w:rPr>
        <w:t>Xylella</w:t>
      </w:r>
      <w:proofErr w:type="spellEnd"/>
      <w:r w:rsidRPr="00544BAF">
        <w:rPr>
          <w:rFonts w:ascii="Arial" w:eastAsia="Calibri" w:hAnsi="Arial"/>
          <w:szCs w:val="22"/>
          <w:lang w:val="en-GB"/>
        </w:rPr>
        <w:t xml:space="preserve"> is present, and review on-site measures to reduce the risk of disease introduction and spread. Guidance is available </w:t>
      </w:r>
      <w:hyperlink r:id="rId7" w:history="1">
        <w:r w:rsidRPr="00544BAF">
          <w:rPr>
            <w:rFonts w:ascii="Arial" w:eastAsia="Calibri" w:hAnsi="Arial"/>
            <w:color w:val="0000FF"/>
            <w:szCs w:val="22"/>
            <w:u w:val="single"/>
            <w:lang w:val="en-GB"/>
          </w:rPr>
          <w:t>on the DAERA website</w:t>
        </w:r>
      </w:hyperlink>
      <w:r w:rsidRPr="00544BAF">
        <w:rPr>
          <w:rFonts w:ascii="Arial" w:eastAsia="Calibri" w:hAnsi="Arial"/>
          <w:szCs w:val="22"/>
          <w:vertAlign w:val="superscript"/>
          <w:lang w:val="en-GB"/>
        </w:rPr>
        <w:footnoteReference w:id="1"/>
      </w:r>
      <w:r w:rsidRPr="00544BAF">
        <w:rPr>
          <w:rFonts w:ascii="Arial" w:eastAsia="Calibri" w:hAnsi="Arial"/>
          <w:szCs w:val="22"/>
          <w:lang w:val="en-GB"/>
        </w:rPr>
        <w:t xml:space="preserve"> </w:t>
      </w:r>
      <w:hyperlink r:id="rId8" w:history="1">
        <w:r w:rsidRPr="00544BAF">
          <w:rPr>
            <w:rFonts w:ascii="Arial" w:eastAsia="Calibri" w:hAnsi="Arial"/>
            <w:color w:val="0000FF"/>
            <w:szCs w:val="22"/>
            <w:u w:val="single"/>
            <w:lang w:val="en-GB"/>
          </w:rPr>
          <w:t>on the DEFRA plant health portal</w:t>
        </w:r>
      </w:hyperlink>
      <w:r w:rsidRPr="00544BAF">
        <w:rPr>
          <w:rFonts w:ascii="Arial" w:eastAsia="Calibri" w:hAnsi="Arial"/>
          <w:szCs w:val="22"/>
          <w:vertAlign w:val="superscript"/>
          <w:lang w:val="en-GB"/>
        </w:rPr>
        <w:footnoteReference w:id="2"/>
      </w:r>
      <w:r w:rsidRPr="00544BAF">
        <w:rPr>
          <w:rFonts w:ascii="Arial" w:eastAsia="Calibri" w:hAnsi="Arial"/>
          <w:szCs w:val="22"/>
          <w:lang w:val="en-GB"/>
        </w:rPr>
        <w:t xml:space="preserve"> and </w:t>
      </w:r>
      <w:hyperlink r:id="rId9" w:history="1">
        <w:r w:rsidRPr="00544BAF">
          <w:rPr>
            <w:rFonts w:ascii="Arial" w:eastAsia="Calibri" w:hAnsi="Arial"/>
            <w:color w:val="0000FF"/>
            <w:szCs w:val="22"/>
            <w:u w:val="single"/>
            <w:lang w:val="en-GB"/>
          </w:rPr>
          <w:t>on GOV.UK</w:t>
        </w:r>
      </w:hyperlink>
      <w:r w:rsidRPr="00544BAF">
        <w:rPr>
          <w:rFonts w:ascii="Arial" w:eastAsia="Calibri" w:hAnsi="Arial"/>
          <w:szCs w:val="22"/>
          <w:lang w:val="en-GB"/>
        </w:rPr>
        <w:t xml:space="preserve"> </w:t>
      </w:r>
      <w:r w:rsidRPr="00544BAF">
        <w:rPr>
          <w:rFonts w:ascii="Arial" w:eastAsia="Calibri" w:hAnsi="Arial"/>
          <w:szCs w:val="22"/>
          <w:vertAlign w:val="superscript"/>
          <w:lang w:val="en-GB"/>
        </w:rPr>
        <w:footnoteReference w:id="3"/>
      </w:r>
      <w:r w:rsidRPr="00544BAF">
        <w:rPr>
          <w:rFonts w:ascii="Arial" w:eastAsia="Calibri" w:hAnsi="Arial"/>
          <w:szCs w:val="22"/>
          <w:lang w:val="en-GB"/>
        </w:rPr>
        <w:t xml:space="preserve"> while the Horticultural Trades Association (HTA) have also published a </w:t>
      </w:r>
      <w:hyperlink r:id="rId10" w:history="1">
        <w:r w:rsidRPr="00544BAF">
          <w:rPr>
            <w:rFonts w:ascii="Arial" w:eastAsia="Calibri" w:hAnsi="Arial"/>
            <w:i/>
            <w:color w:val="0000FF"/>
            <w:szCs w:val="22"/>
            <w:u w:val="single"/>
            <w:lang w:val="en-GB"/>
          </w:rPr>
          <w:t xml:space="preserve">‘5 point plan’ against </w:t>
        </w:r>
        <w:proofErr w:type="spellStart"/>
        <w:r w:rsidRPr="00544BAF">
          <w:rPr>
            <w:rFonts w:ascii="Arial" w:eastAsia="Calibri" w:hAnsi="Arial"/>
            <w:i/>
            <w:color w:val="0000FF"/>
            <w:szCs w:val="22"/>
            <w:u w:val="single"/>
            <w:lang w:val="en-GB"/>
          </w:rPr>
          <w:t>Xylella</w:t>
        </w:r>
        <w:proofErr w:type="spellEnd"/>
      </w:hyperlink>
      <w:r w:rsidRPr="00544BAF">
        <w:rPr>
          <w:rFonts w:ascii="Arial" w:eastAsia="Calibri" w:hAnsi="Arial"/>
          <w:szCs w:val="22"/>
          <w:vertAlign w:val="superscript"/>
          <w:lang w:val="en-GB"/>
        </w:rPr>
        <w:footnoteReference w:id="4"/>
      </w:r>
      <w:r w:rsidRPr="00544BAF">
        <w:rPr>
          <w:rFonts w:ascii="Arial" w:eastAsia="Calibri" w:hAnsi="Arial"/>
          <w:i/>
          <w:szCs w:val="22"/>
          <w:lang w:val="en-GB"/>
        </w:rPr>
        <w:t xml:space="preserve"> fo</w:t>
      </w:r>
      <w:r w:rsidRPr="00544BAF">
        <w:rPr>
          <w:rFonts w:ascii="Arial" w:eastAsia="Calibri" w:hAnsi="Arial"/>
          <w:szCs w:val="22"/>
          <w:lang w:val="en-GB"/>
        </w:rPr>
        <w:t xml:space="preserve">r those involved in the commercial supply and receipt of plants. </w:t>
      </w:r>
    </w:p>
    <w:p w:rsidR="00544BAF" w:rsidRPr="00544BAF" w:rsidRDefault="00544BAF" w:rsidP="00544BAF">
      <w:pPr>
        <w:rPr>
          <w:rFonts w:ascii="Arial" w:eastAsia="Calibri" w:hAnsi="Arial"/>
          <w:szCs w:val="22"/>
          <w:lang w:val="en-GB"/>
        </w:rPr>
      </w:pPr>
    </w:p>
    <w:p w:rsidR="00544BAF" w:rsidRPr="00544BAF" w:rsidRDefault="00544BAF" w:rsidP="00544BAF">
      <w:pPr>
        <w:rPr>
          <w:rFonts w:ascii="Arial" w:eastAsia="Calibri" w:hAnsi="Arial"/>
          <w:szCs w:val="22"/>
          <w:lang w:val="en-GB"/>
        </w:rPr>
      </w:pPr>
      <w:proofErr w:type="spellStart"/>
      <w:r w:rsidRPr="00544BAF">
        <w:rPr>
          <w:rFonts w:ascii="Arial" w:eastAsia="Calibri" w:hAnsi="Arial"/>
          <w:i/>
          <w:szCs w:val="22"/>
          <w:lang w:val="en-GB"/>
        </w:rPr>
        <w:t>Xylella</w:t>
      </w:r>
      <w:proofErr w:type="spellEnd"/>
      <w:r w:rsidRPr="00544BAF">
        <w:rPr>
          <w:rFonts w:ascii="Arial" w:eastAsia="Calibri" w:hAnsi="Arial"/>
          <w:szCs w:val="22"/>
          <w:lang w:val="en-GB"/>
        </w:rPr>
        <w:t xml:space="preserve"> is not currently in Northern Ireland and it is essential that all of us with an interest in a healthy, thriving plant and horticulture industry do all we can to keep it that way and protect our environment and businesses. </w:t>
      </w:r>
    </w:p>
    <w:p w:rsidR="00544BAF" w:rsidRPr="00544BAF" w:rsidRDefault="00544BAF" w:rsidP="00544BAF">
      <w:pPr>
        <w:rPr>
          <w:rFonts w:ascii="Arial" w:eastAsia="Calibri" w:hAnsi="Arial"/>
          <w:szCs w:val="22"/>
          <w:lang w:val="en-GB"/>
        </w:rPr>
      </w:pPr>
    </w:p>
    <w:p w:rsidR="00544BAF" w:rsidRPr="00544BAF" w:rsidRDefault="00544BAF" w:rsidP="00544BAF">
      <w:pPr>
        <w:rPr>
          <w:rFonts w:ascii="Arial" w:eastAsia="Calibri" w:hAnsi="Arial"/>
          <w:szCs w:val="22"/>
          <w:lang w:val="en-GB"/>
        </w:rPr>
      </w:pPr>
      <w:r w:rsidRPr="00544BAF">
        <w:rPr>
          <w:rFonts w:ascii="Arial" w:eastAsia="Calibri" w:hAnsi="Arial"/>
          <w:szCs w:val="22"/>
          <w:lang w:val="en-GB"/>
        </w:rPr>
        <w:t xml:space="preserve">Let’s work together to keep </w:t>
      </w:r>
      <w:proofErr w:type="spellStart"/>
      <w:r w:rsidRPr="00544BAF">
        <w:rPr>
          <w:rFonts w:ascii="Arial" w:eastAsia="Calibri" w:hAnsi="Arial"/>
          <w:i/>
          <w:szCs w:val="22"/>
          <w:lang w:val="en-GB"/>
        </w:rPr>
        <w:t>Xylella</w:t>
      </w:r>
      <w:proofErr w:type="spellEnd"/>
      <w:r w:rsidRPr="00544BAF">
        <w:rPr>
          <w:rFonts w:ascii="Arial" w:eastAsia="Calibri" w:hAnsi="Arial"/>
          <w:szCs w:val="22"/>
          <w:lang w:val="en-GB"/>
        </w:rPr>
        <w:t xml:space="preserve"> out.</w:t>
      </w:r>
    </w:p>
    <w:p w:rsidR="00544BAF" w:rsidRPr="00544BAF" w:rsidRDefault="00544BAF" w:rsidP="00544BAF">
      <w:pPr>
        <w:rPr>
          <w:rFonts w:ascii="Arial" w:eastAsia="Calibri" w:hAnsi="Arial"/>
          <w:szCs w:val="22"/>
          <w:lang w:val="en-GB"/>
        </w:rPr>
      </w:pPr>
    </w:p>
    <w:p w:rsidR="00544BAF" w:rsidRPr="00544BAF" w:rsidRDefault="00544BAF" w:rsidP="00544BAF">
      <w:pPr>
        <w:rPr>
          <w:rFonts w:ascii="Arial" w:eastAsia="Calibri" w:hAnsi="Arial"/>
          <w:szCs w:val="22"/>
          <w:lang w:val="en-GB"/>
        </w:rPr>
      </w:pPr>
      <w:r w:rsidRPr="00544BAF">
        <w:rPr>
          <w:rFonts w:ascii="Arial" w:eastAsia="Calibri" w:hAnsi="Arial"/>
          <w:szCs w:val="22"/>
          <w:lang w:val="en-GB"/>
        </w:rPr>
        <w:t>Yours faithfully</w:t>
      </w:r>
    </w:p>
    <w:p w:rsidR="00544BAF" w:rsidRPr="00544BAF" w:rsidRDefault="00544BAF" w:rsidP="00544BAF">
      <w:pPr>
        <w:rPr>
          <w:rFonts w:ascii="Arial" w:eastAsia="Calibri" w:hAnsi="Arial"/>
          <w:szCs w:val="22"/>
          <w:lang w:val="en-GB"/>
        </w:rPr>
      </w:pPr>
    </w:p>
    <w:p w:rsidR="00544BAF" w:rsidRPr="00544BAF" w:rsidRDefault="00544BAF" w:rsidP="00544BAF">
      <w:pPr>
        <w:rPr>
          <w:rFonts w:ascii="Arial" w:eastAsia="Calibri" w:hAnsi="Arial"/>
          <w:szCs w:val="22"/>
          <w:lang w:val="en-GB"/>
        </w:rPr>
      </w:pPr>
    </w:p>
    <w:p w:rsidR="00544BAF" w:rsidRPr="00544BAF" w:rsidRDefault="00A309F2" w:rsidP="00544BAF">
      <w:pPr>
        <w:rPr>
          <w:rFonts w:ascii="Arial" w:eastAsia="Calibri" w:hAnsi="Arial"/>
          <w:szCs w:val="22"/>
          <w:lang w:val="en-GB"/>
        </w:rPr>
      </w:pPr>
      <w:r w:rsidRPr="00A309F2">
        <w:rPr>
          <w:rFonts w:ascii="Arial" w:hAnsi="Arial" w:cs="Arial"/>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0" type="#_x0000_t75" alt="FULL (2)" style="width:147pt;height:33.75pt;visibility:visible;mso-wrap-style:square">
            <v:imagedata r:id="rId11" o:title="FULL (2)"/>
          </v:shape>
        </w:pict>
      </w:r>
    </w:p>
    <w:p w:rsidR="00544BAF" w:rsidRPr="00544BAF" w:rsidRDefault="00544BAF" w:rsidP="00544BAF">
      <w:pPr>
        <w:rPr>
          <w:rFonts w:ascii="Arial" w:eastAsia="Calibri" w:hAnsi="Arial"/>
          <w:szCs w:val="22"/>
          <w:lang w:val="en-GB"/>
        </w:rPr>
      </w:pPr>
      <w:bookmarkStart w:id="5" w:name="sender"/>
      <w:bookmarkStart w:id="6" w:name="sendName"/>
      <w:bookmarkEnd w:id="5"/>
      <w:bookmarkEnd w:id="6"/>
      <w:r w:rsidRPr="00544BAF">
        <w:rPr>
          <w:rFonts w:ascii="Arial" w:eastAsia="Calibri" w:hAnsi="Arial"/>
          <w:szCs w:val="22"/>
          <w:lang w:val="en-GB"/>
        </w:rPr>
        <w:t>Malcolm Beatty</w:t>
      </w:r>
    </w:p>
    <w:p w:rsidR="00544BAF" w:rsidRPr="00544BAF" w:rsidRDefault="00544BAF" w:rsidP="00544BAF">
      <w:pPr>
        <w:rPr>
          <w:rFonts w:ascii="Arial" w:eastAsia="Calibri" w:hAnsi="Arial"/>
          <w:szCs w:val="22"/>
          <w:lang w:val="en-GB"/>
        </w:rPr>
      </w:pPr>
      <w:r w:rsidRPr="00544BAF">
        <w:rPr>
          <w:rFonts w:ascii="Arial" w:eastAsia="Calibri" w:hAnsi="Arial"/>
          <w:szCs w:val="22"/>
          <w:lang w:val="en-GB"/>
        </w:rPr>
        <w:t>Chief Plant Health Officer for Northern Ireland</w:t>
      </w:r>
    </w:p>
    <w:p w:rsidR="00544BAF" w:rsidRPr="00544BAF" w:rsidRDefault="00544BAF" w:rsidP="00544BAF">
      <w:pPr>
        <w:rPr>
          <w:rFonts w:ascii="Arial" w:eastAsia="Calibri" w:hAnsi="Arial"/>
          <w:szCs w:val="22"/>
          <w:lang w:val="en-GB"/>
        </w:rPr>
      </w:pPr>
    </w:p>
    <w:p w:rsidR="00544BAF" w:rsidRPr="00544BAF" w:rsidRDefault="00544BAF" w:rsidP="00544BAF">
      <w:pPr>
        <w:rPr>
          <w:rFonts w:ascii="Arial" w:eastAsia="Calibri" w:hAnsi="Arial"/>
          <w:szCs w:val="22"/>
          <w:lang w:val="en-GB"/>
        </w:rPr>
      </w:pPr>
    </w:p>
    <w:p w:rsidR="00C90207" w:rsidRPr="00544BAF" w:rsidRDefault="00C90207" w:rsidP="00544BAF"/>
    <w:sectPr w:rsidR="00C90207" w:rsidRPr="00544BAF" w:rsidSect="007B5208">
      <w:headerReference w:type="even" r:id="rId12"/>
      <w:footerReference w:type="default" r:id="rId13"/>
      <w:headerReference w:type="first" r:id="rId14"/>
      <w:footerReference w:type="first" r:id="rId15"/>
      <w:pgSz w:w="11900" w:h="16840"/>
      <w:pgMar w:top="1134" w:right="843" w:bottom="1134" w:left="1134"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B99" w:rsidRDefault="002F7B99">
      <w:r>
        <w:separator/>
      </w:r>
    </w:p>
  </w:endnote>
  <w:endnote w:type="continuationSeparator" w:id="0">
    <w:p w:rsidR="002F7B99" w:rsidRDefault="002F7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C23" w:rsidRPr="00C548CE" w:rsidRDefault="00A309F2" w:rsidP="00C548CE">
    <w:pPr>
      <w:pStyle w:val="Footer"/>
      <w:tabs>
        <w:tab w:val="clear" w:pos="4320"/>
        <w:tab w:val="clear" w:pos="8640"/>
        <w:tab w:val="right" w:pos="1134"/>
        <w:tab w:val="left" w:pos="6804"/>
      </w:tabs>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46.5pt">
          <v:imagedata r:id="rId1" o:title="DAERA Agency Statement 2 Colour sml"/>
        </v:shape>
      </w:pict>
    </w:r>
    <w:r w:rsidR="00C548CE">
      <w:tab/>
    </w:r>
    <w:r>
      <w:pict>
        <v:shape id="_x0000_i1026" type="#_x0000_t75" style="width:126.75pt;height:39pt">
          <v:imagedata r:id="rId2" o:title="IIP_LOGO_BLUE_CMYK"/>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7B2" w:rsidRPr="00C548CE" w:rsidRDefault="00A309F2" w:rsidP="00C548CE">
    <w:pPr>
      <w:pStyle w:val="Footer"/>
      <w:tabs>
        <w:tab w:val="clear" w:pos="4320"/>
        <w:tab w:val="clear" w:pos="8640"/>
        <w:tab w:val="right" w:pos="1134"/>
        <w:tab w:val="left" w:pos="6804"/>
      </w:tabs>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1.5pt;height:46.5pt">
          <v:imagedata r:id="rId1" o:title="DAERA Agency Statement 2 Colour sml"/>
        </v:shape>
      </w:pict>
    </w:r>
    <w:r w:rsidR="00C548CE">
      <w:tab/>
    </w:r>
    <w:r>
      <w:pict>
        <v:shape id="_x0000_i1029" type="#_x0000_t75" style="width:126.75pt;height:39pt">
          <v:imagedata r:id="rId2" o:title="IIP_LOGO_BLUE_CMY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B99" w:rsidRDefault="002F7B99">
      <w:r>
        <w:separator/>
      </w:r>
    </w:p>
  </w:footnote>
  <w:footnote w:type="continuationSeparator" w:id="0">
    <w:p w:rsidR="002F7B99" w:rsidRDefault="002F7B99">
      <w:r>
        <w:continuationSeparator/>
      </w:r>
    </w:p>
  </w:footnote>
  <w:footnote w:id="1">
    <w:p w:rsidR="00544BAF" w:rsidRDefault="00544BAF" w:rsidP="00544BAF">
      <w:pPr>
        <w:pStyle w:val="FootnoteText"/>
      </w:pPr>
      <w:r>
        <w:rPr>
          <w:rStyle w:val="FootnoteReference"/>
        </w:rPr>
        <w:footnoteRef/>
      </w:r>
      <w:r>
        <w:t xml:space="preserve"> </w:t>
      </w:r>
      <w:hyperlink r:id="rId1" w:history="1">
        <w:r w:rsidRPr="00160B82">
          <w:rPr>
            <w:rStyle w:val="Hyperlink"/>
          </w:rPr>
          <w:t>https://www.daera-ni.gov.uk/articles/xylella-fastidiosa</w:t>
        </w:r>
      </w:hyperlink>
      <w:r>
        <w:t xml:space="preserve">  </w:t>
      </w:r>
    </w:p>
  </w:footnote>
  <w:footnote w:id="2">
    <w:p w:rsidR="00544BAF" w:rsidRDefault="00544BAF" w:rsidP="00544BAF">
      <w:pPr>
        <w:pStyle w:val="FootnoteText"/>
      </w:pPr>
      <w:r>
        <w:rPr>
          <w:rStyle w:val="FootnoteReference"/>
        </w:rPr>
        <w:footnoteRef/>
      </w:r>
      <w:r>
        <w:t xml:space="preserve"> </w:t>
      </w:r>
      <w:hyperlink r:id="rId2" w:history="1">
        <w:r w:rsidRPr="00BE72A4">
          <w:rPr>
            <w:rStyle w:val="Hyperlink"/>
          </w:rPr>
          <w:t>https://planthealthportal.defra.gov.uk/pests-and-diseases/high-profile-pests-and-diseases/xylella/</w:t>
        </w:r>
      </w:hyperlink>
      <w:r>
        <w:t xml:space="preserve"> </w:t>
      </w:r>
    </w:p>
    <w:p w:rsidR="00544BAF" w:rsidRDefault="00544BAF" w:rsidP="00544BAF">
      <w:pPr>
        <w:pStyle w:val="FootnoteText"/>
      </w:pPr>
      <w:r>
        <w:rPr>
          <w:rStyle w:val="FootnoteReference"/>
        </w:rPr>
        <w:t>3</w:t>
      </w:r>
      <w:r>
        <w:t xml:space="preserve"> </w:t>
      </w:r>
      <w:hyperlink r:id="rId3" w:history="1">
        <w:r w:rsidRPr="004D1F91">
          <w:rPr>
            <w:rStyle w:val="Hyperlink"/>
          </w:rPr>
          <w:t>https://www.gov.uk/guidance/protecting-plant-health-topical-issues</w:t>
        </w:r>
      </w:hyperlink>
    </w:p>
  </w:footnote>
  <w:footnote w:id="3">
    <w:p w:rsidR="00544BAF" w:rsidRDefault="00544BAF" w:rsidP="00544BAF">
      <w:pPr>
        <w:pStyle w:val="FootnoteText"/>
        <w:spacing w:before="0" w:after="0" w:line="240" w:lineRule="auto"/>
      </w:pPr>
    </w:p>
  </w:footnote>
  <w:footnote w:id="4">
    <w:p w:rsidR="00544BAF" w:rsidRDefault="00544BAF" w:rsidP="00544BAF">
      <w:pPr>
        <w:pStyle w:val="FootnoteText"/>
      </w:pPr>
      <w:r>
        <w:rPr>
          <w:rStyle w:val="FootnoteReference"/>
        </w:rPr>
        <w:footnoteRef/>
      </w:r>
      <w:r>
        <w:t xml:space="preserve"> </w:t>
      </w:r>
      <w:hyperlink r:id="rId4" w:history="1">
        <w:r w:rsidRPr="00160B82">
          <w:rPr>
            <w:rStyle w:val="Hyperlink"/>
          </w:rPr>
          <w:t>https://hta.org.uk/news/retailers-xylella-statement.html</w:t>
        </w:r>
      </w:hyperlink>
    </w:p>
    <w:p w:rsidR="00544BAF" w:rsidRDefault="00544BAF" w:rsidP="00544BA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C23" w:rsidRDefault="00A309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61pt;height:586.5pt;z-index:-251658752;mso-wrap-edited:f;mso-position-horizontal:center;mso-position-horizontal-relative:margin;mso-position-vertical:center;mso-position-vertical-relative:margin" wrapcoords="-28 0 -28 21544 21600 21544 21600 0 -28 0">
          <v:imagedata r:id="rId1" o:title="FS logo 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7B2" w:rsidRDefault="00A309F2" w:rsidP="005027B2">
    <w:pPr>
      <w:pStyle w:val="Head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1.5pt;height:60.75pt">
          <v:imagedata r:id="rId1" o:title="fs_logo_email"/>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A65CBE"/>
    <w:multiLevelType w:val="hybridMultilevel"/>
    <w:tmpl w:val="455EA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D1705"/>
    <w:rsid w:val="000420EE"/>
    <w:rsid w:val="0005425D"/>
    <w:rsid w:val="00063CBC"/>
    <w:rsid w:val="00083B43"/>
    <w:rsid w:val="00144B07"/>
    <w:rsid w:val="001864A0"/>
    <w:rsid w:val="001B01DC"/>
    <w:rsid w:val="001B3C5E"/>
    <w:rsid w:val="001B6A65"/>
    <w:rsid w:val="00214EB1"/>
    <w:rsid w:val="002738AB"/>
    <w:rsid w:val="00274EEC"/>
    <w:rsid w:val="002D44C7"/>
    <w:rsid w:val="002E1BC6"/>
    <w:rsid w:val="002F7B99"/>
    <w:rsid w:val="0030399B"/>
    <w:rsid w:val="00320585"/>
    <w:rsid w:val="003B7E90"/>
    <w:rsid w:val="003C1A1D"/>
    <w:rsid w:val="003C407C"/>
    <w:rsid w:val="003E4C1F"/>
    <w:rsid w:val="003F4393"/>
    <w:rsid w:val="00442618"/>
    <w:rsid w:val="004514F1"/>
    <w:rsid w:val="00493038"/>
    <w:rsid w:val="00493AD4"/>
    <w:rsid w:val="004A6B51"/>
    <w:rsid w:val="004C367F"/>
    <w:rsid w:val="004D7B8B"/>
    <w:rsid w:val="004F430F"/>
    <w:rsid w:val="00500043"/>
    <w:rsid w:val="005005DF"/>
    <w:rsid w:val="005027B2"/>
    <w:rsid w:val="00515039"/>
    <w:rsid w:val="00544BAF"/>
    <w:rsid w:val="00555B69"/>
    <w:rsid w:val="00557D75"/>
    <w:rsid w:val="00570ACD"/>
    <w:rsid w:val="005D2242"/>
    <w:rsid w:val="00617B97"/>
    <w:rsid w:val="00620255"/>
    <w:rsid w:val="006547E2"/>
    <w:rsid w:val="00662817"/>
    <w:rsid w:val="00671A6C"/>
    <w:rsid w:val="006D0914"/>
    <w:rsid w:val="006D66FF"/>
    <w:rsid w:val="006E7C4F"/>
    <w:rsid w:val="007B5208"/>
    <w:rsid w:val="007D6B43"/>
    <w:rsid w:val="008110B2"/>
    <w:rsid w:val="00835400"/>
    <w:rsid w:val="008B5F3C"/>
    <w:rsid w:val="008C3F24"/>
    <w:rsid w:val="008D1705"/>
    <w:rsid w:val="008E7F0F"/>
    <w:rsid w:val="008F6FBC"/>
    <w:rsid w:val="00937A79"/>
    <w:rsid w:val="009A5A62"/>
    <w:rsid w:val="009C30C4"/>
    <w:rsid w:val="009C551A"/>
    <w:rsid w:val="009F135A"/>
    <w:rsid w:val="00A115B6"/>
    <w:rsid w:val="00A23518"/>
    <w:rsid w:val="00A309F2"/>
    <w:rsid w:val="00AB7061"/>
    <w:rsid w:val="00AD592C"/>
    <w:rsid w:val="00AE2EC7"/>
    <w:rsid w:val="00B14C23"/>
    <w:rsid w:val="00B447D5"/>
    <w:rsid w:val="00B601FF"/>
    <w:rsid w:val="00B64C60"/>
    <w:rsid w:val="00C06EDB"/>
    <w:rsid w:val="00C12262"/>
    <w:rsid w:val="00C22CFA"/>
    <w:rsid w:val="00C548CE"/>
    <w:rsid w:val="00C60353"/>
    <w:rsid w:val="00C63969"/>
    <w:rsid w:val="00C732B6"/>
    <w:rsid w:val="00C81406"/>
    <w:rsid w:val="00C90207"/>
    <w:rsid w:val="00CB1286"/>
    <w:rsid w:val="00CC0F9E"/>
    <w:rsid w:val="00D00FE5"/>
    <w:rsid w:val="00D50177"/>
    <w:rsid w:val="00D53E5F"/>
    <w:rsid w:val="00DC3817"/>
    <w:rsid w:val="00DD2F80"/>
    <w:rsid w:val="00E0551E"/>
    <w:rsid w:val="00E10D8E"/>
    <w:rsid w:val="00E25BE5"/>
    <w:rsid w:val="00E42B62"/>
    <w:rsid w:val="00EA53FA"/>
    <w:rsid w:val="00EC5613"/>
    <w:rsid w:val="00F02FE2"/>
    <w:rsid w:val="00FA64B0"/>
    <w:rsid w:val="00FB1C3E"/>
    <w:rsid w:val="00FD1BCB"/>
    <w:rsid w:val="00FE019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5:chartTrackingRefBased/>
  <w15:docId w15:val="{90025964-35C4-4BF9-BE2E-33E8EFB00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3DD"/>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D1705"/>
    <w:pPr>
      <w:tabs>
        <w:tab w:val="center" w:pos="4320"/>
        <w:tab w:val="right" w:pos="8640"/>
      </w:tabs>
    </w:pPr>
  </w:style>
  <w:style w:type="character" w:customStyle="1" w:styleId="HeaderChar">
    <w:name w:val="Header Char"/>
    <w:basedOn w:val="DefaultParagraphFont"/>
    <w:link w:val="Header"/>
    <w:uiPriority w:val="99"/>
    <w:semiHidden/>
    <w:rsid w:val="008D1705"/>
  </w:style>
  <w:style w:type="paragraph" w:styleId="Footer">
    <w:name w:val="footer"/>
    <w:basedOn w:val="Normal"/>
    <w:link w:val="FooterChar"/>
    <w:unhideWhenUsed/>
    <w:rsid w:val="008D1705"/>
    <w:pPr>
      <w:tabs>
        <w:tab w:val="center" w:pos="4320"/>
        <w:tab w:val="right" w:pos="8640"/>
      </w:tabs>
    </w:pPr>
  </w:style>
  <w:style w:type="character" w:customStyle="1" w:styleId="FooterChar">
    <w:name w:val="Footer Char"/>
    <w:basedOn w:val="DefaultParagraphFont"/>
    <w:link w:val="Footer"/>
    <w:uiPriority w:val="99"/>
    <w:semiHidden/>
    <w:rsid w:val="008D1705"/>
  </w:style>
  <w:style w:type="paragraph" w:styleId="NoSpacing">
    <w:name w:val="No Spacing"/>
    <w:link w:val="NoSpacingChar"/>
    <w:qFormat/>
    <w:rsid w:val="00483A52"/>
    <w:rPr>
      <w:rFonts w:ascii="PMingLiU" w:eastAsia="Times New Roman" w:hAnsi="PMingLiU"/>
      <w:sz w:val="22"/>
      <w:szCs w:val="22"/>
      <w:lang w:val="en-US" w:eastAsia="en-US"/>
    </w:rPr>
  </w:style>
  <w:style w:type="character" w:customStyle="1" w:styleId="NoSpacingChar">
    <w:name w:val="No Spacing Char"/>
    <w:link w:val="NoSpacing"/>
    <w:rsid w:val="00483A52"/>
    <w:rPr>
      <w:rFonts w:ascii="PMingLiU" w:eastAsia="Times New Roman" w:hAnsi="PMingLiU"/>
      <w:sz w:val="22"/>
      <w:szCs w:val="22"/>
      <w:lang w:val="en-US" w:eastAsia="en-US" w:bidi="ar-SA"/>
    </w:rPr>
  </w:style>
  <w:style w:type="character" w:styleId="PlaceholderText">
    <w:name w:val="Placeholder Text"/>
    <w:uiPriority w:val="99"/>
    <w:semiHidden/>
    <w:rsid w:val="00483A52"/>
    <w:rPr>
      <w:color w:val="808080"/>
    </w:rPr>
  </w:style>
  <w:style w:type="character" w:styleId="Hyperlink">
    <w:name w:val="Hyperlink"/>
    <w:rsid w:val="00E42B62"/>
    <w:rPr>
      <w:color w:val="0000FF"/>
      <w:u w:val="single"/>
    </w:rPr>
  </w:style>
  <w:style w:type="paragraph" w:styleId="BalloonText">
    <w:name w:val="Balloon Text"/>
    <w:basedOn w:val="Normal"/>
    <w:link w:val="BalloonTextChar"/>
    <w:uiPriority w:val="99"/>
    <w:semiHidden/>
    <w:unhideWhenUsed/>
    <w:rsid w:val="003E4C1F"/>
    <w:rPr>
      <w:rFonts w:ascii="Tahoma" w:hAnsi="Tahoma" w:cs="Tahoma"/>
      <w:sz w:val="16"/>
      <w:szCs w:val="16"/>
    </w:rPr>
  </w:style>
  <w:style w:type="character" w:customStyle="1" w:styleId="BalloonTextChar">
    <w:name w:val="Balloon Text Char"/>
    <w:link w:val="BalloonText"/>
    <w:uiPriority w:val="99"/>
    <w:semiHidden/>
    <w:rsid w:val="003E4C1F"/>
    <w:rPr>
      <w:rFonts w:ascii="Tahoma" w:hAnsi="Tahoma" w:cs="Tahoma"/>
      <w:sz w:val="16"/>
      <w:szCs w:val="16"/>
      <w:lang w:val="en-US" w:eastAsia="en-US"/>
    </w:rPr>
  </w:style>
  <w:style w:type="paragraph" w:customStyle="1" w:styleId="Content">
    <w:name w:val="Content"/>
    <w:basedOn w:val="Normal"/>
    <w:rsid w:val="00FA64B0"/>
    <w:rPr>
      <w:rFonts w:ascii="Arial" w:eastAsia="Times New Roman" w:hAnsi="Arial"/>
      <w:lang w:val="en-GB"/>
    </w:rPr>
  </w:style>
  <w:style w:type="paragraph" w:styleId="PlainText">
    <w:name w:val="Plain Text"/>
    <w:basedOn w:val="Normal"/>
    <w:link w:val="PlainTextChar"/>
    <w:uiPriority w:val="99"/>
    <w:unhideWhenUsed/>
    <w:rsid w:val="00620255"/>
    <w:rPr>
      <w:rFonts w:ascii="Consolas" w:eastAsia="Times New Roman" w:hAnsi="Consolas"/>
      <w:sz w:val="21"/>
      <w:szCs w:val="21"/>
      <w:lang w:val="en-GB"/>
    </w:rPr>
  </w:style>
  <w:style w:type="character" w:customStyle="1" w:styleId="PlainTextChar">
    <w:name w:val="Plain Text Char"/>
    <w:link w:val="PlainText"/>
    <w:uiPriority w:val="99"/>
    <w:rsid w:val="00620255"/>
    <w:rPr>
      <w:rFonts w:ascii="Consolas" w:eastAsia="Times New Roman" w:hAnsi="Consolas"/>
      <w:sz w:val="21"/>
      <w:szCs w:val="21"/>
      <w:lang w:eastAsia="en-US"/>
    </w:rPr>
  </w:style>
  <w:style w:type="paragraph" w:styleId="NormalWeb">
    <w:name w:val="Normal (Web)"/>
    <w:basedOn w:val="Normal"/>
    <w:uiPriority w:val="99"/>
    <w:unhideWhenUsed/>
    <w:rsid w:val="005D2242"/>
    <w:pPr>
      <w:spacing w:before="100" w:beforeAutospacing="1" w:after="100" w:afterAutospacing="1"/>
    </w:pPr>
    <w:rPr>
      <w:rFonts w:ascii="Times New Roman" w:eastAsia="Calibri" w:hAnsi="Times New Roman"/>
      <w:lang w:val="en-GB" w:eastAsia="en-GB"/>
    </w:rPr>
  </w:style>
  <w:style w:type="paragraph" w:styleId="FootnoteText">
    <w:name w:val="footnote text"/>
    <w:basedOn w:val="Normal"/>
    <w:link w:val="FootnoteTextChar"/>
    <w:rsid w:val="00544BAF"/>
    <w:pPr>
      <w:spacing w:before="240" w:after="120" w:line="276" w:lineRule="auto"/>
    </w:pPr>
    <w:rPr>
      <w:rFonts w:ascii="Arial" w:eastAsia="Calibri" w:hAnsi="Arial"/>
      <w:sz w:val="20"/>
      <w:szCs w:val="20"/>
      <w:lang w:val="en-GB"/>
    </w:rPr>
  </w:style>
  <w:style w:type="character" w:customStyle="1" w:styleId="FootnoteTextChar">
    <w:name w:val="Footnote Text Char"/>
    <w:basedOn w:val="DefaultParagraphFont"/>
    <w:link w:val="FootnoteText"/>
    <w:rsid w:val="00544BAF"/>
    <w:rPr>
      <w:rFonts w:ascii="Arial" w:eastAsia="Calibri" w:hAnsi="Arial"/>
      <w:lang w:eastAsia="en-US"/>
    </w:rPr>
  </w:style>
  <w:style w:type="character" w:styleId="FootnoteReference">
    <w:name w:val="footnote reference"/>
    <w:rsid w:val="00544B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028013">
      <w:bodyDiv w:val="1"/>
      <w:marLeft w:val="0"/>
      <w:marRight w:val="0"/>
      <w:marTop w:val="0"/>
      <w:marBottom w:val="0"/>
      <w:divBdr>
        <w:top w:val="none" w:sz="0" w:space="0" w:color="auto"/>
        <w:left w:val="none" w:sz="0" w:space="0" w:color="auto"/>
        <w:bottom w:val="none" w:sz="0" w:space="0" w:color="auto"/>
        <w:right w:val="none" w:sz="0" w:space="0" w:color="auto"/>
      </w:divBdr>
    </w:div>
    <w:div w:id="1359234639">
      <w:bodyDiv w:val="1"/>
      <w:marLeft w:val="0"/>
      <w:marRight w:val="0"/>
      <w:marTop w:val="0"/>
      <w:marBottom w:val="0"/>
      <w:divBdr>
        <w:top w:val="none" w:sz="0" w:space="0" w:color="auto"/>
        <w:left w:val="none" w:sz="0" w:space="0" w:color="auto"/>
        <w:bottom w:val="none" w:sz="0" w:space="0" w:color="auto"/>
        <w:right w:val="none" w:sz="0" w:space="0" w:color="auto"/>
      </w:divBdr>
    </w:div>
    <w:div w:id="175297094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planthealthportal.defra.gov.uk/pests-and-diseases/high-profile-pests-and-diseases/xylell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daera-ni.gov.uk/articles/xylella-fastidiosa"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hta.org.uk/news/retailers-xylella-statement.html" TargetMode="External"/><Relationship Id="rId4" Type="http://schemas.openxmlformats.org/officeDocument/2006/relationships/webSettings" Target="webSettings.xml"/><Relationship Id="rId9" Type="http://schemas.openxmlformats.org/officeDocument/2006/relationships/hyperlink" Target="https://www.gov.uk/guidance/protecting-plant-health-topical-issues"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s://www.gov.uk/guidance/protecting-plant-health-topical-issues" TargetMode="External"/><Relationship Id="rId2" Type="http://schemas.openxmlformats.org/officeDocument/2006/relationships/hyperlink" Target="https://planthealthportal.defra.gov.uk/pests-and-diseases/high-profile-pests-and-diseases/xylella/" TargetMode="External"/><Relationship Id="rId1" Type="http://schemas.openxmlformats.org/officeDocument/2006/relationships/hyperlink" Target="https://www.daera-ni.gov.uk/articles/xylella-fastidiosa" TargetMode="External"/><Relationship Id="rId4" Type="http://schemas.openxmlformats.org/officeDocument/2006/relationships/hyperlink" Target="https://hta.org.uk/news/retailers-xylella-statemen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509</Words>
  <Characters>2906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3409</CharactersWithSpaces>
  <SharedDoc>false</SharedDoc>
  <HLinks>
    <vt:vector size="12" baseType="variant">
      <vt:variant>
        <vt:i4>2162772</vt:i4>
      </vt:variant>
      <vt:variant>
        <vt:i4>0</vt:i4>
      </vt:variant>
      <vt:variant>
        <vt:i4>0</vt:i4>
      </vt:variant>
      <vt:variant>
        <vt:i4>5</vt:i4>
      </vt:variant>
      <vt:variant>
        <vt:lpwstr>mailto:mark.parker@daera-ni.gov.uk</vt:lpwstr>
      </vt:variant>
      <vt:variant>
        <vt:lpwstr/>
      </vt:variant>
      <vt:variant>
        <vt:i4>7471177</vt:i4>
      </vt:variant>
      <vt:variant>
        <vt:i4>0</vt:i4>
      </vt:variant>
      <vt:variant>
        <vt:i4>0</vt:i4>
      </vt:variant>
      <vt:variant>
        <vt:i4>5</vt:i4>
      </vt:variant>
      <vt:variant>
        <vt:lpwstr>mailto:tonymonaghan@yahoo.com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Hamilton</dc:creator>
  <cp:keywords/>
  <cp:lastModifiedBy>Peter Casey</cp:lastModifiedBy>
  <cp:revision>3</cp:revision>
  <cp:lastPrinted>2017-03-21T15:08:00Z</cp:lastPrinted>
  <dcterms:created xsi:type="dcterms:W3CDTF">2017-09-14T12:31:00Z</dcterms:created>
  <dcterms:modified xsi:type="dcterms:W3CDTF">2017-09-15T13:56:00Z</dcterms:modified>
</cp:coreProperties>
</file>