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0C5" w:rsidRDefault="00E800C5" w:rsidP="00697DD5">
      <w:pPr>
        <w:ind w:left="851"/>
        <w:jc w:val="right"/>
      </w:pPr>
      <w:r>
        <w:rPr>
          <w:noProof/>
        </w:rPr>
        <w:drawing>
          <wp:inline distT="0" distB="0" distL="0" distR="0" wp14:anchorId="504F242E" wp14:editId="072BE43D">
            <wp:extent cx="3416300" cy="901700"/>
            <wp:effectExtent l="0" t="0" r="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6300" cy="901700"/>
                    </a:xfrm>
                    <a:prstGeom prst="rect">
                      <a:avLst/>
                    </a:prstGeom>
                    <a:noFill/>
                    <a:ln>
                      <a:noFill/>
                    </a:ln>
                  </pic:spPr>
                </pic:pic>
              </a:graphicData>
            </a:graphic>
          </wp:inline>
        </w:drawing>
      </w:r>
    </w:p>
    <w:p w:rsidR="00497C74" w:rsidRDefault="00497C74" w:rsidP="006A1592">
      <w:pPr>
        <w:jc w:val="center"/>
      </w:pPr>
    </w:p>
    <w:p w:rsidR="00497C74" w:rsidRDefault="00497C74" w:rsidP="006A1592">
      <w:pPr>
        <w:jc w:val="center"/>
      </w:pPr>
    </w:p>
    <w:p w:rsidR="00D60E4B" w:rsidRPr="00F441C6" w:rsidRDefault="00787976" w:rsidP="00D60E4B">
      <w:pPr>
        <w:spacing w:after="160" w:line="259" w:lineRule="auto"/>
        <w:rPr>
          <w:rFonts w:ascii="Arial" w:eastAsiaTheme="minorHAnsi" w:hAnsi="Arial" w:cs="Arial"/>
          <w:lang w:eastAsia="en-US"/>
        </w:rPr>
      </w:pPr>
      <w:r w:rsidRPr="00787976">
        <w:rPr>
          <w:rFonts w:ascii="Arial" w:hAnsi="Arial" w:cs="Arial"/>
          <w:b/>
          <w:sz w:val="32"/>
          <w:szCs w:val="32"/>
        </w:rPr>
        <w:t>Summary of the steps required for approval of an Approved Quarantine Establishment (AQE)</w:t>
      </w:r>
    </w:p>
    <w:p w:rsidR="00787976" w:rsidRPr="00787976" w:rsidRDefault="00787976" w:rsidP="00787976">
      <w:pPr>
        <w:spacing w:after="160" w:line="259" w:lineRule="auto"/>
        <w:rPr>
          <w:rFonts w:ascii="Arial" w:eastAsiaTheme="minorHAnsi" w:hAnsi="Arial" w:cs="Arial"/>
          <w:lang w:eastAsia="en-US"/>
        </w:rPr>
      </w:pPr>
      <w:r w:rsidRPr="00787976">
        <w:rPr>
          <w:rFonts w:ascii="Arial" w:eastAsiaTheme="minorHAnsi" w:hAnsi="Arial" w:cs="Arial"/>
          <w:lang w:eastAsia="en-US"/>
        </w:rPr>
        <w:t xml:space="preserve">1. Read the details of requirements for an AQE in </w:t>
      </w:r>
      <w:r w:rsidRPr="00787976">
        <w:rPr>
          <w:rFonts w:ascii="Arial" w:eastAsiaTheme="minorHAnsi" w:hAnsi="Arial" w:cs="Arial"/>
          <w:b/>
          <w:lang w:val="en-US" w:eastAsia="en-US"/>
        </w:rPr>
        <w:t xml:space="preserve">AQE 1 - Conditions </w:t>
      </w:r>
      <w:proofErr w:type="gramStart"/>
      <w:r w:rsidRPr="00787976">
        <w:rPr>
          <w:rFonts w:ascii="Arial" w:eastAsiaTheme="minorHAnsi" w:hAnsi="Arial" w:cs="Arial"/>
          <w:b/>
          <w:lang w:val="en-US" w:eastAsia="en-US"/>
        </w:rPr>
        <w:t>Required</w:t>
      </w:r>
      <w:proofErr w:type="gramEnd"/>
      <w:r w:rsidRPr="00787976">
        <w:rPr>
          <w:rFonts w:ascii="Arial" w:eastAsiaTheme="minorHAnsi" w:hAnsi="Arial" w:cs="Arial"/>
          <w:b/>
          <w:lang w:val="en-US" w:eastAsia="en-US"/>
        </w:rPr>
        <w:t xml:space="preserve"> for the Approval of an Approved Quarantine Establishment</w:t>
      </w:r>
      <w:r w:rsidRPr="00787976">
        <w:rPr>
          <w:rFonts w:ascii="Arial" w:eastAsiaTheme="minorHAnsi" w:hAnsi="Arial" w:cs="Arial"/>
          <w:lang w:eastAsia="en-US"/>
        </w:rPr>
        <w:t xml:space="preserve"> and determine if facilities on your farm meet these requirements</w:t>
      </w:r>
      <w:r>
        <w:rPr>
          <w:rFonts w:ascii="Arial" w:eastAsiaTheme="minorHAnsi" w:hAnsi="Arial" w:cs="Arial"/>
          <w:lang w:eastAsia="en-US"/>
        </w:rPr>
        <w:t>.</w:t>
      </w:r>
    </w:p>
    <w:p w:rsidR="00787976" w:rsidRPr="00787976" w:rsidRDefault="00787976" w:rsidP="00787976">
      <w:pPr>
        <w:spacing w:after="160" w:line="259" w:lineRule="auto"/>
        <w:rPr>
          <w:rFonts w:ascii="Arial" w:eastAsiaTheme="minorHAnsi" w:hAnsi="Arial" w:cs="Arial"/>
          <w:lang w:eastAsia="en-US"/>
        </w:rPr>
      </w:pPr>
      <w:r w:rsidRPr="00787976">
        <w:rPr>
          <w:rFonts w:ascii="Arial" w:eastAsiaTheme="minorHAnsi" w:hAnsi="Arial" w:cs="Arial"/>
          <w:lang w:eastAsia="en-US"/>
        </w:rPr>
        <w:t xml:space="preserve">2. Complete an </w:t>
      </w:r>
      <w:r w:rsidRPr="00787976">
        <w:rPr>
          <w:rFonts w:ascii="Arial" w:eastAsiaTheme="minorHAnsi" w:hAnsi="Arial" w:cs="Arial"/>
          <w:b/>
          <w:lang w:eastAsia="en-US"/>
        </w:rPr>
        <w:t>application form (AQE 2)</w:t>
      </w:r>
      <w:r w:rsidRPr="00787976">
        <w:rPr>
          <w:rFonts w:ascii="Arial" w:eastAsiaTheme="minorHAnsi" w:hAnsi="Arial" w:cs="Arial"/>
          <w:lang w:eastAsia="en-US"/>
        </w:rPr>
        <w:t xml:space="preserve"> and submit this to Trade Admin at </w:t>
      </w:r>
      <w:hyperlink r:id="rId8" w:history="1">
        <w:r w:rsidRPr="0050056A">
          <w:rPr>
            <w:rStyle w:val="Hyperlink"/>
            <w:rFonts w:ascii="Arial" w:eastAsiaTheme="minorHAnsi" w:hAnsi="Arial" w:cs="Arial"/>
            <w:lang w:eastAsia="en-US"/>
          </w:rPr>
          <w:t>TradeAdminPost@daera-ni.gov.uk</w:t>
        </w:r>
      </w:hyperlink>
      <w:r>
        <w:rPr>
          <w:rFonts w:ascii="Arial" w:eastAsiaTheme="minorHAnsi" w:hAnsi="Arial" w:cs="Arial"/>
          <w:lang w:eastAsia="en-US"/>
        </w:rPr>
        <w:t xml:space="preserve"> </w:t>
      </w:r>
      <w:r w:rsidRPr="00787976">
        <w:rPr>
          <w:rFonts w:ascii="Arial" w:eastAsiaTheme="minorHAnsi" w:hAnsi="Arial" w:cs="Arial"/>
          <w:lang w:eastAsia="en-US"/>
        </w:rPr>
        <w:t xml:space="preserve">by email You must submit applications a </w:t>
      </w:r>
      <w:r w:rsidRPr="00787976">
        <w:rPr>
          <w:rFonts w:ascii="Arial" w:eastAsiaTheme="minorHAnsi" w:hAnsi="Arial" w:cs="Arial"/>
          <w:b/>
          <w:lang w:eastAsia="en-US"/>
        </w:rPr>
        <w:t>MINIMUM of 6 weeks</w:t>
      </w:r>
      <w:r w:rsidRPr="00787976">
        <w:rPr>
          <w:rFonts w:ascii="Arial" w:eastAsiaTheme="minorHAnsi" w:hAnsi="Arial" w:cs="Arial"/>
          <w:lang w:eastAsia="en-US"/>
        </w:rPr>
        <w:t xml:space="preserve"> before the date that you wish to commence use of the facility (Note this date will be at least 9 weeks before the expected date of export)</w:t>
      </w:r>
      <w:r>
        <w:rPr>
          <w:rFonts w:ascii="Arial" w:eastAsiaTheme="minorHAnsi" w:hAnsi="Arial" w:cs="Arial"/>
          <w:lang w:eastAsia="en-US"/>
        </w:rPr>
        <w:t>.</w:t>
      </w:r>
    </w:p>
    <w:p w:rsidR="00787976" w:rsidRPr="00787976" w:rsidRDefault="00787976" w:rsidP="00787976">
      <w:pPr>
        <w:spacing w:after="160" w:line="259" w:lineRule="auto"/>
        <w:rPr>
          <w:rFonts w:ascii="Arial" w:eastAsiaTheme="minorHAnsi" w:hAnsi="Arial" w:cs="Arial"/>
          <w:lang w:eastAsia="en-US"/>
        </w:rPr>
      </w:pPr>
      <w:r w:rsidRPr="00787976">
        <w:rPr>
          <w:rFonts w:ascii="Arial" w:eastAsiaTheme="minorHAnsi" w:hAnsi="Arial" w:cs="Arial"/>
          <w:lang w:eastAsia="en-US"/>
        </w:rPr>
        <w:t>3. Your local DAERA office will contact you to arrange for your facilities to be inspected by a member of DAERA staff</w:t>
      </w:r>
      <w:r>
        <w:rPr>
          <w:rFonts w:ascii="Arial" w:eastAsiaTheme="minorHAnsi" w:hAnsi="Arial" w:cs="Arial"/>
          <w:lang w:eastAsia="en-US"/>
        </w:rPr>
        <w:t>.</w:t>
      </w:r>
    </w:p>
    <w:p w:rsidR="00787976" w:rsidRPr="00787976" w:rsidRDefault="00787976" w:rsidP="00787976">
      <w:pPr>
        <w:spacing w:after="160" w:line="259" w:lineRule="auto"/>
        <w:rPr>
          <w:rFonts w:ascii="Arial" w:eastAsiaTheme="minorHAnsi" w:hAnsi="Arial" w:cs="Arial"/>
          <w:lang w:eastAsia="en-US"/>
        </w:rPr>
      </w:pPr>
      <w:r w:rsidRPr="00787976">
        <w:rPr>
          <w:rFonts w:ascii="Arial" w:eastAsiaTheme="minorHAnsi" w:hAnsi="Arial" w:cs="Arial"/>
          <w:lang w:eastAsia="en-US"/>
        </w:rPr>
        <w:t>4. Inspection carried out by DAERA staff. You will be told when to expect a verdict on approval.</w:t>
      </w:r>
    </w:p>
    <w:p w:rsidR="00787976" w:rsidRPr="00787976" w:rsidRDefault="00787976" w:rsidP="00787976">
      <w:pPr>
        <w:spacing w:after="160" w:line="259" w:lineRule="auto"/>
        <w:rPr>
          <w:rFonts w:ascii="Arial" w:eastAsiaTheme="minorHAnsi" w:hAnsi="Arial" w:cs="Arial"/>
          <w:lang w:eastAsia="en-US"/>
        </w:rPr>
      </w:pPr>
      <w:r w:rsidRPr="00787976">
        <w:rPr>
          <w:rFonts w:ascii="Arial" w:eastAsiaTheme="minorHAnsi" w:hAnsi="Arial" w:cs="Arial"/>
          <w:lang w:eastAsia="en-US"/>
        </w:rPr>
        <w:t xml:space="preserve">5. If approval is granted you will receive a copy of an </w:t>
      </w:r>
      <w:r w:rsidRPr="00787976">
        <w:rPr>
          <w:rFonts w:ascii="Arial" w:eastAsiaTheme="minorHAnsi" w:hAnsi="Arial" w:cs="Arial"/>
          <w:b/>
          <w:lang w:eastAsia="en-US"/>
        </w:rPr>
        <w:t>AQE Approval Document (AQE 6)</w:t>
      </w:r>
      <w:r w:rsidRPr="00787976">
        <w:rPr>
          <w:rFonts w:ascii="Arial" w:eastAsiaTheme="minorHAnsi" w:hAnsi="Arial" w:cs="Arial"/>
          <w:lang w:eastAsia="en-US"/>
        </w:rPr>
        <w:t xml:space="preserve"> which will be </w:t>
      </w:r>
      <w:r w:rsidRPr="00787976">
        <w:rPr>
          <w:rFonts w:ascii="Arial" w:eastAsiaTheme="minorHAnsi" w:hAnsi="Arial" w:cs="Arial"/>
          <w:b/>
          <w:u w:val="single"/>
          <w:lang w:eastAsia="en-US"/>
        </w:rPr>
        <w:t>valid for one year</w:t>
      </w:r>
      <w:r w:rsidRPr="00787976">
        <w:rPr>
          <w:rFonts w:ascii="Arial" w:eastAsiaTheme="minorHAnsi" w:hAnsi="Arial" w:cs="Arial"/>
          <w:lang w:eastAsia="en-US"/>
        </w:rPr>
        <w:t>. If you choose to export cattle from your farm for breeding and production to an EU Member State with an approved BVD Eradication Plan or BVD Free Status under one of the options which requires the animal(s) to be held in quarantine pre-export, you must provide this approval document to the certifying vet to enable them to sign the Export Health Certificate.</w:t>
      </w:r>
    </w:p>
    <w:p w:rsidR="00787976" w:rsidRPr="00787976" w:rsidRDefault="00787976" w:rsidP="00787976">
      <w:pPr>
        <w:spacing w:after="160" w:line="259" w:lineRule="auto"/>
        <w:rPr>
          <w:rFonts w:ascii="Arial" w:eastAsiaTheme="minorHAnsi" w:hAnsi="Arial" w:cs="Arial"/>
          <w:lang w:eastAsia="en-US"/>
        </w:rPr>
      </w:pPr>
      <w:r w:rsidRPr="00787976">
        <w:rPr>
          <w:rFonts w:ascii="Arial" w:eastAsiaTheme="minorHAnsi" w:hAnsi="Arial" w:cs="Arial"/>
          <w:lang w:eastAsia="en-US"/>
        </w:rPr>
        <w:t>6. If approval is refused you will be provided with a document summarising the actions required to achieve approval. Approval is likely to require a second inspection by DAERA staff to ensure all necessary conditions are now met.</w:t>
      </w:r>
    </w:p>
    <w:p w:rsidR="00787976" w:rsidRPr="00787976" w:rsidRDefault="00787976" w:rsidP="00787976">
      <w:pPr>
        <w:spacing w:after="160" w:line="259" w:lineRule="auto"/>
        <w:rPr>
          <w:rFonts w:ascii="Arial" w:eastAsiaTheme="minorHAnsi" w:hAnsi="Arial" w:cs="Arial"/>
          <w:lang w:eastAsia="en-US"/>
        </w:rPr>
      </w:pPr>
      <w:r w:rsidRPr="00787976">
        <w:rPr>
          <w:rFonts w:ascii="Arial" w:eastAsiaTheme="minorHAnsi" w:hAnsi="Arial" w:cs="Arial"/>
          <w:lang w:eastAsia="en-US"/>
        </w:rPr>
        <w:t>7. To maintain approval a re-inspection visit will be required once a year</w:t>
      </w:r>
      <w:r w:rsidRPr="00787976">
        <w:rPr>
          <w:rFonts w:ascii="Arial" w:eastAsiaTheme="minorHAnsi" w:hAnsi="Arial" w:cs="Arial"/>
          <w:b/>
          <w:u w:val="single"/>
          <w:lang w:eastAsia="en-US"/>
        </w:rPr>
        <w:t>. It is YOUR responsibility to contact your local office to arrange this re-visit</w:t>
      </w:r>
      <w:r w:rsidRPr="00787976">
        <w:rPr>
          <w:rFonts w:ascii="Arial" w:eastAsiaTheme="minorHAnsi" w:hAnsi="Arial" w:cs="Arial"/>
          <w:lang w:eastAsia="en-US"/>
        </w:rPr>
        <w:t xml:space="preserve">. You should apply for re-approval at least 6 weeks before your current approval expires. The form to request re-approval is available is the same as for initial approval </w:t>
      </w:r>
      <w:r w:rsidRPr="00787976">
        <w:rPr>
          <w:rFonts w:ascii="Arial" w:eastAsiaTheme="minorHAnsi" w:hAnsi="Arial" w:cs="Arial"/>
          <w:b/>
          <w:lang w:eastAsia="en-US"/>
        </w:rPr>
        <w:t>(AQE 2)</w:t>
      </w:r>
      <w:r w:rsidRPr="00787976">
        <w:rPr>
          <w:rFonts w:ascii="Arial" w:eastAsiaTheme="minorHAnsi" w:hAnsi="Arial" w:cs="Arial"/>
          <w:lang w:eastAsia="en-US"/>
        </w:rPr>
        <w:t>.</w:t>
      </w:r>
    </w:p>
    <w:p w:rsidR="00787976" w:rsidRPr="00787976" w:rsidRDefault="00787976" w:rsidP="00787976">
      <w:pPr>
        <w:spacing w:after="160" w:line="259" w:lineRule="auto"/>
        <w:rPr>
          <w:rFonts w:ascii="Arial" w:eastAsiaTheme="minorHAnsi" w:hAnsi="Arial" w:cs="Arial"/>
          <w:lang w:eastAsia="en-US"/>
        </w:rPr>
      </w:pPr>
      <w:r w:rsidRPr="00787976">
        <w:rPr>
          <w:rFonts w:ascii="Arial" w:eastAsiaTheme="minorHAnsi" w:hAnsi="Arial" w:cs="Arial"/>
          <w:lang w:eastAsia="en-US"/>
        </w:rPr>
        <w:t xml:space="preserve">8. Once approved you must continue to abide by all of the rules of the licence including the requirement to maintain records of animals moved in and out of the facility </w:t>
      </w:r>
      <w:r w:rsidRPr="00787976">
        <w:rPr>
          <w:rFonts w:ascii="Arial" w:eastAsiaTheme="minorHAnsi" w:hAnsi="Arial" w:cs="Arial"/>
          <w:b/>
          <w:lang w:eastAsia="en-US"/>
        </w:rPr>
        <w:t>(AQE 3)</w:t>
      </w:r>
      <w:r w:rsidRPr="00787976">
        <w:rPr>
          <w:rFonts w:ascii="Arial" w:eastAsiaTheme="minorHAnsi" w:hAnsi="Arial" w:cs="Arial"/>
          <w:lang w:eastAsia="en-US"/>
        </w:rPr>
        <w:t xml:space="preserve"> and all visitors </w:t>
      </w:r>
      <w:bookmarkStart w:id="0" w:name="_GoBack"/>
      <w:r w:rsidRPr="00787976">
        <w:rPr>
          <w:rFonts w:ascii="Arial" w:eastAsiaTheme="minorHAnsi" w:hAnsi="Arial" w:cs="Arial"/>
          <w:b/>
          <w:lang w:eastAsia="en-US"/>
        </w:rPr>
        <w:t>(AQE 4)</w:t>
      </w:r>
      <w:bookmarkEnd w:id="0"/>
      <w:r w:rsidRPr="00787976">
        <w:rPr>
          <w:rFonts w:ascii="Arial" w:eastAsiaTheme="minorHAnsi" w:hAnsi="Arial" w:cs="Arial"/>
          <w:lang w:eastAsia="en-US"/>
        </w:rPr>
        <w:t>.</w:t>
      </w:r>
    </w:p>
    <w:p w:rsidR="00787976" w:rsidRDefault="00787976" w:rsidP="00787976">
      <w:pPr>
        <w:ind w:right="566"/>
        <w:rPr>
          <w:rFonts w:ascii="Arial" w:hAnsi="Arial" w:cs="Arial"/>
          <w:b/>
          <w:noProof/>
          <w:sz w:val="20"/>
          <w:szCs w:val="20"/>
        </w:rPr>
      </w:pPr>
    </w:p>
    <w:p w:rsidR="00787976" w:rsidRDefault="00787976" w:rsidP="00787976">
      <w:pPr>
        <w:ind w:right="566"/>
        <w:rPr>
          <w:rFonts w:ascii="Arial" w:hAnsi="Arial" w:cs="Arial"/>
          <w:b/>
          <w:noProof/>
          <w:sz w:val="20"/>
          <w:szCs w:val="20"/>
        </w:rPr>
      </w:pPr>
    </w:p>
    <w:p w:rsidR="00787976" w:rsidRPr="00A93849" w:rsidRDefault="00787976" w:rsidP="00787976">
      <w:pPr>
        <w:ind w:right="566"/>
        <w:rPr>
          <w:rFonts w:ascii="Arial" w:hAnsi="Arial" w:cs="Arial"/>
          <w:noProof/>
          <w:sz w:val="20"/>
          <w:szCs w:val="20"/>
        </w:rPr>
      </w:pPr>
      <w:r w:rsidRPr="00A93849">
        <w:rPr>
          <w:rFonts w:ascii="Arial" w:hAnsi="Arial" w:cs="Arial"/>
          <w:b/>
          <w:noProof/>
          <w:sz w:val="20"/>
          <w:szCs w:val="20"/>
        </w:rPr>
        <w:t>Privacy Notice</w:t>
      </w:r>
    </w:p>
    <w:p w:rsidR="00787976" w:rsidRPr="00A93849" w:rsidRDefault="00787976" w:rsidP="00787976">
      <w:pPr>
        <w:ind w:right="566"/>
        <w:rPr>
          <w:rFonts w:ascii="Arial" w:hAnsi="Arial" w:cs="Arial"/>
          <w:sz w:val="20"/>
          <w:szCs w:val="20"/>
        </w:rPr>
      </w:pPr>
      <w:r w:rsidRPr="00A93849">
        <w:rPr>
          <w:rFonts w:ascii="Arial" w:hAnsi="Arial" w:cs="Arial"/>
          <w:sz w:val="20"/>
          <w:szCs w:val="20"/>
        </w:rPr>
        <w:t xml:space="preserve">The Department takes data protection, freedom of information and environmental information issues seriously. It takes care to ensure that any personal information received from you is dealt with in a way which complies with the requirements of the General Data Protection Regulation (2016).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crime. In addition, the Department may also use it for other legitimate purposes in line with the General Data Protection Regulations, Freedom of Information Act 2000 and Environmental Information Regulations 2004.’  </w:t>
      </w:r>
    </w:p>
    <w:p w:rsidR="00787976" w:rsidRPr="00A93849" w:rsidRDefault="00787976" w:rsidP="00787976">
      <w:pPr>
        <w:ind w:left="567" w:right="566"/>
        <w:rPr>
          <w:rFonts w:ascii="Arial" w:hAnsi="Arial" w:cs="Arial"/>
          <w:sz w:val="20"/>
          <w:szCs w:val="20"/>
        </w:rPr>
      </w:pPr>
    </w:p>
    <w:p w:rsidR="00787976" w:rsidRPr="006C7B59" w:rsidRDefault="00787976" w:rsidP="00787976">
      <w:pPr>
        <w:ind w:left="567" w:right="566"/>
      </w:pPr>
      <w:r w:rsidRPr="00A93849">
        <w:rPr>
          <w:rFonts w:ascii="Arial" w:hAnsi="Arial" w:cs="Arial"/>
          <w:sz w:val="20"/>
          <w:szCs w:val="20"/>
        </w:rPr>
        <w:t xml:space="preserve">A full copy of the DAERA Privacy Statement can be found </w:t>
      </w:r>
      <w:hyperlink r:id="rId9" w:history="1">
        <w:r w:rsidRPr="00A93849">
          <w:rPr>
            <w:rStyle w:val="Hyperlink"/>
            <w:rFonts w:ascii="Arial" w:hAnsi="Arial" w:cs="Arial"/>
            <w:sz w:val="20"/>
            <w:szCs w:val="20"/>
          </w:rPr>
          <w:t>here.</w:t>
        </w:r>
      </w:hyperlink>
      <w:r>
        <w:rPr>
          <w:rFonts w:ascii="Arial" w:hAnsi="Arial" w:cs="Arial"/>
        </w:rPr>
        <w:t xml:space="preserve"> </w:t>
      </w:r>
    </w:p>
    <w:p w:rsidR="001D72A1" w:rsidRPr="00D60E4B" w:rsidRDefault="001D72A1" w:rsidP="00D60E4B">
      <w:pPr>
        <w:spacing w:after="160" w:line="259" w:lineRule="auto"/>
      </w:pPr>
    </w:p>
    <w:sectPr w:rsidR="001D72A1" w:rsidRPr="00D60E4B" w:rsidSect="00697DD5">
      <w:headerReference w:type="default" r:id="rId10"/>
      <w:footerReference w:type="default" r:id="rId11"/>
      <w:pgSz w:w="11906" w:h="16838"/>
      <w:pgMar w:top="567" w:right="425" w:bottom="425" w:left="425" w:header="29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199" w:rsidRDefault="004F4199">
      <w:r>
        <w:separator/>
      </w:r>
    </w:p>
  </w:endnote>
  <w:endnote w:type="continuationSeparator" w:id="0">
    <w:p w:rsidR="004F4199" w:rsidRDefault="004F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C74" w:rsidRDefault="00787976">
    <w:pPr>
      <w:pStyle w:val="Footer"/>
    </w:pPr>
    <w:r>
      <w:t>Summary of steps for AQE a</w:t>
    </w:r>
    <w:r w:rsidR="00D60E4B" w:rsidRPr="00D60E4B">
      <w:t xml:space="preserve">pproval </w:t>
    </w:r>
    <w:r w:rsidR="00497C74">
      <w:t>(v1.0 June 22)</w:t>
    </w:r>
  </w:p>
  <w:p w:rsidR="00497C74" w:rsidRDefault="004F4199" w:rsidP="00497C74">
    <w:pPr>
      <w:pStyle w:val="Footer"/>
      <w:jc w:val="right"/>
    </w:pPr>
    <w:sdt>
      <w:sdtPr>
        <w:id w:val="-1164233197"/>
        <w:docPartObj>
          <w:docPartGallery w:val="Page Numbers (Bottom of Page)"/>
          <w:docPartUnique/>
        </w:docPartObj>
      </w:sdtPr>
      <w:sdtEndPr/>
      <w:sdtContent>
        <w:sdt>
          <w:sdtPr>
            <w:id w:val="-1705238520"/>
            <w:docPartObj>
              <w:docPartGallery w:val="Page Numbers (Top of Page)"/>
              <w:docPartUnique/>
            </w:docPartObj>
          </w:sdtPr>
          <w:sdtEndPr/>
          <w:sdtContent>
            <w:r w:rsidR="00497C74">
              <w:t xml:space="preserve">Page </w:t>
            </w:r>
            <w:r w:rsidR="00497C74">
              <w:rPr>
                <w:b/>
                <w:bCs/>
              </w:rPr>
              <w:fldChar w:fldCharType="begin"/>
            </w:r>
            <w:r w:rsidR="00497C74">
              <w:rPr>
                <w:b/>
                <w:bCs/>
              </w:rPr>
              <w:instrText xml:space="preserve"> PAGE </w:instrText>
            </w:r>
            <w:r w:rsidR="00497C74">
              <w:rPr>
                <w:b/>
                <w:bCs/>
              </w:rPr>
              <w:fldChar w:fldCharType="separate"/>
            </w:r>
            <w:r w:rsidR="00787976">
              <w:rPr>
                <w:b/>
                <w:bCs/>
                <w:noProof/>
              </w:rPr>
              <w:t>1</w:t>
            </w:r>
            <w:r w:rsidR="00497C74">
              <w:rPr>
                <w:b/>
                <w:bCs/>
              </w:rPr>
              <w:fldChar w:fldCharType="end"/>
            </w:r>
            <w:r w:rsidR="00497C74">
              <w:t xml:space="preserve"> of </w:t>
            </w:r>
            <w:r w:rsidR="00497C74">
              <w:rPr>
                <w:b/>
                <w:bCs/>
              </w:rPr>
              <w:fldChar w:fldCharType="begin"/>
            </w:r>
            <w:r w:rsidR="00497C74">
              <w:rPr>
                <w:b/>
                <w:bCs/>
              </w:rPr>
              <w:instrText xml:space="preserve"> NUMPAGES  </w:instrText>
            </w:r>
            <w:r w:rsidR="00497C74">
              <w:rPr>
                <w:b/>
                <w:bCs/>
              </w:rPr>
              <w:fldChar w:fldCharType="separate"/>
            </w:r>
            <w:r w:rsidR="00787976">
              <w:rPr>
                <w:b/>
                <w:bCs/>
                <w:noProof/>
              </w:rPr>
              <w:t>1</w:t>
            </w:r>
            <w:r w:rsidR="00497C74">
              <w:rPr>
                <w:b/>
                <w:bCs/>
              </w:rPr>
              <w:fldChar w:fldCharType="end"/>
            </w:r>
          </w:sdtContent>
        </w:sdt>
      </w:sdtContent>
    </w:sdt>
  </w:p>
  <w:p w:rsidR="00497C74" w:rsidRDefault="00497C74" w:rsidP="00497C7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199" w:rsidRDefault="004F4199">
      <w:r>
        <w:separator/>
      </w:r>
    </w:p>
  </w:footnote>
  <w:footnote w:type="continuationSeparator" w:id="0">
    <w:p w:rsidR="004F4199" w:rsidRDefault="004F4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3BF" w:rsidRDefault="004F4199">
    <w:pPr>
      <w:pStyle w:val="Header"/>
    </w:pPr>
  </w:p>
  <w:p w:rsidR="00A763BF" w:rsidRDefault="004F41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10AB"/>
    <w:multiLevelType w:val="hybridMultilevel"/>
    <w:tmpl w:val="9586C9EE"/>
    <w:lvl w:ilvl="0" w:tplc="2DE296B2">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88349C6"/>
    <w:multiLevelType w:val="hybridMultilevel"/>
    <w:tmpl w:val="DEB69C74"/>
    <w:lvl w:ilvl="0" w:tplc="BE0425B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5993304"/>
    <w:multiLevelType w:val="hybridMultilevel"/>
    <w:tmpl w:val="E094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C77BC"/>
    <w:multiLevelType w:val="multilevel"/>
    <w:tmpl w:val="951E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035C53"/>
    <w:multiLevelType w:val="hybridMultilevel"/>
    <w:tmpl w:val="6922AB56"/>
    <w:lvl w:ilvl="0" w:tplc="68F01544">
      <w:start w:val="1"/>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AD26630"/>
    <w:multiLevelType w:val="hybridMultilevel"/>
    <w:tmpl w:val="D03AF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D36EB1"/>
    <w:multiLevelType w:val="hybridMultilevel"/>
    <w:tmpl w:val="A030BFB6"/>
    <w:lvl w:ilvl="0" w:tplc="FF8A109E">
      <w:start w:val="1"/>
      <w:numFmt w:val="decimal"/>
      <w:lvlText w:val="%1."/>
      <w:lvlJc w:val="left"/>
      <w:pPr>
        <w:ind w:left="1068" w:hanging="360"/>
      </w:pPr>
      <w:rPr>
        <w:rFonts w:hint="default"/>
      </w:rPr>
    </w:lvl>
    <w:lvl w:ilvl="1" w:tplc="08090019">
      <w:start w:val="1"/>
      <w:numFmt w:val="lowerLetter"/>
      <w:lvlText w:val="%2."/>
      <w:lvlJc w:val="left"/>
      <w:pPr>
        <w:ind w:left="1800" w:hanging="360"/>
      </w:pPr>
    </w:lvl>
    <w:lvl w:ilvl="2" w:tplc="55B226D4">
      <w:start w:val="3"/>
      <w:numFmt w:val="lowerRoman"/>
      <w:lvlText w:val="%3."/>
      <w:lvlJc w:val="left"/>
      <w:pPr>
        <w:ind w:left="3060" w:hanging="72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75260B2"/>
    <w:multiLevelType w:val="hybridMultilevel"/>
    <w:tmpl w:val="6922AB56"/>
    <w:lvl w:ilvl="0" w:tplc="68F0154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FC25854"/>
    <w:multiLevelType w:val="hybridMultilevel"/>
    <w:tmpl w:val="A9243A6C"/>
    <w:lvl w:ilvl="0" w:tplc="AA8C315A">
      <w:start w:val="1"/>
      <w:numFmt w:val="lowerRoman"/>
      <w:lvlText w:val="(%1)"/>
      <w:lvlJc w:val="left"/>
      <w:pPr>
        <w:ind w:left="1788" w:hanging="72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9" w15:restartNumberingAfterBreak="0">
    <w:nsid w:val="70B92853"/>
    <w:multiLevelType w:val="hybridMultilevel"/>
    <w:tmpl w:val="6DA262EA"/>
    <w:lvl w:ilvl="0" w:tplc="1CC29780">
      <w:start w:val="1"/>
      <w:numFmt w:val="lowerRoman"/>
      <w:lvlText w:val="%1."/>
      <w:lvlJc w:val="left"/>
      <w:pPr>
        <w:ind w:left="1080" w:hanging="720"/>
      </w:pPr>
      <w:rPr>
        <w:rFonts w:asciiTheme="minorHAnsi" w:eastAsiaTheme="minorHAnsi" w:hAnsiTheme="minorHAnsi" w:cstheme="minorBidi" w:hint="default"/>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5C14AB"/>
    <w:multiLevelType w:val="hybridMultilevel"/>
    <w:tmpl w:val="F970E23E"/>
    <w:lvl w:ilvl="0" w:tplc="ABB49B08">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6"/>
  </w:num>
  <w:num w:numId="3">
    <w:abstractNumId w:val="7"/>
  </w:num>
  <w:num w:numId="4">
    <w:abstractNumId w:val="1"/>
  </w:num>
  <w:num w:numId="5">
    <w:abstractNumId w:val="10"/>
  </w:num>
  <w:num w:numId="6">
    <w:abstractNumId w:val="9"/>
  </w:num>
  <w:num w:numId="7">
    <w:abstractNumId w:val="0"/>
  </w:num>
  <w:num w:numId="8">
    <w:abstractNumId w:val="4"/>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C5"/>
    <w:rsid w:val="00001A02"/>
    <w:rsid w:val="00007B34"/>
    <w:rsid w:val="0004056C"/>
    <w:rsid w:val="00143DCB"/>
    <w:rsid w:val="00150459"/>
    <w:rsid w:val="00171FCE"/>
    <w:rsid w:val="001C47D6"/>
    <w:rsid w:val="001D72A1"/>
    <w:rsid w:val="001E59C8"/>
    <w:rsid w:val="00211C73"/>
    <w:rsid w:val="00211CA2"/>
    <w:rsid w:val="00240694"/>
    <w:rsid w:val="00246345"/>
    <w:rsid w:val="002865AD"/>
    <w:rsid w:val="002872B4"/>
    <w:rsid w:val="002A59FA"/>
    <w:rsid w:val="002B342B"/>
    <w:rsid w:val="002C3EE8"/>
    <w:rsid w:val="002F2816"/>
    <w:rsid w:val="0032339F"/>
    <w:rsid w:val="003837AD"/>
    <w:rsid w:val="003A5168"/>
    <w:rsid w:val="003B0AA6"/>
    <w:rsid w:val="003F2AA7"/>
    <w:rsid w:val="003F7714"/>
    <w:rsid w:val="00412773"/>
    <w:rsid w:val="00476AEB"/>
    <w:rsid w:val="00481B56"/>
    <w:rsid w:val="0049536E"/>
    <w:rsid w:val="00497C74"/>
    <w:rsid w:val="004B5464"/>
    <w:rsid w:val="004C375D"/>
    <w:rsid w:val="004C734F"/>
    <w:rsid w:val="004F4199"/>
    <w:rsid w:val="00516592"/>
    <w:rsid w:val="005377BC"/>
    <w:rsid w:val="005A56FA"/>
    <w:rsid w:val="005D2020"/>
    <w:rsid w:val="00604AFA"/>
    <w:rsid w:val="00607AFF"/>
    <w:rsid w:val="00697DD5"/>
    <w:rsid w:val="006A1592"/>
    <w:rsid w:val="006C7B59"/>
    <w:rsid w:val="006F47B8"/>
    <w:rsid w:val="00704AB6"/>
    <w:rsid w:val="00785640"/>
    <w:rsid w:val="00787976"/>
    <w:rsid w:val="007F447B"/>
    <w:rsid w:val="0083467E"/>
    <w:rsid w:val="0087397C"/>
    <w:rsid w:val="008834B5"/>
    <w:rsid w:val="008933F3"/>
    <w:rsid w:val="008D0020"/>
    <w:rsid w:val="008E0E24"/>
    <w:rsid w:val="00901937"/>
    <w:rsid w:val="00953233"/>
    <w:rsid w:val="00A025B4"/>
    <w:rsid w:val="00A03CC8"/>
    <w:rsid w:val="00A5550B"/>
    <w:rsid w:val="00A93849"/>
    <w:rsid w:val="00A968C7"/>
    <w:rsid w:val="00AA3457"/>
    <w:rsid w:val="00AB57E2"/>
    <w:rsid w:val="00AC0680"/>
    <w:rsid w:val="00AD4A2A"/>
    <w:rsid w:val="00AD509A"/>
    <w:rsid w:val="00AD60B4"/>
    <w:rsid w:val="00AD6AD7"/>
    <w:rsid w:val="00AF65B0"/>
    <w:rsid w:val="00B02147"/>
    <w:rsid w:val="00B2052D"/>
    <w:rsid w:val="00B4675B"/>
    <w:rsid w:val="00B67B0B"/>
    <w:rsid w:val="00BB78C4"/>
    <w:rsid w:val="00BC3EAF"/>
    <w:rsid w:val="00BD50E2"/>
    <w:rsid w:val="00BF6930"/>
    <w:rsid w:val="00C16A71"/>
    <w:rsid w:val="00C16E8D"/>
    <w:rsid w:val="00C3576A"/>
    <w:rsid w:val="00C74F74"/>
    <w:rsid w:val="00CB1FBE"/>
    <w:rsid w:val="00CB4656"/>
    <w:rsid w:val="00CC3DCA"/>
    <w:rsid w:val="00D60E4B"/>
    <w:rsid w:val="00D67C9D"/>
    <w:rsid w:val="00D73DE8"/>
    <w:rsid w:val="00DA53A8"/>
    <w:rsid w:val="00DD19A0"/>
    <w:rsid w:val="00DE11F4"/>
    <w:rsid w:val="00E77C3B"/>
    <w:rsid w:val="00E800C5"/>
    <w:rsid w:val="00E8223D"/>
    <w:rsid w:val="00EA7C26"/>
    <w:rsid w:val="00EE60C5"/>
    <w:rsid w:val="00F1412C"/>
    <w:rsid w:val="00F441C6"/>
    <w:rsid w:val="00F46413"/>
    <w:rsid w:val="00F76877"/>
    <w:rsid w:val="00FE2579"/>
    <w:rsid w:val="00FF1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99324-8827-4B13-BC63-CD967C34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0C5"/>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E800C5"/>
    <w:pPr>
      <w:keepNext/>
      <w:outlineLvl w:val="1"/>
    </w:pPr>
    <w:rPr>
      <w:rFonts w:ascii="Goudy" w:hAnsi="Goudy"/>
      <w:sz w:val="28"/>
      <w:szCs w:val="28"/>
    </w:rPr>
  </w:style>
  <w:style w:type="paragraph" w:styleId="Heading3">
    <w:name w:val="heading 3"/>
    <w:basedOn w:val="Normal"/>
    <w:next w:val="Normal"/>
    <w:link w:val="Heading3Char"/>
    <w:uiPriority w:val="9"/>
    <w:unhideWhenUsed/>
    <w:qFormat/>
    <w:rsid w:val="00E800C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E800C5"/>
    <w:pPr>
      <w:keepNext/>
      <w:spacing w:before="240" w:after="60"/>
      <w:outlineLvl w:val="3"/>
    </w:pPr>
    <w:rPr>
      <w:rFonts w:ascii="Calibri" w:hAnsi="Calibri"/>
      <w:b/>
      <w:bCs/>
      <w:sz w:val="28"/>
      <w:szCs w:val="28"/>
    </w:rPr>
  </w:style>
  <w:style w:type="paragraph" w:styleId="Heading7">
    <w:name w:val="heading 7"/>
    <w:basedOn w:val="Normal"/>
    <w:next w:val="Normal"/>
    <w:link w:val="Heading7Char"/>
    <w:uiPriority w:val="9"/>
    <w:semiHidden/>
    <w:unhideWhenUsed/>
    <w:qFormat/>
    <w:rsid w:val="00E800C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00C5"/>
    <w:rPr>
      <w:rFonts w:ascii="Goudy" w:eastAsia="Times New Roman" w:hAnsi="Goudy" w:cs="Times New Roman"/>
      <w:sz w:val="28"/>
      <w:szCs w:val="28"/>
      <w:lang w:eastAsia="en-GB"/>
    </w:rPr>
  </w:style>
  <w:style w:type="character" w:customStyle="1" w:styleId="Heading3Char">
    <w:name w:val="Heading 3 Char"/>
    <w:basedOn w:val="DefaultParagraphFont"/>
    <w:link w:val="Heading3"/>
    <w:uiPriority w:val="9"/>
    <w:rsid w:val="00E800C5"/>
    <w:rPr>
      <w:rFonts w:ascii="Cambria" w:eastAsia="Times New Roman" w:hAnsi="Cambria" w:cs="Times New Roman"/>
      <w:b/>
      <w:bCs/>
      <w:sz w:val="26"/>
      <w:szCs w:val="26"/>
      <w:lang w:eastAsia="en-GB"/>
    </w:rPr>
  </w:style>
  <w:style w:type="character" w:customStyle="1" w:styleId="Heading4Char">
    <w:name w:val="Heading 4 Char"/>
    <w:basedOn w:val="DefaultParagraphFont"/>
    <w:link w:val="Heading4"/>
    <w:uiPriority w:val="9"/>
    <w:rsid w:val="00E800C5"/>
    <w:rPr>
      <w:rFonts w:ascii="Calibri" w:eastAsia="Times New Roman" w:hAnsi="Calibri" w:cs="Times New Roman"/>
      <w:b/>
      <w:bCs/>
      <w:sz w:val="28"/>
      <w:szCs w:val="28"/>
      <w:lang w:eastAsia="en-GB"/>
    </w:rPr>
  </w:style>
  <w:style w:type="character" w:customStyle="1" w:styleId="Heading7Char">
    <w:name w:val="Heading 7 Char"/>
    <w:basedOn w:val="DefaultParagraphFont"/>
    <w:link w:val="Heading7"/>
    <w:uiPriority w:val="9"/>
    <w:semiHidden/>
    <w:rsid w:val="00E800C5"/>
    <w:rPr>
      <w:rFonts w:ascii="Calibri" w:eastAsia="Times New Roman" w:hAnsi="Calibri" w:cs="Times New Roman"/>
      <w:sz w:val="24"/>
      <w:szCs w:val="24"/>
      <w:lang w:eastAsia="en-GB"/>
    </w:rPr>
  </w:style>
  <w:style w:type="paragraph" w:styleId="Title">
    <w:name w:val="Title"/>
    <w:basedOn w:val="Normal"/>
    <w:link w:val="TitleChar"/>
    <w:qFormat/>
    <w:rsid w:val="00E800C5"/>
    <w:pPr>
      <w:jc w:val="center"/>
    </w:pPr>
    <w:rPr>
      <w:color w:val="0000FF"/>
      <w:sz w:val="36"/>
      <w:szCs w:val="28"/>
    </w:rPr>
  </w:style>
  <w:style w:type="character" w:customStyle="1" w:styleId="TitleChar">
    <w:name w:val="Title Char"/>
    <w:basedOn w:val="DefaultParagraphFont"/>
    <w:link w:val="Title"/>
    <w:rsid w:val="00E800C5"/>
    <w:rPr>
      <w:rFonts w:ascii="Times New Roman" w:eastAsia="Times New Roman" w:hAnsi="Times New Roman" w:cs="Times New Roman"/>
      <w:color w:val="0000FF"/>
      <w:sz w:val="36"/>
      <w:szCs w:val="28"/>
      <w:lang w:eastAsia="en-GB"/>
    </w:rPr>
  </w:style>
  <w:style w:type="paragraph" w:styleId="BodyText">
    <w:name w:val="Body Text"/>
    <w:basedOn w:val="Normal"/>
    <w:link w:val="BodyTextChar"/>
    <w:rsid w:val="00E800C5"/>
    <w:pPr>
      <w:spacing w:before="100" w:beforeAutospacing="1" w:after="100" w:afterAutospacing="1"/>
    </w:pPr>
    <w:rPr>
      <w:rFonts w:ascii="Arial" w:hAnsi="Arial" w:cs="Arial"/>
      <w:sz w:val="27"/>
      <w:szCs w:val="27"/>
    </w:rPr>
  </w:style>
  <w:style w:type="character" w:customStyle="1" w:styleId="BodyTextChar">
    <w:name w:val="Body Text Char"/>
    <w:basedOn w:val="DefaultParagraphFont"/>
    <w:link w:val="BodyText"/>
    <w:rsid w:val="00E800C5"/>
    <w:rPr>
      <w:rFonts w:ascii="Arial" w:eastAsia="Times New Roman" w:hAnsi="Arial" w:cs="Arial"/>
      <w:sz w:val="27"/>
      <w:szCs w:val="27"/>
      <w:lang w:eastAsia="en-GB"/>
    </w:rPr>
  </w:style>
  <w:style w:type="paragraph" w:styleId="Header">
    <w:name w:val="header"/>
    <w:basedOn w:val="Normal"/>
    <w:link w:val="HeaderChar"/>
    <w:uiPriority w:val="99"/>
    <w:unhideWhenUsed/>
    <w:rsid w:val="00E800C5"/>
    <w:pPr>
      <w:tabs>
        <w:tab w:val="center" w:pos="4513"/>
        <w:tab w:val="right" w:pos="9026"/>
      </w:tabs>
    </w:pPr>
  </w:style>
  <w:style w:type="character" w:customStyle="1" w:styleId="HeaderChar">
    <w:name w:val="Header Char"/>
    <w:basedOn w:val="DefaultParagraphFont"/>
    <w:link w:val="Header"/>
    <w:uiPriority w:val="99"/>
    <w:rsid w:val="00E800C5"/>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semiHidden/>
    <w:unhideWhenUsed/>
    <w:rsid w:val="00E800C5"/>
    <w:pPr>
      <w:spacing w:after="120"/>
    </w:pPr>
    <w:rPr>
      <w:sz w:val="16"/>
      <w:szCs w:val="16"/>
    </w:rPr>
  </w:style>
  <w:style w:type="character" w:customStyle="1" w:styleId="BodyText3Char">
    <w:name w:val="Body Text 3 Char"/>
    <w:basedOn w:val="DefaultParagraphFont"/>
    <w:link w:val="BodyText3"/>
    <w:uiPriority w:val="99"/>
    <w:semiHidden/>
    <w:rsid w:val="00E800C5"/>
    <w:rPr>
      <w:rFonts w:ascii="Times New Roman" w:eastAsia="Times New Roman" w:hAnsi="Times New Roman" w:cs="Times New Roman"/>
      <w:sz w:val="16"/>
      <w:szCs w:val="16"/>
      <w:lang w:eastAsia="en-GB"/>
    </w:rPr>
  </w:style>
  <w:style w:type="paragraph" w:styleId="BodyText2">
    <w:name w:val="Body Text 2"/>
    <w:basedOn w:val="Normal"/>
    <w:link w:val="BodyText2Char"/>
    <w:uiPriority w:val="99"/>
    <w:unhideWhenUsed/>
    <w:rsid w:val="00E800C5"/>
    <w:pPr>
      <w:spacing w:after="120" w:line="480" w:lineRule="auto"/>
    </w:pPr>
  </w:style>
  <w:style w:type="character" w:customStyle="1" w:styleId="BodyText2Char">
    <w:name w:val="Body Text 2 Char"/>
    <w:basedOn w:val="DefaultParagraphFont"/>
    <w:link w:val="BodyText2"/>
    <w:uiPriority w:val="99"/>
    <w:rsid w:val="00E800C5"/>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C7B59"/>
    <w:rPr>
      <w:color w:val="0563C1" w:themeColor="hyperlink"/>
      <w:u w:val="single"/>
    </w:rPr>
  </w:style>
  <w:style w:type="paragraph" w:styleId="ListParagraph">
    <w:name w:val="List Paragraph"/>
    <w:basedOn w:val="Normal"/>
    <w:uiPriority w:val="34"/>
    <w:qFormat/>
    <w:rsid w:val="003A5168"/>
    <w:pPr>
      <w:ind w:left="720"/>
      <w:contextualSpacing/>
    </w:pPr>
  </w:style>
  <w:style w:type="paragraph" w:styleId="BalloonText">
    <w:name w:val="Balloon Text"/>
    <w:basedOn w:val="Normal"/>
    <w:link w:val="BalloonTextChar"/>
    <w:uiPriority w:val="99"/>
    <w:semiHidden/>
    <w:unhideWhenUsed/>
    <w:rsid w:val="00C16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A71"/>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B67B0B"/>
    <w:rPr>
      <w:sz w:val="16"/>
      <w:szCs w:val="16"/>
    </w:rPr>
  </w:style>
  <w:style w:type="paragraph" w:styleId="CommentText">
    <w:name w:val="annotation text"/>
    <w:basedOn w:val="Normal"/>
    <w:link w:val="CommentTextChar"/>
    <w:uiPriority w:val="99"/>
    <w:semiHidden/>
    <w:unhideWhenUsed/>
    <w:rsid w:val="00B67B0B"/>
    <w:rPr>
      <w:sz w:val="20"/>
      <w:szCs w:val="20"/>
    </w:rPr>
  </w:style>
  <w:style w:type="character" w:customStyle="1" w:styleId="CommentTextChar">
    <w:name w:val="Comment Text Char"/>
    <w:basedOn w:val="DefaultParagraphFont"/>
    <w:link w:val="CommentText"/>
    <w:uiPriority w:val="99"/>
    <w:semiHidden/>
    <w:rsid w:val="00B67B0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67B0B"/>
    <w:rPr>
      <w:b/>
      <w:bCs/>
    </w:rPr>
  </w:style>
  <w:style w:type="character" w:customStyle="1" w:styleId="CommentSubjectChar">
    <w:name w:val="Comment Subject Char"/>
    <w:basedOn w:val="CommentTextChar"/>
    <w:link w:val="CommentSubject"/>
    <w:uiPriority w:val="99"/>
    <w:semiHidden/>
    <w:rsid w:val="00B67B0B"/>
    <w:rPr>
      <w:rFonts w:ascii="Times New Roman" w:eastAsia="Times New Roman" w:hAnsi="Times New Roman" w:cs="Times New Roman"/>
      <w:b/>
      <w:bCs/>
      <w:sz w:val="20"/>
      <w:szCs w:val="20"/>
      <w:lang w:eastAsia="en-GB"/>
    </w:rPr>
  </w:style>
  <w:style w:type="table" w:styleId="TableGrid">
    <w:name w:val="Table Grid"/>
    <w:basedOn w:val="TableNormal"/>
    <w:uiPriority w:val="39"/>
    <w:rsid w:val="00697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1FCE"/>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3467E"/>
    <w:rPr>
      <w:color w:val="954F72" w:themeColor="followedHyperlink"/>
      <w:u w:val="single"/>
    </w:rPr>
  </w:style>
  <w:style w:type="paragraph" w:styleId="Footer">
    <w:name w:val="footer"/>
    <w:basedOn w:val="Normal"/>
    <w:link w:val="FooterChar"/>
    <w:uiPriority w:val="99"/>
    <w:unhideWhenUsed/>
    <w:rsid w:val="00497C74"/>
    <w:pPr>
      <w:tabs>
        <w:tab w:val="center" w:pos="4513"/>
        <w:tab w:val="right" w:pos="9026"/>
      </w:tabs>
    </w:pPr>
  </w:style>
  <w:style w:type="character" w:customStyle="1" w:styleId="FooterChar">
    <w:name w:val="Footer Char"/>
    <w:basedOn w:val="DefaultParagraphFont"/>
    <w:link w:val="Footer"/>
    <w:uiPriority w:val="99"/>
    <w:rsid w:val="00497C7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eAdminPost@daera-ni.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aera-ni.gov.uk/daera-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Holmes</dc:creator>
  <cp:keywords/>
  <dc:description/>
  <cp:lastModifiedBy>Lynch, Gordon</cp:lastModifiedBy>
  <cp:revision>9</cp:revision>
  <dcterms:created xsi:type="dcterms:W3CDTF">2022-06-28T13:05:00Z</dcterms:created>
  <dcterms:modified xsi:type="dcterms:W3CDTF">2022-06-29T15:04:00Z</dcterms:modified>
</cp:coreProperties>
</file>