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96C7F" w14:textId="77777777" w:rsidR="00E12C19" w:rsidRPr="003552D5" w:rsidRDefault="00CF36F6" w:rsidP="00CD5574">
      <w:pPr>
        <w:pStyle w:val="Normal-10pt-Table"/>
        <w:tabs>
          <w:tab w:val="clear" w:pos="357"/>
          <w:tab w:val="clear" w:pos="720"/>
        </w:tabs>
        <w:ind w:left="-709"/>
      </w:pPr>
      <w:r>
        <w:rPr>
          <w:noProof/>
        </w:rPr>
        <w:pict w14:anchorId="7EC33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71.5pt">
            <v:imagedata r:id="rId8" o:title="A4 DAERA Logo process (2)"/>
          </v:shape>
        </w:pict>
      </w:r>
      <w:r w:rsidR="00E12C19">
        <w:rPr>
          <w:noProof/>
        </w:rPr>
        <w:t xml:space="preserve">                                        </w:t>
      </w:r>
    </w:p>
    <w:p w14:paraId="3283FF08" w14:textId="77777777" w:rsidR="006466C8" w:rsidRPr="00007133" w:rsidRDefault="003A70AF" w:rsidP="006466C8">
      <w:pPr>
        <w:pStyle w:val="Normal-10pt-Table"/>
      </w:pPr>
      <w:r>
        <w:rPr>
          <w:noProof/>
        </w:rPr>
        <w:t xml:space="preserve">                                                                 </w:t>
      </w:r>
    </w:p>
    <w:tbl>
      <w:tblPr>
        <w:tblW w:w="5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7"/>
      </w:tblGrid>
      <w:tr w:rsidR="006466C8" w:rsidRPr="00007133" w14:paraId="251DBDBE" w14:textId="77777777" w:rsidTr="00F30E66">
        <w:trPr>
          <w:jc w:val="center"/>
        </w:trPr>
        <w:tc>
          <w:tcPr>
            <w:tcW w:w="10006" w:type="dxa"/>
            <w:shd w:val="clear" w:color="auto" w:fill="FFFFFF"/>
          </w:tcPr>
          <w:p w14:paraId="0CDBA6E8" w14:textId="3C1F83D8" w:rsidR="00D12CA5" w:rsidRDefault="007758BD" w:rsidP="00DD0729">
            <w:pPr>
              <w:pStyle w:val="Title"/>
              <w:pBdr>
                <w:bottom w:val="single" w:sz="4" w:space="1" w:color="auto"/>
              </w:pBdr>
              <w:rPr>
                <w:color w:val="92D050"/>
              </w:rPr>
            </w:pPr>
            <w:r w:rsidRPr="00DD0729">
              <w:rPr>
                <w:color w:val="92D050"/>
              </w:rPr>
              <w:t>MARI</w:t>
            </w:r>
            <w:r w:rsidR="00CF36F6">
              <w:rPr>
                <w:color w:val="92D050"/>
              </w:rPr>
              <w:t>NE</w:t>
            </w:r>
            <w:r w:rsidRPr="00DD0729">
              <w:rPr>
                <w:color w:val="92D050"/>
              </w:rPr>
              <w:t xml:space="preserve"> ENVIRONMENT AND FISHERIES FUND (MEFF)</w:t>
            </w:r>
          </w:p>
          <w:p w14:paraId="41A24D6E" w14:textId="77777777" w:rsidR="00DD0729" w:rsidRPr="00DD0729" w:rsidRDefault="00DD0729" w:rsidP="00DD0729"/>
          <w:p w14:paraId="619ED351" w14:textId="6AA123C3" w:rsidR="006466C8" w:rsidRPr="00D12CA5" w:rsidRDefault="006466C8" w:rsidP="00E977F1">
            <w:pPr>
              <w:pStyle w:val="Title"/>
              <w:rPr>
                <w:color w:val="92D050"/>
              </w:rPr>
            </w:pPr>
            <w:r w:rsidRPr="00D12CA5">
              <w:rPr>
                <w:color w:val="92D050"/>
              </w:rPr>
              <w:t xml:space="preserve">THIS GUIDANCE </w:t>
            </w:r>
            <w:r w:rsidR="00DD0729">
              <w:rPr>
                <w:color w:val="92D050"/>
              </w:rPr>
              <w:t xml:space="preserve">IS FOR </w:t>
            </w:r>
            <w:r w:rsidRPr="00D12CA5">
              <w:rPr>
                <w:color w:val="92D050"/>
              </w:rPr>
              <w:t xml:space="preserve">SUPPORT FOR </w:t>
            </w:r>
            <w:r w:rsidR="00E977F1" w:rsidRPr="00D12CA5">
              <w:rPr>
                <w:color w:val="92D050"/>
              </w:rPr>
              <w:t xml:space="preserve">ENVIRONMENT AND </w:t>
            </w:r>
            <w:r w:rsidR="00DD0729">
              <w:rPr>
                <w:color w:val="92D050"/>
              </w:rPr>
              <w:t>CONSERVATION</w:t>
            </w:r>
            <w:r w:rsidR="00E977F1" w:rsidRPr="00D12CA5">
              <w:rPr>
                <w:color w:val="92D050"/>
              </w:rPr>
              <w:t xml:space="preserve"> APPLIC</w:t>
            </w:r>
            <w:r w:rsidRPr="00D12CA5">
              <w:rPr>
                <w:color w:val="92D050"/>
              </w:rPr>
              <w:t>ATION</w:t>
            </w:r>
            <w:r w:rsidR="003A70AF" w:rsidRPr="00D12CA5">
              <w:rPr>
                <w:color w:val="92D050"/>
              </w:rPr>
              <w:t>S</w:t>
            </w:r>
          </w:p>
        </w:tc>
      </w:tr>
      <w:tr w:rsidR="006466C8" w:rsidRPr="00007133" w14:paraId="34A15D17" w14:textId="77777777" w:rsidTr="00F30E66">
        <w:trPr>
          <w:jc w:val="center"/>
        </w:trPr>
        <w:tc>
          <w:tcPr>
            <w:tcW w:w="10006" w:type="dxa"/>
            <w:shd w:val="clear" w:color="auto" w:fill="D9D9D9"/>
          </w:tcPr>
          <w:p w14:paraId="0104EA69" w14:textId="77777777" w:rsidR="006466C8" w:rsidRPr="001319D3" w:rsidRDefault="006466C8" w:rsidP="001319D3">
            <w:pPr>
              <w:pStyle w:val="Title-Part"/>
            </w:pPr>
            <w:r w:rsidRPr="00007133">
              <w:t>SUMMARY</w:t>
            </w:r>
          </w:p>
        </w:tc>
      </w:tr>
      <w:tr w:rsidR="006466C8" w:rsidRPr="00007133" w14:paraId="7C2363F6" w14:textId="77777777" w:rsidTr="00F30E66">
        <w:trPr>
          <w:trHeight w:val="70"/>
          <w:jc w:val="center"/>
        </w:trPr>
        <w:tc>
          <w:tcPr>
            <w:tcW w:w="10006" w:type="dxa"/>
            <w:shd w:val="clear" w:color="auto" w:fill="auto"/>
          </w:tcPr>
          <w:p w14:paraId="2D7D15DF" w14:textId="09EB24A3" w:rsidR="00D12CA5" w:rsidRDefault="00D12CA5" w:rsidP="00D12CA5">
            <w:pPr>
              <w:pStyle w:val="Standardtext"/>
              <w:spacing w:before="120"/>
            </w:pPr>
            <w:r w:rsidRPr="004E3985">
              <w:t xml:space="preserve">Grant aid is available under the </w:t>
            </w:r>
            <w:r>
              <w:t>Mari</w:t>
            </w:r>
            <w:r w:rsidR="00CF36F6">
              <w:t>ne</w:t>
            </w:r>
            <w:r>
              <w:t xml:space="preserve"> </w:t>
            </w:r>
            <w:r w:rsidR="00DD0729">
              <w:t xml:space="preserve">Environment </w:t>
            </w:r>
            <w:r>
              <w:t xml:space="preserve">and Fisheries Fund </w:t>
            </w:r>
            <w:r w:rsidR="00DD0729">
              <w:t>(MEFF) to support Environment and Conservation project</w:t>
            </w:r>
            <w:r w:rsidR="006C6635">
              <w:t>s.</w:t>
            </w:r>
          </w:p>
          <w:p w14:paraId="522A3C10" w14:textId="77777777" w:rsidR="00DD0729" w:rsidRPr="00402307" w:rsidRDefault="00D12CA5" w:rsidP="00DD0729">
            <w:pPr>
              <w:pStyle w:val="Standardtext"/>
              <w:spacing w:before="120"/>
            </w:pPr>
            <w:r>
              <w:t xml:space="preserve">The legal basis for the scheme is: </w:t>
            </w:r>
            <w:r w:rsidR="00DD0729" w:rsidRPr="00213C3B">
              <w:t>The Fisheries Act 2020 (Scheme of Financial Assistance) Regulations (Northern Ireland) 2024</w:t>
            </w:r>
            <w:r w:rsidR="00DD0729">
              <w:t xml:space="preserve">, </w:t>
            </w:r>
            <w:r w:rsidR="00DD0729" w:rsidRPr="00C35F3A">
              <w:t>S.R. 2024 No. 141</w:t>
            </w:r>
          </w:p>
          <w:p w14:paraId="1231104D" w14:textId="77777777" w:rsidR="00D12CA5" w:rsidRPr="004E3985" w:rsidRDefault="00D12CA5" w:rsidP="00D12CA5">
            <w:pPr>
              <w:pStyle w:val="Standardtext"/>
              <w:ind w:left="720"/>
            </w:pPr>
          </w:p>
          <w:p w14:paraId="7F4B059D" w14:textId="77777777" w:rsidR="007C099A" w:rsidRPr="00B9353F" w:rsidRDefault="00D12CA5" w:rsidP="00D12CA5">
            <w:pPr>
              <w:pStyle w:val="Standardtext-bold"/>
              <w:spacing w:after="120"/>
            </w:pPr>
            <w:r w:rsidRPr="004E3985">
              <w:t xml:space="preserve">This Guidance Note is subject to change </w:t>
            </w:r>
            <w:r>
              <w:t>at any time during the scheme</w:t>
            </w:r>
            <w:r w:rsidRPr="004E3985">
              <w:t>. The date of the latest revision is shown in the footer of this document.</w:t>
            </w:r>
          </w:p>
        </w:tc>
      </w:tr>
      <w:tr w:rsidR="006466C8" w:rsidRPr="00007133" w14:paraId="564A09AB" w14:textId="77777777" w:rsidTr="00F30E66">
        <w:trPr>
          <w:jc w:val="center"/>
        </w:trPr>
        <w:tc>
          <w:tcPr>
            <w:tcW w:w="10006" w:type="dxa"/>
            <w:shd w:val="clear" w:color="auto" w:fill="D9D9D9"/>
          </w:tcPr>
          <w:p w14:paraId="74BEC9A1" w14:textId="0D67C00D" w:rsidR="006466C8" w:rsidRPr="00CC2CDB" w:rsidRDefault="000E0E43" w:rsidP="00CD5574">
            <w:pPr>
              <w:pStyle w:val="Title-Part"/>
            </w:pPr>
            <w:r>
              <w:t>USE THIS DOCUMENT FOR GUID</w:t>
            </w:r>
            <w:r w:rsidR="00CD5574">
              <w:t>A</w:t>
            </w:r>
            <w:r>
              <w:t xml:space="preserve">NCE ON SUPPORT </w:t>
            </w:r>
            <w:r w:rsidRPr="00D20107">
              <w:t xml:space="preserve">FOR </w:t>
            </w:r>
            <w:r>
              <w:t xml:space="preserve">ENVIRONMENT AND </w:t>
            </w:r>
            <w:r w:rsidR="00DD0729">
              <w:t>CONSERVATION ACTION</w:t>
            </w:r>
            <w:r>
              <w:t xml:space="preserve"> APPLIC</w:t>
            </w:r>
            <w:r w:rsidRPr="00007133">
              <w:t>ATION</w:t>
            </w:r>
            <w:r>
              <w:t>S</w:t>
            </w:r>
          </w:p>
        </w:tc>
      </w:tr>
      <w:tr w:rsidR="006466C8" w:rsidRPr="00007133" w14:paraId="3E96A8C6" w14:textId="77777777" w:rsidTr="00F30E66">
        <w:trPr>
          <w:jc w:val="center"/>
        </w:trPr>
        <w:tc>
          <w:tcPr>
            <w:tcW w:w="10006" w:type="dxa"/>
            <w:shd w:val="clear" w:color="auto" w:fill="auto"/>
          </w:tcPr>
          <w:p w14:paraId="6CBE7E1C" w14:textId="3E414F0B" w:rsidR="006466C8" w:rsidRPr="00007133" w:rsidRDefault="00FF4386" w:rsidP="00BF465D">
            <w:pPr>
              <w:pStyle w:val="Standardtext"/>
            </w:pPr>
            <w:r>
              <w:t xml:space="preserve">In addition to this </w:t>
            </w:r>
            <w:r w:rsidR="00230226">
              <w:t>Guidance</w:t>
            </w:r>
            <w:r>
              <w:t xml:space="preserve"> Note y</w:t>
            </w:r>
            <w:r w:rsidR="006466C8" w:rsidRPr="00007133">
              <w:t xml:space="preserve">ou must also read the </w:t>
            </w:r>
            <w:r w:rsidR="009A52ED" w:rsidRPr="009A52ED">
              <w:rPr>
                <w:b/>
              </w:rPr>
              <w:t xml:space="preserve">General </w:t>
            </w:r>
            <w:r w:rsidR="00DD0729">
              <w:rPr>
                <w:b/>
              </w:rPr>
              <w:t>MEFF</w:t>
            </w:r>
            <w:r w:rsidR="009A52ED" w:rsidRPr="009A52ED">
              <w:rPr>
                <w:b/>
              </w:rPr>
              <w:t xml:space="preserve"> Guidance Note</w:t>
            </w:r>
            <w:r w:rsidR="006466C8" w:rsidRPr="00007133">
              <w:t xml:space="preserve"> as this contains information </w:t>
            </w:r>
            <w:r>
              <w:t xml:space="preserve">relevant </w:t>
            </w:r>
            <w:r w:rsidR="006466C8" w:rsidRPr="00007133">
              <w:t xml:space="preserve">for </w:t>
            </w:r>
            <w:r w:rsidR="006466C8" w:rsidRPr="00230226">
              <w:rPr>
                <w:b/>
                <w:u w:val="single"/>
              </w:rPr>
              <w:t>all</w:t>
            </w:r>
            <w:r w:rsidR="006466C8" w:rsidRPr="00007133">
              <w:t xml:space="preserve"> </w:t>
            </w:r>
            <w:r w:rsidR="00DD0729">
              <w:t>MEFF</w:t>
            </w:r>
            <w:r w:rsidR="006466C8" w:rsidRPr="00007133">
              <w:t xml:space="preserve"> applications</w:t>
            </w:r>
            <w:r>
              <w:t>.</w:t>
            </w:r>
          </w:p>
          <w:p w14:paraId="62F8F766" w14:textId="77777777" w:rsidR="006466C8" w:rsidRPr="00007133" w:rsidRDefault="006466C8" w:rsidP="00BF465D">
            <w:pPr>
              <w:pStyle w:val="Normal-10pt-Table"/>
            </w:pPr>
          </w:p>
          <w:p w14:paraId="0437EE62" w14:textId="77777777" w:rsidR="006466C8" w:rsidRPr="0052417D" w:rsidRDefault="0052417D" w:rsidP="00BF465D">
            <w:pPr>
              <w:pStyle w:val="Normal-10pt-Table"/>
              <w:rPr>
                <w:rFonts w:ascii="Arial" w:hAnsi="Arial"/>
                <w:bCs/>
                <w:sz w:val="24"/>
              </w:rPr>
            </w:pPr>
            <w:r w:rsidRPr="0052417D">
              <w:rPr>
                <w:rFonts w:ascii="Arial" w:hAnsi="Arial"/>
                <w:bCs/>
                <w:sz w:val="24"/>
              </w:rPr>
              <w:t xml:space="preserve">We want to give your project the best possible chance at succeeding and have produced a range of resources and guidance which you might find useful.  </w:t>
            </w:r>
            <w:r w:rsidR="003B66A5">
              <w:rPr>
                <w:rFonts w:ascii="Arial" w:hAnsi="Arial"/>
                <w:bCs/>
                <w:sz w:val="24"/>
              </w:rPr>
              <w:t>W</w:t>
            </w:r>
            <w:r w:rsidRPr="0052417D">
              <w:rPr>
                <w:rFonts w:ascii="Arial" w:hAnsi="Arial"/>
                <w:bCs/>
                <w:sz w:val="24"/>
              </w:rPr>
              <w:t>here to go for further information ha</w:t>
            </w:r>
            <w:r w:rsidR="003A70AF">
              <w:rPr>
                <w:rFonts w:ascii="Arial" w:hAnsi="Arial"/>
                <w:bCs/>
                <w:sz w:val="24"/>
              </w:rPr>
              <w:t>s</w:t>
            </w:r>
            <w:r w:rsidRPr="0052417D">
              <w:rPr>
                <w:rFonts w:ascii="Arial" w:hAnsi="Arial"/>
                <w:bCs/>
                <w:sz w:val="24"/>
              </w:rPr>
              <w:t xml:space="preserve"> been included throughout this guidance</w:t>
            </w:r>
            <w:r w:rsidR="003B66A5">
              <w:rPr>
                <w:rFonts w:ascii="Arial" w:hAnsi="Arial"/>
                <w:bCs/>
                <w:sz w:val="24"/>
              </w:rPr>
              <w:t xml:space="preserve"> note</w:t>
            </w:r>
            <w:r w:rsidRPr="0052417D">
              <w:rPr>
                <w:rFonts w:ascii="Arial" w:hAnsi="Arial"/>
                <w:bCs/>
                <w:sz w:val="24"/>
              </w:rPr>
              <w:t>.</w:t>
            </w:r>
          </w:p>
          <w:p w14:paraId="70C0CF69" w14:textId="77777777" w:rsidR="0052417D" w:rsidRPr="00E7613A" w:rsidRDefault="0052417D" w:rsidP="00BF465D">
            <w:pPr>
              <w:pStyle w:val="Normal-10pt-Table"/>
              <w:rPr>
                <w:b/>
                <w:u w:val="single"/>
              </w:rPr>
            </w:pPr>
          </w:p>
          <w:p w14:paraId="2FE1D69F" w14:textId="77777777" w:rsidR="0010591E" w:rsidRDefault="0010591E" w:rsidP="0010591E">
            <w:pPr>
              <w:rPr>
                <w:rFonts w:ascii="Arial" w:hAnsi="Arial" w:cs="Arial"/>
                <w:b/>
              </w:rPr>
            </w:pPr>
            <w:r>
              <w:rPr>
                <w:rFonts w:ascii="Arial" w:hAnsi="Arial" w:cs="Arial"/>
                <w:b/>
              </w:rPr>
              <w:t xml:space="preserve">It is essential that the scheme delivers value for money and that applicants are open and honest when making applications under the scheme. </w:t>
            </w:r>
          </w:p>
          <w:p w14:paraId="05F365C3" w14:textId="77777777" w:rsidR="0010591E" w:rsidRDefault="0010591E" w:rsidP="0010591E">
            <w:pPr>
              <w:rPr>
                <w:rFonts w:ascii="Arial" w:hAnsi="Arial" w:cs="Arial"/>
                <w:b/>
              </w:rPr>
            </w:pPr>
          </w:p>
          <w:p w14:paraId="65938EB4" w14:textId="77777777" w:rsidR="0010591E" w:rsidRDefault="0010591E" w:rsidP="0010591E">
            <w:pPr>
              <w:rPr>
                <w:rFonts w:ascii="Arial" w:hAnsi="Arial" w:cs="Arial"/>
                <w:b/>
              </w:rPr>
            </w:pPr>
            <w:r>
              <w:rPr>
                <w:rFonts w:ascii="Arial" w:hAnsi="Arial" w:cs="Arial"/>
                <w:b/>
              </w:rPr>
              <w:t xml:space="preserve">It is a criminal offence to supply information in the application knowing it to be false or not believing it to be true, and you may be liable for a fine or imprisonment if you do so. </w:t>
            </w:r>
          </w:p>
          <w:p w14:paraId="68D67750" w14:textId="77777777" w:rsidR="0010591E" w:rsidRDefault="0010591E" w:rsidP="0010591E">
            <w:pPr>
              <w:rPr>
                <w:rFonts w:ascii="Arial" w:hAnsi="Arial" w:cs="Arial"/>
                <w:b/>
              </w:rPr>
            </w:pPr>
          </w:p>
          <w:p w14:paraId="06AC35CC" w14:textId="77777777" w:rsidR="0010591E" w:rsidRDefault="003A73DA" w:rsidP="0010591E">
            <w:pPr>
              <w:rPr>
                <w:rFonts w:ascii="Arial" w:hAnsi="Arial" w:cs="Arial"/>
                <w:b/>
              </w:rPr>
            </w:pPr>
            <w:r>
              <w:rPr>
                <w:rFonts w:ascii="Arial" w:hAnsi="Arial" w:cs="Arial"/>
                <w:b/>
              </w:rPr>
              <w:t>DAERA</w:t>
            </w:r>
            <w:r w:rsidR="0052417D">
              <w:rPr>
                <w:rFonts w:ascii="Arial" w:hAnsi="Arial" w:cs="Arial"/>
                <w:b/>
              </w:rPr>
              <w:t xml:space="preserve"> </w:t>
            </w:r>
            <w:r w:rsidR="0010591E">
              <w:rPr>
                <w:rFonts w:ascii="Arial" w:hAnsi="Arial" w:cs="Arial"/>
                <w:b/>
              </w:rPr>
              <w:t>will scrutinise your application and may from time to time conduct random checks upon your application and the supporting documents, including contacting proposed suppliers and in the event of irregularities may in its absolute discretion refuse applications.</w:t>
            </w:r>
          </w:p>
          <w:p w14:paraId="17987EA5" w14:textId="77777777" w:rsidR="0010591E" w:rsidRDefault="0010591E" w:rsidP="0010591E">
            <w:pPr>
              <w:rPr>
                <w:rFonts w:ascii="Arial" w:hAnsi="Arial" w:cs="Arial"/>
                <w:b/>
              </w:rPr>
            </w:pPr>
          </w:p>
          <w:p w14:paraId="503F47DF" w14:textId="77777777" w:rsidR="0010591E" w:rsidRDefault="0010591E" w:rsidP="0010591E">
            <w:pPr>
              <w:rPr>
                <w:rFonts w:ascii="Arial" w:hAnsi="Arial" w:cs="Arial"/>
                <w:b/>
              </w:rPr>
            </w:pPr>
            <w:proofErr w:type="gramStart"/>
            <w:r>
              <w:rPr>
                <w:rFonts w:ascii="Arial" w:hAnsi="Arial" w:cs="Arial"/>
                <w:b/>
              </w:rPr>
              <w:t>In the event that</w:t>
            </w:r>
            <w:proofErr w:type="gramEnd"/>
            <w:r>
              <w:rPr>
                <w:rFonts w:ascii="Arial" w:hAnsi="Arial" w:cs="Arial"/>
                <w:b/>
              </w:rPr>
              <w:t xml:space="preserve"> false or inaccurate information is discovered, </w:t>
            </w:r>
            <w:r w:rsidR="003A73DA">
              <w:rPr>
                <w:rFonts w:ascii="Arial" w:hAnsi="Arial" w:cs="Arial"/>
                <w:b/>
              </w:rPr>
              <w:t>DAERA</w:t>
            </w:r>
            <w:r w:rsidR="0020010B">
              <w:rPr>
                <w:rFonts w:ascii="Arial" w:hAnsi="Arial" w:cs="Arial"/>
                <w:b/>
              </w:rPr>
              <w:t xml:space="preserve"> </w:t>
            </w:r>
            <w:r>
              <w:rPr>
                <w:rFonts w:ascii="Arial" w:hAnsi="Arial" w:cs="Arial"/>
                <w:b/>
              </w:rPr>
              <w:t xml:space="preserve">will give consideration to investigating the matter further and may take such enforcement action, including criminal prosecution for example under the Fraud Act 2006 as it considers appropriate. In such circumstances </w:t>
            </w:r>
            <w:r w:rsidR="003A73DA">
              <w:rPr>
                <w:rFonts w:ascii="Arial" w:hAnsi="Arial" w:cs="Arial"/>
                <w:b/>
              </w:rPr>
              <w:t>DAERA</w:t>
            </w:r>
            <w:r>
              <w:rPr>
                <w:rFonts w:ascii="Arial" w:hAnsi="Arial" w:cs="Arial"/>
                <w:b/>
              </w:rPr>
              <w:t xml:space="preserve"> may also seek to recover any grant paid.</w:t>
            </w:r>
          </w:p>
          <w:p w14:paraId="26B51E3D" w14:textId="77777777" w:rsidR="0010591E" w:rsidRDefault="0010591E" w:rsidP="0010591E">
            <w:pPr>
              <w:rPr>
                <w:rFonts w:ascii="Arial" w:hAnsi="Arial" w:cs="Arial"/>
                <w:b/>
              </w:rPr>
            </w:pPr>
          </w:p>
          <w:p w14:paraId="0D55D70A" w14:textId="77777777" w:rsidR="00FD3E7B" w:rsidRPr="00FD3E7B" w:rsidRDefault="009A52ED" w:rsidP="00FD3E7B">
            <w:pPr>
              <w:rPr>
                <w:rFonts w:ascii="Arial" w:hAnsi="Arial" w:cs="Arial"/>
                <w:b/>
              </w:rPr>
            </w:pPr>
            <w:r w:rsidRPr="009A52ED">
              <w:rPr>
                <w:rFonts w:ascii="Arial" w:hAnsi="Arial" w:cs="Arial"/>
                <w:b/>
              </w:rPr>
              <w:lastRenderedPageBreak/>
              <w:t xml:space="preserve">You are reminded that if your project is approved and grant offered, specific conditions will apply which will be set out in the Offer Letter. </w:t>
            </w:r>
            <w:r w:rsidR="00FD3E7B" w:rsidRPr="00FD3E7B">
              <w:rPr>
                <w:rFonts w:ascii="Arial" w:hAnsi="Arial" w:cs="Arial"/>
                <w:b/>
              </w:rPr>
              <w:t>Any breach of these conditions may lead to recovery of any grant paid,</w:t>
            </w:r>
            <w:r w:rsidR="00230226">
              <w:rPr>
                <w:rFonts w:ascii="Arial" w:hAnsi="Arial" w:cs="Arial"/>
                <w:b/>
              </w:rPr>
              <w:t xml:space="preserve"> and </w:t>
            </w:r>
            <w:r w:rsidR="00FD3E7B" w:rsidRPr="00FD3E7B">
              <w:rPr>
                <w:rFonts w:ascii="Arial" w:hAnsi="Arial" w:cs="Arial"/>
                <w:b/>
              </w:rPr>
              <w:t>if necessary</w:t>
            </w:r>
            <w:r w:rsidR="00230226">
              <w:rPr>
                <w:rFonts w:ascii="Arial" w:hAnsi="Arial" w:cs="Arial"/>
                <w:b/>
              </w:rPr>
              <w:t xml:space="preserve"> </w:t>
            </w:r>
            <w:r w:rsidR="003A73DA">
              <w:rPr>
                <w:rFonts w:ascii="Arial" w:hAnsi="Arial" w:cs="Arial"/>
                <w:b/>
              </w:rPr>
              <w:t>DAERA</w:t>
            </w:r>
            <w:r w:rsidR="00230226">
              <w:rPr>
                <w:rFonts w:ascii="Arial" w:hAnsi="Arial" w:cs="Arial"/>
                <w:b/>
              </w:rPr>
              <w:t xml:space="preserve"> may seek recovery through </w:t>
            </w:r>
            <w:r w:rsidR="00E53F26">
              <w:rPr>
                <w:rFonts w:ascii="Arial" w:hAnsi="Arial" w:cs="Arial"/>
                <w:b/>
              </w:rPr>
              <w:t>appropriate criminal or civil action.</w:t>
            </w:r>
          </w:p>
          <w:p w14:paraId="31275C0C" w14:textId="77777777" w:rsidR="0010591E" w:rsidRDefault="0010591E" w:rsidP="0010591E">
            <w:pPr>
              <w:rPr>
                <w:rFonts w:ascii="Arial" w:hAnsi="Arial" w:cs="Arial"/>
                <w:b/>
              </w:rPr>
            </w:pPr>
          </w:p>
          <w:p w14:paraId="4E0301CA" w14:textId="77777777" w:rsidR="0010591E" w:rsidRDefault="0010591E" w:rsidP="0010591E">
            <w:pPr>
              <w:rPr>
                <w:rFonts w:ascii="Arial" w:hAnsi="Arial" w:cs="Arial"/>
                <w:b/>
              </w:rPr>
            </w:pPr>
            <w:r>
              <w:rPr>
                <w:rFonts w:ascii="Arial" w:hAnsi="Arial" w:cs="Arial"/>
                <w:b/>
              </w:rPr>
              <w:t xml:space="preserve">If the grant is not used for the purpose for which it was granted </w:t>
            </w:r>
            <w:r w:rsidR="003A73DA">
              <w:rPr>
                <w:rFonts w:ascii="Arial" w:hAnsi="Arial" w:cs="Arial"/>
                <w:b/>
              </w:rPr>
              <w:t>DAERA</w:t>
            </w:r>
            <w:r>
              <w:rPr>
                <w:rFonts w:ascii="Arial" w:hAnsi="Arial" w:cs="Arial"/>
                <w:b/>
              </w:rPr>
              <w:t xml:space="preserve"> may seek recovery of any grant paid through appropriate criminal or civil action.</w:t>
            </w:r>
          </w:p>
          <w:p w14:paraId="64687C85" w14:textId="77777777" w:rsidR="00A90553" w:rsidRDefault="00A90553" w:rsidP="0010591E">
            <w:pPr>
              <w:rPr>
                <w:rFonts w:ascii="Arial" w:hAnsi="Arial" w:cs="Arial"/>
                <w:b/>
              </w:rPr>
            </w:pPr>
          </w:p>
          <w:p w14:paraId="177DE7DD" w14:textId="77777777" w:rsidR="00A90553" w:rsidRPr="00FC23B6" w:rsidRDefault="00A90553" w:rsidP="00A90553">
            <w:pPr>
              <w:widowControl/>
              <w:autoSpaceDE/>
              <w:autoSpaceDN/>
              <w:adjustRightInd/>
              <w:jc w:val="both"/>
              <w:rPr>
                <w:rFonts w:ascii="Arial" w:hAnsi="Arial" w:cs="Arial"/>
                <w:b/>
                <w:color w:val="000000"/>
              </w:rPr>
            </w:pPr>
            <w:r w:rsidRPr="00FC23B6">
              <w:rPr>
                <w:rFonts w:ascii="Arial" w:hAnsi="Arial" w:cs="Arial"/>
                <w:b/>
                <w:color w:val="000000"/>
              </w:rPr>
              <w:t xml:space="preserve">Projects that have been physically completed or fully implemented prior to receiving a written acknowledgement from </w:t>
            </w:r>
            <w:r w:rsidR="003A73DA">
              <w:rPr>
                <w:rFonts w:ascii="Arial" w:hAnsi="Arial" w:cs="Arial"/>
                <w:b/>
                <w:color w:val="000000"/>
              </w:rPr>
              <w:t>DAERA</w:t>
            </w:r>
            <w:r w:rsidRPr="00FC23B6">
              <w:rPr>
                <w:rFonts w:ascii="Arial" w:hAnsi="Arial" w:cs="Arial"/>
                <w:b/>
                <w:color w:val="000000"/>
              </w:rPr>
              <w:t xml:space="preserve"> even though they may meet the scheme objectives and </w:t>
            </w:r>
            <w:r w:rsidR="0020010B" w:rsidRPr="00FC23B6">
              <w:rPr>
                <w:rFonts w:ascii="Arial" w:hAnsi="Arial" w:cs="Arial"/>
                <w:b/>
                <w:color w:val="000000"/>
              </w:rPr>
              <w:t>priorities</w:t>
            </w:r>
            <w:r w:rsidRPr="00FC23B6">
              <w:rPr>
                <w:rFonts w:ascii="Arial" w:hAnsi="Arial" w:cs="Arial"/>
                <w:b/>
                <w:color w:val="000000"/>
              </w:rPr>
              <w:t xml:space="preserve"> cannot be funded. </w:t>
            </w:r>
            <w:r w:rsidR="00230226" w:rsidRPr="00230226">
              <w:rPr>
                <w:rFonts w:ascii="Arial" w:hAnsi="Arial" w:cs="Arial"/>
                <w:b/>
                <w:color w:val="000000"/>
              </w:rPr>
              <w:t xml:space="preserve">Projects can commence after receiving a written acknowledgement from </w:t>
            </w:r>
            <w:r w:rsidR="003A73DA">
              <w:rPr>
                <w:rFonts w:ascii="Arial" w:hAnsi="Arial" w:cs="Arial"/>
                <w:b/>
                <w:color w:val="000000"/>
              </w:rPr>
              <w:t>DAERA</w:t>
            </w:r>
            <w:r w:rsidR="00230226" w:rsidRPr="00230226">
              <w:rPr>
                <w:rFonts w:ascii="Arial" w:hAnsi="Arial" w:cs="Arial"/>
                <w:b/>
                <w:color w:val="000000"/>
              </w:rPr>
              <w:t xml:space="preserve">. Any costs incurred between receiving a written acknowledgement from </w:t>
            </w:r>
            <w:r w:rsidR="003A73DA">
              <w:rPr>
                <w:rFonts w:ascii="Arial" w:hAnsi="Arial" w:cs="Arial"/>
                <w:b/>
                <w:color w:val="000000"/>
              </w:rPr>
              <w:t>DAERA</w:t>
            </w:r>
            <w:r w:rsidR="00230226" w:rsidRPr="00230226">
              <w:rPr>
                <w:rFonts w:ascii="Arial" w:hAnsi="Arial" w:cs="Arial"/>
                <w:b/>
                <w:color w:val="000000"/>
              </w:rPr>
              <w:t xml:space="preserve"> and receiving your written d</w:t>
            </w:r>
            <w:r w:rsidR="003A73DA">
              <w:rPr>
                <w:rFonts w:ascii="Arial" w:hAnsi="Arial" w:cs="Arial"/>
                <w:b/>
                <w:color w:val="000000"/>
              </w:rPr>
              <w:t xml:space="preserve">ecision may not be eligible if </w:t>
            </w:r>
            <w:r w:rsidR="00230226" w:rsidRPr="00230226">
              <w:rPr>
                <w:rFonts w:ascii="Arial" w:hAnsi="Arial" w:cs="Arial"/>
                <w:b/>
                <w:color w:val="000000"/>
              </w:rPr>
              <w:t>your project is not approved. Such costs are incurred at your own risk.</w:t>
            </w:r>
          </w:p>
          <w:p w14:paraId="5434D231" w14:textId="77777777" w:rsidR="00A90553" w:rsidRPr="00FC23B6" w:rsidRDefault="00A90553" w:rsidP="00A90553">
            <w:pPr>
              <w:pStyle w:val="ListParagraph"/>
              <w:jc w:val="both"/>
              <w:rPr>
                <w:rFonts w:ascii="Arial" w:eastAsia="Calibri" w:hAnsi="Arial" w:cs="Arial"/>
                <w:b/>
                <w:color w:val="000000"/>
                <w:lang w:val="en-US"/>
              </w:rPr>
            </w:pPr>
          </w:p>
          <w:p w14:paraId="09707187" w14:textId="77777777" w:rsidR="00A90553" w:rsidRPr="00FC23B6" w:rsidRDefault="00A90553" w:rsidP="00A90553">
            <w:pPr>
              <w:widowControl/>
              <w:autoSpaceDE/>
              <w:autoSpaceDN/>
              <w:adjustRightInd/>
              <w:jc w:val="both"/>
              <w:rPr>
                <w:rFonts w:ascii="Arial" w:hAnsi="Arial" w:cs="Arial"/>
                <w:b/>
                <w:color w:val="000000"/>
              </w:rPr>
            </w:pPr>
            <w:r w:rsidRPr="00FC23B6">
              <w:rPr>
                <w:rFonts w:ascii="Arial" w:hAnsi="Arial" w:cs="Arial"/>
                <w:b/>
                <w:color w:val="000000"/>
              </w:rPr>
              <w:t xml:space="preserve">In exceptional circumstances, costs incurred prior to submission of your application to </w:t>
            </w:r>
            <w:r w:rsidR="003A73DA">
              <w:rPr>
                <w:rFonts w:ascii="Arial" w:hAnsi="Arial" w:cs="Arial"/>
                <w:b/>
                <w:color w:val="000000"/>
              </w:rPr>
              <w:t>DAERA</w:t>
            </w:r>
            <w:r w:rsidRPr="00FC23B6">
              <w:rPr>
                <w:rFonts w:ascii="Arial" w:hAnsi="Arial" w:cs="Arial"/>
                <w:b/>
                <w:color w:val="000000"/>
              </w:rPr>
              <w:t xml:space="preserve"> and up to a value of 10% of the total eligible project costs can be considered eligible for reimbursement at the funding rate applied providing they are directly related to your project you are applying for and essential to bringing the application to submission stage. The eligibility of these costs </w:t>
            </w:r>
            <w:proofErr w:type="gramStart"/>
            <w:r w:rsidRPr="00FC23B6">
              <w:rPr>
                <w:rFonts w:ascii="Arial" w:hAnsi="Arial" w:cs="Arial"/>
                <w:b/>
                <w:color w:val="000000"/>
              </w:rPr>
              <w:t>are</w:t>
            </w:r>
            <w:proofErr w:type="gramEnd"/>
            <w:r w:rsidRPr="00FC23B6">
              <w:rPr>
                <w:rFonts w:ascii="Arial" w:hAnsi="Arial" w:cs="Arial"/>
                <w:b/>
                <w:color w:val="000000"/>
              </w:rPr>
              <w:t xml:space="preserve"> at the </w:t>
            </w:r>
            <w:r w:rsidR="003A73DA">
              <w:rPr>
                <w:rFonts w:ascii="Arial" w:hAnsi="Arial" w:cs="Arial"/>
                <w:b/>
                <w:color w:val="000000"/>
              </w:rPr>
              <w:t>DAERA</w:t>
            </w:r>
            <w:r w:rsidRPr="00FC23B6">
              <w:rPr>
                <w:rFonts w:ascii="Arial" w:hAnsi="Arial" w:cs="Arial"/>
                <w:b/>
                <w:color w:val="000000"/>
              </w:rPr>
              <w:t xml:space="preserve"> discretion</w:t>
            </w:r>
            <w:r w:rsidR="006D7A79">
              <w:rPr>
                <w:rFonts w:ascii="Arial" w:hAnsi="Arial" w:cs="Arial"/>
                <w:b/>
                <w:color w:val="000000"/>
              </w:rPr>
              <w:t>,</w:t>
            </w:r>
            <w:r w:rsidRPr="00FC23B6">
              <w:rPr>
                <w:rFonts w:ascii="Arial" w:hAnsi="Arial" w:cs="Arial"/>
                <w:b/>
                <w:color w:val="000000"/>
              </w:rPr>
              <w:t xml:space="preserve"> and are not guaranteed and are subject to the approval of the full project and are undertaken entirely at the applicant’s own risk. </w:t>
            </w:r>
            <w:r w:rsidR="006D7A79">
              <w:rPr>
                <w:rFonts w:ascii="Arial" w:hAnsi="Arial" w:cs="Arial"/>
                <w:b/>
                <w:color w:val="000000"/>
              </w:rPr>
              <w:t xml:space="preserve"> </w:t>
            </w:r>
            <w:r w:rsidR="00914336">
              <w:rPr>
                <w:rFonts w:ascii="Arial" w:hAnsi="Arial" w:cs="Arial"/>
                <w:b/>
                <w:color w:val="000000"/>
              </w:rPr>
              <w:t>C</w:t>
            </w:r>
            <w:r w:rsidRPr="00FC23B6">
              <w:rPr>
                <w:rFonts w:ascii="Arial" w:hAnsi="Arial" w:cs="Arial"/>
                <w:b/>
                <w:color w:val="000000"/>
              </w:rPr>
              <w:t xml:space="preserve">ontact </w:t>
            </w:r>
            <w:r w:rsidR="003A73DA">
              <w:rPr>
                <w:rFonts w:ascii="Arial" w:hAnsi="Arial" w:cs="Arial"/>
                <w:b/>
                <w:color w:val="000000"/>
              </w:rPr>
              <w:t>DAERA</w:t>
            </w:r>
            <w:r w:rsidRPr="00FC23B6">
              <w:rPr>
                <w:rFonts w:ascii="Arial" w:hAnsi="Arial" w:cs="Arial"/>
                <w:b/>
                <w:color w:val="000000"/>
              </w:rPr>
              <w:t xml:space="preserve"> for more details.</w:t>
            </w:r>
          </w:p>
          <w:p w14:paraId="39C005B6" w14:textId="77777777" w:rsidR="00E501BE" w:rsidRDefault="00E501BE" w:rsidP="009A44B9">
            <w:pPr>
              <w:rPr>
                <w:rFonts w:ascii="Arial" w:hAnsi="Arial" w:cs="Arial"/>
                <w:b/>
                <w:color w:val="000000"/>
              </w:rPr>
            </w:pPr>
          </w:p>
          <w:p w14:paraId="16A7DD67" w14:textId="77777777" w:rsidR="00E501BE" w:rsidRPr="00E501BE" w:rsidRDefault="00E501BE" w:rsidP="00E501BE">
            <w:pPr>
              <w:rPr>
                <w:rFonts w:ascii="Arial" w:eastAsia="Calibri" w:hAnsi="Arial"/>
                <w:b/>
              </w:rPr>
            </w:pPr>
            <w:r w:rsidRPr="00E501BE">
              <w:rPr>
                <w:rFonts w:ascii="Arial" w:eastAsia="Calibri" w:hAnsi="Arial"/>
                <w:b/>
              </w:rPr>
              <w:t>It is the responsibility of you as the applicant to ensure that the project which is the subject of this application is technically viable, complies with all relevant health and safety legislation and any other project specific safety requirements</w:t>
            </w:r>
            <w:r w:rsidR="0086041B">
              <w:rPr>
                <w:rFonts w:ascii="Arial" w:eastAsia="Calibri" w:hAnsi="Arial"/>
                <w:b/>
              </w:rPr>
              <w:t>.</w:t>
            </w:r>
            <w:r w:rsidRPr="00E501BE">
              <w:rPr>
                <w:rFonts w:ascii="Arial" w:eastAsia="Calibri" w:hAnsi="Arial"/>
                <w:b/>
              </w:rPr>
              <w:t xml:space="preserve"> </w:t>
            </w:r>
            <w:r w:rsidR="0086041B">
              <w:rPr>
                <w:rFonts w:ascii="Arial" w:eastAsia="Calibri" w:hAnsi="Arial"/>
                <w:b/>
              </w:rPr>
              <w:t xml:space="preserve"> This is </w:t>
            </w:r>
            <w:r w:rsidRPr="00E501BE">
              <w:rPr>
                <w:rFonts w:ascii="Arial" w:eastAsia="Calibri" w:hAnsi="Arial"/>
                <w:b/>
              </w:rPr>
              <w:t xml:space="preserve">not the responsibility of </w:t>
            </w:r>
            <w:r w:rsidR="003A73DA">
              <w:rPr>
                <w:rFonts w:ascii="Arial" w:eastAsia="Calibri" w:hAnsi="Arial"/>
                <w:b/>
              </w:rPr>
              <w:t>DAERA</w:t>
            </w:r>
            <w:r w:rsidRPr="00E501BE">
              <w:rPr>
                <w:rFonts w:ascii="Arial" w:eastAsia="Calibri" w:hAnsi="Arial"/>
                <w:b/>
              </w:rPr>
              <w:t>.</w:t>
            </w:r>
          </w:p>
          <w:p w14:paraId="40E57A6E" w14:textId="77777777" w:rsidR="003A73DA" w:rsidRPr="007B21F7" w:rsidRDefault="003A73DA" w:rsidP="009A44B9">
            <w:pPr>
              <w:rPr>
                <w:b/>
              </w:rPr>
            </w:pPr>
          </w:p>
        </w:tc>
      </w:tr>
      <w:tr w:rsidR="006466C8" w:rsidRPr="00007133" w14:paraId="0087066A" w14:textId="77777777" w:rsidTr="00F30E66">
        <w:trPr>
          <w:jc w:val="center"/>
        </w:trPr>
        <w:tc>
          <w:tcPr>
            <w:tcW w:w="10006" w:type="dxa"/>
            <w:shd w:val="clear" w:color="auto" w:fill="D9D9D9"/>
          </w:tcPr>
          <w:p w14:paraId="34D59377" w14:textId="77777777" w:rsidR="006466C8" w:rsidRPr="001319D3" w:rsidRDefault="006466C8" w:rsidP="001319D3">
            <w:pPr>
              <w:pStyle w:val="Title-Part"/>
            </w:pPr>
            <w:r w:rsidRPr="00007133">
              <w:lastRenderedPageBreak/>
              <w:t>TYPES OF PROJECTS YOU CAN APPLY FOR</w:t>
            </w:r>
          </w:p>
        </w:tc>
      </w:tr>
      <w:tr w:rsidR="006466C8" w:rsidRPr="00007133" w14:paraId="2A3171B5" w14:textId="77777777" w:rsidTr="00F30E66">
        <w:trPr>
          <w:jc w:val="center"/>
        </w:trPr>
        <w:tc>
          <w:tcPr>
            <w:tcW w:w="10006" w:type="dxa"/>
            <w:shd w:val="clear" w:color="auto" w:fill="auto"/>
          </w:tcPr>
          <w:p w14:paraId="420094AA" w14:textId="77777777" w:rsidR="00DD0729" w:rsidRDefault="007C354A" w:rsidP="00D83D08">
            <w:pPr>
              <w:pStyle w:val="Standardtext"/>
              <w:spacing w:before="120"/>
            </w:pPr>
            <w:r w:rsidRPr="00007133">
              <w:t xml:space="preserve">The application form should be used </w:t>
            </w:r>
            <w:r w:rsidR="003447C1">
              <w:t xml:space="preserve">for projects relating </w:t>
            </w:r>
            <w:proofErr w:type="gramStart"/>
            <w:r w:rsidR="003447C1">
              <w:t>to:</w:t>
            </w:r>
            <w:proofErr w:type="gramEnd"/>
            <w:r w:rsidR="003447C1">
              <w:t xml:space="preserve"> </w:t>
            </w:r>
            <w:r w:rsidR="00DD0729">
              <w:t xml:space="preserve">adapting the impact of fishing on the environment and the protection of species, Innovation linked to the conservation of marine biological resources, </w:t>
            </w:r>
            <w:r w:rsidR="003447C1" w:rsidRPr="00093657">
              <w:t xml:space="preserve">protection and restoration of marine biodiversity </w:t>
            </w:r>
            <w:r w:rsidR="00DD0729">
              <w:t>eco systems and regimes in the framework of sustainable fishing activities</w:t>
            </w:r>
            <w:r w:rsidR="003447C1">
              <w:rPr>
                <w:b/>
              </w:rPr>
              <w:t xml:space="preserve"> </w:t>
            </w:r>
            <w:r w:rsidR="00DD0729" w:rsidRPr="00DD0729">
              <w:rPr>
                <w:bCs w:val="0"/>
              </w:rPr>
              <w:t>and blue carbon restoration.</w:t>
            </w:r>
            <w:r w:rsidR="00DD0729">
              <w:rPr>
                <w:b/>
              </w:rPr>
              <w:t xml:space="preserve"> </w:t>
            </w:r>
          </w:p>
          <w:p w14:paraId="6548BE08" w14:textId="77777777" w:rsidR="00A31F02" w:rsidRDefault="00A31F02" w:rsidP="00A31F02">
            <w:pPr>
              <w:pStyle w:val="Standardtextbulletlevel1"/>
              <w:numPr>
                <w:ilvl w:val="0"/>
                <w:numId w:val="0"/>
              </w:numPr>
            </w:pPr>
          </w:p>
          <w:p w14:paraId="4DB6B5C2" w14:textId="7E34F4B9" w:rsidR="00147930" w:rsidRPr="007758BD" w:rsidRDefault="00381FAA" w:rsidP="00AB4053">
            <w:pPr>
              <w:pStyle w:val="Standardtextbulletlevel1"/>
              <w:numPr>
                <w:ilvl w:val="0"/>
                <w:numId w:val="0"/>
              </w:numPr>
              <w:rPr>
                <w:b/>
                <w:color w:val="92D050"/>
              </w:rPr>
            </w:pPr>
            <w:r w:rsidRPr="007758BD">
              <w:rPr>
                <w:b/>
                <w:color w:val="92D050"/>
              </w:rPr>
              <w:t xml:space="preserve">Measure 3.a </w:t>
            </w:r>
            <w:r w:rsidR="00C93144" w:rsidRPr="007758BD">
              <w:rPr>
                <w:b/>
                <w:color w:val="92D050"/>
              </w:rPr>
              <w:t>Adapting</w:t>
            </w:r>
            <w:r w:rsidR="00CF5E8D" w:rsidRPr="007758BD">
              <w:rPr>
                <w:b/>
                <w:color w:val="92D050"/>
              </w:rPr>
              <w:t xml:space="preserve"> the impact of fishing on the environment </w:t>
            </w:r>
            <w:r w:rsidR="00F96620" w:rsidRPr="007758BD">
              <w:rPr>
                <w:b/>
                <w:color w:val="92D050"/>
              </w:rPr>
              <w:t xml:space="preserve">the protection of species </w:t>
            </w:r>
          </w:p>
          <w:p w14:paraId="7567B76E" w14:textId="080F12A3" w:rsidR="00F30E66" w:rsidRPr="00AB4053" w:rsidRDefault="00383B2D" w:rsidP="00383B2D">
            <w:pPr>
              <w:pStyle w:val="Standardtextbulletlevel2"/>
              <w:numPr>
                <w:ilvl w:val="0"/>
                <w:numId w:val="0"/>
              </w:numPr>
              <w:spacing w:before="120"/>
              <w:ind w:left="15"/>
            </w:pPr>
            <w:r>
              <w:t>This includes</w:t>
            </w:r>
            <w:r w:rsidR="00C93144">
              <w:t>:</w:t>
            </w:r>
          </w:p>
          <w:p w14:paraId="26F4DCA4" w14:textId="77777777" w:rsidR="00055257" w:rsidRPr="00D768F3" w:rsidRDefault="00055257" w:rsidP="00055257">
            <w:pPr>
              <w:numPr>
                <w:ilvl w:val="0"/>
                <w:numId w:val="41"/>
              </w:numPr>
              <w:kinsoku w:val="0"/>
              <w:overflowPunct w:val="0"/>
              <w:ind w:left="284" w:firstLine="76"/>
              <w:rPr>
                <w:rFonts w:ascii="Arial" w:eastAsia="Calibri" w:hAnsi="Arial"/>
                <w:szCs w:val="22"/>
                <w:lang w:eastAsia="en-US"/>
              </w:rPr>
            </w:pPr>
            <w:r w:rsidRPr="00D768F3">
              <w:rPr>
                <w:rFonts w:ascii="Arial" w:eastAsia="Calibri" w:hAnsi="Arial"/>
                <w:szCs w:val="22"/>
                <w:lang w:eastAsia="en-US"/>
              </w:rPr>
              <w:t>equipment improving size selectivity or spec</w:t>
            </w:r>
            <w:r>
              <w:rPr>
                <w:rFonts w:ascii="Arial" w:eastAsia="Calibri" w:hAnsi="Arial"/>
                <w:szCs w:val="22"/>
                <w:lang w:eastAsia="en-US"/>
              </w:rPr>
              <w:t>ies selectivity of fishing gear</w:t>
            </w:r>
          </w:p>
          <w:p w14:paraId="1AC145CA" w14:textId="77777777" w:rsidR="00055257" w:rsidRDefault="00055257" w:rsidP="00055257">
            <w:pPr>
              <w:numPr>
                <w:ilvl w:val="0"/>
                <w:numId w:val="41"/>
              </w:numPr>
              <w:kinsoku w:val="0"/>
              <w:overflowPunct w:val="0"/>
              <w:ind w:left="284" w:firstLine="76"/>
              <w:rPr>
                <w:rFonts w:ascii="Arial" w:eastAsia="Calibri" w:hAnsi="Arial"/>
                <w:szCs w:val="22"/>
                <w:lang w:eastAsia="en-US"/>
              </w:rPr>
            </w:pPr>
            <w:r w:rsidRPr="00D768F3">
              <w:rPr>
                <w:rFonts w:ascii="Arial" w:eastAsia="Calibri" w:hAnsi="Arial"/>
                <w:szCs w:val="22"/>
                <w:lang w:eastAsia="en-US"/>
              </w:rPr>
              <w:t>equipment that eliminates discards by avoiding and reducing unwante</w:t>
            </w:r>
            <w:r>
              <w:rPr>
                <w:rFonts w:ascii="Arial" w:eastAsia="Calibri" w:hAnsi="Arial"/>
                <w:szCs w:val="22"/>
                <w:lang w:eastAsia="en-US"/>
              </w:rPr>
              <w:t>d catches of commercial stocks</w:t>
            </w:r>
          </w:p>
          <w:p w14:paraId="039F116E" w14:textId="77777777" w:rsidR="00055257" w:rsidRPr="007A240A" w:rsidRDefault="00055257" w:rsidP="00055257">
            <w:pPr>
              <w:numPr>
                <w:ilvl w:val="0"/>
                <w:numId w:val="41"/>
              </w:numPr>
              <w:rPr>
                <w:rFonts w:ascii="Arial" w:eastAsia="Calibri" w:hAnsi="Arial"/>
                <w:szCs w:val="22"/>
                <w:lang w:eastAsia="en-US"/>
              </w:rPr>
            </w:pPr>
            <w:r w:rsidRPr="00D768F3">
              <w:rPr>
                <w:rFonts w:ascii="Arial" w:eastAsia="Calibri" w:hAnsi="Arial"/>
                <w:szCs w:val="22"/>
                <w:lang w:eastAsia="en-US"/>
              </w:rPr>
              <w:t>equipment that</w:t>
            </w:r>
            <w:r w:rsidRPr="007A240A">
              <w:t xml:space="preserve"> </w:t>
            </w:r>
            <w:r>
              <w:rPr>
                <w:rFonts w:ascii="Arial" w:eastAsia="Calibri" w:hAnsi="Arial"/>
                <w:szCs w:val="22"/>
                <w:lang w:eastAsia="en-US"/>
              </w:rPr>
              <w:t>deals with unwanted catches</w:t>
            </w:r>
          </w:p>
          <w:p w14:paraId="086C6189" w14:textId="77777777" w:rsidR="00055257" w:rsidRPr="00D768F3" w:rsidRDefault="00055257" w:rsidP="00055257">
            <w:pPr>
              <w:numPr>
                <w:ilvl w:val="0"/>
                <w:numId w:val="41"/>
              </w:numPr>
              <w:kinsoku w:val="0"/>
              <w:overflowPunct w:val="0"/>
              <w:ind w:left="284" w:firstLine="76"/>
              <w:rPr>
                <w:rFonts w:ascii="Arial" w:eastAsia="Calibri" w:hAnsi="Arial"/>
                <w:szCs w:val="22"/>
                <w:lang w:eastAsia="en-US"/>
              </w:rPr>
            </w:pPr>
            <w:r w:rsidRPr="00D768F3">
              <w:rPr>
                <w:rFonts w:ascii="Arial" w:eastAsia="Calibri" w:hAnsi="Arial"/>
                <w:szCs w:val="22"/>
                <w:lang w:eastAsia="en-US"/>
              </w:rPr>
              <w:t xml:space="preserve">equipment that limits and, where possible, eliminates the physical and biological impacts of fishing on the ecosystem or the </w:t>
            </w:r>
            <w:proofErr w:type="gramStart"/>
            <w:r w:rsidRPr="00D768F3">
              <w:rPr>
                <w:rFonts w:ascii="Arial" w:eastAsia="Calibri" w:hAnsi="Arial"/>
                <w:szCs w:val="22"/>
                <w:lang w:eastAsia="en-US"/>
              </w:rPr>
              <w:t>sea</w:t>
            </w:r>
            <w:r>
              <w:rPr>
                <w:rFonts w:ascii="Arial" w:eastAsia="Calibri" w:hAnsi="Arial"/>
                <w:szCs w:val="22"/>
                <w:lang w:eastAsia="en-US"/>
              </w:rPr>
              <w:t xml:space="preserve"> bed</w:t>
            </w:r>
            <w:proofErr w:type="gramEnd"/>
          </w:p>
          <w:p w14:paraId="40E67D91" w14:textId="77777777" w:rsidR="00055257" w:rsidRDefault="00055257" w:rsidP="00055257">
            <w:pPr>
              <w:numPr>
                <w:ilvl w:val="0"/>
                <w:numId w:val="41"/>
              </w:numPr>
              <w:kinsoku w:val="0"/>
              <w:overflowPunct w:val="0"/>
              <w:ind w:left="284" w:firstLine="76"/>
              <w:rPr>
                <w:rFonts w:ascii="Arial" w:eastAsia="Calibri" w:hAnsi="Arial"/>
                <w:szCs w:val="22"/>
                <w:lang w:eastAsia="en-US"/>
              </w:rPr>
            </w:pPr>
            <w:r w:rsidRPr="00D768F3">
              <w:rPr>
                <w:rFonts w:ascii="Arial" w:eastAsia="Calibri" w:hAnsi="Arial"/>
                <w:szCs w:val="22"/>
                <w:lang w:eastAsia="en-US"/>
              </w:rPr>
              <w:t>equipment that protects gear and catches from mammals and birds</w:t>
            </w:r>
          </w:p>
          <w:p w14:paraId="41CFCED8" w14:textId="1CE73718" w:rsidR="006C6635" w:rsidRDefault="006C6635" w:rsidP="00055257">
            <w:pPr>
              <w:numPr>
                <w:ilvl w:val="0"/>
                <w:numId w:val="41"/>
              </w:numPr>
              <w:kinsoku w:val="0"/>
              <w:overflowPunct w:val="0"/>
              <w:ind w:left="284" w:firstLine="76"/>
              <w:rPr>
                <w:rFonts w:ascii="Arial" w:eastAsia="Calibri" w:hAnsi="Arial"/>
                <w:szCs w:val="22"/>
                <w:lang w:eastAsia="en-US"/>
              </w:rPr>
            </w:pPr>
            <w:r>
              <w:rPr>
                <w:rFonts w:ascii="Arial" w:eastAsia="Calibri" w:hAnsi="Arial"/>
                <w:szCs w:val="22"/>
                <w:lang w:eastAsia="en-US"/>
              </w:rPr>
              <w:t>V notching programmes</w:t>
            </w:r>
          </w:p>
          <w:p w14:paraId="4B10C7F4" w14:textId="390CC760" w:rsidR="006C6635" w:rsidRDefault="006C6635" w:rsidP="00055257">
            <w:pPr>
              <w:numPr>
                <w:ilvl w:val="0"/>
                <w:numId w:val="41"/>
              </w:numPr>
              <w:kinsoku w:val="0"/>
              <w:overflowPunct w:val="0"/>
              <w:ind w:left="284" w:firstLine="76"/>
              <w:rPr>
                <w:rFonts w:ascii="Arial" w:eastAsia="Calibri" w:hAnsi="Arial"/>
                <w:szCs w:val="22"/>
                <w:lang w:eastAsia="en-US"/>
              </w:rPr>
            </w:pPr>
            <w:r>
              <w:rPr>
                <w:rFonts w:ascii="Arial" w:eastAsia="Calibri" w:hAnsi="Arial"/>
                <w:szCs w:val="22"/>
                <w:lang w:eastAsia="en-US"/>
              </w:rPr>
              <w:t>Restocking initials under a recognised legal act</w:t>
            </w:r>
          </w:p>
          <w:p w14:paraId="6EEAB6D2" w14:textId="77777777" w:rsidR="00C93144" w:rsidRDefault="00C93144" w:rsidP="00C93144">
            <w:pPr>
              <w:kinsoku w:val="0"/>
              <w:overflowPunct w:val="0"/>
              <w:rPr>
                <w:rFonts w:ascii="Arial" w:eastAsia="Calibri" w:hAnsi="Arial"/>
                <w:szCs w:val="22"/>
                <w:lang w:eastAsia="en-US"/>
              </w:rPr>
            </w:pPr>
          </w:p>
          <w:p w14:paraId="7B5A7030" w14:textId="3AE63C3F" w:rsidR="00C93144" w:rsidRPr="007758BD" w:rsidRDefault="007758BD" w:rsidP="00C93144">
            <w:pPr>
              <w:pStyle w:val="Standardtextbulletlevel1"/>
              <w:numPr>
                <w:ilvl w:val="0"/>
                <w:numId w:val="0"/>
              </w:numPr>
              <w:rPr>
                <w:b/>
                <w:bCs w:val="0"/>
                <w:i/>
                <w:iCs/>
                <w:color w:val="1F497D" w:themeColor="text2"/>
                <w:sz w:val="28"/>
                <w:szCs w:val="28"/>
                <w:u w:val="single"/>
              </w:rPr>
            </w:pPr>
            <w:r w:rsidRPr="007758BD">
              <w:rPr>
                <w:b/>
                <w:bCs w:val="0"/>
                <w:color w:val="1F497D" w:themeColor="text2"/>
                <w:sz w:val="28"/>
                <w:szCs w:val="28"/>
                <w:u w:val="single"/>
              </w:rPr>
              <w:t xml:space="preserve">TO APPLY FOR PROJECTS FOR ADAPTING THE IMPACT OF FISHING ON THE ENVIRONMENT THE PROTECTION OF SPECIES, PLEASE </w:t>
            </w:r>
            <w:r w:rsidRPr="007758BD">
              <w:rPr>
                <w:b/>
                <w:bCs w:val="0"/>
                <w:color w:val="1F497D" w:themeColor="text2"/>
                <w:sz w:val="28"/>
                <w:szCs w:val="28"/>
                <w:u w:val="single"/>
              </w:rPr>
              <w:lastRenderedPageBreak/>
              <w:t>SELECT THE “THE MARINE ENVIRONMENT AND INLAND</w:t>
            </w:r>
            <w:r w:rsidRPr="007758BD">
              <w:rPr>
                <w:i/>
                <w:iCs/>
                <w:color w:val="1F497D" w:themeColor="text2"/>
                <w:u w:val="single"/>
              </w:rPr>
              <w:t xml:space="preserve"> </w:t>
            </w:r>
            <w:proofErr w:type="gramStart"/>
            <w:r w:rsidRPr="007758BD">
              <w:rPr>
                <w:b/>
                <w:bCs w:val="0"/>
                <w:i/>
                <w:iCs/>
                <w:color w:val="1F497D" w:themeColor="text2"/>
                <w:sz w:val="28"/>
                <w:szCs w:val="28"/>
                <w:u w:val="single"/>
              </w:rPr>
              <w:t>FISHING”  APPLICATION</w:t>
            </w:r>
            <w:proofErr w:type="gramEnd"/>
            <w:r w:rsidRPr="007758BD">
              <w:rPr>
                <w:b/>
                <w:bCs w:val="0"/>
                <w:i/>
                <w:iCs/>
                <w:color w:val="1F497D" w:themeColor="text2"/>
                <w:sz w:val="28"/>
                <w:szCs w:val="28"/>
                <w:u w:val="single"/>
              </w:rPr>
              <w:t xml:space="preserve"> FORM ON THE E-SYSTEM.</w:t>
            </w:r>
          </w:p>
          <w:p w14:paraId="578ED8CC" w14:textId="77777777" w:rsidR="00C93144" w:rsidRPr="00381FAA" w:rsidRDefault="00C93144" w:rsidP="00C93144">
            <w:pPr>
              <w:pStyle w:val="Standardtext-bold"/>
              <w:spacing w:after="120"/>
              <w:rPr>
                <w:b w:val="0"/>
                <w:bCs w:val="0"/>
              </w:rPr>
            </w:pPr>
          </w:p>
          <w:p w14:paraId="7917D793" w14:textId="723B2E63" w:rsidR="00AB4053" w:rsidRPr="007758BD" w:rsidRDefault="00381FAA" w:rsidP="00381FAA">
            <w:pPr>
              <w:rPr>
                <w:b/>
                <w:color w:val="92D050"/>
              </w:rPr>
            </w:pPr>
            <w:r w:rsidRPr="007758BD">
              <w:rPr>
                <w:rFonts w:ascii="Arial" w:hAnsi="Arial" w:cs="Arial"/>
                <w:b/>
                <w:color w:val="92D050"/>
              </w:rPr>
              <w:t>Measure 3.b. Innovation</w:t>
            </w:r>
            <w:r w:rsidR="00857AF6" w:rsidRPr="007758BD">
              <w:rPr>
                <w:rFonts w:ascii="Arial" w:hAnsi="Arial" w:cs="Arial"/>
                <w:b/>
                <w:color w:val="92D050"/>
              </w:rPr>
              <w:t xml:space="preserve"> linked to the conservation of marine biological resources</w:t>
            </w:r>
            <w:r w:rsidR="00F96620" w:rsidRPr="007758BD">
              <w:rPr>
                <w:rFonts w:ascii="Arial" w:hAnsi="Arial" w:cs="Arial"/>
                <w:b/>
                <w:color w:val="92D050"/>
              </w:rPr>
              <w:t xml:space="preserve"> </w:t>
            </w:r>
          </w:p>
          <w:p w14:paraId="22B60B3B" w14:textId="636F8280" w:rsidR="00383B2D" w:rsidRPr="00383B2D" w:rsidRDefault="00383B2D" w:rsidP="00AB4053">
            <w:pPr>
              <w:pStyle w:val="Standardtextbulletlevel2"/>
              <w:numPr>
                <w:ilvl w:val="0"/>
                <w:numId w:val="0"/>
              </w:numPr>
              <w:spacing w:before="120"/>
              <w:ind w:left="38" w:hanging="38"/>
            </w:pPr>
            <w:r w:rsidRPr="00383B2D">
              <w:t>This includes</w:t>
            </w:r>
            <w:r w:rsidR="00381FAA">
              <w:t>:</w:t>
            </w:r>
          </w:p>
          <w:p w14:paraId="3CD98E68" w14:textId="77777777" w:rsidR="00055257" w:rsidRPr="007758BD" w:rsidRDefault="00055257" w:rsidP="00055257">
            <w:pPr>
              <w:pStyle w:val="Standardtextbulletlevel2"/>
              <w:numPr>
                <w:ilvl w:val="0"/>
                <w:numId w:val="42"/>
              </w:numPr>
              <w:spacing w:before="120"/>
              <w:ind w:left="284" w:firstLine="76"/>
            </w:pPr>
            <w:r>
              <w:rPr>
                <w:color w:val="000000"/>
              </w:rPr>
              <w:t>Projects aimed at developing or introducing new technical or organisational knowledge that reduces the impact of fishing activities on the environment, including improved fishing techniques and gear selectivity, or aimed at achieving a more sustainable use of marine biological resources and coexistence with protected predators.</w:t>
            </w:r>
          </w:p>
          <w:p w14:paraId="6CC83B29" w14:textId="77777777" w:rsidR="007758BD" w:rsidRDefault="007758BD" w:rsidP="007758BD">
            <w:pPr>
              <w:pStyle w:val="Standardtextbulletlevel2"/>
              <w:numPr>
                <w:ilvl w:val="0"/>
                <w:numId w:val="0"/>
              </w:numPr>
              <w:spacing w:before="120"/>
              <w:rPr>
                <w:color w:val="000000"/>
              </w:rPr>
            </w:pPr>
          </w:p>
          <w:p w14:paraId="79FD34A0" w14:textId="3AC6BD5B" w:rsidR="00C93144" w:rsidRPr="007758BD" w:rsidRDefault="007758BD" w:rsidP="00C93144">
            <w:pPr>
              <w:pStyle w:val="Standardtextbulletlevel1"/>
              <w:numPr>
                <w:ilvl w:val="0"/>
                <w:numId w:val="0"/>
              </w:numPr>
              <w:rPr>
                <w:b/>
                <w:bCs w:val="0"/>
                <w:i/>
                <w:iCs/>
                <w:color w:val="1F497D" w:themeColor="text2"/>
                <w:sz w:val="28"/>
                <w:szCs w:val="28"/>
                <w:u w:val="single"/>
              </w:rPr>
            </w:pPr>
            <w:r w:rsidRPr="007758BD">
              <w:rPr>
                <w:b/>
                <w:bCs w:val="0"/>
                <w:i/>
                <w:iCs/>
                <w:color w:val="1F497D" w:themeColor="text2"/>
                <w:sz w:val="28"/>
                <w:szCs w:val="28"/>
                <w:u w:val="single"/>
              </w:rPr>
              <w:t xml:space="preserve">TO APPLY FOR PROJECTS FOR </w:t>
            </w:r>
            <w:r w:rsidRPr="007758BD">
              <w:rPr>
                <w:b/>
                <w:i/>
                <w:iCs/>
                <w:color w:val="1F497D" w:themeColor="text2"/>
                <w:sz w:val="28"/>
                <w:szCs w:val="28"/>
                <w:u w:val="single"/>
              </w:rPr>
              <w:t>INNOVATION LINKED TO THE CONSERVATION OF MARINE BIOLOGICAL RESOURCES</w:t>
            </w:r>
            <w:r w:rsidRPr="007758BD">
              <w:rPr>
                <w:b/>
                <w:bCs w:val="0"/>
                <w:i/>
                <w:iCs/>
                <w:color w:val="1F497D" w:themeColor="text2"/>
                <w:sz w:val="28"/>
                <w:szCs w:val="28"/>
                <w:u w:val="single"/>
              </w:rPr>
              <w:t>, PLEASE SELECT THE “THE MARINE ENVIRONMENT AND INLAND</w:t>
            </w:r>
            <w:r w:rsidRPr="007758BD">
              <w:rPr>
                <w:i/>
                <w:iCs/>
                <w:color w:val="1F497D" w:themeColor="text2"/>
                <w:sz w:val="28"/>
                <w:szCs w:val="28"/>
                <w:u w:val="single"/>
              </w:rPr>
              <w:t xml:space="preserve"> </w:t>
            </w:r>
            <w:r w:rsidRPr="007758BD">
              <w:rPr>
                <w:b/>
                <w:bCs w:val="0"/>
                <w:i/>
                <w:iCs/>
                <w:color w:val="1F497D" w:themeColor="text2"/>
                <w:sz w:val="28"/>
                <w:szCs w:val="28"/>
                <w:u w:val="single"/>
              </w:rPr>
              <w:t>FISHING” APPLICATION FORM ON THE E-SYSTEM.</w:t>
            </w:r>
          </w:p>
          <w:p w14:paraId="71619D09" w14:textId="77777777" w:rsidR="00C93144" w:rsidRDefault="00C93144" w:rsidP="00383B2D">
            <w:pPr>
              <w:pStyle w:val="Standardtextbulletlevel2"/>
              <w:numPr>
                <w:ilvl w:val="0"/>
                <w:numId w:val="0"/>
              </w:numPr>
              <w:ind w:left="749"/>
            </w:pPr>
          </w:p>
          <w:p w14:paraId="0138F990" w14:textId="48D24C5E" w:rsidR="00873060" w:rsidRDefault="00873060" w:rsidP="00383B2D">
            <w:pPr>
              <w:pStyle w:val="Standardtextbulletlevel2"/>
              <w:numPr>
                <w:ilvl w:val="0"/>
                <w:numId w:val="0"/>
              </w:numPr>
              <w:ind w:left="749"/>
            </w:pPr>
          </w:p>
          <w:p w14:paraId="01CAAB42" w14:textId="72B4165A" w:rsidR="00055257" w:rsidRPr="007758BD" w:rsidRDefault="00381FAA" w:rsidP="00055257">
            <w:pPr>
              <w:pStyle w:val="Standardtextbulletlevel1"/>
              <w:numPr>
                <w:ilvl w:val="0"/>
                <w:numId w:val="0"/>
              </w:numPr>
              <w:rPr>
                <w:b/>
                <w:color w:val="92D050"/>
              </w:rPr>
            </w:pPr>
            <w:r w:rsidRPr="007758BD">
              <w:rPr>
                <w:b/>
                <w:color w:val="92D050"/>
              </w:rPr>
              <w:t xml:space="preserve">Measure 3.c </w:t>
            </w:r>
            <w:r w:rsidR="00873060" w:rsidRPr="007758BD">
              <w:rPr>
                <w:b/>
                <w:color w:val="92D050"/>
              </w:rPr>
              <w:t>Protection and restoration of marine biodiversity and ecosystems in the</w:t>
            </w:r>
            <w:r w:rsidR="00AB4053" w:rsidRPr="007758BD">
              <w:rPr>
                <w:b/>
                <w:color w:val="92D050"/>
              </w:rPr>
              <w:t xml:space="preserve"> </w:t>
            </w:r>
            <w:r w:rsidR="00873060" w:rsidRPr="007758BD">
              <w:rPr>
                <w:b/>
                <w:color w:val="92D050"/>
              </w:rPr>
              <w:t>framework of sustainable fishing activities</w:t>
            </w:r>
            <w:r w:rsidR="004C1C9C" w:rsidRPr="007758BD">
              <w:rPr>
                <w:b/>
                <w:color w:val="92D050"/>
              </w:rPr>
              <w:t xml:space="preserve"> </w:t>
            </w:r>
          </w:p>
          <w:p w14:paraId="5718C151" w14:textId="77777777" w:rsidR="000D382C" w:rsidRDefault="000D382C" w:rsidP="00AB4053">
            <w:pPr>
              <w:pStyle w:val="Standardtextbulletlevel2"/>
              <w:numPr>
                <w:ilvl w:val="0"/>
                <w:numId w:val="0"/>
              </w:numPr>
              <w:ind w:left="38"/>
            </w:pPr>
          </w:p>
          <w:p w14:paraId="6BBD2A8F" w14:textId="38271E96" w:rsidR="00A31F02" w:rsidRDefault="00383B2D" w:rsidP="00AB4053">
            <w:pPr>
              <w:pStyle w:val="Standardtextbulletlevel2"/>
              <w:numPr>
                <w:ilvl w:val="0"/>
                <w:numId w:val="0"/>
              </w:numPr>
              <w:ind w:left="38"/>
            </w:pPr>
            <w:r>
              <w:t>This includes</w:t>
            </w:r>
            <w:r w:rsidR="00C93144">
              <w:t>:</w:t>
            </w:r>
          </w:p>
          <w:p w14:paraId="53169148" w14:textId="77777777" w:rsidR="00055257" w:rsidRDefault="00055257" w:rsidP="00055257">
            <w:pPr>
              <w:pStyle w:val="Standardtextbulletlevel2"/>
              <w:numPr>
                <w:ilvl w:val="0"/>
                <w:numId w:val="42"/>
              </w:numPr>
              <w:ind w:left="284" w:firstLine="76"/>
            </w:pPr>
            <w:r w:rsidRPr="00AB2C5B">
              <w:t>the collection of waste by fishermen from the sea such as the removal of lost</w:t>
            </w:r>
            <w:r>
              <w:t xml:space="preserve"> fishing gear and marine litter</w:t>
            </w:r>
          </w:p>
          <w:p w14:paraId="23D04F33" w14:textId="77777777" w:rsidR="00874D67" w:rsidRDefault="00874D67" w:rsidP="00922972">
            <w:pPr>
              <w:pStyle w:val="Standardtextbulletlevel1"/>
              <w:numPr>
                <w:ilvl w:val="0"/>
                <w:numId w:val="0"/>
              </w:numPr>
            </w:pPr>
          </w:p>
          <w:p w14:paraId="097B1B6B" w14:textId="34501899" w:rsidR="00874D67" w:rsidRDefault="00874D67" w:rsidP="00874D67">
            <w:pPr>
              <w:pStyle w:val="Standardtext"/>
            </w:pPr>
            <w:r>
              <w:t xml:space="preserve">It is the responsibility of the </w:t>
            </w:r>
            <w:r w:rsidR="00060C17">
              <w:t>applicant</w:t>
            </w:r>
            <w:r>
              <w:t xml:space="preserve"> to ensure that gear purchased with M</w:t>
            </w:r>
            <w:r w:rsidR="005E0632">
              <w:t>E</w:t>
            </w:r>
            <w:r>
              <w:t xml:space="preserve">FF funding meets all necessary legal requirements. If a gear purchased subsequently becomes obsolete or </w:t>
            </w:r>
            <w:proofErr w:type="gramStart"/>
            <w:r>
              <w:t>illegal</w:t>
            </w:r>
            <w:proofErr w:type="gramEnd"/>
            <w:r>
              <w:t xml:space="preserve"> then this is at the </w:t>
            </w:r>
            <w:r w:rsidR="00060C17">
              <w:t>applicant</w:t>
            </w:r>
            <w:r>
              <w:t>’s own risk there can be no refunds or claims against the scheme.</w:t>
            </w:r>
          </w:p>
          <w:p w14:paraId="4C336568" w14:textId="77777777" w:rsidR="00381FAA" w:rsidRDefault="00381FAA" w:rsidP="00874D67">
            <w:pPr>
              <w:pStyle w:val="Standardtext"/>
            </w:pPr>
          </w:p>
          <w:p w14:paraId="1F127F58" w14:textId="6F89067F" w:rsidR="00C93144" w:rsidRPr="007758BD" w:rsidRDefault="007758BD" w:rsidP="00C93144">
            <w:pPr>
              <w:pStyle w:val="Standardtextbulletlevel1"/>
              <w:numPr>
                <w:ilvl w:val="0"/>
                <w:numId w:val="0"/>
              </w:numPr>
              <w:rPr>
                <w:b/>
                <w:bCs w:val="0"/>
                <w:i/>
                <w:iCs/>
                <w:color w:val="1F497D" w:themeColor="text2"/>
                <w:sz w:val="28"/>
                <w:szCs w:val="28"/>
                <w:u w:val="single"/>
              </w:rPr>
            </w:pPr>
            <w:r w:rsidRPr="007758BD">
              <w:rPr>
                <w:b/>
                <w:bCs w:val="0"/>
                <w:i/>
                <w:iCs/>
                <w:color w:val="1F497D" w:themeColor="text2"/>
                <w:sz w:val="28"/>
                <w:szCs w:val="28"/>
                <w:u w:val="single"/>
              </w:rPr>
              <w:t xml:space="preserve">TO APPLY FOR PROJECTS FOR </w:t>
            </w:r>
            <w:r w:rsidRPr="007758BD">
              <w:rPr>
                <w:b/>
                <w:i/>
                <w:iCs/>
                <w:color w:val="1F497D" w:themeColor="text2"/>
                <w:sz w:val="28"/>
                <w:szCs w:val="28"/>
                <w:u w:val="single"/>
              </w:rPr>
              <w:t>PROTECTION AND RESTORATION OF MARINE BIODIVERSITY AND ECOSYSTEMS IN THE FRAMEWORK OF SUSTAINABLE FISHING ACTIVITIES</w:t>
            </w:r>
            <w:r w:rsidRPr="007758BD">
              <w:rPr>
                <w:b/>
                <w:bCs w:val="0"/>
                <w:i/>
                <w:iCs/>
                <w:color w:val="1F497D" w:themeColor="text2"/>
                <w:sz w:val="28"/>
                <w:szCs w:val="28"/>
                <w:u w:val="single"/>
              </w:rPr>
              <w:t>, PLEASE SELECT THE “THE MARINE ENVIRONMENT AND INLAND</w:t>
            </w:r>
            <w:r w:rsidRPr="007758BD">
              <w:rPr>
                <w:i/>
                <w:iCs/>
                <w:color w:val="1F497D" w:themeColor="text2"/>
                <w:sz w:val="28"/>
                <w:szCs w:val="28"/>
                <w:u w:val="single"/>
              </w:rPr>
              <w:t xml:space="preserve"> </w:t>
            </w:r>
            <w:r w:rsidRPr="007758BD">
              <w:rPr>
                <w:b/>
                <w:bCs w:val="0"/>
                <w:i/>
                <w:iCs/>
                <w:color w:val="1F497D" w:themeColor="text2"/>
                <w:sz w:val="28"/>
                <w:szCs w:val="28"/>
                <w:u w:val="single"/>
              </w:rPr>
              <w:t>FISHING” APPLICATION FORM ON THE E-SYSTEM.</w:t>
            </w:r>
          </w:p>
          <w:p w14:paraId="124DC2CF" w14:textId="77777777" w:rsidR="00C93144" w:rsidRDefault="00C93144" w:rsidP="00874D67">
            <w:pPr>
              <w:pStyle w:val="Standardtext"/>
            </w:pPr>
          </w:p>
          <w:p w14:paraId="7FF2C23C" w14:textId="77777777" w:rsidR="00C93144" w:rsidRPr="007758BD" w:rsidRDefault="00C93144" w:rsidP="00874D67">
            <w:pPr>
              <w:pStyle w:val="Standardtext"/>
              <w:rPr>
                <w:color w:val="92D050"/>
              </w:rPr>
            </w:pPr>
          </w:p>
          <w:p w14:paraId="4F626AFA" w14:textId="15324FAC" w:rsidR="00381FAA" w:rsidRPr="007758BD" w:rsidRDefault="00381FAA" w:rsidP="00874D67">
            <w:pPr>
              <w:pStyle w:val="Standardtext"/>
              <w:rPr>
                <w:b/>
                <w:bCs w:val="0"/>
                <w:color w:val="92D050"/>
              </w:rPr>
            </w:pPr>
            <w:r w:rsidRPr="007758BD">
              <w:rPr>
                <w:b/>
                <w:bCs w:val="0"/>
                <w:color w:val="92D050"/>
              </w:rPr>
              <w:t>Measure 4.d Blue Carbon Restoration</w:t>
            </w:r>
          </w:p>
          <w:p w14:paraId="52D77AB6" w14:textId="77777777" w:rsidR="00323970" w:rsidRPr="008D288C" w:rsidRDefault="00323970" w:rsidP="00C93144">
            <w:pPr>
              <w:pStyle w:val="Standardtext"/>
            </w:pPr>
          </w:p>
          <w:p w14:paraId="3E75DD97" w14:textId="2E55B3CF" w:rsidR="00381FAA" w:rsidRDefault="00381FAA" w:rsidP="00C93144">
            <w:pPr>
              <w:pStyle w:val="Standardtext-bold"/>
              <w:spacing w:after="120"/>
              <w:rPr>
                <w:b w:val="0"/>
                <w:bCs w:val="0"/>
              </w:rPr>
            </w:pPr>
            <w:r w:rsidRPr="00381FAA">
              <w:rPr>
                <w:b w:val="0"/>
                <w:bCs w:val="0"/>
              </w:rPr>
              <w:t>This includes</w:t>
            </w:r>
            <w:r>
              <w:rPr>
                <w:b w:val="0"/>
                <w:bCs w:val="0"/>
              </w:rPr>
              <w:t xml:space="preserve"> applications for:</w:t>
            </w:r>
          </w:p>
          <w:p w14:paraId="33EDD69F" w14:textId="450DD996" w:rsidR="00381FAA" w:rsidRDefault="00381FAA" w:rsidP="00C93144">
            <w:pPr>
              <w:pStyle w:val="Standardtext-bold"/>
              <w:numPr>
                <w:ilvl w:val="0"/>
                <w:numId w:val="42"/>
              </w:numPr>
              <w:spacing w:after="120"/>
              <w:rPr>
                <w:b w:val="0"/>
                <w:bCs w:val="0"/>
              </w:rPr>
            </w:pPr>
            <w:r>
              <w:rPr>
                <w:b w:val="0"/>
                <w:bCs w:val="0"/>
              </w:rPr>
              <w:t xml:space="preserve">Collection of </w:t>
            </w:r>
            <w:r w:rsidR="00074866">
              <w:rPr>
                <w:b w:val="0"/>
                <w:bCs w:val="0"/>
              </w:rPr>
              <w:t xml:space="preserve">new or extended </w:t>
            </w:r>
            <w:r>
              <w:rPr>
                <w:b w:val="0"/>
                <w:bCs w:val="0"/>
              </w:rPr>
              <w:t xml:space="preserve">Blue Carbon </w:t>
            </w:r>
            <w:r w:rsidR="00074866">
              <w:rPr>
                <w:b w:val="0"/>
                <w:bCs w:val="0"/>
              </w:rPr>
              <w:t xml:space="preserve">related </w:t>
            </w:r>
            <w:r>
              <w:rPr>
                <w:b w:val="0"/>
                <w:bCs w:val="0"/>
              </w:rPr>
              <w:t>data</w:t>
            </w:r>
          </w:p>
          <w:p w14:paraId="7AAF8656" w14:textId="3487C603" w:rsidR="00381FAA" w:rsidRDefault="00381FAA" w:rsidP="00C93144">
            <w:pPr>
              <w:pStyle w:val="Standardtext-bold"/>
              <w:numPr>
                <w:ilvl w:val="0"/>
                <w:numId w:val="42"/>
              </w:numPr>
              <w:spacing w:after="120"/>
              <w:rPr>
                <w:b w:val="0"/>
                <w:bCs w:val="0"/>
              </w:rPr>
            </w:pPr>
            <w:r>
              <w:rPr>
                <w:b w:val="0"/>
                <w:bCs w:val="0"/>
              </w:rPr>
              <w:t>Feasibility studies on Blue Carbon opportunities</w:t>
            </w:r>
            <w:r w:rsidR="007C059E">
              <w:rPr>
                <w:b w:val="0"/>
                <w:bCs w:val="0"/>
              </w:rPr>
              <w:t xml:space="preserve"> (</w:t>
            </w:r>
            <w:r w:rsidR="00074866">
              <w:rPr>
                <w:b w:val="0"/>
                <w:bCs w:val="0"/>
              </w:rPr>
              <w:t xml:space="preserve">for example - </w:t>
            </w:r>
            <w:r w:rsidR="007C059E">
              <w:rPr>
                <w:b w:val="0"/>
                <w:bCs w:val="0"/>
              </w:rPr>
              <w:t>management, restoration and creation projects)</w:t>
            </w:r>
          </w:p>
          <w:p w14:paraId="5A361104" w14:textId="5B9A3417" w:rsidR="00381FAA" w:rsidRDefault="00381FAA" w:rsidP="00C93144">
            <w:pPr>
              <w:pStyle w:val="Standardtext-bold"/>
              <w:numPr>
                <w:ilvl w:val="0"/>
                <w:numId w:val="42"/>
              </w:numPr>
              <w:spacing w:after="120"/>
              <w:rPr>
                <w:b w:val="0"/>
                <w:bCs w:val="0"/>
              </w:rPr>
            </w:pPr>
            <w:r>
              <w:rPr>
                <w:b w:val="0"/>
                <w:bCs w:val="0"/>
              </w:rPr>
              <w:t>Land purchase for restoration of Blue Carbon</w:t>
            </w:r>
          </w:p>
          <w:p w14:paraId="6D626CF4" w14:textId="5794F1DA" w:rsidR="00381FAA" w:rsidRDefault="00381FAA" w:rsidP="00C93144">
            <w:pPr>
              <w:pStyle w:val="Standardtext-bold"/>
              <w:numPr>
                <w:ilvl w:val="0"/>
                <w:numId w:val="42"/>
              </w:numPr>
              <w:spacing w:after="120"/>
              <w:rPr>
                <w:b w:val="0"/>
                <w:bCs w:val="0"/>
              </w:rPr>
            </w:pPr>
            <w:r>
              <w:rPr>
                <w:b w:val="0"/>
                <w:bCs w:val="0"/>
              </w:rPr>
              <w:t xml:space="preserve">Outreach, </w:t>
            </w:r>
            <w:r w:rsidR="00C93144">
              <w:rPr>
                <w:b w:val="0"/>
                <w:bCs w:val="0"/>
              </w:rPr>
              <w:t>education,</w:t>
            </w:r>
            <w:r>
              <w:rPr>
                <w:b w:val="0"/>
                <w:bCs w:val="0"/>
              </w:rPr>
              <w:t xml:space="preserve"> and public engagement</w:t>
            </w:r>
          </w:p>
          <w:p w14:paraId="1C84BD7C" w14:textId="73C4A68B" w:rsidR="00381FAA" w:rsidRDefault="00381FAA" w:rsidP="007C354A">
            <w:pPr>
              <w:pStyle w:val="Standardtext-bold"/>
              <w:spacing w:after="120"/>
              <w:rPr>
                <w:b w:val="0"/>
                <w:bCs w:val="0"/>
              </w:rPr>
            </w:pPr>
            <w:r w:rsidRPr="00381FAA">
              <w:rPr>
                <w:b w:val="0"/>
                <w:bCs w:val="0"/>
              </w:rPr>
              <w:t xml:space="preserve"> </w:t>
            </w:r>
          </w:p>
          <w:p w14:paraId="5A8989D9" w14:textId="1F49A366" w:rsidR="00381FAA" w:rsidRPr="005046D7" w:rsidRDefault="00381FAA" w:rsidP="00381FAA">
            <w:pPr>
              <w:pStyle w:val="Standardtextbulletlevel1"/>
              <w:numPr>
                <w:ilvl w:val="0"/>
                <w:numId w:val="0"/>
              </w:numPr>
              <w:rPr>
                <w:b/>
                <w:bCs w:val="0"/>
                <w:i/>
                <w:iCs/>
                <w:sz w:val="28"/>
                <w:szCs w:val="28"/>
                <w:u w:val="single"/>
              </w:rPr>
            </w:pPr>
            <w:r w:rsidRPr="005046D7">
              <w:rPr>
                <w:b/>
                <w:bCs w:val="0"/>
                <w:i/>
                <w:iCs/>
                <w:sz w:val="28"/>
                <w:szCs w:val="28"/>
                <w:u w:val="single"/>
              </w:rPr>
              <w:t>To apply for projects</w:t>
            </w:r>
            <w:r w:rsidRPr="005046D7">
              <w:rPr>
                <w:b/>
                <w:bCs w:val="0"/>
                <w:i/>
                <w:iCs/>
                <w:color w:val="FF0000"/>
                <w:sz w:val="28"/>
                <w:szCs w:val="28"/>
                <w:u w:val="single"/>
              </w:rPr>
              <w:t xml:space="preserve"> </w:t>
            </w:r>
            <w:r w:rsidRPr="005046D7">
              <w:rPr>
                <w:b/>
                <w:bCs w:val="0"/>
                <w:i/>
                <w:iCs/>
                <w:sz w:val="28"/>
                <w:szCs w:val="28"/>
                <w:u w:val="single"/>
              </w:rPr>
              <w:t xml:space="preserve">for </w:t>
            </w:r>
            <w:r w:rsidR="00C93144">
              <w:rPr>
                <w:b/>
                <w:bCs w:val="0"/>
                <w:i/>
                <w:iCs/>
                <w:sz w:val="28"/>
                <w:szCs w:val="28"/>
                <w:u w:val="single"/>
              </w:rPr>
              <w:t xml:space="preserve">Blue Carbon </w:t>
            </w:r>
            <w:proofErr w:type="gramStart"/>
            <w:r w:rsidR="00C93144">
              <w:rPr>
                <w:b/>
                <w:bCs w:val="0"/>
                <w:i/>
                <w:iCs/>
                <w:sz w:val="28"/>
                <w:szCs w:val="28"/>
                <w:u w:val="single"/>
              </w:rPr>
              <w:t>Restoration</w:t>
            </w:r>
            <w:r w:rsidRPr="005046D7">
              <w:rPr>
                <w:b/>
                <w:bCs w:val="0"/>
                <w:i/>
                <w:iCs/>
                <w:sz w:val="28"/>
                <w:szCs w:val="28"/>
                <w:u w:val="single"/>
              </w:rPr>
              <w:t>,  please</w:t>
            </w:r>
            <w:proofErr w:type="gramEnd"/>
            <w:r w:rsidRPr="005046D7">
              <w:rPr>
                <w:b/>
                <w:bCs w:val="0"/>
                <w:i/>
                <w:iCs/>
                <w:sz w:val="28"/>
                <w:szCs w:val="28"/>
                <w:u w:val="single"/>
              </w:rPr>
              <w:t xml:space="preserve"> select the </w:t>
            </w:r>
            <w:r w:rsidRPr="005046D7">
              <w:rPr>
                <w:b/>
                <w:bCs w:val="0"/>
                <w:i/>
                <w:iCs/>
                <w:sz w:val="28"/>
                <w:szCs w:val="28"/>
                <w:u w:val="single"/>
              </w:rPr>
              <w:lastRenderedPageBreak/>
              <w:t>“</w:t>
            </w:r>
            <w:r w:rsidR="00C93144">
              <w:rPr>
                <w:b/>
                <w:bCs w:val="0"/>
                <w:i/>
                <w:iCs/>
                <w:sz w:val="28"/>
                <w:szCs w:val="28"/>
                <w:u w:val="single"/>
              </w:rPr>
              <w:t xml:space="preserve">support for internal partners” then select  “Integrated Maritime Policy – Protection of the Marine environment </w:t>
            </w:r>
            <w:r w:rsidRPr="005046D7">
              <w:rPr>
                <w:b/>
                <w:bCs w:val="0"/>
                <w:i/>
                <w:iCs/>
                <w:sz w:val="28"/>
                <w:szCs w:val="28"/>
                <w:u w:val="single"/>
              </w:rPr>
              <w:t>” application form on the E-system.</w:t>
            </w:r>
          </w:p>
          <w:p w14:paraId="2FDFEC71" w14:textId="77777777" w:rsidR="00381FAA" w:rsidRPr="00381FAA" w:rsidRDefault="00381FAA" w:rsidP="007C354A">
            <w:pPr>
              <w:pStyle w:val="Standardtext-bold"/>
              <w:spacing w:after="120"/>
              <w:rPr>
                <w:b w:val="0"/>
                <w:bCs w:val="0"/>
              </w:rPr>
            </w:pPr>
          </w:p>
          <w:p w14:paraId="2F8B83B7" w14:textId="2B65FA11" w:rsidR="00462F84" w:rsidRDefault="00F21C02" w:rsidP="007C354A">
            <w:pPr>
              <w:pStyle w:val="Standardtext-bold"/>
              <w:spacing w:after="120"/>
            </w:pPr>
            <w:r>
              <w:t>Applicant</w:t>
            </w:r>
            <w:r w:rsidR="007F1080">
              <w:t>s</w:t>
            </w:r>
            <w:r w:rsidR="002875AB">
              <w:t xml:space="preserve"> must comply with </w:t>
            </w:r>
            <w:r w:rsidR="007C354A" w:rsidRPr="00CD3A0D">
              <w:t>all relevant legal requirements of their projects.</w:t>
            </w:r>
            <w:r w:rsidR="00E60C73">
              <w:t xml:space="preserve"> </w:t>
            </w:r>
          </w:p>
          <w:p w14:paraId="5417A568" w14:textId="77777777" w:rsidR="00D12CA5" w:rsidRPr="007C354A" w:rsidRDefault="00D12CA5" w:rsidP="007C354A">
            <w:pPr>
              <w:pStyle w:val="Standardtext-bold"/>
              <w:spacing w:after="120"/>
            </w:pPr>
          </w:p>
        </w:tc>
      </w:tr>
      <w:tr w:rsidR="006466C8" w:rsidRPr="00007133" w14:paraId="53461BC9" w14:textId="77777777" w:rsidTr="00F30E66">
        <w:trPr>
          <w:jc w:val="center"/>
        </w:trPr>
        <w:tc>
          <w:tcPr>
            <w:tcW w:w="10006" w:type="dxa"/>
            <w:tcBorders>
              <w:top w:val="single" w:sz="4" w:space="0" w:color="auto"/>
            </w:tcBorders>
            <w:shd w:val="clear" w:color="auto" w:fill="D9D9D9"/>
          </w:tcPr>
          <w:p w14:paraId="45E3E7F2" w14:textId="77777777" w:rsidR="006466C8" w:rsidRPr="00007133" w:rsidRDefault="006466C8" w:rsidP="00BF465D">
            <w:pPr>
              <w:pStyle w:val="Title-Part"/>
            </w:pPr>
            <w:r w:rsidRPr="00007133">
              <w:lastRenderedPageBreak/>
              <w:t>ELIGIBLE COSTS</w:t>
            </w:r>
          </w:p>
        </w:tc>
      </w:tr>
      <w:tr w:rsidR="006466C8" w:rsidRPr="00007133" w14:paraId="2BA25A54" w14:textId="77777777" w:rsidTr="00F30E66">
        <w:trPr>
          <w:jc w:val="center"/>
        </w:trPr>
        <w:tc>
          <w:tcPr>
            <w:tcW w:w="10006" w:type="dxa"/>
            <w:tcBorders>
              <w:top w:val="single" w:sz="4" w:space="0" w:color="auto"/>
            </w:tcBorders>
            <w:shd w:val="clear" w:color="auto" w:fill="auto"/>
          </w:tcPr>
          <w:p w14:paraId="43A4C4F0" w14:textId="21189F94" w:rsidR="002875AB" w:rsidRDefault="002875AB" w:rsidP="002875AB">
            <w:pPr>
              <w:pStyle w:val="Caption"/>
              <w:spacing w:after="0"/>
              <w:rPr>
                <w:b w:val="0"/>
                <w:color w:val="auto"/>
                <w:szCs w:val="24"/>
              </w:rPr>
            </w:pPr>
            <w:bookmarkStart w:id="0" w:name="_Ref407015215"/>
            <w:bookmarkStart w:id="1" w:name="_Toc407027363"/>
            <w:bookmarkStart w:id="2" w:name="_Toc407112562"/>
            <w:r w:rsidRPr="00450E61">
              <w:rPr>
                <w:b w:val="0"/>
                <w:color w:val="auto"/>
                <w:szCs w:val="24"/>
              </w:rPr>
              <w:t xml:space="preserve">Please note this table is for guidance only and is not exhaustive or binding. </w:t>
            </w:r>
            <w:r>
              <w:rPr>
                <w:b w:val="0"/>
                <w:color w:val="auto"/>
                <w:szCs w:val="24"/>
              </w:rPr>
              <w:t xml:space="preserve">If you are unsure whether an item is </w:t>
            </w:r>
            <w:proofErr w:type="gramStart"/>
            <w:r>
              <w:rPr>
                <w:b w:val="0"/>
                <w:color w:val="auto"/>
                <w:szCs w:val="24"/>
              </w:rPr>
              <w:t>eligible</w:t>
            </w:r>
            <w:proofErr w:type="gramEnd"/>
            <w:r>
              <w:rPr>
                <w:b w:val="0"/>
                <w:color w:val="auto"/>
                <w:szCs w:val="24"/>
              </w:rPr>
              <w:t xml:space="preserve"> p</w:t>
            </w:r>
            <w:r w:rsidR="006E4E78">
              <w:rPr>
                <w:b w:val="0"/>
                <w:color w:val="auto"/>
                <w:szCs w:val="24"/>
              </w:rPr>
              <w:t xml:space="preserve">lease check </w:t>
            </w:r>
            <w:r w:rsidR="00914336">
              <w:rPr>
                <w:b w:val="0"/>
                <w:color w:val="auto"/>
                <w:szCs w:val="24"/>
              </w:rPr>
              <w:t xml:space="preserve">the </w:t>
            </w:r>
            <w:r w:rsidR="00DD0729">
              <w:rPr>
                <w:b w:val="0"/>
                <w:color w:val="auto"/>
                <w:szCs w:val="24"/>
              </w:rPr>
              <w:t>MEFF</w:t>
            </w:r>
            <w:r w:rsidR="000653E3">
              <w:rPr>
                <w:b w:val="0"/>
                <w:color w:val="auto"/>
                <w:szCs w:val="24"/>
              </w:rPr>
              <w:t xml:space="preserve"> </w:t>
            </w:r>
            <w:r w:rsidR="006E4E78" w:rsidRPr="007558AB">
              <w:rPr>
                <w:color w:val="auto"/>
                <w:szCs w:val="24"/>
              </w:rPr>
              <w:t xml:space="preserve">General </w:t>
            </w:r>
            <w:r w:rsidR="003A70AF">
              <w:rPr>
                <w:color w:val="auto"/>
                <w:szCs w:val="24"/>
              </w:rPr>
              <w:t>Guidance</w:t>
            </w:r>
            <w:r>
              <w:rPr>
                <w:b w:val="0"/>
                <w:color w:val="auto"/>
                <w:szCs w:val="24"/>
              </w:rPr>
              <w:t xml:space="preserve"> and if you are still unsure contact </w:t>
            </w:r>
            <w:r w:rsidR="003A73DA">
              <w:rPr>
                <w:b w:val="0"/>
                <w:color w:val="auto"/>
                <w:szCs w:val="24"/>
              </w:rPr>
              <w:t>DAERA</w:t>
            </w:r>
            <w:r>
              <w:rPr>
                <w:b w:val="0"/>
                <w:color w:val="auto"/>
                <w:szCs w:val="24"/>
              </w:rPr>
              <w:t xml:space="preserve">. </w:t>
            </w:r>
          </w:p>
          <w:p w14:paraId="2323F9A4" w14:textId="77777777" w:rsidR="002A7E90" w:rsidRDefault="002A7E90" w:rsidP="00BF465D">
            <w:pPr>
              <w:pStyle w:val="Standardtext"/>
              <w:spacing w:before="120"/>
            </w:pPr>
          </w:p>
          <w:p w14:paraId="362CC2E0" w14:textId="77777777" w:rsidR="002A7E90" w:rsidRDefault="009A52ED" w:rsidP="002A7E90">
            <w:pPr>
              <w:pStyle w:val="Standardtext"/>
              <w:rPr>
                <w:noProof/>
              </w:rPr>
            </w:pPr>
            <w:r w:rsidRPr="009A52ED">
              <w:rPr>
                <w:b/>
                <w:noProof/>
              </w:rPr>
              <w:t>Scheduled or preventive maintenance costs of any piece of equipment which keeps a device in working order shall not be eligible for support</w:t>
            </w:r>
            <w:r w:rsidR="002A7E90">
              <w:rPr>
                <w:noProof/>
              </w:rPr>
              <w:t xml:space="preserve">. </w:t>
            </w:r>
          </w:p>
          <w:p w14:paraId="6E3CCAFD" w14:textId="77777777" w:rsidR="002A7E90" w:rsidRDefault="002A7E90" w:rsidP="002A7E90">
            <w:pPr>
              <w:pStyle w:val="Standardtext"/>
            </w:pPr>
          </w:p>
          <w:bookmarkEnd w:id="0"/>
          <w:p w14:paraId="2D442DEB" w14:textId="77777777" w:rsidR="006466C8" w:rsidRPr="00EF4363" w:rsidRDefault="006466C8" w:rsidP="00966907">
            <w:pPr>
              <w:pStyle w:val="Caption"/>
            </w:pPr>
            <w:r w:rsidRPr="00EF4363">
              <w:t>Table of Eligible Costs</w:t>
            </w:r>
            <w:bookmarkEnd w:id="1"/>
            <w:bookmarkEnd w:id="2"/>
          </w:p>
        </w:tc>
      </w:tr>
      <w:tr w:rsidR="0094583F" w:rsidRPr="00007133" w14:paraId="4A907E53" w14:textId="77777777" w:rsidTr="00F30E66">
        <w:trPr>
          <w:jc w:val="center"/>
        </w:trPr>
        <w:tc>
          <w:tcPr>
            <w:tcW w:w="10006" w:type="dxa"/>
            <w:tcBorders>
              <w:top w:val="single" w:sz="4" w:space="0" w:color="auto"/>
            </w:tcBorders>
            <w:shd w:val="clear" w:color="auto" w:fill="auto"/>
          </w:tcPr>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042"/>
              <w:gridCol w:w="3371"/>
              <w:gridCol w:w="31"/>
            </w:tblGrid>
            <w:tr w:rsidR="00A90553" w:rsidRPr="00D47EF8" w14:paraId="0D36648F" w14:textId="77777777" w:rsidTr="001D3321">
              <w:tc>
                <w:tcPr>
                  <w:tcW w:w="1794" w:type="dxa"/>
                  <w:shd w:val="clear" w:color="auto" w:fill="F2F2F2"/>
                </w:tcPr>
                <w:p w14:paraId="0E7006B6" w14:textId="77777777" w:rsidR="00A90553" w:rsidRPr="00D47EF8" w:rsidRDefault="00A90553" w:rsidP="00A90553">
                  <w:pPr>
                    <w:pStyle w:val="Standardtext-bold"/>
                    <w:jc w:val="center"/>
                  </w:pPr>
                  <w:r w:rsidRPr="00D47EF8">
                    <w:t>Item/Area</w:t>
                  </w:r>
                </w:p>
              </w:tc>
              <w:tc>
                <w:tcPr>
                  <w:tcW w:w="4042" w:type="dxa"/>
                  <w:shd w:val="clear" w:color="auto" w:fill="F2F2F2"/>
                </w:tcPr>
                <w:p w14:paraId="7ABE1E73" w14:textId="77777777" w:rsidR="00A90553" w:rsidRPr="00D47EF8" w:rsidRDefault="00A90553" w:rsidP="00A90553">
                  <w:pPr>
                    <w:pStyle w:val="Standardtext-bold"/>
                    <w:jc w:val="center"/>
                  </w:pPr>
                  <w:r w:rsidRPr="00D47EF8">
                    <w:t>Eligible Costs</w:t>
                  </w:r>
                </w:p>
              </w:tc>
              <w:tc>
                <w:tcPr>
                  <w:tcW w:w="3402" w:type="dxa"/>
                  <w:gridSpan w:val="2"/>
                  <w:shd w:val="clear" w:color="auto" w:fill="F2F2F2"/>
                </w:tcPr>
                <w:p w14:paraId="6AA313AB" w14:textId="77777777" w:rsidR="00A90553" w:rsidRPr="00D47EF8" w:rsidRDefault="00A90553" w:rsidP="00A90553">
                  <w:pPr>
                    <w:pStyle w:val="Standardtext-bold"/>
                    <w:jc w:val="center"/>
                  </w:pPr>
                  <w:r w:rsidRPr="00D47EF8">
                    <w:t>Ineligible Costs</w:t>
                  </w:r>
                </w:p>
              </w:tc>
            </w:tr>
            <w:tr w:rsidR="00B66C71" w:rsidRPr="00D47EF8" w14:paraId="2366CFBB" w14:textId="77777777" w:rsidTr="001D3321">
              <w:trPr>
                <w:trHeight w:val="857"/>
              </w:trPr>
              <w:tc>
                <w:tcPr>
                  <w:tcW w:w="1794" w:type="dxa"/>
                  <w:vMerge w:val="restart"/>
                  <w:shd w:val="clear" w:color="auto" w:fill="FFFFFF"/>
                </w:tcPr>
                <w:p w14:paraId="1832BFE0" w14:textId="380D0768" w:rsidR="003B46AA" w:rsidRPr="00BF3C13" w:rsidRDefault="003B46AA" w:rsidP="003B46AA">
                  <w:pPr>
                    <w:pStyle w:val="Standardtextbulletlevel1"/>
                    <w:numPr>
                      <w:ilvl w:val="0"/>
                      <w:numId w:val="0"/>
                    </w:numPr>
                    <w:rPr>
                      <w:b/>
                    </w:rPr>
                  </w:pPr>
                  <w:r>
                    <w:rPr>
                      <w:b/>
                    </w:rPr>
                    <w:t>Adapting</w:t>
                  </w:r>
                  <w:r w:rsidRPr="00BF3C13">
                    <w:rPr>
                      <w:b/>
                    </w:rPr>
                    <w:t xml:space="preserve"> the impact of fishing on the environment </w:t>
                  </w:r>
                  <w:r>
                    <w:rPr>
                      <w:b/>
                    </w:rPr>
                    <w:t>the protection of species (Measure 3.a)</w:t>
                  </w:r>
                </w:p>
                <w:p w14:paraId="4162084A" w14:textId="37F04924" w:rsidR="00B66C71" w:rsidRPr="00383B2D" w:rsidRDefault="00B66C71" w:rsidP="00A90553">
                  <w:pPr>
                    <w:pStyle w:val="Standardtext"/>
                    <w:rPr>
                      <w:b/>
                      <w:noProof/>
                    </w:rPr>
                  </w:pPr>
                </w:p>
              </w:tc>
              <w:tc>
                <w:tcPr>
                  <w:tcW w:w="4042" w:type="dxa"/>
                  <w:shd w:val="clear" w:color="auto" w:fill="FFFFFF"/>
                </w:tcPr>
                <w:p w14:paraId="68E4E8C1" w14:textId="77777777" w:rsidR="00B66C71" w:rsidRPr="00383B2D" w:rsidRDefault="001D3321" w:rsidP="00A90553">
                  <w:pPr>
                    <w:pStyle w:val="Standardtext"/>
                  </w:pPr>
                  <w:r>
                    <w:rPr>
                      <w:bCs w:val="0"/>
                    </w:rPr>
                    <w:t>e</w:t>
                  </w:r>
                  <w:r w:rsidRPr="005D471E">
                    <w:rPr>
                      <w:bCs w:val="0"/>
                    </w:rPr>
                    <w:t>quipment improving size selectivity or species selectivity of fishing gear</w:t>
                  </w:r>
                </w:p>
              </w:tc>
              <w:tc>
                <w:tcPr>
                  <w:tcW w:w="3402" w:type="dxa"/>
                  <w:gridSpan w:val="2"/>
                  <w:vMerge w:val="restart"/>
                  <w:shd w:val="clear" w:color="auto" w:fill="FFFFFF"/>
                </w:tcPr>
                <w:p w14:paraId="30C22734" w14:textId="572B6A8B" w:rsidR="00B66C71" w:rsidRPr="00E7613A" w:rsidRDefault="003B46AA" w:rsidP="00A90553">
                  <w:pPr>
                    <w:pStyle w:val="Standardtext"/>
                  </w:pPr>
                  <w:r>
                    <w:t>Support shall not be granted more than once during the MEFF funding period</w:t>
                  </w:r>
                </w:p>
              </w:tc>
            </w:tr>
            <w:tr w:rsidR="00B66C71" w:rsidRPr="00D47EF8" w14:paraId="41B8235E" w14:textId="77777777" w:rsidTr="001D3321">
              <w:trPr>
                <w:trHeight w:val="855"/>
              </w:trPr>
              <w:tc>
                <w:tcPr>
                  <w:tcW w:w="1794" w:type="dxa"/>
                  <w:vMerge/>
                  <w:shd w:val="clear" w:color="auto" w:fill="FFFFFF"/>
                </w:tcPr>
                <w:p w14:paraId="3A3C0A9B" w14:textId="77777777" w:rsidR="00B66C71" w:rsidRPr="00867F84" w:rsidRDefault="00B66C71" w:rsidP="00A90553">
                  <w:pPr>
                    <w:pStyle w:val="Standardtext"/>
                    <w:rPr>
                      <w:b/>
                      <w:bCs w:val="0"/>
                    </w:rPr>
                  </w:pPr>
                </w:p>
              </w:tc>
              <w:tc>
                <w:tcPr>
                  <w:tcW w:w="4042" w:type="dxa"/>
                  <w:shd w:val="clear" w:color="auto" w:fill="FFFFFF"/>
                </w:tcPr>
                <w:p w14:paraId="2C6FB5B3" w14:textId="77777777" w:rsidR="00B66C71" w:rsidRPr="00383B2D" w:rsidRDefault="001D3321" w:rsidP="00A90553">
                  <w:pPr>
                    <w:pStyle w:val="Standardtext"/>
                  </w:pPr>
                  <w:r w:rsidRPr="00FB642E">
                    <w:rPr>
                      <w:bCs w:val="0"/>
                    </w:rPr>
                    <w:t>equipment that eliminates discards by avoiding and reducing unwanted catches of commercial stocks, or that deals with unwanted catches to be landed</w:t>
                  </w:r>
                </w:p>
              </w:tc>
              <w:tc>
                <w:tcPr>
                  <w:tcW w:w="3402" w:type="dxa"/>
                  <w:gridSpan w:val="2"/>
                  <w:vMerge/>
                  <w:shd w:val="clear" w:color="auto" w:fill="FFFFFF"/>
                </w:tcPr>
                <w:p w14:paraId="549A6240" w14:textId="77777777" w:rsidR="00B66C71" w:rsidRPr="00E7613A" w:rsidRDefault="00B66C71" w:rsidP="00A90553">
                  <w:pPr>
                    <w:pStyle w:val="Standardtext"/>
                  </w:pPr>
                </w:p>
              </w:tc>
            </w:tr>
            <w:tr w:rsidR="00B66C71" w:rsidRPr="00D47EF8" w14:paraId="4DFC3107" w14:textId="77777777" w:rsidTr="001D3321">
              <w:trPr>
                <w:trHeight w:val="855"/>
              </w:trPr>
              <w:tc>
                <w:tcPr>
                  <w:tcW w:w="1794" w:type="dxa"/>
                  <w:vMerge/>
                  <w:shd w:val="clear" w:color="auto" w:fill="FFFFFF"/>
                </w:tcPr>
                <w:p w14:paraId="50319920" w14:textId="77777777" w:rsidR="00B66C71" w:rsidRPr="00867F84" w:rsidRDefault="00B66C71" w:rsidP="00A90553">
                  <w:pPr>
                    <w:pStyle w:val="Standardtext"/>
                    <w:rPr>
                      <w:b/>
                      <w:bCs w:val="0"/>
                    </w:rPr>
                  </w:pPr>
                </w:p>
              </w:tc>
              <w:tc>
                <w:tcPr>
                  <w:tcW w:w="4042" w:type="dxa"/>
                  <w:shd w:val="clear" w:color="auto" w:fill="FFFFFF"/>
                </w:tcPr>
                <w:p w14:paraId="19CC4183" w14:textId="77777777" w:rsidR="00B66C71" w:rsidRPr="00383B2D" w:rsidRDefault="001D3321" w:rsidP="00A90553">
                  <w:pPr>
                    <w:pStyle w:val="Standardtext"/>
                  </w:pPr>
                  <w:r w:rsidRPr="00FB642E">
                    <w:rPr>
                      <w:bCs w:val="0"/>
                    </w:rPr>
                    <w:t xml:space="preserve">equipment that limits and, where possible, eliminates the physical and biological impacts of fishing on the ecosystem or the </w:t>
                  </w:r>
                  <w:proofErr w:type="gramStart"/>
                  <w:r w:rsidRPr="00FB642E">
                    <w:rPr>
                      <w:bCs w:val="0"/>
                    </w:rPr>
                    <w:t>sea bed</w:t>
                  </w:r>
                  <w:proofErr w:type="gramEnd"/>
                  <w:r w:rsidRPr="00FB642E">
                    <w:rPr>
                      <w:bCs w:val="0"/>
                    </w:rPr>
                    <w:t>;</w:t>
                  </w:r>
                </w:p>
              </w:tc>
              <w:tc>
                <w:tcPr>
                  <w:tcW w:w="3402" w:type="dxa"/>
                  <w:gridSpan w:val="2"/>
                  <w:vMerge/>
                  <w:shd w:val="clear" w:color="auto" w:fill="FFFFFF"/>
                </w:tcPr>
                <w:p w14:paraId="4BF9ECBF" w14:textId="77777777" w:rsidR="00B66C71" w:rsidRPr="00E7613A" w:rsidRDefault="00B66C71" w:rsidP="00A90553">
                  <w:pPr>
                    <w:pStyle w:val="Standardtext"/>
                  </w:pPr>
                </w:p>
              </w:tc>
            </w:tr>
            <w:tr w:rsidR="00B66C71" w:rsidRPr="00D47EF8" w14:paraId="05B6FC64" w14:textId="77777777" w:rsidTr="001D3321">
              <w:trPr>
                <w:trHeight w:val="855"/>
              </w:trPr>
              <w:tc>
                <w:tcPr>
                  <w:tcW w:w="1794" w:type="dxa"/>
                  <w:vMerge/>
                  <w:shd w:val="clear" w:color="auto" w:fill="FFFFFF"/>
                </w:tcPr>
                <w:p w14:paraId="5EF1CAFC" w14:textId="77777777" w:rsidR="00B66C71" w:rsidRPr="00867F84" w:rsidRDefault="00B66C71" w:rsidP="00A90553">
                  <w:pPr>
                    <w:pStyle w:val="Standardtext"/>
                    <w:rPr>
                      <w:b/>
                      <w:bCs w:val="0"/>
                    </w:rPr>
                  </w:pPr>
                </w:p>
              </w:tc>
              <w:tc>
                <w:tcPr>
                  <w:tcW w:w="4042" w:type="dxa"/>
                  <w:shd w:val="clear" w:color="auto" w:fill="FFFFFF"/>
                </w:tcPr>
                <w:p w14:paraId="7D04FF88" w14:textId="77777777" w:rsidR="00B66C71" w:rsidRPr="00383B2D" w:rsidRDefault="001D3321" w:rsidP="00FE5374">
                  <w:pPr>
                    <w:pStyle w:val="Standardtext"/>
                  </w:pPr>
                  <w:r w:rsidRPr="00FB642E">
                    <w:rPr>
                      <w:bCs w:val="0"/>
                    </w:rPr>
                    <w:t xml:space="preserve">equipment that protects gear and catches from mammals and birds), </w:t>
                  </w:r>
                  <w:proofErr w:type="gramStart"/>
                  <w:r w:rsidRPr="00FB642E">
                    <w:rPr>
                      <w:bCs w:val="0"/>
                    </w:rPr>
                    <w:t>provided that</w:t>
                  </w:r>
                  <w:proofErr w:type="gramEnd"/>
                  <w:r w:rsidRPr="00FB642E">
                    <w:rPr>
                      <w:bCs w:val="0"/>
                    </w:rPr>
                    <w:t xml:space="preserve"> it does not undermine the selectivity of the fishing gear and that all appropriate measures are introduced to avoid physical damage to the predators.</w:t>
                  </w:r>
                </w:p>
              </w:tc>
              <w:tc>
                <w:tcPr>
                  <w:tcW w:w="3402" w:type="dxa"/>
                  <w:gridSpan w:val="2"/>
                  <w:vMerge/>
                  <w:shd w:val="clear" w:color="auto" w:fill="FFFFFF"/>
                </w:tcPr>
                <w:p w14:paraId="43CC0A61" w14:textId="77777777" w:rsidR="00B66C71" w:rsidRPr="00E7613A" w:rsidRDefault="00B66C71" w:rsidP="00A90553">
                  <w:pPr>
                    <w:pStyle w:val="Standardtext"/>
                  </w:pPr>
                </w:p>
              </w:tc>
            </w:tr>
            <w:tr w:rsidR="003B46AA" w:rsidRPr="00D47EF8" w14:paraId="435C2D4F" w14:textId="77777777" w:rsidTr="001D3321">
              <w:trPr>
                <w:trHeight w:val="855"/>
              </w:trPr>
              <w:tc>
                <w:tcPr>
                  <w:tcW w:w="1794" w:type="dxa"/>
                  <w:shd w:val="clear" w:color="auto" w:fill="FFFFFF"/>
                </w:tcPr>
                <w:p w14:paraId="57740DE8" w14:textId="77777777" w:rsidR="003B46AA" w:rsidRPr="00867F84" w:rsidRDefault="003B46AA" w:rsidP="00A90553">
                  <w:pPr>
                    <w:pStyle w:val="Standardtext"/>
                    <w:rPr>
                      <w:b/>
                      <w:bCs w:val="0"/>
                    </w:rPr>
                  </w:pPr>
                </w:p>
              </w:tc>
              <w:tc>
                <w:tcPr>
                  <w:tcW w:w="4042" w:type="dxa"/>
                  <w:shd w:val="clear" w:color="auto" w:fill="FFFFFF"/>
                </w:tcPr>
                <w:p w14:paraId="1A465B2B" w14:textId="2342137F" w:rsidR="003B46AA" w:rsidRPr="00FB642E" w:rsidRDefault="003B46AA" w:rsidP="00FE5374">
                  <w:pPr>
                    <w:pStyle w:val="Standardtext"/>
                    <w:rPr>
                      <w:bCs w:val="0"/>
                    </w:rPr>
                  </w:pPr>
                  <w:r>
                    <w:rPr>
                      <w:bCs w:val="0"/>
                    </w:rPr>
                    <w:t>Support shall only be granted where the gear or other equipment stated above has a demonstrably better size selection or a demonstrably lower impact on the ecosystem and on non-target species than the standard gear or other equipment permitted under national law.</w:t>
                  </w:r>
                </w:p>
              </w:tc>
              <w:tc>
                <w:tcPr>
                  <w:tcW w:w="3402" w:type="dxa"/>
                  <w:gridSpan w:val="2"/>
                  <w:shd w:val="clear" w:color="auto" w:fill="FFFFFF"/>
                </w:tcPr>
                <w:p w14:paraId="18244AF4" w14:textId="77777777" w:rsidR="003B46AA" w:rsidRPr="00E7613A" w:rsidRDefault="003B46AA" w:rsidP="00A90553">
                  <w:pPr>
                    <w:pStyle w:val="Standardtext"/>
                  </w:pPr>
                </w:p>
              </w:tc>
            </w:tr>
            <w:tr w:rsidR="001D3321" w:rsidRPr="00D47EF8" w14:paraId="152C3742" w14:textId="77777777" w:rsidTr="001D3321">
              <w:trPr>
                <w:trHeight w:val="4363"/>
              </w:trPr>
              <w:tc>
                <w:tcPr>
                  <w:tcW w:w="1794" w:type="dxa"/>
                  <w:vMerge w:val="restart"/>
                  <w:shd w:val="clear" w:color="auto" w:fill="FFFFFF"/>
                </w:tcPr>
                <w:p w14:paraId="57FD30F0" w14:textId="77122082" w:rsidR="001D3321" w:rsidRPr="00383B2D" w:rsidRDefault="001D3321" w:rsidP="00A90553">
                  <w:pPr>
                    <w:pStyle w:val="Standardtext"/>
                    <w:rPr>
                      <w:b/>
                      <w:noProof/>
                    </w:rPr>
                  </w:pPr>
                  <w:r w:rsidRPr="00867F84">
                    <w:rPr>
                      <w:b/>
                      <w:bCs w:val="0"/>
                    </w:rPr>
                    <w:lastRenderedPageBreak/>
                    <w:t>Innovation linked to the conservation of marine biological resources</w:t>
                  </w:r>
                  <w:r w:rsidR="003B46AA">
                    <w:rPr>
                      <w:b/>
                      <w:bCs w:val="0"/>
                    </w:rPr>
                    <w:t xml:space="preserve"> (Measure 3.b)</w:t>
                  </w:r>
                </w:p>
              </w:tc>
              <w:tc>
                <w:tcPr>
                  <w:tcW w:w="4042" w:type="dxa"/>
                  <w:shd w:val="clear" w:color="auto" w:fill="FFFFFF"/>
                </w:tcPr>
                <w:p w14:paraId="274B5243" w14:textId="77777777" w:rsidR="001D3321" w:rsidRDefault="001D3321" w:rsidP="001D3321">
                  <w:pPr>
                    <w:rPr>
                      <w:rFonts w:ascii="Arial" w:hAnsi="Arial" w:cs="Arial"/>
                      <w:bCs/>
                    </w:rPr>
                  </w:pPr>
                  <w:r>
                    <w:rPr>
                      <w:rFonts w:ascii="Arial" w:hAnsi="Arial" w:cs="Arial"/>
                      <w:bCs/>
                    </w:rPr>
                    <w:t>p</w:t>
                  </w:r>
                  <w:r w:rsidRPr="00FB642E">
                    <w:rPr>
                      <w:rFonts w:ascii="Arial" w:hAnsi="Arial" w:cs="Arial"/>
                      <w:bCs/>
                    </w:rPr>
                    <w:t xml:space="preserve">rojects aimed at developing or introducing new technical or organisational knowledge that reduces the impact of fishing activities on the environment, </w:t>
                  </w:r>
                  <w:proofErr w:type="gramStart"/>
                  <w:r w:rsidRPr="00FB642E">
                    <w:rPr>
                      <w:rFonts w:ascii="Arial" w:hAnsi="Arial" w:cs="Arial"/>
                      <w:bCs/>
                    </w:rPr>
                    <w:t>including</w:t>
                  </w:r>
                  <w:r>
                    <w:rPr>
                      <w:rFonts w:ascii="Arial" w:hAnsi="Arial" w:cs="Arial"/>
                      <w:bCs/>
                    </w:rPr>
                    <w:t>;</w:t>
                  </w:r>
                  <w:proofErr w:type="gramEnd"/>
                  <w:r w:rsidRPr="00FB642E">
                    <w:rPr>
                      <w:rFonts w:ascii="Arial" w:hAnsi="Arial" w:cs="Arial"/>
                      <w:bCs/>
                    </w:rPr>
                    <w:t xml:space="preserve"> </w:t>
                  </w:r>
                </w:p>
                <w:p w14:paraId="0F9F9D79" w14:textId="77777777" w:rsidR="001D3321" w:rsidRDefault="001D3321" w:rsidP="001D3321">
                  <w:pPr>
                    <w:numPr>
                      <w:ilvl w:val="0"/>
                      <w:numId w:val="43"/>
                    </w:numPr>
                    <w:rPr>
                      <w:rFonts w:ascii="Arial" w:hAnsi="Arial" w:cs="Arial"/>
                      <w:bCs/>
                    </w:rPr>
                  </w:pPr>
                  <w:r>
                    <w:rPr>
                      <w:rFonts w:ascii="Arial" w:hAnsi="Arial" w:cs="Arial"/>
                      <w:bCs/>
                    </w:rPr>
                    <w:t xml:space="preserve">improved fishing techniques </w:t>
                  </w:r>
                </w:p>
                <w:p w14:paraId="7968E938" w14:textId="77777777" w:rsidR="001D3321" w:rsidRDefault="001D3321" w:rsidP="001D3321">
                  <w:pPr>
                    <w:numPr>
                      <w:ilvl w:val="0"/>
                      <w:numId w:val="43"/>
                    </w:numPr>
                    <w:rPr>
                      <w:rFonts w:ascii="Arial" w:hAnsi="Arial" w:cs="Arial"/>
                      <w:bCs/>
                    </w:rPr>
                  </w:pPr>
                  <w:r>
                    <w:rPr>
                      <w:rFonts w:ascii="Arial" w:hAnsi="Arial" w:cs="Arial"/>
                      <w:bCs/>
                    </w:rPr>
                    <w:t>gear selectivity</w:t>
                  </w:r>
                </w:p>
                <w:p w14:paraId="48C8075F" w14:textId="77777777" w:rsidR="001D3321" w:rsidRPr="00383B2D" w:rsidRDefault="001D3321" w:rsidP="001D3321">
                  <w:pPr>
                    <w:pStyle w:val="Standardtext"/>
                  </w:pPr>
                  <w:r>
                    <w:rPr>
                      <w:bCs w:val="0"/>
                    </w:rPr>
                    <w:t xml:space="preserve">projects aimed </w:t>
                  </w:r>
                  <w:r w:rsidRPr="00FB642E">
                    <w:rPr>
                      <w:bCs w:val="0"/>
                    </w:rPr>
                    <w:t>at achieving a more sustainable use of marine biological resources and coexistence with protected predators.</w:t>
                  </w:r>
                </w:p>
              </w:tc>
              <w:tc>
                <w:tcPr>
                  <w:tcW w:w="3402" w:type="dxa"/>
                  <w:gridSpan w:val="2"/>
                  <w:vMerge w:val="restart"/>
                  <w:shd w:val="clear" w:color="auto" w:fill="FFFFFF"/>
                </w:tcPr>
                <w:p w14:paraId="3CCFB56F" w14:textId="77777777" w:rsidR="001D3321" w:rsidRDefault="001D3321" w:rsidP="001D3321">
                  <w:pPr>
                    <w:rPr>
                      <w:rFonts w:ascii="Arial" w:hAnsi="Arial" w:cs="Arial"/>
                      <w:bCs/>
                    </w:rPr>
                  </w:pPr>
                  <w:r>
                    <w:rPr>
                      <w:rFonts w:ascii="Arial" w:hAnsi="Arial" w:cs="Arial"/>
                      <w:bCs/>
                    </w:rPr>
                    <w:t xml:space="preserve">net revenue </w:t>
                  </w:r>
                  <w:r w:rsidRPr="00D028F6">
                    <w:rPr>
                      <w:rFonts w:ascii="Arial" w:hAnsi="Arial" w:cs="Arial"/>
                      <w:bCs/>
                    </w:rPr>
                    <w:t>generated by the participation of the fishing vessel in the project must be deducted from the elig</w:t>
                  </w:r>
                  <w:r>
                    <w:rPr>
                      <w:rFonts w:ascii="Arial" w:hAnsi="Arial" w:cs="Arial"/>
                      <w:bCs/>
                    </w:rPr>
                    <w:t>ible expenditure of the project</w:t>
                  </w:r>
                  <w:r w:rsidRPr="00D028F6">
                    <w:rPr>
                      <w:rFonts w:ascii="Arial" w:hAnsi="Arial" w:cs="Arial"/>
                      <w:bCs/>
                    </w:rPr>
                    <w:t xml:space="preserve"> </w:t>
                  </w:r>
                </w:p>
                <w:p w14:paraId="077028B6" w14:textId="77777777" w:rsidR="001D3321" w:rsidRPr="00D028F6" w:rsidRDefault="001D3321" w:rsidP="001D3321">
                  <w:pPr>
                    <w:rPr>
                      <w:rFonts w:ascii="Arial" w:hAnsi="Arial" w:cs="Arial"/>
                      <w:bCs/>
                    </w:rPr>
                  </w:pPr>
                </w:p>
                <w:p w14:paraId="74D6893C" w14:textId="77777777" w:rsidR="001D3321" w:rsidRDefault="001D3321" w:rsidP="001D3321">
                  <w:pPr>
                    <w:rPr>
                      <w:rFonts w:ascii="Arial" w:hAnsi="Arial" w:cs="Arial"/>
                      <w:bCs/>
                    </w:rPr>
                  </w:pPr>
                  <w:r w:rsidRPr="00D028F6">
                    <w:rPr>
                      <w:rFonts w:ascii="Arial" w:hAnsi="Arial" w:cs="Arial"/>
                      <w:bCs/>
                    </w:rPr>
                    <w:t xml:space="preserve">The term ‘net revenue’ means the income of fishermen from the first sale of the fish or shellfish caught during the introduction and testing of the new technical or organisational knowledge less the selling </w:t>
                  </w:r>
                  <w:r>
                    <w:rPr>
                      <w:rFonts w:ascii="Arial" w:hAnsi="Arial" w:cs="Arial"/>
                      <w:bCs/>
                    </w:rPr>
                    <w:t>costs such as auction hall fees</w:t>
                  </w:r>
                </w:p>
                <w:p w14:paraId="655BA8B3" w14:textId="77777777" w:rsidR="001D3321" w:rsidRPr="00D028F6" w:rsidRDefault="001D3321" w:rsidP="001D3321">
                  <w:pPr>
                    <w:rPr>
                      <w:rFonts w:ascii="Arial" w:hAnsi="Arial" w:cs="Arial"/>
                      <w:bCs/>
                    </w:rPr>
                  </w:pPr>
                </w:p>
                <w:p w14:paraId="0863B612" w14:textId="77777777" w:rsidR="001D3321" w:rsidRDefault="001D3321" w:rsidP="001D3321">
                  <w:pPr>
                    <w:rPr>
                      <w:rFonts w:ascii="Arial" w:hAnsi="Arial" w:cs="Arial"/>
                      <w:bCs/>
                    </w:rPr>
                  </w:pPr>
                  <w:r>
                    <w:rPr>
                      <w:rFonts w:ascii="Arial" w:hAnsi="Arial" w:cs="Arial"/>
                      <w:bCs/>
                    </w:rPr>
                    <w:t>Projects</w:t>
                  </w:r>
                  <w:r w:rsidRPr="00D028F6">
                    <w:rPr>
                      <w:rFonts w:ascii="Arial" w:hAnsi="Arial" w:cs="Arial"/>
                      <w:bCs/>
                    </w:rPr>
                    <w:t xml:space="preserve"> which do not qualify as fishing for scientific purposes and which consist of testing new fishing gear or techniques must be carried out within the limits of the fishing opportunities </w:t>
                  </w:r>
                  <w:proofErr w:type="gramStart"/>
                  <w:r w:rsidRPr="00D028F6">
                    <w:rPr>
                      <w:rFonts w:ascii="Arial" w:hAnsi="Arial" w:cs="Arial"/>
                      <w:bCs/>
                    </w:rPr>
                    <w:t>allocated</w:t>
                  </w:r>
                  <w:r>
                    <w:rPr>
                      <w:rFonts w:ascii="Arial" w:hAnsi="Arial" w:cs="Arial"/>
                      <w:bCs/>
                    </w:rPr>
                    <w:t xml:space="preserve"> </w:t>
                  </w:r>
                  <w:r w:rsidR="00FE5374">
                    <w:rPr>
                      <w:rFonts w:ascii="Arial" w:hAnsi="Arial" w:cs="Arial"/>
                      <w:bCs/>
                    </w:rPr>
                    <w:t xml:space="preserve"> to</w:t>
                  </w:r>
                  <w:proofErr w:type="gramEnd"/>
                  <w:r w:rsidR="00FE5374">
                    <w:rPr>
                      <w:rFonts w:ascii="Arial" w:hAnsi="Arial" w:cs="Arial"/>
                      <w:bCs/>
                    </w:rPr>
                    <w:t xml:space="preserve"> the UK</w:t>
                  </w:r>
                </w:p>
                <w:p w14:paraId="744C7840" w14:textId="77777777" w:rsidR="001D3321" w:rsidRDefault="001D3321" w:rsidP="00A90553">
                  <w:pPr>
                    <w:pStyle w:val="Standardtext"/>
                  </w:pPr>
                </w:p>
                <w:p w14:paraId="34AE136E" w14:textId="77777777" w:rsidR="001D3321" w:rsidRPr="00E7613A" w:rsidRDefault="001D3321" w:rsidP="001D3321">
                  <w:pPr>
                    <w:pStyle w:val="Standardtext"/>
                  </w:pPr>
                  <w:r w:rsidRPr="00D028F6">
                    <w:rPr>
                      <w:bCs w:val="0"/>
                    </w:rPr>
                    <w:t xml:space="preserve">Contact </w:t>
                  </w:r>
                  <w:r>
                    <w:rPr>
                      <w:bCs w:val="0"/>
                    </w:rPr>
                    <w:t>DAERA</w:t>
                  </w:r>
                  <w:r w:rsidRPr="00D028F6">
                    <w:rPr>
                      <w:bCs w:val="0"/>
                    </w:rPr>
                    <w:t xml:space="preserve"> for details.</w:t>
                  </w:r>
                </w:p>
              </w:tc>
            </w:tr>
            <w:tr w:rsidR="006C6635" w:rsidRPr="00D47EF8" w14:paraId="5329CBC2" w14:textId="77777777" w:rsidTr="001D3321">
              <w:trPr>
                <w:trHeight w:val="4363"/>
              </w:trPr>
              <w:tc>
                <w:tcPr>
                  <w:tcW w:w="1794" w:type="dxa"/>
                  <w:vMerge/>
                  <w:shd w:val="clear" w:color="auto" w:fill="FFFFFF"/>
                </w:tcPr>
                <w:p w14:paraId="75695EA6" w14:textId="77777777" w:rsidR="006C6635" w:rsidRPr="00867F84" w:rsidRDefault="006C6635" w:rsidP="00A90553">
                  <w:pPr>
                    <w:pStyle w:val="Standardtext"/>
                    <w:rPr>
                      <w:b/>
                      <w:bCs w:val="0"/>
                    </w:rPr>
                  </w:pPr>
                </w:p>
              </w:tc>
              <w:tc>
                <w:tcPr>
                  <w:tcW w:w="4042" w:type="dxa"/>
                  <w:shd w:val="clear" w:color="auto" w:fill="FFFFFF"/>
                </w:tcPr>
                <w:p w14:paraId="6660EBE8" w14:textId="40DD7E85" w:rsidR="006C6635" w:rsidRDefault="006C6635" w:rsidP="001D3321">
                  <w:pPr>
                    <w:rPr>
                      <w:rFonts w:ascii="Arial" w:hAnsi="Arial" w:cs="Arial"/>
                      <w:bCs/>
                    </w:rPr>
                  </w:pPr>
                  <w:r>
                    <w:rPr>
                      <w:rFonts w:ascii="Arial" w:hAnsi="Arial" w:cs="Arial"/>
                      <w:bCs/>
                    </w:rPr>
                    <w:t>V notching Programmes</w:t>
                  </w:r>
                </w:p>
              </w:tc>
              <w:tc>
                <w:tcPr>
                  <w:tcW w:w="3402" w:type="dxa"/>
                  <w:gridSpan w:val="2"/>
                  <w:vMerge/>
                  <w:shd w:val="clear" w:color="auto" w:fill="FFFFFF"/>
                </w:tcPr>
                <w:p w14:paraId="2F4708CF" w14:textId="77777777" w:rsidR="006C6635" w:rsidRDefault="006C6635" w:rsidP="001D3321">
                  <w:pPr>
                    <w:rPr>
                      <w:rFonts w:ascii="Arial" w:hAnsi="Arial" w:cs="Arial"/>
                      <w:bCs/>
                    </w:rPr>
                  </w:pPr>
                </w:p>
              </w:tc>
            </w:tr>
            <w:tr w:rsidR="006C6635" w:rsidRPr="00D47EF8" w14:paraId="5F0146EF" w14:textId="77777777" w:rsidTr="001D3321">
              <w:trPr>
                <w:trHeight w:val="4363"/>
              </w:trPr>
              <w:tc>
                <w:tcPr>
                  <w:tcW w:w="1794" w:type="dxa"/>
                  <w:vMerge/>
                  <w:shd w:val="clear" w:color="auto" w:fill="FFFFFF"/>
                </w:tcPr>
                <w:p w14:paraId="35B6D427" w14:textId="77777777" w:rsidR="006C6635" w:rsidRPr="00867F84" w:rsidRDefault="006C6635" w:rsidP="00A90553">
                  <w:pPr>
                    <w:pStyle w:val="Standardtext"/>
                    <w:rPr>
                      <w:b/>
                      <w:bCs w:val="0"/>
                    </w:rPr>
                  </w:pPr>
                </w:p>
              </w:tc>
              <w:tc>
                <w:tcPr>
                  <w:tcW w:w="4042" w:type="dxa"/>
                  <w:shd w:val="clear" w:color="auto" w:fill="FFFFFF"/>
                </w:tcPr>
                <w:p w14:paraId="41F5A539" w14:textId="5A47C14D" w:rsidR="006C6635" w:rsidRDefault="006C6635" w:rsidP="001D3321">
                  <w:pPr>
                    <w:rPr>
                      <w:rFonts w:ascii="Arial" w:hAnsi="Arial" w:cs="Arial"/>
                      <w:bCs/>
                    </w:rPr>
                  </w:pPr>
                  <w:r>
                    <w:rPr>
                      <w:rFonts w:ascii="Arial" w:hAnsi="Arial" w:cs="Arial"/>
                      <w:bCs/>
                    </w:rPr>
                    <w:t>Restocking initials under a recognised legal act</w:t>
                  </w:r>
                </w:p>
              </w:tc>
              <w:tc>
                <w:tcPr>
                  <w:tcW w:w="3402" w:type="dxa"/>
                  <w:gridSpan w:val="2"/>
                  <w:vMerge/>
                  <w:shd w:val="clear" w:color="auto" w:fill="FFFFFF"/>
                </w:tcPr>
                <w:p w14:paraId="07D0595F" w14:textId="77777777" w:rsidR="006C6635" w:rsidRDefault="006C6635" w:rsidP="001D3321">
                  <w:pPr>
                    <w:rPr>
                      <w:rFonts w:ascii="Arial" w:hAnsi="Arial" w:cs="Arial"/>
                      <w:bCs/>
                    </w:rPr>
                  </w:pPr>
                </w:p>
              </w:tc>
            </w:tr>
            <w:tr w:rsidR="001D3321" w:rsidRPr="00D47EF8" w14:paraId="038A2BC2" w14:textId="77777777" w:rsidTr="001D3321">
              <w:trPr>
                <w:trHeight w:val="4362"/>
              </w:trPr>
              <w:tc>
                <w:tcPr>
                  <w:tcW w:w="1794" w:type="dxa"/>
                  <w:vMerge/>
                  <w:shd w:val="clear" w:color="auto" w:fill="FFFFFF"/>
                </w:tcPr>
                <w:p w14:paraId="5C509FB7" w14:textId="77777777" w:rsidR="001D3321" w:rsidRPr="00867F84" w:rsidRDefault="001D3321" w:rsidP="00A90553">
                  <w:pPr>
                    <w:pStyle w:val="Standardtext"/>
                    <w:rPr>
                      <w:b/>
                      <w:bCs w:val="0"/>
                    </w:rPr>
                  </w:pPr>
                </w:p>
              </w:tc>
              <w:tc>
                <w:tcPr>
                  <w:tcW w:w="4042" w:type="dxa"/>
                  <w:shd w:val="clear" w:color="auto" w:fill="FFFFFF"/>
                </w:tcPr>
                <w:p w14:paraId="1C0C06ED" w14:textId="34F94FB1" w:rsidR="001D3321" w:rsidRPr="00383B2D" w:rsidRDefault="001D3321" w:rsidP="001D3321">
                  <w:pPr>
                    <w:pStyle w:val="Standardtext"/>
                  </w:pPr>
                  <w:r>
                    <w:rPr>
                      <w:b/>
                      <w:bCs w:val="0"/>
                    </w:rPr>
                    <w:t>p</w:t>
                  </w:r>
                  <w:r w:rsidRPr="00D028F6">
                    <w:rPr>
                      <w:b/>
                      <w:bCs w:val="0"/>
                    </w:rPr>
                    <w:t xml:space="preserve">rojects funded under this </w:t>
                  </w:r>
                  <w:r w:rsidR="006C6635">
                    <w:rPr>
                      <w:b/>
                      <w:bCs w:val="0"/>
                    </w:rPr>
                    <w:t>Measure</w:t>
                  </w:r>
                  <w:r w:rsidRPr="00D028F6">
                    <w:rPr>
                      <w:b/>
                      <w:bCs w:val="0"/>
                    </w:rPr>
                    <w:t xml:space="preserve"> must be carried out by, or in collaboration with, a scientific or technical body recognised by </w:t>
                  </w:r>
                  <w:r>
                    <w:rPr>
                      <w:b/>
                      <w:bCs w:val="0"/>
                    </w:rPr>
                    <w:t>DAERA</w:t>
                  </w:r>
                  <w:r w:rsidRPr="00D028F6">
                    <w:rPr>
                      <w:b/>
                      <w:bCs w:val="0"/>
                    </w:rPr>
                    <w:t xml:space="preserve"> which must validate the results of </w:t>
                  </w:r>
                  <w:r>
                    <w:rPr>
                      <w:b/>
                      <w:bCs w:val="0"/>
                    </w:rPr>
                    <w:t>the project</w:t>
                  </w:r>
                </w:p>
              </w:tc>
              <w:tc>
                <w:tcPr>
                  <w:tcW w:w="3402" w:type="dxa"/>
                  <w:gridSpan w:val="2"/>
                  <w:vMerge/>
                  <w:shd w:val="clear" w:color="auto" w:fill="FFFFFF"/>
                </w:tcPr>
                <w:p w14:paraId="1472649A" w14:textId="77777777" w:rsidR="001D3321" w:rsidRDefault="001D3321" w:rsidP="001D3321">
                  <w:pPr>
                    <w:rPr>
                      <w:rFonts w:ascii="Arial" w:hAnsi="Arial" w:cs="Arial"/>
                      <w:bCs/>
                    </w:rPr>
                  </w:pPr>
                </w:p>
              </w:tc>
            </w:tr>
            <w:tr w:rsidR="00A90553" w:rsidRPr="00D47EF8" w14:paraId="7D948C4F" w14:textId="77777777" w:rsidTr="001D3321">
              <w:tc>
                <w:tcPr>
                  <w:tcW w:w="1794" w:type="dxa"/>
                  <w:vMerge w:val="restart"/>
                  <w:shd w:val="clear" w:color="auto" w:fill="FFFFFF"/>
                </w:tcPr>
                <w:p w14:paraId="66BD73B6" w14:textId="0B690F52" w:rsidR="00A90553" w:rsidRPr="00383B2D" w:rsidRDefault="003B46AA" w:rsidP="00A90553">
                  <w:pPr>
                    <w:pStyle w:val="Standardtext"/>
                  </w:pPr>
                  <w:r w:rsidRPr="00F53789">
                    <w:rPr>
                      <w:b/>
                    </w:rPr>
                    <w:t>Protection and restoration of marine biodiversity and ecosystems in the</w:t>
                  </w:r>
                  <w:r>
                    <w:rPr>
                      <w:b/>
                    </w:rPr>
                    <w:t xml:space="preserve"> </w:t>
                  </w:r>
                  <w:r w:rsidRPr="00F53789">
                    <w:rPr>
                      <w:b/>
                    </w:rPr>
                    <w:t>framework of sustainable fishing activities</w:t>
                  </w:r>
                  <w:r>
                    <w:rPr>
                      <w:b/>
                    </w:rPr>
                    <w:t xml:space="preserve"> (Measure 3c)</w:t>
                  </w:r>
                </w:p>
              </w:tc>
              <w:tc>
                <w:tcPr>
                  <w:tcW w:w="4042" w:type="dxa"/>
                  <w:shd w:val="clear" w:color="auto" w:fill="FFFFFF"/>
                </w:tcPr>
                <w:p w14:paraId="0D0CFCD7" w14:textId="6D116F80" w:rsidR="00A90553" w:rsidRPr="00383B2D" w:rsidRDefault="00537F3D" w:rsidP="00A90553">
                  <w:pPr>
                    <w:pStyle w:val="Standardtext"/>
                  </w:pPr>
                  <w:r>
                    <w:t>The collection of waste by fishermen from the sea such as the removal of lost fishing gear and Marine litter</w:t>
                  </w:r>
                </w:p>
              </w:tc>
              <w:tc>
                <w:tcPr>
                  <w:tcW w:w="3402" w:type="dxa"/>
                  <w:gridSpan w:val="2"/>
                  <w:vMerge w:val="restart"/>
                  <w:shd w:val="clear" w:color="auto" w:fill="FFFFFF"/>
                </w:tcPr>
                <w:p w14:paraId="464C70EA" w14:textId="77777777" w:rsidR="00A90553" w:rsidRPr="00E7613A" w:rsidRDefault="00A90553" w:rsidP="00A90553">
                  <w:pPr>
                    <w:pStyle w:val="Standardtext"/>
                  </w:pPr>
                </w:p>
              </w:tc>
            </w:tr>
            <w:tr w:rsidR="00A90553" w:rsidRPr="00D47EF8" w14:paraId="0AB0D347" w14:textId="77777777" w:rsidTr="001D3321">
              <w:tc>
                <w:tcPr>
                  <w:tcW w:w="1794" w:type="dxa"/>
                  <w:vMerge/>
                  <w:shd w:val="clear" w:color="auto" w:fill="FFFFFF"/>
                </w:tcPr>
                <w:p w14:paraId="46D7A198" w14:textId="77777777" w:rsidR="00A90553" w:rsidRPr="00383B2D" w:rsidRDefault="00A90553" w:rsidP="00A90553">
                  <w:pPr>
                    <w:pStyle w:val="Standardtext"/>
                  </w:pPr>
                </w:p>
              </w:tc>
              <w:tc>
                <w:tcPr>
                  <w:tcW w:w="4042" w:type="dxa"/>
                  <w:shd w:val="clear" w:color="auto" w:fill="FFFFFF"/>
                </w:tcPr>
                <w:p w14:paraId="595F1776" w14:textId="5384C8A4" w:rsidR="00A90553" w:rsidRPr="00383B2D" w:rsidRDefault="00537F3D" w:rsidP="00A90553">
                  <w:pPr>
                    <w:pStyle w:val="Standardtext"/>
                  </w:pPr>
                  <w:r>
                    <w:t>The construction, installation or modernisation of static or mobile facilities intended to protect and enhance marine fauna and flora, including their scientific preparation and evaluation</w:t>
                  </w:r>
                </w:p>
              </w:tc>
              <w:tc>
                <w:tcPr>
                  <w:tcW w:w="3402" w:type="dxa"/>
                  <w:gridSpan w:val="2"/>
                  <w:vMerge/>
                  <w:shd w:val="clear" w:color="auto" w:fill="FFFFFF"/>
                </w:tcPr>
                <w:p w14:paraId="30140281" w14:textId="77777777" w:rsidR="00A90553" w:rsidRPr="00E7613A" w:rsidRDefault="00A90553" w:rsidP="00A90553">
                  <w:pPr>
                    <w:pStyle w:val="Standardtext"/>
                  </w:pPr>
                </w:p>
              </w:tc>
            </w:tr>
            <w:tr w:rsidR="00A90553" w:rsidRPr="00D47EF8" w14:paraId="71321A1E" w14:textId="77777777" w:rsidTr="001D3321">
              <w:tc>
                <w:tcPr>
                  <w:tcW w:w="1794" w:type="dxa"/>
                  <w:vMerge/>
                  <w:shd w:val="clear" w:color="auto" w:fill="FFFFFF"/>
                </w:tcPr>
                <w:p w14:paraId="3CA5F80D" w14:textId="77777777" w:rsidR="00A90553" w:rsidRPr="00383B2D" w:rsidRDefault="00A90553" w:rsidP="00A90553">
                  <w:pPr>
                    <w:pStyle w:val="Standardtext"/>
                  </w:pPr>
                </w:p>
              </w:tc>
              <w:tc>
                <w:tcPr>
                  <w:tcW w:w="4042" w:type="dxa"/>
                  <w:shd w:val="clear" w:color="auto" w:fill="FFFFFF"/>
                </w:tcPr>
                <w:p w14:paraId="4629D979" w14:textId="0571FD64" w:rsidR="00A90553" w:rsidRPr="00383B2D" w:rsidRDefault="00537F3D" w:rsidP="00A90553">
                  <w:pPr>
                    <w:pStyle w:val="Standardtext"/>
                  </w:pPr>
                  <w:r>
                    <w:t>Contributes to a better management or conservation of marine biological resources</w:t>
                  </w:r>
                </w:p>
              </w:tc>
              <w:tc>
                <w:tcPr>
                  <w:tcW w:w="3402" w:type="dxa"/>
                  <w:gridSpan w:val="2"/>
                  <w:vMerge/>
                  <w:shd w:val="clear" w:color="auto" w:fill="FFFFFF"/>
                </w:tcPr>
                <w:p w14:paraId="4E88CD20" w14:textId="77777777" w:rsidR="00A90553" w:rsidRPr="00E7613A" w:rsidRDefault="00A90553" w:rsidP="00A90553">
                  <w:pPr>
                    <w:pStyle w:val="Standardtext"/>
                  </w:pPr>
                </w:p>
              </w:tc>
            </w:tr>
            <w:tr w:rsidR="00A90553" w:rsidRPr="00D47EF8" w14:paraId="66704372" w14:textId="77777777" w:rsidTr="001D3321">
              <w:tc>
                <w:tcPr>
                  <w:tcW w:w="1794" w:type="dxa"/>
                  <w:vMerge/>
                  <w:shd w:val="clear" w:color="auto" w:fill="FFFFFF"/>
                </w:tcPr>
                <w:p w14:paraId="2A20D468" w14:textId="77777777" w:rsidR="00A90553" w:rsidRPr="00383B2D" w:rsidRDefault="00A90553" w:rsidP="00A90553">
                  <w:pPr>
                    <w:pStyle w:val="Standardtext"/>
                  </w:pPr>
                </w:p>
              </w:tc>
              <w:tc>
                <w:tcPr>
                  <w:tcW w:w="4042" w:type="dxa"/>
                  <w:shd w:val="clear" w:color="auto" w:fill="FFFFFF"/>
                </w:tcPr>
                <w:p w14:paraId="488155A6" w14:textId="18CB4D35" w:rsidR="00A90553" w:rsidRPr="00383B2D" w:rsidRDefault="00537F3D" w:rsidP="00A90553">
                  <w:pPr>
                    <w:pStyle w:val="Standardtext"/>
                  </w:pPr>
                  <w:r>
                    <w:t>The preparation including studies, drawing up, monitoring and updating of protection and management plans for fishery related activities relating to NATYRA 2000 sites and spatial protected areas and other special habitats</w:t>
                  </w:r>
                </w:p>
              </w:tc>
              <w:tc>
                <w:tcPr>
                  <w:tcW w:w="3402" w:type="dxa"/>
                  <w:gridSpan w:val="2"/>
                  <w:vMerge/>
                  <w:shd w:val="clear" w:color="auto" w:fill="FFFFFF"/>
                </w:tcPr>
                <w:p w14:paraId="24BFA02A" w14:textId="77777777" w:rsidR="00A90553" w:rsidRPr="00E7613A" w:rsidRDefault="00A90553" w:rsidP="00A90553">
                  <w:pPr>
                    <w:pStyle w:val="Standardtext"/>
                  </w:pPr>
                </w:p>
              </w:tc>
            </w:tr>
            <w:tr w:rsidR="00A90553" w:rsidRPr="00D47EF8" w14:paraId="639A24DC" w14:textId="77777777" w:rsidTr="001D3321">
              <w:tc>
                <w:tcPr>
                  <w:tcW w:w="1794" w:type="dxa"/>
                  <w:vMerge/>
                  <w:shd w:val="clear" w:color="auto" w:fill="FFFFFF"/>
                </w:tcPr>
                <w:p w14:paraId="7BD86499" w14:textId="77777777" w:rsidR="00A90553" w:rsidRPr="00383B2D" w:rsidRDefault="00A90553" w:rsidP="00A90553">
                  <w:pPr>
                    <w:pStyle w:val="Standardtext"/>
                  </w:pPr>
                </w:p>
              </w:tc>
              <w:tc>
                <w:tcPr>
                  <w:tcW w:w="4042" w:type="dxa"/>
                  <w:shd w:val="clear" w:color="auto" w:fill="FFFFFF"/>
                </w:tcPr>
                <w:p w14:paraId="379828E9" w14:textId="1776E8FE" w:rsidR="00A90553" w:rsidRPr="00383B2D" w:rsidRDefault="00537F3D" w:rsidP="00A90553">
                  <w:pPr>
                    <w:pStyle w:val="Standardtext"/>
                  </w:pPr>
                  <w:r>
                    <w:t>The management restoration and monitoring of NATURA site</w:t>
                  </w:r>
                </w:p>
              </w:tc>
              <w:tc>
                <w:tcPr>
                  <w:tcW w:w="3402" w:type="dxa"/>
                  <w:gridSpan w:val="2"/>
                  <w:vMerge/>
                  <w:shd w:val="clear" w:color="auto" w:fill="FFFFFF"/>
                </w:tcPr>
                <w:p w14:paraId="636638B3" w14:textId="77777777" w:rsidR="00A90553" w:rsidRPr="00E7613A" w:rsidRDefault="00A90553" w:rsidP="00A90553">
                  <w:pPr>
                    <w:pStyle w:val="Standardtext"/>
                  </w:pPr>
                </w:p>
              </w:tc>
            </w:tr>
            <w:tr w:rsidR="00537F3D" w:rsidRPr="00D47EF8" w14:paraId="6BF973E5" w14:textId="77777777" w:rsidTr="001D3321">
              <w:tc>
                <w:tcPr>
                  <w:tcW w:w="1794" w:type="dxa"/>
                  <w:vMerge/>
                  <w:shd w:val="clear" w:color="auto" w:fill="FFFFFF"/>
                </w:tcPr>
                <w:p w14:paraId="65B5C304" w14:textId="77777777" w:rsidR="00537F3D" w:rsidRPr="00383B2D" w:rsidRDefault="00537F3D" w:rsidP="00A90553">
                  <w:pPr>
                    <w:pStyle w:val="Standardtext"/>
                  </w:pPr>
                </w:p>
              </w:tc>
              <w:tc>
                <w:tcPr>
                  <w:tcW w:w="4042" w:type="dxa"/>
                  <w:shd w:val="clear" w:color="auto" w:fill="FFFFFF"/>
                </w:tcPr>
                <w:p w14:paraId="09075E14" w14:textId="238CA975" w:rsidR="00537F3D" w:rsidRPr="00383B2D" w:rsidRDefault="00537F3D" w:rsidP="00A90553">
                  <w:pPr>
                    <w:pStyle w:val="Standardtext"/>
                  </w:pPr>
                  <w:r>
                    <w:t>The management restoration and monitoring of marine protected areas</w:t>
                  </w:r>
                </w:p>
              </w:tc>
              <w:tc>
                <w:tcPr>
                  <w:tcW w:w="3402" w:type="dxa"/>
                  <w:gridSpan w:val="2"/>
                  <w:vMerge/>
                  <w:shd w:val="clear" w:color="auto" w:fill="FFFFFF"/>
                </w:tcPr>
                <w:p w14:paraId="7AB0CEC6" w14:textId="77777777" w:rsidR="00537F3D" w:rsidRPr="00E7613A" w:rsidRDefault="00537F3D" w:rsidP="00A90553">
                  <w:pPr>
                    <w:pStyle w:val="Standardtext"/>
                  </w:pPr>
                </w:p>
              </w:tc>
            </w:tr>
            <w:tr w:rsidR="00537F3D" w:rsidRPr="00D47EF8" w14:paraId="456903F1" w14:textId="77777777" w:rsidTr="001D3321">
              <w:tc>
                <w:tcPr>
                  <w:tcW w:w="1794" w:type="dxa"/>
                  <w:vMerge/>
                  <w:shd w:val="clear" w:color="auto" w:fill="FFFFFF"/>
                </w:tcPr>
                <w:p w14:paraId="35D61C71" w14:textId="77777777" w:rsidR="00537F3D" w:rsidRPr="00383B2D" w:rsidRDefault="00537F3D" w:rsidP="00A90553">
                  <w:pPr>
                    <w:pStyle w:val="Standardtext"/>
                  </w:pPr>
                </w:p>
              </w:tc>
              <w:tc>
                <w:tcPr>
                  <w:tcW w:w="4042" w:type="dxa"/>
                  <w:shd w:val="clear" w:color="auto" w:fill="FFFFFF"/>
                </w:tcPr>
                <w:p w14:paraId="720DE5D4" w14:textId="36BC5667" w:rsidR="00537F3D" w:rsidRPr="00383B2D" w:rsidRDefault="00537F3D" w:rsidP="00A90553">
                  <w:pPr>
                    <w:pStyle w:val="Standardtext"/>
                  </w:pPr>
                  <w:r>
                    <w:t xml:space="preserve">Increasing environmental awareness, involving fishermen </w:t>
                  </w:r>
                  <w:proofErr w:type="gramStart"/>
                  <w:r>
                    <w:t>with regard to</w:t>
                  </w:r>
                  <w:proofErr w:type="gramEnd"/>
                  <w:r>
                    <w:t xml:space="preserve"> the protection and restoration of marine biodiversity</w:t>
                  </w:r>
                </w:p>
              </w:tc>
              <w:tc>
                <w:tcPr>
                  <w:tcW w:w="3402" w:type="dxa"/>
                  <w:gridSpan w:val="2"/>
                  <w:vMerge/>
                  <w:shd w:val="clear" w:color="auto" w:fill="FFFFFF"/>
                </w:tcPr>
                <w:p w14:paraId="1A36DA7F" w14:textId="77777777" w:rsidR="00537F3D" w:rsidRPr="00E7613A" w:rsidRDefault="00537F3D" w:rsidP="00A90553">
                  <w:pPr>
                    <w:pStyle w:val="Standardtext"/>
                  </w:pPr>
                </w:p>
              </w:tc>
            </w:tr>
            <w:tr w:rsidR="00537F3D" w:rsidRPr="00D47EF8" w14:paraId="1A009F40" w14:textId="77777777" w:rsidTr="001D3321">
              <w:tc>
                <w:tcPr>
                  <w:tcW w:w="1794" w:type="dxa"/>
                  <w:vMerge/>
                  <w:shd w:val="clear" w:color="auto" w:fill="FFFFFF"/>
                </w:tcPr>
                <w:p w14:paraId="4F10C589" w14:textId="77777777" w:rsidR="00537F3D" w:rsidRPr="00383B2D" w:rsidRDefault="00537F3D" w:rsidP="00A90553">
                  <w:pPr>
                    <w:pStyle w:val="Standardtext"/>
                  </w:pPr>
                </w:p>
              </w:tc>
              <w:tc>
                <w:tcPr>
                  <w:tcW w:w="4042" w:type="dxa"/>
                  <w:shd w:val="clear" w:color="auto" w:fill="FFFFFF"/>
                </w:tcPr>
                <w:p w14:paraId="5176F2AF" w14:textId="3BE3A1E9" w:rsidR="00537F3D" w:rsidRPr="00383B2D" w:rsidRDefault="00537F3D" w:rsidP="00A90553">
                  <w:pPr>
                    <w:pStyle w:val="Standardtext"/>
                  </w:pPr>
                  <w:r>
                    <w:t>Schemes for compensation for damages to catches caused by mammals and birds</w:t>
                  </w:r>
                  <w:r w:rsidR="003473C1">
                    <w:t xml:space="preserve">- This is subject to the formal recognition of such schemes by the competent authority within NI. </w:t>
                  </w:r>
                </w:p>
              </w:tc>
              <w:tc>
                <w:tcPr>
                  <w:tcW w:w="3402" w:type="dxa"/>
                  <w:gridSpan w:val="2"/>
                  <w:vMerge/>
                  <w:shd w:val="clear" w:color="auto" w:fill="FFFFFF"/>
                </w:tcPr>
                <w:p w14:paraId="5B48FC37" w14:textId="77777777" w:rsidR="00537F3D" w:rsidRPr="00E7613A" w:rsidRDefault="00537F3D" w:rsidP="00A90553">
                  <w:pPr>
                    <w:pStyle w:val="Standardtext"/>
                  </w:pPr>
                </w:p>
              </w:tc>
            </w:tr>
            <w:tr w:rsidR="00537F3D" w:rsidRPr="00D47EF8" w14:paraId="56012EC7" w14:textId="77777777" w:rsidTr="001D3321">
              <w:tc>
                <w:tcPr>
                  <w:tcW w:w="1794" w:type="dxa"/>
                  <w:vMerge/>
                  <w:shd w:val="clear" w:color="auto" w:fill="FFFFFF"/>
                </w:tcPr>
                <w:p w14:paraId="7819EDAC" w14:textId="77777777" w:rsidR="00537F3D" w:rsidRPr="00383B2D" w:rsidRDefault="00537F3D" w:rsidP="00A90553">
                  <w:pPr>
                    <w:pStyle w:val="Standardtext"/>
                  </w:pPr>
                </w:p>
              </w:tc>
              <w:tc>
                <w:tcPr>
                  <w:tcW w:w="4042" w:type="dxa"/>
                  <w:shd w:val="clear" w:color="auto" w:fill="FFFFFF"/>
                </w:tcPr>
                <w:p w14:paraId="15BFE755" w14:textId="2CA8E4E6" w:rsidR="00537F3D" w:rsidRPr="00383B2D" w:rsidRDefault="00537F3D" w:rsidP="00A90553">
                  <w:pPr>
                    <w:pStyle w:val="Standardtext"/>
                  </w:pPr>
                  <w:r>
                    <w:t>The participation in other actions aimed at maintain</w:t>
                  </w:r>
                  <w:r w:rsidR="003473C1">
                    <w:t>ing</w:t>
                  </w:r>
                  <w:r>
                    <w:t xml:space="preserve"> and enhancing biodiversity and ecosystem services, such as </w:t>
                  </w:r>
                  <w:r w:rsidR="003473C1">
                    <w:t>the</w:t>
                  </w:r>
                  <w:r>
                    <w:t xml:space="preserve"> </w:t>
                  </w:r>
                  <w:r w:rsidR="003473C1">
                    <w:t>restoration of</w:t>
                  </w:r>
                  <w:r>
                    <w:t xml:space="preserve"> specific marine and coastal habitats in support </w:t>
                  </w:r>
                  <w:r w:rsidR="003473C1">
                    <w:t>of</w:t>
                  </w:r>
                  <w:r>
                    <w:t xml:space="preserve"> sustainable fish </w:t>
                  </w:r>
                  <w:r w:rsidR="003473C1">
                    <w:t>stocks including the scientific preparation and evaluation</w:t>
                  </w:r>
                </w:p>
              </w:tc>
              <w:tc>
                <w:tcPr>
                  <w:tcW w:w="3402" w:type="dxa"/>
                  <w:gridSpan w:val="2"/>
                  <w:vMerge/>
                  <w:shd w:val="clear" w:color="auto" w:fill="FFFFFF"/>
                </w:tcPr>
                <w:p w14:paraId="7E1A677D" w14:textId="77777777" w:rsidR="00537F3D" w:rsidRPr="00E7613A" w:rsidRDefault="00537F3D" w:rsidP="00A90553">
                  <w:pPr>
                    <w:pStyle w:val="Standardtext"/>
                  </w:pPr>
                </w:p>
              </w:tc>
            </w:tr>
            <w:tr w:rsidR="00537F3D" w:rsidRPr="00D47EF8" w14:paraId="2DDCF7DC" w14:textId="77777777" w:rsidTr="001D3321">
              <w:tc>
                <w:tcPr>
                  <w:tcW w:w="1794" w:type="dxa"/>
                  <w:vMerge/>
                  <w:shd w:val="clear" w:color="auto" w:fill="FFFFFF"/>
                </w:tcPr>
                <w:p w14:paraId="7A69B317" w14:textId="77777777" w:rsidR="00537F3D" w:rsidRPr="00383B2D" w:rsidRDefault="00537F3D" w:rsidP="00A90553">
                  <w:pPr>
                    <w:pStyle w:val="Standardtext"/>
                  </w:pPr>
                </w:p>
              </w:tc>
              <w:tc>
                <w:tcPr>
                  <w:tcW w:w="4042" w:type="dxa"/>
                  <w:shd w:val="clear" w:color="auto" w:fill="FFFFFF"/>
                </w:tcPr>
                <w:p w14:paraId="44087D28" w14:textId="5044C348" w:rsidR="00537F3D" w:rsidRPr="00383B2D" w:rsidRDefault="003473C1" w:rsidP="00A90553">
                  <w:pPr>
                    <w:pStyle w:val="Standardtext"/>
                  </w:pPr>
                  <w:r>
                    <w:t xml:space="preserve">Operations may be implemented by </w:t>
                  </w:r>
                  <w:proofErr w:type="gramStart"/>
                  <w:r>
                    <w:t>scientific  or</w:t>
                  </w:r>
                  <w:proofErr w:type="gramEnd"/>
                  <w:r>
                    <w:t xml:space="preserve"> technical public law bodies, advisory councils, fishermen or organisations of fishermen which are recognised or by non-governmental organisations in partnership with organisations of fishermen or in partnership with FLAGs</w:t>
                  </w:r>
                </w:p>
              </w:tc>
              <w:tc>
                <w:tcPr>
                  <w:tcW w:w="3402" w:type="dxa"/>
                  <w:gridSpan w:val="2"/>
                  <w:vMerge/>
                  <w:shd w:val="clear" w:color="auto" w:fill="FFFFFF"/>
                </w:tcPr>
                <w:p w14:paraId="14B63A08" w14:textId="77777777" w:rsidR="00537F3D" w:rsidRPr="00E7613A" w:rsidRDefault="00537F3D" w:rsidP="00A90553">
                  <w:pPr>
                    <w:pStyle w:val="Standardtext"/>
                  </w:pPr>
                </w:p>
              </w:tc>
            </w:tr>
            <w:tr w:rsidR="003473C1" w:rsidRPr="00D47EF8" w14:paraId="3B17ECD6" w14:textId="77777777" w:rsidTr="003473C1">
              <w:trPr>
                <w:trHeight w:val="261"/>
              </w:trPr>
              <w:tc>
                <w:tcPr>
                  <w:tcW w:w="1794" w:type="dxa"/>
                  <w:vMerge w:val="restart"/>
                  <w:shd w:val="clear" w:color="auto" w:fill="FFFFFF"/>
                </w:tcPr>
                <w:p w14:paraId="1297CE81" w14:textId="1729802A" w:rsidR="003473C1" w:rsidRPr="005E0632" w:rsidRDefault="003473C1" w:rsidP="00A90553">
                  <w:pPr>
                    <w:pStyle w:val="Standardtext"/>
                    <w:rPr>
                      <w:b/>
                      <w:bCs w:val="0"/>
                    </w:rPr>
                  </w:pPr>
                  <w:r w:rsidRPr="005E0632">
                    <w:rPr>
                      <w:b/>
                      <w:bCs w:val="0"/>
                    </w:rPr>
                    <w:t>Blue Carbon Restoration (Measure 4.d)</w:t>
                  </w:r>
                </w:p>
              </w:tc>
              <w:tc>
                <w:tcPr>
                  <w:tcW w:w="4042" w:type="dxa"/>
                  <w:shd w:val="clear" w:color="auto" w:fill="FFFFFF"/>
                </w:tcPr>
                <w:p w14:paraId="3252B970" w14:textId="552A53B3" w:rsidR="003473C1" w:rsidRPr="003473C1" w:rsidRDefault="003473C1" w:rsidP="003473C1">
                  <w:pPr>
                    <w:pStyle w:val="Standardtext-bold"/>
                    <w:spacing w:after="120"/>
                    <w:rPr>
                      <w:b w:val="0"/>
                      <w:bCs w:val="0"/>
                    </w:rPr>
                  </w:pPr>
                  <w:r w:rsidRPr="003473C1">
                    <w:rPr>
                      <w:b w:val="0"/>
                      <w:bCs w:val="0"/>
                    </w:rPr>
                    <w:t xml:space="preserve">Collection of </w:t>
                  </w:r>
                  <w:r w:rsidR="00074866">
                    <w:rPr>
                      <w:b w:val="0"/>
                      <w:bCs w:val="0"/>
                    </w:rPr>
                    <w:t xml:space="preserve">new or extended </w:t>
                  </w:r>
                  <w:r w:rsidRPr="003473C1">
                    <w:rPr>
                      <w:b w:val="0"/>
                      <w:bCs w:val="0"/>
                    </w:rPr>
                    <w:t xml:space="preserve">Blue Carbon </w:t>
                  </w:r>
                  <w:r w:rsidR="00074866">
                    <w:rPr>
                      <w:b w:val="0"/>
                      <w:bCs w:val="0"/>
                    </w:rPr>
                    <w:t xml:space="preserve">related </w:t>
                  </w:r>
                  <w:r w:rsidRPr="003473C1">
                    <w:rPr>
                      <w:b w:val="0"/>
                      <w:bCs w:val="0"/>
                    </w:rPr>
                    <w:t>data</w:t>
                  </w:r>
                </w:p>
                <w:p w14:paraId="64D9D44C" w14:textId="77777777" w:rsidR="003473C1" w:rsidRPr="003473C1" w:rsidRDefault="003473C1" w:rsidP="00A90553">
                  <w:pPr>
                    <w:pStyle w:val="Standardtext"/>
                    <w:rPr>
                      <w:bCs w:val="0"/>
                    </w:rPr>
                  </w:pPr>
                </w:p>
              </w:tc>
              <w:tc>
                <w:tcPr>
                  <w:tcW w:w="3402" w:type="dxa"/>
                  <w:gridSpan w:val="2"/>
                  <w:vMerge w:val="restart"/>
                  <w:shd w:val="clear" w:color="auto" w:fill="FFFFFF"/>
                </w:tcPr>
                <w:p w14:paraId="13B2529C" w14:textId="77777777" w:rsidR="003473C1" w:rsidRPr="00E7613A" w:rsidRDefault="003473C1" w:rsidP="00A90553">
                  <w:pPr>
                    <w:pStyle w:val="Standardtext"/>
                  </w:pPr>
                </w:p>
              </w:tc>
            </w:tr>
            <w:tr w:rsidR="003473C1" w:rsidRPr="00D47EF8" w14:paraId="4402376F" w14:textId="77777777" w:rsidTr="001D3321">
              <w:trPr>
                <w:trHeight w:val="258"/>
              </w:trPr>
              <w:tc>
                <w:tcPr>
                  <w:tcW w:w="1794" w:type="dxa"/>
                  <w:vMerge/>
                  <w:shd w:val="clear" w:color="auto" w:fill="FFFFFF"/>
                </w:tcPr>
                <w:p w14:paraId="5182A8BD" w14:textId="77777777" w:rsidR="003473C1" w:rsidRDefault="003473C1" w:rsidP="00A90553">
                  <w:pPr>
                    <w:pStyle w:val="Standardtext"/>
                  </w:pPr>
                </w:p>
              </w:tc>
              <w:tc>
                <w:tcPr>
                  <w:tcW w:w="4042" w:type="dxa"/>
                  <w:shd w:val="clear" w:color="auto" w:fill="FFFFFF"/>
                </w:tcPr>
                <w:p w14:paraId="1C902D9C" w14:textId="398C4428" w:rsidR="003473C1" w:rsidRPr="003473C1" w:rsidRDefault="003473C1" w:rsidP="00A90553">
                  <w:pPr>
                    <w:pStyle w:val="Standardtext"/>
                    <w:rPr>
                      <w:bCs w:val="0"/>
                    </w:rPr>
                  </w:pPr>
                  <w:r w:rsidRPr="003473C1">
                    <w:rPr>
                      <w:bCs w:val="0"/>
                    </w:rPr>
                    <w:t>Feasibility studies on Blue Carbon opportunities</w:t>
                  </w:r>
                  <w:r w:rsidR="007C059E">
                    <w:rPr>
                      <w:bCs w:val="0"/>
                    </w:rPr>
                    <w:t xml:space="preserve"> (</w:t>
                  </w:r>
                  <w:r w:rsidR="00074866">
                    <w:rPr>
                      <w:bCs w:val="0"/>
                    </w:rPr>
                    <w:t xml:space="preserve">for example - </w:t>
                  </w:r>
                  <w:r w:rsidR="007C059E">
                    <w:rPr>
                      <w:bCs w:val="0"/>
                    </w:rPr>
                    <w:t>management, restoration and creation projects)</w:t>
                  </w:r>
                </w:p>
              </w:tc>
              <w:tc>
                <w:tcPr>
                  <w:tcW w:w="3402" w:type="dxa"/>
                  <w:gridSpan w:val="2"/>
                  <w:vMerge/>
                  <w:shd w:val="clear" w:color="auto" w:fill="FFFFFF"/>
                </w:tcPr>
                <w:p w14:paraId="62327011" w14:textId="77777777" w:rsidR="003473C1" w:rsidRPr="00E7613A" w:rsidRDefault="003473C1" w:rsidP="00A90553">
                  <w:pPr>
                    <w:pStyle w:val="Standardtext"/>
                  </w:pPr>
                </w:p>
              </w:tc>
            </w:tr>
            <w:tr w:rsidR="003473C1" w:rsidRPr="00D47EF8" w14:paraId="2B9B1A89" w14:textId="77777777" w:rsidTr="001D3321">
              <w:trPr>
                <w:trHeight w:val="258"/>
              </w:trPr>
              <w:tc>
                <w:tcPr>
                  <w:tcW w:w="1794" w:type="dxa"/>
                  <w:vMerge/>
                  <w:shd w:val="clear" w:color="auto" w:fill="FFFFFF"/>
                </w:tcPr>
                <w:p w14:paraId="24156F73" w14:textId="77777777" w:rsidR="003473C1" w:rsidRDefault="003473C1" w:rsidP="00A90553">
                  <w:pPr>
                    <w:pStyle w:val="Standardtext"/>
                  </w:pPr>
                </w:p>
              </w:tc>
              <w:tc>
                <w:tcPr>
                  <w:tcW w:w="4042" w:type="dxa"/>
                  <w:shd w:val="clear" w:color="auto" w:fill="FFFFFF"/>
                </w:tcPr>
                <w:p w14:paraId="30008B8C" w14:textId="77777777" w:rsidR="003473C1" w:rsidRPr="003473C1" w:rsidRDefault="003473C1" w:rsidP="003473C1">
                  <w:pPr>
                    <w:pStyle w:val="Standardtext-bold"/>
                    <w:spacing w:after="120"/>
                    <w:rPr>
                      <w:b w:val="0"/>
                      <w:bCs w:val="0"/>
                    </w:rPr>
                  </w:pPr>
                  <w:r w:rsidRPr="003473C1">
                    <w:rPr>
                      <w:b w:val="0"/>
                      <w:bCs w:val="0"/>
                    </w:rPr>
                    <w:t>Land purchase for restoration of Blue Carbon</w:t>
                  </w:r>
                </w:p>
                <w:p w14:paraId="65614540" w14:textId="77777777" w:rsidR="003473C1" w:rsidRPr="003473C1" w:rsidRDefault="003473C1" w:rsidP="00A90553">
                  <w:pPr>
                    <w:pStyle w:val="Standardtext"/>
                    <w:rPr>
                      <w:bCs w:val="0"/>
                    </w:rPr>
                  </w:pPr>
                </w:p>
              </w:tc>
              <w:tc>
                <w:tcPr>
                  <w:tcW w:w="3402" w:type="dxa"/>
                  <w:gridSpan w:val="2"/>
                  <w:vMerge/>
                  <w:shd w:val="clear" w:color="auto" w:fill="FFFFFF"/>
                </w:tcPr>
                <w:p w14:paraId="5FAA841C" w14:textId="77777777" w:rsidR="003473C1" w:rsidRPr="00E7613A" w:rsidRDefault="003473C1" w:rsidP="00A90553">
                  <w:pPr>
                    <w:pStyle w:val="Standardtext"/>
                  </w:pPr>
                </w:p>
              </w:tc>
            </w:tr>
            <w:tr w:rsidR="003473C1" w:rsidRPr="00D47EF8" w14:paraId="0B2D36A5" w14:textId="77777777" w:rsidTr="001D3321">
              <w:trPr>
                <w:trHeight w:val="258"/>
              </w:trPr>
              <w:tc>
                <w:tcPr>
                  <w:tcW w:w="1794" w:type="dxa"/>
                  <w:vMerge/>
                  <w:shd w:val="clear" w:color="auto" w:fill="FFFFFF"/>
                </w:tcPr>
                <w:p w14:paraId="7855D6FA" w14:textId="77777777" w:rsidR="003473C1" w:rsidRDefault="003473C1" w:rsidP="00A90553">
                  <w:pPr>
                    <w:pStyle w:val="Standardtext"/>
                  </w:pPr>
                </w:p>
              </w:tc>
              <w:tc>
                <w:tcPr>
                  <w:tcW w:w="4042" w:type="dxa"/>
                  <w:shd w:val="clear" w:color="auto" w:fill="FFFFFF"/>
                </w:tcPr>
                <w:p w14:paraId="44133872" w14:textId="77777777" w:rsidR="003473C1" w:rsidRPr="003473C1" w:rsidRDefault="003473C1" w:rsidP="003473C1">
                  <w:pPr>
                    <w:pStyle w:val="Standardtext-bold"/>
                    <w:spacing w:after="120"/>
                    <w:rPr>
                      <w:b w:val="0"/>
                      <w:bCs w:val="0"/>
                    </w:rPr>
                  </w:pPr>
                  <w:r w:rsidRPr="003473C1">
                    <w:rPr>
                      <w:b w:val="0"/>
                      <w:bCs w:val="0"/>
                    </w:rPr>
                    <w:t>Outreach, education, and public engagement</w:t>
                  </w:r>
                </w:p>
                <w:p w14:paraId="10253387" w14:textId="77777777" w:rsidR="003473C1" w:rsidRPr="003473C1" w:rsidRDefault="003473C1" w:rsidP="00A90553">
                  <w:pPr>
                    <w:pStyle w:val="Standardtext"/>
                    <w:rPr>
                      <w:bCs w:val="0"/>
                    </w:rPr>
                  </w:pPr>
                </w:p>
              </w:tc>
              <w:tc>
                <w:tcPr>
                  <w:tcW w:w="3402" w:type="dxa"/>
                  <w:gridSpan w:val="2"/>
                  <w:vMerge/>
                  <w:shd w:val="clear" w:color="auto" w:fill="FFFFFF"/>
                </w:tcPr>
                <w:p w14:paraId="7E367B82" w14:textId="77777777" w:rsidR="003473C1" w:rsidRPr="00E7613A" w:rsidRDefault="003473C1" w:rsidP="00A90553">
                  <w:pPr>
                    <w:pStyle w:val="Standardtext"/>
                  </w:pPr>
                </w:p>
              </w:tc>
            </w:tr>
            <w:tr w:rsidR="003473C1" w:rsidRPr="00D47EF8" w14:paraId="42E6010F" w14:textId="77777777" w:rsidTr="001D3321">
              <w:trPr>
                <w:trHeight w:val="258"/>
              </w:trPr>
              <w:tc>
                <w:tcPr>
                  <w:tcW w:w="1794" w:type="dxa"/>
                  <w:vMerge/>
                  <w:shd w:val="clear" w:color="auto" w:fill="FFFFFF"/>
                </w:tcPr>
                <w:p w14:paraId="0F4C1497" w14:textId="77777777" w:rsidR="003473C1" w:rsidRDefault="003473C1" w:rsidP="00A90553">
                  <w:pPr>
                    <w:pStyle w:val="Standardtext"/>
                  </w:pPr>
                </w:p>
              </w:tc>
              <w:tc>
                <w:tcPr>
                  <w:tcW w:w="4042" w:type="dxa"/>
                  <w:shd w:val="clear" w:color="auto" w:fill="FFFFFF"/>
                </w:tcPr>
                <w:p w14:paraId="74BEACA2" w14:textId="2E152EF7" w:rsidR="003473C1" w:rsidRPr="00383B2D" w:rsidRDefault="003473C1" w:rsidP="003473C1">
                  <w:pPr>
                    <w:pStyle w:val="Standardtext"/>
                    <w:tabs>
                      <w:tab w:val="left" w:pos="660"/>
                    </w:tabs>
                  </w:pPr>
                  <w:r>
                    <w:t xml:space="preserve">Full report provided by applicant on completion </w:t>
                  </w:r>
                  <w:r w:rsidR="005E0632">
                    <w:t>o</w:t>
                  </w:r>
                  <w:r>
                    <w:t>f project</w:t>
                  </w:r>
                </w:p>
              </w:tc>
              <w:tc>
                <w:tcPr>
                  <w:tcW w:w="3402" w:type="dxa"/>
                  <w:gridSpan w:val="2"/>
                  <w:vMerge/>
                  <w:shd w:val="clear" w:color="auto" w:fill="FFFFFF"/>
                </w:tcPr>
                <w:p w14:paraId="51F1C381" w14:textId="77777777" w:rsidR="003473C1" w:rsidRPr="00E7613A" w:rsidRDefault="003473C1" w:rsidP="00A90553">
                  <w:pPr>
                    <w:pStyle w:val="Standardtext"/>
                  </w:pPr>
                </w:p>
              </w:tc>
            </w:tr>
            <w:tr w:rsidR="003473C1" w:rsidRPr="00D47EF8" w14:paraId="1C99A7C3" w14:textId="77777777" w:rsidTr="001D3321">
              <w:trPr>
                <w:trHeight w:val="258"/>
              </w:trPr>
              <w:tc>
                <w:tcPr>
                  <w:tcW w:w="1794" w:type="dxa"/>
                  <w:vMerge/>
                  <w:shd w:val="clear" w:color="auto" w:fill="FFFFFF"/>
                </w:tcPr>
                <w:p w14:paraId="4298690C" w14:textId="77777777" w:rsidR="003473C1" w:rsidRDefault="003473C1" w:rsidP="00A90553">
                  <w:pPr>
                    <w:pStyle w:val="Standardtext"/>
                  </w:pPr>
                </w:p>
              </w:tc>
              <w:tc>
                <w:tcPr>
                  <w:tcW w:w="4042" w:type="dxa"/>
                  <w:shd w:val="clear" w:color="auto" w:fill="FFFFFF"/>
                </w:tcPr>
                <w:p w14:paraId="6C02D5B0" w14:textId="7A69F27B" w:rsidR="003473C1" w:rsidRPr="003473C1" w:rsidRDefault="003473C1" w:rsidP="00A90553">
                  <w:pPr>
                    <w:pStyle w:val="Standardtext"/>
                  </w:pPr>
                  <w:r w:rsidRPr="003473C1">
                    <w:rPr>
                      <w:rFonts w:eastAsia="Calibri"/>
                    </w:rPr>
                    <w:t>Data and GIS provided to DAERA on completion of investment.</w:t>
                  </w:r>
                </w:p>
              </w:tc>
              <w:tc>
                <w:tcPr>
                  <w:tcW w:w="3402" w:type="dxa"/>
                  <w:gridSpan w:val="2"/>
                  <w:vMerge/>
                  <w:shd w:val="clear" w:color="auto" w:fill="FFFFFF"/>
                </w:tcPr>
                <w:p w14:paraId="43CCA318" w14:textId="77777777" w:rsidR="003473C1" w:rsidRPr="00E7613A" w:rsidRDefault="003473C1" w:rsidP="00A90553">
                  <w:pPr>
                    <w:pStyle w:val="Standardtext"/>
                  </w:pPr>
                </w:p>
              </w:tc>
            </w:tr>
            <w:tr w:rsidR="00A90553" w:rsidRPr="00D47EF8" w14:paraId="74D266EB" w14:textId="77777777" w:rsidTr="001D3321">
              <w:trPr>
                <w:gridAfter w:val="1"/>
                <w:wAfter w:w="31" w:type="dxa"/>
              </w:trPr>
              <w:tc>
                <w:tcPr>
                  <w:tcW w:w="9207" w:type="dxa"/>
                  <w:gridSpan w:val="3"/>
                  <w:tcBorders>
                    <w:top w:val="nil"/>
                    <w:left w:val="nil"/>
                    <w:bottom w:val="nil"/>
                    <w:right w:val="nil"/>
                  </w:tcBorders>
                  <w:shd w:val="clear" w:color="auto" w:fill="auto"/>
                </w:tcPr>
                <w:p w14:paraId="1DFB1795" w14:textId="77777777" w:rsidR="006D4BCB" w:rsidRDefault="006D4BCB" w:rsidP="006D4BCB">
                  <w:pPr>
                    <w:rPr>
                      <w:rFonts w:ascii="Arial" w:hAnsi="Arial" w:cs="Arial"/>
                      <w:color w:val="000000"/>
                    </w:rPr>
                  </w:pPr>
                </w:p>
                <w:p w14:paraId="44C463E1" w14:textId="677760C4" w:rsidR="006D4BCB" w:rsidRPr="0052417D" w:rsidRDefault="006D4BCB" w:rsidP="006D4BCB">
                  <w:pPr>
                    <w:rPr>
                      <w:rFonts w:ascii="Arial" w:hAnsi="Arial" w:cs="Arial"/>
                      <w:b/>
                      <w:color w:val="000000"/>
                    </w:rPr>
                  </w:pPr>
                  <w:r w:rsidRPr="0052417D">
                    <w:rPr>
                      <w:rFonts w:ascii="Arial" w:hAnsi="Arial" w:cs="Arial"/>
                      <w:b/>
                      <w:color w:val="000000"/>
                    </w:rPr>
                    <w:t xml:space="preserve">Items and services that are statutory or mandatory requirements of law and byelaws cannot be funded by the </w:t>
                  </w:r>
                  <w:r w:rsidR="00DD0729">
                    <w:rPr>
                      <w:rFonts w:ascii="Arial" w:hAnsi="Arial" w:cs="Arial"/>
                      <w:b/>
                      <w:color w:val="000000"/>
                    </w:rPr>
                    <w:t>MEFF</w:t>
                  </w:r>
                  <w:r w:rsidR="005E0632">
                    <w:rPr>
                      <w:rFonts w:ascii="Arial" w:hAnsi="Arial" w:cs="Arial"/>
                      <w:b/>
                      <w:color w:val="000000"/>
                    </w:rPr>
                    <w:t>.</w:t>
                  </w:r>
                  <w:r w:rsidRPr="0052417D">
                    <w:rPr>
                      <w:rFonts w:ascii="Arial" w:hAnsi="Arial" w:cs="Arial"/>
                      <w:b/>
                      <w:color w:val="000000"/>
                    </w:rPr>
                    <w:t xml:space="preserve"> </w:t>
                  </w:r>
                </w:p>
                <w:p w14:paraId="7803C5F6" w14:textId="77777777" w:rsidR="005E0632" w:rsidRDefault="005E0632" w:rsidP="005D75BF">
                  <w:pPr>
                    <w:pStyle w:val="Normal-10pt-Table"/>
                    <w:rPr>
                      <w:rFonts w:ascii="Arial" w:hAnsi="Arial"/>
                      <w:color w:val="000000"/>
                      <w:sz w:val="24"/>
                    </w:rPr>
                  </w:pPr>
                </w:p>
                <w:p w14:paraId="3D3883C8" w14:textId="3FFA14FB" w:rsidR="005D75BF" w:rsidRPr="00982A81" w:rsidRDefault="005D75BF" w:rsidP="005D75BF">
                  <w:pPr>
                    <w:pStyle w:val="Normal-10pt-Table"/>
                    <w:rPr>
                      <w:rFonts w:ascii="Arial" w:hAnsi="Arial"/>
                      <w:color w:val="000000"/>
                      <w:sz w:val="24"/>
                    </w:rPr>
                  </w:pPr>
                  <w:r w:rsidRPr="00CB03BF">
                    <w:rPr>
                      <w:rFonts w:ascii="Arial" w:hAnsi="Arial"/>
                      <w:color w:val="000000"/>
                      <w:sz w:val="24"/>
                    </w:rPr>
                    <w:t>M</w:t>
                  </w:r>
                  <w:r w:rsidR="005E0632">
                    <w:rPr>
                      <w:rFonts w:ascii="Arial" w:hAnsi="Arial"/>
                      <w:color w:val="000000"/>
                      <w:sz w:val="24"/>
                    </w:rPr>
                    <w:t>E</w:t>
                  </w:r>
                  <w:r w:rsidRPr="00CB03BF">
                    <w:rPr>
                      <w:rFonts w:ascii="Arial" w:hAnsi="Arial"/>
                      <w:color w:val="000000"/>
                      <w:sz w:val="24"/>
                    </w:rPr>
                    <w:t>FF is designed to assist those who cannot afford to fund projects without support. If it is considered that you can afford your project without support your project will not be approved.</w:t>
                  </w:r>
                </w:p>
                <w:p w14:paraId="3C246FB7" w14:textId="77777777" w:rsidR="005D75BF" w:rsidRPr="00FA796E" w:rsidRDefault="005D75BF" w:rsidP="005D75BF">
                  <w:pPr>
                    <w:pStyle w:val="Normal-10pt-Table"/>
                    <w:rPr>
                      <w:b/>
                    </w:rPr>
                  </w:pPr>
                </w:p>
                <w:p w14:paraId="5CDE9413" w14:textId="77777777" w:rsidR="00D23268" w:rsidRPr="00E934F1" w:rsidRDefault="00D23268" w:rsidP="00A90553">
                  <w:pPr>
                    <w:pStyle w:val="Standardtext"/>
                    <w:spacing w:before="120" w:after="120"/>
                    <w:rPr>
                      <w:b/>
                      <w:bCs w:val="0"/>
                      <w:u w:val="single"/>
                    </w:rPr>
                  </w:pPr>
                  <w:r w:rsidRPr="00E934F1">
                    <w:rPr>
                      <w:b/>
                      <w:bCs w:val="0"/>
                      <w:u w:val="single"/>
                    </w:rPr>
                    <w:t>To Note</w:t>
                  </w:r>
                </w:p>
                <w:p w14:paraId="61E37983" w14:textId="704B38E5" w:rsidR="00D23268" w:rsidRDefault="00537F3D" w:rsidP="00D23268">
                  <w:pPr>
                    <w:rPr>
                      <w:rFonts w:ascii="Arial" w:hAnsi="Arial" w:cs="Arial"/>
                      <w:b/>
                    </w:rPr>
                  </w:pPr>
                  <w:r>
                    <w:rPr>
                      <w:rFonts w:ascii="Arial" w:hAnsi="Arial" w:cs="Arial"/>
                      <w:b/>
                    </w:rPr>
                    <w:t>Measure3.b</w:t>
                  </w:r>
                  <w:r w:rsidR="00D23268" w:rsidRPr="00E977F1">
                    <w:rPr>
                      <w:rFonts w:ascii="Arial" w:hAnsi="Arial" w:cs="Arial"/>
                      <w:b/>
                    </w:rPr>
                    <w:t xml:space="preserve"> Innovation linked to the conservation of marine biological resources</w:t>
                  </w:r>
                </w:p>
                <w:p w14:paraId="5D78369F" w14:textId="77777777" w:rsidR="005E0632" w:rsidRPr="00E977F1" w:rsidRDefault="005E0632" w:rsidP="00D23268">
                  <w:pPr>
                    <w:rPr>
                      <w:rFonts w:ascii="Arial" w:hAnsi="Arial" w:cs="Arial"/>
                      <w:b/>
                    </w:rPr>
                  </w:pPr>
                </w:p>
                <w:p w14:paraId="6EB983E8" w14:textId="77777777" w:rsidR="00D23268" w:rsidRPr="00E977F1" w:rsidRDefault="00D23268" w:rsidP="00D23268">
                  <w:pPr>
                    <w:rPr>
                      <w:rFonts w:ascii="Arial" w:hAnsi="Arial" w:cs="Arial"/>
                      <w:b/>
                    </w:rPr>
                  </w:pPr>
                  <w:r w:rsidRPr="00E977F1">
                    <w:rPr>
                      <w:rFonts w:ascii="Arial" w:hAnsi="Arial" w:cs="Arial"/>
                      <w:b/>
                    </w:rPr>
                    <w:t>Net Revenue</w:t>
                  </w:r>
                </w:p>
                <w:p w14:paraId="5E065C02" w14:textId="207D31C0" w:rsidR="00D23268" w:rsidRDefault="00D23268" w:rsidP="00D23268">
                  <w:pPr>
                    <w:pStyle w:val="CM4"/>
                    <w:spacing w:before="60" w:after="60"/>
                    <w:rPr>
                      <w:rFonts w:ascii="Arial" w:eastAsia="Times New Roman" w:hAnsi="Arial" w:cs="Arial"/>
                    </w:rPr>
                  </w:pPr>
                  <w:r w:rsidRPr="00E977F1">
                    <w:rPr>
                      <w:rFonts w:ascii="Arial" w:eastAsia="Times New Roman" w:hAnsi="Arial" w:cs="Arial"/>
                    </w:rPr>
                    <w:t xml:space="preserve">The net revenue generated by the participation of the fishing vessel in the project </w:t>
                  </w:r>
                  <w:r w:rsidRPr="00E977F1">
                    <w:rPr>
                      <w:rFonts w:ascii="Arial" w:eastAsia="Times New Roman" w:hAnsi="Arial" w:cs="Arial"/>
                    </w:rPr>
                    <w:lastRenderedPageBreak/>
                    <w:t xml:space="preserve">funded under this </w:t>
                  </w:r>
                  <w:r w:rsidR="006C6635">
                    <w:rPr>
                      <w:rFonts w:ascii="Arial" w:eastAsia="Times New Roman" w:hAnsi="Arial" w:cs="Arial"/>
                    </w:rPr>
                    <w:t>measure</w:t>
                  </w:r>
                  <w:r w:rsidRPr="00E977F1">
                    <w:rPr>
                      <w:rFonts w:ascii="Arial" w:eastAsia="Times New Roman" w:hAnsi="Arial" w:cs="Arial"/>
                    </w:rPr>
                    <w:t xml:space="preserve"> must be deducted from the eligible expenditure of the project. </w:t>
                  </w:r>
                </w:p>
                <w:p w14:paraId="350494F7" w14:textId="77777777" w:rsidR="00FE5374" w:rsidRPr="00FE5374" w:rsidRDefault="00FE5374" w:rsidP="003010F9"/>
                <w:p w14:paraId="0BD39236" w14:textId="77777777" w:rsidR="00EB0ACE" w:rsidRDefault="00D23268" w:rsidP="003A70AF">
                  <w:r w:rsidRPr="00E977F1">
                    <w:rPr>
                      <w:rFonts w:ascii="Arial" w:hAnsi="Arial" w:cs="Arial"/>
                    </w:rPr>
                    <w:t>The term ‘net revenue’ means the income of fishermen from the first sale of the fish or shellfish caught during the introduction and testing of the new technical or organisational knowledge less the selling costs such as auction hall fees.</w:t>
                  </w:r>
                </w:p>
                <w:p w14:paraId="4E9CEA39" w14:textId="77777777" w:rsidR="00D23268" w:rsidRPr="00E7613A" w:rsidRDefault="00EB0ACE" w:rsidP="00FE5374">
                  <w:pPr>
                    <w:pStyle w:val="Standardtext"/>
                    <w:spacing w:before="120" w:after="120"/>
                  </w:pPr>
                  <w:r>
                    <w:t xml:space="preserve">Operations which do not qualify as fishing for scientific </w:t>
                  </w:r>
                  <w:proofErr w:type="gramStart"/>
                  <w:r>
                    <w:t>purposes</w:t>
                  </w:r>
                  <w:proofErr w:type="gramEnd"/>
                  <w:r>
                    <w:t xml:space="preserve"> and which consist of testing new fishing gear or techniques must be carried out within the limits of the fishing opportunities allocated to the </w:t>
                  </w:r>
                  <w:r w:rsidR="00FE5374">
                    <w:t xml:space="preserve">UK. </w:t>
                  </w:r>
                </w:p>
              </w:tc>
            </w:tr>
          </w:tbl>
          <w:p w14:paraId="46C339E2" w14:textId="77777777" w:rsidR="0094583F" w:rsidRPr="00C33B3D" w:rsidRDefault="0094583F" w:rsidP="00BF465D">
            <w:pPr>
              <w:pStyle w:val="Standardtext"/>
              <w:spacing w:before="120"/>
            </w:pPr>
          </w:p>
        </w:tc>
      </w:tr>
      <w:tr w:rsidR="006466C8" w:rsidRPr="00007133" w14:paraId="6E46F9BA" w14:textId="77777777" w:rsidTr="00F30E66">
        <w:trPr>
          <w:jc w:val="center"/>
        </w:trPr>
        <w:tc>
          <w:tcPr>
            <w:tcW w:w="10006" w:type="dxa"/>
            <w:tcBorders>
              <w:top w:val="single" w:sz="4" w:space="0" w:color="auto"/>
            </w:tcBorders>
            <w:shd w:val="clear" w:color="auto" w:fill="D9D9D9"/>
          </w:tcPr>
          <w:p w14:paraId="244B0D39" w14:textId="77777777" w:rsidR="006466C8" w:rsidRPr="00007133" w:rsidRDefault="006466C8" w:rsidP="00BF465D">
            <w:pPr>
              <w:pStyle w:val="Title-Part"/>
            </w:pPr>
            <w:r w:rsidRPr="00007133">
              <w:lastRenderedPageBreak/>
              <w:t>INFORMATIO</w:t>
            </w:r>
            <w:r>
              <w:t xml:space="preserve">N REQUIRED TO </w:t>
            </w:r>
            <w:r w:rsidR="003A70AF">
              <w:t>APPLY FOR FUNDING</w:t>
            </w:r>
          </w:p>
        </w:tc>
      </w:tr>
      <w:tr w:rsidR="006466C8" w:rsidRPr="00007133" w14:paraId="629EECA5" w14:textId="77777777" w:rsidTr="00F30E66">
        <w:trPr>
          <w:jc w:val="center"/>
        </w:trPr>
        <w:tc>
          <w:tcPr>
            <w:tcW w:w="10006" w:type="dxa"/>
            <w:shd w:val="clear" w:color="auto" w:fill="auto"/>
          </w:tcPr>
          <w:p w14:paraId="33E7535A" w14:textId="77777777" w:rsidR="006466C8" w:rsidRDefault="006466C8" w:rsidP="00BF465D">
            <w:pPr>
              <w:pStyle w:val="NoSpacing"/>
              <w:spacing w:before="120"/>
              <w:rPr>
                <w:rFonts w:ascii="Arial" w:hAnsi="Arial" w:cs="Arial"/>
              </w:rPr>
            </w:pPr>
            <w:r w:rsidRPr="00E7613A">
              <w:rPr>
                <w:rFonts w:ascii="Arial" w:hAnsi="Arial" w:cs="Arial"/>
              </w:rPr>
              <w:t xml:space="preserve">Before you proceed with creating an application you may wish to have the following items at hand or be aware that they will be necessary to accompany your application when it is submitted. </w:t>
            </w:r>
          </w:p>
          <w:p w14:paraId="4C75640F" w14:textId="77777777" w:rsidR="00D12CA5" w:rsidRPr="00654320" w:rsidRDefault="00D12CA5" w:rsidP="00D12CA5">
            <w:pPr>
              <w:numPr>
                <w:ilvl w:val="0"/>
                <w:numId w:val="37"/>
              </w:numPr>
              <w:jc w:val="both"/>
              <w:rPr>
                <w:rFonts w:ascii="Arial" w:hAnsi="Arial" w:cs="Arial"/>
                <w:color w:val="0070C0"/>
              </w:rPr>
            </w:pPr>
            <w:r w:rsidRPr="00654320">
              <w:rPr>
                <w:rFonts w:ascii="Arial" w:hAnsi="Arial" w:cs="Arial"/>
              </w:rPr>
              <w:t xml:space="preserve">A business case – You </w:t>
            </w:r>
            <w:r w:rsidRPr="00654320">
              <w:rPr>
                <w:rFonts w:ascii="Arial" w:hAnsi="Arial" w:cs="Arial"/>
                <w:b/>
              </w:rPr>
              <w:t xml:space="preserve">must </w:t>
            </w:r>
            <w:r w:rsidRPr="00654320">
              <w:rPr>
                <w:rFonts w:ascii="Arial" w:hAnsi="Arial" w:cs="Arial"/>
              </w:rPr>
              <w:t xml:space="preserve">submit a business case for any project relating to </w:t>
            </w:r>
            <w:r w:rsidRPr="00654320">
              <w:rPr>
                <w:rFonts w:ascii="Arial" w:hAnsi="Arial" w:cs="Arial"/>
                <w:b/>
              </w:rPr>
              <w:t>support for diversification and new forms of income</w:t>
            </w:r>
            <w:r w:rsidRPr="00654320">
              <w:rPr>
                <w:rFonts w:ascii="Arial" w:hAnsi="Arial" w:cs="Arial"/>
              </w:rPr>
              <w:t xml:space="preserve"> regardless of the cost of your project. In all other instances you should only provide a business case if the total cost of your project is £25,000 or more (this is </w:t>
            </w:r>
            <w:proofErr w:type="gramStart"/>
            <w:r w:rsidRPr="00654320">
              <w:rPr>
                <w:rFonts w:ascii="Arial" w:hAnsi="Arial" w:cs="Arial"/>
              </w:rPr>
              <w:t>grant</w:t>
            </w:r>
            <w:proofErr w:type="gramEnd"/>
            <w:r w:rsidRPr="00654320">
              <w:rPr>
                <w:rFonts w:ascii="Arial" w:hAnsi="Arial" w:cs="Arial"/>
              </w:rPr>
              <w:t xml:space="preserve"> funding and your own money added together) </w:t>
            </w:r>
            <w:r w:rsidRPr="00654320">
              <w:rPr>
                <w:rFonts w:ascii="Arial" w:hAnsi="Arial" w:cs="Arial"/>
                <w:b/>
                <w:color w:val="000000"/>
              </w:rPr>
              <w:t>and the proposed investment would have an impact on the operation’s profitability, income or operational costs.</w:t>
            </w:r>
            <w:r w:rsidRPr="00654320">
              <w:rPr>
                <w:rFonts w:ascii="Arial" w:hAnsi="Arial" w:cs="Arial"/>
                <w:color w:val="000000"/>
              </w:rPr>
              <w:t xml:space="preserve"> Use the template provided in the Business Case Template document </w:t>
            </w:r>
            <w:r w:rsidRPr="00654320">
              <w:rPr>
                <w:rFonts w:ascii="Arial" w:hAnsi="Arial" w:cs="Arial"/>
                <w:b/>
                <w:color w:val="000000"/>
              </w:rPr>
              <w:t>or contact Fisheries Grants Unit to discuss the requirement for submitting a business case as part of your application.</w:t>
            </w:r>
          </w:p>
          <w:p w14:paraId="4E8C6E69" w14:textId="77777777" w:rsidR="00914336" w:rsidRDefault="00914336" w:rsidP="00D12CA5">
            <w:pPr>
              <w:pStyle w:val="Standardtextbulletlevel1"/>
              <w:numPr>
                <w:ilvl w:val="0"/>
                <w:numId w:val="37"/>
              </w:numPr>
              <w:jc w:val="both"/>
            </w:pPr>
            <w:r w:rsidRPr="00FA796E">
              <w:t>Financial information - current and expected turnover and balance sheets.</w:t>
            </w:r>
          </w:p>
          <w:p w14:paraId="7C749F9D" w14:textId="77777777" w:rsidR="00914336" w:rsidRDefault="00914336" w:rsidP="00D12CA5">
            <w:pPr>
              <w:pStyle w:val="Standardtextbulletlevel2"/>
              <w:numPr>
                <w:ilvl w:val="0"/>
                <w:numId w:val="37"/>
              </w:numPr>
              <w:rPr>
                <w:lang w:eastAsia="en-US"/>
              </w:rPr>
            </w:pPr>
            <w:r w:rsidRPr="00FA796E">
              <w:t xml:space="preserve">Quotes for costs to be incurred – </w:t>
            </w:r>
            <w:r>
              <w:t>advice is provided in this guidance on what you need to supply</w:t>
            </w:r>
          </w:p>
          <w:p w14:paraId="211C3256" w14:textId="77777777" w:rsidR="00914336" w:rsidRDefault="00914336" w:rsidP="00D12CA5">
            <w:pPr>
              <w:pStyle w:val="Standardtextbulletlevel1"/>
              <w:numPr>
                <w:ilvl w:val="0"/>
                <w:numId w:val="37"/>
              </w:numPr>
              <w:tabs>
                <w:tab w:val="clear" w:pos="357"/>
                <w:tab w:val="left" w:pos="795"/>
              </w:tabs>
              <w:jc w:val="both"/>
            </w:pPr>
            <w:r>
              <w:t xml:space="preserve">Company/charity </w:t>
            </w:r>
            <w:r w:rsidRPr="00FA796E">
              <w:t>and Value Added Tax (VAT) Registration numbers if applicable to your circumstances.</w:t>
            </w:r>
          </w:p>
          <w:p w14:paraId="51C3E116" w14:textId="77777777" w:rsidR="006466C8" w:rsidRPr="00E7613A" w:rsidRDefault="00914336" w:rsidP="00D12CA5">
            <w:pPr>
              <w:pStyle w:val="Standardtextbulletlevel1"/>
              <w:numPr>
                <w:ilvl w:val="0"/>
                <w:numId w:val="37"/>
              </w:numPr>
              <w:tabs>
                <w:tab w:val="clear" w:pos="357"/>
                <w:tab w:val="left" w:pos="795"/>
              </w:tabs>
              <w:spacing w:before="120"/>
              <w:jc w:val="both"/>
            </w:pPr>
            <w:r>
              <w:t>Organisation headcount numbers if applicable to your circumstances</w:t>
            </w:r>
          </w:p>
        </w:tc>
      </w:tr>
      <w:tr w:rsidR="006466C8" w:rsidRPr="00007133" w14:paraId="65FF16C9" w14:textId="77777777" w:rsidTr="00F30E66">
        <w:trPr>
          <w:jc w:val="center"/>
        </w:trPr>
        <w:tc>
          <w:tcPr>
            <w:tcW w:w="10006" w:type="dxa"/>
            <w:shd w:val="clear" w:color="auto" w:fill="D9D9D9"/>
          </w:tcPr>
          <w:p w14:paraId="05E9661D" w14:textId="77777777" w:rsidR="006466C8" w:rsidRPr="00007133" w:rsidRDefault="006466C8" w:rsidP="00BF465D">
            <w:pPr>
              <w:pStyle w:val="Title-Part"/>
            </w:pPr>
            <w:r w:rsidRPr="00007133">
              <w:t>DEFINIT</w:t>
            </w:r>
            <w:r w:rsidRPr="00914336">
              <w:rPr>
                <w:rFonts w:cs="Arial"/>
              </w:rPr>
              <w:t>I</w:t>
            </w:r>
            <w:r w:rsidRPr="00007133">
              <w:t>ONS</w:t>
            </w:r>
          </w:p>
        </w:tc>
      </w:tr>
      <w:tr w:rsidR="006466C8" w:rsidRPr="00007133" w14:paraId="31EC790D" w14:textId="77777777" w:rsidTr="00F30E66">
        <w:trPr>
          <w:jc w:val="center"/>
        </w:trPr>
        <w:tc>
          <w:tcPr>
            <w:tcW w:w="10006" w:type="dxa"/>
            <w:tcBorders>
              <w:bottom w:val="single" w:sz="4" w:space="0" w:color="auto"/>
            </w:tcBorders>
            <w:shd w:val="clear" w:color="auto" w:fill="auto"/>
          </w:tcPr>
          <w:p w14:paraId="061A1C54" w14:textId="77777777" w:rsidR="006466C8" w:rsidRDefault="006466C8" w:rsidP="00BF465D">
            <w:pPr>
              <w:pStyle w:val="Standardtext"/>
              <w:spacing w:before="240"/>
            </w:pPr>
            <w:r w:rsidRPr="00007133">
              <w:t>In these</w:t>
            </w:r>
            <w:r w:rsidRPr="00E7613A">
              <w:rPr>
                <w:spacing w:val="-11"/>
              </w:rPr>
              <w:t xml:space="preserve"> </w:t>
            </w:r>
            <w:r w:rsidRPr="00007133">
              <w:t>notes:</w:t>
            </w:r>
          </w:p>
          <w:p w14:paraId="32BD66EF" w14:textId="77777777" w:rsidR="00EC4B85" w:rsidRPr="00C17FE3" w:rsidRDefault="00EC4B85" w:rsidP="001319D3">
            <w:pPr>
              <w:pStyle w:val="Standardtextbulletlevel1"/>
            </w:pPr>
            <w:r w:rsidRPr="008F45EF">
              <w:rPr>
                <w:b/>
              </w:rPr>
              <w:t xml:space="preserve">You </w:t>
            </w:r>
            <w:proofErr w:type="gramStart"/>
            <w:r w:rsidRPr="008D0970">
              <w:t>means</w:t>
            </w:r>
            <w:proofErr w:type="gramEnd"/>
            <w:r w:rsidRPr="008D0970">
              <w:t xml:space="preserve"> the applicant. You can employ an agent or consultant to help you complete</w:t>
            </w:r>
            <w:r w:rsidRPr="008F45EF">
              <w:rPr>
                <w:spacing w:val="-26"/>
              </w:rPr>
              <w:t xml:space="preserve"> </w:t>
            </w:r>
            <w:r w:rsidRPr="008D0970">
              <w:t>your</w:t>
            </w:r>
            <w:r w:rsidRPr="008F45EF">
              <w:rPr>
                <w:spacing w:val="-1"/>
              </w:rPr>
              <w:t xml:space="preserve"> </w:t>
            </w:r>
            <w:r w:rsidRPr="008D0970">
              <w:t>application</w:t>
            </w:r>
            <w:r w:rsidRPr="008F45EF">
              <w:rPr>
                <w:spacing w:val="-4"/>
              </w:rPr>
              <w:t xml:space="preserve"> </w:t>
            </w:r>
            <w:proofErr w:type="gramStart"/>
            <w:r w:rsidRPr="008D0970">
              <w:t>form</w:t>
            </w:r>
            <w:proofErr w:type="gramEnd"/>
            <w:r w:rsidRPr="008F45EF">
              <w:rPr>
                <w:spacing w:val="-4"/>
              </w:rPr>
              <w:t xml:space="preserve"> </w:t>
            </w:r>
            <w:r w:rsidRPr="008D0970">
              <w:t>but</w:t>
            </w:r>
            <w:r w:rsidRPr="008F45EF">
              <w:rPr>
                <w:spacing w:val="-4"/>
              </w:rPr>
              <w:t xml:space="preserve"> </w:t>
            </w:r>
            <w:r w:rsidRPr="008D0970">
              <w:t>you</w:t>
            </w:r>
            <w:r w:rsidRPr="008F45EF">
              <w:rPr>
                <w:spacing w:val="-4"/>
              </w:rPr>
              <w:t xml:space="preserve"> </w:t>
            </w:r>
            <w:r w:rsidRPr="008D0970">
              <w:t>must sign</w:t>
            </w:r>
            <w:r w:rsidRPr="008F45EF">
              <w:rPr>
                <w:spacing w:val="-4"/>
              </w:rPr>
              <w:t xml:space="preserve"> </w:t>
            </w:r>
            <w:r w:rsidRPr="008D0970">
              <w:t>the</w:t>
            </w:r>
            <w:r w:rsidRPr="008F45EF">
              <w:rPr>
                <w:spacing w:val="-5"/>
              </w:rPr>
              <w:t xml:space="preserve"> </w:t>
            </w:r>
            <w:r w:rsidRPr="008D0970">
              <w:t>form.</w:t>
            </w:r>
            <w:r w:rsidRPr="008F45EF">
              <w:rPr>
                <w:spacing w:val="-4"/>
              </w:rPr>
              <w:t xml:space="preserve"> </w:t>
            </w:r>
            <w:r w:rsidRPr="008D0970">
              <w:t>You</w:t>
            </w:r>
            <w:r w:rsidRPr="008F45EF">
              <w:rPr>
                <w:spacing w:val="-4"/>
              </w:rPr>
              <w:t xml:space="preserve"> </w:t>
            </w:r>
            <w:r w:rsidRPr="008D0970">
              <w:t>will</w:t>
            </w:r>
            <w:r w:rsidRPr="008F45EF">
              <w:rPr>
                <w:spacing w:val="-4"/>
              </w:rPr>
              <w:t xml:space="preserve"> </w:t>
            </w:r>
            <w:r w:rsidRPr="008D0970">
              <w:t>be</w:t>
            </w:r>
            <w:r w:rsidRPr="008F45EF">
              <w:rPr>
                <w:spacing w:val="-4"/>
              </w:rPr>
              <w:t xml:space="preserve"> </w:t>
            </w:r>
            <w:r w:rsidRPr="008D0970">
              <w:t>responsible</w:t>
            </w:r>
            <w:r w:rsidRPr="008F45EF">
              <w:rPr>
                <w:spacing w:val="-4"/>
              </w:rPr>
              <w:t xml:space="preserve"> </w:t>
            </w:r>
            <w:r w:rsidRPr="008D0970">
              <w:t>for</w:t>
            </w:r>
            <w:r w:rsidRPr="008F45EF">
              <w:rPr>
                <w:spacing w:val="-4"/>
              </w:rPr>
              <w:t xml:space="preserve"> </w:t>
            </w:r>
            <w:r w:rsidRPr="008D0970">
              <w:t>ensuring</w:t>
            </w:r>
            <w:r w:rsidRPr="008F45EF">
              <w:rPr>
                <w:spacing w:val="-4"/>
              </w:rPr>
              <w:t xml:space="preserve"> </w:t>
            </w:r>
            <w:r w:rsidRPr="008D0970">
              <w:t>that</w:t>
            </w:r>
            <w:r w:rsidRPr="008F45EF">
              <w:rPr>
                <w:spacing w:val="-1"/>
              </w:rPr>
              <w:t xml:space="preserve"> </w:t>
            </w:r>
            <w:proofErr w:type="gramStart"/>
            <w:r w:rsidRPr="008D0970">
              <w:t>all</w:t>
            </w:r>
            <w:r w:rsidRPr="008F45EF">
              <w:rPr>
                <w:spacing w:val="-3"/>
              </w:rPr>
              <w:t xml:space="preserve"> </w:t>
            </w:r>
            <w:r w:rsidRPr="008D0970">
              <w:t>of</w:t>
            </w:r>
            <w:proofErr w:type="gramEnd"/>
            <w:r w:rsidRPr="008F45EF">
              <w:rPr>
                <w:spacing w:val="-3"/>
              </w:rPr>
              <w:t xml:space="preserve"> </w:t>
            </w:r>
            <w:r w:rsidRPr="008D0970">
              <w:t>the</w:t>
            </w:r>
            <w:r w:rsidRPr="008F45EF">
              <w:rPr>
                <w:spacing w:val="-3"/>
              </w:rPr>
              <w:t xml:space="preserve"> </w:t>
            </w:r>
            <w:r w:rsidRPr="008D0970">
              <w:t>terms</w:t>
            </w:r>
            <w:r w:rsidRPr="008F45EF">
              <w:rPr>
                <w:spacing w:val="-3"/>
              </w:rPr>
              <w:t xml:space="preserve"> </w:t>
            </w:r>
            <w:r w:rsidRPr="008D0970">
              <w:t>and</w:t>
            </w:r>
            <w:r w:rsidRPr="008F45EF">
              <w:rPr>
                <w:spacing w:val="-3"/>
              </w:rPr>
              <w:t xml:space="preserve"> </w:t>
            </w:r>
            <w:r w:rsidRPr="008D0970">
              <w:t>conditions</w:t>
            </w:r>
            <w:r w:rsidRPr="008F45EF">
              <w:rPr>
                <w:spacing w:val="-3"/>
              </w:rPr>
              <w:t xml:space="preserve"> </w:t>
            </w:r>
            <w:r w:rsidRPr="008D0970">
              <w:t>for</w:t>
            </w:r>
            <w:r w:rsidRPr="008F45EF">
              <w:rPr>
                <w:spacing w:val="-5"/>
              </w:rPr>
              <w:t xml:space="preserve"> </w:t>
            </w:r>
            <w:r w:rsidRPr="008D0970">
              <w:t>grant</w:t>
            </w:r>
            <w:r w:rsidRPr="008F45EF">
              <w:rPr>
                <w:spacing w:val="-4"/>
              </w:rPr>
              <w:t xml:space="preserve"> </w:t>
            </w:r>
            <w:r w:rsidRPr="008D0970">
              <w:t>are</w:t>
            </w:r>
            <w:r w:rsidRPr="008F45EF">
              <w:rPr>
                <w:spacing w:val="-4"/>
              </w:rPr>
              <w:t xml:space="preserve"> </w:t>
            </w:r>
            <w:r w:rsidRPr="008D0970">
              <w:t>fulfilled.</w:t>
            </w:r>
            <w:r w:rsidRPr="008F45EF">
              <w:rPr>
                <w:spacing w:val="-4"/>
              </w:rPr>
              <w:t xml:space="preserve"> </w:t>
            </w:r>
            <w:r w:rsidRPr="00C17FE3">
              <w:t>Responsibility for the content of the application and any supporting information and documentation rests with you</w:t>
            </w:r>
            <w:r w:rsidR="00914336">
              <w:t xml:space="preserve"> and cannot be transferred to your agent or consultants. </w:t>
            </w:r>
            <w:proofErr w:type="gramStart"/>
            <w:r w:rsidR="00914336">
              <w:t>In particular, this</w:t>
            </w:r>
            <w:proofErr w:type="gramEnd"/>
            <w:r w:rsidR="00914336">
              <w:t xml:space="preserve"> means that you will be expected to retain ownership of the work which is being funded.</w:t>
            </w:r>
            <w:r w:rsidRPr="00C17FE3">
              <w:t xml:space="preserve"> </w:t>
            </w:r>
          </w:p>
          <w:p w14:paraId="27229CF1" w14:textId="77777777" w:rsidR="006466C8" w:rsidRPr="00073DBD" w:rsidRDefault="006466C8" w:rsidP="001319D3">
            <w:pPr>
              <w:pStyle w:val="Standardtextbulletlevel1"/>
            </w:pPr>
            <w:r w:rsidRPr="00E7613A">
              <w:rPr>
                <w:b/>
              </w:rPr>
              <w:t xml:space="preserve">We </w:t>
            </w:r>
            <w:proofErr w:type="gramStart"/>
            <w:r w:rsidRPr="00007133">
              <w:t>means</w:t>
            </w:r>
            <w:proofErr w:type="gramEnd"/>
            <w:r w:rsidRPr="00007133">
              <w:t xml:space="preserve"> </w:t>
            </w:r>
            <w:r w:rsidR="00950C5C">
              <w:t>the Department of Agriculture</w:t>
            </w:r>
            <w:r w:rsidR="003A73DA">
              <w:t>, Environment</w:t>
            </w:r>
            <w:r w:rsidR="00950C5C">
              <w:t xml:space="preserve"> and Rural </w:t>
            </w:r>
            <w:r w:rsidR="003A73DA">
              <w:t>Affairs</w:t>
            </w:r>
            <w:r w:rsidR="00914336">
              <w:t xml:space="preserve"> (</w:t>
            </w:r>
            <w:r w:rsidR="003A73DA">
              <w:t>DAERA</w:t>
            </w:r>
            <w:r w:rsidR="00914336">
              <w:t>)</w:t>
            </w:r>
            <w:r w:rsidR="00950C5C">
              <w:t xml:space="preserve">. </w:t>
            </w:r>
            <w:r w:rsidRPr="00073DBD">
              <w:t xml:space="preserve"> </w:t>
            </w:r>
          </w:p>
          <w:p w14:paraId="75EB9347" w14:textId="77777777" w:rsidR="006466C8" w:rsidRPr="00AC346D" w:rsidRDefault="006466C8" w:rsidP="001319D3">
            <w:pPr>
              <w:pStyle w:val="Standardtextbulletlevel1"/>
            </w:pPr>
            <w:r w:rsidRPr="00073DBD">
              <w:rPr>
                <w:b/>
              </w:rPr>
              <w:t>Fisherman</w:t>
            </w:r>
            <w:r w:rsidRPr="00073DBD">
              <w:t xml:space="preserve"> means</w:t>
            </w:r>
            <w:r w:rsidRPr="00AC346D">
              <w:t xml:space="preserve"> any person engaging in commercial fishing activities, as recognised by</w:t>
            </w:r>
            <w:r>
              <w:t xml:space="preserve"> the Member State. </w:t>
            </w:r>
          </w:p>
          <w:p w14:paraId="697E00CE" w14:textId="77777777" w:rsidR="006466C8" w:rsidRPr="00FC6B3F" w:rsidRDefault="006466C8" w:rsidP="001319D3">
            <w:pPr>
              <w:pStyle w:val="Standardtextbulletlevel1"/>
              <w:rPr>
                <w:b/>
              </w:rPr>
            </w:pPr>
            <w:r w:rsidRPr="00E7613A">
              <w:rPr>
                <w:b/>
              </w:rPr>
              <w:t>Fisheries area</w:t>
            </w:r>
            <w:r w:rsidRPr="00AC346D">
              <w:t xml:space="preserve"> means an area with a sea, river or lake shore, including ponds or a river basin, with a significant level of employment</w:t>
            </w:r>
            <w:r w:rsidRPr="00E7613A">
              <w:rPr>
                <w:b/>
              </w:rPr>
              <w:t xml:space="preserve"> </w:t>
            </w:r>
            <w:r w:rsidRPr="00AC346D">
              <w:t xml:space="preserve">in </w:t>
            </w:r>
            <w:r w:rsidR="00C67447" w:rsidRPr="00AC346D">
              <w:t>fisheries that</w:t>
            </w:r>
            <w:r w:rsidRPr="00AC346D">
              <w:t xml:space="preserve"> is functionally coherent in geographical, economic and social terms and is desig</w:t>
            </w:r>
            <w:r>
              <w:t xml:space="preserve">nated as such by a Member State. </w:t>
            </w:r>
          </w:p>
          <w:p w14:paraId="21F1BBF9" w14:textId="77777777" w:rsidR="00FC6B3F" w:rsidRDefault="00FC6B3F" w:rsidP="00FC6B3F">
            <w:pPr>
              <w:pStyle w:val="Standardtextbulletlevel1"/>
              <w:tabs>
                <w:tab w:val="clear" w:pos="357"/>
                <w:tab w:val="clear" w:pos="720"/>
              </w:tabs>
            </w:pPr>
            <w:r w:rsidRPr="00354E5C">
              <w:rPr>
                <w:b/>
              </w:rPr>
              <w:t>I</w:t>
            </w:r>
            <w:r w:rsidRPr="00450E61">
              <w:rPr>
                <w:b/>
              </w:rPr>
              <w:t>nland fishing</w:t>
            </w:r>
            <w:r w:rsidRPr="00450E61">
              <w:t xml:space="preserve"> means fishing activities carried out for commercial purposes in inland waters by vessels or other devices.</w:t>
            </w:r>
          </w:p>
          <w:p w14:paraId="51C510D4" w14:textId="77777777" w:rsidR="00FC6B3F" w:rsidRDefault="00FC6B3F" w:rsidP="00FC6B3F">
            <w:pPr>
              <w:pStyle w:val="Standardtextbulletlevel1"/>
              <w:tabs>
                <w:tab w:val="clear" w:pos="357"/>
                <w:tab w:val="clear" w:pos="720"/>
              </w:tabs>
            </w:pPr>
            <w:r w:rsidRPr="00450E61">
              <w:rPr>
                <w:b/>
              </w:rPr>
              <w:t>Vessels operating exclusively in inland waters</w:t>
            </w:r>
            <w:r w:rsidRPr="00450E61">
              <w:t xml:space="preserve"> means vessels engaged in commercial fishing in inland waters and not included in the Union fishing fleet register.</w:t>
            </w:r>
          </w:p>
          <w:p w14:paraId="102378E6" w14:textId="77777777" w:rsidR="004D6C85" w:rsidRPr="008E6606" w:rsidRDefault="009A52ED" w:rsidP="004D6C85">
            <w:pPr>
              <w:pStyle w:val="Standardtextbulletlevel1"/>
              <w:contextualSpacing w:val="0"/>
              <w:rPr>
                <w:b/>
                <w:snapToGrid w:val="0"/>
                <w:sz w:val="23"/>
                <w:szCs w:val="24"/>
              </w:rPr>
            </w:pPr>
            <w:r w:rsidRPr="008E6606">
              <w:rPr>
                <w:b/>
              </w:rPr>
              <w:lastRenderedPageBreak/>
              <w:t xml:space="preserve">A public law body </w:t>
            </w:r>
            <w:r w:rsidRPr="008E6606">
              <w:t xml:space="preserve">is an organisation financed, managed or supervised by the government. </w:t>
            </w:r>
          </w:p>
          <w:p w14:paraId="3BE1C7E7" w14:textId="77777777" w:rsidR="006466C8" w:rsidRPr="00486984" w:rsidRDefault="006466C8" w:rsidP="00486984">
            <w:pPr>
              <w:pStyle w:val="Standardtextbulletlevel1"/>
              <w:numPr>
                <w:ilvl w:val="0"/>
                <w:numId w:val="0"/>
              </w:numPr>
              <w:ind w:left="567"/>
              <w:contextualSpacing w:val="0"/>
              <w:rPr>
                <w:b/>
                <w:snapToGrid w:val="0"/>
                <w:sz w:val="23"/>
                <w:szCs w:val="24"/>
              </w:rPr>
            </w:pPr>
          </w:p>
          <w:p w14:paraId="1018C263" w14:textId="77777777" w:rsidR="005E0632" w:rsidRPr="00402307" w:rsidRDefault="00D86C0E" w:rsidP="005E0632">
            <w:pPr>
              <w:pStyle w:val="Standardtext"/>
              <w:spacing w:before="120"/>
            </w:pPr>
            <w:r w:rsidRPr="004E3985">
              <w:t>The</w:t>
            </w:r>
            <w:r w:rsidRPr="004E3985">
              <w:rPr>
                <w:spacing w:val="-4"/>
              </w:rPr>
              <w:t xml:space="preserve"> </w:t>
            </w:r>
            <w:r w:rsidRPr="004E3985">
              <w:t>information</w:t>
            </w:r>
            <w:r w:rsidRPr="004E3985">
              <w:rPr>
                <w:spacing w:val="-4"/>
              </w:rPr>
              <w:t xml:space="preserve"> </w:t>
            </w:r>
            <w:r w:rsidRPr="004E3985">
              <w:t>provided</w:t>
            </w:r>
            <w:r w:rsidRPr="004E3985">
              <w:rPr>
                <w:spacing w:val="-4"/>
              </w:rPr>
              <w:t xml:space="preserve"> </w:t>
            </w:r>
            <w:r w:rsidRPr="004E3985">
              <w:t>in</w:t>
            </w:r>
            <w:r w:rsidRPr="004E3985">
              <w:rPr>
                <w:spacing w:val="-4"/>
              </w:rPr>
              <w:t xml:space="preserve"> </w:t>
            </w:r>
            <w:r w:rsidRPr="004E3985">
              <w:t>this</w:t>
            </w:r>
            <w:r w:rsidRPr="004E3985">
              <w:rPr>
                <w:spacing w:val="-4"/>
              </w:rPr>
              <w:t xml:space="preserve"> </w:t>
            </w:r>
            <w:r w:rsidRPr="004E3985">
              <w:t>Guidance</w:t>
            </w:r>
            <w:r w:rsidRPr="004E3985">
              <w:rPr>
                <w:spacing w:val="-4"/>
              </w:rPr>
              <w:t xml:space="preserve"> </w:t>
            </w:r>
            <w:r w:rsidRPr="004E3985">
              <w:t>Note</w:t>
            </w:r>
            <w:r w:rsidRPr="004E3985">
              <w:rPr>
                <w:spacing w:val="-4"/>
              </w:rPr>
              <w:t xml:space="preserve"> </w:t>
            </w:r>
            <w:r w:rsidRPr="004E3985">
              <w:t>must</w:t>
            </w:r>
            <w:r w:rsidRPr="004E3985">
              <w:rPr>
                <w:spacing w:val="-4"/>
              </w:rPr>
              <w:t xml:space="preserve"> </w:t>
            </w:r>
            <w:r w:rsidRPr="004E3985">
              <w:t>only</w:t>
            </w:r>
            <w:r w:rsidRPr="004E3985">
              <w:rPr>
                <w:spacing w:val="-4"/>
              </w:rPr>
              <w:t xml:space="preserve"> </w:t>
            </w:r>
            <w:r w:rsidRPr="004E3985">
              <w:t>be</w:t>
            </w:r>
            <w:r w:rsidRPr="004E3985">
              <w:rPr>
                <w:spacing w:val="-4"/>
              </w:rPr>
              <w:t xml:space="preserve"> </w:t>
            </w:r>
            <w:r w:rsidRPr="004E3985">
              <w:t>taken</w:t>
            </w:r>
            <w:r w:rsidRPr="004E3985">
              <w:rPr>
                <w:spacing w:val="-4"/>
              </w:rPr>
              <w:t xml:space="preserve"> </w:t>
            </w:r>
            <w:r w:rsidRPr="004E3985">
              <w:t>as</w:t>
            </w:r>
            <w:r w:rsidRPr="004E3985">
              <w:rPr>
                <w:spacing w:val="-4"/>
              </w:rPr>
              <w:t xml:space="preserve"> </w:t>
            </w:r>
            <w:r w:rsidRPr="004E3985">
              <w:t>a</w:t>
            </w:r>
            <w:r w:rsidRPr="004E3985">
              <w:rPr>
                <w:spacing w:val="-4"/>
              </w:rPr>
              <w:t xml:space="preserve"> </w:t>
            </w:r>
            <w:r w:rsidRPr="004E3985">
              <w:t>guide</w:t>
            </w:r>
            <w:r w:rsidRPr="004E3985">
              <w:rPr>
                <w:spacing w:val="-4"/>
              </w:rPr>
              <w:t xml:space="preserve"> </w:t>
            </w:r>
            <w:r w:rsidRPr="004E3985">
              <w:t>to</w:t>
            </w:r>
            <w:r w:rsidRPr="004E3985">
              <w:rPr>
                <w:spacing w:val="-4"/>
              </w:rPr>
              <w:t xml:space="preserve"> </w:t>
            </w:r>
            <w:r w:rsidRPr="004E3985">
              <w:t>the</w:t>
            </w:r>
            <w:r w:rsidRPr="004E3985">
              <w:rPr>
                <w:spacing w:val="-4"/>
              </w:rPr>
              <w:t xml:space="preserve"> </w:t>
            </w:r>
            <w:r w:rsidRPr="004E3985">
              <w:t>grants</w:t>
            </w:r>
            <w:r w:rsidRPr="004E3985">
              <w:rPr>
                <w:spacing w:val="-1"/>
              </w:rPr>
              <w:t xml:space="preserve"> </w:t>
            </w:r>
            <w:r w:rsidRPr="004E3985">
              <w:t>which are available. The legal basis for</w:t>
            </w:r>
            <w:r>
              <w:t xml:space="preserve"> the grants is </w:t>
            </w:r>
            <w:r w:rsidR="005E0632" w:rsidRPr="00213C3B">
              <w:t>The Fisheries Act 2020 (Scheme of Financial Assistance) Regulations (Northern Ireland) 2024</w:t>
            </w:r>
            <w:r w:rsidR="005E0632">
              <w:t xml:space="preserve">, </w:t>
            </w:r>
            <w:r w:rsidR="005E0632" w:rsidRPr="00C35F3A">
              <w:t>S.R. 2024 No. 141</w:t>
            </w:r>
          </w:p>
          <w:p w14:paraId="5FBEB32C" w14:textId="20E5FDAC" w:rsidR="006466C8" w:rsidRPr="00E7613A" w:rsidRDefault="006466C8" w:rsidP="00BF465D">
            <w:pPr>
              <w:pStyle w:val="BodyText"/>
              <w:spacing w:after="120"/>
              <w:ind w:left="0" w:right="289"/>
              <w:rPr>
                <w:rFonts w:ascii="Arial" w:hAnsi="Arial" w:cs="Arial"/>
              </w:rPr>
            </w:pPr>
          </w:p>
        </w:tc>
      </w:tr>
    </w:tbl>
    <w:p w14:paraId="57ECA7EF" w14:textId="77777777" w:rsidR="0020010B" w:rsidRDefault="0020010B" w:rsidP="0020010B">
      <w:bookmarkStart w:id="3" w:name="_Toc409174163"/>
    </w:p>
    <w:p w14:paraId="243BA4AF" w14:textId="77777777" w:rsidR="005E0632" w:rsidRPr="0048199E" w:rsidRDefault="005E0632" w:rsidP="005E0632">
      <w:pPr>
        <w:pStyle w:val="Normal-10pt-Table"/>
        <w:rPr>
          <w:b/>
          <w:bCs/>
          <w:sz w:val="28"/>
          <w:szCs w:val="28"/>
        </w:rPr>
      </w:pPr>
      <w:r w:rsidRPr="0048199E">
        <w:rPr>
          <w:b/>
          <w:bCs/>
          <w:sz w:val="28"/>
          <w:szCs w:val="28"/>
        </w:rPr>
        <w:t>When you have selected the appropriate application for</w:t>
      </w:r>
      <w:r>
        <w:rPr>
          <w:b/>
          <w:bCs/>
          <w:sz w:val="28"/>
          <w:szCs w:val="28"/>
        </w:rPr>
        <w:t>m</w:t>
      </w:r>
      <w:r w:rsidRPr="0048199E">
        <w:rPr>
          <w:b/>
          <w:bCs/>
          <w:sz w:val="28"/>
          <w:szCs w:val="28"/>
        </w:rPr>
        <w:t xml:space="preserve"> on the E-System you will be asked to complete the application as follows:</w:t>
      </w:r>
    </w:p>
    <w:p w14:paraId="2BA3CB24" w14:textId="77777777" w:rsidR="005E0632" w:rsidRDefault="005E0632" w:rsidP="0020010B"/>
    <w:p w14:paraId="4B897186" w14:textId="77777777" w:rsidR="005E0632" w:rsidRPr="0020010B" w:rsidRDefault="005E0632" w:rsidP="0020010B"/>
    <w:p w14:paraId="2CF36F37" w14:textId="77B93E63" w:rsidR="006466C8" w:rsidRPr="003A70AF" w:rsidRDefault="006466C8" w:rsidP="00211123">
      <w:pPr>
        <w:pStyle w:val="Heading1"/>
      </w:pPr>
      <w:bookmarkStart w:id="4" w:name="_Toc416262614"/>
      <w:r w:rsidRPr="003A70AF">
        <w:t>About You</w:t>
      </w:r>
      <w:bookmarkEnd w:id="3"/>
      <w:bookmarkEnd w:id="4"/>
    </w:p>
    <w:p w14:paraId="11FE6055" w14:textId="77777777" w:rsidR="008E6606" w:rsidRPr="00212F92" w:rsidRDefault="008E6606" w:rsidP="008E6606">
      <w:pPr>
        <w:pStyle w:val="Normal-10pt-Table"/>
        <w:rPr>
          <w:rFonts w:ascii="Arial" w:hAnsi="Arial"/>
          <w:bCs/>
          <w:color w:val="000000"/>
          <w:sz w:val="24"/>
        </w:rPr>
      </w:pPr>
      <w:r w:rsidRPr="00212F92">
        <w:rPr>
          <w:rFonts w:ascii="Arial" w:hAnsi="Arial"/>
          <w:bCs/>
          <w:color w:val="000000"/>
          <w:sz w:val="24"/>
        </w:rPr>
        <w:t xml:space="preserve">You will be asked to provide details about yourself such as you name, address and telephone numbers. You will also be asked your gender if you do not self-identify as either male or female, select ‘Other’. If you would prefer not to give your </w:t>
      </w:r>
      <w:proofErr w:type="gramStart"/>
      <w:r w:rsidRPr="00212F92">
        <w:rPr>
          <w:rFonts w:ascii="Arial" w:hAnsi="Arial"/>
          <w:bCs/>
          <w:color w:val="000000"/>
          <w:sz w:val="24"/>
        </w:rPr>
        <w:t>gender</w:t>
      </w:r>
      <w:proofErr w:type="gramEnd"/>
      <w:r w:rsidRPr="00212F92">
        <w:rPr>
          <w:rFonts w:ascii="Arial" w:hAnsi="Arial"/>
          <w:bCs/>
          <w:color w:val="000000"/>
          <w:sz w:val="24"/>
        </w:rPr>
        <w:t xml:space="preserve"> then you have the opportunity to select ‘Prefer not to say’. </w:t>
      </w:r>
    </w:p>
    <w:p w14:paraId="66C25E11" w14:textId="77777777" w:rsidR="006466C8" w:rsidRPr="00007133" w:rsidRDefault="006466C8" w:rsidP="006466C8">
      <w:pPr>
        <w:pStyle w:val="Normal-10pt-Table"/>
      </w:pPr>
    </w:p>
    <w:p w14:paraId="499F8D10" w14:textId="77777777" w:rsidR="00731D8A" w:rsidRDefault="00731D8A" w:rsidP="00211123">
      <w:pPr>
        <w:pStyle w:val="Heading2"/>
      </w:pPr>
      <w:bookmarkStart w:id="5" w:name="_Ref410043534"/>
      <w:bookmarkStart w:id="6" w:name="_Toc414953755"/>
      <w:bookmarkStart w:id="7" w:name="_Toc416262616"/>
      <w:r>
        <w:t>What Type of Organisation Do You Represent?</w:t>
      </w:r>
      <w:bookmarkEnd w:id="5"/>
      <w:bookmarkEnd w:id="6"/>
      <w:bookmarkEnd w:id="7"/>
    </w:p>
    <w:p w14:paraId="08F38551" w14:textId="77777777" w:rsidR="00731D8A" w:rsidRPr="00272E0C" w:rsidRDefault="00731D8A" w:rsidP="00731D8A">
      <w:pPr>
        <w:pStyle w:val="Normal-10pt-Table"/>
        <w:rPr>
          <w:rFonts w:ascii="Arial" w:hAnsi="Arial"/>
          <w:sz w:val="24"/>
        </w:rPr>
      </w:pPr>
    </w:p>
    <w:p w14:paraId="014E3A7D" w14:textId="77777777" w:rsidR="00731D8A" w:rsidRPr="00272E0C" w:rsidRDefault="003A70AF" w:rsidP="00731D8A">
      <w:pPr>
        <w:pStyle w:val="Normal-10pt-Table"/>
        <w:rPr>
          <w:rFonts w:ascii="Arial" w:hAnsi="Arial"/>
          <w:sz w:val="24"/>
        </w:rPr>
      </w:pPr>
      <w:r>
        <w:rPr>
          <w:rFonts w:ascii="Arial" w:hAnsi="Arial"/>
          <w:sz w:val="24"/>
        </w:rPr>
        <w:t>You will be asked to c</w:t>
      </w:r>
      <w:r w:rsidR="00731D8A">
        <w:rPr>
          <w:rFonts w:ascii="Arial" w:hAnsi="Arial"/>
          <w:sz w:val="24"/>
        </w:rPr>
        <w:t xml:space="preserve">hoose </w:t>
      </w:r>
      <w:r w:rsidR="00731D8A" w:rsidRPr="00185C01">
        <w:rPr>
          <w:rFonts w:ascii="Arial" w:hAnsi="Arial"/>
          <w:b/>
          <w:sz w:val="24"/>
        </w:rPr>
        <w:t>one</w:t>
      </w:r>
      <w:r w:rsidR="00731D8A">
        <w:rPr>
          <w:rFonts w:ascii="Arial" w:hAnsi="Arial"/>
          <w:sz w:val="24"/>
        </w:rPr>
        <w:t xml:space="preserve"> option and </w:t>
      </w:r>
      <w:r w:rsidR="00FE79B5">
        <w:rPr>
          <w:rFonts w:ascii="Arial" w:hAnsi="Arial"/>
          <w:sz w:val="24"/>
        </w:rPr>
        <w:t>select</w:t>
      </w:r>
      <w:r w:rsidR="00731D8A">
        <w:rPr>
          <w:rFonts w:ascii="Arial" w:hAnsi="Arial"/>
          <w:sz w:val="24"/>
        </w:rPr>
        <w:t xml:space="preserve"> the correct box. </w:t>
      </w:r>
      <w:r w:rsidR="00731D8A" w:rsidRPr="00272E0C">
        <w:rPr>
          <w:rFonts w:ascii="Arial" w:hAnsi="Arial"/>
          <w:sz w:val="24"/>
        </w:rPr>
        <w:t xml:space="preserve">A sole trader is someone who is running their own business as an </w:t>
      </w:r>
      <w:proofErr w:type="gramStart"/>
      <w:r w:rsidR="00731D8A" w:rsidRPr="00272E0C">
        <w:rPr>
          <w:rFonts w:ascii="Arial" w:hAnsi="Arial"/>
          <w:sz w:val="24"/>
        </w:rPr>
        <w:t>individual, and</w:t>
      </w:r>
      <w:proofErr w:type="gramEnd"/>
      <w:r w:rsidR="00731D8A" w:rsidRPr="00272E0C">
        <w:rPr>
          <w:rFonts w:ascii="Arial" w:hAnsi="Arial"/>
          <w:sz w:val="24"/>
        </w:rPr>
        <w:t xml:space="preserve"> is therefore self-employed. You can have staff working for you, but you must be solely responsible for running the business.</w:t>
      </w:r>
      <w:r w:rsidR="00731D8A">
        <w:rPr>
          <w:rFonts w:ascii="Arial" w:hAnsi="Arial"/>
          <w:sz w:val="24"/>
        </w:rPr>
        <w:t xml:space="preserve"> </w:t>
      </w:r>
      <w:proofErr w:type="gramStart"/>
      <w:r w:rsidR="00731D8A">
        <w:rPr>
          <w:rFonts w:ascii="Arial" w:hAnsi="Arial"/>
          <w:sz w:val="24"/>
        </w:rPr>
        <w:t>A joint partnership</w:t>
      </w:r>
      <w:proofErr w:type="gramEnd"/>
      <w:r w:rsidR="00731D8A">
        <w:rPr>
          <w:rFonts w:ascii="Arial" w:hAnsi="Arial"/>
          <w:sz w:val="24"/>
        </w:rPr>
        <w:t xml:space="preserve"> is a group of sole traders or organisations who are applying for funding for a project together. Answer ‘</w:t>
      </w:r>
      <w:r w:rsidR="00731D8A" w:rsidRPr="000365AA">
        <w:rPr>
          <w:rFonts w:ascii="Arial" w:hAnsi="Arial"/>
          <w:b/>
          <w:sz w:val="24"/>
        </w:rPr>
        <w:t>Other</w:t>
      </w:r>
      <w:r w:rsidR="00731D8A">
        <w:rPr>
          <w:rFonts w:ascii="Arial" w:hAnsi="Arial"/>
          <w:sz w:val="24"/>
        </w:rPr>
        <w:t xml:space="preserve">’ if your organisation is neither </w:t>
      </w:r>
      <w:r w:rsidR="00BA58F4">
        <w:rPr>
          <w:rFonts w:ascii="Arial" w:hAnsi="Arial"/>
          <w:sz w:val="24"/>
        </w:rPr>
        <w:t>of these, you will be able to tell us</w:t>
      </w:r>
      <w:r w:rsidR="00731D8A">
        <w:rPr>
          <w:rFonts w:ascii="Arial" w:hAnsi="Arial"/>
          <w:sz w:val="24"/>
        </w:rPr>
        <w:t xml:space="preserve"> what type of organisation it is </w:t>
      </w:r>
      <w:r>
        <w:rPr>
          <w:rFonts w:ascii="Arial" w:hAnsi="Arial"/>
          <w:sz w:val="24"/>
        </w:rPr>
        <w:t>in the next question in the application</w:t>
      </w:r>
      <w:r w:rsidR="006D2A73">
        <w:rPr>
          <w:rFonts w:ascii="Arial" w:hAnsi="Arial"/>
          <w:sz w:val="24"/>
        </w:rPr>
        <w:t xml:space="preserve">. </w:t>
      </w:r>
    </w:p>
    <w:p w14:paraId="31267A85" w14:textId="77777777" w:rsidR="006466C8" w:rsidRDefault="006466C8" w:rsidP="006466C8">
      <w:pPr>
        <w:pStyle w:val="Normal-10pt-Table"/>
      </w:pPr>
    </w:p>
    <w:p w14:paraId="2C370122" w14:textId="77777777" w:rsidR="00CD0545" w:rsidRPr="00272E0C" w:rsidRDefault="00CD0545" w:rsidP="00211123">
      <w:pPr>
        <w:pStyle w:val="Heading2"/>
      </w:pPr>
      <w:bookmarkStart w:id="8" w:name="_Toc408740163"/>
      <w:bookmarkStart w:id="9" w:name="_Toc408740285"/>
      <w:bookmarkStart w:id="10" w:name="_Toc408931782"/>
      <w:bookmarkStart w:id="11" w:name="_Toc409096200"/>
      <w:bookmarkStart w:id="12" w:name="_Toc409096342"/>
      <w:bookmarkStart w:id="13" w:name="_Toc409510312"/>
      <w:bookmarkStart w:id="14" w:name="_Ref410116299"/>
      <w:bookmarkStart w:id="15" w:name="_Toc414953756"/>
      <w:bookmarkStart w:id="16" w:name="_Toc416262617"/>
      <w:r w:rsidRPr="00272E0C">
        <w:t>Proof of Identification</w:t>
      </w:r>
      <w:bookmarkEnd w:id="8"/>
      <w:bookmarkEnd w:id="9"/>
      <w:bookmarkEnd w:id="10"/>
      <w:bookmarkEnd w:id="11"/>
      <w:bookmarkEnd w:id="12"/>
      <w:bookmarkEnd w:id="13"/>
      <w:bookmarkEnd w:id="14"/>
      <w:bookmarkEnd w:id="15"/>
      <w:bookmarkEnd w:id="16"/>
    </w:p>
    <w:p w14:paraId="553338E6" w14:textId="77777777" w:rsidR="00CD0545" w:rsidRPr="00272E0C" w:rsidRDefault="00CD0545" w:rsidP="00CD0545">
      <w:pPr>
        <w:pStyle w:val="Normal-10pt-Table"/>
        <w:rPr>
          <w:rFonts w:ascii="Arial" w:hAnsi="Arial"/>
          <w:sz w:val="24"/>
        </w:rPr>
      </w:pPr>
    </w:p>
    <w:p w14:paraId="291AB2F3" w14:textId="77777777" w:rsidR="003A70AF" w:rsidRDefault="003A70AF" w:rsidP="003A70AF">
      <w:pPr>
        <w:pStyle w:val="Standardtext"/>
      </w:pPr>
      <w:r>
        <w:t xml:space="preserve">If you are a sole trader or a joint </w:t>
      </w:r>
      <w:proofErr w:type="gramStart"/>
      <w:r>
        <w:t>partnership</w:t>
      </w:r>
      <w:proofErr w:type="gramEnd"/>
      <w:r>
        <w:t xml:space="preserve"> then you have to provide identification</w:t>
      </w:r>
      <w:r w:rsidR="002B432E">
        <w:t>.</w:t>
      </w:r>
      <w:r w:rsidR="00D86C0E">
        <w:t xml:space="preserve">  </w:t>
      </w:r>
      <w:r w:rsidR="002B432E">
        <w:t>You</w:t>
      </w:r>
      <w:r>
        <w:t xml:space="preserve"> will need to provide a copy of either your passport or your driver’s licence. You will then need to take it to your solicitor, post office or </w:t>
      </w:r>
      <w:r w:rsidR="003A73DA">
        <w:t>DAERA</w:t>
      </w:r>
      <w:r>
        <w:t xml:space="preserve"> </w:t>
      </w:r>
      <w:r w:rsidR="009035FD">
        <w:t xml:space="preserve">Port </w:t>
      </w:r>
      <w:r>
        <w:t xml:space="preserve">Officer, who can sign the copy and certify that the copy you send is taken from an original document. If the copies you provide are not from an original document and have not been certified, your application may be rejected. If you do not have photographic ID, we will accept two different utility bills from the last 3 months where your name and home address are clearly shown. Please note that we will not be able to return the copy of the document to you. Do not send original identification documents to </w:t>
      </w:r>
      <w:r w:rsidR="003A73DA">
        <w:t>DAERA</w:t>
      </w:r>
      <w:r>
        <w:t>.</w:t>
      </w:r>
    </w:p>
    <w:p w14:paraId="004FD8EA" w14:textId="77777777" w:rsidR="006466C8" w:rsidRPr="00007133" w:rsidRDefault="003A70AF" w:rsidP="006466C8">
      <w:pPr>
        <w:pStyle w:val="Normal-10pt-Table"/>
      </w:pPr>
      <w:r>
        <w:t xml:space="preserve"> </w:t>
      </w:r>
    </w:p>
    <w:p w14:paraId="12414B2C" w14:textId="77777777" w:rsidR="006466C8" w:rsidRDefault="006466C8" w:rsidP="00211123">
      <w:pPr>
        <w:pStyle w:val="Heading2"/>
      </w:pPr>
      <w:bookmarkStart w:id="17" w:name="_Toc409174167"/>
      <w:bookmarkStart w:id="18" w:name="_Toc414953757"/>
      <w:bookmarkStart w:id="19" w:name="_Toc416262618"/>
      <w:r w:rsidRPr="00007133">
        <w:t xml:space="preserve">Authority to Commit Your </w:t>
      </w:r>
      <w:bookmarkEnd w:id="17"/>
      <w:r w:rsidR="00E34883">
        <w:t>Organisation</w:t>
      </w:r>
      <w:bookmarkEnd w:id="18"/>
      <w:bookmarkEnd w:id="19"/>
    </w:p>
    <w:p w14:paraId="6DED995F" w14:textId="77777777" w:rsidR="00140DB3" w:rsidRPr="00140DB3" w:rsidRDefault="00140DB3" w:rsidP="00140DB3"/>
    <w:p w14:paraId="4F21B72C" w14:textId="10A3F9C9" w:rsidR="00CD0545" w:rsidRPr="00272E0C" w:rsidRDefault="00CD0545" w:rsidP="00E34883">
      <w:pPr>
        <w:pStyle w:val="Standardtext"/>
      </w:pPr>
      <w:r>
        <w:t>If</w:t>
      </w:r>
      <w:r w:rsidRPr="00272E0C">
        <w:t xml:space="preserve"> you are </w:t>
      </w:r>
      <w:r w:rsidR="00923518">
        <w:t>anything other than</w:t>
      </w:r>
      <w:r w:rsidR="00923518" w:rsidRPr="00272E0C">
        <w:t xml:space="preserve"> </w:t>
      </w:r>
      <w:r w:rsidRPr="00272E0C">
        <w:t xml:space="preserve">a sole trader, you must confirm that you have the authority of your </w:t>
      </w:r>
      <w:r w:rsidR="00E34883">
        <w:t>organisation</w:t>
      </w:r>
      <w:r>
        <w:t xml:space="preserve"> or </w:t>
      </w:r>
      <w:proofErr w:type="gramStart"/>
      <w:r>
        <w:t>joint partnership</w:t>
      </w:r>
      <w:proofErr w:type="gramEnd"/>
      <w:r w:rsidRPr="00272E0C">
        <w:t xml:space="preserve"> to apply for </w:t>
      </w:r>
      <w:r w:rsidR="00DD0729">
        <w:t>MEFF</w:t>
      </w:r>
      <w:r w:rsidRPr="00272E0C">
        <w:t xml:space="preserve"> funding. This may be verified as part of our eligibility checking.  </w:t>
      </w:r>
      <w:r>
        <w:t xml:space="preserve">If you are </w:t>
      </w:r>
      <w:proofErr w:type="gramStart"/>
      <w:r>
        <w:t>a joint partnership</w:t>
      </w:r>
      <w:proofErr w:type="gramEnd"/>
      <w:r>
        <w:t xml:space="preserve">, then a signed and dated letter from all of the other partners must be provided to show proof of authority to act on their behalf. </w:t>
      </w:r>
    </w:p>
    <w:p w14:paraId="5B7CE0FC" w14:textId="77777777" w:rsidR="006466C8" w:rsidRDefault="006466C8" w:rsidP="006466C8">
      <w:pPr>
        <w:pStyle w:val="Normal-10pt-Table"/>
      </w:pPr>
    </w:p>
    <w:p w14:paraId="60D000C2" w14:textId="77777777" w:rsidR="008E6606" w:rsidRPr="00FD2153" w:rsidRDefault="008E6606" w:rsidP="00211123">
      <w:pPr>
        <w:pStyle w:val="Heading2"/>
      </w:pPr>
      <w:bookmarkStart w:id="20" w:name="_Toc409098297"/>
      <w:bookmarkStart w:id="21" w:name="_Toc414897692"/>
      <w:r w:rsidRPr="00FD2153">
        <w:t>Organisation</w:t>
      </w:r>
      <w:r>
        <w:t>/Business</w:t>
      </w:r>
      <w:r w:rsidRPr="00FD2153">
        <w:t xml:space="preserve"> Name</w:t>
      </w:r>
      <w:bookmarkEnd w:id="20"/>
      <w:bookmarkEnd w:id="21"/>
    </w:p>
    <w:p w14:paraId="26B9EAD2" w14:textId="77777777" w:rsidR="008E6606" w:rsidRPr="00FD2153" w:rsidRDefault="008E6606" w:rsidP="008E6606">
      <w:pPr>
        <w:rPr>
          <w:rFonts w:cs="Arial"/>
        </w:rPr>
      </w:pPr>
    </w:p>
    <w:p w14:paraId="457233AF" w14:textId="77777777" w:rsidR="008E6606" w:rsidRPr="00FD2153" w:rsidRDefault="008E6606" w:rsidP="008E6606">
      <w:pPr>
        <w:pStyle w:val="Standardtext"/>
      </w:pPr>
      <w:r>
        <w:t>You will be asked to g</w:t>
      </w:r>
      <w:r w:rsidRPr="00FD2153">
        <w:t>ive the name of the organisation</w:t>
      </w:r>
      <w:r>
        <w:t>/business</w:t>
      </w:r>
      <w:r w:rsidRPr="00FD2153">
        <w:t xml:space="preserve"> that you are applying on behalf of, if this is relevant. </w:t>
      </w:r>
      <w:r>
        <w:t>The name of your business needs to be the same as that listed on the Companies House website.</w:t>
      </w:r>
      <w:r w:rsidRPr="00FD2153">
        <w:t xml:space="preserve"> </w:t>
      </w:r>
    </w:p>
    <w:p w14:paraId="49359FA8" w14:textId="77777777" w:rsidR="003F2285" w:rsidRDefault="003F2285" w:rsidP="006466C8">
      <w:pPr>
        <w:rPr>
          <w:rFonts w:ascii="Arial" w:hAnsi="Arial" w:cs="Arial"/>
        </w:rPr>
      </w:pPr>
    </w:p>
    <w:p w14:paraId="293ADD21" w14:textId="77777777" w:rsidR="003F2285" w:rsidRDefault="003F2285" w:rsidP="00211123">
      <w:pPr>
        <w:pStyle w:val="Heading2"/>
      </w:pPr>
      <w:bookmarkStart w:id="22" w:name="_Toc414953763"/>
      <w:bookmarkStart w:id="23" w:name="_Toc416262624"/>
      <w:r>
        <w:t xml:space="preserve">Value Added Tax (VAT) </w:t>
      </w:r>
      <w:r w:rsidR="0017076A">
        <w:t>Number (If A</w:t>
      </w:r>
      <w:r w:rsidRPr="009E55EF">
        <w:t>pplicable)</w:t>
      </w:r>
      <w:bookmarkEnd w:id="22"/>
      <w:bookmarkEnd w:id="23"/>
    </w:p>
    <w:p w14:paraId="52420072" w14:textId="77777777" w:rsidR="003F2285" w:rsidRDefault="003F2285" w:rsidP="003F2285"/>
    <w:p w14:paraId="4917FDDD" w14:textId="3E9E0015" w:rsidR="009471FA" w:rsidRPr="007558AB" w:rsidRDefault="003F2285" w:rsidP="009471FA">
      <w:pPr>
        <w:rPr>
          <w:rFonts w:ascii="Arial" w:hAnsi="Arial" w:cs="Arial"/>
          <w:bCs/>
        </w:rPr>
      </w:pPr>
      <w:r w:rsidRPr="007558AB">
        <w:rPr>
          <w:rFonts w:ascii="Arial" w:hAnsi="Arial" w:cs="Arial"/>
          <w:bCs/>
        </w:rPr>
        <w:t xml:space="preserve">If you are registered for </w:t>
      </w:r>
      <w:proofErr w:type="gramStart"/>
      <w:r w:rsidRPr="007558AB">
        <w:rPr>
          <w:rFonts w:ascii="Arial" w:hAnsi="Arial" w:cs="Arial"/>
          <w:bCs/>
        </w:rPr>
        <w:t>VAT</w:t>
      </w:r>
      <w:proofErr w:type="gramEnd"/>
      <w:r w:rsidRPr="007558AB">
        <w:rPr>
          <w:rFonts w:ascii="Arial" w:hAnsi="Arial" w:cs="Arial"/>
          <w:bCs/>
        </w:rPr>
        <w:t xml:space="preserve"> then enter your VAT number</w:t>
      </w:r>
      <w:r>
        <w:t xml:space="preserve">. </w:t>
      </w:r>
      <w:r w:rsidR="009471FA" w:rsidRPr="007558AB">
        <w:rPr>
          <w:rFonts w:ascii="Arial" w:hAnsi="Arial" w:cs="Arial"/>
          <w:b/>
          <w:bCs/>
        </w:rPr>
        <w:t>To Note</w:t>
      </w:r>
      <w:r w:rsidR="009471FA" w:rsidRPr="007558AB">
        <w:rPr>
          <w:rFonts w:ascii="Arial" w:hAnsi="Arial" w:cs="Arial"/>
          <w:bCs/>
        </w:rPr>
        <w:t xml:space="preserve"> - Grants claimed under </w:t>
      </w:r>
      <w:r w:rsidR="00D86C0E">
        <w:rPr>
          <w:rFonts w:ascii="Arial" w:hAnsi="Arial" w:cs="Arial"/>
          <w:bCs/>
        </w:rPr>
        <w:t xml:space="preserve">the </w:t>
      </w:r>
      <w:r w:rsidR="00DD0729">
        <w:rPr>
          <w:rFonts w:ascii="Arial" w:hAnsi="Arial" w:cs="Arial"/>
          <w:bCs/>
        </w:rPr>
        <w:t>MEFF</w:t>
      </w:r>
      <w:r w:rsidR="00D86C0E">
        <w:rPr>
          <w:rFonts w:ascii="Arial" w:hAnsi="Arial" w:cs="Arial"/>
          <w:bCs/>
        </w:rPr>
        <w:t xml:space="preserve"> scheme</w:t>
      </w:r>
      <w:r w:rsidR="009471FA" w:rsidRPr="007558AB">
        <w:rPr>
          <w:rFonts w:ascii="Arial" w:hAnsi="Arial" w:cs="Arial"/>
          <w:bCs/>
        </w:rPr>
        <w:t xml:space="preserve"> must normally be based on expenditure exclusive of VAT. </w:t>
      </w:r>
      <w:proofErr w:type="gramStart"/>
      <w:r w:rsidR="009471FA" w:rsidRPr="007558AB">
        <w:rPr>
          <w:rFonts w:ascii="Arial" w:hAnsi="Arial" w:cs="Arial"/>
          <w:bCs/>
        </w:rPr>
        <w:t>If</w:t>
      </w:r>
      <w:proofErr w:type="gramEnd"/>
      <w:r w:rsidR="009471FA" w:rsidRPr="007558AB">
        <w:rPr>
          <w:rFonts w:ascii="Arial" w:hAnsi="Arial" w:cs="Arial"/>
          <w:bCs/>
        </w:rPr>
        <w:t xml:space="preserve"> however, you or your organisation is not registered for VAT, you may claim grant including VAT.</w:t>
      </w:r>
    </w:p>
    <w:p w14:paraId="3872E911" w14:textId="77777777" w:rsidR="003F2285" w:rsidRDefault="003F2285" w:rsidP="003F2285">
      <w:pPr>
        <w:pStyle w:val="Standardtext"/>
      </w:pPr>
    </w:p>
    <w:p w14:paraId="2B640C97" w14:textId="77777777" w:rsidR="008E6606" w:rsidRPr="00272E0C" w:rsidRDefault="008E6606" w:rsidP="00211123">
      <w:pPr>
        <w:pStyle w:val="Heading2"/>
      </w:pPr>
      <w:bookmarkStart w:id="24" w:name="_Toc408740169"/>
      <w:bookmarkStart w:id="25" w:name="_Toc408740291"/>
      <w:bookmarkStart w:id="26" w:name="_Toc408931788"/>
      <w:bookmarkStart w:id="27" w:name="_Toc409096206"/>
      <w:bookmarkStart w:id="28" w:name="_Toc409096348"/>
      <w:bookmarkStart w:id="29" w:name="_Toc414956052"/>
      <w:r w:rsidRPr="00272E0C">
        <w:t>Relationship</w:t>
      </w:r>
      <w:r>
        <w:t>s</w:t>
      </w:r>
      <w:r w:rsidRPr="00272E0C">
        <w:t xml:space="preserve"> </w:t>
      </w:r>
      <w:r>
        <w:t>to</w:t>
      </w:r>
      <w:r w:rsidRPr="00272E0C">
        <w:t xml:space="preserve"> Any </w:t>
      </w:r>
      <w:r>
        <w:t xml:space="preserve">Other </w:t>
      </w:r>
      <w:r w:rsidRPr="00272E0C">
        <w:t xml:space="preserve">Organisations </w:t>
      </w:r>
      <w:bookmarkEnd w:id="24"/>
      <w:bookmarkEnd w:id="25"/>
      <w:bookmarkEnd w:id="26"/>
      <w:bookmarkEnd w:id="27"/>
      <w:bookmarkEnd w:id="28"/>
      <w:bookmarkEnd w:id="29"/>
    </w:p>
    <w:p w14:paraId="3843C769" w14:textId="77777777" w:rsidR="008E6606" w:rsidRPr="00272E0C" w:rsidRDefault="008E6606" w:rsidP="008E6606">
      <w:pPr>
        <w:rPr>
          <w:rFonts w:cs="Arial"/>
        </w:rPr>
      </w:pPr>
    </w:p>
    <w:p w14:paraId="1B45D6B9" w14:textId="518A7532" w:rsidR="008E6606" w:rsidRPr="00781B02" w:rsidRDefault="008E6606" w:rsidP="008E6606">
      <w:pPr>
        <w:rPr>
          <w:rFonts w:ascii="Arial" w:hAnsi="Arial" w:cs="Arial"/>
          <w:color w:val="000000"/>
        </w:rPr>
      </w:pPr>
      <w:r w:rsidRPr="00781B02">
        <w:rPr>
          <w:rFonts w:ascii="Arial" w:hAnsi="Arial" w:cs="Arial"/>
          <w:color w:val="000000"/>
        </w:rPr>
        <w:t xml:space="preserve">Give the name and relationship of any organisations which are related to yours, if applicable. For </w:t>
      </w:r>
      <w:r w:rsidR="005E0632" w:rsidRPr="00781B02">
        <w:rPr>
          <w:rFonts w:ascii="Arial" w:hAnsi="Arial" w:cs="Arial"/>
          <w:color w:val="000000"/>
        </w:rPr>
        <w:t>example,</w:t>
      </w:r>
      <w:r w:rsidRPr="00781B02">
        <w:rPr>
          <w:rFonts w:ascii="Arial" w:hAnsi="Arial" w:cs="Arial"/>
          <w:color w:val="000000"/>
        </w:rPr>
        <w:t xml:space="preserve"> your company may own a subsidiary company. </w:t>
      </w:r>
    </w:p>
    <w:p w14:paraId="614B26EF" w14:textId="77777777" w:rsidR="008E6606" w:rsidRPr="00C053D6" w:rsidRDefault="008E6606" w:rsidP="003F2285">
      <w:pPr>
        <w:pStyle w:val="Standardtext"/>
      </w:pPr>
    </w:p>
    <w:p w14:paraId="1B2193B7" w14:textId="77777777" w:rsidR="006466C8" w:rsidRDefault="006466C8" w:rsidP="00211123">
      <w:pPr>
        <w:pStyle w:val="Heading2"/>
      </w:pPr>
      <w:bookmarkStart w:id="30" w:name="_Toc409174173"/>
      <w:bookmarkStart w:id="31" w:name="_Toc414953766"/>
      <w:bookmarkStart w:id="32" w:name="_Toc416262627"/>
      <w:r w:rsidRPr="00007133">
        <w:t>Alternative Contact Details</w:t>
      </w:r>
      <w:bookmarkEnd w:id="30"/>
      <w:bookmarkEnd w:id="31"/>
      <w:bookmarkEnd w:id="32"/>
    </w:p>
    <w:p w14:paraId="722C94BE" w14:textId="77777777" w:rsidR="008E6606" w:rsidRPr="008E6606" w:rsidRDefault="008E6606" w:rsidP="008E6606"/>
    <w:p w14:paraId="33531EE2" w14:textId="77777777" w:rsidR="008E6606" w:rsidRDefault="008E6606" w:rsidP="008E6606">
      <w:pPr>
        <w:pStyle w:val="Standardtext"/>
      </w:pPr>
      <w:r w:rsidRPr="00091545">
        <w:t xml:space="preserve">If you would like us to contact someone else about the progress of your application, perhaps because you might be away for </w:t>
      </w:r>
      <w:proofErr w:type="gramStart"/>
      <w:r w:rsidRPr="00091545">
        <w:t>a period of time</w:t>
      </w:r>
      <w:proofErr w:type="gramEnd"/>
      <w:r w:rsidRPr="00091545">
        <w:t xml:space="preserve">, then enter their contact details into </w:t>
      </w:r>
      <w:r>
        <w:t>the space provided</w:t>
      </w:r>
      <w:r w:rsidRPr="00091545">
        <w:t xml:space="preserve">. </w:t>
      </w:r>
      <w:r>
        <w:t xml:space="preserve">Give </w:t>
      </w:r>
      <w:r w:rsidRPr="00091545">
        <w:t>their full name, address (including postcode), telephone number</w:t>
      </w:r>
      <w:r>
        <w:t>s</w:t>
      </w:r>
      <w:r w:rsidRPr="00091545">
        <w:t xml:space="preserve"> and email address, and state their relationship to you. For </w:t>
      </w:r>
      <w:proofErr w:type="gramStart"/>
      <w:r w:rsidRPr="00091545">
        <w:t>example</w:t>
      </w:r>
      <w:proofErr w:type="gramEnd"/>
      <w:r w:rsidRPr="00091545">
        <w:t xml:space="preserve"> this might be ‘son’, ‘father’, ‘consultant’ or ‘agent’. This person cannot sign the application </w:t>
      </w:r>
      <w:proofErr w:type="gramStart"/>
      <w:r w:rsidRPr="00091545">
        <w:t>form</w:t>
      </w:r>
      <w:proofErr w:type="gramEnd"/>
      <w:r w:rsidRPr="00091545">
        <w:t xml:space="preserve"> or any Acceptance of Grant made to you as the applicant. If you have used an agent or c</w:t>
      </w:r>
      <w:r>
        <w:t>onsultant to help you complete </w:t>
      </w:r>
      <w:r w:rsidRPr="00091545">
        <w:t xml:space="preserve">the application form, then they must countersign the form alongside you as the applicant, to prove that they have been involved.  </w:t>
      </w:r>
    </w:p>
    <w:p w14:paraId="16D48046" w14:textId="77777777" w:rsidR="008E6606" w:rsidRDefault="008E6606" w:rsidP="008E6606">
      <w:pPr>
        <w:pStyle w:val="Standardtext"/>
      </w:pPr>
    </w:p>
    <w:p w14:paraId="7149AB6F" w14:textId="1CDF9269" w:rsidR="008E6606" w:rsidRDefault="008E6606" w:rsidP="008E6606">
      <w:pPr>
        <w:pStyle w:val="Standardtext"/>
      </w:pPr>
      <w:r>
        <w:t xml:space="preserve">Applicants must ensure that any agent or consultant used has knowledge of the </w:t>
      </w:r>
      <w:r w:rsidR="00DD0729">
        <w:t>MEFF</w:t>
      </w:r>
      <w:r>
        <w:t xml:space="preserve"> rules and regulations</w:t>
      </w:r>
      <w:r w:rsidRPr="0033318A">
        <w:t xml:space="preserve"> </w:t>
      </w:r>
      <w:r>
        <w:t xml:space="preserve">as these can change during the programme as policy priorities of Northern Ireland change.  Costs associated with using private agents or consultants are not eligible for funding. </w:t>
      </w:r>
    </w:p>
    <w:p w14:paraId="3242AF65" w14:textId="77777777" w:rsidR="00952374" w:rsidRPr="00007133" w:rsidRDefault="00952374" w:rsidP="006466C8">
      <w:pPr>
        <w:pStyle w:val="Normal-10pt-Table"/>
      </w:pPr>
    </w:p>
    <w:p w14:paraId="434F8916" w14:textId="24C01383" w:rsidR="006466C8" w:rsidRPr="003A70AF" w:rsidRDefault="006466C8" w:rsidP="00211123">
      <w:pPr>
        <w:pStyle w:val="Heading1"/>
      </w:pPr>
      <w:bookmarkStart w:id="33" w:name="_Toc409174175"/>
      <w:bookmarkStart w:id="34" w:name="_Toc416262629"/>
      <w:r w:rsidRPr="003A70AF">
        <w:t>About Your</w:t>
      </w:r>
      <w:r w:rsidRPr="003A70AF">
        <w:rPr>
          <w:spacing w:val="-9"/>
        </w:rPr>
        <w:t xml:space="preserve"> </w:t>
      </w:r>
      <w:r w:rsidRPr="003A70AF">
        <w:t>Project</w:t>
      </w:r>
      <w:bookmarkEnd w:id="33"/>
      <w:bookmarkEnd w:id="34"/>
    </w:p>
    <w:p w14:paraId="5D4AF133" w14:textId="77777777" w:rsidR="006466C8" w:rsidRPr="00007133" w:rsidRDefault="006466C8" w:rsidP="006466C8">
      <w:pPr>
        <w:pStyle w:val="Normal-10pt-Table"/>
      </w:pPr>
    </w:p>
    <w:p w14:paraId="1F14140F" w14:textId="77777777" w:rsidR="008E6606" w:rsidRPr="008E6606" w:rsidRDefault="008E6606" w:rsidP="008E6606">
      <w:pPr>
        <w:pStyle w:val="Normal-10pt-Table"/>
        <w:rPr>
          <w:rFonts w:ascii="Arial" w:hAnsi="Arial"/>
          <w:b/>
          <w:bCs/>
          <w:color w:val="000000"/>
          <w:sz w:val="24"/>
          <w:u w:val="single"/>
        </w:rPr>
      </w:pPr>
      <w:r w:rsidRPr="008E6606">
        <w:rPr>
          <w:rFonts w:ascii="Arial" w:hAnsi="Arial"/>
          <w:b/>
          <w:bCs/>
          <w:color w:val="000000"/>
          <w:sz w:val="24"/>
          <w:u w:val="single"/>
        </w:rPr>
        <w:t>Project Duration</w:t>
      </w:r>
    </w:p>
    <w:p w14:paraId="605257D1" w14:textId="77777777" w:rsidR="00D86C0E" w:rsidRPr="00D86C0E" w:rsidRDefault="00D86C0E" w:rsidP="00D86C0E">
      <w:pPr>
        <w:pStyle w:val="Normal-10pt-Table"/>
        <w:rPr>
          <w:rFonts w:ascii="Arial" w:hAnsi="Arial"/>
          <w:bCs/>
          <w:color w:val="000000"/>
          <w:sz w:val="24"/>
        </w:rPr>
      </w:pPr>
      <w:r w:rsidRPr="00D86C0E">
        <w:rPr>
          <w:rFonts w:ascii="Arial" w:hAnsi="Arial"/>
          <w:bCs/>
          <w:color w:val="000000"/>
          <w:sz w:val="24"/>
        </w:rPr>
        <w:t xml:space="preserve">You will be asked to estimate your expected start and end dates for your project. This should be in the format DD/MM/YYYY. Think about how long your project will take to complete and make sure you add on a few days for possible delays. You will be required to start and complete your project within the timescale entered in your application. It is your responsibility to provide a realistic timetable. If your project takes less time than you think, it won’t affect your ability to claim your funding when you are ready to. Extensions will only be granted in exceptional circumstances and the grant award may be cancelled if a claim is not submitted within the prescribed period. </w:t>
      </w:r>
    </w:p>
    <w:p w14:paraId="51FFDAFF" w14:textId="77777777" w:rsidR="006466C8" w:rsidRPr="00007133" w:rsidRDefault="006466C8" w:rsidP="006466C8">
      <w:pPr>
        <w:pStyle w:val="Normal-10pt-Table"/>
      </w:pPr>
    </w:p>
    <w:p w14:paraId="5F813BF5" w14:textId="77777777" w:rsidR="00736EE2" w:rsidRDefault="00736EE2" w:rsidP="00211123">
      <w:pPr>
        <w:pStyle w:val="Heading2"/>
      </w:pPr>
      <w:bookmarkStart w:id="35" w:name="_Ref410116606"/>
      <w:bookmarkStart w:id="36" w:name="_Toc414953794"/>
      <w:bookmarkStart w:id="37" w:name="_Toc416262652"/>
      <w:r w:rsidRPr="00793827">
        <w:t xml:space="preserve">Tell </w:t>
      </w:r>
      <w:proofErr w:type="gramStart"/>
      <w:r w:rsidRPr="00793827">
        <w:t>U</w:t>
      </w:r>
      <w:r w:rsidR="00D933F8">
        <w:t>s</w:t>
      </w:r>
      <w:proofErr w:type="gramEnd"/>
      <w:r w:rsidR="00D933F8">
        <w:t xml:space="preserve"> Your Position With Regard to Planning a</w:t>
      </w:r>
      <w:r>
        <w:t xml:space="preserve">nd </w:t>
      </w:r>
      <w:r>
        <w:lastRenderedPageBreak/>
        <w:t>E</w:t>
      </w:r>
      <w:r w:rsidRPr="00793827">
        <w:t>nvironmental Consents/Authorisations.</w:t>
      </w:r>
      <w:bookmarkEnd w:id="35"/>
      <w:bookmarkEnd w:id="36"/>
      <w:bookmarkEnd w:id="37"/>
    </w:p>
    <w:p w14:paraId="7BE5FF3D" w14:textId="77777777" w:rsidR="00736EE2" w:rsidRPr="00BA051C" w:rsidRDefault="00736EE2" w:rsidP="00736EE2">
      <w:pPr>
        <w:rPr>
          <w:rFonts w:cs="Arial"/>
        </w:rPr>
      </w:pPr>
    </w:p>
    <w:p w14:paraId="417DD42D" w14:textId="77777777" w:rsidR="00073DBD" w:rsidRDefault="00073DBD" w:rsidP="00073DBD">
      <w:pPr>
        <w:pStyle w:val="Standardtext"/>
      </w:pPr>
      <w:r>
        <w:t xml:space="preserve">If this is ‘Not applicable’ then you do not have to provide any information.  If you have ‘Applied for and received’ then complete the table in the application. If you have ‘Applied for but not yet received’ or ‘Needed- haven’t yet applied’ then you must list the descriptions of the consent/authorisations and write ‘to be confirmed’ in the space provided. You will need to provide us with a copy of each consent/authorisation alongside this application form.  </w:t>
      </w:r>
    </w:p>
    <w:p w14:paraId="1341967F" w14:textId="77777777" w:rsidR="00073DBD" w:rsidRDefault="00073DBD" w:rsidP="00073DBD">
      <w:pPr>
        <w:pStyle w:val="Standardtext"/>
      </w:pPr>
    </w:p>
    <w:p w14:paraId="563738F0" w14:textId="77777777" w:rsidR="00073DBD" w:rsidRDefault="00073DBD" w:rsidP="00073DBD">
      <w:pPr>
        <w:pStyle w:val="Standardtext"/>
      </w:pPr>
      <w:r>
        <w:t xml:space="preserve">No offer of funding can be made until all planning consents/authorisations have been received and copies sent to </w:t>
      </w:r>
      <w:r w:rsidR="003A73DA">
        <w:t>DAERA</w:t>
      </w:r>
      <w:r>
        <w:t xml:space="preserve">. In some circumstances an Offer in Principle can be issued pending receipt of consents/authorisations. </w:t>
      </w:r>
    </w:p>
    <w:p w14:paraId="1F902EE0" w14:textId="77777777" w:rsidR="00073DBD" w:rsidRDefault="00073DBD" w:rsidP="00073DBD">
      <w:pPr>
        <w:pStyle w:val="Standardtext"/>
      </w:pPr>
    </w:p>
    <w:p w14:paraId="7962F920" w14:textId="77777777" w:rsidR="00073DBD" w:rsidRDefault="00073DBD" w:rsidP="00073DBD">
      <w:pPr>
        <w:pStyle w:val="Standardtext"/>
      </w:pPr>
      <w:r>
        <w:t xml:space="preserve">If your planning consents and/or licences are not in place when you apply to </w:t>
      </w:r>
      <w:r w:rsidR="003A73DA">
        <w:t>DAERA</w:t>
      </w:r>
      <w:r>
        <w:t xml:space="preserve"> for </w:t>
      </w:r>
      <w:proofErr w:type="gramStart"/>
      <w:r>
        <w:t>funding</w:t>
      </w:r>
      <w:proofErr w:type="gramEnd"/>
      <w:r>
        <w:t xml:space="preserve"> you should supply details of when these are expected and forward to </w:t>
      </w:r>
      <w:r w:rsidR="003A73DA">
        <w:t>DAERA</w:t>
      </w:r>
      <w:r>
        <w:t xml:space="preserve"> as soon as they have been received. An offer of funding cannot be issued without required planning consents and/or licences being in place can receive an offer in principle if they are eligible and meet the requirements of the scheme. An offer in principle is not an offer of funding and you cannot claim funds until you receive an offer of funding.</w:t>
      </w:r>
    </w:p>
    <w:p w14:paraId="64FC31D7" w14:textId="77777777" w:rsidR="006466C8" w:rsidRPr="00007133" w:rsidRDefault="006466C8" w:rsidP="00211123">
      <w:pPr>
        <w:pStyle w:val="Heading2"/>
      </w:pPr>
    </w:p>
    <w:p w14:paraId="3A10F0A1" w14:textId="77777777" w:rsidR="006466C8" w:rsidRPr="000D76EF" w:rsidRDefault="006466C8" w:rsidP="00211123">
      <w:pPr>
        <w:pStyle w:val="Heading2"/>
      </w:pPr>
      <w:bookmarkStart w:id="38" w:name="_Ref405990407"/>
      <w:bookmarkStart w:id="39" w:name="_Toc407032679"/>
      <w:bookmarkStart w:id="40" w:name="_Toc409174193"/>
      <w:bookmarkStart w:id="41" w:name="_Toc414953795"/>
      <w:bookmarkStart w:id="42" w:name="_Toc416262653"/>
      <w:r w:rsidRPr="000D76EF">
        <w:t xml:space="preserve">Have You Considered </w:t>
      </w:r>
      <w:r w:rsidR="00D933F8">
        <w:t>t</w:t>
      </w:r>
      <w:r w:rsidRPr="000D76EF">
        <w:t>he Marine Policy Statement</w:t>
      </w:r>
      <w:r w:rsidR="00D933F8">
        <w:t>, o</w:t>
      </w:r>
      <w:r w:rsidRPr="000D76EF">
        <w:t>r Any</w:t>
      </w:r>
      <w:r w:rsidR="00D933F8">
        <w:t xml:space="preserve"> Adopted Marine Plans in Force in t</w:t>
      </w:r>
      <w:r w:rsidRPr="000D76EF">
        <w:t>he Area(</w:t>
      </w:r>
      <w:r w:rsidR="00067F84">
        <w:t>s</w:t>
      </w:r>
      <w:r w:rsidRPr="000D76EF">
        <w:t>) Your Project Will Take Place?</w:t>
      </w:r>
      <w:bookmarkEnd w:id="38"/>
      <w:bookmarkEnd w:id="39"/>
      <w:bookmarkEnd w:id="40"/>
      <w:bookmarkEnd w:id="41"/>
      <w:bookmarkEnd w:id="42"/>
    </w:p>
    <w:p w14:paraId="36EC1D11" w14:textId="77777777" w:rsidR="006466C8" w:rsidRPr="000D76EF" w:rsidRDefault="006466C8" w:rsidP="006466C8">
      <w:pPr>
        <w:pStyle w:val="Normal-10pt-Table"/>
      </w:pPr>
    </w:p>
    <w:p w14:paraId="1B23E115" w14:textId="77777777" w:rsidR="009471FA" w:rsidRDefault="006466C8" w:rsidP="009471FA">
      <w:pPr>
        <w:rPr>
          <w:rFonts w:ascii="Arial" w:hAnsi="Arial" w:cs="Arial"/>
          <w:bCs/>
        </w:rPr>
      </w:pPr>
      <w:r w:rsidRPr="007558AB">
        <w:rPr>
          <w:rFonts w:ascii="Arial" w:hAnsi="Arial" w:cs="Arial"/>
          <w:bCs/>
        </w:rPr>
        <w:t xml:space="preserve">If you have considered the Marine Policy Statement, or any adopted marine plans in force in the area(s) your project will take place, as part of your project development, then answer ‘Yes’ to this question. If you answer ‘Yes’ then explain how you have considered the Marine Policy Statement, or any adopted marine plans in force in the area(s) your project will take place, as part of your project development. </w:t>
      </w:r>
      <w:proofErr w:type="gramStart"/>
      <w:r w:rsidR="009471FA" w:rsidRPr="007558AB">
        <w:rPr>
          <w:rFonts w:ascii="Arial" w:hAnsi="Arial" w:cs="Arial"/>
          <w:bCs/>
        </w:rPr>
        <w:t>In particular have</w:t>
      </w:r>
      <w:proofErr w:type="gramEnd"/>
      <w:r w:rsidR="009471FA" w:rsidRPr="007558AB">
        <w:rPr>
          <w:rFonts w:ascii="Arial" w:hAnsi="Arial" w:cs="Arial"/>
          <w:bCs/>
        </w:rPr>
        <w:t xml:space="preserve"> any Marine Planning policies influenced this project? If </w:t>
      </w:r>
      <w:proofErr w:type="gramStart"/>
      <w:r w:rsidR="009471FA" w:rsidRPr="007558AB">
        <w:rPr>
          <w:rFonts w:ascii="Arial" w:hAnsi="Arial" w:cs="Arial"/>
          <w:bCs/>
        </w:rPr>
        <w:t>so</w:t>
      </w:r>
      <w:proofErr w:type="gramEnd"/>
      <w:r w:rsidR="009471FA" w:rsidRPr="007558AB">
        <w:rPr>
          <w:rFonts w:ascii="Arial" w:hAnsi="Arial" w:cs="Arial"/>
          <w:bCs/>
        </w:rPr>
        <w:t xml:space="preserve"> please give the policy reference and details. </w:t>
      </w:r>
    </w:p>
    <w:p w14:paraId="4A7E962E" w14:textId="77777777" w:rsidR="00171D51" w:rsidRPr="007558AB" w:rsidRDefault="00171D51" w:rsidP="009471FA">
      <w:pPr>
        <w:rPr>
          <w:rFonts w:ascii="Arial" w:hAnsi="Arial" w:cs="Arial"/>
          <w:bCs/>
        </w:rPr>
      </w:pPr>
    </w:p>
    <w:p w14:paraId="75543B59" w14:textId="77777777" w:rsidR="006466C8" w:rsidRDefault="006466C8" w:rsidP="00356E25">
      <w:pPr>
        <w:pStyle w:val="Standardtext"/>
      </w:pPr>
      <w:r w:rsidRPr="000D76EF">
        <w:t>If you answer ‘</w:t>
      </w:r>
      <w:r w:rsidRPr="007F78D8">
        <w:rPr>
          <w:b/>
        </w:rPr>
        <w:t>No</w:t>
      </w:r>
      <w:r w:rsidRPr="000D76EF">
        <w:t>’ then explain why you have not considered the Marine Policy Statement, or any adopted marine plans in force in the area(s) your project will take place, as part of your project development.</w:t>
      </w:r>
      <w:r>
        <w:t xml:space="preserve"> See the following website for more information on Marine </w:t>
      </w:r>
      <w:proofErr w:type="gramStart"/>
      <w:r>
        <w:t>Plans:</w:t>
      </w:r>
      <w:r w:rsidRPr="0020010B">
        <w:t>https://www.gov.uk/government/collections/marine-planning-in-</w:t>
      </w:r>
      <w:r w:rsidR="00E12C19">
        <w:t>Northern</w:t>
      </w:r>
      <w:proofErr w:type="gramEnd"/>
      <w:r w:rsidR="00E12C19">
        <w:t xml:space="preserve"> Ireland</w:t>
      </w:r>
    </w:p>
    <w:p w14:paraId="3B75C0F7" w14:textId="77777777" w:rsidR="001D3321" w:rsidRDefault="001D3321" w:rsidP="00356E25">
      <w:pPr>
        <w:pStyle w:val="Standardtext"/>
      </w:pPr>
    </w:p>
    <w:p w14:paraId="2F78927B" w14:textId="5C899258" w:rsidR="006466C8" w:rsidRDefault="008C64B5" w:rsidP="00211123">
      <w:pPr>
        <w:pStyle w:val="Heading1"/>
      </w:pPr>
      <w:bookmarkStart w:id="43" w:name="_Toc406327504"/>
      <w:bookmarkStart w:id="44" w:name="_Toc409174200"/>
      <w:bookmarkStart w:id="45" w:name="_Toc416262656"/>
      <w:r w:rsidRPr="00211123">
        <w:t>Your Project</w:t>
      </w:r>
      <w:r w:rsidR="006466C8" w:rsidRPr="00211123">
        <w:t xml:space="preserve"> Costs</w:t>
      </w:r>
      <w:bookmarkEnd w:id="43"/>
      <w:bookmarkEnd w:id="44"/>
      <w:bookmarkEnd w:id="45"/>
    </w:p>
    <w:p w14:paraId="3F984EDA" w14:textId="77777777" w:rsidR="00BC1719" w:rsidRPr="00BC1719" w:rsidRDefault="00BC1719" w:rsidP="00BC1719"/>
    <w:p w14:paraId="5115D6B0" w14:textId="77777777" w:rsidR="008E6606" w:rsidRDefault="008E6606" w:rsidP="008E6606">
      <w:pPr>
        <w:pStyle w:val="Standardtextbulletlevel1"/>
        <w:numPr>
          <w:ilvl w:val="0"/>
          <w:numId w:val="0"/>
        </w:numPr>
        <w:tabs>
          <w:tab w:val="clear" w:pos="357"/>
          <w:tab w:val="left" w:pos="0"/>
        </w:tabs>
      </w:pPr>
      <w:r>
        <w:lastRenderedPageBreak/>
        <w:t xml:space="preserve">You will need to provide details of your project including the costs of the items you would like to apply for. You will need to provide quotes for these items. Below is a table of the numbers of quotes we require. </w:t>
      </w:r>
    </w:p>
    <w:p w14:paraId="4DDA0171" w14:textId="77777777" w:rsidR="008E6606" w:rsidRDefault="008E6606" w:rsidP="008E6606">
      <w:pPr>
        <w:pStyle w:val="Standardtextbulletlevel1"/>
        <w:numPr>
          <w:ilvl w:val="0"/>
          <w:numId w:val="0"/>
        </w:numPr>
        <w:tabs>
          <w:tab w:val="clear" w:pos="357"/>
          <w:tab w:val="left" w:pos="0"/>
        </w:tabs>
      </w:pPr>
    </w:p>
    <w:p w14:paraId="3F762E48" w14:textId="77777777" w:rsidR="008E6606" w:rsidRDefault="008E6606" w:rsidP="008E6606">
      <w:pPr>
        <w:pStyle w:val="Standardtextbulletlevel1"/>
        <w:numPr>
          <w:ilvl w:val="0"/>
          <w:numId w:val="0"/>
        </w:numPr>
        <w:tabs>
          <w:tab w:val="clear" w:pos="357"/>
          <w:tab w:val="left" w:pos="0"/>
        </w:tabs>
      </w:pPr>
      <w:r>
        <w:t xml:space="preserve">You can find out if you are a public applicant or a private applicant in the General Guidance. </w:t>
      </w:r>
    </w:p>
    <w:p w14:paraId="33DA5F04" w14:textId="77777777" w:rsidR="008E6606" w:rsidRPr="00272E0C" w:rsidRDefault="008E6606" w:rsidP="008E6606">
      <w:pPr>
        <w:pStyle w:val="Standardtextbulletlevel1"/>
        <w:numPr>
          <w:ilvl w:val="0"/>
          <w:numId w:val="0"/>
        </w:numPr>
        <w:ind w:left="360"/>
      </w:pPr>
    </w:p>
    <w:p w14:paraId="5B7BF4A4" w14:textId="77777777" w:rsidR="008E6606" w:rsidRPr="003D4762" w:rsidRDefault="008E6606" w:rsidP="008E6606">
      <w:pPr>
        <w:pStyle w:val="Caption"/>
        <w:rPr>
          <w:szCs w:val="24"/>
        </w:rPr>
      </w:pPr>
      <w:r w:rsidRPr="003D4762">
        <w:rPr>
          <w:szCs w:val="24"/>
        </w:rPr>
        <w:t>Minimum Number of Quotes Required</w:t>
      </w:r>
    </w:p>
    <w:tbl>
      <w:tblPr>
        <w:tblW w:w="8790" w:type="dxa"/>
        <w:tblInd w:w="132"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378"/>
        <w:gridCol w:w="5412"/>
      </w:tblGrid>
      <w:tr w:rsidR="008E6606" w:rsidRPr="00C4639C" w14:paraId="3345BE9B" w14:textId="77777777" w:rsidTr="00FF5E26">
        <w:trPr>
          <w:trHeight w:val="229"/>
        </w:trPr>
        <w:tc>
          <w:tcPr>
            <w:tcW w:w="3378" w:type="dxa"/>
            <w:tcBorders>
              <w:top w:val="single" w:sz="8" w:space="0" w:color="000000"/>
              <w:left w:val="single" w:sz="8" w:space="0" w:color="000000"/>
              <w:bottom w:val="single" w:sz="8" w:space="0" w:color="000000"/>
              <w:right w:val="single" w:sz="8" w:space="0" w:color="000000"/>
            </w:tcBorders>
            <w:shd w:val="clear" w:color="auto" w:fill="F2F2F2"/>
            <w:hideMark/>
          </w:tcPr>
          <w:p w14:paraId="3D652FC3" w14:textId="77777777" w:rsidR="008E6606" w:rsidRPr="00C4639C" w:rsidRDefault="008E6606" w:rsidP="00FF5E26">
            <w:pPr>
              <w:widowControl/>
              <w:autoSpaceDE/>
              <w:autoSpaceDN/>
              <w:adjustRightInd/>
              <w:spacing w:after="160" w:line="256" w:lineRule="auto"/>
              <w:rPr>
                <w:rFonts w:ascii="Arial" w:hAnsi="Arial" w:cs="Arial"/>
                <w:bCs/>
                <w:color w:val="000000"/>
              </w:rPr>
            </w:pPr>
            <w:r w:rsidRPr="00C4639C">
              <w:rPr>
                <w:rFonts w:ascii="Arial" w:hAnsi="Arial" w:cs="Arial"/>
                <w:bCs/>
                <w:color w:val="000000"/>
              </w:rPr>
              <w:t xml:space="preserve">Individual Items </w:t>
            </w:r>
            <w:proofErr w:type="gramStart"/>
            <w:r w:rsidRPr="00C4639C">
              <w:rPr>
                <w:rFonts w:ascii="Arial" w:hAnsi="Arial" w:cs="Arial"/>
                <w:bCs/>
                <w:color w:val="000000"/>
              </w:rPr>
              <w:t>With</w:t>
            </w:r>
            <w:proofErr w:type="gramEnd"/>
            <w:r w:rsidRPr="00C4639C">
              <w:rPr>
                <w:rFonts w:ascii="Arial" w:hAnsi="Arial" w:cs="Arial"/>
                <w:bCs/>
                <w:color w:val="000000"/>
              </w:rPr>
              <w:t xml:space="preserve"> a Value (excluding VAT) of:</w:t>
            </w:r>
          </w:p>
        </w:tc>
        <w:tc>
          <w:tcPr>
            <w:tcW w:w="5412" w:type="dxa"/>
            <w:tcBorders>
              <w:top w:val="single" w:sz="8" w:space="0" w:color="000000"/>
              <w:left w:val="single" w:sz="8" w:space="0" w:color="000000"/>
              <w:bottom w:val="single" w:sz="8" w:space="0" w:color="000000"/>
              <w:right w:val="single" w:sz="8" w:space="0" w:color="000000"/>
            </w:tcBorders>
            <w:shd w:val="clear" w:color="auto" w:fill="F2F2F2"/>
            <w:hideMark/>
          </w:tcPr>
          <w:p w14:paraId="6DE6332A" w14:textId="77777777" w:rsidR="008E6606" w:rsidRPr="00C4639C" w:rsidRDefault="008E6606" w:rsidP="00FF5E26">
            <w:pPr>
              <w:widowControl/>
              <w:autoSpaceDE/>
              <w:autoSpaceDN/>
              <w:adjustRightInd/>
              <w:spacing w:after="160" w:line="256" w:lineRule="auto"/>
              <w:rPr>
                <w:rFonts w:ascii="Arial" w:hAnsi="Arial" w:cs="Arial"/>
                <w:bCs/>
                <w:color w:val="000000"/>
              </w:rPr>
            </w:pPr>
            <w:r w:rsidRPr="00C4639C">
              <w:rPr>
                <w:rFonts w:ascii="Arial" w:hAnsi="Arial" w:cs="Arial"/>
                <w:bCs/>
                <w:color w:val="000000"/>
              </w:rPr>
              <w:t>Number of Quotes or Tenders</w:t>
            </w:r>
          </w:p>
        </w:tc>
      </w:tr>
      <w:tr w:rsidR="008E6606" w:rsidRPr="00C4639C" w14:paraId="54C655F4" w14:textId="77777777" w:rsidTr="00FF5E26">
        <w:trPr>
          <w:trHeight w:val="119"/>
        </w:trPr>
        <w:tc>
          <w:tcPr>
            <w:tcW w:w="3378" w:type="dxa"/>
            <w:tcBorders>
              <w:top w:val="single" w:sz="8" w:space="0" w:color="000000"/>
              <w:left w:val="single" w:sz="8" w:space="0" w:color="000000"/>
              <w:bottom w:val="single" w:sz="8" w:space="0" w:color="000000"/>
              <w:right w:val="single" w:sz="8" w:space="0" w:color="000000"/>
            </w:tcBorders>
            <w:vAlign w:val="center"/>
            <w:hideMark/>
          </w:tcPr>
          <w:p w14:paraId="15AE0CF7" w14:textId="77777777" w:rsidR="008E6606" w:rsidRPr="00C4639C" w:rsidRDefault="008E6606" w:rsidP="005A7727">
            <w:pPr>
              <w:widowControl/>
              <w:autoSpaceDE/>
              <w:autoSpaceDN/>
              <w:adjustRightInd/>
              <w:spacing w:after="160" w:line="256" w:lineRule="auto"/>
              <w:rPr>
                <w:rFonts w:ascii="Arial" w:hAnsi="Arial" w:cs="Arial"/>
                <w:bCs/>
                <w:color w:val="000000"/>
              </w:rPr>
            </w:pPr>
            <w:r w:rsidRPr="00C4639C">
              <w:rPr>
                <w:rFonts w:ascii="Arial" w:hAnsi="Arial" w:cs="Arial"/>
                <w:bCs/>
                <w:color w:val="000000"/>
              </w:rPr>
              <w:t>Up to £</w:t>
            </w:r>
            <w:r w:rsidR="005A7727">
              <w:rPr>
                <w:rFonts w:ascii="Arial" w:hAnsi="Arial" w:cs="Arial"/>
                <w:bCs/>
                <w:color w:val="000000"/>
              </w:rPr>
              <w:t>5,000</w:t>
            </w:r>
          </w:p>
        </w:tc>
        <w:tc>
          <w:tcPr>
            <w:tcW w:w="5412" w:type="dxa"/>
            <w:tcBorders>
              <w:top w:val="single" w:sz="8" w:space="0" w:color="000000"/>
              <w:left w:val="single" w:sz="8" w:space="0" w:color="000000"/>
              <w:bottom w:val="single" w:sz="8" w:space="0" w:color="000000"/>
              <w:right w:val="single" w:sz="8" w:space="0" w:color="000000"/>
            </w:tcBorders>
            <w:vAlign w:val="center"/>
            <w:hideMark/>
          </w:tcPr>
          <w:p w14:paraId="51340C3D" w14:textId="77777777" w:rsidR="008E6606" w:rsidRPr="005A7727" w:rsidRDefault="005A7727" w:rsidP="005A7727">
            <w:pPr>
              <w:jc w:val="both"/>
              <w:rPr>
                <w:rFonts w:ascii="Arial" w:hAnsi="Arial" w:cs="Arial"/>
              </w:rPr>
            </w:pPr>
            <w:r>
              <w:rPr>
                <w:rFonts w:ascii="Arial" w:hAnsi="Arial" w:cs="Arial"/>
              </w:rPr>
              <w:t>Two price checks with suppliers to ensure value for money has been achieved; this can include internet price checks. The price checks should be documented and retained on file as an audit trail.</w:t>
            </w:r>
          </w:p>
        </w:tc>
      </w:tr>
      <w:tr w:rsidR="008E6606" w:rsidRPr="00C4639C" w14:paraId="69832A21" w14:textId="77777777" w:rsidTr="00FF5E26">
        <w:trPr>
          <w:trHeight w:val="119"/>
        </w:trPr>
        <w:tc>
          <w:tcPr>
            <w:tcW w:w="3378" w:type="dxa"/>
            <w:tcBorders>
              <w:top w:val="single" w:sz="8" w:space="0" w:color="000000"/>
              <w:left w:val="single" w:sz="8" w:space="0" w:color="000000"/>
              <w:bottom w:val="single" w:sz="8" w:space="0" w:color="000000"/>
              <w:right w:val="single" w:sz="8" w:space="0" w:color="000000"/>
            </w:tcBorders>
            <w:vAlign w:val="center"/>
            <w:hideMark/>
          </w:tcPr>
          <w:p w14:paraId="57DC4AA8" w14:textId="77777777" w:rsidR="008E6606" w:rsidRPr="00C4639C" w:rsidRDefault="005A7727" w:rsidP="00FF5E26">
            <w:pPr>
              <w:widowControl/>
              <w:autoSpaceDE/>
              <w:autoSpaceDN/>
              <w:adjustRightInd/>
              <w:spacing w:after="160" w:line="256" w:lineRule="auto"/>
              <w:rPr>
                <w:rFonts w:ascii="Arial" w:hAnsi="Arial" w:cs="Arial"/>
                <w:bCs/>
                <w:color w:val="FF0000"/>
              </w:rPr>
            </w:pPr>
            <w:r>
              <w:rPr>
                <w:rFonts w:ascii="Arial" w:hAnsi="Arial" w:cs="Arial"/>
              </w:rPr>
              <w:t>£5,000</w:t>
            </w:r>
            <w:r w:rsidR="008E6606" w:rsidRPr="00C4639C">
              <w:rPr>
                <w:rFonts w:ascii="Arial" w:hAnsi="Arial" w:cs="Arial"/>
              </w:rPr>
              <w:t xml:space="preserve"> to £30,000</w:t>
            </w:r>
          </w:p>
        </w:tc>
        <w:tc>
          <w:tcPr>
            <w:tcW w:w="5412" w:type="dxa"/>
            <w:tcBorders>
              <w:top w:val="single" w:sz="8" w:space="0" w:color="000000"/>
              <w:left w:val="single" w:sz="8" w:space="0" w:color="000000"/>
              <w:bottom w:val="single" w:sz="8" w:space="0" w:color="000000"/>
              <w:right w:val="single" w:sz="8" w:space="0" w:color="000000"/>
            </w:tcBorders>
            <w:vAlign w:val="center"/>
            <w:hideMark/>
          </w:tcPr>
          <w:p w14:paraId="3928E0C7" w14:textId="77777777" w:rsidR="00EC3DCA" w:rsidRDefault="00EC3DCA" w:rsidP="00EC3DCA">
            <w:pPr>
              <w:spacing w:after="160" w:line="252" w:lineRule="auto"/>
              <w:rPr>
                <w:rFonts w:ascii="Arial" w:hAnsi="Arial" w:cs="Arial"/>
                <w:color w:val="000000"/>
              </w:rPr>
            </w:pPr>
            <w:r>
              <w:rPr>
                <w:rFonts w:ascii="Arial" w:hAnsi="Arial" w:cs="Arial"/>
                <w:color w:val="000000"/>
              </w:rPr>
              <w:t>At least two original quotes/</w:t>
            </w:r>
            <w:r w:rsidRPr="001D7FF0">
              <w:rPr>
                <w:rFonts w:ascii="Arial" w:hAnsi="Arial" w:cs="Arial"/>
                <w:color w:val="000000"/>
              </w:rPr>
              <w:t xml:space="preserve">tenders </w:t>
            </w:r>
            <w:r w:rsidRPr="001D7FF0">
              <w:rPr>
                <w:rFonts w:ascii="Arial" w:hAnsi="Arial" w:cs="Arial"/>
                <w:b/>
                <w:bCs/>
                <w:color w:val="000000"/>
              </w:rPr>
              <w:t>(if there is an incumbent supplier, then use the incumbent plus two further tenders).</w:t>
            </w:r>
            <w:r>
              <w:rPr>
                <w:rFonts w:ascii="Arial" w:hAnsi="Arial" w:cs="Arial"/>
                <w:color w:val="000000"/>
              </w:rPr>
              <w:t xml:space="preserve"> If at least two quotes have not been provided, then an explanation why must be provided. </w:t>
            </w:r>
          </w:p>
          <w:p w14:paraId="704412A6" w14:textId="77777777" w:rsidR="008E6606" w:rsidRPr="00C4639C" w:rsidRDefault="008E6606" w:rsidP="00FF5E26">
            <w:pPr>
              <w:widowControl/>
              <w:autoSpaceDE/>
              <w:autoSpaceDN/>
              <w:adjustRightInd/>
              <w:spacing w:after="160" w:line="256" w:lineRule="auto"/>
              <w:rPr>
                <w:rFonts w:ascii="Arial" w:hAnsi="Arial" w:cs="Arial"/>
                <w:bCs/>
                <w:color w:val="000000"/>
              </w:rPr>
            </w:pPr>
            <w:r w:rsidRPr="00C4639C">
              <w:rPr>
                <w:rFonts w:ascii="Arial" w:hAnsi="Arial" w:cs="Arial"/>
                <w:bCs/>
                <w:color w:val="000000"/>
              </w:rPr>
              <w:t xml:space="preserve">Quotes must provide a breakdown of the total project costs </w:t>
            </w:r>
            <w:proofErr w:type="gramStart"/>
            <w:r w:rsidRPr="00C4639C">
              <w:rPr>
                <w:rFonts w:ascii="Arial" w:hAnsi="Arial" w:cs="Arial"/>
                <w:bCs/>
                <w:color w:val="000000"/>
              </w:rPr>
              <w:t>in order to</w:t>
            </w:r>
            <w:proofErr w:type="gramEnd"/>
            <w:r w:rsidRPr="00C4639C">
              <w:rPr>
                <w:rFonts w:ascii="Arial" w:hAnsi="Arial" w:cs="Arial"/>
                <w:bCs/>
                <w:color w:val="000000"/>
              </w:rPr>
              <w:t xml:space="preserve"> demonstrate value for money for each part of the proposed investment.</w:t>
            </w:r>
          </w:p>
          <w:p w14:paraId="7E8C5AC5" w14:textId="77777777" w:rsidR="008E6606" w:rsidRPr="00C4639C" w:rsidRDefault="008E6606" w:rsidP="00FF5E26">
            <w:pPr>
              <w:widowControl/>
              <w:autoSpaceDE/>
              <w:autoSpaceDN/>
              <w:adjustRightInd/>
              <w:spacing w:after="160" w:line="256" w:lineRule="auto"/>
              <w:rPr>
                <w:rFonts w:ascii="Arial" w:hAnsi="Arial" w:cs="Arial"/>
                <w:bCs/>
                <w:color w:val="000000"/>
              </w:rPr>
            </w:pPr>
            <w:r w:rsidRPr="00C4639C">
              <w:rPr>
                <w:rFonts w:ascii="Arial" w:hAnsi="Arial" w:cs="Arial"/>
                <w:bCs/>
                <w:color w:val="000000"/>
              </w:rPr>
              <w:t xml:space="preserve">Applicants are also required to provide a copy of the invitation to quote/tender document that was issued to prospective suppliers. </w:t>
            </w:r>
          </w:p>
        </w:tc>
      </w:tr>
      <w:tr w:rsidR="008E6606" w:rsidRPr="00C4639C" w14:paraId="2FF84C94" w14:textId="77777777" w:rsidTr="00FF5E26">
        <w:trPr>
          <w:trHeight w:val="119"/>
        </w:trPr>
        <w:tc>
          <w:tcPr>
            <w:tcW w:w="3378" w:type="dxa"/>
            <w:tcBorders>
              <w:top w:val="single" w:sz="8" w:space="0" w:color="000000"/>
              <w:left w:val="single" w:sz="8" w:space="0" w:color="000000"/>
              <w:bottom w:val="single" w:sz="8" w:space="0" w:color="000000"/>
              <w:right w:val="single" w:sz="8" w:space="0" w:color="000000"/>
            </w:tcBorders>
            <w:vAlign w:val="center"/>
            <w:hideMark/>
          </w:tcPr>
          <w:p w14:paraId="67F429D9" w14:textId="77777777" w:rsidR="008E6606" w:rsidRPr="00C4639C" w:rsidRDefault="008E6606" w:rsidP="00FF5E26">
            <w:pPr>
              <w:widowControl/>
              <w:rPr>
                <w:rFonts w:ascii="Arial" w:hAnsi="Arial" w:cs="Arial"/>
              </w:rPr>
            </w:pPr>
            <w:r w:rsidRPr="00C4639C">
              <w:rPr>
                <w:rFonts w:ascii="Arial" w:hAnsi="Arial" w:cs="Arial"/>
              </w:rPr>
              <w:t>£30,000 to</w:t>
            </w:r>
          </w:p>
          <w:p w14:paraId="1CF65F52" w14:textId="77777777" w:rsidR="008E6606" w:rsidRPr="00C4639C" w:rsidRDefault="008E6606" w:rsidP="00FF5E26">
            <w:pPr>
              <w:widowControl/>
              <w:autoSpaceDE/>
              <w:autoSpaceDN/>
              <w:adjustRightInd/>
              <w:spacing w:after="160" w:line="256" w:lineRule="auto"/>
              <w:rPr>
                <w:rFonts w:ascii="Arial" w:hAnsi="Arial" w:cs="Arial"/>
                <w:bCs/>
                <w:color w:val="FF0000"/>
              </w:rPr>
            </w:pPr>
            <w:r w:rsidRPr="00C4639C">
              <w:rPr>
                <w:rFonts w:ascii="Arial" w:hAnsi="Arial" w:cs="Arial"/>
              </w:rPr>
              <w:t>EU Thresholds</w:t>
            </w:r>
          </w:p>
        </w:tc>
        <w:tc>
          <w:tcPr>
            <w:tcW w:w="5412" w:type="dxa"/>
            <w:tcBorders>
              <w:top w:val="single" w:sz="8" w:space="0" w:color="000000"/>
              <w:left w:val="single" w:sz="8" w:space="0" w:color="000000"/>
              <w:bottom w:val="single" w:sz="8" w:space="0" w:color="000000"/>
              <w:right w:val="single" w:sz="8" w:space="0" w:color="000000"/>
            </w:tcBorders>
            <w:vAlign w:val="center"/>
            <w:hideMark/>
          </w:tcPr>
          <w:p w14:paraId="32B39F70" w14:textId="77777777" w:rsidR="008E6606" w:rsidRPr="00C4639C" w:rsidRDefault="008E6606" w:rsidP="00FF5E26">
            <w:pPr>
              <w:widowControl/>
              <w:autoSpaceDE/>
              <w:autoSpaceDN/>
              <w:adjustRightInd/>
              <w:spacing w:after="160" w:line="256" w:lineRule="auto"/>
              <w:rPr>
                <w:rFonts w:ascii="Arial" w:hAnsi="Arial" w:cs="Arial"/>
                <w:bCs/>
                <w:color w:val="000000"/>
              </w:rPr>
            </w:pPr>
            <w:r w:rsidRPr="00C4639C">
              <w:rPr>
                <w:rFonts w:ascii="Arial" w:hAnsi="Arial" w:cs="Arial"/>
                <w:bCs/>
                <w:color w:val="000000"/>
              </w:rPr>
              <w:t>Publicly advertised tender competition Thresholds.</w:t>
            </w:r>
          </w:p>
        </w:tc>
      </w:tr>
      <w:tr w:rsidR="008E6606" w:rsidRPr="00C4639C" w14:paraId="0D595BB8" w14:textId="77777777" w:rsidTr="00FF5E26">
        <w:trPr>
          <w:trHeight w:val="223"/>
        </w:trPr>
        <w:tc>
          <w:tcPr>
            <w:tcW w:w="3378" w:type="dxa"/>
            <w:tcBorders>
              <w:top w:val="single" w:sz="8" w:space="0" w:color="000000"/>
              <w:left w:val="single" w:sz="8" w:space="0" w:color="000000"/>
              <w:bottom w:val="single" w:sz="8" w:space="0" w:color="000000"/>
              <w:right w:val="single" w:sz="8" w:space="0" w:color="000000"/>
            </w:tcBorders>
            <w:vAlign w:val="center"/>
            <w:hideMark/>
          </w:tcPr>
          <w:p w14:paraId="639E88C7" w14:textId="77777777" w:rsidR="008E6606" w:rsidRPr="00C4639C" w:rsidRDefault="008E6606" w:rsidP="00FF5E26">
            <w:pPr>
              <w:rPr>
                <w:rFonts w:ascii="Arial" w:hAnsi="Arial" w:cs="Arial"/>
              </w:rPr>
            </w:pPr>
            <w:r w:rsidRPr="00C4639C">
              <w:rPr>
                <w:rFonts w:ascii="Arial" w:hAnsi="Arial" w:cs="Arial"/>
              </w:rPr>
              <w:t>EC Threshold</w:t>
            </w:r>
            <w:r w:rsidRPr="00C4639C">
              <w:rPr>
                <w:rStyle w:val="FootnoteReference"/>
                <w:rFonts w:ascii="Arial" w:hAnsi="Arial" w:cs="Arial"/>
              </w:rPr>
              <w:footnoteReference w:id="1"/>
            </w:r>
          </w:p>
        </w:tc>
        <w:tc>
          <w:tcPr>
            <w:tcW w:w="5412" w:type="dxa"/>
            <w:tcBorders>
              <w:top w:val="single" w:sz="8" w:space="0" w:color="000000"/>
              <w:left w:val="single" w:sz="8" w:space="0" w:color="000000"/>
              <w:bottom w:val="single" w:sz="8" w:space="0" w:color="000000"/>
              <w:right w:val="single" w:sz="8" w:space="0" w:color="000000"/>
            </w:tcBorders>
            <w:vAlign w:val="center"/>
            <w:hideMark/>
          </w:tcPr>
          <w:p w14:paraId="53F23147" w14:textId="77777777" w:rsidR="008E6606" w:rsidRPr="00C4639C" w:rsidRDefault="008E6606" w:rsidP="00FF5E26">
            <w:pPr>
              <w:rPr>
                <w:rFonts w:ascii="Arial" w:hAnsi="Arial" w:cs="Arial"/>
              </w:rPr>
            </w:pPr>
            <w:r w:rsidRPr="00C4639C">
              <w:rPr>
                <w:rFonts w:ascii="Arial" w:hAnsi="Arial" w:cs="Arial"/>
              </w:rPr>
              <w:t>Official Journal of the European Union</w:t>
            </w:r>
          </w:p>
        </w:tc>
      </w:tr>
    </w:tbl>
    <w:p w14:paraId="38205D0A" w14:textId="77777777" w:rsidR="008E6606" w:rsidRPr="00272E0C" w:rsidRDefault="008E6606" w:rsidP="008E6606">
      <w:pPr>
        <w:pStyle w:val="Normal-10pt-Table"/>
        <w:rPr>
          <w:sz w:val="24"/>
        </w:rPr>
      </w:pPr>
    </w:p>
    <w:p w14:paraId="4C9E0F24" w14:textId="77777777" w:rsidR="008E6606" w:rsidRDefault="008E6606" w:rsidP="008E6606">
      <w:pPr>
        <w:pStyle w:val="Standardtextbulletlevel2"/>
        <w:numPr>
          <w:ilvl w:val="0"/>
          <w:numId w:val="39"/>
        </w:numPr>
      </w:pPr>
      <w:r w:rsidRPr="00272E0C">
        <w:t xml:space="preserve">Work contracted to different contractors or items of equipment bought from different suppliers are individual items. </w:t>
      </w:r>
    </w:p>
    <w:p w14:paraId="66B7AEFE" w14:textId="77777777" w:rsidR="008E6606" w:rsidRDefault="008E6606" w:rsidP="008E6606">
      <w:pPr>
        <w:pStyle w:val="Standardtextbulletlevel2"/>
        <w:numPr>
          <w:ilvl w:val="0"/>
          <w:numId w:val="39"/>
        </w:numPr>
      </w:pPr>
      <w:r w:rsidRPr="00272E0C">
        <w:t>Labour costs of a contractor/supplier for fitting can constitute a separate item.</w:t>
      </w:r>
    </w:p>
    <w:p w14:paraId="2FC13B17" w14:textId="77777777" w:rsidR="008E6606" w:rsidRDefault="008E6606" w:rsidP="008E6606">
      <w:pPr>
        <w:pStyle w:val="Standardtextbulletlevel2"/>
        <w:numPr>
          <w:ilvl w:val="0"/>
          <w:numId w:val="39"/>
        </w:numPr>
      </w:pPr>
      <w:r w:rsidRPr="00515928">
        <w:t xml:space="preserve">You should obtain at least the minimum number of quotes for any individual item, as shown in </w:t>
      </w:r>
      <w:r>
        <w:t xml:space="preserve">the table </w:t>
      </w:r>
      <w:r w:rsidRPr="00515928">
        <w:t>and include all original quotes, signed and dated by the supplier with your application form.</w:t>
      </w:r>
    </w:p>
    <w:p w14:paraId="23049BA7" w14:textId="77777777" w:rsidR="008E6606" w:rsidRDefault="008E6606" w:rsidP="008E6606">
      <w:pPr>
        <w:pStyle w:val="Standardtextbulletlevel2"/>
        <w:numPr>
          <w:ilvl w:val="0"/>
          <w:numId w:val="39"/>
        </w:numPr>
      </w:pPr>
      <w:r w:rsidRPr="00515928">
        <w:t xml:space="preserve">In exceptional circumstances we may consider accepting fewer quotes than the minimum numbers. For </w:t>
      </w:r>
      <w:proofErr w:type="gramStart"/>
      <w:r w:rsidRPr="00515928">
        <w:t>example</w:t>
      </w:r>
      <w:proofErr w:type="gramEnd"/>
      <w:r w:rsidRPr="00515928">
        <w:t xml:space="preserve"> it may not be possible to obtain three quotes for specialist equipment. If you are unable to provide the minimum number of quotes or tenders required, you should speak </w:t>
      </w:r>
      <w:r w:rsidRPr="00525EA5">
        <w:t xml:space="preserve">to </w:t>
      </w:r>
      <w:r w:rsidR="003A73DA">
        <w:t>DAERA</w:t>
      </w:r>
      <w:r w:rsidRPr="00515928">
        <w:t xml:space="preserve"> for advice and your </w:t>
      </w:r>
      <w:r>
        <w:t xml:space="preserve">application </w:t>
      </w:r>
      <w:r w:rsidRPr="00515928">
        <w:t xml:space="preserve">should explain why this has not been possible. </w:t>
      </w:r>
    </w:p>
    <w:p w14:paraId="02D41549" w14:textId="77777777" w:rsidR="008E6606" w:rsidRPr="00781B02" w:rsidRDefault="008E6606" w:rsidP="008E6606">
      <w:pPr>
        <w:widowControl/>
        <w:shd w:val="clear" w:color="auto" w:fill="FFFFFF"/>
        <w:autoSpaceDE/>
        <w:autoSpaceDN/>
        <w:adjustRightInd/>
        <w:spacing w:before="150" w:after="150"/>
        <w:textAlignment w:val="baseline"/>
        <w:rPr>
          <w:rFonts w:ascii="Arial" w:hAnsi="Arial" w:cs="Arial"/>
          <w:bCs/>
          <w:color w:val="000000"/>
        </w:rPr>
      </w:pPr>
      <w:r w:rsidRPr="00781B02">
        <w:rPr>
          <w:rFonts w:ascii="Arial" w:hAnsi="Arial" w:cs="Arial"/>
          <w:bCs/>
          <w:color w:val="000000"/>
        </w:rPr>
        <w:t>The quotes and tenders you send must:</w:t>
      </w:r>
    </w:p>
    <w:p w14:paraId="1D414D2A" w14:textId="77777777" w:rsidR="008E6606" w:rsidRDefault="008E6606" w:rsidP="008E6606">
      <w:pPr>
        <w:widowControl/>
        <w:numPr>
          <w:ilvl w:val="0"/>
          <w:numId w:val="34"/>
        </w:numPr>
        <w:shd w:val="clear" w:color="auto" w:fill="FFFFFF"/>
        <w:autoSpaceDE/>
        <w:autoSpaceDN/>
        <w:adjustRightInd/>
        <w:spacing w:after="120"/>
        <w:textAlignment w:val="baseline"/>
        <w:rPr>
          <w:rFonts w:ascii="Arial" w:hAnsi="Arial" w:cs="Arial"/>
          <w:bCs/>
          <w:color w:val="000000"/>
        </w:rPr>
      </w:pPr>
      <w:r w:rsidRPr="00781B02">
        <w:rPr>
          <w:rFonts w:ascii="Arial" w:hAnsi="Arial" w:cs="Arial"/>
          <w:bCs/>
          <w:color w:val="000000"/>
        </w:rPr>
        <w:lastRenderedPageBreak/>
        <w:t>come from suppliers that trade independently of each other and don’t share any ownership</w:t>
      </w:r>
    </w:p>
    <w:p w14:paraId="6D3A0E36" w14:textId="77777777" w:rsidR="008E6606" w:rsidRDefault="008E6606" w:rsidP="008E6606">
      <w:pPr>
        <w:widowControl/>
        <w:numPr>
          <w:ilvl w:val="0"/>
          <w:numId w:val="34"/>
        </w:numPr>
        <w:shd w:val="clear" w:color="auto" w:fill="FFFFFF"/>
        <w:autoSpaceDE/>
        <w:autoSpaceDN/>
        <w:adjustRightInd/>
        <w:spacing w:after="120"/>
        <w:textAlignment w:val="baseline"/>
        <w:rPr>
          <w:rFonts w:ascii="Arial" w:hAnsi="Arial" w:cs="Arial"/>
          <w:bCs/>
          <w:color w:val="000000"/>
        </w:rPr>
      </w:pPr>
      <w:r w:rsidRPr="00781B02">
        <w:rPr>
          <w:rFonts w:ascii="Arial" w:hAnsi="Arial" w:cs="Arial"/>
          <w:bCs/>
          <w:color w:val="000000"/>
        </w:rPr>
        <w:t>be from the last 3 months and be valid</w:t>
      </w:r>
    </w:p>
    <w:p w14:paraId="6740292C" w14:textId="77777777" w:rsidR="008E6606" w:rsidRDefault="008E6606" w:rsidP="008E6606">
      <w:pPr>
        <w:widowControl/>
        <w:numPr>
          <w:ilvl w:val="0"/>
          <w:numId w:val="34"/>
        </w:numPr>
        <w:shd w:val="clear" w:color="auto" w:fill="FFFFFF"/>
        <w:autoSpaceDE/>
        <w:autoSpaceDN/>
        <w:adjustRightInd/>
        <w:spacing w:after="120"/>
        <w:textAlignment w:val="baseline"/>
        <w:rPr>
          <w:rFonts w:ascii="Arial" w:hAnsi="Arial" w:cs="Arial"/>
          <w:bCs/>
          <w:color w:val="000000"/>
        </w:rPr>
      </w:pPr>
      <w:r w:rsidRPr="00781B02">
        <w:rPr>
          <w:rFonts w:ascii="Arial" w:hAnsi="Arial" w:cs="Arial"/>
          <w:bCs/>
          <w:color w:val="000000"/>
        </w:rPr>
        <w:t>be comparable in terms of the quality, size, quantity, and type of product, if you’re using multiple quotes to show you’ll get value for money when buying a product</w:t>
      </w:r>
    </w:p>
    <w:p w14:paraId="23786B0E" w14:textId="77777777" w:rsidR="008E6606" w:rsidRPr="00781B02" w:rsidRDefault="008E6606" w:rsidP="008E6606">
      <w:pPr>
        <w:widowControl/>
        <w:shd w:val="clear" w:color="auto" w:fill="FFFFFF"/>
        <w:autoSpaceDE/>
        <w:autoSpaceDN/>
        <w:adjustRightInd/>
        <w:spacing w:before="150" w:after="150"/>
        <w:textAlignment w:val="baseline"/>
        <w:rPr>
          <w:rFonts w:ascii="Arial" w:hAnsi="Arial" w:cs="Arial"/>
          <w:bCs/>
          <w:color w:val="000000"/>
        </w:rPr>
      </w:pPr>
      <w:r w:rsidRPr="00781B02">
        <w:rPr>
          <w:rFonts w:ascii="Arial" w:hAnsi="Arial" w:cs="Arial"/>
          <w:bCs/>
          <w:color w:val="000000"/>
        </w:rPr>
        <w:t>Don’t send quotes or tenders that come from suppliers you’re related to or that your business is linked to.</w:t>
      </w:r>
    </w:p>
    <w:p w14:paraId="5DAFCB68" w14:textId="77777777" w:rsidR="008E6606" w:rsidRPr="00781B02" w:rsidRDefault="008E6606" w:rsidP="008E6606">
      <w:pPr>
        <w:widowControl/>
        <w:shd w:val="clear" w:color="auto" w:fill="FFFFFF"/>
        <w:autoSpaceDE/>
        <w:autoSpaceDN/>
        <w:adjustRightInd/>
        <w:spacing w:before="150" w:after="150"/>
        <w:textAlignment w:val="baseline"/>
        <w:rPr>
          <w:rFonts w:ascii="Arial" w:hAnsi="Arial" w:cs="Arial"/>
          <w:bCs/>
          <w:color w:val="000000"/>
        </w:rPr>
      </w:pPr>
      <w:r w:rsidRPr="00781B02">
        <w:rPr>
          <w:rFonts w:ascii="Arial" w:hAnsi="Arial" w:cs="Arial"/>
          <w:bCs/>
          <w:color w:val="000000"/>
        </w:rPr>
        <w:t>Quotes supplied must include:</w:t>
      </w:r>
    </w:p>
    <w:p w14:paraId="3C1B2E05" w14:textId="77777777" w:rsidR="008E6606" w:rsidRDefault="008E6606" w:rsidP="008E6606">
      <w:pPr>
        <w:widowControl/>
        <w:numPr>
          <w:ilvl w:val="0"/>
          <w:numId w:val="35"/>
        </w:numPr>
        <w:shd w:val="clear" w:color="auto" w:fill="FFFFFF"/>
        <w:autoSpaceDE/>
        <w:autoSpaceDN/>
        <w:adjustRightInd/>
        <w:spacing w:after="120"/>
        <w:textAlignment w:val="baseline"/>
        <w:rPr>
          <w:rFonts w:ascii="Arial" w:hAnsi="Arial" w:cs="Arial"/>
          <w:bCs/>
          <w:color w:val="000000"/>
        </w:rPr>
      </w:pPr>
      <w:r w:rsidRPr="00781B02">
        <w:rPr>
          <w:rFonts w:ascii="Arial" w:hAnsi="Arial" w:cs="Arial"/>
          <w:bCs/>
          <w:color w:val="000000"/>
        </w:rPr>
        <w:t>a detailed and itemised breakdown of costs</w:t>
      </w:r>
    </w:p>
    <w:p w14:paraId="79C15C77" w14:textId="77777777" w:rsidR="008E6606" w:rsidRDefault="008E6606" w:rsidP="008E6606">
      <w:pPr>
        <w:widowControl/>
        <w:numPr>
          <w:ilvl w:val="0"/>
          <w:numId w:val="35"/>
        </w:numPr>
        <w:shd w:val="clear" w:color="auto" w:fill="FFFFFF"/>
        <w:autoSpaceDE/>
        <w:autoSpaceDN/>
        <w:adjustRightInd/>
        <w:spacing w:after="120"/>
        <w:textAlignment w:val="baseline"/>
        <w:rPr>
          <w:rFonts w:ascii="Arial" w:hAnsi="Arial" w:cs="Arial"/>
          <w:bCs/>
          <w:color w:val="000000"/>
        </w:rPr>
      </w:pPr>
      <w:r w:rsidRPr="00781B02">
        <w:rPr>
          <w:rFonts w:ascii="Arial" w:hAnsi="Arial" w:cs="Arial"/>
          <w:bCs/>
          <w:color w:val="000000"/>
        </w:rPr>
        <w:t>the supplier’s address, phone number and a contact name</w:t>
      </w:r>
    </w:p>
    <w:p w14:paraId="0A053B98" w14:textId="77777777" w:rsidR="008E6606" w:rsidRDefault="008E6606" w:rsidP="008E6606">
      <w:pPr>
        <w:widowControl/>
        <w:numPr>
          <w:ilvl w:val="0"/>
          <w:numId w:val="35"/>
        </w:numPr>
        <w:shd w:val="clear" w:color="auto" w:fill="FFFFFF"/>
        <w:autoSpaceDE/>
        <w:autoSpaceDN/>
        <w:adjustRightInd/>
        <w:spacing w:after="120"/>
        <w:textAlignment w:val="baseline"/>
        <w:rPr>
          <w:rFonts w:ascii="Arial" w:hAnsi="Arial" w:cs="Arial"/>
          <w:bCs/>
          <w:color w:val="000000"/>
        </w:rPr>
      </w:pPr>
      <w:r w:rsidRPr="00781B02">
        <w:rPr>
          <w:rFonts w:ascii="Arial" w:hAnsi="Arial" w:cs="Arial"/>
          <w:bCs/>
          <w:color w:val="000000"/>
        </w:rPr>
        <w:t xml:space="preserve">the supplier’s VAT number, if they’re VAT </w:t>
      </w:r>
      <w:proofErr w:type="gramStart"/>
      <w:r w:rsidRPr="00781B02">
        <w:rPr>
          <w:rFonts w:ascii="Arial" w:hAnsi="Arial" w:cs="Arial"/>
          <w:bCs/>
          <w:color w:val="000000"/>
        </w:rPr>
        <w:t>registered</w:t>
      </w:r>
      <w:proofErr w:type="gramEnd"/>
      <w:r w:rsidRPr="00781B02">
        <w:rPr>
          <w:rFonts w:ascii="Arial" w:hAnsi="Arial" w:cs="Arial"/>
          <w:bCs/>
          <w:color w:val="000000"/>
        </w:rPr>
        <w:t xml:space="preserve"> and they included VAT on the quote</w:t>
      </w:r>
    </w:p>
    <w:p w14:paraId="05CBDB2A" w14:textId="77777777" w:rsidR="008E6606" w:rsidRDefault="008E6606" w:rsidP="008E6606">
      <w:pPr>
        <w:widowControl/>
        <w:numPr>
          <w:ilvl w:val="0"/>
          <w:numId w:val="35"/>
        </w:numPr>
        <w:shd w:val="clear" w:color="auto" w:fill="FFFFFF"/>
        <w:autoSpaceDE/>
        <w:autoSpaceDN/>
        <w:adjustRightInd/>
        <w:spacing w:after="120"/>
        <w:textAlignment w:val="baseline"/>
        <w:rPr>
          <w:rFonts w:ascii="Arial" w:hAnsi="Arial" w:cs="Arial"/>
          <w:bCs/>
          <w:color w:val="000000"/>
        </w:rPr>
      </w:pPr>
      <w:r w:rsidRPr="00781B02">
        <w:rPr>
          <w:rFonts w:ascii="Arial" w:hAnsi="Arial" w:cs="Arial"/>
          <w:bCs/>
          <w:color w:val="000000"/>
        </w:rPr>
        <w:t>the supplier’s company registration number, if they’re a limited company</w:t>
      </w:r>
    </w:p>
    <w:p w14:paraId="78A37C6C" w14:textId="77777777" w:rsidR="008E6606" w:rsidRPr="00781B02" w:rsidRDefault="008E6606" w:rsidP="008E6606">
      <w:pPr>
        <w:widowControl/>
        <w:shd w:val="clear" w:color="auto" w:fill="FFFFFF"/>
        <w:autoSpaceDE/>
        <w:autoSpaceDN/>
        <w:adjustRightInd/>
        <w:spacing w:before="150" w:after="150"/>
        <w:textAlignment w:val="baseline"/>
        <w:rPr>
          <w:rFonts w:ascii="Arial" w:hAnsi="Arial" w:cs="Arial"/>
          <w:bCs/>
        </w:rPr>
      </w:pPr>
    </w:p>
    <w:p w14:paraId="32E934D8" w14:textId="77777777" w:rsidR="008E6606" w:rsidRDefault="008E6606" w:rsidP="008E6606">
      <w:pPr>
        <w:widowControl/>
        <w:shd w:val="clear" w:color="auto" w:fill="FFFFFF"/>
        <w:autoSpaceDE/>
        <w:autoSpaceDN/>
        <w:adjustRightInd/>
        <w:spacing w:before="150" w:after="150"/>
        <w:textAlignment w:val="baseline"/>
        <w:rPr>
          <w:rFonts w:ascii="Arial" w:hAnsi="Arial" w:cs="Arial"/>
          <w:bCs/>
          <w:color w:val="000000"/>
        </w:rPr>
      </w:pPr>
      <w:r w:rsidRPr="00781B02">
        <w:rPr>
          <w:rFonts w:ascii="Arial" w:hAnsi="Arial" w:cs="Arial"/>
          <w:bCs/>
          <w:color w:val="000000"/>
        </w:rPr>
        <w:t>These documents will all be used to show that you’re getting the best value for money in your project.</w:t>
      </w:r>
    </w:p>
    <w:p w14:paraId="379D14D1" w14:textId="632A24F0" w:rsidR="002B432E" w:rsidRPr="00EC6332" w:rsidRDefault="002B432E" w:rsidP="002B432E">
      <w:pPr>
        <w:widowControl/>
        <w:shd w:val="clear" w:color="auto" w:fill="FFFFFF"/>
        <w:autoSpaceDE/>
        <w:autoSpaceDN/>
        <w:adjustRightInd/>
        <w:spacing w:before="150" w:after="150"/>
        <w:textAlignment w:val="baseline"/>
        <w:rPr>
          <w:rFonts w:ascii="Arial" w:hAnsi="Arial" w:cs="Arial"/>
          <w:bCs/>
          <w:color w:val="000000"/>
        </w:rPr>
      </w:pPr>
      <w:r w:rsidRPr="00EC6332">
        <w:rPr>
          <w:rFonts w:ascii="Arial" w:hAnsi="Arial" w:cs="Arial"/>
          <w:bCs/>
          <w:color w:val="000000"/>
        </w:rPr>
        <w:t>Applicants must ensure that the companies requested to quote for items or services for their project know that their quote is being submitted as part of an application of funding to the M</w:t>
      </w:r>
      <w:r w:rsidR="005E0632">
        <w:rPr>
          <w:rFonts w:ascii="Arial" w:hAnsi="Arial" w:cs="Arial"/>
          <w:bCs/>
          <w:color w:val="000000"/>
        </w:rPr>
        <w:t>E</w:t>
      </w:r>
      <w:r w:rsidRPr="00EC6332">
        <w:rPr>
          <w:rFonts w:ascii="Arial" w:hAnsi="Arial" w:cs="Arial"/>
          <w:bCs/>
          <w:color w:val="000000"/>
        </w:rPr>
        <w:t xml:space="preserve">FF in Northern Ireland. </w:t>
      </w:r>
    </w:p>
    <w:p w14:paraId="2034614E" w14:textId="77777777" w:rsidR="008E6606" w:rsidRPr="00781B02" w:rsidRDefault="008E6606" w:rsidP="008E6606">
      <w:pPr>
        <w:widowControl/>
        <w:autoSpaceDE/>
        <w:autoSpaceDN/>
        <w:adjustRightInd/>
        <w:spacing w:before="240"/>
        <w:rPr>
          <w:rFonts w:ascii="Arial" w:hAnsi="Arial" w:cs="Arial"/>
          <w:bCs/>
        </w:rPr>
      </w:pPr>
      <w:r w:rsidRPr="00211123">
        <w:rPr>
          <w:rFonts w:ascii="Arial" w:hAnsi="Arial" w:cs="Arial"/>
          <w:bCs/>
        </w:rPr>
        <w:t xml:space="preserve">All quotes provided must come from independent companies and will be verified by </w:t>
      </w:r>
      <w:r w:rsidR="003A73DA">
        <w:rPr>
          <w:rFonts w:ascii="Arial" w:hAnsi="Arial" w:cs="Arial"/>
          <w:bCs/>
        </w:rPr>
        <w:t>DAERA</w:t>
      </w:r>
      <w:r w:rsidRPr="00211123">
        <w:rPr>
          <w:rFonts w:ascii="Arial" w:hAnsi="Arial" w:cs="Arial"/>
          <w:bCs/>
        </w:rPr>
        <w:t xml:space="preserve">, which reserves the right to seek independent advice on the validity and value for money of quotes and tenders supplied. </w:t>
      </w:r>
      <w:r w:rsidR="003A73DA">
        <w:rPr>
          <w:rFonts w:ascii="Arial" w:hAnsi="Arial" w:cs="Arial"/>
          <w:bCs/>
        </w:rPr>
        <w:t>DAERA</w:t>
      </w:r>
      <w:r w:rsidRPr="00211123">
        <w:rPr>
          <w:rFonts w:ascii="Arial" w:hAnsi="Arial" w:cs="Arial"/>
          <w:bCs/>
        </w:rPr>
        <w:t xml:space="preserve"> may contact your suppliers directly.</w:t>
      </w:r>
      <w:r w:rsidRPr="00781B02">
        <w:rPr>
          <w:rFonts w:ascii="Arial" w:hAnsi="Arial" w:cs="Arial"/>
          <w:bCs/>
        </w:rPr>
        <w:t xml:space="preserve"> </w:t>
      </w:r>
    </w:p>
    <w:p w14:paraId="1485BCD6" w14:textId="77777777" w:rsidR="00BC1719" w:rsidRDefault="00BC1719" w:rsidP="00211123">
      <w:pPr>
        <w:pStyle w:val="Standardtextbulletlevel1"/>
        <w:numPr>
          <w:ilvl w:val="0"/>
          <w:numId w:val="0"/>
        </w:numPr>
        <w:tabs>
          <w:tab w:val="clear" w:pos="357"/>
          <w:tab w:val="clear" w:pos="720"/>
          <w:tab w:val="left" w:pos="567"/>
        </w:tabs>
        <w:rPr>
          <w:szCs w:val="24"/>
        </w:rPr>
      </w:pPr>
    </w:p>
    <w:p w14:paraId="69AA2CDD" w14:textId="77777777" w:rsidR="008E6606" w:rsidRDefault="008E6606" w:rsidP="00211123">
      <w:pPr>
        <w:pStyle w:val="Standardtextbulletlevel1"/>
        <w:numPr>
          <w:ilvl w:val="0"/>
          <w:numId w:val="0"/>
        </w:numPr>
        <w:tabs>
          <w:tab w:val="clear" w:pos="357"/>
          <w:tab w:val="clear" w:pos="720"/>
          <w:tab w:val="left" w:pos="567"/>
        </w:tabs>
        <w:rPr>
          <w:szCs w:val="24"/>
        </w:rPr>
      </w:pPr>
      <w:r w:rsidRPr="00781B02">
        <w:rPr>
          <w:szCs w:val="24"/>
        </w:rPr>
        <w:t xml:space="preserve">See the General Guidance for information on how to deal with any quotes you may have in Euros. </w:t>
      </w:r>
    </w:p>
    <w:p w14:paraId="4088134B" w14:textId="77777777" w:rsidR="00D86C0E" w:rsidRDefault="00D86C0E" w:rsidP="00211123">
      <w:pPr>
        <w:pStyle w:val="Standardtextbulletlevel1"/>
        <w:numPr>
          <w:ilvl w:val="0"/>
          <w:numId w:val="0"/>
        </w:numPr>
        <w:tabs>
          <w:tab w:val="clear" w:pos="357"/>
          <w:tab w:val="clear" w:pos="720"/>
          <w:tab w:val="left" w:pos="567"/>
        </w:tabs>
        <w:rPr>
          <w:szCs w:val="24"/>
        </w:rPr>
      </w:pPr>
    </w:p>
    <w:p w14:paraId="3F590B7F" w14:textId="77777777" w:rsidR="00FE5374" w:rsidRDefault="00FE5374" w:rsidP="00211123">
      <w:pPr>
        <w:pStyle w:val="Heading1"/>
        <w:rPr>
          <w:rFonts w:cs="Arial"/>
          <w:b w:val="0"/>
          <w:sz w:val="24"/>
          <w:szCs w:val="24"/>
          <w:u w:val="none"/>
        </w:rPr>
      </w:pPr>
      <w:bookmarkStart w:id="46" w:name="_bookmark1"/>
      <w:bookmarkStart w:id="47" w:name="_Toc406327506"/>
      <w:bookmarkStart w:id="48" w:name="_Toc409174202"/>
      <w:bookmarkEnd w:id="46"/>
    </w:p>
    <w:p w14:paraId="561AEC84" w14:textId="77777777" w:rsidR="00FE5374" w:rsidRDefault="00FE5374" w:rsidP="00211123">
      <w:pPr>
        <w:pStyle w:val="Heading1"/>
        <w:rPr>
          <w:rFonts w:cs="Arial"/>
          <w:b w:val="0"/>
          <w:sz w:val="24"/>
          <w:szCs w:val="24"/>
          <w:u w:val="none"/>
        </w:rPr>
      </w:pPr>
    </w:p>
    <w:p w14:paraId="61F05493" w14:textId="79E4E09B" w:rsidR="006466C8" w:rsidRPr="00054687" w:rsidRDefault="00011A7E" w:rsidP="00211123">
      <w:pPr>
        <w:pStyle w:val="Heading1"/>
      </w:pPr>
      <w:r w:rsidRPr="00054687">
        <w:t xml:space="preserve"> </w:t>
      </w:r>
      <w:bookmarkStart w:id="49" w:name="_Toc416262658"/>
      <w:r w:rsidR="008C64B5" w:rsidRPr="00054687">
        <w:t>Your Project</w:t>
      </w:r>
      <w:r w:rsidR="006466C8" w:rsidRPr="00054687">
        <w:t xml:space="preserve"> Funding</w:t>
      </w:r>
      <w:bookmarkEnd w:id="47"/>
      <w:bookmarkEnd w:id="48"/>
      <w:bookmarkEnd w:id="49"/>
    </w:p>
    <w:p w14:paraId="5BE97653" w14:textId="77777777" w:rsidR="006466C8" w:rsidRPr="00007133" w:rsidRDefault="006466C8" w:rsidP="006466C8">
      <w:pPr>
        <w:pStyle w:val="Normal-10pt-Table"/>
      </w:pPr>
    </w:p>
    <w:p w14:paraId="266D2FB6" w14:textId="77777777" w:rsidR="006466C8" w:rsidRPr="00007133" w:rsidRDefault="006466C8" w:rsidP="00211123">
      <w:pPr>
        <w:pStyle w:val="Heading2"/>
      </w:pPr>
      <w:bookmarkStart w:id="50" w:name="_Toc406327507"/>
      <w:bookmarkStart w:id="51" w:name="_Toc409174203"/>
      <w:bookmarkStart w:id="52" w:name="_Toc414953801"/>
      <w:bookmarkStart w:id="53" w:name="_Toc416262659"/>
      <w:r w:rsidRPr="00007133">
        <w:t>How Will Your Project Be Funded?</w:t>
      </w:r>
      <w:bookmarkEnd w:id="50"/>
      <w:bookmarkEnd w:id="51"/>
      <w:bookmarkEnd w:id="52"/>
      <w:bookmarkEnd w:id="53"/>
    </w:p>
    <w:p w14:paraId="45CC1FA0" w14:textId="77777777" w:rsidR="006466C8" w:rsidRPr="00007133" w:rsidRDefault="006466C8" w:rsidP="006466C8">
      <w:pPr>
        <w:pStyle w:val="Normal-10pt-Table"/>
      </w:pPr>
    </w:p>
    <w:p w14:paraId="42E6140B" w14:textId="07179DBC" w:rsidR="008E6606" w:rsidRPr="00753896" w:rsidRDefault="006466C8" w:rsidP="008E6606">
      <w:pPr>
        <w:pStyle w:val="Standardtext"/>
        <w:rPr>
          <w:b/>
          <w:u w:val="single"/>
        </w:rPr>
      </w:pPr>
      <w:r w:rsidRPr="000051A1">
        <w:t xml:space="preserve">We need to know how your project will be funded and where this money will come from. </w:t>
      </w:r>
      <w:r w:rsidR="00A81EB7">
        <w:t xml:space="preserve">This includes funds you are intending to seek as well as those already obtained. </w:t>
      </w:r>
      <w:r w:rsidRPr="000051A1">
        <w:t>Part of your project funding will come from grant funding and the remainder from yourself</w:t>
      </w:r>
      <w:r w:rsidR="00A81565" w:rsidRPr="000051A1">
        <w:t xml:space="preserve"> or another source</w:t>
      </w:r>
      <w:r w:rsidRPr="000051A1">
        <w:t xml:space="preserve">. </w:t>
      </w:r>
      <w:r w:rsidR="004C17FD">
        <w:t xml:space="preserve">This can include private savings, money from your organisation, a loan or another grant and is referred to as your match funding. </w:t>
      </w:r>
      <w:r w:rsidR="00C1478A">
        <w:t xml:space="preserve">Your match funding should be in place before you apply </w:t>
      </w:r>
      <w:r w:rsidR="00BF7432">
        <w:t>for</w:t>
      </w:r>
      <w:r w:rsidR="00C1478A">
        <w:t xml:space="preserve"> </w:t>
      </w:r>
      <w:r w:rsidR="00DD0729">
        <w:t>MEFF</w:t>
      </w:r>
      <w:r w:rsidR="00C1478A">
        <w:t xml:space="preserve">. </w:t>
      </w:r>
      <w:r w:rsidR="008E6606">
        <w:t xml:space="preserve">If your match funding is not in place at the time of application, an Offer Letter will not issue until you have demonstrated that the total funding is in place to deliver the project. You must indicate this in your application form. Contact </w:t>
      </w:r>
      <w:r w:rsidR="003A73DA">
        <w:t>DAERA</w:t>
      </w:r>
      <w:r w:rsidR="008E6606">
        <w:t xml:space="preserve"> for advice if you think this will affect you.</w:t>
      </w:r>
    </w:p>
    <w:p w14:paraId="0F9BB873" w14:textId="77777777" w:rsidR="00C1478A" w:rsidRDefault="00C1478A" w:rsidP="000051A1">
      <w:pPr>
        <w:pStyle w:val="Standardtext"/>
      </w:pPr>
    </w:p>
    <w:p w14:paraId="63FFCE12" w14:textId="77777777" w:rsidR="00562150" w:rsidRDefault="00562150" w:rsidP="00562150">
      <w:pPr>
        <w:kinsoku w:val="0"/>
        <w:overflowPunct w:val="0"/>
        <w:rPr>
          <w:rFonts w:ascii="Arial" w:hAnsi="Arial" w:cs="Arial"/>
          <w:b/>
          <w:bCs/>
          <w:u w:val="single"/>
        </w:rPr>
      </w:pPr>
      <w:r w:rsidRPr="00814EC6">
        <w:rPr>
          <w:rFonts w:ascii="Arial" w:hAnsi="Arial" w:cs="Arial"/>
          <w:b/>
          <w:bCs/>
          <w:u w:val="single"/>
        </w:rPr>
        <w:lastRenderedPageBreak/>
        <w:t>Grant Rates</w:t>
      </w:r>
    </w:p>
    <w:p w14:paraId="67916E84" w14:textId="77777777" w:rsidR="008E6606" w:rsidRDefault="008E6606" w:rsidP="00562150">
      <w:pPr>
        <w:kinsoku w:val="0"/>
        <w:overflowPunct w:val="0"/>
        <w:rPr>
          <w:rFonts w:ascii="Arial" w:hAnsi="Arial" w:cs="Arial"/>
          <w:b/>
          <w:bCs/>
          <w:u w:val="single"/>
        </w:rPr>
      </w:pPr>
    </w:p>
    <w:p w14:paraId="51499FF5" w14:textId="77777777" w:rsidR="00D86C0E" w:rsidRDefault="00D86C0E" w:rsidP="00D86C0E">
      <w:pPr>
        <w:kinsoku w:val="0"/>
        <w:overflowPunct w:val="0"/>
        <w:rPr>
          <w:rFonts w:ascii="Arial" w:hAnsi="Arial" w:cs="Arial"/>
          <w:bCs/>
        </w:rPr>
      </w:pPr>
      <w:r w:rsidRPr="00306EAA">
        <w:rPr>
          <w:rFonts w:ascii="Arial" w:hAnsi="Arial" w:cs="Arial"/>
          <w:bCs/>
        </w:rPr>
        <w:t xml:space="preserve">Total public money in the </w:t>
      </w:r>
      <w:r>
        <w:rPr>
          <w:rFonts w:ascii="Arial" w:hAnsi="Arial" w:cs="Arial"/>
          <w:bCs/>
        </w:rPr>
        <w:t xml:space="preserve">following </w:t>
      </w:r>
      <w:r w:rsidRPr="00306EAA">
        <w:rPr>
          <w:rFonts w:ascii="Arial" w:hAnsi="Arial" w:cs="Arial"/>
          <w:bCs/>
        </w:rPr>
        <w:t>tables is the maximum grant rate for each category</w:t>
      </w:r>
      <w:r>
        <w:rPr>
          <w:rFonts w:ascii="Arial" w:hAnsi="Arial" w:cs="Arial"/>
          <w:bCs/>
        </w:rPr>
        <w:t>. T</w:t>
      </w:r>
      <w:r w:rsidRPr="00306EAA">
        <w:rPr>
          <w:rFonts w:ascii="Arial" w:hAnsi="Arial" w:cs="Arial"/>
          <w:bCs/>
        </w:rPr>
        <w:t xml:space="preserve">he grant rate is variable up to this maximum and there is no guarantee of assistance. </w:t>
      </w:r>
      <w:r>
        <w:rPr>
          <w:rFonts w:ascii="Arial" w:hAnsi="Arial" w:cs="Arial"/>
          <w:bCs/>
        </w:rPr>
        <w:t xml:space="preserve"> The next columns are for information and show how the maximum grant is split.  The Private column shows the minimum amount of money applicants will have to contribute to the project. </w:t>
      </w:r>
    </w:p>
    <w:p w14:paraId="108A6A53" w14:textId="77777777" w:rsidR="00D86C0E" w:rsidRDefault="00D86C0E" w:rsidP="00D86C0E">
      <w:pPr>
        <w:kinsoku w:val="0"/>
        <w:overflowPunct w:val="0"/>
        <w:rPr>
          <w:rFonts w:ascii="Arial" w:hAnsi="Arial" w:cs="Arial"/>
          <w:bCs/>
        </w:rPr>
      </w:pPr>
    </w:p>
    <w:p w14:paraId="291DB058" w14:textId="77777777" w:rsidR="00D86C0E" w:rsidRDefault="00D86C0E" w:rsidP="00D86C0E">
      <w:pPr>
        <w:kinsoku w:val="0"/>
        <w:overflowPunct w:val="0"/>
        <w:rPr>
          <w:rFonts w:ascii="Arial" w:hAnsi="Arial" w:cs="Arial"/>
          <w:bCs/>
        </w:rPr>
      </w:pPr>
      <w:r>
        <w:rPr>
          <w:rFonts w:ascii="Arial" w:hAnsi="Arial" w:cs="Arial"/>
          <w:bCs/>
        </w:rPr>
        <w:t xml:space="preserve">Most commercial projects will be eligible for a maximum of 50% grant support; the exceptions are detailed in the table below.  </w:t>
      </w:r>
      <w:proofErr w:type="gramStart"/>
      <w:r>
        <w:rPr>
          <w:rFonts w:ascii="Arial" w:hAnsi="Arial" w:cs="Arial"/>
          <w:bCs/>
        </w:rPr>
        <w:t>Also</w:t>
      </w:r>
      <w:proofErr w:type="gramEnd"/>
      <w:r>
        <w:rPr>
          <w:rFonts w:ascii="Arial" w:hAnsi="Arial" w:cs="Arial"/>
          <w:bCs/>
        </w:rPr>
        <w:t xml:space="preserve"> some projects which can show they meet all 3 criteria in the last row of each table may be eligible for higher rates of assistance, again these are maximums and there are no guarantees. </w:t>
      </w:r>
    </w:p>
    <w:p w14:paraId="7302F0AA" w14:textId="77777777" w:rsidR="00D86C0E" w:rsidRDefault="00D86C0E" w:rsidP="00D86C0E">
      <w:pPr>
        <w:kinsoku w:val="0"/>
        <w:overflowPunct w:val="0"/>
        <w:rPr>
          <w:rFonts w:ascii="Arial" w:hAnsi="Arial" w:cs="Arial"/>
          <w:bCs/>
        </w:rPr>
      </w:pPr>
    </w:p>
    <w:p w14:paraId="52D79BA6" w14:textId="77777777" w:rsidR="00D86C0E" w:rsidRPr="00306EAA" w:rsidRDefault="00D86C0E" w:rsidP="00D86C0E">
      <w:pPr>
        <w:kinsoku w:val="0"/>
        <w:overflowPunct w:val="0"/>
        <w:rPr>
          <w:rFonts w:ascii="Arial" w:hAnsi="Arial" w:cs="Arial"/>
          <w:bCs/>
        </w:rPr>
      </w:pPr>
      <w:r>
        <w:rPr>
          <w:rFonts w:ascii="Arial" w:hAnsi="Arial" w:cs="Arial"/>
          <w:bCs/>
        </w:rPr>
        <w:t xml:space="preserve">Some projects may have other national funding from bodies such as local authorities, coastal communities fund, enterprise companies.  If applicable the details of such funding must be entered on your application form.  </w:t>
      </w:r>
    </w:p>
    <w:p w14:paraId="347B0CBE" w14:textId="77777777" w:rsidR="00562150" w:rsidRDefault="00562150" w:rsidP="00562150">
      <w:pPr>
        <w:kinsoku w:val="0"/>
        <w:overflowPunct w:val="0"/>
        <w:rPr>
          <w:rFonts w:ascii="Arial" w:hAnsi="Arial" w:cs="Arial"/>
          <w:b/>
          <w:bCs/>
          <w:u w:val="single"/>
        </w:rPr>
      </w:pPr>
    </w:p>
    <w:p w14:paraId="6FA49BE7" w14:textId="77777777" w:rsidR="00764A91" w:rsidRDefault="000359E3" w:rsidP="00764A91">
      <w:pPr>
        <w:kinsoku w:val="0"/>
        <w:overflowPunct w:val="0"/>
        <w:rPr>
          <w:rFonts w:ascii="Arial" w:hAnsi="Arial" w:cs="Arial"/>
          <w:b/>
          <w:bCs/>
          <w:u w:val="single"/>
        </w:rPr>
      </w:pPr>
      <w:r>
        <w:rPr>
          <w:rFonts w:ascii="Arial" w:hAnsi="Arial" w:cs="Arial"/>
          <w:b/>
          <w:bCs/>
          <w:u w:val="single"/>
        </w:rPr>
        <w:t>Grant</w:t>
      </w:r>
      <w:r w:rsidRPr="003B3D28">
        <w:rPr>
          <w:rFonts w:ascii="Arial" w:hAnsi="Arial" w:cs="Arial"/>
          <w:b/>
          <w:bCs/>
          <w:u w:val="single"/>
        </w:rPr>
        <w:t xml:space="preserve"> </w:t>
      </w:r>
      <w:r w:rsidR="00764A91" w:rsidRPr="003B3D28">
        <w:rPr>
          <w:rFonts w:ascii="Arial" w:hAnsi="Arial" w:cs="Arial"/>
          <w:b/>
          <w:bCs/>
          <w:u w:val="single"/>
        </w:rPr>
        <w:t xml:space="preserve">Rates </w:t>
      </w:r>
      <w:proofErr w:type="gramStart"/>
      <w:r w:rsidR="00764A91" w:rsidRPr="003B3D28">
        <w:rPr>
          <w:rFonts w:ascii="Arial" w:hAnsi="Arial" w:cs="Arial"/>
          <w:b/>
          <w:bCs/>
          <w:u w:val="single"/>
        </w:rPr>
        <w:t>Key;</w:t>
      </w:r>
      <w:proofErr w:type="gramEnd"/>
    </w:p>
    <w:p w14:paraId="18FDE6AE" w14:textId="77777777" w:rsidR="00073DBD" w:rsidRPr="003B3D28" w:rsidRDefault="00073DBD" w:rsidP="00764A91">
      <w:pPr>
        <w:kinsoku w:val="0"/>
        <w:overflowPunct w:val="0"/>
        <w:rPr>
          <w:rFonts w:ascii="Arial" w:hAnsi="Arial" w:cs="Arial"/>
          <w:b/>
          <w:bCs/>
          <w:u w:val="single"/>
        </w:rPr>
      </w:pPr>
    </w:p>
    <w:p w14:paraId="5F875B21" w14:textId="77777777" w:rsidR="00764A91" w:rsidRPr="003B3D28" w:rsidRDefault="00764A91" w:rsidP="00764A91">
      <w:pPr>
        <w:kinsoku w:val="0"/>
        <w:overflowPunct w:val="0"/>
        <w:rPr>
          <w:rFonts w:ascii="Arial" w:hAnsi="Arial" w:cs="Arial"/>
          <w:bCs/>
        </w:rPr>
      </w:pPr>
      <w:r w:rsidRPr="003B3D28">
        <w:rPr>
          <w:rFonts w:ascii="Arial" w:hAnsi="Arial" w:cs="Arial"/>
          <w:bCs/>
        </w:rPr>
        <w:t>SSCF – Small scale coastal Fishing – vessels 11.99m or less not using towed gear</w:t>
      </w:r>
    </w:p>
    <w:p w14:paraId="66BFEA7C" w14:textId="77777777" w:rsidR="00764A91" w:rsidRPr="003B3D28" w:rsidRDefault="00764A91" w:rsidP="00764A91">
      <w:pPr>
        <w:kinsoku w:val="0"/>
        <w:overflowPunct w:val="0"/>
        <w:rPr>
          <w:rFonts w:ascii="Arial" w:hAnsi="Arial" w:cs="Arial"/>
          <w:bCs/>
        </w:rPr>
      </w:pPr>
      <w:r w:rsidRPr="003B3D28">
        <w:rPr>
          <w:rFonts w:ascii="Arial" w:hAnsi="Arial" w:cs="Arial"/>
          <w:bCs/>
        </w:rPr>
        <w:t>PO – Producer Organisation</w:t>
      </w:r>
    </w:p>
    <w:p w14:paraId="6B938DA8" w14:textId="77777777" w:rsidR="00764A91" w:rsidRPr="003B3D28" w:rsidRDefault="00764A91" w:rsidP="00764A91">
      <w:pPr>
        <w:kinsoku w:val="0"/>
        <w:overflowPunct w:val="0"/>
        <w:rPr>
          <w:rFonts w:ascii="Arial" w:hAnsi="Arial" w:cs="Arial"/>
          <w:bCs/>
        </w:rPr>
      </w:pPr>
      <w:r w:rsidRPr="003B3D28">
        <w:rPr>
          <w:rFonts w:ascii="Arial" w:hAnsi="Arial" w:cs="Arial"/>
          <w:bCs/>
        </w:rPr>
        <w:t xml:space="preserve">SME – Micros, small and medium enterprises – see General Guidance note for further advice </w:t>
      </w:r>
    </w:p>
    <w:p w14:paraId="16AE547A" w14:textId="77777777" w:rsidR="004960C3" w:rsidRDefault="004960C3" w:rsidP="000051A1">
      <w:pPr>
        <w:pStyle w:val="Standardtext"/>
        <w:rPr>
          <w:b/>
          <w:u w:val="single"/>
        </w:rPr>
      </w:pPr>
    </w:p>
    <w:p w14:paraId="38EB9C45" w14:textId="77777777" w:rsidR="004960C3" w:rsidRDefault="004960C3" w:rsidP="000051A1">
      <w:pPr>
        <w:pStyle w:val="Standardtext"/>
        <w:rPr>
          <w:b/>
          <w:u w:val="single"/>
        </w:rPr>
      </w:pPr>
    </w:p>
    <w:p w14:paraId="40E2C293" w14:textId="77777777" w:rsidR="000D382C" w:rsidRPr="007758BD" w:rsidRDefault="000D382C" w:rsidP="000051A1">
      <w:pPr>
        <w:pStyle w:val="Standardtext"/>
        <w:rPr>
          <w:b/>
          <w:color w:val="92D050"/>
          <w:u w:val="single"/>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559"/>
        <w:gridCol w:w="1701"/>
        <w:gridCol w:w="1561"/>
        <w:gridCol w:w="2979"/>
      </w:tblGrid>
      <w:tr w:rsidR="007758BD" w:rsidRPr="007758BD" w14:paraId="3EC23BCE" w14:textId="77777777" w:rsidTr="000F5AD2">
        <w:trPr>
          <w:trHeight w:val="284"/>
          <w:tblHeader/>
        </w:trPr>
        <w:tc>
          <w:tcPr>
            <w:tcW w:w="9923" w:type="dxa"/>
            <w:gridSpan w:val="5"/>
            <w:vAlign w:val="center"/>
          </w:tcPr>
          <w:p w14:paraId="5C5246F3" w14:textId="0AE5C2DD" w:rsidR="005E0632" w:rsidRPr="007758BD" w:rsidRDefault="005E0632" w:rsidP="005E0632">
            <w:pPr>
              <w:pStyle w:val="Standardtextbulletlevel1"/>
              <w:numPr>
                <w:ilvl w:val="0"/>
                <w:numId w:val="0"/>
              </w:numPr>
              <w:rPr>
                <w:b/>
                <w:color w:val="92D050"/>
              </w:rPr>
            </w:pPr>
            <w:r w:rsidRPr="007758BD">
              <w:rPr>
                <w:b/>
                <w:color w:val="92D050"/>
              </w:rPr>
              <w:t xml:space="preserve">Measure 3.a Adapting the impact of fishing on the environment the protection of species </w:t>
            </w:r>
          </w:p>
          <w:p w14:paraId="564F6428" w14:textId="264C6884" w:rsidR="00930DD6" w:rsidRPr="007758BD" w:rsidRDefault="00930DD6" w:rsidP="00930DD6">
            <w:pPr>
              <w:widowControl/>
              <w:autoSpaceDE/>
              <w:autoSpaceDN/>
              <w:adjustRightInd/>
              <w:jc w:val="center"/>
              <w:rPr>
                <w:rFonts w:ascii="Arial" w:eastAsia="Calibri" w:hAnsi="Arial" w:cs="Arial"/>
                <w:b/>
                <w:color w:val="92D050"/>
                <w:lang w:eastAsia="en-US"/>
              </w:rPr>
            </w:pPr>
          </w:p>
        </w:tc>
      </w:tr>
      <w:tr w:rsidR="000D382C" w:rsidRPr="00930DD6" w14:paraId="7057DB39" w14:textId="77777777" w:rsidTr="00CE1DB9">
        <w:trPr>
          <w:trHeight w:val="284"/>
          <w:tblHeader/>
        </w:trPr>
        <w:tc>
          <w:tcPr>
            <w:tcW w:w="2123" w:type="dxa"/>
            <w:vMerge w:val="restart"/>
            <w:vAlign w:val="center"/>
          </w:tcPr>
          <w:p w14:paraId="3C7D2F8B" w14:textId="77777777" w:rsidR="000D382C" w:rsidRPr="00930DD6" w:rsidRDefault="000D382C" w:rsidP="00930DD6">
            <w:pPr>
              <w:widowControl/>
              <w:autoSpaceDE/>
              <w:autoSpaceDN/>
              <w:adjustRightInd/>
              <w:jc w:val="center"/>
              <w:rPr>
                <w:rFonts w:ascii="Arial" w:eastAsia="Calibri" w:hAnsi="Arial" w:cs="Arial"/>
                <w:b/>
                <w:sz w:val="20"/>
                <w:szCs w:val="20"/>
                <w:lang w:eastAsia="en-US"/>
              </w:rPr>
            </w:pPr>
            <w:r w:rsidRPr="00930DD6">
              <w:rPr>
                <w:rFonts w:ascii="Arial" w:eastAsia="Calibri" w:hAnsi="Arial" w:cs="Arial"/>
                <w:sz w:val="20"/>
                <w:szCs w:val="20"/>
                <w:lang w:eastAsia="en-US"/>
              </w:rPr>
              <w:t>Type of Applicant</w:t>
            </w:r>
          </w:p>
        </w:tc>
        <w:tc>
          <w:tcPr>
            <w:tcW w:w="7800" w:type="dxa"/>
            <w:gridSpan w:val="4"/>
            <w:vAlign w:val="center"/>
          </w:tcPr>
          <w:p w14:paraId="2995BBF1" w14:textId="77777777" w:rsidR="000D382C" w:rsidRPr="00930DD6" w:rsidRDefault="000D382C" w:rsidP="00930DD6">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Grant Rates as Percentages of Eligible Costs</w:t>
            </w:r>
          </w:p>
        </w:tc>
      </w:tr>
      <w:tr w:rsidR="00CE1DB9" w:rsidRPr="00930DD6" w14:paraId="58671891" w14:textId="77777777" w:rsidTr="00CE1DB9">
        <w:trPr>
          <w:trHeight w:val="567"/>
          <w:tblHeader/>
        </w:trPr>
        <w:tc>
          <w:tcPr>
            <w:tcW w:w="2123" w:type="dxa"/>
            <w:vMerge/>
            <w:vAlign w:val="center"/>
          </w:tcPr>
          <w:p w14:paraId="75820F44" w14:textId="77777777" w:rsidR="00CE1DB9" w:rsidRPr="00930DD6" w:rsidRDefault="00CE1DB9" w:rsidP="00930DD6">
            <w:pPr>
              <w:widowControl/>
              <w:autoSpaceDE/>
              <w:autoSpaceDN/>
              <w:adjustRightInd/>
              <w:spacing w:before="60" w:after="60" w:line="276" w:lineRule="auto"/>
              <w:jc w:val="center"/>
              <w:rPr>
                <w:rFonts w:ascii="Arial" w:eastAsia="Calibri" w:hAnsi="Arial" w:cs="Arial"/>
                <w:b/>
                <w:sz w:val="20"/>
                <w:szCs w:val="20"/>
                <w:lang w:eastAsia="en-US"/>
              </w:rPr>
            </w:pPr>
          </w:p>
        </w:tc>
        <w:tc>
          <w:tcPr>
            <w:tcW w:w="1559" w:type="dxa"/>
            <w:vAlign w:val="center"/>
          </w:tcPr>
          <w:p w14:paraId="1990A3C2" w14:textId="77777777" w:rsidR="00CE1DB9" w:rsidRPr="00930DD6" w:rsidRDefault="00CE1DB9" w:rsidP="00930DD6">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Total public money %</w:t>
            </w:r>
          </w:p>
        </w:tc>
        <w:tc>
          <w:tcPr>
            <w:tcW w:w="1701" w:type="dxa"/>
            <w:vAlign w:val="center"/>
          </w:tcPr>
          <w:p w14:paraId="5CE70D49" w14:textId="14F8C7E9" w:rsidR="00CE1DB9" w:rsidRPr="00930DD6" w:rsidRDefault="00DD0729" w:rsidP="00930DD6">
            <w:pPr>
              <w:widowControl/>
              <w:autoSpaceDE/>
              <w:autoSpaceDN/>
              <w:adjustRightInd/>
              <w:jc w:val="center"/>
              <w:rPr>
                <w:rFonts w:ascii="Arial" w:eastAsia="Calibri" w:hAnsi="Arial" w:cs="Arial"/>
                <w:sz w:val="20"/>
                <w:szCs w:val="20"/>
                <w:lang w:eastAsia="en-US"/>
              </w:rPr>
            </w:pPr>
            <w:r>
              <w:rPr>
                <w:rFonts w:ascii="Arial" w:eastAsia="Calibri" w:hAnsi="Arial" w:cs="Arial"/>
                <w:sz w:val="20"/>
                <w:szCs w:val="20"/>
                <w:lang w:eastAsia="en-US"/>
              </w:rPr>
              <w:t>MEFF</w:t>
            </w:r>
            <w:r w:rsidR="00CE1DB9">
              <w:rPr>
                <w:rFonts w:ascii="Arial" w:eastAsia="Calibri" w:hAnsi="Arial" w:cs="Arial"/>
                <w:sz w:val="20"/>
                <w:szCs w:val="20"/>
                <w:lang w:eastAsia="en-US"/>
              </w:rPr>
              <w:t xml:space="preserve"> National</w:t>
            </w:r>
            <w:r w:rsidR="00CE1DB9" w:rsidRPr="00930DD6">
              <w:rPr>
                <w:rFonts w:ascii="Arial" w:eastAsia="Calibri" w:hAnsi="Arial" w:cs="Arial"/>
                <w:sz w:val="20"/>
                <w:szCs w:val="20"/>
                <w:lang w:eastAsia="en-US"/>
              </w:rPr>
              <w:t xml:space="preserve"> %</w:t>
            </w:r>
          </w:p>
        </w:tc>
        <w:tc>
          <w:tcPr>
            <w:tcW w:w="1561" w:type="dxa"/>
            <w:vAlign w:val="center"/>
          </w:tcPr>
          <w:p w14:paraId="26F5921F" w14:textId="77777777" w:rsidR="00CE1DB9" w:rsidRPr="00930DD6" w:rsidRDefault="00CE1DB9" w:rsidP="00930DD6">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National other %*</w:t>
            </w:r>
          </w:p>
        </w:tc>
        <w:tc>
          <w:tcPr>
            <w:tcW w:w="2979" w:type="dxa"/>
            <w:vAlign w:val="center"/>
          </w:tcPr>
          <w:p w14:paraId="35F3789E" w14:textId="77777777" w:rsidR="00CE1DB9" w:rsidRPr="00930DD6" w:rsidRDefault="00CE1DB9" w:rsidP="00930DD6">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Private %</w:t>
            </w:r>
          </w:p>
        </w:tc>
      </w:tr>
      <w:tr w:rsidR="00CE1DB9" w:rsidRPr="00930DD6" w14:paraId="23C0D775" w14:textId="77777777" w:rsidTr="00CE1DB9">
        <w:trPr>
          <w:trHeight w:val="284"/>
          <w:tblHeader/>
        </w:trPr>
        <w:tc>
          <w:tcPr>
            <w:tcW w:w="2123" w:type="dxa"/>
            <w:vAlign w:val="center"/>
          </w:tcPr>
          <w:p w14:paraId="06266459" w14:textId="77777777" w:rsidR="00CE1DB9" w:rsidRPr="00930DD6" w:rsidDel="00BA18D0"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Private</w:t>
            </w:r>
          </w:p>
        </w:tc>
        <w:tc>
          <w:tcPr>
            <w:tcW w:w="1559" w:type="dxa"/>
            <w:vAlign w:val="center"/>
          </w:tcPr>
          <w:p w14:paraId="09E44C81"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50</w:t>
            </w:r>
          </w:p>
        </w:tc>
        <w:tc>
          <w:tcPr>
            <w:tcW w:w="1701" w:type="dxa"/>
            <w:vAlign w:val="center"/>
          </w:tcPr>
          <w:p w14:paraId="16579DC0"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50</w:t>
            </w:r>
          </w:p>
        </w:tc>
        <w:tc>
          <w:tcPr>
            <w:tcW w:w="1561" w:type="dxa"/>
            <w:vAlign w:val="center"/>
          </w:tcPr>
          <w:p w14:paraId="3A4B7AA9"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p>
        </w:tc>
        <w:tc>
          <w:tcPr>
            <w:tcW w:w="2979" w:type="dxa"/>
            <w:vAlign w:val="center"/>
          </w:tcPr>
          <w:p w14:paraId="7CAD69CD"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50</w:t>
            </w:r>
          </w:p>
        </w:tc>
      </w:tr>
      <w:tr w:rsidR="00CE1DB9" w:rsidRPr="00930DD6" w14:paraId="7CEBF151" w14:textId="77777777" w:rsidTr="00CE1DB9">
        <w:trPr>
          <w:trHeight w:val="284"/>
          <w:tblHeader/>
        </w:trPr>
        <w:tc>
          <w:tcPr>
            <w:tcW w:w="2123" w:type="dxa"/>
            <w:vAlign w:val="center"/>
          </w:tcPr>
          <w:p w14:paraId="38167241"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Private (SSCF) + 30%</w:t>
            </w:r>
          </w:p>
        </w:tc>
        <w:tc>
          <w:tcPr>
            <w:tcW w:w="1559" w:type="dxa"/>
            <w:vAlign w:val="center"/>
          </w:tcPr>
          <w:p w14:paraId="5029FDC8"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80</w:t>
            </w:r>
          </w:p>
        </w:tc>
        <w:tc>
          <w:tcPr>
            <w:tcW w:w="1701" w:type="dxa"/>
            <w:vAlign w:val="center"/>
          </w:tcPr>
          <w:p w14:paraId="75F9B725"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80</w:t>
            </w:r>
          </w:p>
        </w:tc>
        <w:tc>
          <w:tcPr>
            <w:tcW w:w="1561" w:type="dxa"/>
            <w:vAlign w:val="center"/>
          </w:tcPr>
          <w:p w14:paraId="07F41050"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p>
        </w:tc>
        <w:tc>
          <w:tcPr>
            <w:tcW w:w="2979" w:type="dxa"/>
            <w:vAlign w:val="center"/>
          </w:tcPr>
          <w:p w14:paraId="392288EE"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20</w:t>
            </w:r>
          </w:p>
        </w:tc>
      </w:tr>
      <w:tr w:rsidR="00CE1DB9" w:rsidRPr="00930DD6" w14:paraId="2A5CC9EB" w14:textId="77777777" w:rsidTr="00CE1DB9">
        <w:trPr>
          <w:trHeight w:val="284"/>
          <w:tblHeader/>
        </w:trPr>
        <w:tc>
          <w:tcPr>
            <w:tcW w:w="2123" w:type="dxa"/>
            <w:vAlign w:val="center"/>
          </w:tcPr>
          <w:p w14:paraId="0295AEFC"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Private (organisations of fishermen/collective) +10%</w:t>
            </w:r>
          </w:p>
        </w:tc>
        <w:tc>
          <w:tcPr>
            <w:tcW w:w="1559" w:type="dxa"/>
            <w:vAlign w:val="center"/>
          </w:tcPr>
          <w:p w14:paraId="4366A515"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60</w:t>
            </w:r>
          </w:p>
        </w:tc>
        <w:tc>
          <w:tcPr>
            <w:tcW w:w="1701" w:type="dxa"/>
            <w:vAlign w:val="center"/>
          </w:tcPr>
          <w:p w14:paraId="53D7DE90"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60</w:t>
            </w:r>
          </w:p>
        </w:tc>
        <w:tc>
          <w:tcPr>
            <w:tcW w:w="1561" w:type="dxa"/>
            <w:vAlign w:val="center"/>
          </w:tcPr>
          <w:p w14:paraId="1B82132E"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p>
        </w:tc>
        <w:tc>
          <w:tcPr>
            <w:tcW w:w="2979" w:type="dxa"/>
            <w:vAlign w:val="center"/>
          </w:tcPr>
          <w:p w14:paraId="68268F85"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40</w:t>
            </w:r>
          </w:p>
        </w:tc>
      </w:tr>
      <w:tr w:rsidR="00CE1DB9" w:rsidRPr="00930DD6" w14:paraId="79B1AD94" w14:textId="77777777" w:rsidTr="00CE1DB9">
        <w:trPr>
          <w:trHeight w:val="284"/>
          <w:tblHeader/>
        </w:trPr>
        <w:tc>
          <w:tcPr>
            <w:tcW w:w="2123" w:type="dxa"/>
            <w:vAlign w:val="center"/>
          </w:tcPr>
          <w:p w14:paraId="44BB05BA"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Private (POs) +25%</w:t>
            </w:r>
          </w:p>
        </w:tc>
        <w:tc>
          <w:tcPr>
            <w:tcW w:w="1559" w:type="dxa"/>
            <w:vAlign w:val="center"/>
          </w:tcPr>
          <w:p w14:paraId="55D783BD"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75</w:t>
            </w:r>
          </w:p>
        </w:tc>
        <w:tc>
          <w:tcPr>
            <w:tcW w:w="1701" w:type="dxa"/>
            <w:vAlign w:val="center"/>
          </w:tcPr>
          <w:p w14:paraId="47E5DB54"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75</w:t>
            </w:r>
          </w:p>
        </w:tc>
        <w:tc>
          <w:tcPr>
            <w:tcW w:w="1561" w:type="dxa"/>
            <w:vAlign w:val="center"/>
          </w:tcPr>
          <w:p w14:paraId="581BEE0C"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p>
        </w:tc>
        <w:tc>
          <w:tcPr>
            <w:tcW w:w="2979" w:type="dxa"/>
            <w:vAlign w:val="center"/>
          </w:tcPr>
          <w:p w14:paraId="4288159B"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25</w:t>
            </w:r>
          </w:p>
        </w:tc>
      </w:tr>
      <w:tr w:rsidR="00930DD6" w:rsidRPr="00930DD6" w14:paraId="78AB0ED3" w14:textId="77777777" w:rsidTr="000F5AD2">
        <w:trPr>
          <w:trHeight w:val="284"/>
          <w:tblHeader/>
        </w:trPr>
        <w:tc>
          <w:tcPr>
            <w:tcW w:w="9923" w:type="dxa"/>
            <w:gridSpan w:val="5"/>
            <w:vAlign w:val="center"/>
          </w:tcPr>
          <w:p w14:paraId="305CF18A" w14:textId="77777777" w:rsidR="00930DD6" w:rsidRPr="00930DD6" w:rsidRDefault="00930DD6"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 xml:space="preserve">If any of the types of </w:t>
            </w:r>
            <w:proofErr w:type="gramStart"/>
            <w:r w:rsidRPr="00930DD6">
              <w:rPr>
                <w:rFonts w:ascii="Arial" w:eastAsia="Calibri" w:hAnsi="Arial" w:cs="Arial"/>
                <w:sz w:val="20"/>
                <w:szCs w:val="20"/>
                <w:lang w:eastAsia="en-US"/>
              </w:rPr>
              <w:t>applicant</w:t>
            </w:r>
            <w:proofErr w:type="gramEnd"/>
            <w:r w:rsidRPr="00930DD6">
              <w:rPr>
                <w:rFonts w:ascii="Arial" w:eastAsia="Calibri" w:hAnsi="Arial" w:cs="Arial"/>
                <w:sz w:val="20"/>
                <w:szCs w:val="20"/>
                <w:lang w:eastAsia="en-US"/>
              </w:rPr>
              <w:t xml:space="preserve"> above has a project in the category below, the grant rates above will be superseded by the rates below;</w:t>
            </w:r>
            <w:r w:rsidR="005F4FBF">
              <w:rPr>
                <w:rFonts w:ascii="Arial" w:eastAsia="Calibri" w:hAnsi="Arial" w:cs="Arial"/>
                <w:sz w:val="20"/>
                <w:szCs w:val="20"/>
                <w:lang w:eastAsia="en-US"/>
              </w:rPr>
              <w:t xml:space="preserve"> see note 3;</w:t>
            </w:r>
          </w:p>
        </w:tc>
      </w:tr>
      <w:tr w:rsidR="00CE1DB9" w:rsidRPr="00930DD6" w14:paraId="71BDC33F" w14:textId="77777777" w:rsidTr="00CE1DB9">
        <w:trPr>
          <w:trHeight w:val="284"/>
          <w:tblHeader/>
        </w:trPr>
        <w:tc>
          <w:tcPr>
            <w:tcW w:w="2123" w:type="dxa"/>
            <w:vAlign w:val="center"/>
          </w:tcPr>
          <w:p w14:paraId="5564B0BC"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lastRenderedPageBreak/>
              <w:t xml:space="preserve">Projects which meet all the following three criteria – see General Guidance for </w:t>
            </w:r>
            <w:proofErr w:type="gramStart"/>
            <w:r w:rsidRPr="00930DD6">
              <w:rPr>
                <w:rFonts w:ascii="Arial" w:eastAsia="Calibri" w:hAnsi="Arial" w:cs="Arial"/>
                <w:sz w:val="20"/>
                <w:szCs w:val="20"/>
                <w:lang w:eastAsia="en-US"/>
              </w:rPr>
              <w:t>details;</w:t>
            </w:r>
            <w:proofErr w:type="gramEnd"/>
          </w:p>
          <w:p w14:paraId="12DCEE59" w14:textId="77777777" w:rsidR="00CE1DB9" w:rsidRPr="00930DD6" w:rsidRDefault="00CE1DB9" w:rsidP="00930DD6">
            <w:pPr>
              <w:widowControl/>
              <w:autoSpaceDE/>
              <w:autoSpaceDN/>
              <w:adjustRightInd/>
              <w:rPr>
                <w:rFonts w:ascii="Arial" w:eastAsia="Calibri" w:hAnsi="Arial" w:cs="Arial"/>
                <w:sz w:val="20"/>
                <w:szCs w:val="20"/>
                <w:lang w:eastAsia="en-US"/>
              </w:rPr>
            </w:pPr>
          </w:p>
          <w:p w14:paraId="40B07BD6"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1. Project has collective interests</w:t>
            </w:r>
          </w:p>
          <w:p w14:paraId="4D8BA0BA" w14:textId="77777777" w:rsidR="00CE1DB9" w:rsidRPr="00930DD6" w:rsidRDefault="00CE1DB9" w:rsidP="00930DD6">
            <w:pPr>
              <w:widowControl/>
              <w:autoSpaceDE/>
              <w:autoSpaceDN/>
              <w:adjustRightInd/>
              <w:rPr>
                <w:rFonts w:ascii="Arial" w:eastAsia="Calibri" w:hAnsi="Arial" w:cs="Arial"/>
                <w:sz w:val="20"/>
                <w:szCs w:val="20"/>
                <w:lang w:eastAsia="en-US"/>
              </w:rPr>
            </w:pPr>
          </w:p>
          <w:p w14:paraId="00A1CD33"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2. Project has collective beneficiaries</w:t>
            </w:r>
          </w:p>
          <w:p w14:paraId="5A49D7E5" w14:textId="77777777" w:rsidR="00CE1DB9" w:rsidRPr="00930DD6" w:rsidRDefault="00CE1DB9" w:rsidP="00930DD6">
            <w:pPr>
              <w:widowControl/>
              <w:autoSpaceDE/>
              <w:autoSpaceDN/>
              <w:adjustRightInd/>
              <w:rPr>
                <w:rFonts w:ascii="Arial" w:eastAsia="Calibri" w:hAnsi="Arial" w:cs="Arial"/>
                <w:sz w:val="20"/>
                <w:szCs w:val="20"/>
                <w:lang w:eastAsia="en-US"/>
              </w:rPr>
            </w:pPr>
          </w:p>
          <w:p w14:paraId="5DEC5923"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3. Project has innovative features (if applicable)</w:t>
            </w:r>
          </w:p>
          <w:p w14:paraId="4F247D10" w14:textId="77777777" w:rsidR="00CE1DB9" w:rsidRPr="00930DD6" w:rsidRDefault="00CE1DB9" w:rsidP="00930DD6">
            <w:pPr>
              <w:widowControl/>
              <w:autoSpaceDE/>
              <w:autoSpaceDN/>
              <w:adjustRightInd/>
              <w:rPr>
                <w:rFonts w:ascii="Arial" w:eastAsia="Calibri" w:hAnsi="Arial" w:cs="Arial"/>
                <w:sz w:val="20"/>
                <w:szCs w:val="20"/>
                <w:lang w:eastAsia="en-US"/>
              </w:rPr>
            </w:pPr>
          </w:p>
        </w:tc>
        <w:tc>
          <w:tcPr>
            <w:tcW w:w="1559" w:type="dxa"/>
            <w:vAlign w:val="center"/>
          </w:tcPr>
          <w:p w14:paraId="45DEB77D"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50 - 100</w:t>
            </w:r>
          </w:p>
        </w:tc>
        <w:tc>
          <w:tcPr>
            <w:tcW w:w="1701" w:type="dxa"/>
            <w:vAlign w:val="center"/>
          </w:tcPr>
          <w:p w14:paraId="0C3206BD"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50-100</w:t>
            </w:r>
          </w:p>
        </w:tc>
        <w:tc>
          <w:tcPr>
            <w:tcW w:w="1561" w:type="dxa"/>
            <w:vAlign w:val="center"/>
          </w:tcPr>
          <w:p w14:paraId="76392958"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p>
        </w:tc>
        <w:tc>
          <w:tcPr>
            <w:tcW w:w="2979" w:type="dxa"/>
            <w:vAlign w:val="center"/>
          </w:tcPr>
          <w:p w14:paraId="09F40703"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0-50</w:t>
            </w:r>
          </w:p>
        </w:tc>
      </w:tr>
    </w:tbl>
    <w:p w14:paraId="17F83AD4" w14:textId="77777777" w:rsidR="00930DD6" w:rsidRDefault="00930DD6" w:rsidP="000051A1">
      <w:pPr>
        <w:pStyle w:val="Standardtext"/>
        <w:rPr>
          <w:b/>
          <w:u w:val="single"/>
        </w:rPr>
      </w:pPr>
    </w:p>
    <w:p w14:paraId="6AB8751E" w14:textId="77777777" w:rsidR="007758BD" w:rsidRDefault="007758BD" w:rsidP="000051A1">
      <w:pPr>
        <w:pStyle w:val="Standardtext"/>
        <w:rPr>
          <w:b/>
          <w:u w:val="single"/>
        </w:rPr>
      </w:pPr>
    </w:p>
    <w:p w14:paraId="4CBFDF86" w14:textId="77777777" w:rsidR="007758BD" w:rsidRDefault="007758BD" w:rsidP="000051A1">
      <w:pPr>
        <w:pStyle w:val="Standardtext"/>
        <w:rPr>
          <w:b/>
          <w:u w:val="single"/>
        </w:rPr>
      </w:pPr>
    </w:p>
    <w:p w14:paraId="24892EEE" w14:textId="77777777" w:rsidR="007758BD" w:rsidRDefault="007758BD" w:rsidP="000051A1">
      <w:pPr>
        <w:pStyle w:val="Standardtext"/>
        <w:rPr>
          <w:b/>
          <w:u w:val="single"/>
        </w:rPr>
      </w:pPr>
    </w:p>
    <w:p w14:paraId="28F5A312" w14:textId="77777777" w:rsidR="00A1300B" w:rsidRDefault="00A1300B" w:rsidP="000051A1">
      <w:pPr>
        <w:pStyle w:val="Standardtext"/>
        <w:rPr>
          <w:b/>
          <w:u w:val="single"/>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271"/>
        <w:gridCol w:w="1425"/>
        <w:gridCol w:w="148"/>
        <w:gridCol w:w="7"/>
        <w:gridCol w:w="1405"/>
        <w:gridCol w:w="147"/>
        <w:gridCol w:w="7"/>
        <w:gridCol w:w="1271"/>
        <w:gridCol w:w="139"/>
        <w:gridCol w:w="1575"/>
        <w:gridCol w:w="1417"/>
      </w:tblGrid>
      <w:tr w:rsidR="00930DD6" w:rsidRPr="00930DD6" w14:paraId="5A16FBF1" w14:textId="77777777" w:rsidTr="00CE1DB9">
        <w:trPr>
          <w:trHeight w:val="284"/>
          <w:tblHeader/>
        </w:trPr>
        <w:tc>
          <w:tcPr>
            <w:tcW w:w="9923" w:type="dxa"/>
            <w:gridSpan w:val="12"/>
            <w:vAlign w:val="center"/>
          </w:tcPr>
          <w:p w14:paraId="75B10806" w14:textId="77777777" w:rsidR="00930DD6" w:rsidRPr="007758BD" w:rsidRDefault="005E0632" w:rsidP="00930DD6">
            <w:pPr>
              <w:widowControl/>
              <w:autoSpaceDE/>
              <w:autoSpaceDN/>
              <w:adjustRightInd/>
              <w:jc w:val="center"/>
              <w:rPr>
                <w:rFonts w:ascii="Arial" w:hAnsi="Arial" w:cs="Arial"/>
                <w:b/>
                <w:bCs/>
                <w:color w:val="92D050"/>
              </w:rPr>
            </w:pPr>
            <w:r w:rsidRPr="007758BD">
              <w:rPr>
                <w:rFonts w:ascii="Arial" w:hAnsi="Arial" w:cs="Arial"/>
                <w:b/>
                <w:color w:val="92D050"/>
              </w:rPr>
              <w:t>Measure 3.b Innovation linked to the conservation of marine biological resources</w:t>
            </w:r>
            <w:r w:rsidRPr="007758BD">
              <w:rPr>
                <w:rFonts w:ascii="Arial" w:hAnsi="Arial" w:cs="Arial"/>
                <w:b/>
                <w:bCs/>
                <w:color w:val="92D050"/>
              </w:rPr>
              <w:t xml:space="preserve"> </w:t>
            </w:r>
          </w:p>
          <w:p w14:paraId="727DAB06" w14:textId="2ED41EB4" w:rsidR="007758BD" w:rsidRPr="005E0632" w:rsidRDefault="007758BD" w:rsidP="00930DD6">
            <w:pPr>
              <w:widowControl/>
              <w:autoSpaceDE/>
              <w:autoSpaceDN/>
              <w:adjustRightInd/>
              <w:jc w:val="center"/>
              <w:rPr>
                <w:rFonts w:ascii="Arial" w:eastAsia="Calibri" w:hAnsi="Arial" w:cs="Arial"/>
                <w:b/>
                <w:lang w:eastAsia="en-US"/>
              </w:rPr>
            </w:pPr>
          </w:p>
        </w:tc>
      </w:tr>
      <w:tr w:rsidR="003E3BE6" w:rsidRPr="00930DD6" w14:paraId="6B51D6DB" w14:textId="77777777" w:rsidTr="00CE1DB9">
        <w:trPr>
          <w:trHeight w:val="284"/>
          <w:tblHeader/>
        </w:trPr>
        <w:tc>
          <w:tcPr>
            <w:tcW w:w="2111" w:type="dxa"/>
            <w:vMerge w:val="restart"/>
            <w:vAlign w:val="center"/>
          </w:tcPr>
          <w:p w14:paraId="3ECC22A5" w14:textId="77777777" w:rsidR="003E3BE6" w:rsidRPr="00930DD6" w:rsidRDefault="003E3BE6" w:rsidP="00930DD6">
            <w:pPr>
              <w:widowControl/>
              <w:autoSpaceDE/>
              <w:autoSpaceDN/>
              <w:adjustRightInd/>
              <w:jc w:val="center"/>
              <w:rPr>
                <w:rFonts w:ascii="Arial" w:eastAsia="Calibri" w:hAnsi="Arial" w:cs="Arial"/>
                <w:b/>
                <w:sz w:val="20"/>
                <w:szCs w:val="20"/>
                <w:lang w:eastAsia="en-US"/>
              </w:rPr>
            </w:pPr>
            <w:r w:rsidRPr="00930DD6">
              <w:rPr>
                <w:rFonts w:ascii="Arial" w:eastAsia="Calibri" w:hAnsi="Arial" w:cs="Arial"/>
                <w:sz w:val="20"/>
                <w:szCs w:val="20"/>
                <w:lang w:eastAsia="en-US"/>
              </w:rPr>
              <w:t>Type of Applicant</w:t>
            </w:r>
          </w:p>
        </w:tc>
        <w:tc>
          <w:tcPr>
            <w:tcW w:w="7812" w:type="dxa"/>
            <w:gridSpan w:val="11"/>
            <w:vAlign w:val="center"/>
          </w:tcPr>
          <w:p w14:paraId="3859E278" w14:textId="77777777" w:rsidR="003E3BE6" w:rsidRPr="00930DD6" w:rsidRDefault="003E3BE6" w:rsidP="00930DD6">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Grant Rates as Percentages of Eligible Costs</w:t>
            </w:r>
          </w:p>
        </w:tc>
      </w:tr>
      <w:tr w:rsidR="00CE1DB9" w:rsidRPr="00930DD6" w14:paraId="6CB41629" w14:textId="77777777" w:rsidTr="00CE1DB9">
        <w:trPr>
          <w:trHeight w:val="567"/>
          <w:tblHeader/>
        </w:trPr>
        <w:tc>
          <w:tcPr>
            <w:tcW w:w="2111" w:type="dxa"/>
            <w:vMerge/>
            <w:vAlign w:val="center"/>
          </w:tcPr>
          <w:p w14:paraId="3DAC716A" w14:textId="77777777" w:rsidR="00CE1DB9" w:rsidRPr="00930DD6" w:rsidRDefault="00CE1DB9" w:rsidP="00930DD6">
            <w:pPr>
              <w:widowControl/>
              <w:autoSpaceDE/>
              <w:autoSpaceDN/>
              <w:adjustRightInd/>
              <w:spacing w:before="60" w:after="60" w:line="276" w:lineRule="auto"/>
              <w:jc w:val="center"/>
              <w:rPr>
                <w:rFonts w:ascii="Arial" w:eastAsia="Calibri" w:hAnsi="Arial" w:cs="Arial"/>
                <w:b/>
                <w:sz w:val="20"/>
                <w:szCs w:val="20"/>
                <w:lang w:eastAsia="en-US"/>
              </w:rPr>
            </w:pPr>
          </w:p>
        </w:tc>
        <w:tc>
          <w:tcPr>
            <w:tcW w:w="1696" w:type="dxa"/>
            <w:gridSpan w:val="2"/>
            <w:vAlign w:val="center"/>
          </w:tcPr>
          <w:p w14:paraId="1B87D20B" w14:textId="77777777" w:rsidR="00CE1DB9" w:rsidRPr="00930DD6" w:rsidRDefault="00CE1DB9" w:rsidP="00930DD6">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Total public money %</w:t>
            </w:r>
          </w:p>
        </w:tc>
        <w:tc>
          <w:tcPr>
            <w:tcW w:w="1560" w:type="dxa"/>
            <w:gridSpan w:val="3"/>
            <w:vAlign w:val="center"/>
          </w:tcPr>
          <w:p w14:paraId="44919E01" w14:textId="2795817F" w:rsidR="00CE1DB9" w:rsidRPr="00930DD6" w:rsidRDefault="00DD0729" w:rsidP="00930DD6">
            <w:pPr>
              <w:widowControl/>
              <w:autoSpaceDE/>
              <w:autoSpaceDN/>
              <w:adjustRightInd/>
              <w:jc w:val="center"/>
              <w:rPr>
                <w:rFonts w:ascii="Arial" w:eastAsia="Calibri" w:hAnsi="Arial" w:cs="Arial"/>
                <w:sz w:val="20"/>
                <w:szCs w:val="20"/>
                <w:lang w:eastAsia="en-US"/>
              </w:rPr>
            </w:pPr>
            <w:r>
              <w:rPr>
                <w:rFonts w:ascii="Arial" w:eastAsia="Calibri" w:hAnsi="Arial" w:cs="Arial"/>
                <w:sz w:val="20"/>
                <w:szCs w:val="20"/>
                <w:lang w:eastAsia="en-US"/>
              </w:rPr>
              <w:t>MEFF</w:t>
            </w:r>
            <w:r w:rsidR="00CE1DB9">
              <w:rPr>
                <w:rFonts w:ascii="Arial" w:eastAsia="Calibri" w:hAnsi="Arial" w:cs="Arial"/>
                <w:sz w:val="20"/>
                <w:szCs w:val="20"/>
                <w:lang w:eastAsia="en-US"/>
              </w:rPr>
              <w:t xml:space="preserve"> National</w:t>
            </w:r>
            <w:r w:rsidR="00CE1DB9" w:rsidRPr="00930DD6">
              <w:rPr>
                <w:rFonts w:ascii="Arial" w:eastAsia="Calibri" w:hAnsi="Arial" w:cs="Arial"/>
                <w:sz w:val="20"/>
                <w:szCs w:val="20"/>
                <w:lang w:eastAsia="en-US"/>
              </w:rPr>
              <w:t xml:space="preserve"> %</w:t>
            </w:r>
          </w:p>
        </w:tc>
        <w:tc>
          <w:tcPr>
            <w:tcW w:w="1425" w:type="dxa"/>
            <w:gridSpan w:val="3"/>
            <w:vAlign w:val="center"/>
          </w:tcPr>
          <w:p w14:paraId="21675412" w14:textId="77777777" w:rsidR="00CE1DB9" w:rsidRPr="00930DD6" w:rsidRDefault="00CE1DB9" w:rsidP="00930DD6">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National other %*</w:t>
            </w:r>
          </w:p>
        </w:tc>
        <w:tc>
          <w:tcPr>
            <w:tcW w:w="3131" w:type="dxa"/>
            <w:gridSpan w:val="3"/>
            <w:vAlign w:val="center"/>
          </w:tcPr>
          <w:p w14:paraId="141109DD" w14:textId="77777777" w:rsidR="00CE1DB9" w:rsidRPr="00930DD6" w:rsidRDefault="00CE1DB9" w:rsidP="00930DD6">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Private %</w:t>
            </w:r>
          </w:p>
        </w:tc>
      </w:tr>
      <w:tr w:rsidR="00CE1DB9" w:rsidRPr="00930DD6" w14:paraId="64621284" w14:textId="77777777" w:rsidTr="00CE1DB9">
        <w:trPr>
          <w:trHeight w:val="284"/>
          <w:tblHeader/>
        </w:trPr>
        <w:tc>
          <w:tcPr>
            <w:tcW w:w="2111" w:type="dxa"/>
            <w:vAlign w:val="center"/>
          </w:tcPr>
          <w:p w14:paraId="53C3098C"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Public</w:t>
            </w:r>
          </w:p>
        </w:tc>
        <w:tc>
          <w:tcPr>
            <w:tcW w:w="1696" w:type="dxa"/>
            <w:gridSpan w:val="2"/>
            <w:vAlign w:val="center"/>
          </w:tcPr>
          <w:p w14:paraId="7C521400"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100</w:t>
            </w:r>
          </w:p>
        </w:tc>
        <w:tc>
          <w:tcPr>
            <w:tcW w:w="1560" w:type="dxa"/>
            <w:gridSpan w:val="3"/>
            <w:vAlign w:val="center"/>
          </w:tcPr>
          <w:p w14:paraId="73D64386"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75</w:t>
            </w:r>
          </w:p>
        </w:tc>
        <w:tc>
          <w:tcPr>
            <w:tcW w:w="1425" w:type="dxa"/>
            <w:gridSpan w:val="3"/>
            <w:vAlign w:val="center"/>
          </w:tcPr>
          <w:p w14:paraId="7DE971DF"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25</w:t>
            </w:r>
          </w:p>
        </w:tc>
        <w:tc>
          <w:tcPr>
            <w:tcW w:w="3131" w:type="dxa"/>
            <w:gridSpan w:val="3"/>
            <w:vAlign w:val="center"/>
          </w:tcPr>
          <w:p w14:paraId="7FC28480"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p>
        </w:tc>
      </w:tr>
      <w:tr w:rsidR="00CE1DB9" w:rsidRPr="00930DD6" w14:paraId="0A493743" w14:textId="77777777" w:rsidTr="00CE1DB9">
        <w:trPr>
          <w:trHeight w:val="284"/>
          <w:tblHeader/>
        </w:trPr>
        <w:tc>
          <w:tcPr>
            <w:tcW w:w="2111" w:type="dxa"/>
            <w:vAlign w:val="center"/>
          </w:tcPr>
          <w:p w14:paraId="216D4113" w14:textId="77777777" w:rsidR="00CE1DB9" w:rsidRPr="00930DD6" w:rsidDel="00BA18D0"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Private</w:t>
            </w:r>
          </w:p>
        </w:tc>
        <w:tc>
          <w:tcPr>
            <w:tcW w:w="1696" w:type="dxa"/>
            <w:gridSpan w:val="2"/>
            <w:vAlign w:val="center"/>
          </w:tcPr>
          <w:p w14:paraId="776637B0"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50</w:t>
            </w:r>
          </w:p>
        </w:tc>
        <w:tc>
          <w:tcPr>
            <w:tcW w:w="1560" w:type="dxa"/>
            <w:gridSpan w:val="3"/>
            <w:vAlign w:val="center"/>
          </w:tcPr>
          <w:p w14:paraId="27734736"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37.5</w:t>
            </w:r>
          </w:p>
        </w:tc>
        <w:tc>
          <w:tcPr>
            <w:tcW w:w="1425" w:type="dxa"/>
            <w:gridSpan w:val="3"/>
            <w:vAlign w:val="center"/>
          </w:tcPr>
          <w:p w14:paraId="0C7FA83B"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12.5</w:t>
            </w:r>
          </w:p>
        </w:tc>
        <w:tc>
          <w:tcPr>
            <w:tcW w:w="3131" w:type="dxa"/>
            <w:gridSpan w:val="3"/>
            <w:vAlign w:val="center"/>
          </w:tcPr>
          <w:p w14:paraId="18658919"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50</w:t>
            </w:r>
          </w:p>
        </w:tc>
      </w:tr>
      <w:tr w:rsidR="00CE1DB9" w:rsidRPr="00930DD6" w14:paraId="0F15A499" w14:textId="77777777" w:rsidTr="00CE1DB9">
        <w:trPr>
          <w:trHeight w:val="284"/>
          <w:tblHeader/>
        </w:trPr>
        <w:tc>
          <w:tcPr>
            <w:tcW w:w="2111" w:type="dxa"/>
            <w:vAlign w:val="center"/>
          </w:tcPr>
          <w:p w14:paraId="35D9BB24"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Private (SSCF) + 30%</w:t>
            </w:r>
          </w:p>
        </w:tc>
        <w:tc>
          <w:tcPr>
            <w:tcW w:w="1696" w:type="dxa"/>
            <w:gridSpan w:val="2"/>
            <w:vAlign w:val="center"/>
          </w:tcPr>
          <w:p w14:paraId="7CED1796"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80</w:t>
            </w:r>
          </w:p>
        </w:tc>
        <w:tc>
          <w:tcPr>
            <w:tcW w:w="1560" w:type="dxa"/>
            <w:gridSpan w:val="3"/>
            <w:vAlign w:val="center"/>
          </w:tcPr>
          <w:p w14:paraId="2EAEC895"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60</w:t>
            </w:r>
          </w:p>
        </w:tc>
        <w:tc>
          <w:tcPr>
            <w:tcW w:w="1425" w:type="dxa"/>
            <w:gridSpan w:val="3"/>
            <w:vAlign w:val="center"/>
          </w:tcPr>
          <w:p w14:paraId="0251D5F9"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20</w:t>
            </w:r>
          </w:p>
        </w:tc>
        <w:tc>
          <w:tcPr>
            <w:tcW w:w="3131" w:type="dxa"/>
            <w:gridSpan w:val="3"/>
            <w:vAlign w:val="center"/>
          </w:tcPr>
          <w:p w14:paraId="188A5CC5"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20</w:t>
            </w:r>
          </w:p>
        </w:tc>
      </w:tr>
      <w:tr w:rsidR="00CE1DB9" w:rsidRPr="00930DD6" w14:paraId="1C2C3B90" w14:textId="77777777" w:rsidTr="00CE1DB9">
        <w:trPr>
          <w:trHeight w:val="284"/>
          <w:tblHeader/>
        </w:trPr>
        <w:tc>
          <w:tcPr>
            <w:tcW w:w="2111" w:type="dxa"/>
            <w:vAlign w:val="center"/>
          </w:tcPr>
          <w:p w14:paraId="4C584072"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Private (organisations of fishermen/collective) +10%</w:t>
            </w:r>
          </w:p>
        </w:tc>
        <w:tc>
          <w:tcPr>
            <w:tcW w:w="1696" w:type="dxa"/>
            <w:gridSpan w:val="2"/>
            <w:vAlign w:val="center"/>
          </w:tcPr>
          <w:p w14:paraId="70AD3E76"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60</w:t>
            </w:r>
          </w:p>
        </w:tc>
        <w:tc>
          <w:tcPr>
            <w:tcW w:w="1560" w:type="dxa"/>
            <w:gridSpan w:val="3"/>
            <w:vAlign w:val="center"/>
          </w:tcPr>
          <w:p w14:paraId="41422808"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45</w:t>
            </w:r>
          </w:p>
        </w:tc>
        <w:tc>
          <w:tcPr>
            <w:tcW w:w="1425" w:type="dxa"/>
            <w:gridSpan w:val="3"/>
            <w:vAlign w:val="center"/>
          </w:tcPr>
          <w:p w14:paraId="22069BCA"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15</w:t>
            </w:r>
          </w:p>
        </w:tc>
        <w:tc>
          <w:tcPr>
            <w:tcW w:w="3131" w:type="dxa"/>
            <w:gridSpan w:val="3"/>
            <w:vAlign w:val="center"/>
          </w:tcPr>
          <w:p w14:paraId="729368E6"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40</w:t>
            </w:r>
          </w:p>
        </w:tc>
      </w:tr>
      <w:tr w:rsidR="00CE1DB9" w:rsidRPr="00930DD6" w14:paraId="73991C72" w14:textId="77777777" w:rsidTr="00CE1DB9">
        <w:trPr>
          <w:trHeight w:val="284"/>
          <w:tblHeader/>
        </w:trPr>
        <w:tc>
          <w:tcPr>
            <w:tcW w:w="2111" w:type="dxa"/>
            <w:vAlign w:val="center"/>
          </w:tcPr>
          <w:p w14:paraId="67F5CE77"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Private (POs) +25%</w:t>
            </w:r>
          </w:p>
        </w:tc>
        <w:tc>
          <w:tcPr>
            <w:tcW w:w="1696" w:type="dxa"/>
            <w:gridSpan w:val="2"/>
            <w:vAlign w:val="center"/>
          </w:tcPr>
          <w:p w14:paraId="5BFE8C30"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75</w:t>
            </w:r>
          </w:p>
        </w:tc>
        <w:tc>
          <w:tcPr>
            <w:tcW w:w="1560" w:type="dxa"/>
            <w:gridSpan w:val="3"/>
            <w:vAlign w:val="center"/>
          </w:tcPr>
          <w:p w14:paraId="4F54E8ED"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56.25</w:t>
            </w:r>
          </w:p>
        </w:tc>
        <w:tc>
          <w:tcPr>
            <w:tcW w:w="1425" w:type="dxa"/>
            <w:gridSpan w:val="3"/>
            <w:vAlign w:val="center"/>
          </w:tcPr>
          <w:p w14:paraId="07789DA0"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18.75</w:t>
            </w:r>
          </w:p>
        </w:tc>
        <w:tc>
          <w:tcPr>
            <w:tcW w:w="3131" w:type="dxa"/>
            <w:gridSpan w:val="3"/>
            <w:vAlign w:val="center"/>
          </w:tcPr>
          <w:p w14:paraId="3943A837"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25</w:t>
            </w:r>
          </w:p>
        </w:tc>
      </w:tr>
      <w:tr w:rsidR="00930DD6" w:rsidRPr="00930DD6" w14:paraId="1AD9F5C1" w14:textId="77777777" w:rsidTr="00CE1DB9">
        <w:trPr>
          <w:trHeight w:val="284"/>
          <w:tblHeader/>
        </w:trPr>
        <w:tc>
          <w:tcPr>
            <w:tcW w:w="9923" w:type="dxa"/>
            <w:gridSpan w:val="12"/>
            <w:vAlign w:val="center"/>
          </w:tcPr>
          <w:p w14:paraId="53E532C8" w14:textId="77777777" w:rsidR="00930DD6" w:rsidRPr="00930DD6" w:rsidRDefault="00930DD6"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 xml:space="preserve">If any of the types of </w:t>
            </w:r>
            <w:proofErr w:type="gramStart"/>
            <w:r w:rsidRPr="00930DD6">
              <w:rPr>
                <w:rFonts w:ascii="Arial" w:eastAsia="Calibri" w:hAnsi="Arial" w:cs="Arial"/>
                <w:sz w:val="20"/>
                <w:szCs w:val="20"/>
                <w:lang w:eastAsia="en-US"/>
              </w:rPr>
              <w:t>applicant</w:t>
            </w:r>
            <w:proofErr w:type="gramEnd"/>
            <w:r w:rsidRPr="00930DD6">
              <w:rPr>
                <w:rFonts w:ascii="Arial" w:eastAsia="Calibri" w:hAnsi="Arial" w:cs="Arial"/>
                <w:sz w:val="20"/>
                <w:szCs w:val="20"/>
                <w:lang w:eastAsia="en-US"/>
              </w:rPr>
              <w:t xml:space="preserve"> above has a project in the category below, the grant rates above will be superseded by the rates below;</w:t>
            </w:r>
            <w:r w:rsidR="005F4FBF">
              <w:rPr>
                <w:rFonts w:ascii="Arial" w:eastAsia="Calibri" w:hAnsi="Arial" w:cs="Arial"/>
                <w:sz w:val="20"/>
                <w:szCs w:val="20"/>
                <w:lang w:eastAsia="en-US"/>
              </w:rPr>
              <w:t xml:space="preserve"> see note 3;</w:t>
            </w:r>
          </w:p>
        </w:tc>
      </w:tr>
      <w:tr w:rsidR="00CE1DB9" w:rsidRPr="00930DD6" w14:paraId="52899F4C" w14:textId="77777777" w:rsidTr="00CE1DB9">
        <w:trPr>
          <w:trHeight w:val="284"/>
          <w:tblHeader/>
        </w:trPr>
        <w:tc>
          <w:tcPr>
            <w:tcW w:w="2111" w:type="dxa"/>
            <w:tcBorders>
              <w:bottom w:val="single" w:sz="4" w:space="0" w:color="auto"/>
            </w:tcBorders>
            <w:vAlign w:val="center"/>
          </w:tcPr>
          <w:p w14:paraId="36B5B173"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 xml:space="preserve">Projects which meet all the following three criteria – see General Guidance for </w:t>
            </w:r>
            <w:proofErr w:type="gramStart"/>
            <w:r w:rsidRPr="00930DD6">
              <w:rPr>
                <w:rFonts w:ascii="Arial" w:eastAsia="Calibri" w:hAnsi="Arial" w:cs="Arial"/>
                <w:sz w:val="20"/>
                <w:szCs w:val="20"/>
                <w:lang w:eastAsia="en-US"/>
              </w:rPr>
              <w:t>details;</w:t>
            </w:r>
            <w:proofErr w:type="gramEnd"/>
          </w:p>
          <w:p w14:paraId="7365556D" w14:textId="77777777" w:rsidR="00CE1DB9" w:rsidRPr="00930DD6" w:rsidRDefault="00CE1DB9" w:rsidP="00930DD6">
            <w:pPr>
              <w:widowControl/>
              <w:autoSpaceDE/>
              <w:autoSpaceDN/>
              <w:adjustRightInd/>
              <w:rPr>
                <w:rFonts w:ascii="Arial" w:eastAsia="Calibri" w:hAnsi="Arial" w:cs="Arial"/>
                <w:sz w:val="20"/>
                <w:szCs w:val="20"/>
                <w:lang w:eastAsia="en-US"/>
              </w:rPr>
            </w:pPr>
          </w:p>
          <w:p w14:paraId="118B2FD6"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1. Project has collective interests</w:t>
            </w:r>
          </w:p>
          <w:p w14:paraId="23B6D453" w14:textId="77777777" w:rsidR="00CE1DB9" w:rsidRPr="00930DD6" w:rsidRDefault="00CE1DB9" w:rsidP="00930DD6">
            <w:pPr>
              <w:widowControl/>
              <w:autoSpaceDE/>
              <w:autoSpaceDN/>
              <w:adjustRightInd/>
              <w:rPr>
                <w:rFonts w:ascii="Arial" w:eastAsia="Calibri" w:hAnsi="Arial" w:cs="Arial"/>
                <w:sz w:val="20"/>
                <w:szCs w:val="20"/>
                <w:lang w:eastAsia="en-US"/>
              </w:rPr>
            </w:pPr>
          </w:p>
          <w:p w14:paraId="37FC34BE"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2. Project has collective beneficiaries</w:t>
            </w:r>
          </w:p>
          <w:p w14:paraId="61802687" w14:textId="77777777" w:rsidR="00CE1DB9" w:rsidRPr="00930DD6" w:rsidRDefault="00CE1DB9" w:rsidP="00930DD6">
            <w:pPr>
              <w:widowControl/>
              <w:autoSpaceDE/>
              <w:autoSpaceDN/>
              <w:adjustRightInd/>
              <w:rPr>
                <w:rFonts w:ascii="Arial" w:eastAsia="Calibri" w:hAnsi="Arial" w:cs="Arial"/>
                <w:sz w:val="20"/>
                <w:szCs w:val="20"/>
                <w:lang w:eastAsia="en-US"/>
              </w:rPr>
            </w:pPr>
          </w:p>
          <w:p w14:paraId="0C52EA27"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3. Project has innovative features (if applicable)</w:t>
            </w:r>
          </w:p>
          <w:p w14:paraId="63ED9D3A" w14:textId="77777777" w:rsidR="00CE1DB9" w:rsidRPr="00930DD6" w:rsidRDefault="00CE1DB9" w:rsidP="00930DD6">
            <w:pPr>
              <w:widowControl/>
              <w:autoSpaceDE/>
              <w:autoSpaceDN/>
              <w:adjustRightInd/>
              <w:rPr>
                <w:rFonts w:ascii="Arial" w:eastAsia="Calibri" w:hAnsi="Arial" w:cs="Arial"/>
                <w:sz w:val="20"/>
                <w:szCs w:val="20"/>
                <w:lang w:eastAsia="en-US"/>
              </w:rPr>
            </w:pPr>
          </w:p>
        </w:tc>
        <w:tc>
          <w:tcPr>
            <w:tcW w:w="1696" w:type="dxa"/>
            <w:gridSpan w:val="2"/>
            <w:tcBorders>
              <w:bottom w:val="single" w:sz="4" w:space="0" w:color="auto"/>
            </w:tcBorders>
            <w:vAlign w:val="center"/>
          </w:tcPr>
          <w:p w14:paraId="2DB5A9B7" w14:textId="77777777" w:rsidR="00CE1DB9" w:rsidRPr="00930DD6" w:rsidRDefault="00CE1DB9" w:rsidP="00930DD6">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50 - 100</w:t>
            </w:r>
          </w:p>
        </w:tc>
        <w:tc>
          <w:tcPr>
            <w:tcW w:w="1560" w:type="dxa"/>
            <w:gridSpan w:val="3"/>
            <w:tcBorders>
              <w:bottom w:val="single" w:sz="4" w:space="0" w:color="auto"/>
            </w:tcBorders>
            <w:vAlign w:val="center"/>
          </w:tcPr>
          <w:p w14:paraId="2D3C9DAF"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50-100</w:t>
            </w:r>
          </w:p>
        </w:tc>
        <w:tc>
          <w:tcPr>
            <w:tcW w:w="1564" w:type="dxa"/>
            <w:gridSpan w:val="4"/>
            <w:tcBorders>
              <w:bottom w:val="single" w:sz="4" w:space="0" w:color="auto"/>
            </w:tcBorders>
            <w:vAlign w:val="center"/>
          </w:tcPr>
          <w:p w14:paraId="097A1200"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0-50</w:t>
            </w:r>
          </w:p>
        </w:tc>
        <w:tc>
          <w:tcPr>
            <w:tcW w:w="2992" w:type="dxa"/>
            <w:gridSpan w:val="2"/>
            <w:tcBorders>
              <w:bottom w:val="single" w:sz="4" w:space="0" w:color="auto"/>
            </w:tcBorders>
            <w:vAlign w:val="center"/>
          </w:tcPr>
          <w:p w14:paraId="2B115228"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0-50</w:t>
            </w:r>
          </w:p>
        </w:tc>
      </w:tr>
      <w:tr w:rsidR="003E3BE6" w:rsidRPr="00930DD6" w14:paraId="175F36F3" w14:textId="77777777" w:rsidTr="00CE1DB9">
        <w:trPr>
          <w:trHeight w:val="284"/>
          <w:tblHeader/>
        </w:trPr>
        <w:tc>
          <w:tcPr>
            <w:tcW w:w="9923" w:type="dxa"/>
            <w:gridSpan w:val="12"/>
            <w:tcBorders>
              <w:left w:val="nil"/>
              <w:bottom w:val="nil"/>
              <w:right w:val="nil"/>
            </w:tcBorders>
            <w:vAlign w:val="center"/>
          </w:tcPr>
          <w:p w14:paraId="04B10D7D" w14:textId="77777777" w:rsidR="003E3BE6" w:rsidRPr="00930DD6" w:rsidRDefault="003E3BE6" w:rsidP="00952374">
            <w:pPr>
              <w:widowControl/>
              <w:autoSpaceDE/>
              <w:autoSpaceDN/>
              <w:adjustRightInd/>
              <w:rPr>
                <w:rFonts w:ascii="Arial" w:eastAsia="Calibri" w:hAnsi="Arial" w:cs="Arial"/>
                <w:b/>
                <w:lang w:eastAsia="en-US"/>
              </w:rPr>
            </w:pPr>
          </w:p>
        </w:tc>
      </w:tr>
      <w:tr w:rsidR="003E3BE6" w:rsidRPr="00930DD6" w14:paraId="36A39921" w14:textId="77777777" w:rsidTr="00CE1DB9">
        <w:trPr>
          <w:trHeight w:val="284"/>
          <w:tblHeader/>
        </w:trPr>
        <w:tc>
          <w:tcPr>
            <w:tcW w:w="9923" w:type="dxa"/>
            <w:gridSpan w:val="12"/>
            <w:tcBorders>
              <w:top w:val="nil"/>
              <w:left w:val="nil"/>
              <w:right w:val="nil"/>
            </w:tcBorders>
            <w:vAlign w:val="center"/>
          </w:tcPr>
          <w:p w14:paraId="3ACBC725" w14:textId="77777777" w:rsidR="003E3BE6" w:rsidRPr="00952374" w:rsidRDefault="003E3BE6" w:rsidP="00930DD6">
            <w:pPr>
              <w:widowControl/>
              <w:autoSpaceDE/>
              <w:autoSpaceDN/>
              <w:adjustRightInd/>
              <w:jc w:val="center"/>
              <w:rPr>
                <w:rFonts w:ascii="Arial" w:eastAsia="Calibri" w:hAnsi="Arial" w:cs="Arial"/>
                <w:b/>
                <w:sz w:val="16"/>
                <w:szCs w:val="16"/>
                <w:lang w:eastAsia="en-US"/>
              </w:rPr>
            </w:pPr>
          </w:p>
        </w:tc>
      </w:tr>
      <w:tr w:rsidR="00930DD6" w:rsidRPr="00930DD6" w14:paraId="68394D30" w14:textId="77777777" w:rsidTr="00CE1DB9">
        <w:trPr>
          <w:trHeight w:val="284"/>
          <w:tblHeader/>
        </w:trPr>
        <w:tc>
          <w:tcPr>
            <w:tcW w:w="9923" w:type="dxa"/>
            <w:gridSpan w:val="12"/>
            <w:tcBorders>
              <w:top w:val="single" w:sz="4" w:space="0" w:color="auto"/>
            </w:tcBorders>
            <w:vAlign w:val="center"/>
          </w:tcPr>
          <w:p w14:paraId="3D3653CA" w14:textId="744CFAE9" w:rsidR="00930DD6" w:rsidRPr="007758BD" w:rsidRDefault="005E0632" w:rsidP="00930DD6">
            <w:pPr>
              <w:widowControl/>
              <w:autoSpaceDE/>
              <w:autoSpaceDN/>
              <w:adjustRightInd/>
              <w:jc w:val="center"/>
              <w:rPr>
                <w:rFonts w:ascii="Arial" w:eastAsia="Calibri" w:hAnsi="Arial" w:cs="Arial"/>
                <w:b/>
                <w:color w:val="92D050"/>
                <w:highlight w:val="yellow"/>
                <w:lang w:eastAsia="en-US"/>
              </w:rPr>
            </w:pPr>
            <w:r w:rsidRPr="007758BD">
              <w:rPr>
                <w:rFonts w:ascii="Arial" w:hAnsi="Arial" w:cs="Arial"/>
                <w:b/>
                <w:color w:val="92D050"/>
              </w:rPr>
              <w:t xml:space="preserve">Measure 3.c Protection and restoration of marine biodiversity and ecosystems in the framework of sustainable fishing activities </w:t>
            </w:r>
          </w:p>
        </w:tc>
      </w:tr>
      <w:tr w:rsidR="003E3BE6" w:rsidRPr="00930DD6" w14:paraId="5DDC45B8" w14:textId="77777777" w:rsidTr="00CE1DB9">
        <w:trPr>
          <w:trHeight w:val="284"/>
          <w:tblHeader/>
        </w:trPr>
        <w:tc>
          <w:tcPr>
            <w:tcW w:w="2382" w:type="dxa"/>
            <w:gridSpan w:val="2"/>
            <w:vMerge w:val="restart"/>
            <w:vAlign w:val="center"/>
          </w:tcPr>
          <w:p w14:paraId="79531E59" w14:textId="77777777" w:rsidR="003E3BE6" w:rsidRPr="00930DD6" w:rsidRDefault="003E3BE6" w:rsidP="00930DD6">
            <w:pPr>
              <w:widowControl/>
              <w:autoSpaceDE/>
              <w:autoSpaceDN/>
              <w:adjustRightInd/>
              <w:jc w:val="center"/>
              <w:rPr>
                <w:rFonts w:ascii="Arial" w:eastAsia="Calibri" w:hAnsi="Arial" w:cs="Arial"/>
                <w:b/>
                <w:sz w:val="20"/>
                <w:szCs w:val="20"/>
                <w:lang w:eastAsia="en-US"/>
              </w:rPr>
            </w:pPr>
            <w:r w:rsidRPr="00930DD6">
              <w:rPr>
                <w:rFonts w:ascii="Arial" w:eastAsia="Calibri" w:hAnsi="Arial" w:cs="Arial"/>
                <w:sz w:val="20"/>
                <w:szCs w:val="20"/>
                <w:lang w:eastAsia="en-US"/>
              </w:rPr>
              <w:lastRenderedPageBreak/>
              <w:t>Type of Applicant</w:t>
            </w:r>
          </w:p>
        </w:tc>
        <w:tc>
          <w:tcPr>
            <w:tcW w:w="7541" w:type="dxa"/>
            <w:gridSpan w:val="10"/>
            <w:vAlign w:val="center"/>
          </w:tcPr>
          <w:p w14:paraId="04C03C77" w14:textId="77777777" w:rsidR="003E3BE6" w:rsidRPr="00930DD6" w:rsidRDefault="003E3BE6" w:rsidP="00930DD6">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Grant Rates as Percentages of Eligible Costs</w:t>
            </w:r>
          </w:p>
        </w:tc>
      </w:tr>
      <w:tr w:rsidR="00CE1DB9" w:rsidRPr="00930DD6" w14:paraId="70FD3F07" w14:textId="77777777" w:rsidTr="00CE1DB9">
        <w:trPr>
          <w:trHeight w:val="567"/>
          <w:tblHeader/>
        </w:trPr>
        <w:tc>
          <w:tcPr>
            <w:tcW w:w="2382" w:type="dxa"/>
            <w:gridSpan w:val="2"/>
            <w:vMerge/>
            <w:vAlign w:val="center"/>
          </w:tcPr>
          <w:p w14:paraId="666B8F4A" w14:textId="77777777" w:rsidR="00CE1DB9" w:rsidRPr="00930DD6" w:rsidRDefault="00CE1DB9" w:rsidP="00930DD6">
            <w:pPr>
              <w:widowControl/>
              <w:autoSpaceDE/>
              <w:autoSpaceDN/>
              <w:adjustRightInd/>
              <w:spacing w:before="60" w:after="60" w:line="276" w:lineRule="auto"/>
              <w:jc w:val="center"/>
              <w:rPr>
                <w:rFonts w:ascii="Arial" w:eastAsia="Calibri" w:hAnsi="Arial" w:cs="Arial"/>
                <w:b/>
                <w:sz w:val="20"/>
                <w:szCs w:val="20"/>
                <w:lang w:eastAsia="en-US"/>
              </w:rPr>
            </w:pPr>
          </w:p>
        </w:tc>
        <w:tc>
          <w:tcPr>
            <w:tcW w:w="1573" w:type="dxa"/>
            <w:gridSpan w:val="2"/>
            <w:vAlign w:val="center"/>
          </w:tcPr>
          <w:p w14:paraId="4764F5DB" w14:textId="77777777" w:rsidR="00CE1DB9" w:rsidRPr="00930DD6" w:rsidRDefault="00CE1DB9" w:rsidP="00930DD6">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Total public money %</w:t>
            </w:r>
          </w:p>
        </w:tc>
        <w:tc>
          <w:tcPr>
            <w:tcW w:w="1559" w:type="dxa"/>
            <w:gridSpan w:val="3"/>
            <w:vAlign w:val="center"/>
          </w:tcPr>
          <w:p w14:paraId="0738A296" w14:textId="628A887C" w:rsidR="00CE1DB9" w:rsidRPr="00930DD6" w:rsidRDefault="00DD0729" w:rsidP="00930DD6">
            <w:pPr>
              <w:widowControl/>
              <w:autoSpaceDE/>
              <w:autoSpaceDN/>
              <w:adjustRightInd/>
              <w:jc w:val="center"/>
              <w:rPr>
                <w:rFonts w:ascii="Arial" w:eastAsia="Calibri" w:hAnsi="Arial" w:cs="Arial"/>
                <w:sz w:val="20"/>
                <w:szCs w:val="20"/>
                <w:lang w:eastAsia="en-US"/>
              </w:rPr>
            </w:pPr>
            <w:r>
              <w:rPr>
                <w:rFonts w:ascii="Arial" w:eastAsia="Calibri" w:hAnsi="Arial" w:cs="Arial"/>
                <w:sz w:val="20"/>
                <w:szCs w:val="20"/>
                <w:lang w:eastAsia="en-US"/>
              </w:rPr>
              <w:t>MEFF</w:t>
            </w:r>
            <w:r w:rsidR="00CE1DB9">
              <w:rPr>
                <w:rFonts w:ascii="Arial" w:eastAsia="Calibri" w:hAnsi="Arial" w:cs="Arial"/>
                <w:sz w:val="20"/>
                <w:szCs w:val="20"/>
                <w:lang w:eastAsia="en-US"/>
              </w:rPr>
              <w:t xml:space="preserve"> National</w:t>
            </w:r>
            <w:r w:rsidR="00CE1DB9" w:rsidRPr="00930DD6">
              <w:rPr>
                <w:rFonts w:ascii="Arial" w:eastAsia="Calibri" w:hAnsi="Arial" w:cs="Arial"/>
                <w:sz w:val="20"/>
                <w:szCs w:val="20"/>
                <w:lang w:eastAsia="en-US"/>
              </w:rPr>
              <w:t xml:space="preserve"> %</w:t>
            </w:r>
          </w:p>
        </w:tc>
        <w:tc>
          <w:tcPr>
            <w:tcW w:w="2992" w:type="dxa"/>
            <w:gridSpan w:val="4"/>
            <w:vAlign w:val="center"/>
          </w:tcPr>
          <w:p w14:paraId="22C207AC" w14:textId="77777777" w:rsidR="00CE1DB9" w:rsidRPr="00930DD6" w:rsidRDefault="00CE1DB9" w:rsidP="00930DD6">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National other %*</w:t>
            </w:r>
          </w:p>
        </w:tc>
        <w:tc>
          <w:tcPr>
            <w:tcW w:w="1417" w:type="dxa"/>
            <w:vAlign w:val="center"/>
          </w:tcPr>
          <w:p w14:paraId="08AD0749" w14:textId="77777777" w:rsidR="00CE1DB9" w:rsidRPr="00930DD6" w:rsidRDefault="00CE1DB9" w:rsidP="00930DD6">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Private %</w:t>
            </w:r>
          </w:p>
        </w:tc>
      </w:tr>
      <w:tr w:rsidR="00CE1DB9" w:rsidRPr="00930DD6" w14:paraId="6C8F7033" w14:textId="77777777" w:rsidTr="00CE1DB9">
        <w:trPr>
          <w:trHeight w:val="284"/>
          <w:tblHeader/>
        </w:trPr>
        <w:tc>
          <w:tcPr>
            <w:tcW w:w="2382" w:type="dxa"/>
            <w:gridSpan w:val="2"/>
            <w:vAlign w:val="center"/>
          </w:tcPr>
          <w:p w14:paraId="3E67E2A2"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Public</w:t>
            </w:r>
          </w:p>
        </w:tc>
        <w:tc>
          <w:tcPr>
            <w:tcW w:w="1573" w:type="dxa"/>
            <w:gridSpan w:val="2"/>
            <w:vAlign w:val="center"/>
          </w:tcPr>
          <w:p w14:paraId="326E3AB1"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100</w:t>
            </w:r>
          </w:p>
        </w:tc>
        <w:tc>
          <w:tcPr>
            <w:tcW w:w="1559" w:type="dxa"/>
            <w:gridSpan w:val="3"/>
            <w:vAlign w:val="center"/>
          </w:tcPr>
          <w:p w14:paraId="49CE69F9"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100</w:t>
            </w:r>
          </w:p>
        </w:tc>
        <w:tc>
          <w:tcPr>
            <w:tcW w:w="2992" w:type="dxa"/>
            <w:gridSpan w:val="4"/>
            <w:vAlign w:val="center"/>
          </w:tcPr>
          <w:p w14:paraId="0EC44EDA"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p>
        </w:tc>
        <w:tc>
          <w:tcPr>
            <w:tcW w:w="1417" w:type="dxa"/>
            <w:vAlign w:val="center"/>
          </w:tcPr>
          <w:p w14:paraId="1C11A90F"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p>
        </w:tc>
      </w:tr>
      <w:tr w:rsidR="00CE1DB9" w:rsidRPr="00930DD6" w14:paraId="1AE90F2D" w14:textId="77777777" w:rsidTr="00CE1DB9">
        <w:trPr>
          <w:trHeight w:val="284"/>
          <w:tblHeader/>
        </w:trPr>
        <w:tc>
          <w:tcPr>
            <w:tcW w:w="2382" w:type="dxa"/>
            <w:gridSpan w:val="2"/>
            <w:vAlign w:val="center"/>
          </w:tcPr>
          <w:p w14:paraId="55D046DE" w14:textId="77777777" w:rsidR="00CE1DB9" w:rsidRPr="00930DD6" w:rsidDel="00BA18D0"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Private</w:t>
            </w:r>
          </w:p>
        </w:tc>
        <w:tc>
          <w:tcPr>
            <w:tcW w:w="1573" w:type="dxa"/>
            <w:gridSpan w:val="2"/>
            <w:vAlign w:val="center"/>
          </w:tcPr>
          <w:p w14:paraId="323B93AF"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50</w:t>
            </w:r>
          </w:p>
        </w:tc>
        <w:tc>
          <w:tcPr>
            <w:tcW w:w="1559" w:type="dxa"/>
            <w:gridSpan w:val="3"/>
            <w:vAlign w:val="center"/>
          </w:tcPr>
          <w:p w14:paraId="329D5CAB"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50</w:t>
            </w:r>
          </w:p>
        </w:tc>
        <w:tc>
          <w:tcPr>
            <w:tcW w:w="2992" w:type="dxa"/>
            <w:gridSpan w:val="4"/>
            <w:vAlign w:val="center"/>
          </w:tcPr>
          <w:p w14:paraId="59F8D985"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p>
        </w:tc>
        <w:tc>
          <w:tcPr>
            <w:tcW w:w="1417" w:type="dxa"/>
            <w:vAlign w:val="center"/>
          </w:tcPr>
          <w:p w14:paraId="3ABDB582"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50</w:t>
            </w:r>
          </w:p>
        </w:tc>
      </w:tr>
      <w:tr w:rsidR="00CE1DB9" w:rsidRPr="00930DD6" w14:paraId="793041E5" w14:textId="77777777" w:rsidTr="00CE1DB9">
        <w:trPr>
          <w:trHeight w:val="284"/>
          <w:tblHeader/>
        </w:trPr>
        <w:tc>
          <w:tcPr>
            <w:tcW w:w="2382" w:type="dxa"/>
            <w:gridSpan w:val="2"/>
            <w:vAlign w:val="center"/>
          </w:tcPr>
          <w:p w14:paraId="79F7E7BE"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Private (SSCF) + 30%</w:t>
            </w:r>
          </w:p>
        </w:tc>
        <w:tc>
          <w:tcPr>
            <w:tcW w:w="1573" w:type="dxa"/>
            <w:gridSpan w:val="2"/>
            <w:vAlign w:val="center"/>
          </w:tcPr>
          <w:p w14:paraId="36825F48"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80</w:t>
            </w:r>
          </w:p>
        </w:tc>
        <w:tc>
          <w:tcPr>
            <w:tcW w:w="1559" w:type="dxa"/>
            <w:gridSpan w:val="3"/>
            <w:vAlign w:val="center"/>
          </w:tcPr>
          <w:p w14:paraId="428E1F5A"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80</w:t>
            </w:r>
          </w:p>
        </w:tc>
        <w:tc>
          <w:tcPr>
            <w:tcW w:w="2992" w:type="dxa"/>
            <w:gridSpan w:val="4"/>
            <w:vAlign w:val="center"/>
          </w:tcPr>
          <w:p w14:paraId="6155A380"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p>
        </w:tc>
        <w:tc>
          <w:tcPr>
            <w:tcW w:w="1417" w:type="dxa"/>
            <w:vAlign w:val="center"/>
          </w:tcPr>
          <w:p w14:paraId="2D6E3D3E"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20</w:t>
            </w:r>
          </w:p>
        </w:tc>
      </w:tr>
      <w:tr w:rsidR="00CE1DB9" w:rsidRPr="00930DD6" w14:paraId="04F12612" w14:textId="77777777" w:rsidTr="00CE1DB9">
        <w:trPr>
          <w:trHeight w:val="284"/>
          <w:tblHeader/>
        </w:trPr>
        <w:tc>
          <w:tcPr>
            <w:tcW w:w="2382" w:type="dxa"/>
            <w:gridSpan w:val="2"/>
            <w:vAlign w:val="center"/>
          </w:tcPr>
          <w:p w14:paraId="4B5CEE3E"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Private (organisations of fishermen/collective) +10%</w:t>
            </w:r>
          </w:p>
        </w:tc>
        <w:tc>
          <w:tcPr>
            <w:tcW w:w="1573" w:type="dxa"/>
            <w:gridSpan w:val="2"/>
            <w:vAlign w:val="center"/>
          </w:tcPr>
          <w:p w14:paraId="472CAAB2"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60</w:t>
            </w:r>
          </w:p>
        </w:tc>
        <w:tc>
          <w:tcPr>
            <w:tcW w:w="1559" w:type="dxa"/>
            <w:gridSpan w:val="3"/>
            <w:vAlign w:val="center"/>
          </w:tcPr>
          <w:p w14:paraId="179D5744"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60</w:t>
            </w:r>
          </w:p>
        </w:tc>
        <w:tc>
          <w:tcPr>
            <w:tcW w:w="2992" w:type="dxa"/>
            <w:gridSpan w:val="4"/>
            <w:vAlign w:val="center"/>
          </w:tcPr>
          <w:p w14:paraId="0A299510"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p>
        </w:tc>
        <w:tc>
          <w:tcPr>
            <w:tcW w:w="1417" w:type="dxa"/>
            <w:vAlign w:val="center"/>
          </w:tcPr>
          <w:p w14:paraId="7848339E"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40</w:t>
            </w:r>
          </w:p>
        </w:tc>
      </w:tr>
      <w:tr w:rsidR="00CE1DB9" w:rsidRPr="00930DD6" w14:paraId="1F135A1F" w14:textId="77777777" w:rsidTr="00CE1DB9">
        <w:trPr>
          <w:trHeight w:val="284"/>
          <w:tblHeader/>
        </w:trPr>
        <w:tc>
          <w:tcPr>
            <w:tcW w:w="2382" w:type="dxa"/>
            <w:gridSpan w:val="2"/>
            <w:vAlign w:val="center"/>
          </w:tcPr>
          <w:p w14:paraId="324E22C8"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Private (POs) +25%</w:t>
            </w:r>
          </w:p>
        </w:tc>
        <w:tc>
          <w:tcPr>
            <w:tcW w:w="1573" w:type="dxa"/>
            <w:gridSpan w:val="2"/>
            <w:vAlign w:val="center"/>
          </w:tcPr>
          <w:p w14:paraId="7A992CDE"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75</w:t>
            </w:r>
          </w:p>
        </w:tc>
        <w:tc>
          <w:tcPr>
            <w:tcW w:w="1559" w:type="dxa"/>
            <w:gridSpan w:val="3"/>
            <w:vAlign w:val="center"/>
          </w:tcPr>
          <w:p w14:paraId="615B3529"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75</w:t>
            </w:r>
          </w:p>
        </w:tc>
        <w:tc>
          <w:tcPr>
            <w:tcW w:w="2992" w:type="dxa"/>
            <w:gridSpan w:val="4"/>
            <w:vAlign w:val="center"/>
          </w:tcPr>
          <w:p w14:paraId="0313511F"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p>
        </w:tc>
        <w:tc>
          <w:tcPr>
            <w:tcW w:w="1417" w:type="dxa"/>
            <w:vAlign w:val="center"/>
          </w:tcPr>
          <w:p w14:paraId="171BC2F8"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25</w:t>
            </w:r>
          </w:p>
        </w:tc>
      </w:tr>
      <w:tr w:rsidR="00930DD6" w:rsidRPr="00930DD6" w14:paraId="5C65A116" w14:textId="77777777" w:rsidTr="00CE1DB9">
        <w:trPr>
          <w:trHeight w:val="284"/>
          <w:tblHeader/>
        </w:trPr>
        <w:tc>
          <w:tcPr>
            <w:tcW w:w="9923" w:type="dxa"/>
            <w:gridSpan w:val="12"/>
            <w:vAlign w:val="center"/>
          </w:tcPr>
          <w:p w14:paraId="44752051" w14:textId="77777777" w:rsidR="00930DD6" w:rsidRPr="00930DD6" w:rsidRDefault="00930DD6"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 xml:space="preserve">If any of the types of </w:t>
            </w:r>
            <w:proofErr w:type="gramStart"/>
            <w:r w:rsidRPr="00930DD6">
              <w:rPr>
                <w:rFonts w:ascii="Arial" w:eastAsia="Calibri" w:hAnsi="Arial" w:cs="Arial"/>
                <w:sz w:val="20"/>
                <w:szCs w:val="20"/>
                <w:lang w:eastAsia="en-US"/>
              </w:rPr>
              <w:t>applicant</w:t>
            </w:r>
            <w:proofErr w:type="gramEnd"/>
            <w:r w:rsidRPr="00930DD6">
              <w:rPr>
                <w:rFonts w:ascii="Arial" w:eastAsia="Calibri" w:hAnsi="Arial" w:cs="Arial"/>
                <w:sz w:val="20"/>
                <w:szCs w:val="20"/>
                <w:lang w:eastAsia="en-US"/>
              </w:rPr>
              <w:t xml:space="preserve"> above has a project in the category below, the grant rates above will be superseded by the rates below;</w:t>
            </w:r>
            <w:r w:rsidR="005F4FBF">
              <w:rPr>
                <w:rFonts w:ascii="Arial" w:eastAsia="Calibri" w:hAnsi="Arial" w:cs="Arial"/>
                <w:sz w:val="20"/>
                <w:szCs w:val="20"/>
                <w:lang w:eastAsia="en-US"/>
              </w:rPr>
              <w:t xml:space="preserve"> see note 3;</w:t>
            </w:r>
          </w:p>
        </w:tc>
      </w:tr>
      <w:tr w:rsidR="00CE1DB9" w:rsidRPr="00930DD6" w14:paraId="785E1E96" w14:textId="77777777" w:rsidTr="00CE1DB9">
        <w:trPr>
          <w:trHeight w:val="284"/>
          <w:tblHeader/>
        </w:trPr>
        <w:tc>
          <w:tcPr>
            <w:tcW w:w="2382" w:type="dxa"/>
            <w:gridSpan w:val="2"/>
            <w:vAlign w:val="center"/>
          </w:tcPr>
          <w:p w14:paraId="41E1A4C8"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 xml:space="preserve">Projects which meet all the following three criteria – see General Guidance for </w:t>
            </w:r>
            <w:proofErr w:type="gramStart"/>
            <w:r w:rsidRPr="00930DD6">
              <w:rPr>
                <w:rFonts w:ascii="Arial" w:eastAsia="Calibri" w:hAnsi="Arial" w:cs="Arial"/>
                <w:sz w:val="20"/>
                <w:szCs w:val="20"/>
                <w:lang w:eastAsia="en-US"/>
              </w:rPr>
              <w:t>details;</w:t>
            </w:r>
            <w:proofErr w:type="gramEnd"/>
          </w:p>
          <w:p w14:paraId="087B53B1" w14:textId="77777777" w:rsidR="00CE1DB9" w:rsidRPr="00930DD6" w:rsidRDefault="00CE1DB9" w:rsidP="00930DD6">
            <w:pPr>
              <w:widowControl/>
              <w:autoSpaceDE/>
              <w:autoSpaceDN/>
              <w:adjustRightInd/>
              <w:rPr>
                <w:rFonts w:ascii="Arial" w:eastAsia="Calibri" w:hAnsi="Arial" w:cs="Arial"/>
                <w:sz w:val="20"/>
                <w:szCs w:val="20"/>
                <w:lang w:eastAsia="en-US"/>
              </w:rPr>
            </w:pPr>
          </w:p>
          <w:p w14:paraId="7E466844"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1. Project has collective interests</w:t>
            </w:r>
          </w:p>
          <w:p w14:paraId="6E1AF708" w14:textId="77777777" w:rsidR="00CE1DB9" w:rsidRPr="00930DD6" w:rsidRDefault="00CE1DB9" w:rsidP="00930DD6">
            <w:pPr>
              <w:widowControl/>
              <w:autoSpaceDE/>
              <w:autoSpaceDN/>
              <w:adjustRightInd/>
              <w:rPr>
                <w:rFonts w:ascii="Arial" w:eastAsia="Calibri" w:hAnsi="Arial" w:cs="Arial"/>
                <w:sz w:val="20"/>
                <w:szCs w:val="20"/>
                <w:lang w:eastAsia="en-US"/>
              </w:rPr>
            </w:pPr>
          </w:p>
          <w:p w14:paraId="1B83D157"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2. Project has collective beneficiaries</w:t>
            </w:r>
          </w:p>
          <w:p w14:paraId="2B02AB95" w14:textId="77777777" w:rsidR="00CE1DB9" w:rsidRPr="00930DD6" w:rsidRDefault="00CE1DB9" w:rsidP="00930DD6">
            <w:pPr>
              <w:widowControl/>
              <w:autoSpaceDE/>
              <w:autoSpaceDN/>
              <w:adjustRightInd/>
              <w:rPr>
                <w:rFonts w:ascii="Arial" w:eastAsia="Calibri" w:hAnsi="Arial" w:cs="Arial"/>
                <w:sz w:val="20"/>
                <w:szCs w:val="20"/>
                <w:lang w:eastAsia="en-US"/>
              </w:rPr>
            </w:pPr>
          </w:p>
          <w:p w14:paraId="207D36B7" w14:textId="77777777" w:rsidR="00CE1DB9" w:rsidRPr="00930DD6" w:rsidRDefault="00CE1DB9" w:rsidP="00930DD6">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3. Project has innovative features (if applicable)</w:t>
            </w:r>
          </w:p>
          <w:p w14:paraId="7EA8DE2C" w14:textId="77777777" w:rsidR="00CE1DB9" w:rsidRPr="00930DD6" w:rsidRDefault="00CE1DB9" w:rsidP="00930DD6">
            <w:pPr>
              <w:widowControl/>
              <w:autoSpaceDE/>
              <w:autoSpaceDN/>
              <w:adjustRightInd/>
              <w:rPr>
                <w:rFonts w:ascii="Arial" w:eastAsia="Calibri" w:hAnsi="Arial" w:cs="Arial"/>
                <w:sz w:val="20"/>
                <w:szCs w:val="20"/>
                <w:lang w:eastAsia="en-US"/>
              </w:rPr>
            </w:pPr>
          </w:p>
        </w:tc>
        <w:tc>
          <w:tcPr>
            <w:tcW w:w="1580" w:type="dxa"/>
            <w:gridSpan w:val="3"/>
            <w:vAlign w:val="center"/>
          </w:tcPr>
          <w:p w14:paraId="2F603A11" w14:textId="77777777" w:rsidR="00CE1DB9" w:rsidRPr="00930DD6" w:rsidRDefault="00CE1DB9" w:rsidP="00930DD6">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50 - 100</w:t>
            </w:r>
          </w:p>
        </w:tc>
        <w:tc>
          <w:tcPr>
            <w:tcW w:w="1559" w:type="dxa"/>
            <w:gridSpan w:val="3"/>
            <w:vAlign w:val="center"/>
          </w:tcPr>
          <w:p w14:paraId="19A0703A"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50-100</w:t>
            </w:r>
          </w:p>
        </w:tc>
        <w:tc>
          <w:tcPr>
            <w:tcW w:w="2985" w:type="dxa"/>
            <w:gridSpan w:val="3"/>
            <w:vAlign w:val="center"/>
          </w:tcPr>
          <w:p w14:paraId="3AFE1093"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p>
        </w:tc>
        <w:tc>
          <w:tcPr>
            <w:tcW w:w="1417" w:type="dxa"/>
            <w:vAlign w:val="center"/>
          </w:tcPr>
          <w:p w14:paraId="3FCEB763" w14:textId="77777777" w:rsidR="00CE1DB9" w:rsidRPr="00930DD6" w:rsidRDefault="00CE1DB9" w:rsidP="00930DD6">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0-50</w:t>
            </w:r>
          </w:p>
        </w:tc>
      </w:tr>
    </w:tbl>
    <w:p w14:paraId="4DC86796" w14:textId="77777777" w:rsidR="00DE4119" w:rsidRPr="00952374" w:rsidRDefault="00DE4119" w:rsidP="000051A1">
      <w:pPr>
        <w:pStyle w:val="Standardtext"/>
        <w:rPr>
          <w:b/>
          <w:sz w:val="16"/>
          <w:szCs w:val="16"/>
          <w:u w:val="single"/>
        </w:rPr>
      </w:pPr>
    </w:p>
    <w:p w14:paraId="4881795E" w14:textId="77777777" w:rsidR="005E0632" w:rsidRDefault="005E0632" w:rsidP="005F4FBF">
      <w:pPr>
        <w:ind w:left="284" w:hanging="851"/>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1573"/>
        <w:gridCol w:w="7"/>
        <w:gridCol w:w="1552"/>
        <w:gridCol w:w="7"/>
        <w:gridCol w:w="2985"/>
        <w:gridCol w:w="1417"/>
      </w:tblGrid>
      <w:tr w:rsidR="005E0632" w:rsidRPr="00930DD6" w14:paraId="3C9DB778" w14:textId="77777777" w:rsidTr="00584550">
        <w:trPr>
          <w:trHeight w:val="284"/>
          <w:tblHeader/>
        </w:trPr>
        <w:tc>
          <w:tcPr>
            <w:tcW w:w="9923" w:type="dxa"/>
            <w:gridSpan w:val="7"/>
            <w:tcBorders>
              <w:top w:val="single" w:sz="4" w:space="0" w:color="auto"/>
            </w:tcBorders>
            <w:vAlign w:val="center"/>
          </w:tcPr>
          <w:p w14:paraId="039D1791" w14:textId="238DCAA3" w:rsidR="005E0632" w:rsidRPr="007758BD" w:rsidRDefault="005E0632" w:rsidP="007758BD">
            <w:pPr>
              <w:widowControl/>
              <w:autoSpaceDE/>
              <w:autoSpaceDN/>
              <w:adjustRightInd/>
              <w:jc w:val="center"/>
              <w:rPr>
                <w:rFonts w:ascii="Arial" w:eastAsia="Calibri" w:hAnsi="Arial" w:cs="Arial"/>
                <w:b/>
                <w:color w:val="92D050"/>
                <w:highlight w:val="yellow"/>
                <w:lang w:eastAsia="en-US"/>
              </w:rPr>
            </w:pPr>
            <w:r w:rsidRPr="007758BD">
              <w:rPr>
                <w:rFonts w:ascii="Arial" w:hAnsi="Arial" w:cs="Arial"/>
                <w:b/>
                <w:color w:val="92D050"/>
              </w:rPr>
              <w:t>Measure 3.d Blue Carbon Restoration</w:t>
            </w:r>
          </w:p>
        </w:tc>
      </w:tr>
      <w:tr w:rsidR="005E0632" w:rsidRPr="00930DD6" w14:paraId="5F33B182" w14:textId="77777777" w:rsidTr="00584550">
        <w:trPr>
          <w:trHeight w:val="284"/>
          <w:tblHeader/>
        </w:trPr>
        <w:tc>
          <w:tcPr>
            <w:tcW w:w="2382" w:type="dxa"/>
            <w:vMerge w:val="restart"/>
            <w:vAlign w:val="center"/>
          </w:tcPr>
          <w:p w14:paraId="09944D5D" w14:textId="77777777" w:rsidR="005E0632" w:rsidRPr="00930DD6" w:rsidRDefault="005E0632" w:rsidP="00584550">
            <w:pPr>
              <w:widowControl/>
              <w:autoSpaceDE/>
              <w:autoSpaceDN/>
              <w:adjustRightInd/>
              <w:jc w:val="center"/>
              <w:rPr>
                <w:rFonts w:ascii="Arial" w:eastAsia="Calibri" w:hAnsi="Arial" w:cs="Arial"/>
                <w:b/>
                <w:sz w:val="20"/>
                <w:szCs w:val="20"/>
                <w:lang w:eastAsia="en-US"/>
              </w:rPr>
            </w:pPr>
            <w:r w:rsidRPr="00930DD6">
              <w:rPr>
                <w:rFonts w:ascii="Arial" w:eastAsia="Calibri" w:hAnsi="Arial" w:cs="Arial"/>
                <w:sz w:val="20"/>
                <w:szCs w:val="20"/>
                <w:lang w:eastAsia="en-US"/>
              </w:rPr>
              <w:t>Type of Applicant</w:t>
            </w:r>
          </w:p>
        </w:tc>
        <w:tc>
          <w:tcPr>
            <w:tcW w:w="7541" w:type="dxa"/>
            <w:gridSpan w:val="6"/>
            <w:vAlign w:val="center"/>
          </w:tcPr>
          <w:p w14:paraId="1968A94D" w14:textId="77777777" w:rsidR="005E0632" w:rsidRPr="00930DD6" w:rsidRDefault="005E0632" w:rsidP="00584550">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Grant Rates as Percentages of Eligible Costs</w:t>
            </w:r>
          </w:p>
        </w:tc>
      </w:tr>
      <w:tr w:rsidR="005E0632" w:rsidRPr="00930DD6" w14:paraId="18E53486" w14:textId="77777777" w:rsidTr="00584550">
        <w:trPr>
          <w:trHeight w:val="567"/>
          <w:tblHeader/>
        </w:trPr>
        <w:tc>
          <w:tcPr>
            <w:tcW w:w="2382" w:type="dxa"/>
            <w:vMerge/>
            <w:vAlign w:val="center"/>
          </w:tcPr>
          <w:p w14:paraId="5D2DAD74" w14:textId="77777777" w:rsidR="005E0632" w:rsidRPr="00930DD6" w:rsidRDefault="005E0632" w:rsidP="00584550">
            <w:pPr>
              <w:widowControl/>
              <w:autoSpaceDE/>
              <w:autoSpaceDN/>
              <w:adjustRightInd/>
              <w:spacing w:before="60" w:after="60" w:line="276" w:lineRule="auto"/>
              <w:jc w:val="center"/>
              <w:rPr>
                <w:rFonts w:ascii="Arial" w:eastAsia="Calibri" w:hAnsi="Arial" w:cs="Arial"/>
                <w:b/>
                <w:sz w:val="20"/>
                <w:szCs w:val="20"/>
                <w:lang w:eastAsia="en-US"/>
              </w:rPr>
            </w:pPr>
          </w:p>
        </w:tc>
        <w:tc>
          <w:tcPr>
            <w:tcW w:w="1573" w:type="dxa"/>
            <w:vAlign w:val="center"/>
          </w:tcPr>
          <w:p w14:paraId="3C642431" w14:textId="77777777" w:rsidR="005E0632" w:rsidRPr="00930DD6" w:rsidRDefault="005E0632" w:rsidP="00584550">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Total public money %</w:t>
            </w:r>
          </w:p>
        </w:tc>
        <w:tc>
          <w:tcPr>
            <w:tcW w:w="1559" w:type="dxa"/>
            <w:gridSpan w:val="2"/>
            <w:vAlign w:val="center"/>
          </w:tcPr>
          <w:p w14:paraId="68CD389A" w14:textId="77777777" w:rsidR="005E0632" w:rsidRPr="00930DD6" w:rsidRDefault="005E0632" w:rsidP="00584550">
            <w:pPr>
              <w:widowControl/>
              <w:autoSpaceDE/>
              <w:autoSpaceDN/>
              <w:adjustRightInd/>
              <w:jc w:val="center"/>
              <w:rPr>
                <w:rFonts w:ascii="Arial" w:eastAsia="Calibri" w:hAnsi="Arial" w:cs="Arial"/>
                <w:sz w:val="20"/>
                <w:szCs w:val="20"/>
                <w:lang w:eastAsia="en-US"/>
              </w:rPr>
            </w:pPr>
            <w:r>
              <w:rPr>
                <w:rFonts w:ascii="Arial" w:eastAsia="Calibri" w:hAnsi="Arial" w:cs="Arial"/>
                <w:sz w:val="20"/>
                <w:szCs w:val="20"/>
                <w:lang w:eastAsia="en-US"/>
              </w:rPr>
              <w:t>MEFF National</w:t>
            </w:r>
            <w:r w:rsidRPr="00930DD6">
              <w:rPr>
                <w:rFonts w:ascii="Arial" w:eastAsia="Calibri" w:hAnsi="Arial" w:cs="Arial"/>
                <w:sz w:val="20"/>
                <w:szCs w:val="20"/>
                <w:lang w:eastAsia="en-US"/>
              </w:rPr>
              <w:t xml:space="preserve"> %</w:t>
            </w:r>
          </w:p>
        </w:tc>
        <w:tc>
          <w:tcPr>
            <w:tcW w:w="2992" w:type="dxa"/>
            <w:gridSpan w:val="2"/>
            <w:vAlign w:val="center"/>
          </w:tcPr>
          <w:p w14:paraId="24014CC1" w14:textId="77777777" w:rsidR="005E0632" w:rsidRPr="00930DD6" w:rsidRDefault="005E0632" w:rsidP="00584550">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National other %*</w:t>
            </w:r>
          </w:p>
        </w:tc>
        <w:tc>
          <w:tcPr>
            <w:tcW w:w="1417" w:type="dxa"/>
            <w:vAlign w:val="center"/>
          </w:tcPr>
          <w:p w14:paraId="60EA55AA" w14:textId="77777777" w:rsidR="005E0632" w:rsidRPr="00930DD6" w:rsidRDefault="005E0632" w:rsidP="00584550">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Private %</w:t>
            </w:r>
          </w:p>
        </w:tc>
      </w:tr>
      <w:tr w:rsidR="005E0632" w:rsidRPr="00930DD6" w14:paraId="1959BB09" w14:textId="77777777" w:rsidTr="00584550">
        <w:trPr>
          <w:trHeight w:val="284"/>
          <w:tblHeader/>
        </w:trPr>
        <w:tc>
          <w:tcPr>
            <w:tcW w:w="2382" w:type="dxa"/>
            <w:vAlign w:val="center"/>
          </w:tcPr>
          <w:p w14:paraId="2C1CC362" w14:textId="77777777" w:rsidR="005E0632" w:rsidRPr="00930DD6" w:rsidRDefault="005E0632" w:rsidP="00584550">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Public</w:t>
            </w:r>
          </w:p>
        </w:tc>
        <w:tc>
          <w:tcPr>
            <w:tcW w:w="1573" w:type="dxa"/>
            <w:vAlign w:val="center"/>
          </w:tcPr>
          <w:p w14:paraId="6680641C"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100</w:t>
            </w:r>
          </w:p>
        </w:tc>
        <w:tc>
          <w:tcPr>
            <w:tcW w:w="1559" w:type="dxa"/>
            <w:gridSpan w:val="2"/>
            <w:vAlign w:val="center"/>
          </w:tcPr>
          <w:p w14:paraId="668D7A62"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100</w:t>
            </w:r>
          </w:p>
        </w:tc>
        <w:tc>
          <w:tcPr>
            <w:tcW w:w="2992" w:type="dxa"/>
            <w:gridSpan w:val="2"/>
            <w:vAlign w:val="center"/>
          </w:tcPr>
          <w:p w14:paraId="5C9CF73D"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p>
        </w:tc>
        <w:tc>
          <w:tcPr>
            <w:tcW w:w="1417" w:type="dxa"/>
            <w:vAlign w:val="center"/>
          </w:tcPr>
          <w:p w14:paraId="0CC5BFBF"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p>
        </w:tc>
      </w:tr>
      <w:tr w:rsidR="005E0632" w:rsidRPr="00930DD6" w14:paraId="4DC2257C" w14:textId="77777777" w:rsidTr="00584550">
        <w:trPr>
          <w:trHeight w:val="284"/>
          <w:tblHeader/>
        </w:trPr>
        <w:tc>
          <w:tcPr>
            <w:tcW w:w="2382" w:type="dxa"/>
            <w:vAlign w:val="center"/>
          </w:tcPr>
          <w:p w14:paraId="22690809" w14:textId="77777777" w:rsidR="005E0632" w:rsidRPr="00930DD6" w:rsidDel="00BA18D0" w:rsidRDefault="005E0632" w:rsidP="00584550">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Private</w:t>
            </w:r>
          </w:p>
        </w:tc>
        <w:tc>
          <w:tcPr>
            <w:tcW w:w="1573" w:type="dxa"/>
            <w:vAlign w:val="center"/>
          </w:tcPr>
          <w:p w14:paraId="32660ADA"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50</w:t>
            </w:r>
          </w:p>
        </w:tc>
        <w:tc>
          <w:tcPr>
            <w:tcW w:w="1559" w:type="dxa"/>
            <w:gridSpan w:val="2"/>
            <w:vAlign w:val="center"/>
          </w:tcPr>
          <w:p w14:paraId="0FBB0EE9"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50</w:t>
            </w:r>
          </w:p>
        </w:tc>
        <w:tc>
          <w:tcPr>
            <w:tcW w:w="2992" w:type="dxa"/>
            <w:gridSpan w:val="2"/>
            <w:vAlign w:val="center"/>
          </w:tcPr>
          <w:p w14:paraId="1637BF96"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p>
        </w:tc>
        <w:tc>
          <w:tcPr>
            <w:tcW w:w="1417" w:type="dxa"/>
            <w:vAlign w:val="center"/>
          </w:tcPr>
          <w:p w14:paraId="73BDA725"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50</w:t>
            </w:r>
          </w:p>
        </w:tc>
      </w:tr>
      <w:tr w:rsidR="005E0632" w:rsidRPr="00930DD6" w14:paraId="2EE65C0B" w14:textId="77777777" w:rsidTr="00584550">
        <w:trPr>
          <w:trHeight w:val="284"/>
          <w:tblHeader/>
        </w:trPr>
        <w:tc>
          <w:tcPr>
            <w:tcW w:w="2382" w:type="dxa"/>
            <w:vAlign w:val="center"/>
          </w:tcPr>
          <w:p w14:paraId="3A6244BB" w14:textId="77777777" w:rsidR="005E0632" w:rsidRPr="00930DD6" w:rsidRDefault="005E0632" w:rsidP="00584550">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Private (organisations of fishermen/collective) +10%</w:t>
            </w:r>
          </w:p>
        </w:tc>
        <w:tc>
          <w:tcPr>
            <w:tcW w:w="1573" w:type="dxa"/>
            <w:vAlign w:val="center"/>
          </w:tcPr>
          <w:p w14:paraId="66F38E3A"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60</w:t>
            </w:r>
          </w:p>
        </w:tc>
        <w:tc>
          <w:tcPr>
            <w:tcW w:w="1559" w:type="dxa"/>
            <w:gridSpan w:val="2"/>
            <w:vAlign w:val="center"/>
          </w:tcPr>
          <w:p w14:paraId="28A42E2C"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60</w:t>
            </w:r>
          </w:p>
        </w:tc>
        <w:tc>
          <w:tcPr>
            <w:tcW w:w="2992" w:type="dxa"/>
            <w:gridSpan w:val="2"/>
            <w:vAlign w:val="center"/>
          </w:tcPr>
          <w:p w14:paraId="3D8C256D"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p>
        </w:tc>
        <w:tc>
          <w:tcPr>
            <w:tcW w:w="1417" w:type="dxa"/>
            <w:vAlign w:val="center"/>
          </w:tcPr>
          <w:p w14:paraId="44849F76"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40</w:t>
            </w:r>
          </w:p>
        </w:tc>
      </w:tr>
      <w:tr w:rsidR="005E0632" w:rsidRPr="00930DD6" w14:paraId="3E881E98" w14:textId="77777777" w:rsidTr="00584550">
        <w:trPr>
          <w:trHeight w:val="284"/>
          <w:tblHeader/>
        </w:trPr>
        <w:tc>
          <w:tcPr>
            <w:tcW w:w="2382" w:type="dxa"/>
            <w:vAlign w:val="center"/>
          </w:tcPr>
          <w:p w14:paraId="5665D43B" w14:textId="05A9FBBF" w:rsidR="005E0632" w:rsidRPr="00930DD6" w:rsidRDefault="00EB516E" w:rsidP="00584550">
            <w:pPr>
              <w:widowControl/>
              <w:autoSpaceDE/>
              <w:autoSpaceDN/>
              <w:adjustRightInd/>
              <w:rPr>
                <w:rFonts w:ascii="Arial" w:eastAsia="Calibri" w:hAnsi="Arial" w:cs="Arial"/>
                <w:sz w:val="20"/>
                <w:szCs w:val="20"/>
                <w:lang w:eastAsia="en-US"/>
              </w:rPr>
            </w:pPr>
            <w:r>
              <w:rPr>
                <w:rFonts w:ascii="Arial" w:eastAsia="Calibri" w:hAnsi="Arial" w:cs="Arial"/>
                <w:sz w:val="20"/>
                <w:szCs w:val="20"/>
                <w:lang w:eastAsia="en-US"/>
              </w:rPr>
              <w:t>Other (</w:t>
            </w:r>
            <w:proofErr w:type="spellStart"/>
            <w:r>
              <w:rPr>
                <w:rFonts w:ascii="Arial" w:eastAsia="Calibri" w:hAnsi="Arial" w:cs="Arial"/>
                <w:sz w:val="20"/>
                <w:szCs w:val="20"/>
                <w:lang w:eastAsia="en-US"/>
              </w:rPr>
              <w:t>eg</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eNGO</w:t>
            </w:r>
            <w:proofErr w:type="spellEnd"/>
            <w:r>
              <w:rPr>
                <w:rFonts w:ascii="Arial" w:eastAsia="Calibri" w:hAnsi="Arial" w:cs="Arial"/>
                <w:sz w:val="20"/>
                <w:szCs w:val="20"/>
                <w:lang w:eastAsia="en-US"/>
              </w:rPr>
              <w:t>)</w:t>
            </w:r>
          </w:p>
        </w:tc>
        <w:tc>
          <w:tcPr>
            <w:tcW w:w="1573" w:type="dxa"/>
            <w:vAlign w:val="center"/>
          </w:tcPr>
          <w:p w14:paraId="1B8BCB27" w14:textId="3DDDEBC0" w:rsidR="005E0632" w:rsidRPr="00930DD6" w:rsidRDefault="00EB516E" w:rsidP="00584550">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100</w:t>
            </w:r>
          </w:p>
        </w:tc>
        <w:tc>
          <w:tcPr>
            <w:tcW w:w="1559" w:type="dxa"/>
            <w:gridSpan w:val="2"/>
            <w:vAlign w:val="center"/>
          </w:tcPr>
          <w:p w14:paraId="5CFD6A56" w14:textId="700BF0F3" w:rsidR="005E0632" w:rsidRPr="00930DD6" w:rsidRDefault="00EB516E" w:rsidP="00584550">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100</w:t>
            </w:r>
          </w:p>
        </w:tc>
        <w:tc>
          <w:tcPr>
            <w:tcW w:w="2992" w:type="dxa"/>
            <w:gridSpan w:val="2"/>
            <w:vAlign w:val="center"/>
          </w:tcPr>
          <w:p w14:paraId="00E556EA"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p>
        </w:tc>
        <w:tc>
          <w:tcPr>
            <w:tcW w:w="1417" w:type="dxa"/>
            <w:vAlign w:val="center"/>
          </w:tcPr>
          <w:p w14:paraId="7943F12C" w14:textId="1C9EFDB8" w:rsidR="005E0632" w:rsidRPr="00930DD6" w:rsidRDefault="005E0632" w:rsidP="00584550">
            <w:pPr>
              <w:widowControl/>
              <w:autoSpaceDE/>
              <w:autoSpaceDN/>
              <w:adjustRightInd/>
              <w:jc w:val="right"/>
              <w:rPr>
                <w:rFonts w:ascii="Arial" w:eastAsia="Calibri" w:hAnsi="Arial" w:cs="Arial"/>
                <w:sz w:val="20"/>
                <w:szCs w:val="20"/>
                <w:lang w:eastAsia="en-US"/>
              </w:rPr>
            </w:pPr>
          </w:p>
        </w:tc>
      </w:tr>
      <w:tr w:rsidR="005E0632" w:rsidRPr="00930DD6" w14:paraId="3A875523" w14:textId="77777777" w:rsidTr="00584550">
        <w:trPr>
          <w:trHeight w:val="284"/>
          <w:tblHeader/>
        </w:trPr>
        <w:tc>
          <w:tcPr>
            <w:tcW w:w="9923" w:type="dxa"/>
            <w:gridSpan w:val="7"/>
            <w:vAlign w:val="center"/>
          </w:tcPr>
          <w:p w14:paraId="070A8B1C" w14:textId="77777777" w:rsidR="005E0632" w:rsidRPr="00930DD6" w:rsidRDefault="005E0632" w:rsidP="00584550">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 xml:space="preserve">If any of the types of </w:t>
            </w:r>
            <w:proofErr w:type="gramStart"/>
            <w:r w:rsidRPr="00930DD6">
              <w:rPr>
                <w:rFonts w:ascii="Arial" w:eastAsia="Calibri" w:hAnsi="Arial" w:cs="Arial"/>
                <w:sz w:val="20"/>
                <w:szCs w:val="20"/>
                <w:lang w:eastAsia="en-US"/>
              </w:rPr>
              <w:t>applicant</w:t>
            </w:r>
            <w:proofErr w:type="gramEnd"/>
            <w:r w:rsidRPr="00930DD6">
              <w:rPr>
                <w:rFonts w:ascii="Arial" w:eastAsia="Calibri" w:hAnsi="Arial" w:cs="Arial"/>
                <w:sz w:val="20"/>
                <w:szCs w:val="20"/>
                <w:lang w:eastAsia="en-US"/>
              </w:rPr>
              <w:t xml:space="preserve"> above has a project in the category below, the grant rates above will be superseded by the rates below;</w:t>
            </w:r>
            <w:r>
              <w:rPr>
                <w:rFonts w:ascii="Arial" w:eastAsia="Calibri" w:hAnsi="Arial" w:cs="Arial"/>
                <w:sz w:val="20"/>
                <w:szCs w:val="20"/>
                <w:lang w:eastAsia="en-US"/>
              </w:rPr>
              <w:t xml:space="preserve"> see note 3;</w:t>
            </w:r>
          </w:p>
        </w:tc>
      </w:tr>
      <w:tr w:rsidR="005E0632" w:rsidRPr="00930DD6" w14:paraId="2871AD28" w14:textId="77777777" w:rsidTr="00584550">
        <w:trPr>
          <w:trHeight w:val="284"/>
          <w:tblHeader/>
        </w:trPr>
        <w:tc>
          <w:tcPr>
            <w:tcW w:w="2382" w:type="dxa"/>
            <w:vAlign w:val="center"/>
          </w:tcPr>
          <w:p w14:paraId="74DA00BE" w14:textId="77777777" w:rsidR="005E0632" w:rsidRPr="00930DD6" w:rsidRDefault="005E0632" w:rsidP="00584550">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 xml:space="preserve">Projects which meet all the following three criteria – see General Guidance for </w:t>
            </w:r>
            <w:proofErr w:type="gramStart"/>
            <w:r w:rsidRPr="00930DD6">
              <w:rPr>
                <w:rFonts w:ascii="Arial" w:eastAsia="Calibri" w:hAnsi="Arial" w:cs="Arial"/>
                <w:sz w:val="20"/>
                <w:szCs w:val="20"/>
                <w:lang w:eastAsia="en-US"/>
              </w:rPr>
              <w:t>details;</w:t>
            </w:r>
            <w:proofErr w:type="gramEnd"/>
          </w:p>
          <w:p w14:paraId="6A5B81D7" w14:textId="77777777" w:rsidR="005E0632" w:rsidRPr="00930DD6" w:rsidRDefault="005E0632" w:rsidP="00584550">
            <w:pPr>
              <w:widowControl/>
              <w:autoSpaceDE/>
              <w:autoSpaceDN/>
              <w:adjustRightInd/>
              <w:rPr>
                <w:rFonts w:ascii="Arial" w:eastAsia="Calibri" w:hAnsi="Arial" w:cs="Arial"/>
                <w:sz w:val="20"/>
                <w:szCs w:val="20"/>
                <w:lang w:eastAsia="en-US"/>
              </w:rPr>
            </w:pPr>
          </w:p>
          <w:p w14:paraId="53910905" w14:textId="77777777" w:rsidR="005E0632" w:rsidRPr="00930DD6" w:rsidRDefault="005E0632" w:rsidP="00584550">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1. Project has collective interests</w:t>
            </w:r>
          </w:p>
          <w:p w14:paraId="7E13DE94" w14:textId="77777777" w:rsidR="005E0632" w:rsidRPr="00930DD6" w:rsidRDefault="005E0632" w:rsidP="00584550">
            <w:pPr>
              <w:widowControl/>
              <w:autoSpaceDE/>
              <w:autoSpaceDN/>
              <w:adjustRightInd/>
              <w:rPr>
                <w:rFonts w:ascii="Arial" w:eastAsia="Calibri" w:hAnsi="Arial" w:cs="Arial"/>
                <w:sz w:val="20"/>
                <w:szCs w:val="20"/>
                <w:lang w:eastAsia="en-US"/>
              </w:rPr>
            </w:pPr>
          </w:p>
          <w:p w14:paraId="5B4EC4D5" w14:textId="77777777" w:rsidR="005E0632" w:rsidRPr="00930DD6" w:rsidRDefault="005E0632" w:rsidP="00584550">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2. Project has collective beneficiaries</w:t>
            </w:r>
          </w:p>
          <w:p w14:paraId="77E1FCF6" w14:textId="77777777" w:rsidR="005E0632" w:rsidRPr="00930DD6" w:rsidRDefault="005E0632" w:rsidP="00584550">
            <w:pPr>
              <w:widowControl/>
              <w:autoSpaceDE/>
              <w:autoSpaceDN/>
              <w:adjustRightInd/>
              <w:rPr>
                <w:rFonts w:ascii="Arial" w:eastAsia="Calibri" w:hAnsi="Arial" w:cs="Arial"/>
                <w:sz w:val="20"/>
                <w:szCs w:val="20"/>
                <w:lang w:eastAsia="en-US"/>
              </w:rPr>
            </w:pPr>
          </w:p>
          <w:p w14:paraId="33B2648D" w14:textId="77777777" w:rsidR="005E0632" w:rsidRPr="00930DD6" w:rsidRDefault="005E0632" w:rsidP="00584550">
            <w:pPr>
              <w:widowControl/>
              <w:autoSpaceDE/>
              <w:autoSpaceDN/>
              <w:adjustRightInd/>
              <w:rPr>
                <w:rFonts w:ascii="Arial" w:eastAsia="Calibri" w:hAnsi="Arial" w:cs="Arial"/>
                <w:sz w:val="20"/>
                <w:szCs w:val="20"/>
                <w:lang w:eastAsia="en-US"/>
              </w:rPr>
            </w:pPr>
            <w:r w:rsidRPr="00930DD6">
              <w:rPr>
                <w:rFonts w:ascii="Arial" w:eastAsia="Calibri" w:hAnsi="Arial" w:cs="Arial"/>
                <w:sz w:val="20"/>
                <w:szCs w:val="20"/>
                <w:lang w:eastAsia="en-US"/>
              </w:rPr>
              <w:t>3. Project has innovative features (if applicable)</w:t>
            </w:r>
          </w:p>
          <w:p w14:paraId="5DC84060" w14:textId="77777777" w:rsidR="005E0632" w:rsidRPr="00930DD6" w:rsidRDefault="005E0632" w:rsidP="00584550">
            <w:pPr>
              <w:widowControl/>
              <w:autoSpaceDE/>
              <w:autoSpaceDN/>
              <w:adjustRightInd/>
              <w:rPr>
                <w:rFonts w:ascii="Arial" w:eastAsia="Calibri" w:hAnsi="Arial" w:cs="Arial"/>
                <w:sz w:val="20"/>
                <w:szCs w:val="20"/>
                <w:lang w:eastAsia="en-US"/>
              </w:rPr>
            </w:pPr>
          </w:p>
        </w:tc>
        <w:tc>
          <w:tcPr>
            <w:tcW w:w="1580" w:type="dxa"/>
            <w:gridSpan w:val="2"/>
            <w:vAlign w:val="center"/>
          </w:tcPr>
          <w:p w14:paraId="665A83D5" w14:textId="77777777" w:rsidR="005E0632" w:rsidRPr="00930DD6" w:rsidRDefault="005E0632" w:rsidP="00584550">
            <w:pPr>
              <w:widowControl/>
              <w:autoSpaceDE/>
              <w:autoSpaceDN/>
              <w:adjustRightInd/>
              <w:jc w:val="center"/>
              <w:rPr>
                <w:rFonts w:ascii="Arial" w:eastAsia="Calibri" w:hAnsi="Arial" w:cs="Arial"/>
                <w:sz w:val="20"/>
                <w:szCs w:val="20"/>
                <w:lang w:eastAsia="en-US"/>
              </w:rPr>
            </w:pPr>
            <w:r w:rsidRPr="00930DD6">
              <w:rPr>
                <w:rFonts w:ascii="Arial" w:eastAsia="Calibri" w:hAnsi="Arial" w:cs="Arial"/>
                <w:sz w:val="20"/>
                <w:szCs w:val="20"/>
                <w:lang w:eastAsia="en-US"/>
              </w:rPr>
              <w:t>50 - 100</w:t>
            </w:r>
          </w:p>
        </w:tc>
        <w:tc>
          <w:tcPr>
            <w:tcW w:w="1559" w:type="dxa"/>
            <w:gridSpan w:val="2"/>
            <w:vAlign w:val="center"/>
          </w:tcPr>
          <w:p w14:paraId="39805DDE"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r>
              <w:rPr>
                <w:rFonts w:ascii="Arial" w:eastAsia="Calibri" w:hAnsi="Arial" w:cs="Arial"/>
                <w:sz w:val="20"/>
                <w:szCs w:val="20"/>
                <w:lang w:eastAsia="en-US"/>
              </w:rPr>
              <w:t>50-100</w:t>
            </w:r>
          </w:p>
        </w:tc>
        <w:tc>
          <w:tcPr>
            <w:tcW w:w="2985" w:type="dxa"/>
            <w:vAlign w:val="center"/>
          </w:tcPr>
          <w:p w14:paraId="0C9DDF2D"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p>
        </w:tc>
        <w:tc>
          <w:tcPr>
            <w:tcW w:w="1417" w:type="dxa"/>
            <w:vAlign w:val="center"/>
          </w:tcPr>
          <w:p w14:paraId="1F876671" w14:textId="77777777" w:rsidR="005E0632" w:rsidRPr="00930DD6" w:rsidRDefault="005E0632" w:rsidP="00584550">
            <w:pPr>
              <w:widowControl/>
              <w:autoSpaceDE/>
              <w:autoSpaceDN/>
              <w:adjustRightInd/>
              <w:jc w:val="right"/>
              <w:rPr>
                <w:rFonts w:ascii="Arial" w:eastAsia="Calibri" w:hAnsi="Arial" w:cs="Arial"/>
                <w:sz w:val="20"/>
                <w:szCs w:val="20"/>
                <w:lang w:eastAsia="en-US"/>
              </w:rPr>
            </w:pPr>
            <w:r w:rsidRPr="00930DD6">
              <w:rPr>
                <w:rFonts w:ascii="Arial" w:eastAsia="Calibri" w:hAnsi="Arial" w:cs="Arial"/>
                <w:sz w:val="20"/>
                <w:szCs w:val="20"/>
                <w:lang w:eastAsia="en-US"/>
              </w:rPr>
              <w:t>0-50</w:t>
            </w:r>
          </w:p>
        </w:tc>
      </w:tr>
    </w:tbl>
    <w:p w14:paraId="3E9ACDC6" w14:textId="77777777" w:rsidR="005E0632" w:rsidRDefault="005E0632" w:rsidP="005F4FBF">
      <w:pPr>
        <w:ind w:left="284" w:hanging="851"/>
        <w:rPr>
          <w:rFonts w:ascii="Arial" w:hAnsi="Arial" w:cs="Arial"/>
        </w:rPr>
      </w:pPr>
    </w:p>
    <w:p w14:paraId="7C5D8ADD" w14:textId="77777777" w:rsidR="005E0632" w:rsidRDefault="005E0632" w:rsidP="005F4FBF">
      <w:pPr>
        <w:ind w:left="284" w:hanging="851"/>
        <w:rPr>
          <w:rFonts w:ascii="Arial" w:hAnsi="Arial" w:cs="Arial"/>
        </w:rPr>
      </w:pPr>
    </w:p>
    <w:p w14:paraId="1C3AD284" w14:textId="32040AC7" w:rsidR="005F4FBF" w:rsidRPr="005F4FBF" w:rsidRDefault="005F4FBF" w:rsidP="005F4FBF">
      <w:pPr>
        <w:ind w:left="284" w:hanging="851"/>
        <w:rPr>
          <w:rFonts w:ascii="Arial" w:hAnsi="Arial" w:cs="Arial"/>
        </w:rPr>
      </w:pPr>
      <w:r w:rsidRPr="005F4FBF">
        <w:rPr>
          <w:rFonts w:ascii="Arial" w:hAnsi="Arial" w:cs="Arial"/>
        </w:rPr>
        <w:lastRenderedPageBreak/>
        <w:t>Note 1</w:t>
      </w:r>
      <w:r w:rsidRPr="005F4FBF">
        <w:rPr>
          <w:rFonts w:ascii="Arial" w:hAnsi="Arial" w:cs="Arial"/>
        </w:rPr>
        <w:tab/>
        <w:t xml:space="preserve">An applicant may be able to secure funding from another public source to match the </w:t>
      </w:r>
      <w:r w:rsidR="00DD0729">
        <w:rPr>
          <w:rFonts w:ascii="Arial" w:hAnsi="Arial" w:cs="Arial"/>
        </w:rPr>
        <w:t>MEFF</w:t>
      </w:r>
      <w:r w:rsidRPr="005F4FBF">
        <w:rPr>
          <w:rFonts w:ascii="Arial" w:hAnsi="Arial" w:cs="Arial"/>
        </w:rPr>
        <w:t xml:space="preserve"> funding; if not, the applicant will need to provide their own (private) match funding</w:t>
      </w:r>
    </w:p>
    <w:p w14:paraId="17AAD072" w14:textId="77777777" w:rsidR="005F4FBF" w:rsidRPr="005F4FBF" w:rsidRDefault="005F4FBF" w:rsidP="005F4FBF">
      <w:pPr>
        <w:ind w:left="284" w:hanging="851"/>
        <w:rPr>
          <w:rFonts w:ascii="Arial" w:hAnsi="Arial" w:cs="Arial"/>
        </w:rPr>
      </w:pPr>
      <w:r w:rsidRPr="005F4FBF">
        <w:rPr>
          <w:rFonts w:ascii="Arial" w:hAnsi="Arial" w:cs="Arial"/>
        </w:rPr>
        <w:t>Note 2</w:t>
      </w:r>
      <w:r w:rsidRPr="005F4FBF">
        <w:rPr>
          <w:rFonts w:ascii="Arial" w:hAnsi="Arial" w:cs="Arial"/>
        </w:rPr>
        <w:tab/>
      </w:r>
      <w:r w:rsidR="00CE1DB9">
        <w:rPr>
          <w:rFonts w:ascii="Arial" w:hAnsi="Arial" w:cs="Arial"/>
        </w:rPr>
        <w:t>DAERA</w:t>
      </w:r>
      <w:r w:rsidRPr="005F4FBF">
        <w:rPr>
          <w:rFonts w:ascii="Arial" w:hAnsi="Arial" w:cs="Arial"/>
        </w:rPr>
        <w:t xml:space="preserve"> may decide to provide the public match funding if no other source of public funding is </w:t>
      </w:r>
      <w:proofErr w:type="gramStart"/>
      <w:r w:rsidRPr="005F4FBF">
        <w:rPr>
          <w:rFonts w:ascii="Arial" w:hAnsi="Arial" w:cs="Arial"/>
        </w:rPr>
        <w:t>available</w:t>
      </w:r>
      <w:proofErr w:type="gramEnd"/>
      <w:r w:rsidRPr="005F4FBF">
        <w:rPr>
          <w:rFonts w:ascii="Arial" w:hAnsi="Arial" w:cs="Arial"/>
        </w:rPr>
        <w:t xml:space="preserve"> and the project is judged to make a strong contribution to a priority policy objective</w:t>
      </w:r>
    </w:p>
    <w:p w14:paraId="0F0B6BA0" w14:textId="77777777" w:rsidR="005F4FBF" w:rsidRPr="005F4FBF" w:rsidRDefault="005F4FBF" w:rsidP="005F4FBF">
      <w:pPr>
        <w:ind w:left="284" w:hanging="851"/>
        <w:rPr>
          <w:rFonts w:ascii="Arial" w:hAnsi="Arial" w:cs="Arial"/>
        </w:rPr>
      </w:pPr>
      <w:r w:rsidRPr="005F4FBF">
        <w:rPr>
          <w:rFonts w:ascii="Arial" w:hAnsi="Arial" w:cs="Arial"/>
        </w:rPr>
        <w:t xml:space="preserve">Note 3 </w:t>
      </w:r>
      <w:r w:rsidRPr="005F4FBF">
        <w:rPr>
          <w:rFonts w:ascii="Arial" w:hAnsi="Arial" w:cs="Arial"/>
        </w:rPr>
        <w:tab/>
        <w:t>These projects can receive up to 100% of the total eligible expenditure from grant funds</w:t>
      </w:r>
    </w:p>
    <w:p w14:paraId="442C942B" w14:textId="77777777" w:rsidR="006466C8" w:rsidRDefault="006466C8" w:rsidP="006466C8">
      <w:pPr>
        <w:rPr>
          <w:rFonts w:ascii="Arial" w:hAnsi="Arial" w:cs="Arial"/>
        </w:rPr>
      </w:pPr>
    </w:p>
    <w:p w14:paraId="7D3D148D" w14:textId="77777777" w:rsidR="00CA3609" w:rsidRPr="00054687" w:rsidRDefault="00CA3609" w:rsidP="00CA3609">
      <w:pPr>
        <w:rPr>
          <w:rFonts w:ascii="Arial" w:hAnsi="Arial" w:cs="Arial"/>
          <w:b/>
          <w:u w:val="single"/>
        </w:rPr>
      </w:pPr>
      <w:r w:rsidRPr="00054687">
        <w:rPr>
          <w:rFonts w:ascii="Arial" w:hAnsi="Arial" w:cs="Arial"/>
          <w:b/>
          <w:u w:val="single"/>
        </w:rPr>
        <w:t>In Kind Funding</w:t>
      </w:r>
    </w:p>
    <w:p w14:paraId="2B4A6ABF" w14:textId="77777777" w:rsidR="007D0F80" w:rsidRPr="00E977F1" w:rsidRDefault="007D0F80" w:rsidP="00CA3609">
      <w:pPr>
        <w:rPr>
          <w:rFonts w:ascii="Arial" w:hAnsi="Arial" w:cs="Arial"/>
          <w:b/>
        </w:rPr>
      </w:pPr>
    </w:p>
    <w:p w14:paraId="60EDEF3C" w14:textId="77777777" w:rsidR="00171D51" w:rsidRPr="00171D51" w:rsidRDefault="00171D51" w:rsidP="00171D51">
      <w:pPr>
        <w:widowControl/>
        <w:autoSpaceDE/>
        <w:autoSpaceDN/>
        <w:adjustRightInd/>
        <w:rPr>
          <w:rFonts w:ascii="Arial" w:hAnsi="Arial" w:cs="Arial"/>
        </w:rPr>
      </w:pPr>
      <w:r w:rsidRPr="00171D51">
        <w:rPr>
          <w:rFonts w:ascii="Arial" w:hAnsi="Arial" w:cs="Arial"/>
        </w:rPr>
        <w:t>In Kind costs are those where no actual costs have been incurred.</w:t>
      </w:r>
    </w:p>
    <w:p w14:paraId="22FFC670" w14:textId="77777777" w:rsidR="00171D51" w:rsidRPr="00171D51" w:rsidRDefault="00171D51" w:rsidP="00171D51">
      <w:pPr>
        <w:widowControl/>
        <w:autoSpaceDE/>
        <w:autoSpaceDN/>
        <w:adjustRightInd/>
        <w:rPr>
          <w:rFonts w:ascii="Arial" w:hAnsi="Arial" w:cs="Arial"/>
        </w:rPr>
      </w:pPr>
    </w:p>
    <w:p w14:paraId="496C70E8" w14:textId="78E1B21F" w:rsidR="00171D51" w:rsidRPr="00171D51" w:rsidRDefault="00171D51" w:rsidP="00171D51">
      <w:pPr>
        <w:widowControl/>
        <w:autoSpaceDE/>
        <w:autoSpaceDN/>
        <w:adjustRightInd/>
        <w:rPr>
          <w:rFonts w:ascii="Arial" w:hAnsi="Arial" w:cs="Arial"/>
        </w:rPr>
      </w:pPr>
      <w:r w:rsidRPr="00171D51">
        <w:rPr>
          <w:rFonts w:ascii="Arial" w:hAnsi="Arial" w:cs="Arial"/>
        </w:rPr>
        <w:t xml:space="preserve">For example, an organisation allowing a member of staff to work on an </w:t>
      </w:r>
      <w:r w:rsidR="00DD0729">
        <w:rPr>
          <w:rFonts w:ascii="Arial" w:hAnsi="Arial" w:cs="Arial"/>
        </w:rPr>
        <w:t>MEFF</w:t>
      </w:r>
      <w:r w:rsidRPr="00171D51">
        <w:rPr>
          <w:rFonts w:ascii="Arial" w:hAnsi="Arial" w:cs="Arial"/>
        </w:rPr>
        <w:t xml:space="preserve"> funded project for 1 day per week, but while paying the person is not an </w:t>
      </w:r>
      <w:proofErr w:type="gramStart"/>
      <w:r w:rsidRPr="00171D51">
        <w:rPr>
          <w:rFonts w:ascii="Arial" w:hAnsi="Arial" w:cs="Arial"/>
        </w:rPr>
        <w:t>In Kind</w:t>
      </w:r>
      <w:proofErr w:type="gramEnd"/>
      <w:r w:rsidRPr="00171D51">
        <w:rPr>
          <w:rFonts w:ascii="Arial" w:hAnsi="Arial" w:cs="Arial"/>
        </w:rPr>
        <w:t xml:space="preserve"> cost. Alternatively, the same person volunteering outside of work hours, for which they are not paid, is an </w:t>
      </w:r>
      <w:proofErr w:type="gramStart"/>
      <w:r w:rsidRPr="00171D51">
        <w:rPr>
          <w:rFonts w:ascii="Arial" w:hAnsi="Arial" w:cs="Arial"/>
        </w:rPr>
        <w:t>In Kind</w:t>
      </w:r>
      <w:proofErr w:type="gramEnd"/>
      <w:r w:rsidRPr="00171D51">
        <w:rPr>
          <w:rFonts w:ascii="Arial" w:hAnsi="Arial" w:cs="Arial"/>
        </w:rPr>
        <w:t xml:space="preserve"> Cost.</w:t>
      </w:r>
    </w:p>
    <w:p w14:paraId="6034534A" w14:textId="77777777" w:rsidR="00F96620" w:rsidRDefault="00F96620" w:rsidP="00171D51">
      <w:pPr>
        <w:widowControl/>
        <w:autoSpaceDE/>
        <w:autoSpaceDN/>
        <w:adjustRightInd/>
        <w:rPr>
          <w:rFonts w:ascii="Arial" w:hAnsi="Arial" w:cs="Arial"/>
        </w:rPr>
      </w:pPr>
    </w:p>
    <w:p w14:paraId="526C2402" w14:textId="682588A5" w:rsidR="00171D51" w:rsidRPr="00171D51" w:rsidRDefault="00171D51" w:rsidP="00171D51">
      <w:pPr>
        <w:widowControl/>
        <w:autoSpaceDE/>
        <w:autoSpaceDN/>
        <w:adjustRightInd/>
        <w:rPr>
          <w:rFonts w:ascii="Arial" w:hAnsi="Arial" w:cs="Arial"/>
        </w:rPr>
      </w:pPr>
      <w:r w:rsidRPr="00171D51">
        <w:rPr>
          <w:rFonts w:ascii="Arial" w:hAnsi="Arial" w:cs="Arial"/>
        </w:rPr>
        <w:t xml:space="preserve">As no actual costs are being incurred, In Kind costs cannot receive a financial contribution from the </w:t>
      </w:r>
      <w:r w:rsidR="00DD0729">
        <w:rPr>
          <w:rFonts w:ascii="Arial" w:hAnsi="Arial" w:cs="Arial"/>
        </w:rPr>
        <w:t>MEFF</w:t>
      </w:r>
      <w:r w:rsidRPr="00171D51">
        <w:rPr>
          <w:rFonts w:ascii="Arial" w:hAnsi="Arial" w:cs="Arial"/>
        </w:rPr>
        <w:t xml:space="preserve"> scheme. However, In Kind costs may be an important part of delivering a project.</w:t>
      </w:r>
    </w:p>
    <w:p w14:paraId="19AE50AC" w14:textId="77777777" w:rsidR="00171D51" w:rsidRPr="00171D51" w:rsidRDefault="00171D51" w:rsidP="00171D51">
      <w:pPr>
        <w:widowControl/>
        <w:autoSpaceDE/>
        <w:autoSpaceDN/>
        <w:adjustRightInd/>
        <w:rPr>
          <w:rFonts w:ascii="Arial" w:hAnsi="Arial" w:cs="Arial"/>
        </w:rPr>
      </w:pPr>
    </w:p>
    <w:p w14:paraId="4F599832" w14:textId="77777777" w:rsidR="00171D51" w:rsidRPr="00171D51" w:rsidRDefault="00171D51" w:rsidP="00171D51">
      <w:pPr>
        <w:widowControl/>
        <w:autoSpaceDE/>
        <w:autoSpaceDN/>
        <w:adjustRightInd/>
        <w:rPr>
          <w:rFonts w:ascii="Arial" w:hAnsi="Arial" w:cs="Arial"/>
        </w:rPr>
      </w:pPr>
      <w:r w:rsidRPr="00171D51">
        <w:rPr>
          <w:rFonts w:ascii="Arial" w:hAnsi="Arial" w:cs="Arial"/>
        </w:rPr>
        <w:t>When applying for funding, In Kind costs should not be included in the actual costs associated with the project but should be detailed within either the application form or the business case to explain why these are important.</w:t>
      </w:r>
    </w:p>
    <w:p w14:paraId="3B309B78" w14:textId="77777777" w:rsidR="00171D51" w:rsidRPr="00171D51" w:rsidRDefault="00171D51" w:rsidP="00171D51">
      <w:pPr>
        <w:widowControl/>
        <w:autoSpaceDE/>
        <w:autoSpaceDN/>
        <w:adjustRightInd/>
        <w:rPr>
          <w:rFonts w:ascii="Arial" w:hAnsi="Arial" w:cs="Arial"/>
        </w:rPr>
      </w:pPr>
    </w:p>
    <w:p w14:paraId="52C9143F" w14:textId="77777777" w:rsidR="00171D51" w:rsidRPr="00171D51" w:rsidRDefault="00171D51" w:rsidP="00171D51">
      <w:pPr>
        <w:widowControl/>
        <w:autoSpaceDE/>
        <w:autoSpaceDN/>
        <w:adjustRightInd/>
        <w:rPr>
          <w:rFonts w:ascii="Arial" w:hAnsi="Arial" w:cs="Arial"/>
        </w:rPr>
      </w:pPr>
      <w:r w:rsidRPr="00171D51">
        <w:rPr>
          <w:rFonts w:ascii="Arial" w:hAnsi="Arial" w:cs="Arial"/>
        </w:rPr>
        <w:t>In Kind costs should not exceed 10% of the total budget for a project</w:t>
      </w:r>
    </w:p>
    <w:p w14:paraId="071AA3EF" w14:textId="77777777" w:rsidR="00CA3609" w:rsidRPr="00CA3609" w:rsidRDefault="00CA3609" w:rsidP="00CA3609">
      <w:pPr>
        <w:rPr>
          <w:szCs w:val="22"/>
        </w:rPr>
      </w:pPr>
    </w:p>
    <w:p w14:paraId="240FC2A5" w14:textId="77777777" w:rsidR="007C2169" w:rsidRPr="007622FE" w:rsidRDefault="007C2169" w:rsidP="007C2169">
      <w:pPr>
        <w:rPr>
          <w:rFonts w:ascii="Arial" w:hAnsi="Arial" w:cs="Arial"/>
          <w:b/>
          <w:u w:val="single"/>
        </w:rPr>
      </w:pPr>
      <w:r w:rsidRPr="007622FE">
        <w:rPr>
          <w:rFonts w:ascii="Arial" w:hAnsi="Arial" w:cs="Arial"/>
          <w:b/>
          <w:u w:val="single"/>
        </w:rPr>
        <w:t xml:space="preserve">Leases </w:t>
      </w:r>
    </w:p>
    <w:p w14:paraId="0BAAFDF9" w14:textId="77777777" w:rsidR="007C2169" w:rsidRPr="00CB0941" w:rsidRDefault="007C2169" w:rsidP="007C2169">
      <w:pPr>
        <w:rPr>
          <w:b/>
        </w:rPr>
      </w:pPr>
    </w:p>
    <w:p w14:paraId="39DDFE9E" w14:textId="77777777" w:rsidR="007C2169" w:rsidRPr="00F43808" w:rsidRDefault="007C2169" w:rsidP="007C2169">
      <w:pPr>
        <w:rPr>
          <w:rFonts w:ascii="Arial" w:hAnsi="Arial" w:cs="Arial"/>
        </w:rPr>
      </w:pPr>
      <w:r w:rsidRPr="00F43808">
        <w:rPr>
          <w:rFonts w:ascii="Arial" w:hAnsi="Arial" w:cs="Arial"/>
        </w:rPr>
        <w:t>On land or buildings – where an applicant has leased land or buildings within their project for example the fitting out of a leased building into a processing unit. The land or building must have a lease remaining of at least 10 years.</w:t>
      </w:r>
    </w:p>
    <w:p w14:paraId="147DBFFA" w14:textId="77777777" w:rsidR="007C2169" w:rsidRPr="00F43808" w:rsidRDefault="007C2169" w:rsidP="007C2169">
      <w:pPr>
        <w:rPr>
          <w:rFonts w:ascii="Arial" w:hAnsi="Arial" w:cs="Arial"/>
        </w:rPr>
      </w:pPr>
      <w:r w:rsidRPr="00F43808">
        <w:rPr>
          <w:rFonts w:ascii="Arial" w:hAnsi="Arial" w:cs="Arial"/>
        </w:rPr>
        <w:t xml:space="preserve">In certain exceptional circumstances the lease period can be reduced however this is at </w:t>
      </w:r>
      <w:r w:rsidR="003A73DA">
        <w:rPr>
          <w:rFonts w:ascii="Arial" w:hAnsi="Arial" w:cs="Arial"/>
        </w:rPr>
        <w:t>DAERA</w:t>
      </w:r>
      <w:r w:rsidRPr="00F43808">
        <w:rPr>
          <w:rFonts w:ascii="Arial" w:hAnsi="Arial" w:cs="Arial"/>
        </w:rPr>
        <w:t xml:space="preserve">’s discretion and the file/e-system must be updated to show the decision and reasons. </w:t>
      </w:r>
    </w:p>
    <w:p w14:paraId="373AA5B9" w14:textId="77777777" w:rsidR="007C2169" w:rsidRPr="00F43808" w:rsidRDefault="007C2169" w:rsidP="007C2169">
      <w:pPr>
        <w:rPr>
          <w:rFonts w:ascii="Arial" w:hAnsi="Arial" w:cs="Arial"/>
        </w:rPr>
      </w:pPr>
    </w:p>
    <w:p w14:paraId="5FF4841F" w14:textId="77777777" w:rsidR="007C2169" w:rsidRPr="00F43808" w:rsidRDefault="007C2169" w:rsidP="007C2169">
      <w:pPr>
        <w:rPr>
          <w:rFonts w:ascii="Arial" w:hAnsi="Arial" w:cs="Arial"/>
        </w:rPr>
      </w:pPr>
      <w:r w:rsidRPr="00F43808">
        <w:rPr>
          <w:rFonts w:ascii="Arial" w:hAnsi="Arial" w:cs="Arial"/>
        </w:rPr>
        <w:t>Leased items (e.g., Hire Purchase) – items that comprise part of a project for which funding is being applied for must be paid for in full by the applicant before claiming. Items applied for which have payments remaining on them are not eligible for reimbursement. Payments on leased goods are not eligible for reimbursement.</w:t>
      </w:r>
    </w:p>
    <w:p w14:paraId="427D71E7" w14:textId="77777777" w:rsidR="007C2169" w:rsidRPr="00F43808" w:rsidRDefault="007C2169" w:rsidP="007C2169">
      <w:pPr>
        <w:rPr>
          <w:rFonts w:ascii="Arial" w:hAnsi="Arial" w:cs="Arial"/>
          <w:b/>
        </w:rPr>
      </w:pPr>
    </w:p>
    <w:p w14:paraId="6187802F" w14:textId="77777777" w:rsidR="007C2169" w:rsidRPr="00F43808" w:rsidRDefault="007C2169" w:rsidP="007C2169">
      <w:pPr>
        <w:rPr>
          <w:rFonts w:ascii="Arial" w:hAnsi="Arial" w:cs="Arial"/>
          <w:b/>
          <w:u w:val="single"/>
        </w:rPr>
      </w:pPr>
      <w:r w:rsidRPr="00F43808">
        <w:rPr>
          <w:rFonts w:ascii="Arial" w:hAnsi="Arial" w:cs="Arial"/>
          <w:b/>
          <w:u w:val="single"/>
        </w:rPr>
        <w:t>Leasing</w:t>
      </w:r>
    </w:p>
    <w:p w14:paraId="264D800A" w14:textId="77777777" w:rsidR="007C2169" w:rsidRPr="00F43808" w:rsidRDefault="007C2169" w:rsidP="007C2169">
      <w:pPr>
        <w:rPr>
          <w:rFonts w:ascii="Arial" w:hAnsi="Arial" w:cs="Arial"/>
          <w:b/>
        </w:rPr>
      </w:pPr>
    </w:p>
    <w:p w14:paraId="0635C7DE" w14:textId="77777777" w:rsidR="007C2169" w:rsidRPr="00F43808" w:rsidRDefault="007C2169" w:rsidP="007C2169">
      <w:pPr>
        <w:rPr>
          <w:rFonts w:ascii="Arial" w:hAnsi="Arial" w:cs="Arial"/>
        </w:rPr>
      </w:pPr>
      <w:r w:rsidRPr="00F43808">
        <w:rPr>
          <w:rFonts w:ascii="Arial" w:hAnsi="Arial" w:cs="Arial"/>
        </w:rPr>
        <w:t xml:space="preserve">Where leasing an item rather than buying it makes value for money sense even if it won't meet Durability of Operations (the rule that projects and items with projects must be retained and not modified by the applicant for a minimum of 5 years following the end of the project) it can be considered for grant support. Items can include but is not limited to plant for site works; porta-cabins for temporary </w:t>
      </w:r>
      <w:proofErr w:type="gramStart"/>
      <w:r w:rsidRPr="00F43808">
        <w:rPr>
          <w:rFonts w:ascii="Arial" w:hAnsi="Arial" w:cs="Arial"/>
        </w:rPr>
        <w:t>work spaces</w:t>
      </w:r>
      <w:proofErr w:type="gramEnd"/>
      <w:r w:rsidRPr="00F43808">
        <w:rPr>
          <w:rFonts w:ascii="Arial" w:hAnsi="Arial" w:cs="Arial"/>
        </w:rPr>
        <w:t xml:space="preserve"> and other equipment only needed for a limited time but is required for the delivery of the project.</w:t>
      </w:r>
    </w:p>
    <w:p w14:paraId="58414705" w14:textId="77777777" w:rsidR="007C2169" w:rsidRPr="00F43808" w:rsidRDefault="007C2169" w:rsidP="007C2169">
      <w:pPr>
        <w:rPr>
          <w:rFonts w:ascii="Arial" w:hAnsi="Arial" w:cs="Arial"/>
        </w:rPr>
      </w:pPr>
    </w:p>
    <w:p w14:paraId="5B4E6D92" w14:textId="77777777" w:rsidR="007C2169" w:rsidRPr="00F43808" w:rsidRDefault="007C2169" w:rsidP="007C2169">
      <w:pPr>
        <w:pStyle w:val="Normal-10pt-Table"/>
        <w:rPr>
          <w:rFonts w:ascii="Arial" w:hAnsi="Arial"/>
          <w:sz w:val="24"/>
        </w:rPr>
      </w:pPr>
      <w:r w:rsidRPr="00F43808">
        <w:rPr>
          <w:rFonts w:ascii="Arial" w:hAnsi="Arial"/>
          <w:sz w:val="24"/>
        </w:rPr>
        <w:t>Where leases are part of your project the appropriate numbers of quotes must be supplied to ensure value for money is delivered. You must also provide a rationale with your application explaining why the use of leased items is better value for money than purchase.</w:t>
      </w:r>
    </w:p>
    <w:p w14:paraId="6ACE6350" w14:textId="77777777" w:rsidR="00C57D58" w:rsidRDefault="00C57D58" w:rsidP="00C57D58">
      <w:pPr>
        <w:rPr>
          <w:rFonts w:eastAsia="Arial"/>
        </w:rPr>
      </w:pPr>
    </w:p>
    <w:p w14:paraId="3C49BB03" w14:textId="77777777" w:rsidR="006466C8" w:rsidRPr="00007133" w:rsidRDefault="006466C8" w:rsidP="00211123">
      <w:pPr>
        <w:pStyle w:val="Heading2"/>
      </w:pPr>
      <w:bookmarkStart w:id="54" w:name="_Toc406327508"/>
      <w:bookmarkStart w:id="55" w:name="_Toc409174204"/>
      <w:bookmarkStart w:id="56" w:name="_Toc414953802"/>
      <w:bookmarkStart w:id="57" w:name="_Toc416262660"/>
      <w:r w:rsidRPr="00007133">
        <w:t>Estimated Claim Dates</w:t>
      </w:r>
      <w:bookmarkEnd w:id="54"/>
      <w:bookmarkEnd w:id="55"/>
      <w:bookmarkEnd w:id="56"/>
      <w:bookmarkEnd w:id="57"/>
    </w:p>
    <w:p w14:paraId="739830C3" w14:textId="77777777" w:rsidR="006466C8" w:rsidRPr="00007133" w:rsidRDefault="006466C8" w:rsidP="006466C8">
      <w:pPr>
        <w:pStyle w:val="Normal-10pt-Table"/>
      </w:pPr>
    </w:p>
    <w:p w14:paraId="30939E67" w14:textId="77777777" w:rsidR="00CE1DB9" w:rsidRPr="00CE1DB9" w:rsidRDefault="00CE1DB9" w:rsidP="00CE1DB9">
      <w:pPr>
        <w:pStyle w:val="Normal-10pt-Table"/>
        <w:rPr>
          <w:rFonts w:ascii="Arial" w:hAnsi="Arial"/>
          <w:sz w:val="24"/>
        </w:rPr>
      </w:pPr>
      <w:bookmarkStart w:id="58" w:name="_Ref406158741"/>
      <w:bookmarkStart w:id="59" w:name="_Toc406482811"/>
      <w:r w:rsidRPr="00CE1DB9">
        <w:rPr>
          <w:rFonts w:ascii="Arial" w:hAnsi="Arial"/>
          <w:sz w:val="24"/>
        </w:rPr>
        <w:t xml:space="preserve">You will be asked to provide the forecast date or dates on which you expect to claim your grant money, if you are successful.  The total forecast amount (£) you will claim should add up to the total grant amount you expect to be awarded. </w:t>
      </w:r>
    </w:p>
    <w:p w14:paraId="2A30AF1C" w14:textId="77777777" w:rsidR="00CE1DB9" w:rsidRDefault="00CE1DB9" w:rsidP="00CE1DB9">
      <w:pPr>
        <w:pStyle w:val="Standardtext"/>
      </w:pPr>
    </w:p>
    <w:p w14:paraId="28BA88E9" w14:textId="77777777" w:rsidR="00CE1DB9" w:rsidRPr="00CE1DB9" w:rsidRDefault="00CE1DB9" w:rsidP="00CE1DB9">
      <w:pPr>
        <w:pStyle w:val="Standardtext"/>
      </w:pPr>
      <w:r w:rsidRPr="00CE1DB9">
        <w:t xml:space="preserve">You will be expected to claim on these dates and must seek DAERA approval to change them by informing us in writing. The final claim date of your project will be detailed in you Offer Letter. </w:t>
      </w:r>
    </w:p>
    <w:p w14:paraId="17230DEA" w14:textId="77777777" w:rsidR="00CE1DB9" w:rsidRPr="00CE1DB9" w:rsidRDefault="00CE1DB9" w:rsidP="00CE1DB9">
      <w:pPr>
        <w:pStyle w:val="Standardtext"/>
        <w:rPr>
          <w:bCs w:val="0"/>
        </w:rPr>
      </w:pPr>
    </w:p>
    <w:p w14:paraId="36D9977C" w14:textId="77777777" w:rsidR="00CE1DB9" w:rsidRPr="00CE1DB9" w:rsidRDefault="00CE1DB9" w:rsidP="00CE1DB9">
      <w:pPr>
        <w:pStyle w:val="Standardtext"/>
        <w:rPr>
          <w:bCs w:val="0"/>
        </w:rPr>
      </w:pPr>
      <w:r w:rsidRPr="00CE1DB9">
        <w:rPr>
          <w:bCs w:val="0"/>
        </w:rPr>
        <w:t xml:space="preserve">All Final claims by successful applicants must be submitted to DAERA by the date specified in the offer letter. </w:t>
      </w:r>
    </w:p>
    <w:p w14:paraId="549542D7" w14:textId="77777777" w:rsidR="006978F7" w:rsidRPr="006978F7" w:rsidRDefault="006978F7" w:rsidP="006466C8">
      <w:pPr>
        <w:pStyle w:val="Normal-10pt-Table"/>
        <w:rPr>
          <w:rFonts w:ascii="Arial" w:hAnsi="Arial"/>
          <w:bCs/>
          <w:sz w:val="24"/>
        </w:rPr>
      </w:pPr>
    </w:p>
    <w:p w14:paraId="7D32274A" w14:textId="77777777" w:rsidR="006466C8" w:rsidRPr="00007133" w:rsidRDefault="006466C8" w:rsidP="00211123">
      <w:pPr>
        <w:pStyle w:val="Heading2"/>
      </w:pPr>
      <w:bookmarkStart w:id="60" w:name="_Toc406327509"/>
      <w:bookmarkStart w:id="61" w:name="_Toc409174205"/>
      <w:bookmarkStart w:id="62" w:name="_Toc414953803"/>
      <w:bookmarkStart w:id="63" w:name="_Toc416262661"/>
      <w:bookmarkEnd w:id="58"/>
      <w:bookmarkEnd w:id="59"/>
      <w:r w:rsidRPr="00007133">
        <w:t xml:space="preserve">Previously Sought or Awarded </w:t>
      </w:r>
      <w:r w:rsidR="00073DBD">
        <w:t>Funding</w:t>
      </w:r>
      <w:r w:rsidRPr="00007133">
        <w:t xml:space="preserve"> for This Project?</w:t>
      </w:r>
      <w:bookmarkEnd w:id="60"/>
      <w:bookmarkEnd w:id="61"/>
      <w:bookmarkEnd w:id="62"/>
      <w:bookmarkEnd w:id="63"/>
    </w:p>
    <w:p w14:paraId="081A4563" w14:textId="77777777" w:rsidR="006466C8" w:rsidRPr="00007133" w:rsidRDefault="006466C8" w:rsidP="006466C8">
      <w:pPr>
        <w:pStyle w:val="Normal-10pt-Table"/>
      </w:pPr>
    </w:p>
    <w:p w14:paraId="72E4920C" w14:textId="02F825FD" w:rsidR="006466C8" w:rsidRPr="002D096B" w:rsidRDefault="007A3766" w:rsidP="006466C8">
      <w:pPr>
        <w:pStyle w:val="Normal-10pt-Table"/>
        <w:rPr>
          <w:rFonts w:ascii="Arial" w:hAnsi="Arial"/>
          <w:sz w:val="24"/>
        </w:rPr>
      </w:pPr>
      <w:r w:rsidRPr="00272E0C">
        <w:rPr>
          <w:rFonts w:ascii="Arial" w:hAnsi="Arial"/>
          <w:sz w:val="24"/>
        </w:rPr>
        <w:t xml:space="preserve">We need to know if you have applied for or have been awarded a grant from another source for </w:t>
      </w:r>
      <w:r w:rsidRPr="00272E0C">
        <w:rPr>
          <w:rFonts w:ascii="Arial" w:hAnsi="Arial"/>
          <w:sz w:val="24"/>
          <w:u w:val="single"/>
        </w:rPr>
        <w:t>this</w:t>
      </w:r>
      <w:r w:rsidRPr="00272E0C">
        <w:rPr>
          <w:rFonts w:ascii="Arial" w:hAnsi="Arial"/>
          <w:sz w:val="24"/>
        </w:rPr>
        <w:t xml:space="preserve"> project</w:t>
      </w:r>
      <w:r w:rsidR="0099422D">
        <w:rPr>
          <w:rFonts w:ascii="Arial" w:hAnsi="Arial"/>
          <w:sz w:val="24"/>
        </w:rPr>
        <w:t xml:space="preserve"> including European Union funding</w:t>
      </w:r>
      <w:r w:rsidR="00CE1DB9">
        <w:rPr>
          <w:rFonts w:ascii="Arial" w:hAnsi="Arial"/>
          <w:sz w:val="24"/>
        </w:rPr>
        <w:t xml:space="preserve">. Your </w:t>
      </w:r>
      <w:r w:rsidR="00DD0729">
        <w:rPr>
          <w:rFonts w:ascii="Arial" w:hAnsi="Arial"/>
          <w:sz w:val="24"/>
        </w:rPr>
        <w:t>MEFF</w:t>
      </w:r>
      <w:r w:rsidRPr="00272E0C">
        <w:rPr>
          <w:rFonts w:ascii="Arial" w:hAnsi="Arial"/>
          <w:sz w:val="24"/>
        </w:rPr>
        <w:t xml:space="preserve"> grant </w:t>
      </w:r>
      <w:r>
        <w:rPr>
          <w:rFonts w:ascii="Arial" w:hAnsi="Arial"/>
          <w:sz w:val="24"/>
        </w:rPr>
        <w:t>may be reduced if you answer ‘</w:t>
      </w:r>
      <w:r w:rsidRPr="00ED7369">
        <w:rPr>
          <w:rFonts w:ascii="Arial" w:hAnsi="Arial"/>
          <w:b/>
          <w:sz w:val="24"/>
        </w:rPr>
        <w:t>Y</w:t>
      </w:r>
      <w:r>
        <w:rPr>
          <w:rFonts w:ascii="Arial" w:hAnsi="Arial"/>
          <w:b/>
          <w:sz w:val="24"/>
        </w:rPr>
        <w:t>es</w:t>
      </w:r>
      <w:r w:rsidRPr="00ED7369">
        <w:rPr>
          <w:rFonts w:ascii="Arial" w:hAnsi="Arial"/>
          <w:sz w:val="24"/>
        </w:rPr>
        <w:t>’</w:t>
      </w:r>
      <w:r w:rsidRPr="00272E0C">
        <w:rPr>
          <w:rFonts w:ascii="Arial" w:hAnsi="Arial"/>
          <w:sz w:val="24"/>
        </w:rPr>
        <w:t xml:space="preserve">. Please provide further details if you answer </w:t>
      </w:r>
      <w:r>
        <w:rPr>
          <w:rFonts w:ascii="Arial" w:hAnsi="Arial"/>
          <w:sz w:val="24"/>
        </w:rPr>
        <w:t>‘</w:t>
      </w:r>
      <w:r w:rsidRPr="00ED7369">
        <w:rPr>
          <w:rFonts w:ascii="Arial" w:hAnsi="Arial"/>
          <w:b/>
          <w:sz w:val="24"/>
        </w:rPr>
        <w:t>Y</w:t>
      </w:r>
      <w:r>
        <w:rPr>
          <w:rFonts w:ascii="Arial" w:hAnsi="Arial"/>
          <w:b/>
          <w:sz w:val="24"/>
        </w:rPr>
        <w:t>es</w:t>
      </w:r>
      <w:r w:rsidRPr="00ED7369">
        <w:rPr>
          <w:rFonts w:ascii="Arial" w:hAnsi="Arial"/>
          <w:sz w:val="24"/>
        </w:rPr>
        <w:t>’</w:t>
      </w:r>
      <w:r w:rsidRPr="00272E0C">
        <w:rPr>
          <w:rFonts w:ascii="Arial" w:hAnsi="Arial"/>
          <w:sz w:val="24"/>
        </w:rPr>
        <w:t xml:space="preserve">, including who provided the grant and how much it was for. </w:t>
      </w:r>
    </w:p>
    <w:p w14:paraId="45C3C135" w14:textId="77777777" w:rsidR="006466C8" w:rsidRPr="00007133" w:rsidRDefault="006466C8" w:rsidP="006466C8">
      <w:pPr>
        <w:pStyle w:val="Normal-10pt-Table"/>
      </w:pPr>
    </w:p>
    <w:p w14:paraId="01D7E8FF" w14:textId="77777777" w:rsidR="006466C8" w:rsidRPr="00007133" w:rsidRDefault="006466C8" w:rsidP="00211123">
      <w:pPr>
        <w:pStyle w:val="Heading2"/>
      </w:pPr>
      <w:bookmarkStart w:id="64" w:name="_Toc406327511"/>
      <w:bookmarkStart w:id="65" w:name="_Toc409174207"/>
      <w:bookmarkStart w:id="66" w:name="_Toc414953804"/>
      <w:bookmarkStart w:id="67" w:name="_Toc416262662"/>
      <w:r w:rsidRPr="00007133">
        <w:t>Previously A</w:t>
      </w:r>
      <w:r w:rsidR="00667DA8">
        <w:t>pplied for or Awarded European Union</w:t>
      </w:r>
      <w:r w:rsidR="00667DA8" w:rsidRPr="009E55EF">
        <w:t xml:space="preserve"> </w:t>
      </w:r>
      <w:r w:rsidR="00667DA8">
        <w:t xml:space="preserve">(EU) </w:t>
      </w:r>
      <w:r w:rsidR="009322FD">
        <w:t xml:space="preserve">Grants </w:t>
      </w:r>
      <w:r w:rsidR="00584EC7">
        <w:t>for A</w:t>
      </w:r>
      <w:r w:rsidRPr="00007133">
        <w:t>n</w:t>
      </w:r>
      <w:r w:rsidRPr="00007133">
        <w:rPr>
          <w:rStyle w:val="Heading1Char"/>
          <w:rFonts w:eastAsia="Arial" w:cs="Arial"/>
        </w:rPr>
        <w:t>y</w:t>
      </w:r>
      <w:r w:rsidRPr="00007133">
        <w:t xml:space="preserve"> Fisheries Project</w:t>
      </w:r>
      <w:r w:rsidR="00204A06">
        <w:t>s</w:t>
      </w:r>
      <w:r w:rsidRPr="00007133">
        <w:t>?</w:t>
      </w:r>
      <w:bookmarkEnd w:id="64"/>
      <w:bookmarkEnd w:id="65"/>
      <w:bookmarkEnd w:id="66"/>
      <w:bookmarkEnd w:id="67"/>
    </w:p>
    <w:p w14:paraId="531230D6" w14:textId="77777777" w:rsidR="006466C8" w:rsidRPr="00007133" w:rsidRDefault="006466C8" w:rsidP="006466C8">
      <w:pPr>
        <w:pStyle w:val="Normal-10pt-Table"/>
      </w:pPr>
    </w:p>
    <w:p w14:paraId="7BE87668" w14:textId="24E9DE01" w:rsidR="00CE1DB9" w:rsidRPr="00CE1DB9" w:rsidRDefault="00CE1DB9" w:rsidP="00CE1DB9">
      <w:pPr>
        <w:pStyle w:val="Normal-10pt-Table"/>
        <w:rPr>
          <w:rFonts w:ascii="Arial" w:hAnsi="Arial"/>
          <w:b/>
          <w:sz w:val="24"/>
        </w:rPr>
      </w:pPr>
      <w:r w:rsidRPr="00CE1DB9">
        <w:rPr>
          <w:rFonts w:ascii="Arial" w:hAnsi="Arial"/>
          <w:sz w:val="24"/>
        </w:rPr>
        <w:t xml:space="preserve">You will need to tell us if you have ever applied for or received a grant for any fisheries-based projects previously (excluding this application form). </w:t>
      </w:r>
      <w:r w:rsidRPr="00CE1DB9">
        <w:rPr>
          <w:rFonts w:ascii="Arial" w:hAnsi="Arial"/>
          <w:b/>
          <w:sz w:val="24"/>
        </w:rPr>
        <w:t xml:space="preserve">You cannot match an </w:t>
      </w:r>
      <w:r w:rsidR="00DD0729">
        <w:rPr>
          <w:rFonts w:ascii="Arial" w:hAnsi="Arial"/>
          <w:b/>
          <w:sz w:val="24"/>
        </w:rPr>
        <w:t>MEFF</w:t>
      </w:r>
      <w:r w:rsidRPr="00CE1DB9">
        <w:rPr>
          <w:rFonts w:ascii="Arial" w:hAnsi="Arial"/>
          <w:b/>
          <w:sz w:val="24"/>
        </w:rPr>
        <w:t xml:space="preserve"> grant with another grant.</w:t>
      </w:r>
    </w:p>
    <w:p w14:paraId="20135D82" w14:textId="77777777" w:rsidR="006466C8" w:rsidRPr="00007133" w:rsidRDefault="006466C8" w:rsidP="006466C8">
      <w:pPr>
        <w:pStyle w:val="Normal-10pt-Table"/>
      </w:pPr>
    </w:p>
    <w:p w14:paraId="21F70318" w14:textId="77777777" w:rsidR="006466C8" w:rsidRPr="00054687" w:rsidRDefault="00011A7E" w:rsidP="00211123">
      <w:pPr>
        <w:pStyle w:val="Heading1"/>
      </w:pPr>
      <w:bookmarkStart w:id="68" w:name="_Toc407027353"/>
      <w:bookmarkStart w:id="69" w:name="_Toc409174208"/>
      <w:r w:rsidRPr="00054687">
        <w:t xml:space="preserve"> </w:t>
      </w:r>
      <w:bookmarkStart w:id="70" w:name="_Toc416262663"/>
      <w:r w:rsidR="006466C8" w:rsidRPr="00054687">
        <w:t>What Will Your Project Achieve?</w:t>
      </w:r>
      <w:bookmarkEnd w:id="68"/>
      <w:bookmarkEnd w:id="69"/>
      <w:bookmarkEnd w:id="70"/>
    </w:p>
    <w:p w14:paraId="1C3E7268" w14:textId="77777777" w:rsidR="006466C8" w:rsidRPr="00007133" w:rsidRDefault="006466C8" w:rsidP="006466C8">
      <w:pPr>
        <w:pStyle w:val="Normal-10pt-Table"/>
      </w:pPr>
    </w:p>
    <w:p w14:paraId="22B7CC96" w14:textId="77777777" w:rsidR="00F96620" w:rsidRPr="00007133" w:rsidRDefault="00F96620" w:rsidP="006466C8">
      <w:pPr>
        <w:pStyle w:val="Normal-10pt-Table"/>
      </w:pPr>
    </w:p>
    <w:p w14:paraId="003050F1" w14:textId="77777777" w:rsidR="006466C8" w:rsidRPr="00007133" w:rsidRDefault="006466C8" w:rsidP="00211123">
      <w:pPr>
        <w:pStyle w:val="Heading2"/>
      </w:pPr>
      <w:r w:rsidRPr="00007133">
        <w:t xml:space="preserve"> </w:t>
      </w:r>
      <w:bookmarkStart w:id="71" w:name="_Toc406327513"/>
      <w:bookmarkStart w:id="72" w:name="_Toc409174209"/>
      <w:bookmarkStart w:id="73" w:name="_Toc414953806"/>
      <w:bookmarkStart w:id="74" w:name="_Toc416262664"/>
      <w:r w:rsidRPr="00007133">
        <w:t xml:space="preserve">What Are the Targets and Benefits of </w:t>
      </w:r>
      <w:r w:rsidRPr="00D75439">
        <w:t>Your</w:t>
      </w:r>
      <w:r w:rsidRPr="00007133">
        <w:t xml:space="preserve"> Project?</w:t>
      </w:r>
      <w:bookmarkEnd w:id="71"/>
      <w:bookmarkEnd w:id="72"/>
      <w:bookmarkEnd w:id="73"/>
      <w:bookmarkEnd w:id="74"/>
    </w:p>
    <w:p w14:paraId="589DD4BD" w14:textId="77777777" w:rsidR="007D0F80" w:rsidRDefault="007D0F80" w:rsidP="009471FA">
      <w:pPr>
        <w:widowControl/>
        <w:autoSpaceDE/>
        <w:autoSpaceDN/>
        <w:adjustRightInd/>
        <w:spacing w:after="200" w:line="276" w:lineRule="auto"/>
        <w:rPr>
          <w:rFonts w:ascii="Arial" w:eastAsia="Calibri" w:hAnsi="Arial"/>
          <w:b/>
          <w:szCs w:val="22"/>
          <w:lang w:eastAsia="en-US"/>
        </w:rPr>
      </w:pPr>
    </w:p>
    <w:p w14:paraId="39F7306D" w14:textId="77777777" w:rsidR="007B254F" w:rsidRPr="007B254F" w:rsidRDefault="007B254F" w:rsidP="007B254F">
      <w:pPr>
        <w:widowControl/>
        <w:autoSpaceDE/>
        <w:autoSpaceDN/>
        <w:adjustRightInd/>
        <w:spacing w:after="200" w:line="276" w:lineRule="auto"/>
        <w:rPr>
          <w:rFonts w:ascii="Arial" w:hAnsi="Arial" w:cs="Myriad Pro"/>
          <w:b/>
          <w:bCs/>
          <w:szCs w:val="28"/>
          <w:u w:val="single"/>
        </w:rPr>
      </w:pPr>
      <w:r w:rsidRPr="007B254F">
        <w:rPr>
          <w:rFonts w:ascii="Arial" w:hAnsi="Arial" w:cs="Myriad Pro"/>
          <w:b/>
          <w:bCs/>
          <w:szCs w:val="28"/>
          <w:u w:val="single"/>
        </w:rPr>
        <w:t xml:space="preserve">Targets </w:t>
      </w:r>
    </w:p>
    <w:p w14:paraId="5B099EB0" w14:textId="77777777" w:rsidR="006442E7" w:rsidRPr="00CD3C98" w:rsidRDefault="006442E7" w:rsidP="007C2169">
      <w:pPr>
        <w:widowControl/>
        <w:autoSpaceDE/>
        <w:autoSpaceDN/>
        <w:adjustRightInd/>
        <w:spacing w:after="200"/>
        <w:rPr>
          <w:rFonts w:ascii="Arial" w:hAnsi="Arial" w:cs="Arial"/>
        </w:rPr>
      </w:pPr>
      <w:r w:rsidRPr="00CD3C98">
        <w:rPr>
          <w:rFonts w:ascii="Arial" w:hAnsi="Arial" w:cs="Arial"/>
        </w:rPr>
        <w:t xml:space="preserve">Targets tell us what your project will achieve and how it will contribute to the development of your business. Targets are set by yourself based on your knowledge of your business and project. We may work with you to develop these targets further. </w:t>
      </w:r>
    </w:p>
    <w:p w14:paraId="1B199EA8" w14:textId="77777777" w:rsidR="006442E7" w:rsidRPr="00CD3C98" w:rsidRDefault="006442E7" w:rsidP="007C2169">
      <w:pPr>
        <w:widowControl/>
        <w:autoSpaceDE/>
        <w:autoSpaceDN/>
        <w:adjustRightInd/>
        <w:spacing w:after="200"/>
        <w:rPr>
          <w:rFonts w:ascii="Arial" w:hAnsi="Arial" w:cs="Arial"/>
        </w:rPr>
      </w:pPr>
      <w:r w:rsidRPr="00CD3C98">
        <w:rPr>
          <w:rFonts w:ascii="Arial" w:hAnsi="Arial" w:cs="Arial"/>
        </w:rPr>
        <w:t xml:space="preserve">We will use these targets to measure the progress and success of your project. These targets and any benefits you have outlined will be included in your Offer Letter. </w:t>
      </w:r>
    </w:p>
    <w:p w14:paraId="40E848E8" w14:textId="77777777" w:rsidR="007B254F" w:rsidRPr="007B254F" w:rsidRDefault="007B254F" w:rsidP="007C2169">
      <w:pPr>
        <w:widowControl/>
        <w:autoSpaceDE/>
        <w:autoSpaceDN/>
        <w:adjustRightInd/>
        <w:spacing w:after="200"/>
        <w:rPr>
          <w:rFonts w:ascii="Arial" w:eastAsia="Calibri" w:hAnsi="Arial"/>
          <w:szCs w:val="22"/>
          <w:lang w:eastAsia="en-US"/>
        </w:rPr>
      </w:pPr>
      <w:r w:rsidRPr="007B254F">
        <w:rPr>
          <w:rFonts w:ascii="Arial" w:eastAsia="Calibri" w:hAnsi="Arial"/>
          <w:szCs w:val="22"/>
          <w:lang w:eastAsia="en-US"/>
        </w:rPr>
        <w:lastRenderedPageBreak/>
        <w:t xml:space="preserve">Good targets must be specific to your business and project, be able to be easily measured, must be directly achievable by your project, be realistic and have timescales to make them easy to assess. </w:t>
      </w:r>
    </w:p>
    <w:p w14:paraId="4CEA2328" w14:textId="77777777" w:rsidR="007758BD" w:rsidRDefault="007758BD" w:rsidP="007B254F">
      <w:pPr>
        <w:widowControl/>
        <w:autoSpaceDE/>
        <w:autoSpaceDN/>
        <w:adjustRightInd/>
        <w:spacing w:after="200" w:line="276" w:lineRule="auto"/>
        <w:rPr>
          <w:rFonts w:ascii="Arial" w:eastAsia="Calibri" w:hAnsi="Arial"/>
          <w:szCs w:val="22"/>
          <w:lang w:eastAsia="en-US"/>
        </w:rPr>
      </w:pPr>
    </w:p>
    <w:p w14:paraId="1A457A76" w14:textId="77777777" w:rsidR="007758BD" w:rsidRDefault="007758BD" w:rsidP="007B254F">
      <w:pPr>
        <w:widowControl/>
        <w:autoSpaceDE/>
        <w:autoSpaceDN/>
        <w:adjustRightInd/>
        <w:spacing w:after="200" w:line="276" w:lineRule="auto"/>
        <w:rPr>
          <w:rFonts w:ascii="Arial" w:eastAsia="Calibri" w:hAnsi="Arial"/>
          <w:szCs w:val="22"/>
          <w:lang w:eastAsia="en-US"/>
        </w:rPr>
      </w:pPr>
    </w:p>
    <w:p w14:paraId="6B9E8AFF" w14:textId="77777777" w:rsidR="007758BD" w:rsidRDefault="007758BD" w:rsidP="007B254F">
      <w:pPr>
        <w:widowControl/>
        <w:autoSpaceDE/>
        <w:autoSpaceDN/>
        <w:adjustRightInd/>
        <w:spacing w:after="200" w:line="276" w:lineRule="auto"/>
        <w:rPr>
          <w:rFonts w:ascii="Arial" w:eastAsia="Calibri" w:hAnsi="Arial"/>
          <w:szCs w:val="22"/>
          <w:lang w:eastAsia="en-US"/>
        </w:rPr>
      </w:pPr>
    </w:p>
    <w:p w14:paraId="17590B2B" w14:textId="77777777" w:rsidR="007758BD" w:rsidRDefault="007758BD" w:rsidP="007B254F">
      <w:pPr>
        <w:widowControl/>
        <w:autoSpaceDE/>
        <w:autoSpaceDN/>
        <w:adjustRightInd/>
        <w:spacing w:after="200" w:line="276" w:lineRule="auto"/>
        <w:rPr>
          <w:rFonts w:ascii="Arial" w:eastAsia="Calibri" w:hAnsi="Arial"/>
          <w:szCs w:val="22"/>
          <w:lang w:eastAsia="en-US"/>
        </w:rPr>
      </w:pPr>
    </w:p>
    <w:p w14:paraId="2A41B6C3" w14:textId="3C475372" w:rsidR="007B254F" w:rsidRPr="007B254F" w:rsidRDefault="007B254F" w:rsidP="007B254F">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t xml:space="preserve">There are explanations and examples </w:t>
      </w:r>
      <w:proofErr w:type="gramStart"/>
      <w:r w:rsidRPr="007B254F">
        <w:rPr>
          <w:rFonts w:ascii="Arial" w:eastAsia="Calibri" w:hAnsi="Arial"/>
          <w:szCs w:val="22"/>
          <w:lang w:eastAsia="en-US"/>
        </w:rPr>
        <w:t>below;</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4502"/>
      </w:tblGrid>
      <w:tr w:rsidR="007B254F" w:rsidRPr="007B254F" w14:paraId="27AF18A4" w14:textId="77777777" w:rsidTr="00201FD7">
        <w:tc>
          <w:tcPr>
            <w:tcW w:w="4503" w:type="dxa"/>
            <w:shd w:val="clear" w:color="auto" w:fill="auto"/>
          </w:tcPr>
          <w:p w14:paraId="360D1F72" w14:textId="77777777" w:rsidR="007B254F" w:rsidRPr="007B254F" w:rsidRDefault="007B254F" w:rsidP="007B254F">
            <w:pPr>
              <w:widowControl/>
              <w:autoSpaceDE/>
              <w:autoSpaceDN/>
              <w:adjustRightInd/>
              <w:spacing w:after="200" w:line="276" w:lineRule="auto"/>
              <w:rPr>
                <w:rFonts w:ascii="Arial" w:eastAsia="Calibri" w:hAnsi="Arial"/>
                <w:b/>
                <w:szCs w:val="22"/>
                <w:lang w:eastAsia="en-US"/>
              </w:rPr>
            </w:pPr>
            <w:r w:rsidRPr="007B254F">
              <w:rPr>
                <w:rFonts w:ascii="Arial" w:eastAsia="Calibri" w:hAnsi="Arial"/>
                <w:b/>
                <w:szCs w:val="22"/>
                <w:lang w:eastAsia="en-US"/>
              </w:rPr>
              <w:t>Example target</w:t>
            </w:r>
          </w:p>
        </w:tc>
        <w:tc>
          <w:tcPr>
            <w:tcW w:w="4677" w:type="dxa"/>
            <w:shd w:val="clear" w:color="auto" w:fill="auto"/>
          </w:tcPr>
          <w:p w14:paraId="307C32A1" w14:textId="77777777" w:rsidR="007B254F" w:rsidRPr="007B254F" w:rsidRDefault="007B254F" w:rsidP="007B254F">
            <w:pPr>
              <w:widowControl/>
              <w:autoSpaceDE/>
              <w:autoSpaceDN/>
              <w:adjustRightInd/>
              <w:spacing w:after="200" w:line="276" w:lineRule="auto"/>
              <w:rPr>
                <w:rFonts w:ascii="Arial" w:eastAsia="Calibri" w:hAnsi="Arial"/>
                <w:b/>
                <w:szCs w:val="22"/>
                <w:lang w:eastAsia="en-US"/>
              </w:rPr>
            </w:pPr>
            <w:r w:rsidRPr="007B254F">
              <w:rPr>
                <w:rFonts w:ascii="Arial" w:eastAsia="Calibri" w:hAnsi="Arial"/>
                <w:b/>
                <w:szCs w:val="22"/>
                <w:lang w:eastAsia="en-US"/>
              </w:rPr>
              <w:t xml:space="preserve">What makes it a good target? </w:t>
            </w:r>
          </w:p>
        </w:tc>
      </w:tr>
      <w:tr w:rsidR="007B254F" w:rsidRPr="007B254F" w14:paraId="086B9CB8" w14:textId="77777777" w:rsidTr="00201FD7">
        <w:trPr>
          <w:trHeight w:val="2454"/>
        </w:trPr>
        <w:tc>
          <w:tcPr>
            <w:tcW w:w="4503" w:type="dxa"/>
            <w:shd w:val="clear" w:color="auto" w:fill="auto"/>
          </w:tcPr>
          <w:p w14:paraId="0351105E" w14:textId="77777777" w:rsidR="007B254F" w:rsidRPr="007B254F" w:rsidRDefault="007B254F" w:rsidP="007B254F">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t xml:space="preserve">Development work on the systems underpinning the implementation of intertidal conservation measures in the coastal region identified will be undertaken over 3 years with annual reviews in April of each year. </w:t>
            </w:r>
          </w:p>
        </w:tc>
        <w:tc>
          <w:tcPr>
            <w:tcW w:w="4677" w:type="dxa"/>
            <w:shd w:val="clear" w:color="auto" w:fill="auto"/>
          </w:tcPr>
          <w:p w14:paraId="57ED8FE2" w14:textId="77777777" w:rsidR="007B254F" w:rsidRPr="007B254F" w:rsidRDefault="007B254F" w:rsidP="007B254F">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t xml:space="preserve">The target is specific to a region and is addressing a key concern within that region. The target also has a clear timescale with milestones. </w:t>
            </w:r>
          </w:p>
          <w:p w14:paraId="4FB5B19C" w14:textId="77777777" w:rsidR="007B254F" w:rsidRPr="007B254F" w:rsidRDefault="007B254F" w:rsidP="007B254F">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t>Making a target achievable is important as we don’t you to tell us something you will struggle to meet. Make sure your target is something you can control to have the best chance of meeting it. We want your project to be a success.</w:t>
            </w:r>
          </w:p>
        </w:tc>
      </w:tr>
      <w:tr w:rsidR="007B254F" w:rsidRPr="007B254F" w14:paraId="1151BB13" w14:textId="77777777" w:rsidTr="00201FD7">
        <w:tc>
          <w:tcPr>
            <w:tcW w:w="4503" w:type="dxa"/>
            <w:shd w:val="clear" w:color="auto" w:fill="auto"/>
          </w:tcPr>
          <w:p w14:paraId="2367F9AA" w14:textId="77777777" w:rsidR="007B254F" w:rsidRPr="007B254F" w:rsidRDefault="007B254F" w:rsidP="007B254F">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t xml:space="preserve">Discards will be reduced </w:t>
            </w:r>
            <w:r w:rsidR="0020010B" w:rsidRPr="007B254F">
              <w:rPr>
                <w:rFonts w:ascii="Arial" w:eastAsia="Calibri" w:hAnsi="Arial"/>
                <w:szCs w:val="22"/>
                <w:lang w:eastAsia="en-US"/>
              </w:rPr>
              <w:t>to &gt;</w:t>
            </w:r>
            <w:r w:rsidRPr="007B254F">
              <w:rPr>
                <w:rFonts w:ascii="Arial" w:eastAsia="Calibri" w:hAnsi="Arial"/>
                <w:szCs w:val="22"/>
                <w:lang w:eastAsia="en-US"/>
              </w:rPr>
              <w:t>5% in first year reducing to &gt;3% in the third year and &gt;1% in the subsequent two years.</w:t>
            </w:r>
          </w:p>
        </w:tc>
        <w:tc>
          <w:tcPr>
            <w:tcW w:w="4677" w:type="dxa"/>
            <w:shd w:val="clear" w:color="auto" w:fill="auto"/>
          </w:tcPr>
          <w:p w14:paraId="66E1B8C9" w14:textId="77777777" w:rsidR="007B254F" w:rsidRPr="007B254F" w:rsidRDefault="007B254F" w:rsidP="007B254F">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t xml:space="preserve">This example has clear percentage targets within it that be easily measured against. It also has clear timescales for achievement at year 1, year 3 and year 5. </w:t>
            </w:r>
          </w:p>
          <w:p w14:paraId="7C7AE28A" w14:textId="77777777" w:rsidR="007B254F" w:rsidRPr="007B254F" w:rsidRDefault="007B254F" w:rsidP="007B254F">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t xml:space="preserve">Measurements can be almost anything depending on your project including but not limited to events, participants, increases in sale prices/value, discards or profits made.    </w:t>
            </w:r>
          </w:p>
        </w:tc>
      </w:tr>
      <w:tr w:rsidR="007B254F" w:rsidRPr="007B254F" w14:paraId="62D72F00" w14:textId="77777777" w:rsidTr="00201FD7">
        <w:tc>
          <w:tcPr>
            <w:tcW w:w="4503" w:type="dxa"/>
            <w:shd w:val="clear" w:color="auto" w:fill="auto"/>
          </w:tcPr>
          <w:p w14:paraId="078293F5" w14:textId="77777777" w:rsidR="007B254F" w:rsidRPr="007B254F" w:rsidRDefault="007B254F" w:rsidP="007B254F">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t xml:space="preserve">This project will assess the evidence needs that will inform the protection of marine biodiversity in the </w:t>
            </w:r>
            <w:proofErr w:type="gramStart"/>
            <w:r w:rsidRPr="007B254F">
              <w:rPr>
                <w:rFonts w:ascii="Arial" w:eastAsia="Calibri" w:hAnsi="Arial"/>
                <w:szCs w:val="22"/>
                <w:lang w:eastAsia="en-US"/>
              </w:rPr>
              <w:t>10 mile</w:t>
            </w:r>
            <w:proofErr w:type="gramEnd"/>
            <w:r w:rsidRPr="007B254F">
              <w:rPr>
                <w:rFonts w:ascii="Arial" w:eastAsia="Calibri" w:hAnsi="Arial"/>
                <w:szCs w:val="22"/>
                <w:lang w:eastAsia="en-US"/>
              </w:rPr>
              <w:t xml:space="preserve"> coastal region identified.</w:t>
            </w:r>
          </w:p>
        </w:tc>
        <w:tc>
          <w:tcPr>
            <w:tcW w:w="4677" w:type="dxa"/>
            <w:shd w:val="clear" w:color="auto" w:fill="auto"/>
          </w:tcPr>
          <w:p w14:paraId="3772DF7E" w14:textId="77777777" w:rsidR="007B254F" w:rsidRPr="007B254F" w:rsidRDefault="007B254F" w:rsidP="007B254F">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t xml:space="preserve">This example is specific to evidence needs and to an identified stretch of coastline in which the activity undertaken can be clearly mapped. </w:t>
            </w:r>
          </w:p>
          <w:p w14:paraId="4CF4B52C" w14:textId="77777777" w:rsidR="007B254F" w:rsidRPr="007B254F" w:rsidRDefault="007B254F" w:rsidP="007B254F">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t xml:space="preserve">You must make sure that your targets are specific to your project. You must be able to control the activity that relates to your target to have the best chance of </w:t>
            </w:r>
            <w:r w:rsidRPr="007B254F">
              <w:rPr>
                <w:rFonts w:ascii="Arial" w:eastAsia="Calibri" w:hAnsi="Arial"/>
                <w:szCs w:val="22"/>
                <w:lang w:eastAsia="en-US"/>
              </w:rPr>
              <w:lastRenderedPageBreak/>
              <w:t>meeting them.</w:t>
            </w:r>
          </w:p>
        </w:tc>
      </w:tr>
      <w:tr w:rsidR="007B254F" w:rsidRPr="007B254F" w14:paraId="215289E2" w14:textId="77777777" w:rsidTr="00201FD7">
        <w:tc>
          <w:tcPr>
            <w:tcW w:w="4503" w:type="dxa"/>
            <w:shd w:val="clear" w:color="auto" w:fill="auto"/>
          </w:tcPr>
          <w:p w14:paraId="743300EB" w14:textId="77777777" w:rsidR="007B254F" w:rsidRPr="007B254F" w:rsidRDefault="007B254F" w:rsidP="00D3499D">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lastRenderedPageBreak/>
              <w:t xml:space="preserve">To improve </w:t>
            </w:r>
            <w:r w:rsidR="00D3499D">
              <w:rPr>
                <w:rFonts w:ascii="Arial" w:eastAsia="Calibri" w:hAnsi="Arial"/>
                <w:szCs w:val="22"/>
                <w:lang w:eastAsia="en-US"/>
              </w:rPr>
              <w:t>migration routes for eels along the 2 miles of waterways identified by previous research undertaken within the specified region.</w:t>
            </w:r>
          </w:p>
        </w:tc>
        <w:tc>
          <w:tcPr>
            <w:tcW w:w="4677" w:type="dxa"/>
            <w:shd w:val="clear" w:color="auto" w:fill="auto"/>
          </w:tcPr>
          <w:p w14:paraId="63B7231E" w14:textId="77777777" w:rsidR="007B254F" w:rsidRPr="007B254F" w:rsidRDefault="007B254F" w:rsidP="007B254F">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t xml:space="preserve">This target is achievable as </w:t>
            </w:r>
            <w:r w:rsidR="00D3499D">
              <w:rPr>
                <w:rFonts w:ascii="Arial" w:eastAsia="Calibri" w:hAnsi="Arial"/>
                <w:szCs w:val="22"/>
                <w:lang w:eastAsia="en-US"/>
              </w:rPr>
              <w:t xml:space="preserve">previous research has underpinned the decision to improve the stretch applied for. </w:t>
            </w:r>
          </w:p>
          <w:p w14:paraId="03CB1789" w14:textId="77777777" w:rsidR="007B254F" w:rsidRPr="007B254F" w:rsidRDefault="007B254F" w:rsidP="007B254F">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t xml:space="preserve">Targets should be able to be met by you without too much difficulty. If you make them unrealistic and overestimate your achievements and you don’t reach </w:t>
            </w:r>
            <w:proofErr w:type="gramStart"/>
            <w:r w:rsidRPr="007B254F">
              <w:rPr>
                <w:rFonts w:ascii="Arial" w:eastAsia="Calibri" w:hAnsi="Arial"/>
                <w:szCs w:val="22"/>
                <w:lang w:eastAsia="en-US"/>
              </w:rPr>
              <w:t>them</w:t>
            </w:r>
            <w:proofErr w:type="gramEnd"/>
            <w:r w:rsidRPr="007B254F">
              <w:rPr>
                <w:rFonts w:ascii="Arial" w:eastAsia="Calibri" w:hAnsi="Arial"/>
                <w:szCs w:val="22"/>
                <w:lang w:eastAsia="en-US"/>
              </w:rPr>
              <w:t xml:space="preserve"> you may put your funding at risk.</w:t>
            </w:r>
          </w:p>
        </w:tc>
      </w:tr>
      <w:tr w:rsidR="007B254F" w:rsidRPr="007B254F" w14:paraId="18E98140" w14:textId="77777777" w:rsidTr="00201FD7">
        <w:tc>
          <w:tcPr>
            <w:tcW w:w="4503" w:type="dxa"/>
            <w:shd w:val="clear" w:color="auto" w:fill="auto"/>
          </w:tcPr>
          <w:p w14:paraId="768075E5" w14:textId="77777777" w:rsidR="007B254F" w:rsidRPr="007B254F" w:rsidRDefault="007B254F" w:rsidP="007B254F">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t xml:space="preserve">Develop and implement a resource management system to be developed in the first year be tested and running by the end of year 2 with 6 partners contributing data per year for the subsequent 3 years. </w:t>
            </w:r>
          </w:p>
        </w:tc>
        <w:tc>
          <w:tcPr>
            <w:tcW w:w="4677" w:type="dxa"/>
            <w:shd w:val="clear" w:color="auto" w:fill="auto"/>
          </w:tcPr>
          <w:p w14:paraId="3937C761" w14:textId="77777777" w:rsidR="007B254F" w:rsidRPr="007B254F" w:rsidRDefault="007B254F" w:rsidP="007B254F">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t xml:space="preserve">The </w:t>
            </w:r>
            <w:proofErr w:type="gramStart"/>
            <w:r w:rsidRPr="007B254F">
              <w:rPr>
                <w:rFonts w:ascii="Arial" w:eastAsia="Calibri" w:hAnsi="Arial"/>
                <w:szCs w:val="22"/>
                <w:lang w:eastAsia="en-US"/>
              </w:rPr>
              <w:t>year by year</w:t>
            </w:r>
            <w:proofErr w:type="gramEnd"/>
            <w:r w:rsidRPr="007B254F">
              <w:rPr>
                <w:rFonts w:ascii="Arial" w:eastAsia="Calibri" w:hAnsi="Arial"/>
                <w:szCs w:val="22"/>
                <w:lang w:eastAsia="en-US"/>
              </w:rPr>
              <w:t xml:space="preserve"> timescales on the project help to assess its progress along the way and makes it easy to report on as you can see clearly where things are going well and were things have not gone so well and helps to inform how things might change going forward if necessary. </w:t>
            </w:r>
          </w:p>
          <w:p w14:paraId="2BE8B160" w14:textId="77777777" w:rsidR="007B254F" w:rsidRPr="007B254F" w:rsidRDefault="007B254F" w:rsidP="007B254F">
            <w:pPr>
              <w:widowControl/>
              <w:autoSpaceDE/>
              <w:autoSpaceDN/>
              <w:adjustRightInd/>
              <w:spacing w:after="200" w:line="276" w:lineRule="auto"/>
              <w:rPr>
                <w:rFonts w:ascii="Arial" w:eastAsia="Calibri" w:hAnsi="Arial"/>
                <w:szCs w:val="22"/>
                <w:lang w:eastAsia="en-US"/>
              </w:rPr>
            </w:pPr>
            <w:r w:rsidRPr="007B254F">
              <w:rPr>
                <w:rFonts w:ascii="Arial" w:eastAsia="Calibri" w:hAnsi="Arial"/>
                <w:szCs w:val="22"/>
                <w:lang w:eastAsia="en-US"/>
              </w:rPr>
              <w:t xml:space="preserve">Putting timescales on your project helps you to keep an eye on progress. The length of time depends on the project but in most </w:t>
            </w:r>
            <w:proofErr w:type="gramStart"/>
            <w:r w:rsidRPr="007B254F">
              <w:rPr>
                <w:rFonts w:ascii="Arial" w:eastAsia="Calibri" w:hAnsi="Arial"/>
                <w:szCs w:val="22"/>
                <w:lang w:eastAsia="en-US"/>
              </w:rPr>
              <w:t>cases</w:t>
            </w:r>
            <w:proofErr w:type="gramEnd"/>
            <w:r w:rsidRPr="007B254F">
              <w:rPr>
                <w:rFonts w:ascii="Arial" w:eastAsia="Calibri" w:hAnsi="Arial"/>
                <w:szCs w:val="22"/>
                <w:lang w:eastAsia="en-US"/>
              </w:rPr>
              <w:t xml:space="preserve"> we would expect to see a minimum of 3 years. Timescale</w:t>
            </w:r>
            <w:r w:rsidR="00171D51">
              <w:rPr>
                <w:rFonts w:ascii="Arial" w:eastAsia="Calibri" w:hAnsi="Arial"/>
                <w:szCs w:val="22"/>
                <w:lang w:eastAsia="en-US"/>
              </w:rPr>
              <w:t>s</w:t>
            </w:r>
            <w:r w:rsidRPr="007B254F">
              <w:rPr>
                <w:rFonts w:ascii="Arial" w:eastAsia="Calibri" w:hAnsi="Arial"/>
                <w:szCs w:val="22"/>
                <w:lang w:eastAsia="en-US"/>
              </w:rPr>
              <w:t xml:space="preserve"> will also help you report on your progress.</w:t>
            </w:r>
          </w:p>
        </w:tc>
      </w:tr>
    </w:tbl>
    <w:p w14:paraId="511031C4" w14:textId="77777777" w:rsidR="007B254F" w:rsidRDefault="007B254F" w:rsidP="009471FA">
      <w:pPr>
        <w:widowControl/>
        <w:autoSpaceDE/>
        <w:autoSpaceDN/>
        <w:adjustRightInd/>
        <w:spacing w:after="200" w:line="276" w:lineRule="auto"/>
        <w:rPr>
          <w:rFonts w:ascii="Arial" w:eastAsia="Calibri" w:hAnsi="Arial"/>
          <w:b/>
          <w:szCs w:val="22"/>
          <w:lang w:eastAsia="en-US"/>
        </w:rPr>
      </w:pPr>
    </w:p>
    <w:p w14:paraId="75520AE9" w14:textId="77777777" w:rsidR="009471FA" w:rsidRPr="00054687" w:rsidRDefault="009471FA" w:rsidP="009471FA">
      <w:pPr>
        <w:widowControl/>
        <w:autoSpaceDE/>
        <w:autoSpaceDN/>
        <w:adjustRightInd/>
        <w:spacing w:after="200" w:line="276" w:lineRule="auto"/>
        <w:rPr>
          <w:rFonts w:ascii="Arial" w:eastAsia="Calibri" w:hAnsi="Arial"/>
          <w:b/>
          <w:szCs w:val="22"/>
          <w:u w:val="single"/>
          <w:lang w:eastAsia="en-US"/>
        </w:rPr>
      </w:pPr>
      <w:r w:rsidRPr="00054687">
        <w:rPr>
          <w:rFonts w:ascii="Arial" w:eastAsia="Calibri" w:hAnsi="Arial"/>
          <w:b/>
          <w:szCs w:val="22"/>
          <w:u w:val="single"/>
          <w:lang w:eastAsia="en-US"/>
        </w:rPr>
        <w:t xml:space="preserve">Benefits </w:t>
      </w:r>
    </w:p>
    <w:p w14:paraId="67797D42" w14:textId="77777777" w:rsidR="009471FA" w:rsidRPr="009471FA" w:rsidRDefault="009471FA" w:rsidP="007C2169">
      <w:pPr>
        <w:widowControl/>
        <w:autoSpaceDE/>
        <w:autoSpaceDN/>
        <w:adjustRightInd/>
        <w:spacing w:after="200"/>
        <w:rPr>
          <w:rFonts w:ascii="Arial" w:eastAsia="Calibri" w:hAnsi="Arial"/>
          <w:szCs w:val="22"/>
          <w:lang w:eastAsia="en-US"/>
        </w:rPr>
      </w:pPr>
      <w:r w:rsidRPr="009471FA">
        <w:rPr>
          <w:rFonts w:ascii="Arial" w:eastAsia="Calibri" w:hAnsi="Arial"/>
          <w:szCs w:val="22"/>
          <w:lang w:eastAsia="en-US"/>
        </w:rPr>
        <w:t>You will need to describe the expected benefits of your project on yourself, your organisation and the wider fisheries sector. For example, you could describe how installing new and more efficient refrigeration equipment will enable you to get better quality fish back to shore without increasing your catch.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421"/>
      </w:tblGrid>
      <w:tr w:rsidR="009471FA" w:rsidRPr="009471FA" w14:paraId="69693C37" w14:textId="77777777" w:rsidTr="00B90FDE">
        <w:tc>
          <w:tcPr>
            <w:tcW w:w="4621" w:type="dxa"/>
            <w:shd w:val="clear" w:color="auto" w:fill="auto"/>
          </w:tcPr>
          <w:p w14:paraId="3AC74D7B" w14:textId="77777777" w:rsidR="009471FA" w:rsidRPr="009471FA" w:rsidRDefault="009471FA" w:rsidP="009471FA">
            <w:pPr>
              <w:widowControl/>
              <w:autoSpaceDE/>
              <w:autoSpaceDN/>
              <w:adjustRightInd/>
              <w:spacing w:after="200" w:line="276" w:lineRule="auto"/>
              <w:rPr>
                <w:rFonts w:ascii="Arial" w:eastAsia="Calibri" w:hAnsi="Arial"/>
                <w:szCs w:val="22"/>
                <w:lang w:eastAsia="en-US"/>
              </w:rPr>
            </w:pPr>
            <w:r w:rsidRPr="009471FA">
              <w:rPr>
                <w:rFonts w:ascii="Arial" w:eastAsia="Calibri" w:hAnsi="Arial"/>
                <w:szCs w:val="22"/>
                <w:lang w:eastAsia="en-US"/>
              </w:rPr>
              <w:t>Financial benefits</w:t>
            </w:r>
          </w:p>
        </w:tc>
        <w:tc>
          <w:tcPr>
            <w:tcW w:w="4621" w:type="dxa"/>
            <w:shd w:val="clear" w:color="auto" w:fill="auto"/>
          </w:tcPr>
          <w:p w14:paraId="0AF42EDE" w14:textId="77777777" w:rsidR="009471FA" w:rsidRPr="009471FA" w:rsidRDefault="009471FA" w:rsidP="009471FA">
            <w:pPr>
              <w:widowControl/>
              <w:autoSpaceDE/>
              <w:autoSpaceDN/>
              <w:adjustRightInd/>
              <w:spacing w:after="200" w:line="276" w:lineRule="auto"/>
              <w:rPr>
                <w:rFonts w:ascii="Arial" w:eastAsia="Calibri" w:hAnsi="Arial"/>
                <w:szCs w:val="22"/>
                <w:lang w:eastAsia="en-US"/>
              </w:rPr>
            </w:pPr>
            <w:r w:rsidRPr="009471FA">
              <w:rPr>
                <w:rFonts w:ascii="Arial" w:eastAsia="Calibri" w:hAnsi="Arial"/>
                <w:szCs w:val="22"/>
                <w:lang w:eastAsia="en-US"/>
              </w:rPr>
              <w:t xml:space="preserve">When writing about the benefits of your project, you should include any financial benefits. For </w:t>
            </w:r>
            <w:proofErr w:type="gramStart"/>
            <w:r w:rsidRPr="009471FA">
              <w:rPr>
                <w:rFonts w:ascii="Arial" w:eastAsia="Calibri" w:hAnsi="Arial"/>
                <w:szCs w:val="22"/>
                <w:lang w:eastAsia="en-US"/>
              </w:rPr>
              <w:t>example</w:t>
            </w:r>
            <w:proofErr w:type="gramEnd"/>
            <w:r w:rsidRPr="009471FA">
              <w:rPr>
                <w:rFonts w:ascii="Arial" w:eastAsia="Calibri" w:hAnsi="Arial"/>
                <w:szCs w:val="22"/>
                <w:lang w:eastAsia="en-US"/>
              </w:rPr>
              <w:t xml:space="preserve"> an increase in profitability, turnover or job creation. Explain how you will determine your project has been a success and has been value for money.</w:t>
            </w:r>
          </w:p>
          <w:p w14:paraId="54B6C38D" w14:textId="77777777" w:rsidR="009471FA" w:rsidRPr="009471FA" w:rsidRDefault="009471FA" w:rsidP="009471FA">
            <w:pPr>
              <w:widowControl/>
              <w:autoSpaceDE/>
              <w:autoSpaceDN/>
              <w:adjustRightInd/>
              <w:spacing w:after="200" w:line="276" w:lineRule="auto"/>
              <w:rPr>
                <w:rFonts w:ascii="Arial" w:eastAsia="Calibri" w:hAnsi="Arial"/>
                <w:szCs w:val="22"/>
                <w:lang w:eastAsia="en-US"/>
              </w:rPr>
            </w:pPr>
            <w:r w:rsidRPr="009471FA">
              <w:rPr>
                <w:rFonts w:ascii="Arial" w:eastAsia="Calibri" w:hAnsi="Arial"/>
                <w:szCs w:val="22"/>
                <w:lang w:eastAsia="en-US"/>
              </w:rPr>
              <w:t xml:space="preserve">Confirmation whether your project will result in safeguarding jobs including </w:t>
            </w:r>
            <w:r w:rsidRPr="009471FA">
              <w:rPr>
                <w:rFonts w:ascii="Arial" w:eastAsia="Calibri" w:hAnsi="Arial"/>
                <w:szCs w:val="22"/>
                <w:lang w:eastAsia="en-US"/>
              </w:rPr>
              <w:lastRenderedPageBreak/>
              <w:t>those which are under threat (jobs can be safeguarded by a project only if the completion of your project will directly contribute to the prevention of staff being made redundant).</w:t>
            </w:r>
          </w:p>
          <w:p w14:paraId="0278EE50" w14:textId="77777777" w:rsidR="009471FA" w:rsidRPr="009471FA" w:rsidRDefault="009471FA" w:rsidP="009471FA">
            <w:pPr>
              <w:widowControl/>
              <w:autoSpaceDE/>
              <w:autoSpaceDN/>
              <w:adjustRightInd/>
              <w:spacing w:after="200" w:line="276" w:lineRule="auto"/>
              <w:rPr>
                <w:rFonts w:ascii="Arial" w:eastAsia="Calibri" w:hAnsi="Arial"/>
                <w:szCs w:val="22"/>
                <w:lang w:eastAsia="en-US"/>
              </w:rPr>
            </w:pPr>
            <w:r w:rsidRPr="009471FA">
              <w:rPr>
                <w:rFonts w:ascii="Arial" w:eastAsia="Calibri" w:hAnsi="Arial"/>
                <w:szCs w:val="22"/>
                <w:lang w:eastAsia="en-US"/>
              </w:rPr>
              <w:t xml:space="preserve">You must provide details of how you have calculated any financial benefits, including what discount rates are applied. You should indicate how the benefits of your project will continue to be delivered after the grant support comes to an end. </w:t>
            </w:r>
          </w:p>
          <w:p w14:paraId="745B30BA" w14:textId="77777777" w:rsidR="009471FA" w:rsidRPr="009471FA" w:rsidRDefault="009471FA" w:rsidP="009471FA">
            <w:pPr>
              <w:widowControl/>
              <w:autoSpaceDE/>
              <w:autoSpaceDN/>
              <w:adjustRightInd/>
              <w:spacing w:after="200" w:line="276" w:lineRule="auto"/>
              <w:rPr>
                <w:rFonts w:ascii="Arial" w:eastAsia="Calibri" w:hAnsi="Arial"/>
                <w:szCs w:val="22"/>
                <w:lang w:eastAsia="en-US"/>
              </w:rPr>
            </w:pPr>
            <w:proofErr w:type="gramStart"/>
            <w:r w:rsidRPr="009471FA">
              <w:rPr>
                <w:rFonts w:ascii="Arial" w:eastAsia="Calibri" w:hAnsi="Arial"/>
                <w:szCs w:val="22"/>
                <w:lang w:eastAsia="en-US"/>
              </w:rPr>
              <w:t>Additionally</w:t>
            </w:r>
            <w:proofErr w:type="gramEnd"/>
            <w:r w:rsidRPr="009471FA">
              <w:rPr>
                <w:rFonts w:ascii="Arial" w:eastAsia="Calibri" w:hAnsi="Arial"/>
                <w:szCs w:val="22"/>
                <w:lang w:eastAsia="en-US"/>
              </w:rPr>
              <w:t xml:space="preserve"> you should provide details on whether your project will result in increased profitability (either in terms of reduced losses or increased returns) and whether your project will lead to increased turnover and/or demand.</w:t>
            </w:r>
          </w:p>
        </w:tc>
      </w:tr>
      <w:tr w:rsidR="009471FA" w:rsidRPr="009471FA" w14:paraId="03AA1BE0" w14:textId="77777777" w:rsidTr="00B90FDE">
        <w:tc>
          <w:tcPr>
            <w:tcW w:w="4621" w:type="dxa"/>
            <w:shd w:val="clear" w:color="auto" w:fill="auto"/>
          </w:tcPr>
          <w:p w14:paraId="05380970" w14:textId="77777777" w:rsidR="009471FA" w:rsidRPr="009471FA" w:rsidRDefault="009471FA" w:rsidP="009471FA">
            <w:pPr>
              <w:widowControl/>
              <w:autoSpaceDE/>
              <w:autoSpaceDN/>
              <w:adjustRightInd/>
              <w:spacing w:after="200" w:line="276" w:lineRule="auto"/>
              <w:rPr>
                <w:rFonts w:ascii="Arial" w:eastAsia="Calibri" w:hAnsi="Arial"/>
                <w:szCs w:val="22"/>
                <w:lang w:eastAsia="en-US"/>
              </w:rPr>
            </w:pPr>
            <w:r w:rsidRPr="009471FA">
              <w:rPr>
                <w:rFonts w:ascii="Arial" w:eastAsia="Calibri" w:hAnsi="Arial"/>
                <w:szCs w:val="22"/>
                <w:lang w:eastAsia="en-US"/>
              </w:rPr>
              <w:lastRenderedPageBreak/>
              <w:t>Environmental benefits</w:t>
            </w:r>
          </w:p>
        </w:tc>
        <w:tc>
          <w:tcPr>
            <w:tcW w:w="4621" w:type="dxa"/>
            <w:shd w:val="clear" w:color="auto" w:fill="auto"/>
          </w:tcPr>
          <w:p w14:paraId="51CEC00A" w14:textId="77777777" w:rsidR="009471FA" w:rsidRPr="009471FA" w:rsidRDefault="009471FA" w:rsidP="009471FA">
            <w:pPr>
              <w:widowControl/>
              <w:autoSpaceDE/>
              <w:autoSpaceDN/>
              <w:adjustRightInd/>
              <w:spacing w:after="200" w:line="276" w:lineRule="auto"/>
              <w:rPr>
                <w:rFonts w:ascii="Arial" w:eastAsia="Calibri" w:hAnsi="Arial"/>
                <w:szCs w:val="22"/>
                <w:lang w:eastAsia="en-US"/>
              </w:rPr>
            </w:pPr>
            <w:r w:rsidRPr="009471FA">
              <w:rPr>
                <w:rFonts w:ascii="Arial" w:eastAsia="Calibri" w:hAnsi="Arial"/>
                <w:szCs w:val="22"/>
                <w:lang w:eastAsia="en-US"/>
              </w:rPr>
              <w:t xml:space="preserve">For </w:t>
            </w:r>
            <w:proofErr w:type="gramStart"/>
            <w:r w:rsidRPr="009471FA">
              <w:rPr>
                <w:rFonts w:ascii="Arial" w:eastAsia="Calibri" w:hAnsi="Arial"/>
                <w:szCs w:val="22"/>
                <w:lang w:eastAsia="en-US"/>
              </w:rPr>
              <w:t>example</w:t>
            </w:r>
            <w:proofErr w:type="gramEnd"/>
            <w:r w:rsidRPr="009471FA">
              <w:rPr>
                <w:rFonts w:ascii="Arial" w:eastAsia="Calibri" w:hAnsi="Arial"/>
                <w:szCs w:val="22"/>
                <w:lang w:eastAsia="en-US"/>
              </w:rPr>
              <w:t xml:space="preserve"> relieving pressure from pressurised fishing stocks or discards. You should set out any benefits on the environment associated with your project. These may include improvements to air quality, water quality, wildlife habitats, biodiversity and the use of primary materials.</w:t>
            </w:r>
          </w:p>
        </w:tc>
      </w:tr>
      <w:tr w:rsidR="009471FA" w:rsidRPr="009471FA" w14:paraId="4290C308" w14:textId="77777777" w:rsidTr="00B90FDE">
        <w:trPr>
          <w:trHeight w:val="1070"/>
        </w:trPr>
        <w:tc>
          <w:tcPr>
            <w:tcW w:w="4621" w:type="dxa"/>
            <w:shd w:val="clear" w:color="auto" w:fill="auto"/>
          </w:tcPr>
          <w:p w14:paraId="2FFC047E" w14:textId="77777777" w:rsidR="009471FA" w:rsidRPr="009471FA" w:rsidRDefault="009471FA" w:rsidP="009471FA">
            <w:pPr>
              <w:widowControl/>
              <w:autoSpaceDE/>
              <w:autoSpaceDN/>
              <w:adjustRightInd/>
              <w:spacing w:after="200" w:line="276" w:lineRule="auto"/>
              <w:rPr>
                <w:rFonts w:ascii="Arial" w:eastAsia="Calibri" w:hAnsi="Arial"/>
                <w:szCs w:val="22"/>
                <w:lang w:eastAsia="en-US"/>
              </w:rPr>
            </w:pPr>
            <w:r w:rsidRPr="009471FA">
              <w:rPr>
                <w:rFonts w:ascii="Arial" w:eastAsia="Calibri" w:hAnsi="Arial"/>
                <w:szCs w:val="22"/>
                <w:lang w:eastAsia="en-US"/>
              </w:rPr>
              <w:t>Other benefits</w:t>
            </w:r>
          </w:p>
        </w:tc>
        <w:tc>
          <w:tcPr>
            <w:tcW w:w="4621" w:type="dxa"/>
            <w:shd w:val="clear" w:color="auto" w:fill="auto"/>
          </w:tcPr>
          <w:p w14:paraId="72451E60" w14:textId="77777777" w:rsidR="009471FA" w:rsidRPr="009471FA" w:rsidRDefault="009471FA" w:rsidP="009471FA">
            <w:pPr>
              <w:widowControl/>
              <w:autoSpaceDE/>
              <w:autoSpaceDN/>
              <w:adjustRightInd/>
              <w:spacing w:after="200" w:line="276" w:lineRule="auto"/>
              <w:rPr>
                <w:rFonts w:ascii="Arial" w:eastAsia="Calibri" w:hAnsi="Arial"/>
                <w:szCs w:val="22"/>
                <w:lang w:eastAsia="en-US"/>
              </w:rPr>
            </w:pPr>
            <w:r w:rsidRPr="009471FA">
              <w:rPr>
                <w:rFonts w:ascii="Arial" w:eastAsia="Calibri" w:hAnsi="Arial"/>
                <w:szCs w:val="22"/>
                <w:lang w:eastAsia="en-US"/>
              </w:rPr>
              <w:t>Such as social benefits. You should set out any expected social benefits associated with your project. This might include improvements to your company’s reputation which is very real but harder to prove or whether your project will provide benefits to the local community e.g. establishing a network.</w:t>
            </w:r>
          </w:p>
          <w:p w14:paraId="60AB4973" w14:textId="77777777" w:rsidR="009471FA" w:rsidRPr="009471FA" w:rsidRDefault="009471FA" w:rsidP="009471FA">
            <w:pPr>
              <w:widowControl/>
              <w:autoSpaceDE/>
              <w:autoSpaceDN/>
              <w:adjustRightInd/>
              <w:spacing w:after="200" w:line="276" w:lineRule="auto"/>
              <w:rPr>
                <w:rFonts w:ascii="Arial" w:eastAsia="Calibri" w:hAnsi="Arial"/>
                <w:szCs w:val="22"/>
                <w:lang w:eastAsia="en-US"/>
              </w:rPr>
            </w:pPr>
          </w:p>
          <w:p w14:paraId="262DB54B" w14:textId="77777777" w:rsidR="009471FA" w:rsidRPr="009471FA" w:rsidRDefault="009471FA" w:rsidP="009471FA">
            <w:pPr>
              <w:widowControl/>
              <w:autoSpaceDE/>
              <w:autoSpaceDN/>
              <w:adjustRightInd/>
              <w:spacing w:after="200" w:line="276" w:lineRule="auto"/>
              <w:rPr>
                <w:rFonts w:ascii="Arial" w:eastAsia="Calibri" w:hAnsi="Arial"/>
                <w:szCs w:val="22"/>
                <w:lang w:eastAsia="en-US"/>
              </w:rPr>
            </w:pPr>
          </w:p>
        </w:tc>
      </w:tr>
      <w:tr w:rsidR="009471FA" w:rsidRPr="009471FA" w14:paraId="4F309B0D" w14:textId="77777777" w:rsidTr="00B90FDE">
        <w:tc>
          <w:tcPr>
            <w:tcW w:w="4621" w:type="dxa"/>
            <w:shd w:val="clear" w:color="auto" w:fill="auto"/>
          </w:tcPr>
          <w:p w14:paraId="4696DA01" w14:textId="77777777" w:rsidR="009471FA" w:rsidRPr="009471FA" w:rsidRDefault="009471FA" w:rsidP="009471FA">
            <w:pPr>
              <w:widowControl/>
              <w:autoSpaceDE/>
              <w:autoSpaceDN/>
              <w:adjustRightInd/>
              <w:spacing w:after="200" w:line="276" w:lineRule="auto"/>
              <w:rPr>
                <w:rFonts w:ascii="Arial" w:eastAsia="Calibri" w:hAnsi="Arial"/>
                <w:szCs w:val="22"/>
                <w:lang w:eastAsia="en-US"/>
              </w:rPr>
            </w:pPr>
            <w:r w:rsidRPr="009471FA">
              <w:rPr>
                <w:rFonts w:ascii="Arial" w:eastAsia="Calibri" w:hAnsi="Arial"/>
                <w:szCs w:val="22"/>
                <w:lang w:eastAsia="en-US"/>
              </w:rPr>
              <w:t>Monitoring</w:t>
            </w:r>
          </w:p>
        </w:tc>
        <w:tc>
          <w:tcPr>
            <w:tcW w:w="4621" w:type="dxa"/>
            <w:shd w:val="clear" w:color="auto" w:fill="auto"/>
          </w:tcPr>
          <w:p w14:paraId="243638DF" w14:textId="77777777" w:rsidR="009471FA" w:rsidRPr="009471FA" w:rsidRDefault="009471FA" w:rsidP="009471FA">
            <w:pPr>
              <w:widowControl/>
              <w:autoSpaceDE/>
              <w:autoSpaceDN/>
              <w:adjustRightInd/>
              <w:spacing w:after="200" w:line="276" w:lineRule="auto"/>
              <w:rPr>
                <w:rFonts w:ascii="Arial" w:eastAsia="Calibri" w:hAnsi="Arial"/>
                <w:szCs w:val="22"/>
                <w:lang w:eastAsia="en-US"/>
              </w:rPr>
            </w:pPr>
            <w:r w:rsidRPr="009471FA">
              <w:rPr>
                <w:rFonts w:ascii="Arial" w:eastAsia="Calibri" w:hAnsi="Arial"/>
                <w:szCs w:val="22"/>
                <w:lang w:eastAsia="en-US"/>
              </w:rPr>
              <w:t xml:space="preserve">Outline how you will measure these benefits during your project and after its completion. Make sure they are relatively easy for you to </w:t>
            </w:r>
            <w:proofErr w:type="gramStart"/>
            <w:r w:rsidRPr="009471FA">
              <w:rPr>
                <w:rFonts w:ascii="Arial" w:eastAsia="Calibri" w:hAnsi="Arial"/>
                <w:szCs w:val="22"/>
                <w:lang w:eastAsia="en-US"/>
              </w:rPr>
              <w:t>monitor,</w:t>
            </w:r>
            <w:proofErr w:type="gramEnd"/>
            <w:r w:rsidRPr="009471FA">
              <w:rPr>
                <w:rFonts w:ascii="Arial" w:eastAsia="Calibri" w:hAnsi="Arial"/>
                <w:szCs w:val="22"/>
                <w:lang w:eastAsia="en-US"/>
              </w:rPr>
              <w:t xml:space="preserve"> you do not have </w:t>
            </w:r>
            <w:r w:rsidR="00814637">
              <w:rPr>
                <w:rFonts w:ascii="Arial" w:eastAsia="Calibri" w:hAnsi="Arial"/>
                <w:szCs w:val="22"/>
                <w:lang w:eastAsia="en-US"/>
              </w:rPr>
              <w:t xml:space="preserve">to </w:t>
            </w:r>
            <w:r w:rsidRPr="009471FA">
              <w:rPr>
                <w:rFonts w:ascii="Arial" w:eastAsia="Calibri" w:hAnsi="Arial"/>
                <w:szCs w:val="22"/>
                <w:lang w:eastAsia="en-US"/>
              </w:rPr>
              <w:t xml:space="preserve">make things difficult for </w:t>
            </w:r>
            <w:r w:rsidRPr="009471FA">
              <w:rPr>
                <w:rFonts w:ascii="Arial" w:eastAsia="Calibri" w:hAnsi="Arial"/>
                <w:szCs w:val="22"/>
                <w:lang w:eastAsia="en-US"/>
              </w:rPr>
              <w:lastRenderedPageBreak/>
              <w:t xml:space="preserve">yourself. </w:t>
            </w:r>
          </w:p>
        </w:tc>
      </w:tr>
    </w:tbl>
    <w:p w14:paraId="16B92BF9" w14:textId="77777777" w:rsidR="009471FA" w:rsidRDefault="009471FA" w:rsidP="009471FA">
      <w:pPr>
        <w:widowControl/>
        <w:autoSpaceDE/>
        <w:autoSpaceDN/>
        <w:adjustRightInd/>
        <w:spacing w:after="200" w:line="276" w:lineRule="auto"/>
        <w:rPr>
          <w:rFonts w:ascii="Arial" w:eastAsia="Calibri" w:hAnsi="Arial"/>
          <w:szCs w:val="22"/>
          <w:lang w:eastAsia="en-US"/>
        </w:rPr>
      </w:pPr>
    </w:p>
    <w:p w14:paraId="58D8B8A9" w14:textId="21E944D7" w:rsidR="003F6318" w:rsidRDefault="003F6318" w:rsidP="003F6318">
      <w:pPr>
        <w:pStyle w:val="Normal-10pt-Table"/>
        <w:rPr>
          <w:rFonts w:ascii="Arial" w:hAnsi="Arial"/>
          <w:bCs/>
          <w:sz w:val="24"/>
        </w:rPr>
      </w:pPr>
      <w:r w:rsidRPr="003F6318">
        <w:rPr>
          <w:rFonts w:ascii="Arial" w:hAnsi="Arial"/>
          <w:bCs/>
          <w:sz w:val="24"/>
        </w:rPr>
        <w:t xml:space="preserve">If you do not meet the targets and benefits originally agreed and set out in the offer letter issued to you by DAERA then the level of achievement of the targets and benefits will be considered. DAERA will take a proportionate approach to this consideration and where possible work with you to address the issues. DAERA must protect the public funding elements of the </w:t>
      </w:r>
      <w:r w:rsidR="00DD0729">
        <w:rPr>
          <w:rFonts w:ascii="Arial" w:hAnsi="Arial"/>
          <w:bCs/>
          <w:sz w:val="24"/>
        </w:rPr>
        <w:t>MEFF</w:t>
      </w:r>
      <w:r w:rsidRPr="003F6318">
        <w:rPr>
          <w:rFonts w:ascii="Arial" w:hAnsi="Arial"/>
          <w:bCs/>
          <w:sz w:val="24"/>
        </w:rPr>
        <w:t xml:space="preserve"> scheme and any match funding wherever possible so recovery of funding already paid to </w:t>
      </w:r>
      <w:proofErr w:type="gramStart"/>
      <w:r w:rsidRPr="003F6318">
        <w:rPr>
          <w:rFonts w:ascii="Arial" w:hAnsi="Arial"/>
          <w:bCs/>
          <w:sz w:val="24"/>
        </w:rPr>
        <w:t>you</w:t>
      </w:r>
      <w:proofErr w:type="gramEnd"/>
      <w:r w:rsidRPr="003F6318">
        <w:rPr>
          <w:rFonts w:ascii="Arial" w:hAnsi="Arial"/>
          <w:bCs/>
          <w:sz w:val="24"/>
        </w:rPr>
        <w:t xml:space="preserve"> or the withholding of funding outstanding may occur if it is considered necessary. </w:t>
      </w:r>
    </w:p>
    <w:p w14:paraId="125375D5" w14:textId="77777777" w:rsidR="00054687" w:rsidRPr="00007133" w:rsidRDefault="00054687" w:rsidP="006466C8">
      <w:pPr>
        <w:pStyle w:val="Normal-10pt-Table"/>
      </w:pPr>
    </w:p>
    <w:p w14:paraId="26DC1B23" w14:textId="3BA4E6CA" w:rsidR="006466C8" w:rsidRPr="00007133" w:rsidRDefault="0020632A" w:rsidP="00211123">
      <w:pPr>
        <w:pStyle w:val="Heading2"/>
      </w:pPr>
      <w:bookmarkStart w:id="75" w:name="_Toc406327514"/>
      <w:bookmarkStart w:id="76" w:name="_Toc409174210"/>
      <w:bookmarkStart w:id="77" w:name="_Toc414953807"/>
      <w:bookmarkStart w:id="78" w:name="_Toc416262669"/>
      <w:r>
        <w:t>Will Your</w:t>
      </w:r>
      <w:r w:rsidR="006466C8" w:rsidRPr="00007133">
        <w:t xml:space="preserve"> Project Go Ahead </w:t>
      </w:r>
      <w:r w:rsidR="000117B9">
        <w:t xml:space="preserve">as Planned if an </w:t>
      </w:r>
      <w:r w:rsidR="00DD0729">
        <w:t>MEFF</w:t>
      </w:r>
      <w:r w:rsidR="000117B9">
        <w:t xml:space="preserve"> Grant is N</w:t>
      </w:r>
      <w:r w:rsidR="006466C8" w:rsidRPr="00007133">
        <w:t>ot Awarded?</w:t>
      </w:r>
      <w:bookmarkEnd w:id="75"/>
      <w:bookmarkEnd w:id="76"/>
      <w:bookmarkEnd w:id="77"/>
      <w:bookmarkEnd w:id="78"/>
    </w:p>
    <w:p w14:paraId="6509CE60" w14:textId="77777777" w:rsidR="009546B4" w:rsidRDefault="009546B4" w:rsidP="006466C8">
      <w:pPr>
        <w:pStyle w:val="Normal-10pt-Table"/>
        <w:rPr>
          <w:rFonts w:ascii="Arial" w:hAnsi="Arial"/>
          <w:bCs/>
          <w:sz w:val="24"/>
        </w:rPr>
      </w:pPr>
    </w:p>
    <w:p w14:paraId="443F2FB6" w14:textId="613610BD" w:rsidR="003F6318" w:rsidRPr="00657DBF" w:rsidRDefault="003F6318" w:rsidP="003F6318">
      <w:pPr>
        <w:pStyle w:val="Standardtext"/>
      </w:pPr>
      <w:r w:rsidRPr="00657DBF">
        <w:t xml:space="preserve">You will be asked if your project will go ahead as planned if </w:t>
      </w:r>
      <w:r w:rsidR="00DD0729">
        <w:t>MEFF</w:t>
      </w:r>
      <w:r w:rsidRPr="00657DBF">
        <w:t xml:space="preserve"> funding is not awarded to you. If it will but only part of what was planned will happen, then you should answer ‘</w:t>
      </w:r>
      <w:r w:rsidRPr="00657DBF">
        <w:rPr>
          <w:b/>
        </w:rPr>
        <w:t>Yes- in part’</w:t>
      </w:r>
      <w:r w:rsidRPr="00657DBF">
        <w:t>. If your project will go ahead as planned Answer ‘</w:t>
      </w:r>
      <w:r w:rsidRPr="00657DBF">
        <w:rPr>
          <w:b/>
        </w:rPr>
        <w:t>Yes- in full</w:t>
      </w:r>
      <w:r w:rsidRPr="00657DBF">
        <w:t xml:space="preserve">’, and if your project will not go ahead if an </w:t>
      </w:r>
      <w:r w:rsidR="00DD0729">
        <w:t>MEFF</w:t>
      </w:r>
      <w:r w:rsidRPr="00657DBF">
        <w:t xml:space="preserve"> grant is not awarded answer ‘</w:t>
      </w:r>
      <w:r w:rsidRPr="00657DBF">
        <w:rPr>
          <w:b/>
        </w:rPr>
        <w:t>No</w:t>
      </w:r>
      <w:r w:rsidRPr="00657DBF">
        <w:t xml:space="preserve">’. </w:t>
      </w:r>
    </w:p>
    <w:p w14:paraId="4716361A" w14:textId="77777777" w:rsidR="003F6318" w:rsidRPr="00657DBF" w:rsidRDefault="003F6318" w:rsidP="003F6318">
      <w:pPr>
        <w:pStyle w:val="Standardtext"/>
      </w:pPr>
    </w:p>
    <w:p w14:paraId="3A266D3F" w14:textId="77777777" w:rsidR="003F6318" w:rsidRPr="00657DBF" w:rsidRDefault="003F6318" w:rsidP="003F6318">
      <w:pPr>
        <w:pStyle w:val="Standardtext"/>
      </w:pPr>
      <w:r w:rsidRPr="00657DBF">
        <w:t>If you answer ‘</w:t>
      </w:r>
      <w:r w:rsidRPr="00657DBF">
        <w:rPr>
          <w:b/>
        </w:rPr>
        <w:t>Yes- in part</w:t>
      </w:r>
      <w:r w:rsidRPr="00657DBF">
        <w:t>’ or ‘</w:t>
      </w:r>
      <w:r w:rsidRPr="00657DBF">
        <w:rPr>
          <w:b/>
        </w:rPr>
        <w:t>No</w:t>
      </w:r>
      <w:r w:rsidRPr="00657DBF">
        <w:t xml:space="preserve">’ then you will need to explain why and what might change in the box. For </w:t>
      </w:r>
      <w:proofErr w:type="gramStart"/>
      <w:r w:rsidRPr="00657DBF">
        <w:t>example</w:t>
      </w:r>
      <w:proofErr w:type="gramEnd"/>
      <w:r w:rsidRPr="00657DBF">
        <w:t xml:space="preserve"> without the grant money it may take longer for your project to be completed, or perhaps only part of your project can go ahead, or it won’t be able to go ahead at all. If you answer ‘</w:t>
      </w:r>
      <w:r w:rsidRPr="00657DBF">
        <w:rPr>
          <w:b/>
        </w:rPr>
        <w:t>Yes</w:t>
      </w:r>
      <w:r w:rsidRPr="00657DBF">
        <w:t xml:space="preserve">’ to this </w:t>
      </w:r>
      <w:proofErr w:type="gramStart"/>
      <w:r w:rsidRPr="00657DBF">
        <w:t>question</w:t>
      </w:r>
      <w:proofErr w:type="gramEnd"/>
      <w:r w:rsidRPr="00657DBF">
        <w:t xml:space="preserve"> then you may not be eligible for a grant. </w:t>
      </w:r>
    </w:p>
    <w:p w14:paraId="6F39CFA4" w14:textId="77777777" w:rsidR="007C2169" w:rsidRPr="00657DBF" w:rsidRDefault="007C2169" w:rsidP="009546B4">
      <w:pPr>
        <w:pStyle w:val="Standardtext"/>
      </w:pPr>
    </w:p>
    <w:p w14:paraId="17DFCAE7" w14:textId="77777777" w:rsidR="007C2169" w:rsidRPr="00494A3E" w:rsidRDefault="007C2169" w:rsidP="007C2169">
      <w:pPr>
        <w:pStyle w:val="Normal-10pt-Table"/>
        <w:rPr>
          <w:rFonts w:ascii="Arial" w:hAnsi="Arial"/>
          <w:b/>
          <w:sz w:val="28"/>
          <w:szCs w:val="28"/>
          <w:u w:val="single"/>
        </w:rPr>
      </w:pPr>
      <w:r w:rsidRPr="00494A3E">
        <w:rPr>
          <w:rFonts w:ascii="Arial" w:hAnsi="Arial"/>
          <w:b/>
          <w:sz w:val="28"/>
          <w:szCs w:val="28"/>
          <w:u w:val="single"/>
        </w:rPr>
        <w:t>Part 6 Promoting Equality and Diversity</w:t>
      </w:r>
    </w:p>
    <w:p w14:paraId="7F77D15D" w14:textId="77777777" w:rsidR="007C2169" w:rsidRPr="00965171" w:rsidRDefault="007C2169" w:rsidP="007C2169">
      <w:pPr>
        <w:pStyle w:val="Normal-10pt-Table"/>
        <w:rPr>
          <w:rFonts w:ascii="Arial" w:hAnsi="Arial"/>
          <w:b/>
          <w:sz w:val="24"/>
        </w:rPr>
      </w:pPr>
    </w:p>
    <w:p w14:paraId="32A7C7A2" w14:textId="77777777" w:rsidR="007C2169" w:rsidRPr="00965171" w:rsidRDefault="007C2169" w:rsidP="007C2169">
      <w:pPr>
        <w:pStyle w:val="Normal-10pt-Table"/>
        <w:rPr>
          <w:rFonts w:ascii="Arial" w:hAnsi="Arial"/>
          <w:sz w:val="24"/>
        </w:rPr>
      </w:pPr>
      <w:r w:rsidRPr="00965171">
        <w:rPr>
          <w:rFonts w:ascii="Arial" w:hAnsi="Arial"/>
          <w:sz w:val="24"/>
        </w:rPr>
        <w:t>You will be asked to provide information about which section or sections of the Section 75 groupings that your Project is intended to benefit. You must also describe how your project will promote equality of opportunity for and good relations between the groups indicated under section 75 of the Northern Ireland Act 1998</w:t>
      </w:r>
    </w:p>
    <w:p w14:paraId="69A26C96" w14:textId="77777777" w:rsidR="007C2169" w:rsidRDefault="007C2169" w:rsidP="007C2169">
      <w:pPr>
        <w:pStyle w:val="Normal-10pt-Table"/>
        <w:rPr>
          <w:rFonts w:ascii="Arial" w:hAnsi="Arial"/>
          <w:sz w:val="24"/>
        </w:rPr>
      </w:pPr>
    </w:p>
    <w:p w14:paraId="172CB56C" w14:textId="77777777" w:rsidR="007C2169" w:rsidRPr="00494A3E" w:rsidRDefault="007C2169" w:rsidP="007C2169">
      <w:pPr>
        <w:pStyle w:val="Normal-10pt-Table"/>
        <w:rPr>
          <w:rFonts w:ascii="Arial" w:hAnsi="Arial"/>
          <w:b/>
          <w:sz w:val="28"/>
          <w:szCs w:val="28"/>
          <w:u w:val="single"/>
        </w:rPr>
      </w:pPr>
      <w:r w:rsidRPr="00494A3E">
        <w:rPr>
          <w:rFonts w:ascii="Arial" w:hAnsi="Arial"/>
          <w:b/>
          <w:sz w:val="28"/>
          <w:szCs w:val="28"/>
          <w:u w:val="single"/>
        </w:rPr>
        <w:t xml:space="preserve">Part 7 Declaration and undertaking </w:t>
      </w:r>
    </w:p>
    <w:p w14:paraId="2938BE89" w14:textId="77777777" w:rsidR="007C2169" w:rsidRPr="00965171" w:rsidRDefault="007C2169" w:rsidP="007C2169">
      <w:pPr>
        <w:pStyle w:val="Normal-10pt-Table"/>
        <w:rPr>
          <w:rFonts w:ascii="Arial" w:eastAsia="Calibri" w:hAnsi="Arial"/>
          <w:sz w:val="24"/>
        </w:rPr>
      </w:pPr>
    </w:p>
    <w:p w14:paraId="00F2607F" w14:textId="77777777" w:rsidR="007C2169" w:rsidRPr="00965171" w:rsidRDefault="007C2169" w:rsidP="007C2169">
      <w:pPr>
        <w:pStyle w:val="Normal-10pt-Table"/>
        <w:rPr>
          <w:rFonts w:ascii="Arial" w:hAnsi="Arial"/>
          <w:sz w:val="24"/>
        </w:rPr>
      </w:pPr>
      <w:r w:rsidRPr="00965171">
        <w:rPr>
          <w:rFonts w:ascii="Arial" w:eastAsia="Calibri" w:hAnsi="Arial"/>
          <w:sz w:val="24"/>
        </w:rPr>
        <w:t>Once you are satisfied that you have completed the form correctly you must sign and date it. Your application will not be valid if you do not enclose all the correct information and documents as requested.</w:t>
      </w:r>
    </w:p>
    <w:p w14:paraId="6D6C89A1" w14:textId="77777777" w:rsidR="007C2169" w:rsidRPr="00965171" w:rsidRDefault="007C2169" w:rsidP="007C2169">
      <w:pPr>
        <w:pStyle w:val="Normal-10pt-Table"/>
        <w:rPr>
          <w:rFonts w:ascii="Arial" w:hAnsi="Arial"/>
          <w:b/>
          <w:sz w:val="24"/>
        </w:rPr>
      </w:pPr>
    </w:p>
    <w:p w14:paraId="77E8C6BE" w14:textId="77777777" w:rsidR="007C2169" w:rsidRPr="00494A3E" w:rsidRDefault="007C2169" w:rsidP="007C2169">
      <w:pPr>
        <w:pStyle w:val="Normal-10pt-Table"/>
        <w:rPr>
          <w:rFonts w:ascii="Arial" w:hAnsi="Arial"/>
          <w:b/>
          <w:sz w:val="28"/>
          <w:szCs w:val="28"/>
          <w:u w:val="single"/>
        </w:rPr>
      </w:pPr>
      <w:r w:rsidRPr="00494A3E">
        <w:rPr>
          <w:rFonts w:ascii="Arial" w:hAnsi="Arial"/>
          <w:b/>
          <w:sz w:val="28"/>
          <w:szCs w:val="28"/>
          <w:u w:val="single"/>
        </w:rPr>
        <w:t xml:space="preserve">Part 8 Data protection Act </w:t>
      </w:r>
    </w:p>
    <w:p w14:paraId="381D69ED" w14:textId="77777777" w:rsidR="007C2169" w:rsidRPr="00965171" w:rsidRDefault="007C2169" w:rsidP="007C2169">
      <w:pPr>
        <w:pStyle w:val="Normal-10pt-Table"/>
        <w:rPr>
          <w:rFonts w:ascii="Arial" w:hAnsi="Arial"/>
          <w:sz w:val="24"/>
        </w:rPr>
      </w:pPr>
      <w:r w:rsidRPr="00965171">
        <w:rPr>
          <w:rFonts w:ascii="Arial" w:hAnsi="Arial"/>
          <w:sz w:val="24"/>
        </w:rPr>
        <w:t xml:space="preserve">This section informs you how your personal data will be used by </w:t>
      </w:r>
      <w:r w:rsidR="003A73DA">
        <w:rPr>
          <w:rFonts w:ascii="Arial" w:hAnsi="Arial"/>
          <w:sz w:val="24"/>
        </w:rPr>
        <w:t>DAERA</w:t>
      </w:r>
      <w:r w:rsidRPr="00965171">
        <w:rPr>
          <w:rFonts w:ascii="Arial" w:hAnsi="Arial"/>
          <w:sz w:val="24"/>
        </w:rPr>
        <w:t xml:space="preserve"> in compliance with </w:t>
      </w:r>
      <w:proofErr w:type="gramStart"/>
      <w:r w:rsidRPr="00965171">
        <w:rPr>
          <w:rFonts w:ascii="Arial" w:hAnsi="Arial"/>
          <w:sz w:val="24"/>
        </w:rPr>
        <w:t>the,</w:t>
      </w:r>
      <w:proofErr w:type="gramEnd"/>
      <w:r w:rsidRPr="00965171">
        <w:rPr>
          <w:rFonts w:ascii="Arial" w:hAnsi="Arial"/>
          <w:sz w:val="24"/>
        </w:rPr>
        <w:t xml:space="preserve"> Data Protection Act </w:t>
      </w:r>
      <w:r w:rsidR="003F6318">
        <w:rPr>
          <w:rFonts w:ascii="Arial" w:hAnsi="Arial"/>
          <w:sz w:val="24"/>
        </w:rPr>
        <w:t>2018</w:t>
      </w:r>
      <w:r w:rsidRPr="00965171">
        <w:rPr>
          <w:rFonts w:ascii="Arial" w:hAnsi="Arial"/>
          <w:sz w:val="24"/>
        </w:rPr>
        <w:t>.</w:t>
      </w:r>
    </w:p>
    <w:p w14:paraId="5B756929" w14:textId="77777777" w:rsidR="00054687" w:rsidRPr="00054687" w:rsidRDefault="00054687" w:rsidP="006466C8">
      <w:pPr>
        <w:pStyle w:val="Normal-10pt-Table"/>
        <w:rPr>
          <w:rFonts w:ascii="Arial" w:hAnsi="Arial"/>
          <w:bCs/>
          <w:sz w:val="24"/>
        </w:rPr>
      </w:pPr>
    </w:p>
    <w:p w14:paraId="42502F59" w14:textId="77777777" w:rsidR="00054687" w:rsidRPr="00054687" w:rsidRDefault="00054687" w:rsidP="00211123">
      <w:pPr>
        <w:pStyle w:val="Heading1"/>
      </w:pPr>
      <w:bookmarkStart w:id="79" w:name="_Ref406415652"/>
      <w:bookmarkStart w:id="80" w:name="_Toc409101234"/>
      <w:bookmarkStart w:id="81" w:name="_Toc414956172"/>
      <w:bookmarkStart w:id="82" w:name="_Toc406327519"/>
      <w:bookmarkStart w:id="83" w:name="_Ref406403658"/>
      <w:bookmarkStart w:id="84" w:name="_Ref407087226"/>
      <w:bookmarkStart w:id="85" w:name="_Toc409174215"/>
      <w:bookmarkStart w:id="86" w:name="_Toc416262676"/>
      <w:r w:rsidRPr="00054687">
        <w:t xml:space="preserve">Part </w:t>
      </w:r>
      <w:r w:rsidR="007C2169">
        <w:t>9</w:t>
      </w:r>
      <w:r w:rsidR="007C2169" w:rsidRPr="00054687">
        <w:t xml:space="preserve"> </w:t>
      </w:r>
      <w:r w:rsidRPr="00054687">
        <w:t xml:space="preserve">What </w:t>
      </w:r>
      <w:proofErr w:type="gramStart"/>
      <w:r w:rsidRPr="00054687">
        <w:t>To</w:t>
      </w:r>
      <w:proofErr w:type="gramEnd"/>
      <w:r w:rsidRPr="00054687">
        <w:t xml:space="preserve"> Do Now</w:t>
      </w:r>
      <w:bookmarkEnd w:id="79"/>
      <w:bookmarkEnd w:id="80"/>
      <w:bookmarkEnd w:id="81"/>
    </w:p>
    <w:p w14:paraId="193540ED" w14:textId="77777777" w:rsidR="00054687" w:rsidRPr="00054687" w:rsidRDefault="00054687" w:rsidP="00054687">
      <w:pPr>
        <w:tabs>
          <w:tab w:val="left" w:pos="357"/>
          <w:tab w:val="left" w:pos="720"/>
        </w:tabs>
        <w:spacing w:before="60" w:after="60"/>
        <w:rPr>
          <w:rFonts w:ascii="Calibri" w:hAnsi="Calibri" w:cs="Arial"/>
          <w:sz w:val="20"/>
          <w:szCs w:val="22"/>
          <w:u w:val="single"/>
        </w:rPr>
      </w:pPr>
    </w:p>
    <w:p w14:paraId="2B08848A" w14:textId="77777777" w:rsidR="00067F84" w:rsidRPr="00B60B66" w:rsidRDefault="009A52ED" w:rsidP="00067F84">
      <w:pPr>
        <w:pStyle w:val="Normal-10pt-Table"/>
        <w:rPr>
          <w:rFonts w:ascii="Arial" w:hAnsi="Arial"/>
          <w:b/>
          <w:bCs/>
          <w:sz w:val="24"/>
        </w:rPr>
      </w:pPr>
      <w:r w:rsidRPr="009A52ED">
        <w:rPr>
          <w:rFonts w:ascii="Arial" w:hAnsi="Arial"/>
          <w:b/>
          <w:bCs/>
          <w:sz w:val="24"/>
        </w:rPr>
        <w:t xml:space="preserve">If you are ready to apply for </w:t>
      </w:r>
      <w:proofErr w:type="gramStart"/>
      <w:r w:rsidRPr="009A52ED">
        <w:rPr>
          <w:rFonts w:ascii="Arial" w:hAnsi="Arial"/>
          <w:b/>
          <w:bCs/>
          <w:sz w:val="24"/>
        </w:rPr>
        <w:t>funding</w:t>
      </w:r>
      <w:proofErr w:type="gramEnd"/>
      <w:r w:rsidRPr="009A52ED">
        <w:rPr>
          <w:rFonts w:ascii="Arial" w:hAnsi="Arial"/>
          <w:b/>
          <w:bCs/>
          <w:sz w:val="24"/>
        </w:rPr>
        <w:t xml:space="preserve"> you should make sure you have </w:t>
      </w:r>
      <w:r w:rsidRPr="009A52ED">
        <w:rPr>
          <w:rFonts w:ascii="Arial" w:hAnsi="Arial"/>
          <w:b/>
          <w:bCs/>
          <w:sz w:val="24"/>
        </w:rPr>
        <w:lastRenderedPageBreak/>
        <w:t>addressed the following (if applicable);</w:t>
      </w:r>
    </w:p>
    <w:p w14:paraId="00D15DB4" w14:textId="77777777" w:rsidR="00054687" w:rsidRPr="00054687" w:rsidRDefault="00054687" w:rsidP="00054687">
      <w:pPr>
        <w:tabs>
          <w:tab w:val="left" w:pos="357"/>
          <w:tab w:val="left" w:pos="720"/>
        </w:tabs>
        <w:spacing w:before="60" w:after="60"/>
        <w:rPr>
          <w:rFonts w:ascii="Calibri" w:hAnsi="Calibri" w:cs="Arial"/>
          <w:sz w:val="20"/>
          <w:szCs w:val="22"/>
          <w:u w:val="single"/>
        </w:rPr>
      </w:pPr>
    </w:p>
    <w:p w14:paraId="7B048560" w14:textId="77777777" w:rsidR="00054687" w:rsidRPr="00054687" w:rsidRDefault="00054687" w:rsidP="00EE3B14">
      <w:pPr>
        <w:numPr>
          <w:ilvl w:val="0"/>
          <w:numId w:val="29"/>
        </w:numPr>
        <w:kinsoku w:val="0"/>
        <w:overflowPunct w:val="0"/>
        <w:rPr>
          <w:rFonts w:ascii="Arial" w:hAnsi="Arial" w:cs="Arial"/>
          <w:b/>
          <w:bCs/>
          <w:szCs w:val="22"/>
          <w:u w:val="single"/>
        </w:rPr>
      </w:pPr>
      <w:r w:rsidRPr="00054687">
        <w:rPr>
          <w:rFonts w:ascii="Arial" w:hAnsi="Arial" w:cs="Arial"/>
          <w:b/>
          <w:bCs/>
          <w:szCs w:val="22"/>
          <w:u w:val="single"/>
        </w:rPr>
        <w:t>Certified Copy of Applicant's ID (Passport/Driving Licence/Utility Bill(s)) (If Applicable)</w:t>
      </w:r>
    </w:p>
    <w:p w14:paraId="777D9C8C" w14:textId="77777777" w:rsidR="00054687" w:rsidRPr="00054687" w:rsidRDefault="00054687" w:rsidP="00054687">
      <w:pPr>
        <w:tabs>
          <w:tab w:val="left" w:pos="357"/>
          <w:tab w:val="left" w:pos="720"/>
        </w:tabs>
        <w:spacing w:before="60" w:after="60"/>
        <w:rPr>
          <w:rFonts w:ascii="Calibri" w:hAnsi="Calibri" w:cs="Arial"/>
          <w:sz w:val="20"/>
          <w:szCs w:val="22"/>
        </w:rPr>
      </w:pPr>
    </w:p>
    <w:p w14:paraId="28EBA929" w14:textId="77777777" w:rsidR="00054687" w:rsidRPr="00054687" w:rsidRDefault="00054687" w:rsidP="00054687">
      <w:pPr>
        <w:tabs>
          <w:tab w:val="left" w:pos="357"/>
          <w:tab w:val="left" w:pos="720"/>
        </w:tabs>
        <w:spacing w:before="60" w:after="60"/>
        <w:rPr>
          <w:rFonts w:ascii="Arial" w:hAnsi="Arial" w:cs="Arial"/>
          <w:bCs/>
          <w:szCs w:val="22"/>
        </w:rPr>
      </w:pPr>
      <w:r w:rsidRPr="00054687">
        <w:rPr>
          <w:rFonts w:ascii="Arial" w:hAnsi="Arial" w:cs="Arial"/>
          <w:bCs/>
          <w:szCs w:val="22"/>
        </w:rPr>
        <w:t xml:space="preserve">If you are a sole trader or a joint </w:t>
      </w:r>
      <w:proofErr w:type="gramStart"/>
      <w:r w:rsidRPr="00054687">
        <w:rPr>
          <w:rFonts w:ascii="Arial" w:hAnsi="Arial" w:cs="Arial"/>
          <w:bCs/>
          <w:szCs w:val="22"/>
        </w:rPr>
        <w:t>partnership</w:t>
      </w:r>
      <w:proofErr w:type="gramEnd"/>
      <w:r w:rsidRPr="00054687">
        <w:rPr>
          <w:rFonts w:ascii="Arial" w:hAnsi="Arial" w:cs="Arial"/>
          <w:bCs/>
          <w:szCs w:val="22"/>
        </w:rPr>
        <w:t xml:space="preserve"> then you do have to provide identification. If you are a sole </w:t>
      </w:r>
      <w:proofErr w:type="gramStart"/>
      <w:r w:rsidRPr="00054687">
        <w:rPr>
          <w:rFonts w:ascii="Arial" w:hAnsi="Arial" w:cs="Arial"/>
          <w:bCs/>
          <w:szCs w:val="22"/>
        </w:rPr>
        <w:t>trader</w:t>
      </w:r>
      <w:proofErr w:type="gramEnd"/>
      <w:r w:rsidRPr="00054687">
        <w:rPr>
          <w:rFonts w:ascii="Arial" w:hAnsi="Arial" w:cs="Arial"/>
          <w:bCs/>
          <w:szCs w:val="22"/>
        </w:rPr>
        <w:t xml:space="preserve"> you will need to provide a copy of either your passport or your driver’s licence. If you do not have photographic ID, we will accept two different utility bills from the last </w:t>
      </w:r>
      <w:r w:rsidR="00211123">
        <w:rPr>
          <w:rFonts w:ascii="Arial" w:hAnsi="Arial" w:cs="Arial"/>
          <w:bCs/>
          <w:szCs w:val="22"/>
        </w:rPr>
        <w:t>3</w:t>
      </w:r>
      <w:r w:rsidRPr="00054687">
        <w:rPr>
          <w:rFonts w:ascii="Arial" w:hAnsi="Arial" w:cs="Arial"/>
          <w:bCs/>
          <w:szCs w:val="22"/>
        </w:rPr>
        <w:t xml:space="preserve"> months where your name and home address are clearly shown. You will then need to take it to your solicitor, post office or a </w:t>
      </w:r>
      <w:r w:rsidR="003A73DA">
        <w:rPr>
          <w:rFonts w:ascii="Arial" w:hAnsi="Arial" w:cs="Arial"/>
          <w:bCs/>
          <w:szCs w:val="22"/>
        </w:rPr>
        <w:t>DAERA</w:t>
      </w:r>
      <w:r w:rsidRPr="00054687">
        <w:rPr>
          <w:rFonts w:ascii="Arial" w:hAnsi="Arial" w:cs="Arial"/>
          <w:bCs/>
          <w:szCs w:val="22"/>
        </w:rPr>
        <w:t xml:space="preserve"> </w:t>
      </w:r>
      <w:r w:rsidR="00275DDF">
        <w:rPr>
          <w:rFonts w:ascii="Arial" w:hAnsi="Arial" w:cs="Arial"/>
          <w:bCs/>
          <w:szCs w:val="22"/>
        </w:rPr>
        <w:t xml:space="preserve">Port </w:t>
      </w:r>
      <w:r w:rsidRPr="00054687">
        <w:rPr>
          <w:rFonts w:ascii="Arial" w:hAnsi="Arial" w:cs="Arial"/>
          <w:bCs/>
          <w:szCs w:val="22"/>
        </w:rPr>
        <w:t xml:space="preserve">Officer, who can sign the copy and certify that the copy you send is taken from an original document. If the copies you provide are not from an original document and have not been certified, your application may be rejected. Please note that we will not be able to return the copy of the document to you.  Do not send original identification documents to t </w:t>
      </w:r>
      <w:r w:rsidR="003A73DA">
        <w:rPr>
          <w:rFonts w:ascii="Arial" w:hAnsi="Arial" w:cs="Arial"/>
          <w:bCs/>
          <w:szCs w:val="22"/>
        </w:rPr>
        <w:t>DAERA</w:t>
      </w:r>
      <w:r w:rsidRPr="00054687">
        <w:rPr>
          <w:rFonts w:ascii="Arial" w:hAnsi="Arial" w:cs="Arial"/>
          <w:bCs/>
          <w:szCs w:val="22"/>
        </w:rPr>
        <w:t>.</w:t>
      </w:r>
    </w:p>
    <w:p w14:paraId="73C55EEF" w14:textId="77777777" w:rsidR="00054687" w:rsidRPr="00054687" w:rsidRDefault="00054687" w:rsidP="00054687">
      <w:pPr>
        <w:tabs>
          <w:tab w:val="left" w:pos="357"/>
          <w:tab w:val="left" w:pos="720"/>
        </w:tabs>
        <w:spacing w:before="60" w:after="60"/>
        <w:rPr>
          <w:rFonts w:ascii="Arial" w:hAnsi="Arial" w:cs="Arial"/>
          <w:bCs/>
          <w:szCs w:val="22"/>
        </w:rPr>
      </w:pPr>
    </w:p>
    <w:p w14:paraId="75D7FD3E" w14:textId="77777777" w:rsidR="00054687" w:rsidRPr="00054687" w:rsidRDefault="00054687" w:rsidP="00EE3B14">
      <w:pPr>
        <w:widowControl/>
        <w:numPr>
          <w:ilvl w:val="0"/>
          <w:numId w:val="29"/>
        </w:numPr>
        <w:tabs>
          <w:tab w:val="left" w:pos="357"/>
          <w:tab w:val="left" w:pos="720"/>
        </w:tabs>
        <w:autoSpaceDE/>
        <w:autoSpaceDN/>
        <w:adjustRightInd/>
        <w:spacing w:before="60" w:after="60"/>
        <w:rPr>
          <w:rFonts w:ascii="Arial" w:hAnsi="Arial" w:cs="Arial"/>
          <w:b/>
          <w:szCs w:val="22"/>
          <w:u w:val="single"/>
        </w:rPr>
      </w:pPr>
      <w:r w:rsidRPr="00054687">
        <w:rPr>
          <w:rFonts w:ascii="Arial" w:hAnsi="Arial" w:cs="Arial"/>
          <w:b/>
          <w:szCs w:val="22"/>
          <w:u w:val="single"/>
        </w:rPr>
        <w:t xml:space="preserve">Letter To Show Proof </w:t>
      </w:r>
      <w:proofErr w:type="gramStart"/>
      <w:r w:rsidRPr="00054687">
        <w:rPr>
          <w:rFonts w:ascii="Arial" w:hAnsi="Arial" w:cs="Arial"/>
          <w:b/>
          <w:szCs w:val="22"/>
          <w:u w:val="single"/>
        </w:rPr>
        <w:t>Of</w:t>
      </w:r>
      <w:proofErr w:type="gramEnd"/>
      <w:r w:rsidRPr="00054687">
        <w:rPr>
          <w:rFonts w:ascii="Arial" w:hAnsi="Arial" w:cs="Arial"/>
          <w:b/>
          <w:szCs w:val="22"/>
          <w:u w:val="single"/>
        </w:rPr>
        <w:t xml:space="preserve"> Authority For (Joint) Partnerships (If Applicable)</w:t>
      </w:r>
    </w:p>
    <w:p w14:paraId="7A1B2EA1" w14:textId="77777777" w:rsidR="00054687" w:rsidRPr="00054687" w:rsidRDefault="00054687" w:rsidP="00054687">
      <w:pPr>
        <w:kinsoku w:val="0"/>
        <w:overflowPunct w:val="0"/>
        <w:rPr>
          <w:rFonts w:ascii="Arial" w:hAnsi="Arial" w:cs="Arial"/>
          <w:bCs/>
          <w:szCs w:val="22"/>
        </w:rPr>
      </w:pPr>
    </w:p>
    <w:p w14:paraId="7FD8C11C" w14:textId="77777777" w:rsidR="00054687" w:rsidRPr="00054687" w:rsidRDefault="00054687" w:rsidP="00054687">
      <w:pPr>
        <w:kinsoku w:val="0"/>
        <w:overflowPunct w:val="0"/>
        <w:rPr>
          <w:rFonts w:ascii="Arial" w:hAnsi="Arial" w:cs="Arial"/>
          <w:b/>
          <w:bCs/>
          <w:szCs w:val="22"/>
          <w:u w:val="single"/>
        </w:rPr>
      </w:pPr>
      <w:r w:rsidRPr="00054687">
        <w:rPr>
          <w:rFonts w:ascii="Arial" w:hAnsi="Arial" w:cs="Arial"/>
          <w:bCs/>
          <w:szCs w:val="22"/>
        </w:rPr>
        <w:t xml:space="preserve">If you are </w:t>
      </w:r>
      <w:proofErr w:type="gramStart"/>
      <w:r w:rsidRPr="00054687">
        <w:rPr>
          <w:rFonts w:ascii="Arial" w:hAnsi="Arial" w:cs="Arial"/>
          <w:bCs/>
          <w:szCs w:val="22"/>
        </w:rPr>
        <w:t>a joint partnership</w:t>
      </w:r>
      <w:proofErr w:type="gramEnd"/>
      <w:r w:rsidRPr="00054687">
        <w:rPr>
          <w:rFonts w:ascii="Arial" w:hAnsi="Arial" w:cs="Arial"/>
          <w:bCs/>
          <w:szCs w:val="22"/>
        </w:rPr>
        <w:t>, then a signed and dated letter from all of the other partners must be provided to show proof of authority to act on their behalf.</w:t>
      </w:r>
    </w:p>
    <w:p w14:paraId="39753B4B" w14:textId="77777777" w:rsidR="00054687" w:rsidRPr="00054687" w:rsidRDefault="00054687" w:rsidP="00054687">
      <w:pPr>
        <w:kinsoku w:val="0"/>
        <w:overflowPunct w:val="0"/>
        <w:ind w:left="720"/>
        <w:rPr>
          <w:rFonts w:ascii="Arial" w:hAnsi="Arial" w:cs="Arial"/>
          <w:b/>
          <w:bCs/>
          <w:szCs w:val="22"/>
        </w:rPr>
      </w:pPr>
    </w:p>
    <w:p w14:paraId="61708A48" w14:textId="77777777" w:rsidR="00054687" w:rsidRPr="00054687" w:rsidRDefault="00054687" w:rsidP="00EE3B14">
      <w:pPr>
        <w:numPr>
          <w:ilvl w:val="0"/>
          <w:numId w:val="29"/>
        </w:numPr>
        <w:kinsoku w:val="0"/>
        <w:overflowPunct w:val="0"/>
        <w:rPr>
          <w:rFonts w:ascii="Arial" w:hAnsi="Arial" w:cs="Arial"/>
          <w:b/>
          <w:bCs/>
          <w:szCs w:val="22"/>
          <w:u w:val="single"/>
        </w:rPr>
      </w:pPr>
      <w:r w:rsidRPr="00054687">
        <w:rPr>
          <w:rFonts w:ascii="Arial" w:hAnsi="Arial" w:cs="Arial"/>
          <w:b/>
          <w:bCs/>
          <w:szCs w:val="22"/>
          <w:u w:val="single"/>
        </w:rPr>
        <w:t xml:space="preserve">Planning Consents and/or Authorisations Needed </w:t>
      </w:r>
      <w:proofErr w:type="gramStart"/>
      <w:r w:rsidRPr="00054687">
        <w:rPr>
          <w:rFonts w:ascii="Arial" w:hAnsi="Arial" w:cs="Arial"/>
          <w:b/>
          <w:bCs/>
          <w:szCs w:val="22"/>
          <w:u w:val="single"/>
        </w:rPr>
        <w:t>To</w:t>
      </w:r>
      <w:proofErr w:type="gramEnd"/>
      <w:r w:rsidRPr="00054687">
        <w:rPr>
          <w:rFonts w:ascii="Arial" w:hAnsi="Arial" w:cs="Arial"/>
          <w:b/>
          <w:bCs/>
          <w:szCs w:val="22"/>
          <w:u w:val="single"/>
        </w:rPr>
        <w:t xml:space="preserve"> Enable Your Project To Proceed (If Applicable)</w:t>
      </w:r>
    </w:p>
    <w:p w14:paraId="3575C46C" w14:textId="77777777" w:rsidR="00054687" w:rsidRPr="00054687" w:rsidRDefault="00054687" w:rsidP="00054687">
      <w:pPr>
        <w:rPr>
          <w:rFonts w:ascii="Arial" w:hAnsi="Arial" w:cs="Arial"/>
        </w:rPr>
      </w:pPr>
    </w:p>
    <w:p w14:paraId="01FD3C07" w14:textId="77777777" w:rsidR="00054687" w:rsidRPr="00054687" w:rsidRDefault="00054687" w:rsidP="00054687">
      <w:pPr>
        <w:widowControl/>
        <w:autoSpaceDE/>
        <w:autoSpaceDN/>
        <w:adjustRightInd/>
      </w:pPr>
      <w:r w:rsidRPr="00054687">
        <w:rPr>
          <w:rFonts w:ascii="Arial" w:hAnsi="Arial"/>
          <w:szCs w:val="22"/>
        </w:rPr>
        <w:t xml:space="preserve">You will need to provide a copy of all the planning consents and/or authorisations if applicable.  No offer of funding can be made until all planning consents/authorisations have been received and copies sent to </w:t>
      </w:r>
      <w:r w:rsidR="003A73DA">
        <w:rPr>
          <w:rFonts w:ascii="Arial" w:hAnsi="Arial"/>
          <w:szCs w:val="22"/>
        </w:rPr>
        <w:t>DAERA</w:t>
      </w:r>
      <w:r w:rsidRPr="00054687">
        <w:rPr>
          <w:rFonts w:ascii="Arial" w:hAnsi="Arial"/>
          <w:szCs w:val="22"/>
        </w:rPr>
        <w:t>.</w:t>
      </w:r>
      <w:r w:rsidRPr="00054687">
        <w:rPr>
          <w:rFonts w:ascii="Arial" w:hAnsi="Arial"/>
        </w:rPr>
        <w:t xml:space="preserve"> In some circumstances an Offer in Principle can be issued pending receipt of consents/authorisations. Contact </w:t>
      </w:r>
      <w:r w:rsidR="003A73DA">
        <w:rPr>
          <w:rFonts w:ascii="Arial" w:hAnsi="Arial"/>
        </w:rPr>
        <w:t>DAERA</w:t>
      </w:r>
      <w:r w:rsidRPr="00054687">
        <w:rPr>
          <w:rFonts w:ascii="Arial" w:hAnsi="Arial"/>
        </w:rPr>
        <w:t xml:space="preserve"> for further advice.</w:t>
      </w:r>
      <w:r w:rsidRPr="00054687">
        <w:t xml:space="preserve"> </w:t>
      </w:r>
    </w:p>
    <w:p w14:paraId="6AF49562" w14:textId="77777777" w:rsidR="00054687" w:rsidRPr="00054687" w:rsidRDefault="00054687" w:rsidP="00054687">
      <w:pPr>
        <w:tabs>
          <w:tab w:val="left" w:pos="357"/>
          <w:tab w:val="left" w:pos="720"/>
          <w:tab w:val="left" w:pos="3871"/>
        </w:tabs>
        <w:spacing w:before="60" w:after="60"/>
        <w:ind w:left="720"/>
        <w:rPr>
          <w:rFonts w:ascii="Calibri" w:hAnsi="Calibri" w:cs="Arial"/>
          <w:b/>
          <w:sz w:val="20"/>
          <w:szCs w:val="22"/>
        </w:rPr>
      </w:pPr>
    </w:p>
    <w:p w14:paraId="4413BD53" w14:textId="77777777" w:rsidR="00054687" w:rsidRPr="00054687" w:rsidRDefault="00054687" w:rsidP="00EE3B14">
      <w:pPr>
        <w:numPr>
          <w:ilvl w:val="0"/>
          <w:numId w:val="29"/>
        </w:numPr>
        <w:kinsoku w:val="0"/>
        <w:overflowPunct w:val="0"/>
        <w:rPr>
          <w:rFonts w:ascii="Arial" w:hAnsi="Arial" w:cs="Arial"/>
          <w:b/>
          <w:bCs/>
          <w:szCs w:val="22"/>
          <w:u w:val="single"/>
        </w:rPr>
      </w:pPr>
      <w:r w:rsidRPr="00054687">
        <w:rPr>
          <w:rFonts w:ascii="Arial" w:hAnsi="Arial" w:cs="Arial"/>
          <w:b/>
          <w:bCs/>
          <w:szCs w:val="22"/>
          <w:u w:val="single"/>
        </w:rPr>
        <w:t>A Business Case (If Applicable)</w:t>
      </w:r>
      <w:r w:rsidRPr="00054687">
        <w:rPr>
          <w:rFonts w:ascii="Arial" w:hAnsi="Arial" w:cs="Arial"/>
          <w:b/>
          <w:bCs/>
          <w:szCs w:val="22"/>
          <w:u w:val="single"/>
        </w:rPr>
        <w:tab/>
      </w:r>
    </w:p>
    <w:p w14:paraId="4452F923" w14:textId="77777777" w:rsidR="00054687" w:rsidRPr="00054687" w:rsidRDefault="00054687" w:rsidP="00054687">
      <w:pPr>
        <w:tabs>
          <w:tab w:val="left" w:pos="357"/>
          <w:tab w:val="left" w:pos="720"/>
        </w:tabs>
        <w:spacing w:before="60" w:after="60"/>
        <w:rPr>
          <w:rFonts w:ascii="Calibri" w:hAnsi="Calibri" w:cs="Arial"/>
          <w:sz w:val="20"/>
          <w:szCs w:val="22"/>
        </w:rPr>
      </w:pPr>
    </w:p>
    <w:p w14:paraId="3E2C8157" w14:textId="77777777" w:rsidR="003F6318" w:rsidRPr="003F6318" w:rsidRDefault="003F6318" w:rsidP="003F6318">
      <w:pPr>
        <w:pStyle w:val="Normal-10pt-Table"/>
        <w:rPr>
          <w:rFonts w:ascii="Arial" w:hAnsi="Arial"/>
          <w:b/>
          <w:color w:val="000000"/>
          <w:sz w:val="24"/>
        </w:rPr>
      </w:pPr>
      <w:r w:rsidRPr="003F6318">
        <w:rPr>
          <w:rFonts w:ascii="Arial" w:hAnsi="Arial"/>
          <w:sz w:val="24"/>
        </w:rPr>
        <w:t xml:space="preserve">You </w:t>
      </w:r>
      <w:r w:rsidRPr="003F6318">
        <w:rPr>
          <w:rFonts w:ascii="Arial" w:hAnsi="Arial"/>
          <w:b/>
          <w:sz w:val="24"/>
        </w:rPr>
        <w:t xml:space="preserve">must </w:t>
      </w:r>
      <w:r w:rsidRPr="003F6318">
        <w:rPr>
          <w:rFonts w:ascii="Arial" w:hAnsi="Arial"/>
          <w:sz w:val="24"/>
        </w:rPr>
        <w:t xml:space="preserve">submit a business case for any project relating to </w:t>
      </w:r>
      <w:r w:rsidRPr="003F6318">
        <w:rPr>
          <w:rFonts w:ascii="Arial" w:hAnsi="Arial"/>
          <w:b/>
          <w:sz w:val="24"/>
        </w:rPr>
        <w:t>support for diversification and new forms of income</w:t>
      </w:r>
      <w:r w:rsidRPr="003F6318">
        <w:rPr>
          <w:rFonts w:ascii="Arial" w:hAnsi="Arial"/>
          <w:sz w:val="24"/>
        </w:rPr>
        <w:t xml:space="preserve"> regardless of the cost of your project. In all other instances you should only provide a business case if the total cost of your project is £25,000 or more (this is </w:t>
      </w:r>
      <w:proofErr w:type="gramStart"/>
      <w:r w:rsidRPr="003F6318">
        <w:rPr>
          <w:rFonts w:ascii="Arial" w:hAnsi="Arial"/>
          <w:sz w:val="24"/>
        </w:rPr>
        <w:t>grant</w:t>
      </w:r>
      <w:proofErr w:type="gramEnd"/>
      <w:r w:rsidRPr="003F6318">
        <w:rPr>
          <w:rFonts w:ascii="Arial" w:hAnsi="Arial"/>
          <w:sz w:val="24"/>
        </w:rPr>
        <w:t xml:space="preserve"> funding and your own money added together) </w:t>
      </w:r>
      <w:r w:rsidRPr="003F6318">
        <w:rPr>
          <w:rFonts w:ascii="Arial" w:hAnsi="Arial"/>
          <w:b/>
          <w:color w:val="000000"/>
          <w:sz w:val="24"/>
        </w:rPr>
        <w:t>and the proposed investment would have an impact on the operation’s profitability, income or operational costs.</w:t>
      </w:r>
      <w:r w:rsidRPr="003F6318">
        <w:rPr>
          <w:rFonts w:ascii="Arial" w:hAnsi="Arial"/>
          <w:color w:val="000000"/>
          <w:sz w:val="24"/>
        </w:rPr>
        <w:t xml:space="preserve"> Use the template provided in the Business Case Template document </w:t>
      </w:r>
      <w:r w:rsidRPr="003F6318">
        <w:rPr>
          <w:rFonts w:ascii="Arial" w:hAnsi="Arial"/>
          <w:b/>
          <w:color w:val="000000"/>
          <w:sz w:val="24"/>
        </w:rPr>
        <w:t>or contact Fisheries Grants Unit to discuss the requirement for submitting a business case as part of your application.</w:t>
      </w:r>
    </w:p>
    <w:p w14:paraId="4C6AC756" w14:textId="77777777" w:rsidR="00952374" w:rsidRPr="00054687" w:rsidRDefault="00952374" w:rsidP="00054687">
      <w:pPr>
        <w:tabs>
          <w:tab w:val="left" w:pos="357"/>
          <w:tab w:val="left" w:pos="720"/>
        </w:tabs>
        <w:spacing w:before="60" w:after="60"/>
        <w:rPr>
          <w:rFonts w:ascii="Calibri" w:hAnsi="Calibri" w:cs="Arial"/>
          <w:sz w:val="20"/>
          <w:szCs w:val="22"/>
        </w:rPr>
      </w:pPr>
    </w:p>
    <w:p w14:paraId="376E1B30" w14:textId="77777777" w:rsidR="00054687" w:rsidRPr="00054687" w:rsidRDefault="00AB4053" w:rsidP="00AB4053">
      <w:pPr>
        <w:widowControl/>
        <w:tabs>
          <w:tab w:val="left" w:pos="284"/>
          <w:tab w:val="left" w:pos="357"/>
        </w:tabs>
        <w:autoSpaceDE/>
        <w:autoSpaceDN/>
        <w:adjustRightInd/>
        <w:spacing w:before="60" w:after="60"/>
        <w:ind w:left="360"/>
        <w:rPr>
          <w:rFonts w:ascii="Arial" w:hAnsi="Arial" w:cs="Arial"/>
          <w:b/>
          <w:u w:val="single"/>
        </w:rPr>
      </w:pPr>
      <w:r>
        <w:rPr>
          <w:rFonts w:ascii="Arial" w:hAnsi="Arial" w:cs="Arial"/>
          <w:b/>
          <w:u w:val="single"/>
        </w:rPr>
        <w:t xml:space="preserve">e) </w:t>
      </w:r>
      <w:r w:rsidR="00054687" w:rsidRPr="00054687">
        <w:rPr>
          <w:rFonts w:ascii="Arial" w:hAnsi="Arial" w:cs="Arial"/>
          <w:b/>
          <w:u w:val="single"/>
        </w:rPr>
        <w:t xml:space="preserve">Your </w:t>
      </w:r>
      <w:proofErr w:type="gramStart"/>
      <w:r w:rsidR="001C5592" w:rsidRPr="00054687">
        <w:rPr>
          <w:rFonts w:ascii="Arial" w:hAnsi="Arial" w:cs="Arial"/>
          <w:b/>
          <w:u w:val="single"/>
        </w:rPr>
        <w:t>Organisation‘</w:t>
      </w:r>
      <w:proofErr w:type="gramEnd"/>
      <w:r w:rsidR="001C5592" w:rsidRPr="00054687">
        <w:rPr>
          <w:rFonts w:ascii="Arial" w:hAnsi="Arial" w:cs="Arial"/>
          <w:b/>
          <w:u w:val="single"/>
        </w:rPr>
        <w:t>s Finances</w:t>
      </w:r>
      <w:r w:rsidR="00054687" w:rsidRPr="00054687">
        <w:rPr>
          <w:rFonts w:ascii="Arial" w:hAnsi="Arial" w:cs="Arial"/>
          <w:b/>
          <w:u w:val="single"/>
        </w:rPr>
        <w:t xml:space="preserve"> </w:t>
      </w:r>
    </w:p>
    <w:p w14:paraId="1615DE53" w14:textId="77777777" w:rsidR="00054687" w:rsidRPr="00054687" w:rsidRDefault="00054687" w:rsidP="00054687">
      <w:pPr>
        <w:widowControl/>
        <w:tabs>
          <w:tab w:val="left" w:pos="284"/>
          <w:tab w:val="left" w:pos="357"/>
          <w:tab w:val="left" w:pos="720"/>
        </w:tabs>
        <w:autoSpaceDE/>
        <w:autoSpaceDN/>
        <w:adjustRightInd/>
        <w:spacing w:before="60" w:after="60"/>
        <w:ind w:left="284"/>
        <w:rPr>
          <w:rFonts w:ascii="Arial" w:hAnsi="Arial" w:cs="Arial"/>
          <w:b/>
          <w:u w:val="single"/>
        </w:rPr>
      </w:pPr>
    </w:p>
    <w:p w14:paraId="5FFEE07B" w14:textId="77777777" w:rsidR="00AB4053" w:rsidRDefault="00AB4053" w:rsidP="00AB4053">
      <w:pPr>
        <w:tabs>
          <w:tab w:val="left" w:pos="357"/>
          <w:tab w:val="left" w:pos="720"/>
        </w:tabs>
        <w:spacing w:before="60" w:after="60"/>
        <w:rPr>
          <w:rFonts w:ascii="Arial" w:hAnsi="Arial" w:cs="Arial"/>
          <w:b/>
          <w:u w:val="single"/>
        </w:rPr>
      </w:pPr>
      <w:r w:rsidRPr="002F41F1">
        <w:rPr>
          <w:rFonts w:ascii="Arial" w:hAnsi="Arial" w:cs="Arial"/>
          <w:b/>
          <w:u w:val="single"/>
        </w:rPr>
        <w:t>If your project has a total value of up to £</w:t>
      </w:r>
      <w:r w:rsidR="00462F84">
        <w:rPr>
          <w:rFonts w:ascii="Arial" w:hAnsi="Arial" w:cs="Arial"/>
          <w:b/>
          <w:u w:val="single"/>
        </w:rPr>
        <w:t>25,000</w:t>
      </w:r>
    </w:p>
    <w:p w14:paraId="4FF6AFB7" w14:textId="77777777" w:rsidR="00EA1465" w:rsidRPr="002F41F1" w:rsidRDefault="00EA1465" w:rsidP="00AB4053">
      <w:pPr>
        <w:tabs>
          <w:tab w:val="left" w:pos="357"/>
          <w:tab w:val="left" w:pos="720"/>
        </w:tabs>
        <w:spacing w:before="60" w:after="60"/>
        <w:rPr>
          <w:rFonts w:ascii="Arial" w:hAnsi="Arial" w:cs="Arial"/>
        </w:rPr>
      </w:pPr>
    </w:p>
    <w:p w14:paraId="45BFE1F0" w14:textId="77777777" w:rsidR="00AB4053" w:rsidRDefault="00AB4053" w:rsidP="00AB4053">
      <w:pPr>
        <w:kinsoku w:val="0"/>
        <w:overflowPunct w:val="0"/>
        <w:rPr>
          <w:rFonts w:ascii="Arial" w:hAnsi="Arial" w:cs="Arial"/>
          <w:bCs/>
        </w:rPr>
      </w:pPr>
      <w:r w:rsidRPr="002F41F1">
        <w:rPr>
          <w:rFonts w:ascii="Arial" w:hAnsi="Arial" w:cs="Arial"/>
          <w:bCs/>
        </w:rPr>
        <w:t xml:space="preserve">You should provide a copy of your organisation’s accounts for the last three financial years to demonstrate that your organisation is financially sound. These </w:t>
      </w:r>
      <w:r w:rsidRPr="002F41F1">
        <w:rPr>
          <w:rFonts w:ascii="Arial" w:hAnsi="Arial" w:cs="Arial"/>
          <w:bCs/>
        </w:rPr>
        <w:lastRenderedPageBreak/>
        <w:t xml:space="preserve">can be audited or non-audited. If you are a new </w:t>
      </w:r>
      <w:proofErr w:type="gramStart"/>
      <w:r w:rsidRPr="002F41F1">
        <w:rPr>
          <w:rFonts w:ascii="Arial" w:hAnsi="Arial" w:cs="Arial"/>
          <w:bCs/>
        </w:rPr>
        <w:t>company</w:t>
      </w:r>
      <w:proofErr w:type="gramEnd"/>
      <w:r w:rsidRPr="002F41F1">
        <w:rPr>
          <w:rFonts w:ascii="Arial" w:hAnsi="Arial" w:cs="Arial"/>
          <w:bCs/>
        </w:rPr>
        <w:t xml:space="preserve"> you should provide other evidence of trading. </w:t>
      </w:r>
    </w:p>
    <w:p w14:paraId="6D4B8196" w14:textId="77777777" w:rsidR="00EA1465" w:rsidRDefault="00EA1465" w:rsidP="00AB4053">
      <w:pPr>
        <w:kinsoku w:val="0"/>
        <w:overflowPunct w:val="0"/>
        <w:rPr>
          <w:rFonts w:ascii="Arial" w:hAnsi="Arial" w:cs="Arial"/>
          <w:bCs/>
        </w:rPr>
      </w:pPr>
    </w:p>
    <w:p w14:paraId="04B749B0" w14:textId="77777777" w:rsidR="00EA1465" w:rsidRPr="002F41F1" w:rsidRDefault="00EA1465" w:rsidP="00EA1465">
      <w:pPr>
        <w:kinsoku w:val="0"/>
        <w:overflowPunct w:val="0"/>
        <w:rPr>
          <w:rFonts w:ascii="Arial" w:hAnsi="Arial" w:cs="Arial"/>
          <w:bCs/>
        </w:rPr>
      </w:pPr>
      <w:r w:rsidRPr="002F41F1">
        <w:rPr>
          <w:rFonts w:ascii="Arial" w:hAnsi="Arial" w:cs="Arial"/>
          <w:bCs/>
        </w:rPr>
        <w:t>If you</w:t>
      </w:r>
      <w:r>
        <w:rPr>
          <w:rFonts w:ascii="Arial" w:hAnsi="Arial" w:cs="Arial"/>
          <w:bCs/>
        </w:rPr>
        <w:t>r</w:t>
      </w:r>
      <w:r w:rsidRPr="002F41F1">
        <w:rPr>
          <w:rFonts w:ascii="Arial" w:hAnsi="Arial" w:cs="Arial"/>
          <w:bCs/>
        </w:rPr>
        <w:t xml:space="preserve"> organisation is one or two years old, you only need to provide the organisation’s accounts for the financial years that you have been in operation.  </w:t>
      </w:r>
    </w:p>
    <w:p w14:paraId="06929186" w14:textId="77777777" w:rsidR="00EA1465" w:rsidRPr="002F41F1" w:rsidRDefault="00EA1465" w:rsidP="00AB4053">
      <w:pPr>
        <w:kinsoku w:val="0"/>
        <w:overflowPunct w:val="0"/>
        <w:rPr>
          <w:rFonts w:ascii="Arial" w:hAnsi="Arial" w:cs="Arial"/>
          <w:bCs/>
        </w:rPr>
      </w:pPr>
    </w:p>
    <w:p w14:paraId="3FE57814" w14:textId="77777777" w:rsidR="00EA1465" w:rsidRPr="002F41F1" w:rsidRDefault="00EA1465" w:rsidP="00EA1465">
      <w:pPr>
        <w:kinsoku w:val="0"/>
        <w:overflowPunct w:val="0"/>
        <w:rPr>
          <w:rFonts w:ascii="Arial" w:hAnsi="Arial" w:cs="Arial"/>
          <w:bCs/>
        </w:rPr>
      </w:pPr>
      <w:r w:rsidRPr="002F41F1">
        <w:rPr>
          <w:rFonts w:ascii="Arial" w:hAnsi="Arial" w:cs="Arial"/>
          <w:bCs/>
        </w:rPr>
        <w:t xml:space="preserve">If your organisation is new, you should provide a cash flow forecast for a minimum of 5 years. See General Guidance for an example cash flow forecast. </w:t>
      </w:r>
    </w:p>
    <w:p w14:paraId="613C6C28" w14:textId="77777777" w:rsidR="00AB4053" w:rsidRPr="002F41F1" w:rsidRDefault="00AB4053" w:rsidP="00AB4053">
      <w:pPr>
        <w:kinsoku w:val="0"/>
        <w:overflowPunct w:val="0"/>
        <w:rPr>
          <w:rFonts w:ascii="Arial" w:hAnsi="Arial" w:cs="Arial"/>
          <w:bCs/>
        </w:rPr>
      </w:pPr>
    </w:p>
    <w:p w14:paraId="660E3304" w14:textId="77777777" w:rsidR="00AB4053" w:rsidRPr="002F41F1" w:rsidRDefault="00AB4053" w:rsidP="00AB4053">
      <w:pPr>
        <w:kinsoku w:val="0"/>
        <w:overflowPunct w:val="0"/>
        <w:rPr>
          <w:rFonts w:ascii="Arial" w:hAnsi="Arial" w:cs="Arial"/>
          <w:bCs/>
        </w:rPr>
      </w:pPr>
      <w:r w:rsidRPr="002F41F1">
        <w:rPr>
          <w:rFonts w:ascii="Arial" w:hAnsi="Arial" w:cs="Arial"/>
          <w:bCs/>
        </w:rPr>
        <w:t xml:space="preserve">If your organisation is currently loss making, this does not necessarily mean that your application cannot be considered. However, you will need to explain carefully in your application form the steps you are taking to make your organisation financially viable, including the contribution you expect your project to make to this. </w:t>
      </w:r>
    </w:p>
    <w:p w14:paraId="49C7FD4A" w14:textId="77777777" w:rsidR="00AB4053" w:rsidRPr="002F41F1" w:rsidRDefault="00AB4053" w:rsidP="00AB4053">
      <w:pPr>
        <w:kinsoku w:val="0"/>
        <w:overflowPunct w:val="0"/>
        <w:rPr>
          <w:rFonts w:ascii="Arial" w:hAnsi="Arial" w:cs="Arial"/>
          <w:bCs/>
        </w:rPr>
      </w:pPr>
    </w:p>
    <w:p w14:paraId="184CDBBF" w14:textId="77777777" w:rsidR="00AB4053" w:rsidRPr="002F41F1" w:rsidRDefault="00AB4053" w:rsidP="00AB4053">
      <w:pPr>
        <w:kinsoku w:val="0"/>
        <w:overflowPunct w:val="0"/>
        <w:rPr>
          <w:rFonts w:ascii="Arial" w:hAnsi="Arial" w:cs="Arial"/>
          <w:bCs/>
        </w:rPr>
      </w:pPr>
      <w:r w:rsidRPr="002F41F1">
        <w:rPr>
          <w:rFonts w:ascii="Arial" w:hAnsi="Arial" w:cs="Arial"/>
          <w:bCs/>
        </w:rPr>
        <w:t xml:space="preserve">You must also tell us about any interest rates on start-up finance that is not clear from the Cash Flow Forecast. </w:t>
      </w:r>
    </w:p>
    <w:p w14:paraId="5796FC63" w14:textId="77777777" w:rsidR="00AB4053" w:rsidRPr="002F41F1" w:rsidRDefault="00AB4053" w:rsidP="00AB4053">
      <w:pPr>
        <w:kinsoku w:val="0"/>
        <w:overflowPunct w:val="0"/>
        <w:rPr>
          <w:rFonts w:ascii="Arial" w:hAnsi="Arial" w:cs="Arial"/>
          <w:bCs/>
        </w:rPr>
      </w:pPr>
    </w:p>
    <w:p w14:paraId="565D3F2D" w14:textId="77777777" w:rsidR="00AB4053" w:rsidRPr="002F41F1" w:rsidRDefault="00AB4053" w:rsidP="00AB4053">
      <w:pPr>
        <w:rPr>
          <w:rFonts w:ascii="Arial" w:hAnsi="Arial"/>
          <w:b/>
          <w:u w:val="single"/>
        </w:rPr>
      </w:pPr>
      <w:r w:rsidRPr="002F41F1">
        <w:rPr>
          <w:rFonts w:ascii="Arial" w:hAnsi="Arial"/>
          <w:b/>
          <w:u w:val="single"/>
        </w:rPr>
        <w:t>If your project has a total value of between £25,000 - £</w:t>
      </w:r>
      <w:r w:rsidR="00462F84">
        <w:rPr>
          <w:rFonts w:ascii="Arial" w:hAnsi="Arial"/>
          <w:b/>
          <w:u w:val="single"/>
        </w:rPr>
        <w:t>100,000</w:t>
      </w:r>
    </w:p>
    <w:p w14:paraId="524D79B0" w14:textId="77777777" w:rsidR="00AB4053" w:rsidRPr="002F41F1" w:rsidRDefault="00AB4053" w:rsidP="00AB4053">
      <w:pPr>
        <w:rPr>
          <w:rFonts w:ascii="Arial" w:hAnsi="Arial"/>
          <w:b/>
          <w:u w:val="single"/>
        </w:rPr>
      </w:pPr>
    </w:p>
    <w:p w14:paraId="014234B3" w14:textId="77777777" w:rsidR="00AB4053" w:rsidRDefault="00AB4053" w:rsidP="00AB4053">
      <w:pPr>
        <w:rPr>
          <w:rFonts w:ascii="Arial" w:hAnsi="Arial"/>
        </w:rPr>
      </w:pPr>
      <w:r w:rsidRPr="002F41F1">
        <w:rPr>
          <w:rFonts w:ascii="Arial" w:hAnsi="Arial"/>
        </w:rPr>
        <w:t xml:space="preserve">You should provide a copy of your organisation’s accounts for the last three financial years to demonstrate that your organisation is financially sound. These can be audited or non-audited. If you are a new </w:t>
      </w:r>
      <w:proofErr w:type="gramStart"/>
      <w:r w:rsidRPr="002F41F1">
        <w:rPr>
          <w:rFonts w:ascii="Arial" w:hAnsi="Arial"/>
        </w:rPr>
        <w:t>company</w:t>
      </w:r>
      <w:proofErr w:type="gramEnd"/>
      <w:r w:rsidRPr="002F41F1">
        <w:rPr>
          <w:rFonts w:ascii="Arial" w:hAnsi="Arial"/>
        </w:rPr>
        <w:t xml:space="preserve"> you should provide other evidence of trading. </w:t>
      </w:r>
    </w:p>
    <w:p w14:paraId="63EC6FBF" w14:textId="77777777" w:rsidR="00F719BE" w:rsidRPr="002F41F1" w:rsidRDefault="00F719BE" w:rsidP="00AB4053">
      <w:pPr>
        <w:rPr>
          <w:rFonts w:ascii="Arial" w:hAnsi="Arial"/>
        </w:rPr>
      </w:pPr>
    </w:p>
    <w:p w14:paraId="0087DF7D" w14:textId="77777777" w:rsidR="00F719BE" w:rsidRDefault="00F719BE" w:rsidP="00F719BE">
      <w:pPr>
        <w:rPr>
          <w:rFonts w:ascii="Arial" w:hAnsi="Arial"/>
        </w:rPr>
      </w:pPr>
      <w:r w:rsidRPr="002F41F1">
        <w:rPr>
          <w:rFonts w:ascii="Arial" w:hAnsi="Arial"/>
        </w:rPr>
        <w:t>If you</w:t>
      </w:r>
      <w:r>
        <w:rPr>
          <w:rFonts w:ascii="Arial" w:hAnsi="Arial"/>
        </w:rPr>
        <w:t>r</w:t>
      </w:r>
      <w:r w:rsidRPr="002F41F1">
        <w:rPr>
          <w:rFonts w:ascii="Arial" w:hAnsi="Arial"/>
        </w:rPr>
        <w:t xml:space="preserve"> organisation is one or two years old, you only need to provide the organisation’s accounts for the financial years that you have been in operation.</w:t>
      </w:r>
    </w:p>
    <w:p w14:paraId="779568F7" w14:textId="77777777" w:rsidR="00F719BE" w:rsidRDefault="00F719BE" w:rsidP="00F719BE">
      <w:pPr>
        <w:rPr>
          <w:rFonts w:ascii="Arial" w:hAnsi="Arial"/>
        </w:rPr>
      </w:pPr>
    </w:p>
    <w:p w14:paraId="39E8D287" w14:textId="77777777" w:rsidR="00F719BE" w:rsidRPr="002F41F1" w:rsidRDefault="00F719BE" w:rsidP="00F719BE">
      <w:pPr>
        <w:kinsoku w:val="0"/>
        <w:overflowPunct w:val="0"/>
        <w:rPr>
          <w:rFonts w:ascii="Arial" w:hAnsi="Arial" w:cs="Arial"/>
          <w:bCs/>
        </w:rPr>
      </w:pPr>
      <w:r w:rsidRPr="002F41F1">
        <w:rPr>
          <w:rFonts w:ascii="Arial" w:hAnsi="Arial" w:cs="Arial"/>
          <w:bCs/>
        </w:rPr>
        <w:t xml:space="preserve">If your organisation is new, you should provide a cash flow forecast for a minimum of 5 years. See General Guidance for an example cash flow forecast. </w:t>
      </w:r>
    </w:p>
    <w:p w14:paraId="33E161BB" w14:textId="77777777" w:rsidR="00AB4053" w:rsidRPr="002F41F1" w:rsidRDefault="00AB4053" w:rsidP="00AB4053">
      <w:pPr>
        <w:rPr>
          <w:rFonts w:ascii="Arial" w:hAnsi="Arial"/>
        </w:rPr>
      </w:pPr>
    </w:p>
    <w:p w14:paraId="686F10DB" w14:textId="77777777" w:rsidR="00AB4053" w:rsidRPr="002F41F1" w:rsidRDefault="00AB4053" w:rsidP="00AB4053">
      <w:pPr>
        <w:rPr>
          <w:rFonts w:ascii="Arial" w:hAnsi="Arial"/>
        </w:rPr>
      </w:pPr>
      <w:r w:rsidRPr="002F41F1">
        <w:rPr>
          <w:rFonts w:ascii="Arial" w:hAnsi="Arial"/>
        </w:rPr>
        <w:t xml:space="preserve">If your organisation is currently loss making, this does not necessarily mean that your application cannot be considered. However, you will need to explain carefully in your application form the steps you are taking to make your organisation financially viable, including the contribution you expect your project to make to this. </w:t>
      </w:r>
    </w:p>
    <w:p w14:paraId="07E69E2B" w14:textId="77777777" w:rsidR="00AB4053" w:rsidRPr="002F41F1" w:rsidRDefault="00AB4053" w:rsidP="00AB4053">
      <w:pPr>
        <w:rPr>
          <w:rFonts w:ascii="Arial" w:hAnsi="Arial"/>
        </w:rPr>
      </w:pPr>
    </w:p>
    <w:p w14:paraId="354E8DB8" w14:textId="77777777" w:rsidR="00AB4053" w:rsidRPr="002F41F1" w:rsidRDefault="00AB4053" w:rsidP="00AB4053">
      <w:pPr>
        <w:kinsoku w:val="0"/>
        <w:overflowPunct w:val="0"/>
        <w:rPr>
          <w:rFonts w:ascii="Arial" w:hAnsi="Arial" w:cs="Arial"/>
          <w:bCs/>
        </w:rPr>
      </w:pPr>
      <w:r w:rsidRPr="002F41F1">
        <w:rPr>
          <w:rFonts w:ascii="Arial" w:hAnsi="Arial" w:cs="Arial"/>
          <w:bCs/>
        </w:rPr>
        <w:t xml:space="preserve">All applicants must provide a cash flow forecast for a minimum of 5 years. See General Guidance for an example cash flow forecast. </w:t>
      </w:r>
    </w:p>
    <w:p w14:paraId="219FAB3B" w14:textId="77777777" w:rsidR="00AB4053" w:rsidRPr="002F41F1" w:rsidRDefault="00AB4053" w:rsidP="00AB4053">
      <w:pPr>
        <w:rPr>
          <w:rFonts w:ascii="Arial" w:hAnsi="Arial"/>
        </w:rPr>
      </w:pPr>
    </w:p>
    <w:p w14:paraId="0578B2AE" w14:textId="77777777" w:rsidR="00AB4053" w:rsidRPr="002F41F1" w:rsidRDefault="00AB4053" w:rsidP="00AB4053">
      <w:pPr>
        <w:kinsoku w:val="0"/>
        <w:overflowPunct w:val="0"/>
        <w:rPr>
          <w:rFonts w:ascii="Arial" w:hAnsi="Arial" w:cs="Arial"/>
          <w:bCs/>
        </w:rPr>
      </w:pPr>
      <w:r w:rsidRPr="002F41F1">
        <w:rPr>
          <w:rFonts w:ascii="Arial" w:hAnsi="Arial" w:cs="Arial"/>
          <w:bCs/>
        </w:rPr>
        <w:t xml:space="preserve">You must also tell us about any interest rates on start-up finance that is not clear from the Cash Flow Forecast. </w:t>
      </w:r>
    </w:p>
    <w:p w14:paraId="026B7230" w14:textId="77777777" w:rsidR="00AB4053" w:rsidRPr="002F41F1" w:rsidRDefault="00AB4053" w:rsidP="00AB4053">
      <w:pPr>
        <w:kinsoku w:val="0"/>
        <w:overflowPunct w:val="0"/>
        <w:rPr>
          <w:rFonts w:ascii="Arial" w:hAnsi="Arial"/>
        </w:rPr>
      </w:pPr>
    </w:p>
    <w:p w14:paraId="6F085F05" w14:textId="77777777" w:rsidR="00AB4053" w:rsidRPr="002F41F1" w:rsidRDefault="00AB4053" w:rsidP="00AB4053">
      <w:pPr>
        <w:kinsoku w:val="0"/>
        <w:overflowPunct w:val="0"/>
        <w:rPr>
          <w:rFonts w:ascii="Arial" w:hAnsi="Arial" w:cs="Arial"/>
          <w:b/>
          <w:bCs/>
          <w:u w:val="single"/>
        </w:rPr>
      </w:pPr>
      <w:r w:rsidRPr="002F41F1">
        <w:rPr>
          <w:rFonts w:ascii="Arial" w:hAnsi="Arial" w:cs="Arial"/>
          <w:b/>
          <w:bCs/>
          <w:u w:val="single"/>
        </w:rPr>
        <w:t>If your project has a total value of more than £100,000</w:t>
      </w:r>
    </w:p>
    <w:p w14:paraId="2F323CE1" w14:textId="77777777" w:rsidR="00AB4053" w:rsidRPr="002F41F1" w:rsidRDefault="00AB4053" w:rsidP="00AB4053">
      <w:pPr>
        <w:kinsoku w:val="0"/>
        <w:overflowPunct w:val="0"/>
        <w:rPr>
          <w:rFonts w:ascii="Arial" w:hAnsi="Arial" w:cs="Arial"/>
          <w:b/>
          <w:bCs/>
          <w:u w:val="single"/>
        </w:rPr>
      </w:pPr>
    </w:p>
    <w:p w14:paraId="35564A19" w14:textId="77777777" w:rsidR="00AB4053" w:rsidRDefault="00AB4053" w:rsidP="00AB4053">
      <w:pPr>
        <w:kinsoku w:val="0"/>
        <w:overflowPunct w:val="0"/>
        <w:rPr>
          <w:rFonts w:ascii="Arial" w:hAnsi="Arial" w:cs="Arial"/>
          <w:bCs/>
        </w:rPr>
      </w:pPr>
      <w:r w:rsidRPr="002F41F1">
        <w:rPr>
          <w:rFonts w:ascii="Arial" w:hAnsi="Arial" w:cs="Arial"/>
          <w:bCs/>
        </w:rPr>
        <w:t xml:space="preserve">You should provide a copy of your organisation’s accounts for the last three financial years to demonstrate that your organisation is financially sound. These can be audited or non-audited. If you are a new </w:t>
      </w:r>
      <w:proofErr w:type="gramStart"/>
      <w:r w:rsidRPr="002F41F1">
        <w:rPr>
          <w:rFonts w:ascii="Arial" w:hAnsi="Arial" w:cs="Arial"/>
          <w:bCs/>
        </w:rPr>
        <w:t>company</w:t>
      </w:r>
      <w:proofErr w:type="gramEnd"/>
      <w:r w:rsidRPr="002F41F1">
        <w:rPr>
          <w:rFonts w:ascii="Arial" w:hAnsi="Arial" w:cs="Arial"/>
          <w:bCs/>
        </w:rPr>
        <w:t xml:space="preserve"> you should provide other evidence of trading. </w:t>
      </w:r>
    </w:p>
    <w:p w14:paraId="4A656A10" w14:textId="77777777" w:rsidR="00F719BE" w:rsidRDefault="00F719BE" w:rsidP="00AB4053">
      <w:pPr>
        <w:kinsoku w:val="0"/>
        <w:overflowPunct w:val="0"/>
        <w:rPr>
          <w:rFonts w:ascii="Arial" w:hAnsi="Arial" w:cs="Arial"/>
          <w:bCs/>
        </w:rPr>
      </w:pPr>
    </w:p>
    <w:p w14:paraId="2FA2BE81" w14:textId="77777777" w:rsidR="00F719BE" w:rsidRDefault="00F719BE" w:rsidP="00AB4053">
      <w:pPr>
        <w:kinsoku w:val="0"/>
        <w:overflowPunct w:val="0"/>
        <w:rPr>
          <w:rFonts w:ascii="Arial" w:hAnsi="Arial" w:cs="Arial"/>
          <w:bCs/>
        </w:rPr>
      </w:pPr>
      <w:r w:rsidRPr="002F41F1">
        <w:rPr>
          <w:rFonts w:ascii="Arial" w:hAnsi="Arial" w:cs="Arial"/>
          <w:bCs/>
        </w:rPr>
        <w:t xml:space="preserve">If your organisation is new, you should provide a cash flow forecast for a minimum of 5 years. See General Guidance for </w:t>
      </w:r>
      <w:r>
        <w:rPr>
          <w:rFonts w:ascii="Arial" w:hAnsi="Arial" w:cs="Arial"/>
          <w:bCs/>
        </w:rPr>
        <w:t xml:space="preserve">an example cash flow forecast. </w:t>
      </w:r>
    </w:p>
    <w:p w14:paraId="11733AC6" w14:textId="77777777" w:rsidR="00F719BE" w:rsidRPr="002F41F1" w:rsidRDefault="00F719BE" w:rsidP="00AB4053">
      <w:pPr>
        <w:kinsoku w:val="0"/>
        <w:overflowPunct w:val="0"/>
        <w:rPr>
          <w:rFonts w:ascii="Arial" w:hAnsi="Arial" w:cs="Arial"/>
          <w:bCs/>
        </w:rPr>
      </w:pPr>
    </w:p>
    <w:p w14:paraId="0CA28497" w14:textId="77777777" w:rsidR="00F719BE" w:rsidRPr="002F41F1" w:rsidRDefault="00F719BE" w:rsidP="00F719BE">
      <w:pPr>
        <w:kinsoku w:val="0"/>
        <w:overflowPunct w:val="0"/>
        <w:rPr>
          <w:rFonts w:ascii="Arial" w:hAnsi="Arial" w:cs="Arial"/>
          <w:bCs/>
        </w:rPr>
      </w:pPr>
      <w:r w:rsidRPr="002F41F1">
        <w:rPr>
          <w:rFonts w:ascii="Arial" w:hAnsi="Arial" w:cs="Arial"/>
          <w:bCs/>
        </w:rPr>
        <w:t>If you</w:t>
      </w:r>
      <w:r>
        <w:rPr>
          <w:rFonts w:ascii="Arial" w:hAnsi="Arial" w:cs="Arial"/>
          <w:bCs/>
        </w:rPr>
        <w:t>r</w:t>
      </w:r>
      <w:r w:rsidRPr="002F41F1">
        <w:rPr>
          <w:rFonts w:ascii="Arial" w:hAnsi="Arial" w:cs="Arial"/>
          <w:bCs/>
        </w:rPr>
        <w:t xml:space="preserve"> organisation is one or two years old, you only need to provide the organisation’s accounts for the financial years that you have been in operation.  </w:t>
      </w:r>
    </w:p>
    <w:p w14:paraId="51C55358" w14:textId="77777777" w:rsidR="00AB4053" w:rsidRPr="002F41F1" w:rsidRDefault="00AB4053" w:rsidP="00AB4053">
      <w:pPr>
        <w:kinsoku w:val="0"/>
        <w:overflowPunct w:val="0"/>
        <w:rPr>
          <w:rFonts w:ascii="Arial" w:hAnsi="Arial" w:cs="Arial"/>
          <w:bCs/>
        </w:rPr>
      </w:pPr>
    </w:p>
    <w:p w14:paraId="1A1B438B" w14:textId="77777777" w:rsidR="00AB4053" w:rsidRPr="002F41F1" w:rsidRDefault="00AB4053" w:rsidP="00AB4053">
      <w:pPr>
        <w:kinsoku w:val="0"/>
        <w:overflowPunct w:val="0"/>
        <w:rPr>
          <w:rFonts w:ascii="Arial" w:hAnsi="Arial" w:cs="Arial"/>
          <w:bCs/>
        </w:rPr>
      </w:pPr>
      <w:r w:rsidRPr="002F41F1">
        <w:rPr>
          <w:rFonts w:ascii="Arial" w:hAnsi="Arial" w:cs="Arial"/>
          <w:bCs/>
        </w:rPr>
        <w:t xml:space="preserve">If your organisation is currently loss making, this does not necessarily mean that your application cannot be considered. However, you will need to explain carefully in your application form the steps you are taking to make your organisation financially viable, including the contribution you expect your project to make to this. </w:t>
      </w:r>
    </w:p>
    <w:p w14:paraId="22FAE68B" w14:textId="77777777" w:rsidR="00AB4053" w:rsidRPr="002F41F1" w:rsidRDefault="00AB4053" w:rsidP="00AB4053">
      <w:pPr>
        <w:kinsoku w:val="0"/>
        <w:overflowPunct w:val="0"/>
        <w:rPr>
          <w:rFonts w:ascii="Arial" w:hAnsi="Arial" w:cs="Arial"/>
          <w:bCs/>
        </w:rPr>
      </w:pPr>
    </w:p>
    <w:p w14:paraId="0E6B1B12" w14:textId="77777777" w:rsidR="00AB4053" w:rsidRPr="002F41F1" w:rsidRDefault="00AB4053" w:rsidP="00AB4053">
      <w:pPr>
        <w:kinsoku w:val="0"/>
        <w:overflowPunct w:val="0"/>
        <w:rPr>
          <w:rFonts w:ascii="Arial" w:hAnsi="Arial" w:cs="Arial"/>
          <w:bCs/>
        </w:rPr>
      </w:pPr>
      <w:r w:rsidRPr="002F41F1">
        <w:rPr>
          <w:rFonts w:ascii="Arial" w:hAnsi="Arial" w:cs="Arial"/>
          <w:bCs/>
        </w:rPr>
        <w:t>All applicants must provide a cash flow forecast for a minimum of 5 years</w:t>
      </w:r>
      <w:r w:rsidR="00F719BE">
        <w:rPr>
          <w:rFonts w:ascii="Arial" w:hAnsi="Arial" w:cs="Arial"/>
          <w:bCs/>
        </w:rPr>
        <w:t xml:space="preserve"> and a discounted cash flow</w:t>
      </w:r>
      <w:r w:rsidRPr="002F41F1">
        <w:rPr>
          <w:rFonts w:ascii="Arial" w:hAnsi="Arial" w:cs="Arial"/>
          <w:bCs/>
        </w:rPr>
        <w:t xml:space="preserve">. See General Guidance for an example cash flow forecast. </w:t>
      </w:r>
    </w:p>
    <w:p w14:paraId="3DFA3A56" w14:textId="77777777" w:rsidR="00AB4053" w:rsidRPr="002F41F1" w:rsidRDefault="00AB4053" w:rsidP="00AB4053">
      <w:pPr>
        <w:kinsoku w:val="0"/>
        <w:overflowPunct w:val="0"/>
        <w:rPr>
          <w:rFonts w:ascii="Arial" w:hAnsi="Arial" w:cs="Arial"/>
          <w:bCs/>
        </w:rPr>
      </w:pPr>
    </w:p>
    <w:p w14:paraId="439CC2F1" w14:textId="77777777" w:rsidR="00AB4053" w:rsidRPr="002F41F1" w:rsidRDefault="00AB4053" w:rsidP="00AB4053">
      <w:pPr>
        <w:kinsoku w:val="0"/>
        <w:overflowPunct w:val="0"/>
        <w:rPr>
          <w:rFonts w:ascii="Arial" w:hAnsi="Arial" w:cs="Arial"/>
          <w:bCs/>
        </w:rPr>
      </w:pPr>
      <w:r w:rsidRPr="002F41F1">
        <w:rPr>
          <w:rFonts w:ascii="Arial" w:hAnsi="Arial" w:cs="Arial"/>
          <w:bCs/>
        </w:rPr>
        <w:t>You must also tell us about any interest rates on start-up finance that is not clear from the Cash Flow Forecast.</w:t>
      </w:r>
    </w:p>
    <w:p w14:paraId="6FEF7F40" w14:textId="77777777" w:rsidR="00AB4053" w:rsidRPr="002F41F1" w:rsidRDefault="00AB4053" w:rsidP="00AB4053">
      <w:pPr>
        <w:kinsoku w:val="0"/>
        <w:overflowPunct w:val="0"/>
        <w:rPr>
          <w:rFonts w:ascii="Arial" w:hAnsi="Arial" w:cs="Arial"/>
          <w:bCs/>
        </w:rPr>
      </w:pPr>
    </w:p>
    <w:p w14:paraId="51F1A313" w14:textId="77777777" w:rsidR="00AB4053" w:rsidRPr="002F41F1" w:rsidRDefault="00AB4053" w:rsidP="00AB4053">
      <w:pPr>
        <w:kinsoku w:val="0"/>
        <w:overflowPunct w:val="0"/>
        <w:rPr>
          <w:rFonts w:ascii="Arial" w:hAnsi="Arial" w:cs="Arial"/>
          <w:bCs/>
        </w:rPr>
      </w:pPr>
      <w:r w:rsidRPr="002F41F1">
        <w:rPr>
          <w:rFonts w:ascii="Arial" w:hAnsi="Arial" w:cs="Arial"/>
          <w:bCs/>
        </w:rPr>
        <w:t xml:space="preserve">A full financial and economic appraisal will be conducted on your </w:t>
      </w:r>
      <w:proofErr w:type="gramStart"/>
      <w:r w:rsidRPr="002F41F1">
        <w:rPr>
          <w:rFonts w:ascii="Arial" w:hAnsi="Arial" w:cs="Arial"/>
          <w:bCs/>
        </w:rPr>
        <w:t>evidence</w:t>
      </w:r>
      <w:proofErr w:type="gramEnd"/>
      <w:r w:rsidRPr="002F41F1">
        <w:rPr>
          <w:rFonts w:ascii="Arial" w:hAnsi="Arial" w:cs="Arial"/>
          <w:bCs/>
        </w:rPr>
        <w:t xml:space="preserve"> and you may be asked for further information. </w:t>
      </w:r>
    </w:p>
    <w:p w14:paraId="3E09EE3D" w14:textId="77777777" w:rsidR="00AB4053" w:rsidRPr="002F41F1" w:rsidRDefault="00AB4053" w:rsidP="00AB4053">
      <w:pPr>
        <w:kinsoku w:val="0"/>
        <w:overflowPunct w:val="0"/>
        <w:rPr>
          <w:rFonts w:ascii="Arial" w:hAnsi="Arial" w:cs="Arial"/>
          <w:bCs/>
        </w:rPr>
      </w:pPr>
    </w:p>
    <w:p w14:paraId="1E0567F0" w14:textId="77777777" w:rsidR="00AB4053" w:rsidRPr="002F41F1" w:rsidRDefault="00AB4053" w:rsidP="00AB4053">
      <w:pPr>
        <w:kinsoku w:val="0"/>
        <w:overflowPunct w:val="0"/>
        <w:rPr>
          <w:rFonts w:ascii="Arial" w:hAnsi="Arial" w:cs="Arial"/>
          <w:b/>
          <w:bCs/>
        </w:rPr>
      </w:pPr>
      <w:r w:rsidRPr="002F41F1">
        <w:rPr>
          <w:rFonts w:ascii="Arial" w:hAnsi="Arial" w:cs="Arial"/>
          <w:b/>
          <w:bCs/>
        </w:rPr>
        <w:t xml:space="preserve">Please note that we will not be able to return the copies of any documents to you. </w:t>
      </w:r>
    </w:p>
    <w:p w14:paraId="50712A7E" w14:textId="77777777" w:rsidR="00054687" w:rsidRPr="00054687" w:rsidRDefault="00054687" w:rsidP="00054687">
      <w:pPr>
        <w:tabs>
          <w:tab w:val="left" w:pos="357"/>
          <w:tab w:val="left" w:pos="720"/>
        </w:tabs>
        <w:spacing w:before="60" w:after="60"/>
        <w:rPr>
          <w:rFonts w:ascii="Calibri" w:hAnsi="Calibri" w:cs="Arial"/>
          <w:sz w:val="20"/>
          <w:szCs w:val="22"/>
        </w:rPr>
      </w:pPr>
      <w:r w:rsidRPr="00054687">
        <w:rPr>
          <w:rFonts w:ascii="Calibri" w:hAnsi="Calibri" w:cs="Arial"/>
          <w:sz w:val="20"/>
        </w:rPr>
        <w:tab/>
      </w:r>
    </w:p>
    <w:p w14:paraId="2078087B" w14:textId="77777777" w:rsidR="00BC1719" w:rsidRDefault="00AB4053" w:rsidP="00BC1719">
      <w:pPr>
        <w:pStyle w:val="Standardtext"/>
        <w:ind w:left="227" w:firstLine="227"/>
        <w:rPr>
          <w:b/>
          <w:u w:val="single"/>
        </w:rPr>
      </w:pPr>
      <w:bookmarkStart w:id="87" w:name="_Ref406415649"/>
      <w:bookmarkStart w:id="88" w:name="_Ref406415757"/>
      <w:bookmarkEnd w:id="82"/>
      <w:bookmarkEnd w:id="83"/>
      <w:bookmarkEnd w:id="84"/>
      <w:bookmarkEnd w:id="85"/>
      <w:bookmarkEnd w:id="86"/>
      <w:r>
        <w:rPr>
          <w:b/>
          <w:bCs w:val="0"/>
          <w:szCs w:val="22"/>
          <w:u w:val="single"/>
        </w:rPr>
        <w:t xml:space="preserve">f) </w:t>
      </w:r>
      <w:r w:rsidR="007C2169">
        <w:rPr>
          <w:b/>
          <w:bCs w:val="0"/>
          <w:szCs w:val="22"/>
          <w:u w:val="single"/>
        </w:rPr>
        <w:t xml:space="preserve">All original </w:t>
      </w:r>
      <w:bookmarkEnd w:id="87"/>
      <w:r w:rsidR="00BC1719" w:rsidRPr="009A52ED">
        <w:rPr>
          <w:b/>
          <w:u w:val="single"/>
        </w:rPr>
        <w:t xml:space="preserve">Quotes </w:t>
      </w:r>
    </w:p>
    <w:p w14:paraId="37EA0EF5" w14:textId="77777777" w:rsidR="003F6318" w:rsidRDefault="003F6318" w:rsidP="007C2169">
      <w:pPr>
        <w:pStyle w:val="Standardtext"/>
        <w:rPr>
          <w:bCs w:val="0"/>
          <w:szCs w:val="22"/>
        </w:rPr>
      </w:pPr>
    </w:p>
    <w:p w14:paraId="294C904B" w14:textId="77777777" w:rsidR="003F6318" w:rsidRDefault="003F6318" w:rsidP="003F6318">
      <w:pPr>
        <w:pStyle w:val="Standardtextbulletlevel2"/>
        <w:numPr>
          <w:ilvl w:val="0"/>
          <w:numId w:val="0"/>
        </w:numPr>
      </w:pPr>
      <w:r>
        <w:t>You must i</w:t>
      </w:r>
      <w:r w:rsidRPr="00517818">
        <w:t>nclude all quotes with your application form</w:t>
      </w:r>
      <w:r>
        <w:t xml:space="preserve"> along with evidence that the quotes were request in writing. </w:t>
      </w:r>
    </w:p>
    <w:p w14:paraId="79484511" w14:textId="77777777" w:rsidR="00054687" w:rsidRPr="00054687" w:rsidRDefault="00054687" w:rsidP="00054687">
      <w:pPr>
        <w:kinsoku w:val="0"/>
        <w:overflowPunct w:val="0"/>
        <w:rPr>
          <w:rFonts w:ascii="Arial" w:hAnsi="Arial" w:cs="Arial"/>
          <w:bCs/>
          <w:szCs w:val="22"/>
        </w:rPr>
      </w:pPr>
    </w:p>
    <w:p w14:paraId="648E8360" w14:textId="77777777" w:rsidR="00054687" w:rsidRPr="00054687" w:rsidRDefault="00AB4053" w:rsidP="00054687">
      <w:pPr>
        <w:kinsoku w:val="0"/>
        <w:overflowPunct w:val="0"/>
        <w:ind w:left="426"/>
        <w:rPr>
          <w:rFonts w:ascii="Arial" w:hAnsi="Arial" w:cs="Arial"/>
          <w:bCs/>
          <w:szCs w:val="22"/>
          <w:u w:val="single"/>
        </w:rPr>
      </w:pPr>
      <w:r>
        <w:rPr>
          <w:rFonts w:ascii="Arial" w:hAnsi="Arial" w:cs="Arial"/>
          <w:b/>
          <w:bCs/>
          <w:szCs w:val="22"/>
          <w:u w:val="single"/>
        </w:rPr>
        <w:t>g</w:t>
      </w:r>
      <w:r w:rsidR="00054687" w:rsidRPr="00054687">
        <w:rPr>
          <w:rFonts w:ascii="Arial" w:hAnsi="Arial" w:cs="Arial"/>
          <w:b/>
          <w:bCs/>
          <w:szCs w:val="22"/>
          <w:u w:val="single"/>
        </w:rPr>
        <w:t xml:space="preserve">) All projects, where there is a workforce of one or more persons </w:t>
      </w:r>
    </w:p>
    <w:p w14:paraId="4A52F0C9" w14:textId="77777777" w:rsidR="003F6318" w:rsidRDefault="003F6318" w:rsidP="00054687">
      <w:pPr>
        <w:rPr>
          <w:rFonts w:ascii="Arial" w:hAnsi="Arial" w:cs="Arial"/>
        </w:rPr>
      </w:pPr>
    </w:p>
    <w:p w14:paraId="6AEC32F9" w14:textId="77777777" w:rsidR="00054687" w:rsidRDefault="009A52ED" w:rsidP="00054687">
      <w:pPr>
        <w:rPr>
          <w:rFonts w:ascii="Arial" w:hAnsi="Arial" w:cs="Arial"/>
          <w:bCs/>
          <w:szCs w:val="22"/>
        </w:rPr>
      </w:pPr>
      <w:r w:rsidRPr="009A52ED">
        <w:rPr>
          <w:rFonts w:ascii="Arial" w:hAnsi="Arial" w:cs="Arial"/>
        </w:rPr>
        <w:t>Whether permanent or temporary</w:t>
      </w:r>
      <w:r w:rsidR="00E73113">
        <w:rPr>
          <w:rFonts w:ascii="Arial" w:hAnsi="Arial" w:cs="Arial"/>
        </w:rPr>
        <w:t xml:space="preserve"> workers, you must comply with </w:t>
      </w:r>
      <w:r w:rsidRPr="009A52ED">
        <w:rPr>
          <w:rFonts w:ascii="Arial" w:hAnsi="Arial" w:cs="Arial"/>
        </w:rPr>
        <w:t>any s</w:t>
      </w:r>
      <w:r w:rsidR="00211123">
        <w:rPr>
          <w:rFonts w:ascii="Arial" w:hAnsi="Arial" w:cs="Arial"/>
        </w:rPr>
        <w:t>anitary</w:t>
      </w:r>
      <w:r w:rsidR="00BC1719">
        <w:rPr>
          <w:rFonts w:ascii="Arial" w:hAnsi="Arial" w:cs="Arial"/>
        </w:rPr>
        <w:t xml:space="preserve"> </w:t>
      </w:r>
      <w:r w:rsidRPr="009A52ED">
        <w:rPr>
          <w:rFonts w:ascii="Arial" w:hAnsi="Arial" w:cs="Arial"/>
        </w:rPr>
        <w:t>rules appropriate to the UK. You must tick the relevant box on you application to indicate that you have considered the above.</w:t>
      </w:r>
    </w:p>
    <w:p w14:paraId="026C6024" w14:textId="77777777" w:rsidR="00E73113" w:rsidRPr="00054687" w:rsidRDefault="00E73113" w:rsidP="00054687">
      <w:pPr>
        <w:rPr>
          <w:rFonts w:ascii="Arial" w:hAnsi="Arial"/>
          <w:szCs w:val="22"/>
        </w:rPr>
      </w:pPr>
    </w:p>
    <w:p w14:paraId="12B0E4ED" w14:textId="77777777" w:rsidR="003F6318" w:rsidRDefault="00AB4053" w:rsidP="00054687">
      <w:pPr>
        <w:ind w:left="426"/>
        <w:rPr>
          <w:rFonts w:ascii="Arial" w:hAnsi="Arial" w:cs="Arial"/>
          <w:b/>
          <w:bCs/>
          <w:szCs w:val="22"/>
          <w:u w:val="single"/>
        </w:rPr>
      </w:pPr>
      <w:r>
        <w:rPr>
          <w:rFonts w:ascii="Arial" w:hAnsi="Arial" w:cs="Arial"/>
          <w:b/>
          <w:bCs/>
          <w:szCs w:val="22"/>
          <w:u w:val="single"/>
        </w:rPr>
        <w:t>h</w:t>
      </w:r>
      <w:r w:rsidR="00054687" w:rsidRPr="00054687">
        <w:rPr>
          <w:rFonts w:ascii="Arial" w:hAnsi="Arial" w:cs="Arial"/>
          <w:b/>
          <w:bCs/>
          <w:szCs w:val="22"/>
          <w:u w:val="single"/>
        </w:rPr>
        <w:t>) You must confirm that you have read the associated General Guidance and</w:t>
      </w:r>
      <w:r w:rsidR="00054687" w:rsidRPr="00362B93">
        <w:rPr>
          <w:rFonts w:ascii="Arial" w:hAnsi="Arial" w:cs="Arial"/>
          <w:b/>
          <w:bCs/>
          <w:szCs w:val="22"/>
          <w:u w:val="single"/>
        </w:rPr>
        <w:t xml:space="preserve"> </w:t>
      </w:r>
    </w:p>
    <w:p w14:paraId="274B1325" w14:textId="77777777" w:rsidR="003F6318" w:rsidRDefault="003F6318" w:rsidP="00054687">
      <w:pPr>
        <w:ind w:left="426"/>
        <w:rPr>
          <w:rFonts w:ascii="Arial" w:hAnsi="Arial" w:cs="Arial"/>
          <w:b/>
          <w:bCs/>
          <w:szCs w:val="22"/>
          <w:u w:val="single"/>
        </w:rPr>
      </w:pPr>
    </w:p>
    <w:p w14:paraId="062A4205" w14:textId="77777777" w:rsidR="003F6318" w:rsidRDefault="003F6318" w:rsidP="003F6318">
      <w:pPr>
        <w:pStyle w:val="Heading1"/>
        <w:rPr>
          <w:rFonts w:cs="Arial"/>
          <w:b w:val="0"/>
          <w:sz w:val="24"/>
          <w:szCs w:val="24"/>
          <w:u w:val="none"/>
        </w:rPr>
      </w:pPr>
      <w:r w:rsidRPr="000C1886">
        <w:rPr>
          <w:rFonts w:cs="Arial"/>
          <w:b w:val="0"/>
          <w:sz w:val="24"/>
          <w:szCs w:val="24"/>
          <w:u w:val="none"/>
        </w:rPr>
        <w:t xml:space="preserve">If you have not ticked this box your application will not be accepted by </w:t>
      </w:r>
      <w:r>
        <w:rPr>
          <w:rFonts w:cs="Arial"/>
          <w:b w:val="0"/>
          <w:sz w:val="24"/>
          <w:szCs w:val="24"/>
          <w:u w:val="none"/>
        </w:rPr>
        <w:t>DAERA</w:t>
      </w:r>
      <w:r w:rsidRPr="000C1886">
        <w:rPr>
          <w:rFonts w:cs="Arial"/>
          <w:b w:val="0"/>
          <w:sz w:val="24"/>
          <w:szCs w:val="24"/>
          <w:u w:val="none"/>
        </w:rPr>
        <w:t>.</w:t>
      </w:r>
      <w:r>
        <w:rPr>
          <w:rFonts w:cs="Arial"/>
          <w:b w:val="0"/>
          <w:sz w:val="24"/>
          <w:szCs w:val="24"/>
          <w:u w:val="none"/>
        </w:rPr>
        <w:t xml:space="preserve"> If you do not provide all the required supporting documentation your application will be returned to you.</w:t>
      </w:r>
    </w:p>
    <w:p w14:paraId="1E33698C" w14:textId="77777777" w:rsidR="00677A67" w:rsidRPr="00054687" w:rsidRDefault="00677A67" w:rsidP="00054687">
      <w:pPr>
        <w:ind w:left="426"/>
        <w:rPr>
          <w:rFonts w:ascii="Arial" w:hAnsi="Arial" w:cs="Arial"/>
          <w:b/>
          <w:bCs/>
          <w:szCs w:val="22"/>
          <w:u w:val="single"/>
        </w:rPr>
      </w:pPr>
    </w:p>
    <w:p w14:paraId="3564EE63" w14:textId="77777777" w:rsidR="00054687" w:rsidRPr="00054687" w:rsidRDefault="00054687" w:rsidP="00054687">
      <w:pPr>
        <w:outlineLvl w:val="0"/>
        <w:rPr>
          <w:rFonts w:ascii="Arial" w:hAnsi="Arial" w:cs="Myriad Pro"/>
          <w:b/>
          <w:bCs/>
          <w:szCs w:val="28"/>
          <w:u w:val="single"/>
        </w:rPr>
      </w:pPr>
      <w:r w:rsidRPr="00054687">
        <w:rPr>
          <w:rFonts w:ascii="Arial" w:hAnsi="Arial" w:cs="Myriad Pro"/>
          <w:b/>
          <w:bCs/>
          <w:szCs w:val="28"/>
          <w:u w:val="single"/>
        </w:rPr>
        <w:t>Document Retention</w:t>
      </w:r>
    </w:p>
    <w:p w14:paraId="7C1A0D39" w14:textId="77777777" w:rsidR="00054687" w:rsidRPr="00054687" w:rsidRDefault="00054687" w:rsidP="00054687">
      <w:pPr>
        <w:rPr>
          <w:rFonts w:ascii="Arial" w:hAnsi="Arial"/>
          <w:szCs w:val="22"/>
        </w:rPr>
      </w:pPr>
    </w:p>
    <w:p w14:paraId="0E7A4BEE" w14:textId="47A53535" w:rsidR="003F6318" w:rsidRPr="00CB03BF" w:rsidRDefault="003F6318" w:rsidP="003F6318">
      <w:pPr>
        <w:pStyle w:val="NormalWeb"/>
        <w:shd w:val="clear" w:color="auto" w:fill="FFFFFF"/>
        <w:spacing w:before="150" w:beforeAutospacing="0" w:after="150" w:afterAutospacing="0"/>
        <w:textAlignment w:val="baseline"/>
        <w:rPr>
          <w:rFonts w:ascii="Arial" w:eastAsia="Times New Roman" w:hAnsi="Arial" w:cs="Arial"/>
          <w:bCs/>
        </w:rPr>
      </w:pPr>
      <w:r w:rsidRPr="00CB03BF">
        <w:rPr>
          <w:rFonts w:ascii="Arial" w:eastAsia="Times New Roman" w:hAnsi="Arial" w:cs="Arial"/>
          <w:bCs/>
        </w:rPr>
        <w:t xml:space="preserve">If your application is successful, you must keep all documents related to your project for 5 years from the date of your last </w:t>
      </w:r>
      <w:r w:rsidR="00DD0729">
        <w:rPr>
          <w:rFonts w:ascii="Arial" w:eastAsia="Times New Roman" w:hAnsi="Arial" w:cs="Arial"/>
          <w:bCs/>
        </w:rPr>
        <w:t>MEFF</w:t>
      </w:r>
      <w:r w:rsidRPr="00CB03BF">
        <w:rPr>
          <w:rFonts w:ascii="Arial" w:eastAsia="Times New Roman" w:hAnsi="Arial" w:cs="Arial"/>
          <w:bCs/>
        </w:rPr>
        <w:t xml:space="preserve"> claim, including:</w:t>
      </w:r>
    </w:p>
    <w:p w14:paraId="04BFA5A2" w14:textId="77777777" w:rsidR="003F6318" w:rsidRPr="00CB03BF" w:rsidRDefault="003F6318" w:rsidP="003F6318">
      <w:pPr>
        <w:widowControl/>
        <w:numPr>
          <w:ilvl w:val="0"/>
          <w:numId w:val="45"/>
        </w:numPr>
        <w:shd w:val="clear" w:color="auto" w:fill="FFFFFF"/>
        <w:autoSpaceDE/>
        <w:autoSpaceDN/>
        <w:adjustRightInd/>
        <w:textAlignment w:val="baseline"/>
        <w:rPr>
          <w:rFonts w:ascii="Arial" w:hAnsi="Arial" w:cs="Arial"/>
          <w:bCs/>
        </w:rPr>
      </w:pPr>
      <w:r w:rsidRPr="00CB03BF">
        <w:rPr>
          <w:rFonts w:ascii="Arial" w:hAnsi="Arial" w:cs="Arial"/>
          <w:bCs/>
        </w:rPr>
        <w:t>licences</w:t>
      </w:r>
    </w:p>
    <w:p w14:paraId="4741E5DB" w14:textId="77777777" w:rsidR="003F6318" w:rsidRPr="00CB03BF" w:rsidRDefault="003F6318" w:rsidP="003F6318">
      <w:pPr>
        <w:widowControl/>
        <w:numPr>
          <w:ilvl w:val="0"/>
          <w:numId w:val="45"/>
        </w:numPr>
        <w:shd w:val="clear" w:color="auto" w:fill="FFFFFF"/>
        <w:autoSpaceDE/>
        <w:autoSpaceDN/>
        <w:adjustRightInd/>
        <w:textAlignment w:val="baseline"/>
        <w:rPr>
          <w:rFonts w:ascii="Arial" w:hAnsi="Arial" w:cs="Arial"/>
          <w:bCs/>
        </w:rPr>
      </w:pPr>
      <w:r w:rsidRPr="00CB03BF">
        <w:rPr>
          <w:rFonts w:ascii="Arial" w:hAnsi="Arial" w:cs="Arial"/>
          <w:bCs/>
        </w:rPr>
        <w:t>consents</w:t>
      </w:r>
    </w:p>
    <w:p w14:paraId="461BF0A1" w14:textId="77777777" w:rsidR="003F6318" w:rsidRPr="00CB03BF" w:rsidRDefault="003F6318" w:rsidP="003F6318">
      <w:pPr>
        <w:widowControl/>
        <w:numPr>
          <w:ilvl w:val="0"/>
          <w:numId w:val="45"/>
        </w:numPr>
        <w:shd w:val="clear" w:color="auto" w:fill="FFFFFF"/>
        <w:autoSpaceDE/>
        <w:autoSpaceDN/>
        <w:adjustRightInd/>
        <w:textAlignment w:val="baseline"/>
        <w:rPr>
          <w:rFonts w:ascii="Arial" w:hAnsi="Arial" w:cs="Arial"/>
          <w:bCs/>
        </w:rPr>
      </w:pPr>
      <w:r w:rsidRPr="00CB03BF">
        <w:rPr>
          <w:rFonts w:ascii="Arial" w:hAnsi="Arial" w:cs="Arial"/>
          <w:bCs/>
        </w:rPr>
        <w:t>quotes</w:t>
      </w:r>
    </w:p>
    <w:p w14:paraId="38EB23CF" w14:textId="77777777" w:rsidR="003F6318" w:rsidRPr="00CB03BF" w:rsidRDefault="003F6318" w:rsidP="003F6318">
      <w:pPr>
        <w:widowControl/>
        <w:numPr>
          <w:ilvl w:val="0"/>
          <w:numId w:val="45"/>
        </w:numPr>
        <w:shd w:val="clear" w:color="auto" w:fill="FFFFFF"/>
        <w:autoSpaceDE/>
        <w:autoSpaceDN/>
        <w:adjustRightInd/>
        <w:textAlignment w:val="baseline"/>
        <w:rPr>
          <w:rFonts w:ascii="Arial" w:hAnsi="Arial" w:cs="Arial"/>
          <w:bCs/>
        </w:rPr>
      </w:pPr>
      <w:r w:rsidRPr="00CB03BF">
        <w:rPr>
          <w:rFonts w:ascii="Arial" w:hAnsi="Arial" w:cs="Arial"/>
          <w:bCs/>
        </w:rPr>
        <w:t>invoices</w:t>
      </w:r>
    </w:p>
    <w:p w14:paraId="2FC99571" w14:textId="77777777" w:rsidR="003F6318" w:rsidRPr="00CB03BF" w:rsidRDefault="003F6318" w:rsidP="003F6318">
      <w:pPr>
        <w:widowControl/>
        <w:numPr>
          <w:ilvl w:val="0"/>
          <w:numId w:val="45"/>
        </w:numPr>
        <w:shd w:val="clear" w:color="auto" w:fill="FFFFFF"/>
        <w:autoSpaceDE/>
        <w:autoSpaceDN/>
        <w:adjustRightInd/>
        <w:textAlignment w:val="baseline"/>
        <w:rPr>
          <w:rFonts w:ascii="Arial" w:hAnsi="Arial" w:cs="Arial"/>
          <w:bCs/>
        </w:rPr>
      </w:pPr>
      <w:r w:rsidRPr="00CB03BF">
        <w:rPr>
          <w:rFonts w:ascii="Arial" w:hAnsi="Arial" w:cs="Arial"/>
          <w:bCs/>
        </w:rPr>
        <w:t>receipts or other documents which record your spending</w:t>
      </w:r>
    </w:p>
    <w:p w14:paraId="6376D056" w14:textId="77777777" w:rsidR="003F6318" w:rsidRPr="00CB03BF" w:rsidRDefault="003F6318" w:rsidP="003F6318">
      <w:pPr>
        <w:widowControl/>
        <w:numPr>
          <w:ilvl w:val="0"/>
          <w:numId w:val="45"/>
        </w:numPr>
        <w:shd w:val="clear" w:color="auto" w:fill="FFFFFF"/>
        <w:autoSpaceDE/>
        <w:autoSpaceDN/>
        <w:adjustRightInd/>
        <w:textAlignment w:val="baseline"/>
        <w:rPr>
          <w:rFonts w:ascii="Arial" w:hAnsi="Arial" w:cs="Arial"/>
          <w:bCs/>
        </w:rPr>
      </w:pPr>
      <w:r w:rsidRPr="00CB03BF">
        <w:rPr>
          <w:rFonts w:ascii="Arial" w:hAnsi="Arial" w:cs="Arial"/>
          <w:bCs/>
        </w:rPr>
        <w:t>all accounting documents related to your application</w:t>
      </w:r>
    </w:p>
    <w:p w14:paraId="60236D99" w14:textId="77777777" w:rsidR="003F6318" w:rsidRPr="00CB03BF" w:rsidRDefault="003F6318" w:rsidP="003F6318">
      <w:pPr>
        <w:widowControl/>
        <w:numPr>
          <w:ilvl w:val="0"/>
          <w:numId w:val="45"/>
        </w:numPr>
        <w:shd w:val="clear" w:color="auto" w:fill="FFFFFF"/>
        <w:autoSpaceDE/>
        <w:autoSpaceDN/>
        <w:adjustRightInd/>
        <w:textAlignment w:val="baseline"/>
        <w:rPr>
          <w:rFonts w:ascii="Arial" w:hAnsi="Arial" w:cs="Arial"/>
          <w:bCs/>
        </w:rPr>
      </w:pPr>
      <w:r w:rsidRPr="00CB03BF">
        <w:rPr>
          <w:rFonts w:ascii="Arial" w:hAnsi="Arial" w:cs="Arial"/>
          <w:bCs/>
        </w:rPr>
        <w:t>claim forms</w:t>
      </w:r>
    </w:p>
    <w:p w14:paraId="4A30782C" w14:textId="77777777" w:rsidR="003F6318" w:rsidRPr="00CB03BF" w:rsidRDefault="003F6318" w:rsidP="003F6318">
      <w:pPr>
        <w:pStyle w:val="NormalWeb"/>
        <w:shd w:val="clear" w:color="auto" w:fill="FFFFFF"/>
        <w:spacing w:before="150" w:beforeAutospacing="0" w:after="150" w:afterAutospacing="0"/>
        <w:textAlignment w:val="baseline"/>
        <w:rPr>
          <w:rFonts w:ascii="Arial" w:eastAsia="Times New Roman" w:hAnsi="Arial" w:cs="Arial"/>
          <w:bCs/>
        </w:rPr>
      </w:pPr>
      <w:r w:rsidRPr="00CB03BF">
        <w:rPr>
          <w:rFonts w:ascii="Arial" w:eastAsia="Times New Roman" w:hAnsi="Arial" w:cs="Arial"/>
          <w:bCs/>
        </w:rPr>
        <w:lastRenderedPageBreak/>
        <w:t xml:space="preserve">You must give </w:t>
      </w:r>
      <w:r>
        <w:rPr>
          <w:rFonts w:ascii="Arial" w:eastAsia="Times New Roman" w:hAnsi="Arial" w:cs="Arial"/>
          <w:bCs/>
        </w:rPr>
        <w:t>DAERA</w:t>
      </w:r>
      <w:r w:rsidRPr="00CB03BF">
        <w:rPr>
          <w:rFonts w:ascii="Arial" w:eastAsia="Times New Roman" w:hAnsi="Arial" w:cs="Arial"/>
          <w:bCs/>
        </w:rPr>
        <w:t> any information or documents that they ask for at any stage.</w:t>
      </w:r>
    </w:p>
    <w:p w14:paraId="407F17E9" w14:textId="77777777" w:rsidR="003F6318" w:rsidRPr="00657DBF" w:rsidRDefault="003F6318" w:rsidP="003F6318">
      <w:pPr>
        <w:widowControl/>
        <w:shd w:val="clear" w:color="auto" w:fill="FFFFFF"/>
        <w:autoSpaceDE/>
        <w:autoSpaceDN/>
        <w:adjustRightInd/>
        <w:spacing w:before="150" w:after="150"/>
        <w:textAlignment w:val="baseline"/>
        <w:rPr>
          <w:rFonts w:ascii="Arial" w:hAnsi="Arial" w:cs="Arial"/>
          <w:bCs/>
          <w:szCs w:val="22"/>
        </w:rPr>
      </w:pPr>
      <w:r>
        <w:rPr>
          <w:rFonts w:ascii="Arial" w:hAnsi="Arial" w:cs="Arial"/>
          <w:bCs/>
          <w:szCs w:val="22"/>
        </w:rPr>
        <w:t>DAERA</w:t>
      </w:r>
      <w:r w:rsidRPr="00657DBF">
        <w:rPr>
          <w:rFonts w:ascii="Arial" w:hAnsi="Arial" w:cs="Arial"/>
          <w:bCs/>
          <w:szCs w:val="22"/>
        </w:rPr>
        <w:t xml:space="preserve"> may give your name and address to an independent person they’ve hired to evaluate your project.  </w:t>
      </w:r>
    </w:p>
    <w:p w14:paraId="66C51D02" w14:textId="5B4BCEB6" w:rsidR="003F6318" w:rsidRPr="005D5FEE" w:rsidRDefault="003F6318" w:rsidP="003F6318">
      <w:r>
        <w:rPr>
          <w:rFonts w:ascii="Arial" w:hAnsi="Arial" w:cs="Arial"/>
          <w:bCs/>
          <w:szCs w:val="22"/>
        </w:rPr>
        <w:t xml:space="preserve">Where </w:t>
      </w:r>
      <w:r w:rsidR="005E0632">
        <w:rPr>
          <w:rFonts w:ascii="Arial" w:hAnsi="Arial" w:cs="Arial"/>
          <w:bCs/>
          <w:szCs w:val="22"/>
        </w:rPr>
        <w:t>possible,</w:t>
      </w:r>
      <w:r>
        <w:rPr>
          <w:rFonts w:ascii="Arial" w:hAnsi="Arial" w:cs="Arial"/>
          <w:bCs/>
          <w:szCs w:val="22"/>
        </w:rPr>
        <w:t xml:space="preserve"> y</w:t>
      </w:r>
      <w:r w:rsidRPr="00657DBF">
        <w:rPr>
          <w:rFonts w:ascii="Arial" w:hAnsi="Arial" w:cs="Arial"/>
          <w:bCs/>
          <w:szCs w:val="22"/>
        </w:rPr>
        <w:t>ou should also keep your project documentation under a separate accounting system or accounting code to ensure it is easily differentiated from your businesses other accounts and transactions.</w:t>
      </w:r>
      <w:r w:rsidRPr="00CB03BF">
        <w:rPr>
          <w:rFonts w:ascii="Arial" w:hAnsi="Arial" w:cs="Arial"/>
          <w:bCs/>
        </w:rPr>
        <w:t xml:space="preserve"> </w:t>
      </w:r>
    </w:p>
    <w:p w14:paraId="32F6CDFD" w14:textId="77777777" w:rsidR="00054687" w:rsidRDefault="00054687" w:rsidP="00054687">
      <w:pPr>
        <w:rPr>
          <w:rFonts w:ascii="Arial" w:hAnsi="Arial"/>
          <w:szCs w:val="22"/>
        </w:rPr>
      </w:pPr>
    </w:p>
    <w:p w14:paraId="2EFD6255" w14:textId="77777777" w:rsidR="003F6318" w:rsidRPr="00054687" w:rsidRDefault="003F6318" w:rsidP="00054687">
      <w:pPr>
        <w:rPr>
          <w:rFonts w:ascii="Arial" w:hAnsi="Arial"/>
          <w:szCs w:val="22"/>
        </w:rPr>
      </w:pPr>
    </w:p>
    <w:p w14:paraId="49B223C1" w14:textId="77777777" w:rsidR="00054687" w:rsidRPr="00054687" w:rsidRDefault="00054687" w:rsidP="00054687">
      <w:pPr>
        <w:rPr>
          <w:rFonts w:ascii="Arial" w:hAnsi="Arial" w:cs="Myriad Pro"/>
          <w:b/>
          <w:bCs/>
          <w:u w:val="single"/>
        </w:rPr>
      </w:pPr>
      <w:r w:rsidRPr="00054687">
        <w:rPr>
          <w:rFonts w:ascii="Arial" w:hAnsi="Arial" w:cs="Myriad Pro"/>
          <w:b/>
          <w:bCs/>
          <w:u w:val="single"/>
        </w:rPr>
        <w:t>Durability of Operations</w:t>
      </w:r>
    </w:p>
    <w:p w14:paraId="52128AE3" w14:textId="77777777" w:rsidR="00054687" w:rsidRPr="00054687" w:rsidRDefault="00054687" w:rsidP="00054687">
      <w:pPr>
        <w:rPr>
          <w:rFonts w:ascii="Arial" w:hAnsi="Arial"/>
        </w:rPr>
      </w:pPr>
    </w:p>
    <w:p w14:paraId="2C671642" w14:textId="4D863025" w:rsidR="003F6318" w:rsidRPr="00657DBF" w:rsidRDefault="003F6318" w:rsidP="003F6318">
      <w:pPr>
        <w:rPr>
          <w:rFonts w:ascii="Arial" w:hAnsi="Arial" w:cs="Arial"/>
          <w:bCs/>
          <w:szCs w:val="22"/>
        </w:rPr>
      </w:pPr>
      <w:bookmarkStart w:id="89" w:name="_Ref407032167"/>
      <w:bookmarkStart w:id="90" w:name="_Ref407032182"/>
      <w:bookmarkStart w:id="91" w:name="_Ref408490294"/>
      <w:bookmarkStart w:id="92" w:name="_Toc409101235"/>
      <w:bookmarkStart w:id="93" w:name="_Toc414956173"/>
      <w:r>
        <w:rPr>
          <w:rFonts w:ascii="Arial" w:hAnsi="Arial" w:cs="Arial"/>
          <w:bCs/>
          <w:szCs w:val="22"/>
        </w:rPr>
        <w:t>I</w:t>
      </w:r>
      <w:r w:rsidRPr="00657DBF">
        <w:rPr>
          <w:rFonts w:ascii="Arial" w:hAnsi="Arial" w:cs="Arial"/>
          <w:bCs/>
          <w:szCs w:val="22"/>
        </w:rPr>
        <w:t xml:space="preserve">tems purchased using public funding from the </w:t>
      </w:r>
      <w:r w:rsidR="00DD0729">
        <w:rPr>
          <w:rFonts w:ascii="Arial" w:hAnsi="Arial" w:cs="Arial"/>
          <w:bCs/>
          <w:szCs w:val="22"/>
        </w:rPr>
        <w:t>MEFF</w:t>
      </w:r>
      <w:r w:rsidRPr="00657DBF">
        <w:rPr>
          <w:rFonts w:ascii="Arial" w:hAnsi="Arial" w:cs="Arial"/>
          <w:bCs/>
          <w:szCs w:val="22"/>
        </w:rPr>
        <w:t xml:space="preserve"> must be owned and used for their original purpose for a minimum of five years, except where State Aid rules provide for a different period or the items are leased, see the “Leasing of items or equipment section” for more advice. </w:t>
      </w:r>
    </w:p>
    <w:p w14:paraId="09CDBC1E" w14:textId="77777777" w:rsidR="003F6318" w:rsidRPr="00657DBF" w:rsidRDefault="003F6318" w:rsidP="003F6318">
      <w:pPr>
        <w:rPr>
          <w:rFonts w:ascii="Arial" w:hAnsi="Arial" w:cs="Arial"/>
          <w:bCs/>
          <w:szCs w:val="22"/>
        </w:rPr>
      </w:pPr>
    </w:p>
    <w:p w14:paraId="34B69215" w14:textId="6E811AF1" w:rsidR="003F6318" w:rsidRPr="00657DBF" w:rsidRDefault="003F6318" w:rsidP="003F6318">
      <w:pPr>
        <w:rPr>
          <w:rFonts w:ascii="Arial" w:hAnsi="Arial" w:cs="Arial"/>
          <w:bCs/>
          <w:szCs w:val="22"/>
        </w:rPr>
      </w:pPr>
      <w:r w:rsidRPr="00657DBF">
        <w:rPr>
          <w:rFonts w:ascii="Arial" w:hAnsi="Arial" w:cs="Arial"/>
          <w:bCs/>
          <w:szCs w:val="22"/>
        </w:rPr>
        <w:t xml:space="preserve">In the case of an operation comprising investment in infrastructure or productive investment, and where the applicant is not a micro, small or medium enterprise (SME), the applicant will be required to repay the funding contribution from the </w:t>
      </w:r>
      <w:r w:rsidR="00DD0729">
        <w:rPr>
          <w:rFonts w:ascii="Arial" w:hAnsi="Arial" w:cs="Arial"/>
          <w:bCs/>
          <w:szCs w:val="22"/>
        </w:rPr>
        <w:t>MEFF</w:t>
      </w:r>
      <w:r w:rsidRPr="00657DBF">
        <w:rPr>
          <w:rFonts w:ascii="Arial" w:hAnsi="Arial" w:cs="Arial"/>
          <w:bCs/>
          <w:szCs w:val="22"/>
        </w:rPr>
        <w:t xml:space="preserve"> if, within 10 years of the final payment to the project, the project or its activity is subject to relocation outside of the </w:t>
      </w:r>
      <w:r>
        <w:rPr>
          <w:rFonts w:ascii="Arial" w:hAnsi="Arial" w:cs="Arial"/>
          <w:bCs/>
          <w:szCs w:val="22"/>
        </w:rPr>
        <w:t>United Kingdom</w:t>
      </w:r>
      <w:r w:rsidRPr="00657DBF">
        <w:rPr>
          <w:rFonts w:ascii="Arial" w:hAnsi="Arial" w:cs="Arial"/>
          <w:bCs/>
          <w:szCs w:val="22"/>
        </w:rPr>
        <w:t xml:space="preserve">. </w:t>
      </w:r>
    </w:p>
    <w:p w14:paraId="5B0EF888" w14:textId="77777777" w:rsidR="003F6318" w:rsidRPr="00657DBF" w:rsidRDefault="003F6318" w:rsidP="003F6318">
      <w:pPr>
        <w:rPr>
          <w:rFonts w:ascii="Arial" w:hAnsi="Arial" w:cs="Arial"/>
          <w:bCs/>
          <w:szCs w:val="22"/>
        </w:rPr>
      </w:pPr>
    </w:p>
    <w:p w14:paraId="68616F7E" w14:textId="77777777" w:rsidR="003F6318" w:rsidRPr="00A73483" w:rsidRDefault="003F6318" w:rsidP="003F6318">
      <w:pPr>
        <w:rPr>
          <w:rFonts w:ascii="Arial" w:hAnsi="Arial" w:cs="Arial"/>
          <w:bCs/>
          <w:szCs w:val="22"/>
        </w:rPr>
      </w:pPr>
      <w:r w:rsidRPr="00657DBF">
        <w:rPr>
          <w:rFonts w:ascii="Arial" w:hAnsi="Arial" w:cs="Arial"/>
          <w:bCs/>
          <w:szCs w:val="22"/>
        </w:rPr>
        <w:t xml:space="preserve">Some or </w:t>
      </w:r>
      <w:proofErr w:type="gramStart"/>
      <w:r w:rsidRPr="00657DBF">
        <w:rPr>
          <w:rFonts w:ascii="Arial" w:hAnsi="Arial" w:cs="Arial"/>
          <w:bCs/>
          <w:szCs w:val="22"/>
        </w:rPr>
        <w:t>all of</w:t>
      </w:r>
      <w:proofErr w:type="gramEnd"/>
      <w:r w:rsidRPr="00657DBF">
        <w:rPr>
          <w:rFonts w:ascii="Arial" w:hAnsi="Arial" w:cs="Arial"/>
          <w:bCs/>
          <w:szCs w:val="22"/>
        </w:rPr>
        <w:t xml:space="preserve"> the funding for projects that do not meet the Durability of Operations</w:t>
      </w:r>
      <w:r w:rsidRPr="00497E4C">
        <w:rPr>
          <w:rFonts w:ascii="Arial" w:hAnsi="Arial" w:cs="Arial"/>
          <w:bCs/>
          <w:color w:val="0070C0"/>
          <w:szCs w:val="22"/>
        </w:rPr>
        <w:t xml:space="preserve"> </w:t>
      </w:r>
      <w:r w:rsidRPr="00A73483">
        <w:rPr>
          <w:rFonts w:ascii="Arial" w:hAnsi="Arial" w:cs="Arial"/>
          <w:bCs/>
          <w:szCs w:val="22"/>
        </w:rPr>
        <w:t>above will be recovered.</w:t>
      </w:r>
    </w:p>
    <w:p w14:paraId="7CFF18CD" w14:textId="77777777" w:rsidR="00AE78E0" w:rsidRDefault="00AE78E0" w:rsidP="00054687">
      <w:pPr>
        <w:outlineLvl w:val="0"/>
        <w:rPr>
          <w:rFonts w:ascii="Arial" w:hAnsi="Arial" w:cs="Myriad Pro"/>
          <w:b/>
          <w:bCs/>
          <w:sz w:val="32"/>
          <w:szCs w:val="32"/>
          <w:u w:val="single"/>
        </w:rPr>
      </w:pPr>
    </w:p>
    <w:p w14:paraId="61675D1E" w14:textId="77777777" w:rsidR="00054687" w:rsidRPr="00054687" w:rsidRDefault="00054687" w:rsidP="00054687">
      <w:pPr>
        <w:outlineLvl w:val="0"/>
        <w:rPr>
          <w:rFonts w:ascii="Arial" w:hAnsi="Arial" w:cs="Myriad Pro"/>
          <w:b/>
          <w:bCs/>
          <w:sz w:val="32"/>
          <w:szCs w:val="32"/>
          <w:u w:val="single"/>
        </w:rPr>
      </w:pPr>
      <w:r w:rsidRPr="00054687">
        <w:rPr>
          <w:rFonts w:ascii="Arial" w:hAnsi="Arial" w:cs="Myriad Pro"/>
          <w:b/>
          <w:bCs/>
          <w:sz w:val="32"/>
          <w:szCs w:val="32"/>
          <w:u w:val="single"/>
        </w:rPr>
        <w:t xml:space="preserve">Part </w:t>
      </w:r>
      <w:r w:rsidR="00E73113">
        <w:rPr>
          <w:rFonts w:ascii="Arial" w:hAnsi="Arial" w:cs="Myriad Pro"/>
          <w:b/>
          <w:bCs/>
          <w:sz w:val="32"/>
          <w:szCs w:val="32"/>
          <w:u w:val="single"/>
        </w:rPr>
        <w:t>10</w:t>
      </w:r>
      <w:r w:rsidR="00E73113" w:rsidRPr="00054687">
        <w:rPr>
          <w:rFonts w:ascii="Arial" w:hAnsi="Arial" w:cs="Myriad Pro"/>
          <w:b/>
          <w:bCs/>
          <w:sz w:val="32"/>
          <w:szCs w:val="32"/>
          <w:u w:val="single"/>
        </w:rPr>
        <w:t xml:space="preserve"> </w:t>
      </w:r>
      <w:r w:rsidRPr="00054687">
        <w:rPr>
          <w:rFonts w:ascii="Arial" w:hAnsi="Arial" w:cs="Myriad Pro"/>
          <w:b/>
          <w:bCs/>
          <w:sz w:val="32"/>
          <w:szCs w:val="32"/>
          <w:u w:val="single"/>
        </w:rPr>
        <w:t>Ready to Apply?</w:t>
      </w:r>
    </w:p>
    <w:p w14:paraId="556C306C" w14:textId="77777777" w:rsidR="00054687" w:rsidRPr="00054687" w:rsidRDefault="00054687" w:rsidP="00054687">
      <w:pPr>
        <w:tabs>
          <w:tab w:val="left" w:pos="357"/>
          <w:tab w:val="left" w:pos="720"/>
        </w:tabs>
        <w:spacing w:before="60" w:after="60"/>
        <w:rPr>
          <w:rFonts w:ascii="Calibri" w:hAnsi="Calibri" w:cs="Arial"/>
          <w:sz w:val="20"/>
        </w:rPr>
      </w:pPr>
    </w:p>
    <w:p w14:paraId="328A87FC" w14:textId="77777777" w:rsidR="003F6318" w:rsidRDefault="003F6318" w:rsidP="003F6318">
      <w:pPr>
        <w:kinsoku w:val="0"/>
        <w:overflowPunct w:val="0"/>
        <w:rPr>
          <w:rFonts w:ascii="Arial" w:hAnsi="Arial" w:cs="Arial"/>
        </w:rPr>
      </w:pPr>
      <w:r w:rsidRPr="00B8522C">
        <w:rPr>
          <w:rFonts w:ascii="Arial" w:hAnsi="Arial" w:cs="Arial"/>
        </w:rPr>
        <w:t xml:space="preserve">The E-system </w:t>
      </w:r>
      <w:r w:rsidRPr="000577B6">
        <w:rPr>
          <w:rFonts w:ascii="Arial" w:hAnsi="Arial" w:cs="Arial"/>
        </w:rPr>
        <w:t>can be accessed on the below</w:t>
      </w:r>
      <w:r>
        <w:rPr>
          <w:rFonts w:ascii="Arial" w:hAnsi="Arial" w:cs="Arial"/>
        </w:rPr>
        <w:t>.</w:t>
      </w:r>
    </w:p>
    <w:p w14:paraId="078FA5D8" w14:textId="77777777" w:rsidR="003F6318" w:rsidRDefault="003F6318" w:rsidP="003F6318">
      <w:pPr>
        <w:kinsoku w:val="0"/>
        <w:overflowPunct w:val="0"/>
        <w:rPr>
          <w:rFonts w:ascii="Arial" w:hAnsi="Arial" w:cs="Arial"/>
        </w:rPr>
      </w:pPr>
    </w:p>
    <w:p w14:paraId="2CD9F409" w14:textId="77777777" w:rsidR="003F6318" w:rsidRDefault="00CF36F6" w:rsidP="003F6318">
      <w:pPr>
        <w:kinsoku w:val="0"/>
        <w:overflowPunct w:val="0"/>
        <w:rPr>
          <w:rFonts w:ascii="Arial" w:hAnsi="Arial" w:cs="Arial"/>
          <w:highlight w:val="yellow"/>
        </w:rPr>
      </w:pPr>
      <w:hyperlink r:id="rId9" w:history="1">
        <w:r w:rsidR="003F6318">
          <w:rPr>
            <w:rStyle w:val="Hyperlink"/>
            <w:rFonts w:cs="Arial"/>
          </w:rPr>
          <w:t>MFF</w:t>
        </w:r>
        <w:r w:rsidR="003F6318" w:rsidRPr="009D2A7D">
          <w:rPr>
            <w:rStyle w:val="Hyperlink"/>
            <w:rFonts w:cs="Arial"/>
          </w:rPr>
          <w:t xml:space="preserve"> E System</w:t>
        </w:r>
      </w:hyperlink>
    </w:p>
    <w:p w14:paraId="4073C952" w14:textId="77777777" w:rsidR="003F6318" w:rsidRDefault="003F6318" w:rsidP="003F6318">
      <w:pPr>
        <w:kinsoku w:val="0"/>
        <w:overflowPunct w:val="0"/>
        <w:rPr>
          <w:rFonts w:ascii="Arial" w:hAnsi="Arial" w:cs="Arial"/>
          <w:highlight w:val="yellow"/>
        </w:rPr>
      </w:pPr>
    </w:p>
    <w:p w14:paraId="34FF36A4" w14:textId="77777777" w:rsidR="003F6318" w:rsidRPr="00B8522C" w:rsidRDefault="003F6318" w:rsidP="003F6318">
      <w:pPr>
        <w:kinsoku w:val="0"/>
        <w:overflowPunct w:val="0"/>
        <w:rPr>
          <w:rFonts w:ascii="Arial" w:hAnsi="Arial" w:cs="Arial"/>
          <w:bCs/>
        </w:rPr>
      </w:pPr>
      <w:r w:rsidRPr="009D2A7D">
        <w:rPr>
          <w:rFonts w:ascii="Arial" w:hAnsi="Arial" w:cs="Arial"/>
          <w:bCs/>
        </w:rPr>
        <w:t xml:space="preserve">The E-system is simple to </w:t>
      </w:r>
      <w:proofErr w:type="gramStart"/>
      <w:r w:rsidRPr="009D2A7D">
        <w:rPr>
          <w:rFonts w:ascii="Arial" w:hAnsi="Arial" w:cs="Arial"/>
          <w:bCs/>
        </w:rPr>
        <w:t>use</w:t>
      </w:r>
      <w:proofErr w:type="gramEnd"/>
      <w:r w:rsidRPr="009D2A7D">
        <w:rPr>
          <w:rFonts w:ascii="Arial" w:hAnsi="Arial" w:cs="Arial"/>
          <w:bCs/>
        </w:rPr>
        <w:t xml:space="preserve"> and you will be able to log-in and see the status of your application and upload documents such as quotes and invoices.</w:t>
      </w:r>
    </w:p>
    <w:p w14:paraId="3DE001FA" w14:textId="77777777" w:rsidR="00054687" w:rsidRDefault="00054687" w:rsidP="00054687">
      <w:pPr>
        <w:outlineLvl w:val="0"/>
        <w:rPr>
          <w:rFonts w:ascii="Calibri" w:hAnsi="Calibri" w:cs="Arial"/>
          <w:sz w:val="20"/>
        </w:rPr>
      </w:pPr>
    </w:p>
    <w:p w14:paraId="55B8A9D6" w14:textId="77777777" w:rsidR="00952374" w:rsidRDefault="00952374" w:rsidP="00054687">
      <w:pPr>
        <w:outlineLvl w:val="0"/>
        <w:rPr>
          <w:rFonts w:ascii="Arial" w:hAnsi="Arial" w:cs="Myriad Pro"/>
          <w:b/>
          <w:bCs/>
          <w:sz w:val="32"/>
          <w:szCs w:val="32"/>
          <w:u w:val="single"/>
        </w:rPr>
      </w:pPr>
    </w:p>
    <w:p w14:paraId="285864AA" w14:textId="77777777" w:rsidR="00054687" w:rsidRPr="00054687" w:rsidRDefault="00054687" w:rsidP="00054687">
      <w:pPr>
        <w:outlineLvl w:val="0"/>
        <w:rPr>
          <w:rFonts w:ascii="Arial" w:hAnsi="Arial" w:cs="Myriad Pro"/>
          <w:b/>
          <w:bCs/>
          <w:sz w:val="32"/>
          <w:szCs w:val="32"/>
          <w:u w:val="single"/>
        </w:rPr>
      </w:pPr>
      <w:r w:rsidRPr="00054687">
        <w:rPr>
          <w:rFonts w:ascii="Arial" w:hAnsi="Arial" w:cs="Myriad Pro"/>
          <w:b/>
          <w:bCs/>
          <w:sz w:val="32"/>
          <w:szCs w:val="32"/>
          <w:u w:val="single"/>
        </w:rPr>
        <w:t xml:space="preserve">Part </w:t>
      </w:r>
      <w:r w:rsidR="00E73113">
        <w:rPr>
          <w:rFonts w:ascii="Arial" w:hAnsi="Arial" w:cs="Myriad Pro"/>
          <w:b/>
          <w:bCs/>
          <w:sz w:val="32"/>
          <w:szCs w:val="32"/>
          <w:u w:val="single"/>
        </w:rPr>
        <w:t>11</w:t>
      </w:r>
      <w:r w:rsidR="00E73113" w:rsidRPr="00054687">
        <w:rPr>
          <w:rFonts w:ascii="Arial" w:hAnsi="Arial" w:cs="Myriad Pro"/>
          <w:b/>
          <w:bCs/>
          <w:sz w:val="32"/>
          <w:szCs w:val="32"/>
          <w:u w:val="single"/>
        </w:rPr>
        <w:t xml:space="preserve"> </w:t>
      </w:r>
      <w:r w:rsidRPr="00054687">
        <w:rPr>
          <w:rFonts w:ascii="Arial" w:hAnsi="Arial" w:cs="Myriad Pro"/>
          <w:b/>
          <w:bCs/>
          <w:sz w:val="32"/>
          <w:szCs w:val="32"/>
          <w:u w:val="single"/>
        </w:rPr>
        <w:t>Contact Details</w:t>
      </w:r>
    </w:p>
    <w:p w14:paraId="621A9324" w14:textId="77777777" w:rsidR="00054687" w:rsidRPr="00054687" w:rsidRDefault="00054687" w:rsidP="00054687"/>
    <w:p w14:paraId="308BAD90" w14:textId="77777777" w:rsidR="00171D51" w:rsidRPr="00171D51" w:rsidRDefault="00171D51" w:rsidP="00171D51">
      <w:pPr>
        <w:rPr>
          <w:rFonts w:ascii="Arial" w:hAnsi="Arial" w:cs="Arial"/>
          <w:b/>
          <w:bCs/>
          <w:u w:val="single"/>
        </w:rPr>
      </w:pPr>
      <w:r w:rsidRPr="00171D51">
        <w:rPr>
          <w:rFonts w:ascii="Arial" w:hAnsi="Arial" w:cs="Arial"/>
          <w:b/>
          <w:bCs/>
          <w:u w:val="single"/>
        </w:rPr>
        <w:t xml:space="preserve">Write </w:t>
      </w:r>
      <w:proofErr w:type="gramStart"/>
      <w:r w:rsidRPr="00171D51">
        <w:rPr>
          <w:rFonts w:ascii="Arial" w:hAnsi="Arial" w:cs="Arial"/>
          <w:b/>
          <w:bCs/>
          <w:u w:val="single"/>
        </w:rPr>
        <w:t>to;</w:t>
      </w:r>
      <w:proofErr w:type="gramEnd"/>
    </w:p>
    <w:p w14:paraId="798E2CD9" w14:textId="77777777" w:rsidR="00171D51" w:rsidRPr="00171D51" w:rsidRDefault="00171D51" w:rsidP="00171D51">
      <w:pPr>
        <w:rPr>
          <w:rFonts w:ascii="Arial" w:hAnsi="Arial" w:cs="Arial"/>
          <w:b/>
          <w:bCs/>
          <w:u w:val="single"/>
        </w:rPr>
      </w:pPr>
    </w:p>
    <w:p w14:paraId="5E5B823B" w14:textId="77777777" w:rsidR="003F6318" w:rsidRPr="009D2A7D" w:rsidRDefault="003F6318" w:rsidP="003F6318">
      <w:pPr>
        <w:rPr>
          <w:rFonts w:ascii="Arial" w:hAnsi="Arial" w:cs="Arial"/>
          <w:color w:val="0B0C0C"/>
        </w:rPr>
      </w:pPr>
      <w:r w:rsidRPr="009D2A7D">
        <w:rPr>
          <w:rFonts w:ascii="Arial" w:hAnsi="Arial" w:cs="Arial"/>
          <w:color w:val="0B0C0C"/>
        </w:rPr>
        <w:t>DAERA Fisheries Grants Unit</w:t>
      </w:r>
    </w:p>
    <w:p w14:paraId="77A005F2" w14:textId="77777777" w:rsidR="003F6318" w:rsidRPr="009D2A7D" w:rsidRDefault="003F6318" w:rsidP="003F6318">
      <w:pPr>
        <w:rPr>
          <w:rFonts w:ascii="Arial" w:hAnsi="Arial" w:cs="Arial"/>
          <w:color w:val="0B0C0C"/>
        </w:rPr>
      </w:pPr>
      <w:r w:rsidRPr="009D2A7D">
        <w:rPr>
          <w:rFonts w:ascii="Arial" w:hAnsi="Arial" w:cs="Arial"/>
          <w:color w:val="0B0C0C"/>
        </w:rPr>
        <w:t>First Floor</w:t>
      </w:r>
    </w:p>
    <w:p w14:paraId="51110010" w14:textId="77777777" w:rsidR="003F6318" w:rsidRPr="009D2A7D" w:rsidRDefault="003F6318" w:rsidP="003F6318">
      <w:pPr>
        <w:rPr>
          <w:rFonts w:ascii="Arial" w:hAnsi="Arial" w:cs="Arial"/>
          <w:color w:val="0B0C0C"/>
        </w:rPr>
      </w:pPr>
      <w:proofErr w:type="spellStart"/>
      <w:r w:rsidRPr="009D2A7D">
        <w:rPr>
          <w:rFonts w:ascii="Arial" w:hAnsi="Arial" w:cs="Arial"/>
          <w:color w:val="0B0C0C"/>
        </w:rPr>
        <w:t>Rathkeltair</w:t>
      </w:r>
      <w:proofErr w:type="spellEnd"/>
      <w:r w:rsidRPr="009D2A7D">
        <w:rPr>
          <w:rFonts w:ascii="Arial" w:hAnsi="Arial" w:cs="Arial"/>
          <w:color w:val="0B0C0C"/>
        </w:rPr>
        <w:t xml:space="preserve"> House</w:t>
      </w:r>
    </w:p>
    <w:p w14:paraId="143C3610" w14:textId="77777777" w:rsidR="003F6318" w:rsidRPr="009D2A7D" w:rsidRDefault="003F6318" w:rsidP="003F6318">
      <w:pPr>
        <w:rPr>
          <w:rFonts w:ascii="Arial" w:hAnsi="Arial" w:cs="Arial"/>
          <w:color w:val="0B0C0C"/>
        </w:rPr>
      </w:pPr>
      <w:r w:rsidRPr="009D2A7D">
        <w:rPr>
          <w:rFonts w:ascii="Arial" w:hAnsi="Arial" w:cs="Arial"/>
          <w:color w:val="0B0C0C"/>
        </w:rPr>
        <w:t>Market Street</w:t>
      </w:r>
    </w:p>
    <w:p w14:paraId="64F2CBE4" w14:textId="77777777" w:rsidR="003F6318" w:rsidRPr="009D2A7D" w:rsidRDefault="003F6318" w:rsidP="003F6318">
      <w:pPr>
        <w:rPr>
          <w:rFonts w:ascii="Arial" w:hAnsi="Arial" w:cs="Arial"/>
          <w:color w:val="0B0C0C"/>
        </w:rPr>
      </w:pPr>
      <w:r w:rsidRPr="009D2A7D">
        <w:rPr>
          <w:rFonts w:ascii="Arial" w:hAnsi="Arial" w:cs="Arial"/>
          <w:color w:val="0B0C0C"/>
        </w:rPr>
        <w:t>Downpatrick</w:t>
      </w:r>
    </w:p>
    <w:p w14:paraId="5184DFFD" w14:textId="77777777" w:rsidR="003F6318" w:rsidRPr="009D2A7D" w:rsidRDefault="003F6318" w:rsidP="003F6318">
      <w:pPr>
        <w:rPr>
          <w:rFonts w:ascii="Arial" w:hAnsi="Arial" w:cs="Arial"/>
          <w:color w:val="0B0C0C"/>
        </w:rPr>
      </w:pPr>
      <w:r w:rsidRPr="009D2A7D">
        <w:rPr>
          <w:rFonts w:ascii="Arial" w:hAnsi="Arial" w:cs="Arial"/>
          <w:color w:val="0B0C0C"/>
        </w:rPr>
        <w:t>Co. DOWN</w:t>
      </w:r>
    </w:p>
    <w:p w14:paraId="7191D7E8" w14:textId="77777777" w:rsidR="003F6318" w:rsidRPr="009D2A7D" w:rsidRDefault="003F6318" w:rsidP="003F6318">
      <w:pPr>
        <w:rPr>
          <w:rFonts w:ascii="Arial" w:hAnsi="Arial" w:cs="Arial"/>
          <w:color w:val="0B0C0C"/>
        </w:rPr>
      </w:pPr>
      <w:r w:rsidRPr="009D2A7D">
        <w:rPr>
          <w:rFonts w:ascii="Arial" w:hAnsi="Arial" w:cs="Arial"/>
          <w:color w:val="0B0C0C"/>
        </w:rPr>
        <w:t>BT30 6AJ</w:t>
      </w:r>
    </w:p>
    <w:p w14:paraId="0314C7CF" w14:textId="77777777" w:rsidR="003F6318" w:rsidRPr="009D2A7D" w:rsidRDefault="003F6318" w:rsidP="003F6318">
      <w:pPr>
        <w:rPr>
          <w:rFonts w:ascii="Arial" w:hAnsi="Arial" w:cs="Arial"/>
          <w:color w:val="0B0C0C"/>
        </w:rPr>
      </w:pPr>
    </w:p>
    <w:p w14:paraId="4F4212A9" w14:textId="77777777" w:rsidR="003F6318" w:rsidRPr="009D2A7D" w:rsidRDefault="003F6318" w:rsidP="003F6318">
      <w:pPr>
        <w:rPr>
          <w:rFonts w:ascii="Arial" w:hAnsi="Arial" w:cs="Arial"/>
          <w:b/>
          <w:color w:val="0B0C0C"/>
        </w:rPr>
      </w:pPr>
      <w:proofErr w:type="gramStart"/>
      <w:r w:rsidRPr="009D2A7D">
        <w:rPr>
          <w:rFonts w:ascii="Arial" w:hAnsi="Arial" w:cs="Arial"/>
          <w:b/>
          <w:color w:val="0B0C0C"/>
        </w:rPr>
        <w:t>Telephone;</w:t>
      </w:r>
      <w:proofErr w:type="gramEnd"/>
    </w:p>
    <w:p w14:paraId="34D2BBA8" w14:textId="77777777" w:rsidR="003F6318" w:rsidRPr="009D2A7D" w:rsidRDefault="003F6318" w:rsidP="003F6318">
      <w:pPr>
        <w:rPr>
          <w:rFonts w:ascii="Arial" w:hAnsi="Arial" w:cs="Arial"/>
          <w:color w:val="0B0C0C"/>
        </w:rPr>
      </w:pPr>
    </w:p>
    <w:p w14:paraId="1375F9D8" w14:textId="77777777" w:rsidR="003F6318" w:rsidRPr="009D2A7D" w:rsidRDefault="003F6318" w:rsidP="003F6318">
      <w:pPr>
        <w:rPr>
          <w:rFonts w:ascii="Arial" w:hAnsi="Arial" w:cs="Arial"/>
          <w:color w:val="0B0C0C"/>
        </w:rPr>
      </w:pPr>
      <w:r w:rsidRPr="009D2A7D">
        <w:rPr>
          <w:rFonts w:ascii="Arial" w:hAnsi="Arial" w:cs="Arial"/>
          <w:color w:val="0B0C0C"/>
        </w:rPr>
        <w:t>028 9052 809</w:t>
      </w:r>
      <w:r w:rsidR="00923B17">
        <w:rPr>
          <w:rFonts w:ascii="Arial" w:hAnsi="Arial" w:cs="Arial"/>
          <w:color w:val="0B0C0C"/>
        </w:rPr>
        <w:t>3</w:t>
      </w:r>
      <w:r w:rsidRPr="009D2A7D">
        <w:rPr>
          <w:rFonts w:ascii="Arial" w:hAnsi="Arial" w:cs="Arial"/>
          <w:color w:val="0B0C0C"/>
        </w:rPr>
        <w:t xml:space="preserve"> or 028 9052 809</w:t>
      </w:r>
      <w:r w:rsidR="00923B17">
        <w:rPr>
          <w:rFonts w:ascii="Arial" w:hAnsi="Arial" w:cs="Arial"/>
          <w:color w:val="0B0C0C"/>
        </w:rPr>
        <w:t>9</w:t>
      </w:r>
    </w:p>
    <w:p w14:paraId="2FFE96D5" w14:textId="77777777" w:rsidR="003F6318" w:rsidRPr="009D2A7D" w:rsidRDefault="003F6318" w:rsidP="003F6318">
      <w:pPr>
        <w:rPr>
          <w:rFonts w:ascii="Arial" w:hAnsi="Arial" w:cs="Arial"/>
          <w:color w:val="0B0C0C"/>
        </w:rPr>
      </w:pPr>
    </w:p>
    <w:p w14:paraId="54ED282B" w14:textId="77777777" w:rsidR="003F6318" w:rsidRPr="009D2A7D" w:rsidRDefault="003F6318" w:rsidP="003F6318">
      <w:pPr>
        <w:rPr>
          <w:rFonts w:ascii="Arial" w:hAnsi="Arial" w:cs="Arial"/>
          <w:b/>
          <w:color w:val="0B0C0C"/>
        </w:rPr>
      </w:pPr>
      <w:proofErr w:type="gramStart"/>
      <w:r w:rsidRPr="009D2A7D">
        <w:rPr>
          <w:rFonts w:ascii="Arial" w:hAnsi="Arial" w:cs="Arial"/>
          <w:b/>
          <w:color w:val="0B0C0C"/>
        </w:rPr>
        <w:t>Email;</w:t>
      </w:r>
      <w:proofErr w:type="gramEnd"/>
    </w:p>
    <w:p w14:paraId="292ADBB4" w14:textId="77777777" w:rsidR="003F6318" w:rsidRPr="009D2A7D" w:rsidRDefault="003F6318" w:rsidP="003F6318">
      <w:pPr>
        <w:rPr>
          <w:rFonts w:ascii="Arial" w:hAnsi="Arial" w:cs="Arial"/>
          <w:color w:val="0B0C0C"/>
        </w:rPr>
      </w:pPr>
    </w:p>
    <w:p w14:paraId="6C3B5950" w14:textId="47BCF1B5" w:rsidR="003F6318" w:rsidRPr="009D2A7D" w:rsidRDefault="00CF36F6" w:rsidP="003F6318">
      <w:pPr>
        <w:rPr>
          <w:rFonts w:ascii="Arial" w:hAnsi="Arial" w:cs="Arial"/>
          <w:color w:val="0B0C0C"/>
        </w:rPr>
      </w:pPr>
      <w:hyperlink r:id="rId10" w:history="1">
        <w:r w:rsidR="005E0632" w:rsidRPr="00F86958">
          <w:rPr>
            <w:rStyle w:val="Hyperlink"/>
            <w:rFonts w:cs="Arial"/>
          </w:rPr>
          <w:t>MEFF.queries@daera-ni.gov.uk</w:t>
        </w:r>
      </w:hyperlink>
    </w:p>
    <w:p w14:paraId="3BDE327F" w14:textId="77777777" w:rsidR="003F6318" w:rsidRPr="00C31D7E" w:rsidRDefault="003F6318" w:rsidP="003F6318">
      <w:pPr>
        <w:pStyle w:val="Standardtext"/>
        <w:rPr>
          <w:rFonts w:eastAsia="Calibri"/>
          <w:szCs w:val="22"/>
          <w:lang w:eastAsia="en-US"/>
        </w:rPr>
      </w:pPr>
    </w:p>
    <w:p w14:paraId="56440348" w14:textId="77777777" w:rsidR="003F6318" w:rsidRPr="00657DBF" w:rsidRDefault="003F6318" w:rsidP="003F6318">
      <w:pPr>
        <w:pStyle w:val="Standardtext"/>
      </w:pPr>
      <w:r w:rsidRPr="000577B6">
        <w:t xml:space="preserve">You will receive an acknowledgement of your application within 10 working days of receipt by DAERA. We will aim to inform you in writing within 8 weeks if your application has been successful or not, provided you have supplied all the necessary information and documentation. If it has been </w:t>
      </w:r>
      <w:proofErr w:type="gramStart"/>
      <w:r w:rsidRPr="000577B6">
        <w:t>successful</w:t>
      </w:r>
      <w:proofErr w:type="gramEnd"/>
      <w:r w:rsidRPr="000577B6">
        <w:t xml:space="preserve"> then you will be sent an Offer Letter which will contain further instructions.</w:t>
      </w:r>
      <w:r w:rsidRPr="00657DBF">
        <w:t xml:space="preserve"> </w:t>
      </w:r>
    </w:p>
    <w:p w14:paraId="0A3ED67F" w14:textId="77777777" w:rsidR="003F6318" w:rsidRPr="00657DBF" w:rsidRDefault="003F6318" w:rsidP="003F6318">
      <w:pPr>
        <w:pStyle w:val="Standardtext"/>
      </w:pPr>
    </w:p>
    <w:p w14:paraId="27B78AD9" w14:textId="77777777" w:rsidR="003F6318" w:rsidRPr="00272E0C" w:rsidRDefault="003F6318" w:rsidP="003F6318">
      <w:pPr>
        <w:pStyle w:val="Standardtext"/>
      </w:pPr>
      <w:r w:rsidRPr="00657DBF">
        <w:t xml:space="preserve">If you are unsuccessful, please refer to the </w:t>
      </w:r>
      <w:r>
        <w:t>DAERA</w:t>
      </w:r>
      <w:r w:rsidRPr="00657DBF">
        <w:t xml:space="preserve"> website for more information on re-applying, appealing and the Department’s complaint procedure.  </w:t>
      </w:r>
    </w:p>
    <w:p w14:paraId="47566FF6" w14:textId="77777777" w:rsidR="00054687" w:rsidRPr="00054687" w:rsidRDefault="00054687" w:rsidP="00054687"/>
    <w:bookmarkEnd w:id="89"/>
    <w:bookmarkEnd w:id="90"/>
    <w:bookmarkEnd w:id="91"/>
    <w:bookmarkEnd w:id="92"/>
    <w:bookmarkEnd w:id="93"/>
    <w:p w14:paraId="5A1214FF" w14:textId="77777777" w:rsidR="00054687" w:rsidRPr="00054687" w:rsidRDefault="00054687" w:rsidP="00054687">
      <w:pPr>
        <w:tabs>
          <w:tab w:val="left" w:pos="357"/>
          <w:tab w:val="left" w:pos="720"/>
        </w:tabs>
        <w:spacing w:before="60" w:after="60"/>
        <w:rPr>
          <w:rFonts w:ascii="Calibri" w:hAnsi="Calibri" w:cs="Arial"/>
          <w:sz w:val="20"/>
          <w:szCs w:val="22"/>
        </w:rPr>
      </w:pPr>
    </w:p>
    <w:p w14:paraId="02BC524F" w14:textId="77777777" w:rsidR="00054687" w:rsidRPr="00054687" w:rsidRDefault="00054687" w:rsidP="00054687">
      <w:pPr>
        <w:tabs>
          <w:tab w:val="left" w:pos="357"/>
          <w:tab w:val="left" w:pos="720"/>
        </w:tabs>
        <w:spacing w:before="60" w:after="60"/>
        <w:rPr>
          <w:rFonts w:ascii="Calibri" w:hAnsi="Calibri" w:cs="Arial"/>
          <w:sz w:val="20"/>
          <w:szCs w:val="22"/>
        </w:rPr>
      </w:pPr>
    </w:p>
    <w:p w14:paraId="0DAE41BF" w14:textId="77777777" w:rsidR="00054687" w:rsidRPr="00054687" w:rsidRDefault="00054687" w:rsidP="00054687">
      <w:pPr>
        <w:rPr>
          <w:rFonts w:ascii="Arial" w:hAnsi="Arial"/>
          <w:szCs w:val="22"/>
        </w:rPr>
      </w:pPr>
    </w:p>
    <w:bookmarkEnd w:id="88"/>
    <w:p w14:paraId="711CF3D5" w14:textId="77777777" w:rsidR="0012351E" w:rsidRPr="006466C8" w:rsidRDefault="0012351E" w:rsidP="006466C8"/>
    <w:sectPr w:rsidR="0012351E" w:rsidRPr="006466C8" w:rsidSect="00952374">
      <w:footerReference w:type="default" r:id="rId11"/>
      <w:pgSz w:w="11910" w:h="16840"/>
      <w:pgMar w:top="993" w:right="1440" w:bottom="1134" w:left="1843" w:header="0" w:footer="42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DDD53" w14:textId="77777777" w:rsidR="00B82E1E" w:rsidRDefault="00B82E1E">
      <w:r>
        <w:separator/>
      </w:r>
    </w:p>
  </w:endnote>
  <w:endnote w:type="continuationSeparator" w:id="0">
    <w:p w14:paraId="0A361FAE" w14:textId="77777777" w:rsidR="00B82E1E" w:rsidRDefault="00B8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A9A5" w14:textId="77777777" w:rsidR="00FE5374" w:rsidRDefault="00FE5374" w:rsidP="00116E7F">
    <w:pPr>
      <w:pStyle w:val="Footer"/>
      <w:tabs>
        <w:tab w:val="left" w:pos="344"/>
        <w:tab w:val="left" w:pos="3095"/>
        <w:tab w:val="right" w:pos="1047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C4919C0" w14:textId="766B4821" w:rsidR="00FE5374" w:rsidRPr="00E73113" w:rsidRDefault="00CF36F6" w:rsidP="00116E7F">
    <w:pPr>
      <w:pStyle w:val="Footer"/>
      <w:tabs>
        <w:tab w:val="left" w:pos="344"/>
        <w:tab w:val="left" w:pos="3095"/>
        <w:tab w:val="right" w:pos="10470"/>
      </w:tabs>
      <w:rPr>
        <w:rFonts w:ascii="Arial" w:hAnsi="Arial" w:cs="Arial"/>
        <w:b/>
        <w:i/>
      </w:rPr>
    </w:pPr>
    <w:r>
      <w:rPr>
        <w:rFonts w:ascii="Arial" w:hAnsi="Arial" w:cs="Arial"/>
        <w:b/>
        <w:i/>
        <w:noProof/>
      </w:rPr>
      <w:pict w14:anchorId="73502511">
        <v:shapetype id="_x0000_t202" coordsize="21600,21600" o:spt="202" path="m,l,21600r21600,l21600,xe">
          <v:stroke joinstyle="miter"/>
          <v:path gradientshapeok="t" o:connecttype="rect"/>
        </v:shapetype>
        <v:shape id="Text Box 15" o:spid="_x0000_s1027" type="#_x0000_t202" style="position:absolute;margin-left:23.9pt;margin-top:803.2pt;width:285.55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iDsQ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" o:allowincell="f" filled="f" stroked="f">
          <v:textbox style="mso-next-textbox:#Text Box 15" inset="0,0,0,0">
            <w:txbxContent>
              <w:p w14:paraId="625D0131" w14:textId="77777777" w:rsidR="00FE5374" w:rsidRPr="00116E7F" w:rsidRDefault="00FE5374" w:rsidP="002C1F42">
                <w:pPr>
                  <w:pStyle w:val="BodyText"/>
                  <w:kinsoku w:val="0"/>
                  <w:overflowPunct w:val="0"/>
                  <w:spacing w:line="270" w:lineRule="exact"/>
                  <w:ind w:left="20"/>
                  <w:rPr>
                    <w:rFonts w:ascii="Arial" w:hAnsi="Arial" w:cs="Arial"/>
                  </w:rPr>
                </w:pPr>
              </w:p>
            </w:txbxContent>
          </v:textbox>
          <w10:wrap anchorx="page" anchory="page"/>
        </v:shape>
      </w:pict>
    </w:r>
    <w:r w:rsidR="00FE5374" w:rsidRPr="00E73113">
      <w:rPr>
        <w:rFonts w:ascii="Arial" w:hAnsi="Arial" w:cs="Arial"/>
        <w:b/>
        <w:i/>
      </w:rPr>
      <w:t xml:space="preserve">Version 1.0 </w:t>
    </w:r>
    <w:r w:rsidR="007C059E">
      <w:rPr>
        <w:rFonts w:ascii="Arial" w:hAnsi="Arial" w:cs="Arial"/>
        <w:b/>
        <w:i/>
      </w:rPr>
      <w:t>July</w:t>
    </w:r>
    <w:r w:rsidR="00FE5374">
      <w:rPr>
        <w:rFonts w:ascii="Arial" w:hAnsi="Arial" w:cs="Arial"/>
        <w:b/>
        <w:i/>
      </w:rPr>
      <w:t xml:space="preserve"> 2022</w:t>
    </w:r>
    <w:r w:rsidR="00FE5374" w:rsidRPr="00E73113">
      <w:rPr>
        <w:rFonts w:ascii="Arial" w:hAnsi="Arial" w:cs="Arial"/>
        <w:b/>
        <w:i/>
      </w:rPr>
      <w:t xml:space="preserve"> </w:t>
    </w:r>
  </w:p>
  <w:p w14:paraId="3B6DA96D" w14:textId="77777777" w:rsidR="00FE5374" w:rsidRPr="00BD721A" w:rsidRDefault="00FE5374" w:rsidP="00E73113">
    <w:pPr>
      <w:pStyle w:val="Footer"/>
      <w:tabs>
        <w:tab w:val="left" w:pos="344"/>
        <w:tab w:val="left" w:pos="3095"/>
        <w:tab w:val="right" w:pos="10470"/>
      </w:tabs>
      <w:jc w:val="right"/>
      <w:rPr>
        <w:rFonts w:ascii="Arial" w:hAnsi="Arial" w:cs="Arial"/>
      </w:rPr>
    </w:pPr>
    <w:r w:rsidRPr="00BD721A">
      <w:rPr>
        <w:rFonts w:ascii="Arial" w:hAnsi="Arial" w:cs="Arial"/>
      </w:rPr>
      <w:t xml:space="preserve">Page </w:t>
    </w:r>
    <w:r w:rsidRPr="00BD721A">
      <w:rPr>
        <w:rFonts w:ascii="Arial" w:hAnsi="Arial" w:cs="Arial"/>
        <w:b/>
        <w:bCs/>
      </w:rPr>
      <w:fldChar w:fldCharType="begin"/>
    </w:r>
    <w:r w:rsidRPr="00BD721A">
      <w:rPr>
        <w:rFonts w:ascii="Arial" w:hAnsi="Arial" w:cs="Arial"/>
        <w:b/>
        <w:bCs/>
      </w:rPr>
      <w:instrText xml:space="preserve"> PAGE </w:instrText>
    </w:r>
    <w:r w:rsidRPr="00BD721A">
      <w:rPr>
        <w:rFonts w:ascii="Arial" w:hAnsi="Arial" w:cs="Arial"/>
        <w:b/>
        <w:bCs/>
      </w:rPr>
      <w:fldChar w:fldCharType="separate"/>
    </w:r>
    <w:r w:rsidR="003010F9">
      <w:rPr>
        <w:rFonts w:ascii="Arial" w:hAnsi="Arial" w:cs="Arial"/>
        <w:b/>
        <w:bCs/>
        <w:noProof/>
      </w:rPr>
      <w:t>1</w:t>
    </w:r>
    <w:r w:rsidRPr="00BD721A">
      <w:rPr>
        <w:rFonts w:ascii="Arial" w:hAnsi="Arial" w:cs="Arial"/>
        <w:b/>
        <w:bCs/>
      </w:rPr>
      <w:fldChar w:fldCharType="end"/>
    </w:r>
    <w:r w:rsidRPr="00BD721A">
      <w:rPr>
        <w:rFonts w:ascii="Arial" w:hAnsi="Arial" w:cs="Arial"/>
      </w:rPr>
      <w:t xml:space="preserve"> of </w:t>
    </w:r>
    <w:r w:rsidRPr="00BD721A">
      <w:rPr>
        <w:rFonts w:ascii="Arial" w:hAnsi="Arial" w:cs="Arial"/>
        <w:b/>
        <w:bCs/>
      </w:rPr>
      <w:fldChar w:fldCharType="begin"/>
    </w:r>
    <w:r w:rsidRPr="00BD721A">
      <w:rPr>
        <w:rFonts w:ascii="Arial" w:hAnsi="Arial" w:cs="Arial"/>
        <w:b/>
        <w:bCs/>
      </w:rPr>
      <w:instrText xml:space="preserve"> NUMPAGES  </w:instrText>
    </w:r>
    <w:r w:rsidRPr="00BD721A">
      <w:rPr>
        <w:rFonts w:ascii="Arial" w:hAnsi="Arial" w:cs="Arial"/>
        <w:b/>
        <w:bCs/>
      </w:rPr>
      <w:fldChar w:fldCharType="separate"/>
    </w:r>
    <w:r w:rsidR="003010F9">
      <w:rPr>
        <w:rFonts w:ascii="Arial" w:hAnsi="Arial" w:cs="Arial"/>
        <w:b/>
        <w:bCs/>
        <w:noProof/>
      </w:rPr>
      <w:t>26</w:t>
    </w:r>
    <w:r w:rsidRPr="00BD721A">
      <w:rPr>
        <w:rFonts w:ascii="Arial" w:hAnsi="Arial" w:cs="Arial"/>
        <w:b/>
        <w:bCs/>
      </w:rPr>
      <w:fldChar w:fldCharType="end"/>
    </w:r>
  </w:p>
  <w:p w14:paraId="790989CB" w14:textId="77777777" w:rsidR="00FE5374" w:rsidRDefault="00FE5374">
    <w:pPr>
      <w:pStyle w:val="BodyText"/>
      <w:kinsoku w:val="0"/>
      <w:overflowPunct w:val="0"/>
      <w:spacing w:line="14" w:lineRule="auto"/>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A89A2" w14:textId="77777777" w:rsidR="00B82E1E" w:rsidRDefault="00B82E1E">
      <w:r>
        <w:separator/>
      </w:r>
    </w:p>
  </w:footnote>
  <w:footnote w:type="continuationSeparator" w:id="0">
    <w:p w14:paraId="3A18A833" w14:textId="77777777" w:rsidR="00B82E1E" w:rsidRDefault="00B82E1E">
      <w:r>
        <w:continuationSeparator/>
      </w:r>
    </w:p>
  </w:footnote>
  <w:footnote w:id="1">
    <w:p w14:paraId="64AAF79B" w14:textId="77777777" w:rsidR="00FE5374" w:rsidRPr="00567FB0" w:rsidRDefault="00FE5374" w:rsidP="008E6606">
      <w:pPr>
        <w:pStyle w:val="FootnoteText"/>
        <w:rPr>
          <w:i/>
        </w:rPr>
      </w:pPr>
      <w:r>
        <w:rPr>
          <w:rStyle w:val="FootnoteReference"/>
        </w:rPr>
        <w:footnoteRef/>
      </w:r>
      <w:r>
        <w:t xml:space="preserve"> </w:t>
      </w:r>
      <w:r w:rsidRPr="00567FB0">
        <w:rPr>
          <w:i/>
        </w:rPr>
        <w:t>Currently £</w:t>
      </w:r>
      <w:r>
        <w:rPr>
          <w:i/>
        </w:rPr>
        <w:t>122,976</w:t>
      </w:r>
      <w:r w:rsidRPr="00567FB0">
        <w:rPr>
          <w:i/>
        </w:rPr>
        <w:t xml:space="preserve"> for goods and services or £</w:t>
      </w:r>
      <w:r>
        <w:rPr>
          <w:i/>
        </w:rPr>
        <w:t>4,733,252</w:t>
      </w:r>
      <w:r w:rsidRPr="00567FB0">
        <w:rPr>
          <w:i/>
        </w:rPr>
        <w:t xml:space="preserve"> for works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50C45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114A3D"/>
    <w:multiLevelType w:val="hybridMultilevel"/>
    <w:tmpl w:val="B92EC09A"/>
    <w:lvl w:ilvl="0" w:tplc="08090001">
      <w:start w:val="1"/>
      <w:numFmt w:val="bullet"/>
      <w:lvlText w:val=""/>
      <w:lvlJc w:val="left"/>
      <w:pPr>
        <w:ind w:left="902" w:hanging="360"/>
      </w:pPr>
      <w:rPr>
        <w:rFonts w:ascii="Symbol" w:hAnsi="Symbol" w:hint="default"/>
      </w:rPr>
    </w:lvl>
    <w:lvl w:ilvl="1" w:tplc="08090003" w:tentative="1">
      <w:start w:val="1"/>
      <w:numFmt w:val="bullet"/>
      <w:lvlText w:val="o"/>
      <w:lvlJc w:val="left"/>
      <w:pPr>
        <w:ind w:left="1622" w:hanging="360"/>
      </w:pPr>
      <w:rPr>
        <w:rFonts w:ascii="Courier New" w:hAnsi="Courier New" w:cs="Courier New" w:hint="default"/>
      </w:rPr>
    </w:lvl>
    <w:lvl w:ilvl="2" w:tplc="08090005" w:tentative="1">
      <w:start w:val="1"/>
      <w:numFmt w:val="bullet"/>
      <w:lvlText w:val=""/>
      <w:lvlJc w:val="left"/>
      <w:pPr>
        <w:ind w:left="2342" w:hanging="360"/>
      </w:pPr>
      <w:rPr>
        <w:rFonts w:ascii="Wingdings" w:hAnsi="Wingdings" w:hint="default"/>
      </w:rPr>
    </w:lvl>
    <w:lvl w:ilvl="3" w:tplc="08090001" w:tentative="1">
      <w:start w:val="1"/>
      <w:numFmt w:val="bullet"/>
      <w:lvlText w:val=""/>
      <w:lvlJc w:val="left"/>
      <w:pPr>
        <w:ind w:left="3062" w:hanging="360"/>
      </w:pPr>
      <w:rPr>
        <w:rFonts w:ascii="Symbol" w:hAnsi="Symbol" w:hint="default"/>
      </w:rPr>
    </w:lvl>
    <w:lvl w:ilvl="4" w:tplc="08090003" w:tentative="1">
      <w:start w:val="1"/>
      <w:numFmt w:val="bullet"/>
      <w:lvlText w:val="o"/>
      <w:lvlJc w:val="left"/>
      <w:pPr>
        <w:ind w:left="3782" w:hanging="360"/>
      </w:pPr>
      <w:rPr>
        <w:rFonts w:ascii="Courier New" w:hAnsi="Courier New" w:cs="Courier New" w:hint="default"/>
      </w:rPr>
    </w:lvl>
    <w:lvl w:ilvl="5" w:tplc="08090005" w:tentative="1">
      <w:start w:val="1"/>
      <w:numFmt w:val="bullet"/>
      <w:lvlText w:val=""/>
      <w:lvlJc w:val="left"/>
      <w:pPr>
        <w:ind w:left="4502" w:hanging="360"/>
      </w:pPr>
      <w:rPr>
        <w:rFonts w:ascii="Wingdings" w:hAnsi="Wingdings" w:hint="default"/>
      </w:rPr>
    </w:lvl>
    <w:lvl w:ilvl="6" w:tplc="08090001" w:tentative="1">
      <w:start w:val="1"/>
      <w:numFmt w:val="bullet"/>
      <w:lvlText w:val=""/>
      <w:lvlJc w:val="left"/>
      <w:pPr>
        <w:ind w:left="5222" w:hanging="360"/>
      </w:pPr>
      <w:rPr>
        <w:rFonts w:ascii="Symbol" w:hAnsi="Symbol" w:hint="default"/>
      </w:rPr>
    </w:lvl>
    <w:lvl w:ilvl="7" w:tplc="08090003" w:tentative="1">
      <w:start w:val="1"/>
      <w:numFmt w:val="bullet"/>
      <w:lvlText w:val="o"/>
      <w:lvlJc w:val="left"/>
      <w:pPr>
        <w:ind w:left="5942" w:hanging="360"/>
      </w:pPr>
      <w:rPr>
        <w:rFonts w:ascii="Courier New" w:hAnsi="Courier New" w:cs="Courier New" w:hint="default"/>
      </w:rPr>
    </w:lvl>
    <w:lvl w:ilvl="8" w:tplc="08090005" w:tentative="1">
      <w:start w:val="1"/>
      <w:numFmt w:val="bullet"/>
      <w:lvlText w:val=""/>
      <w:lvlJc w:val="left"/>
      <w:pPr>
        <w:ind w:left="6662" w:hanging="360"/>
      </w:pPr>
      <w:rPr>
        <w:rFonts w:ascii="Wingdings" w:hAnsi="Wingdings" w:hint="default"/>
      </w:rPr>
    </w:lvl>
  </w:abstractNum>
  <w:abstractNum w:abstractNumId="2" w15:restartNumberingAfterBreak="0">
    <w:nsid w:val="00306394"/>
    <w:multiLevelType w:val="hybridMultilevel"/>
    <w:tmpl w:val="BDB8B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E01E8E"/>
    <w:multiLevelType w:val="hybridMultilevel"/>
    <w:tmpl w:val="ED7AE3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5A4DF6"/>
    <w:multiLevelType w:val="multilevel"/>
    <w:tmpl w:val="F8E622EE"/>
    <w:styleLink w:val="Style1"/>
    <w:lvl w:ilvl="0">
      <w:start w:val="1"/>
      <w:numFmt w:val="decimal"/>
      <w:lvlText w:val="%1)"/>
      <w:lvlJc w:val="left"/>
      <w:pPr>
        <w:ind w:left="720" w:hanging="360"/>
      </w:pPr>
      <w:rPr>
        <w:rFonts w:hint="default"/>
        <w:color w:val="FFC000"/>
      </w:rPr>
    </w:lvl>
    <w:lvl w:ilvl="1">
      <w:start w:val="1"/>
      <w:numFmt w:val="lowerLetter"/>
      <w:lvlText w:val="%2."/>
      <w:lvlJc w:val="left"/>
      <w:pPr>
        <w:ind w:left="1440" w:hanging="360"/>
      </w:pPr>
      <w:rPr>
        <w:rFonts w:hint="default"/>
        <w:color w:val="FFC000"/>
      </w:rPr>
    </w:lvl>
    <w:lvl w:ilvl="2">
      <w:start w:val="1"/>
      <w:numFmt w:val="lowerRoman"/>
      <w:lvlText w:val="%3."/>
      <w:lvlJc w:val="right"/>
      <w:pPr>
        <w:ind w:left="2160" w:hanging="180"/>
      </w:pPr>
      <w:rPr>
        <w:rFonts w:hint="default"/>
        <w:color w:val="FFC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3E1150"/>
    <w:multiLevelType w:val="hybridMultilevel"/>
    <w:tmpl w:val="B27026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7537A9"/>
    <w:multiLevelType w:val="multilevel"/>
    <w:tmpl w:val="0809001D"/>
    <w:styleLink w:val="EunomiaStyleBullets"/>
    <w:lvl w:ilvl="0">
      <w:start w:val="1"/>
      <w:numFmt w:val="bullet"/>
      <w:lvlText w:val=""/>
      <w:lvlJc w:val="left"/>
      <w:pPr>
        <w:ind w:left="360" w:hanging="360"/>
      </w:pPr>
      <w:rPr>
        <w:rFonts w:ascii="Symbol" w:hAnsi="Symbol" w:hint="default"/>
        <w:color w:val="FFC000"/>
      </w:rPr>
    </w:lvl>
    <w:lvl w:ilvl="1">
      <w:start w:val="1"/>
      <w:numFmt w:val="bullet"/>
      <w:lvlText w:val="o"/>
      <w:lvlJc w:val="left"/>
      <w:pPr>
        <w:ind w:left="720" w:hanging="360"/>
      </w:pPr>
      <w:rPr>
        <w:rFonts w:ascii="Symbol" w:hAnsi="Symbol" w:hint="default"/>
        <w:color w:val="FFC000"/>
      </w:rPr>
    </w:lvl>
    <w:lvl w:ilvl="2">
      <w:start w:val="1"/>
      <w:numFmt w:val="bullet"/>
      <w:lvlText w:val=""/>
      <w:lvlJc w:val="left"/>
      <w:pPr>
        <w:ind w:left="1080" w:hanging="360"/>
      </w:pPr>
      <w:rPr>
        <w:rFonts w:ascii="Wingdings" w:hAnsi="Wingdings" w:hint="default"/>
        <w:color w:val="FFC000"/>
      </w:rPr>
    </w:lvl>
    <w:lvl w:ilvl="3">
      <w:start w:val="1"/>
      <w:numFmt w:val="bullet"/>
      <w:lvlText w:val=""/>
      <w:lvlJc w:val="left"/>
      <w:pPr>
        <w:ind w:left="1440" w:hanging="360"/>
      </w:pPr>
      <w:rPr>
        <w:rFonts w:ascii="Symbol" w:hAnsi="Symbol" w:hint="default"/>
        <w:color w:val="FFC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291CC0"/>
    <w:multiLevelType w:val="hybridMultilevel"/>
    <w:tmpl w:val="27F0A640"/>
    <w:lvl w:ilvl="0" w:tplc="78609F48">
      <w:start w:val="1"/>
      <w:numFmt w:val="bullet"/>
      <w:pStyle w:val="Standardtextbulletlevel1"/>
      <w:lvlText w:val=""/>
      <w:lvlJc w:val="left"/>
      <w:pPr>
        <w:ind w:left="927" w:hanging="360"/>
      </w:pPr>
      <w:rPr>
        <w:rFonts w:ascii="Symbol" w:hAnsi="Symbol" w:hint="default"/>
      </w:rPr>
    </w:lvl>
    <w:lvl w:ilvl="1" w:tplc="08090001">
      <w:start w:val="1"/>
      <w:numFmt w:val="bullet"/>
      <w:lvlText w:val=""/>
      <w:lvlJc w:val="left"/>
      <w:pPr>
        <w:ind w:left="1353" w:hanging="360"/>
      </w:pPr>
      <w:rPr>
        <w:rFonts w:ascii="Symbol" w:hAnsi="Symbol" w:hint="default"/>
      </w:rPr>
    </w:lvl>
    <w:lvl w:ilvl="2" w:tplc="08090005" w:tentative="1">
      <w:start w:val="1"/>
      <w:numFmt w:val="bullet"/>
      <w:lvlText w:val=""/>
      <w:lvlJc w:val="left"/>
      <w:pPr>
        <w:ind w:left="2073" w:hanging="360"/>
      </w:pPr>
      <w:rPr>
        <w:rFonts w:ascii="Wingdings" w:hAnsi="Wingdings" w:hint="default"/>
      </w:rPr>
    </w:lvl>
    <w:lvl w:ilvl="3" w:tplc="08090001">
      <w:start w:val="1"/>
      <w:numFmt w:val="bullet"/>
      <w:lvlText w:val=""/>
      <w:lvlJc w:val="left"/>
      <w:pPr>
        <w:ind w:left="2793" w:hanging="360"/>
      </w:pPr>
      <w:rPr>
        <w:rFonts w:ascii="Symbol" w:hAnsi="Symbol" w:hint="default"/>
      </w:rPr>
    </w:lvl>
    <w:lvl w:ilvl="4" w:tplc="08090003">
      <w:start w:val="1"/>
      <w:numFmt w:val="bullet"/>
      <w:lvlText w:val="o"/>
      <w:lvlJc w:val="left"/>
      <w:pPr>
        <w:ind w:left="3513" w:hanging="360"/>
      </w:pPr>
      <w:rPr>
        <w:rFonts w:ascii="Courier New" w:hAnsi="Courier New" w:cs="Courier New" w:hint="default"/>
      </w:rPr>
    </w:lvl>
    <w:lvl w:ilvl="5" w:tplc="08090005" w:tentative="1">
      <w:start w:val="1"/>
      <w:numFmt w:val="bullet"/>
      <w:lvlText w:val=""/>
      <w:lvlJc w:val="left"/>
      <w:pPr>
        <w:ind w:left="4233" w:hanging="360"/>
      </w:pPr>
      <w:rPr>
        <w:rFonts w:ascii="Wingdings" w:hAnsi="Wingdings" w:hint="default"/>
      </w:rPr>
    </w:lvl>
    <w:lvl w:ilvl="6" w:tplc="08090001" w:tentative="1">
      <w:start w:val="1"/>
      <w:numFmt w:val="bullet"/>
      <w:lvlText w:val=""/>
      <w:lvlJc w:val="left"/>
      <w:pPr>
        <w:ind w:left="4953" w:hanging="360"/>
      </w:pPr>
      <w:rPr>
        <w:rFonts w:ascii="Symbol" w:hAnsi="Symbol" w:hint="default"/>
      </w:rPr>
    </w:lvl>
    <w:lvl w:ilvl="7" w:tplc="08090003" w:tentative="1">
      <w:start w:val="1"/>
      <w:numFmt w:val="bullet"/>
      <w:lvlText w:val="o"/>
      <w:lvlJc w:val="left"/>
      <w:pPr>
        <w:ind w:left="5673" w:hanging="360"/>
      </w:pPr>
      <w:rPr>
        <w:rFonts w:ascii="Courier New" w:hAnsi="Courier New" w:cs="Courier New" w:hint="default"/>
      </w:rPr>
    </w:lvl>
    <w:lvl w:ilvl="8" w:tplc="08090005" w:tentative="1">
      <w:start w:val="1"/>
      <w:numFmt w:val="bullet"/>
      <w:lvlText w:val=""/>
      <w:lvlJc w:val="left"/>
      <w:pPr>
        <w:ind w:left="6393" w:hanging="360"/>
      </w:pPr>
      <w:rPr>
        <w:rFonts w:ascii="Wingdings" w:hAnsi="Wingdings" w:hint="default"/>
      </w:rPr>
    </w:lvl>
  </w:abstractNum>
  <w:abstractNum w:abstractNumId="8" w15:restartNumberingAfterBreak="0">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F001601"/>
    <w:multiLevelType w:val="hybridMultilevel"/>
    <w:tmpl w:val="3D822412"/>
    <w:lvl w:ilvl="0" w:tplc="22B8764A">
      <w:start w:val="1"/>
      <w:numFmt w:val="bullet"/>
      <w:pStyle w:val="Standardtextbulletlevel2"/>
      <w:lvlText w:val="o"/>
      <w:lvlJc w:val="left"/>
      <w:pPr>
        <w:ind w:left="1353" w:hanging="360"/>
      </w:pPr>
      <w:rPr>
        <w:rFonts w:ascii="Courier New" w:hAnsi="Courier New" w:cs="Courier New"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0FD75152"/>
    <w:multiLevelType w:val="hybridMultilevel"/>
    <w:tmpl w:val="F63E33DA"/>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119E019A"/>
    <w:multiLevelType w:val="multilevel"/>
    <w:tmpl w:val="85D00D6E"/>
    <w:lvl w:ilvl="0">
      <w:start w:val="1"/>
      <w:numFmt w:val="decimal"/>
      <w:lvlText w:val="Part %1"/>
      <w:lvlJc w:val="left"/>
      <w:pPr>
        <w:ind w:left="9291" w:hanging="360"/>
      </w:pPr>
      <w:rPr>
        <w:rFonts w:cs="Times New Roman" w:hint="default"/>
        <w:u w:val="single"/>
      </w:rPr>
    </w:lvl>
    <w:lvl w:ilvl="1">
      <w:start w:val="1"/>
      <w:numFmt w:val="decimal"/>
      <w:lvlText w:val="%1.%2"/>
      <w:lvlJc w:val="left"/>
      <w:pPr>
        <w:ind w:left="1475" w:hanging="1191"/>
      </w:pPr>
      <w:rPr>
        <w:rFonts w:cs="Times New Roman" w:hint="default"/>
        <w:u w:val="single"/>
      </w:rPr>
    </w:lvl>
    <w:lvl w:ilvl="2">
      <w:start w:val="1"/>
      <w:numFmt w:val="decimal"/>
      <w:pStyle w:val="Heading3"/>
      <w:lvlText w:val="%1.%2.%3"/>
      <w:lvlJc w:val="right"/>
      <w:pPr>
        <w:ind w:left="2308" w:hanging="180"/>
      </w:pPr>
      <w:rPr>
        <w:rFonts w:cs="Times New Roman" w:hint="default"/>
      </w:rPr>
    </w:lvl>
    <w:lvl w:ilvl="3">
      <w:start w:val="1"/>
      <w:numFmt w:val="decimal"/>
      <w:lvlText w:val="%4."/>
      <w:lvlJc w:val="left"/>
      <w:pPr>
        <w:ind w:left="3028" w:hanging="360"/>
      </w:pPr>
      <w:rPr>
        <w:rFonts w:cs="Times New Roman" w:hint="default"/>
      </w:rPr>
    </w:lvl>
    <w:lvl w:ilvl="4">
      <w:start w:val="1"/>
      <w:numFmt w:val="lowerLetter"/>
      <w:lvlText w:val="%5."/>
      <w:lvlJc w:val="left"/>
      <w:pPr>
        <w:ind w:left="3748" w:hanging="360"/>
      </w:pPr>
      <w:rPr>
        <w:rFonts w:cs="Times New Roman" w:hint="default"/>
      </w:rPr>
    </w:lvl>
    <w:lvl w:ilvl="5">
      <w:start w:val="1"/>
      <w:numFmt w:val="lowerRoman"/>
      <w:lvlText w:val="%6."/>
      <w:lvlJc w:val="right"/>
      <w:pPr>
        <w:ind w:left="4468" w:hanging="180"/>
      </w:pPr>
      <w:rPr>
        <w:rFonts w:cs="Times New Roman" w:hint="default"/>
      </w:rPr>
    </w:lvl>
    <w:lvl w:ilvl="6">
      <w:start w:val="1"/>
      <w:numFmt w:val="decimal"/>
      <w:lvlText w:val="%7."/>
      <w:lvlJc w:val="left"/>
      <w:pPr>
        <w:ind w:left="5188" w:hanging="360"/>
      </w:pPr>
      <w:rPr>
        <w:rFonts w:cs="Times New Roman" w:hint="default"/>
      </w:rPr>
    </w:lvl>
    <w:lvl w:ilvl="7">
      <w:start w:val="1"/>
      <w:numFmt w:val="lowerLetter"/>
      <w:lvlText w:val="%8."/>
      <w:lvlJc w:val="left"/>
      <w:pPr>
        <w:ind w:left="5908" w:hanging="360"/>
      </w:pPr>
      <w:rPr>
        <w:rFonts w:cs="Times New Roman" w:hint="default"/>
      </w:rPr>
    </w:lvl>
    <w:lvl w:ilvl="8">
      <w:start w:val="1"/>
      <w:numFmt w:val="lowerRoman"/>
      <w:lvlText w:val="%9."/>
      <w:lvlJc w:val="right"/>
      <w:pPr>
        <w:ind w:left="6628" w:hanging="180"/>
      </w:pPr>
      <w:rPr>
        <w:rFonts w:cs="Times New Roman" w:hint="default"/>
      </w:rPr>
    </w:lvl>
  </w:abstractNum>
  <w:abstractNum w:abstractNumId="12" w15:restartNumberingAfterBreak="0">
    <w:nsid w:val="13B83884"/>
    <w:multiLevelType w:val="hybridMultilevel"/>
    <w:tmpl w:val="A5FE887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3" w15:restartNumberingAfterBreak="0">
    <w:nsid w:val="149C4A68"/>
    <w:multiLevelType w:val="hybridMultilevel"/>
    <w:tmpl w:val="F8E622EE"/>
    <w:lvl w:ilvl="0" w:tplc="FC944400">
      <w:start w:val="1"/>
      <w:numFmt w:val="decimal"/>
      <w:pStyle w:val="StyleNumbering"/>
      <w:lvlText w:val="%1)"/>
      <w:lvlJc w:val="left"/>
      <w:pPr>
        <w:ind w:left="720" w:hanging="360"/>
      </w:pPr>
      <w:rPr>
        <w:rFonts w:hint="default"/>
        <w:color w:val="FFC000"/>
      </w:rPr>
    </w:lvl>
    <w:lvl w:ilvl="1" w:tplc="CB60A54C">
      <w:start w:val="1"/>
      <w:numFmt w:val="lowerLetter"/>
      <w:lvlText w:val="%2."/>
      <w:lvlJc w:val="left"/>
      <w:pPr>
        <w:ind w:left="1440" w:hanging="360"/>
      </w:pPr>
      <w:rPr>
        <w:rFonts w:hint="default"/>
        <w:color w:val="FFC000"/>
      </w:rPr>
    </w:lvl>
    <w:lvl w:ilvl="2" w:tplc="93B29D46">
      <w:start w:val="1"/>
      <w:numFmt w:val="lowerRoman"/>
      <w:lvlText w:val="%3."/>
      <w:lvlJc w:val="right"/>
      <w:pPr>
        <w:ind w:left="2160" w:hanging="180"/>
      </w:pPr>
      <w:rPr>
        <w:rFonts w:hint="default"/>
        <w:color w:val="FFC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1F357353"/>
    <w:multiLevelType w:val="hybridMultilevel"/>
    <w:tmpl w:val="1B04D1B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2AC5E65"/>
    <w:multiLevelType w:val="hybridMultilevel"/>
    <w:tmpl w:val="423673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3A118DD"/>
    <w:multiLevelType w:val="hybridMultilevel"/>
    <w:tmpl w:val="013E1BB6"/>
    <w:lvl w:ilvl="0" w:tplc="63A4ED10">
      <w:start w:val="1"/>
      <w:numFmt w:val="lowerLetter"/>
      <w:lvlText w:val="%1)"/>
      <w:lvlJc w:val="left"/>
      <w:pPr>
        <w:ind w:left="720" w:hanging="360"/>
      </w:pPr>
      <w:rPr>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7B7087"/>
    <w:multiLevelType w:val="hybridMultilevel"/>
    <w:tmpl w:val="9638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D0459"/>
    <w:multiLevelType w:val="hybridMultilevel"/>
    <w:tmpl w:val="16E6DD3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150146F"/>
    <w:multiLevelType w:val="hybridMultilevel"/>
    <w:tmpl w:val="4EF2E84A"/>
    <w:lvl w:ilvl="0" w:tplc="08090001">
      <w:start w:val="1"/>
      <w:numFmt w:val="bullet"/>
      <w:lvlText w:val=""/>
      <w:lvlJc w:val="left"/>
      <w:pPr>
        <w:ind w:left="1469" w:hanging="360"/>
      </w:pPr>
      <w:rPr>
        <w:rFonts w:ascii="Symbol" w:hAnsi="Symbol" w:hint="default"/>
      </w:rPr>
    </w:lvl>
    <w:lvl w:ilvl="1" w:tplc="08090003" w:tentative="1">
      <w:start w:val="1"/>
      <w:numFmt w:val="bullet"/>
      <w:lvlText w:val="o"/>
      <w:lvlJc w:val="left"/>
      <w:pPr>
        <w:ind w:left="2189" w:hanging="360"/>
      </w:pPr>
      <w:rPr>
        <w:rFonts w:ascii="Courier New" w:hAnsi="Courier New" w:cs="Courier New" w:hint="default"/>
      </w:rPr>
    </w:lvl>
    <w:lvl w:ilvl="2" w:tplc="08090005" w:tentative="1">
      <w:start w:val="1"/>
      <w:numFmt w:val="bullet"/>
      <w:lvlText w:val=""/>
      <w:lvlJc w:val="left"/>
      <w:pPr>
        <w:ind w:left="2909" w:hanging="360"/>
      </w:pPr>
      <w:rPr>
        <w:rFonts w:ascii="Wingdings" w:hAnsi="Wingdings" w:hint="default"/>
      </w:rPr>
    </w:lvl>
    <w:lvl w:ilvl="3" w:tplc="08090001" w:tentative="1">
      <w:start w:val="1"/>
      <w:numFmt w:val="bullet"/>
      <w:lvlText w:val=""/>
      <w:lvlJc w:val="left"/>
      <w:pPr>
        <w:ind w:left="3629" w:hanging="360"/>
      </w:pPr>
      <w:rPr>
        <w:rFonts w:ascii="Symbol" w:hAnsi="Symbol" w:hint="default"/>
      </w:rPr>
    </w:lvl>
    <w:lvl w:ilvl="4" w:tplc="08090003" w:tentative="1">
      <w:start w:val="1"/>
      <w:numFmt w:val="bullet"/>
      <w:lvlText w:val="o"/>
      <w:lvlJc w:val="left"/>
      <w:pPr>
        <w:ind w:left="4349" w:hanging="360"/>
      </w:pPr>
      <w:rPr>
        <w:rFonts w:ascii="Courier New" w:hAnsi="Courier New" w:cs="Courier New" w:hint="default"/>
      </w:rPr>
    </w:lvl>
    <w:lvl w:ilvl="5" w:tplc="08090005" w:tentative="1">
      <w:start w:val="1"/>
      <w:numFmt w:val="bullet"/>
      <w:lvlText w:val=""/>
      <w:lvlJc w:val="left"/>
      <w:pPr>
        <w:ind w:left="5069" w:hanging="360"/>
      </w:pPr>
      <w:rPr>
        <w:rFonts w:ascii="Wingdings" w:hAnsi="Wingdings" w:hint="default"/>
      </w:rPr>
    </w:lvl>
    <w:lvl w:ilvl="6" w:tplc="08090001" w:tentative="1">
      <w:start w:val="1"/>
      <w:numFmt w:val="bullet"/>
      <w:lvlText w:val=""/>
      <w:lvlJc w:val="left"/>
      <w:pPr>
        <w:ind w:left="5789" w:hanging="360"/>
      </w:pPr>
      <w:rPr>
        <w:rFonts w:ascii="Symbol" w:hAnsi="Symbol" w:hint="default"/>
      </w:rPr>
    </w:lvl>
    <w:lvl w:ilvl="7" w:tplc="08090003" w:tentative="1">
      <w:start w:val="1"/>
      <w:numFmt w:val="bullet"/>
      <w:lvlText w:val="o"/>
      <w:lvlJc w:val="left"/>
      <w:pPr>
        <w:ind w:left="6509" w:hanging="360"/>
      </w:pPr>
      <w:rPr>
        <w:rFonts w:ascii="Courier New" w:hAnsi="Courier New" w:cs="Courier New" w:hint="default"/>
      </w:rPr>
    </w:lvl>
    <w:lvl w:ilvl="8" w:tplc="08090005" w:tentative="1">
      <w:start w:val="1"/>
      <w:numFmt w:val="bullet"/>
      <w:lvlText w:val=""/>
      <w:lvlJc w:val="left"/>
      <w:pPr>
        <w:ind w:left="7229" w:hanging="360"/>
      </w:pPr>
      <w:rPr>
        <w:rFonts w:ascii="Wingdings" w:hAnsi="Wingdings" w:hint="default"/>
      </w:rPr>
    </w:lvl>
  </w:abstractNum>
  <w:abstractNum w:abstractNumId="21" w15:restartNumberingAfterBreak="0">
    <w:nsid w:val="38A71A6F"/>
    <w:multiLevelType w:val="hybridMultilevel"/>
    <w:tmpl w:val="889EA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FFC000"/>
      </w:rPr>
    </w:lvl>
    <w:lvl w:ilvl="1">
      <w:start w:val="1"/>
      <w:numFmt w:val="bullet"/>
      <w:lvlText w:val="o"/>
      <w:lvlJc w:val="left"/>
      <w:pPr>
        <w:ind w:left="1800" w:hanging="360"/>
      </w:pPr>
      <w:rPr>
        <w:rFonts w:ascii="Courier New" w:hAnsi="Courier New" w:hint="default"/>
        <w:color w:val="FFC000"/>
      </w:rPr>
    </w:lvl>
    <w:lvl w:ilvl="2">
      <w:start w:val="1"/>
      <w:numFmt w:val="bullet"/>
      <w:lvlText w:val=""/>
      <w:lvlJc w:val="left"/>
      <w:pPr>
        <w:ind w:left="2520" w:hanging="360"/>
      </w:pPr>
      <w:rPr>
        <w:rFonts w:ascii="Wingdings" w:hAnsi="Wingdings" w:hint="default"/>
        <w:color w:val="FFC000"/>
      </w:rPr>
    </w:lvl>
    <w:lvl w:ilvl="3">
      <w:start w:val="1"/>
      <w:numFmt w:val="bullet"/>
      <w:lvlText w:val=""/>
      <w:lvlJc w:val="left"/>
      <w:pPr>
        <w:ind w:left="3240" w:hanging="360"/>
      </w:pPr>
      <w:rPr>
        <w:rFonts w:ascii="Symbol" w:hAnsi="Symbol" w:hint="default"/>
        <w:color w:val="FFC00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C7F177C"/>
    <w:multiLevelType w:val="multilevel"/>
    <w:tmpl w:val="AAC6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D757FD"/>
    <w:multiLevelType w:val="multilevel"/>
    <w:tmpl w:val="750CCF96"/>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pStyle w:val="ExecSummHead3"/>
      <w:lvlText w:val="%1.%2.%3"/>
      <w:lvlJc w:val="left"/>
      <w:pPr>
        <w:tabs>
          <w:tab w:val="num" w:pos="720"/>
        </w:tabs>
        <w:ind w:left="720" w:hanging="720"/>
      </w:pPr>
      <w:rPr>
        <w:rFonts w:hint="default"/>
      </w:rPr>
    </w:lvl>
    <w:lvl w:ilvl="3">
      <w:start w:val="1"/>
      <w:numFmt w:val="decimal"/>
      <w:pStyle w:val="ExecSummHead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04D055A"/>
    <w:multiLevelType w:val="multilevel"/>
    <w:tmpl w:val="3A949B5C"/>
    <w:lvl w:ilvl="0">
      <w:start w:val="1"/>
      <w:numFmt w:val="bullet"/>
      <w:pStyle w:val="ListBullet"/>
      <w:lvlText w:val=""/>
      <w:lvlJc w:val="left"/>
      <w:pPr>
        <w:ind w:left="717" w:hanging="360"/>
      </w:pPr>
      <w:rPr>
        <w:rFonts w:ascii="Symbol" w:hAnsi="Symbol" w:hint="default"/>
        <w:color w:val="FFC000"/>
      </w:rPr>
    </w:lvl>
    <w:lvl w:ilvl="1">
      <w:start w:val="1"/>
      <w:numFmt w:val="bullet"/>
      <w:lvlText w:val="o"/>
      <w:lvlJc w:val="left"/>
      <w:pPr>
        <w:ind w:left="1437" w:hanging="360"/>
      </w:pPr>
      <w:rPr>
        <w:rFonts w:ascii="Courier New" w:hAnsi="Courier New" w:hint="default"/>
        <w:color w:val="FFC000"/>
      </w:rPr>
    </w:lvl>
    <w:lvl w:ilvl="2">
      <w:start w:val="1"/>
      <w:numFmt w:val="bullet"/>
      <w:lvlText w:val=""/>
      <w:lvlJc w:val="left"/>
      <w:pPr>
        <w:ind w:left="2157" w:hanging="360"/>
      </w:pPr>
      <w:rPr>
        <w:rFonts w:ascii="Wingdings" w:hAnsi="Wingdings" w:hint="default"/>
        <w:color w:val="FFC000"/>
      </w:rPr>
    </w:lvl>
    <w:lvl w:ilvl="3">
      <w:start w:val="1"/>
      <w:numFmt w:val="bullet"/>
      <w:lvlText w:val=""/>
      <w:lvlJc w:val="left"/>
      <w:pPr>
        <w:ind w:left="2877" w:hanging="360"/>
      </w:pPr>
      <w:rPr>
        <w:rFonts w:ascii="Symbol" w:hAnsi="Symbol" w:hint="default"/>
        <w:color w:val="FFC000"/>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7" w15:restartNumberingAfterBreak="0">
    <w:nsid w:val="40733B1F"/>
    <w:multiLevelType w:val="hybridMultilevel"/>
    <w:tmpl w:val="B4A0D3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F92639"/>
    <w:multiLevelType w:val="multilevel"/>
    <w:tmpl w:val="08FE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FB6BCD"/>
    <w:multiLevelType w:val="hybridMultilevel"/>
    <w:tmpl w:val="6276D0F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15:restartNumberingAfterBreak="0">
    <w:nsid w:val="47F70E6D"/>
    <w:multiLevelType w:val="hybridMultilevel"/>
    <w:tmpl w:val="C250F6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8876AB"/>
    <w:multiLevelType w:val="hybridMultilevel"/>
    <w:tmpl w:val="B32AE1C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2" w15:restartNumberingAfterBreak="0">
    <w:nsid w:val="4AF67120"/>
    <w:multiLevelType w:val="hybridMultilevel"/>
    <w:tmpl w:val="F96AFB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557356"/>
    <w:multiLevelType w:val="multilevel"/>
    <w:tmpl w:val="0F4EA06C"/>
    <w:lvl w:ilvl="0">
      <w:start w:val="1"/>
      <w:numFmt w:val="decimal"/>
      <w:pStyle w:val="AppendixHeading1"/>
      <w:lvlText w:val="A.%1.0"/>
      <w:lvlJc w:val="left"/>
      <w:pPr>
        <w:tabs>
          <w:tab w:val="num" w:pos="1152"/>
        </w:tabs>
        <w:ind w:left="1152" w:hanging="432"/>
      </w:pPr>
      <w:rPr>
        <w:rFonts w:hint="default"/>
      </w:rPr>
    </w:lvl>
    <w:lvl w:ilvl="1">
      <w:start w:val="1"/>
      <w:numFmt w:val="decimal"/>
      <w:pStyle w:val="AppendixHeading2"/>
      <w:lvlText w:val="A.%1.%2"/>
      <w:lvlJc w:val="left"/>
      <w:pPr>
        <w:tabs>
          <w:tab w:val="num" w:pos="1296"/>
        </w:tabs>
        <w:ind w:left="1296" w:hanging="576"/>
      </w:pPr>
      <w:rPr>
        <w:rFonts w:hint="default"/>
      </w:rPr>
    </w:lvl>
    <w:lvl w:ilvl="2">
      <w:start w:val="1"/>
      <w:numFmt w:val="decimal"/>
      <w:pStyle w:val="AppendixHeading3"/>
      <w:lvlText w:val="A.%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4" w15:restartNumberingAfterBreak="0">
    <w:nsid w:val="51172684"/>
    <w:multiLevelType w:val="multilevel"/>
    <w:tmpl w:val="AAC60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F42D69"/>
    <w:multiLevelType w:val="hybridMultilevel"/>
    <w:tmpl w:val="86C0D2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60647A"/>
    <w:multiLevelType w:val="hybridMultilevel"/>
    <w:tmpl w:val="D02A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127B01"/>
    <w:multiLevelType w:val="hybridMultilevel"/>
    <w:tmpl w:val="4A5AF5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CCB161E"/>
    <w:multiLevelType w:val="hybridMultilevel"/>
    <w:tmpl w:val="A6EC5B50"/>
    <w:lvl w:ilvl="0" w:tplc="94A02D9E">
      <w:start w:val="1"/>
      <w:numFmt w:val="bullet"/>
      <w:pStyle w:val="Standardtextbulletlevel3"/>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9370AD"/>
    <w:multiLevelType w:val="hybridMultilevel"/>
    <w:tmpl w:val="BF9EB91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40" w15:restartNumberingAfterBreak="0">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79778B"/>
    <w:multiLevelType w:val="hybridMultilevel"/>
    <w:tmpl w:val="1952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110815"/>
    <w:multiLevelType w:val="multilevel"/>
    <w:tmpl w:val="AAC60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5D719A"/>
    <w:multiLevelType w:val="hybridMultilevel"/>
    <w:tmpl w:val="BDC2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9C498B"/>
    <w:multiLevelType w:val="hybridMultilevel"/>
    <w:tmpl w:val="2EA82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34595">
    <w:abstractNumId w:val="11"/>
  </w:num>
  <w:num w:numId="2" w16cid:durableId="1434007738">
    <w:abstractNumId w:val="25"/>
  </w:num>
  <w:num w:numId="3" w16cid:durableId="40129905">
    <w:abstractNumId w:val="24"/>
  </w:num>
  <w:num w:numId="4" w16cid:durableId="616906741">
    <w:abstractNumId w:val="33"/>
  </w:num>
  <w:num w:numId="5" w16cid:durableId="1224410606">
    <w:abstractNumId w:val="8"/>
  </w:num>
  <w:num w:numId="6" w16cid:durableId="1688285159">
    <w:abstractNumId w:val="40"/>
  </w:num>
  <w:num w:numId="7" w16cid:durableId="458036736">
    <w:abstractNumId w:val="26"/>
  </w:num>
  <w:num w:numId="8" w16cid:durableId="980308376">
    <w:abstractNumId w:val="13"/>
  </w:num>
  <w:num w:numId="9" w16cid:durableId="1310791555">
    <w:abstractNumId w:val="0"/>
  </w:num>
  <w:num w:numId="10" w16cid:durableId="1718118335">
    <w:abstractNumId w:val="4"/>
  </w:num>
  <w:num w:numId="11" w16cid:durableId="727219078">
    <w:abstractNumId w:val="22"/>
  </w:num>
  <w:num w:numId="12" w16cid:durableId="1807044514">
    <w:abstractNumId w:val="6"/>
  </w:num>
  <w:num w:numId="13" w16cid:durableId="615060022">
    <w:abstractNumId w:val="27"/>
  </w:num>
  <w:num w:numId="14" w16cid:durableId="1930308731">
    <w:abstractNumId w:val="9"/>
  </w:num>
  <w:num w:numId="15" w16cid:durableId="625045587">
    <w:abstractNumId w:val="7"/>
  </w:num>
  <w:num w:numId="16" w16cid:durableId="469173789">
    <w:abstractNumId w:val="38"/>
  </w:num>
  <w:num w:numId="17" w16cid:durableId="1715083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211106">
    <w:abstractNumId w:val="3"/>
  </w:num>
  <w:num w:numId="19" w16cid:durableId="506553085">
    <w:abstractNumId w:val="37"/>
  </w:num>
  <w:num w:numId="20" w16cid:durableId="45880904">
    <w:abstractNumId w:val="16"/>
  </w:num>
  <w:num w:numId="21" w16cid:durableId="1215385837">
    <w:abstractNumId w:val="19"/>
  </w:num>
  <w:num w:numId="22" w16cid:durableId="1761754253">
    <w:abstractNumId w:val="21"/>
  </w:num>
  <w:num w:numId="23" w16cid:durableId="779298243">
    <w:abstractNumId w:val="5"/>
  </w:num>
  <w:num w:numId="24" w16cid:durableId="1135221476">
    <w:abstractNumId w:val="10"/>
  </w:num>
  <w:num w:numId="25" w16cid:durableId="627515755">
    <w:abstractNumId w:val="44"/>
  </w:num>
  <w:num w:numId="26" w16cid:durableId="947200731">
    <w:abstractNumId w:val="35"/>
  </w:num>
  <w:num w:numId="27" w16cid:durableId="1743797912">
    <w:abstractNumId w:val="2"/>
  </w:num>
  <w:num w:numId="28" w16cid:durableId="1766268529">
    <w:abstractNumId w:val="17"/>
  </w:num>
  <w:num w:numId="29" w16cid:durableId="706294270">
    <w:abstractNumId w:val="32"/>
  </w:num>
  <w:num w:numId="30" w16cid:durableId="1930308977">
    <w:abstractNumId w:val="28"/>
  </w:num>
  <w:num w:numId="31" w16cid:durableId="2010794597">
    <w:abstractNumId w:val="1"/>
  </w:num>
  <w:num w:numId="32" w16cid:durableId="2105299451">
    <w:abstractNumId w:val="31"/>
  </w:num>
  <w:num w:numId="33" w16cid:durableId="1527330586">
    <w:abstractNumId w:val="23"/>
  </w:num>
  <w:num w:numId="34" w16cid:durableId="120266215">
    <w:abstractNumId w:val="42"/>
  </w:num>
  <w:num w:numId="35" w16cid:durableId="472911881">
    <w:abstractNumId w:val="34"/>
  </w:num>
  <w:num w:numId="36" w16cid:durableId="634144651">
    <w:abstractNumId w:val="39"/>
  </w:num>
  <w:num w:numId="37" w16cid:durableId="759789033">
    <w:abstractNumId w:val="41"/>
  </w:num>
  <w:num w:numId="38" w16cid:durableId="1214778614">
    <w:abstractNumId w:val="30"/>
  </w:num>
  <w:num w:numId="39" w16cid:durableId="275597432">
    <w:abstractNumId w:val="15"/>
  </w:num>
  <w:num w:numId="40" w16cid:durableId="1837723722">
    <w:abstractNumId w:val="20"/>
  </w:num>
  <w:num w:numId="41" w16cid:durableId="227763862">
    <w:abstractNumId w:val="43"/>
  </w:num>
  <w:num w:numId="42" w16cid:durableId="579026603">
    <w:abstractNumId w:val="18"/>
  </w:num>
  <w:num w:numId="43" w16cid:durableId="972515166">
    <w:abstractNumId w:val="36"/>
  </w:num>
  <w:num w:numId="44" w16cid:durableId="246111169">
    <w:abstractNumId w:val="29"/>
  </w:num>
  <w:num w:numId="45" w16cid:durableId="1852377487">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oNotTrackMoves/>
  <w:defaultTabStop w:val="22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66C8"/>
    <w:rsid w:val="000013CA"/>
    <w:rsid w:val="000044D7"/>
    <w:rsid w:val="000051A1"/>
    <w:rsid w:val="000117B9"/>
    <w:rsid w:val="00011A7E"/>
    <w:rsid w:val="000123C3"/>
    <w:rsid w:val="000205D5"/>
    <w:rsid w:val="0002335E"/>
    <w:rsid w:val="00031D3A"/>
    <w:rsid w:val="00033DD2"/>
    <w:rsid w:val="000359E3"/>
    <w:rsid w:val="00036394"/>
    <w:rsid w:val="000408F2"/>
    <w:rsid w:val="00043655"/>
    <w:rsid w:val="00054687"/>
    <w:rsid w:val="00055257"/>
    <w:rsid w:val="00055443"/>
    <w:rsid w:val="00060314"/>
    <w:rsid w:val="00060C17"/>
    <w:rsid w:val="00061D09"/>
    <w:rsid w:val="000651D8"/>
    <w:rsid w:val="000653E3"/>
    <w:rsid w:val="000667DA"/>
    <w:rsid w:val="00067F84"/>
    <w:rsid w:val="00070CB9"/>
    <w:rsid w:val="00072AC7"/>
    <w:rsid w:val="00073DBD"/>
    <w:rsid w:val="00074866"/>
    <w:rsid w:val="000757CE"/>
    <w:rsid w:val="00075AE1"/>
    <w:rsid w:val="00081106"/>
    <w:rsid w:val="00081213"/>
    <w:rsid w:val="000929CE"/>
    <w:rsid w:val="000B0874"/>
    <w:rsid w:val="000B0B89"/>
    <w:rsid w:val="000B126C"/>
    <w:rsid w:val="000B2313"/>
    <w:rsid w:val="000B4F57"/>
    <w:rsid w:val="000B7F38"/>
    <w:rsid w:val="000C093E"/>
    <w:rsid w:val="000C2DAE"/>
    <w:rsid w:val="000D2E1A"/>
    <w:rsid w:val="000D2FC8"/>
    <w:rsid w:val="000D382C"/>
    <w:rsid w:val="000D524E"/>
    <w:rsid w:val="000D542D"/>
    <w:rsid w:val="000D7147"/>
    <w:rsid w:val="000E06B8"/>
    <w:rsid w:val="000E0E43"/>
    <w:rsid w:val="000E1289"/>
    <w:rsid w:val="000E2265"/>
    <w:rsid w:val="000E24C7"/>
    <w:rsid w:val="000E2F0A"/>
    <w:rsid w:val="000E642E"/>
    <w:rsid w:val="000E6621"/>
    <w:rsid w:val="000F5AD2"/>
    <w:rsid w:val="000F728E"/>
    <w:rsid w:val="0010086E"/>
    <w:rsid w:val="00102105"/>
    <w:rsid w:val="0010591E"/>
    <w:rsid w:val="0011361F"/>
    <w:rsid w:val="00114B12"/>
    <w:rsid w:val="00114E64"/>
    <w:rsid w:val="00114FC7"/>
    <w:rsid w:val="0011583D"/>
    <w:rsid w:val="0011586B"/>
    <w:rsid w:val="00116E7F"/>
    <w:rsid w:val="00121AC4"/>
    <w:rsid w:val="0012351E"/>
    <w:rsid w:val="00127174"/>
    <w:rsid w:val="00131808"/>
    <w:rsid w:val="00131835"/>
    <w:rsid w:val="001319D3"/>
    <w:rsid w:val="0013442C"/>
    <w:rsid w:val="001346D9"/>
    <w:rsid w:val="001360EB"/>
    <w:rsid w:val="00137C0B"/>
    <w:rsid w:val="00137E20"/>
    <w:rsid w:val="00140DB3"/>
    <w:rsid w:val="00141CCB"/>
    <w:rsid w:val="00142649"/>
    <w:rsid w:val="00143855"/>
    <w:rsid w:val="00144587"/>
    <w:rsid w:val="001478DB"/>
    <w:rsid w:val="00147930"/>
    <w:rsid w:val="00152862"/>
    <w:rsid w:val="00152C04"/>
    <w:rsid w:val="00153997"/>
    <w:rsid w:val="0015739A"/>
    <w:rsid w:val="001638F6"/>
    <w:rsid w:val="001650D2"/>
    <w:rsid w:val="0017076A"/>
    <w:rsid w:val="00171D51"/>
    <w:rsid w:val="001726BA"/>
    <w:rsid w:val="00174DD3"/>
    <w:rsid w:val="001759C4"/>
    <w:rsid w:val="001769A9"/>
    <w:rsid w:val="00176E28"/>
    <w:rsid w:val="00177B59"/>
    <w:rsid w:val="00180445"/>
    <w:rsid w:val="0018296A"/>
    <w:rsid w:val="00185C01"/>
    <w:rsid w:val="00186DDE"/>
    <w:rsid w:val="00190030"/>
    <w:rsid w:val="00191A85"/>
    <w:rsid w:val="001923F9"/>
    <w:rsid w:val="00192E03"/>
    <w:rsid w:val="001944D6"/>
    <w:rsid w:val="001961A7"/>
    <w:rsid w:val="001A2024"/>
    <w:rsid w:val="001A7C49"/>
    <w:rsid w:val="001B2105"/>
    <w:rsid w:val="001B3BF1"/>
    <w:rsid w:val="001B53F9"/>
    <w:rsid w:val="001C062D"/>
    <w:rsid w:val="001C5592"/>
    <w:rsid w:val="001C6762"/>
    <w:rsid w:val="001C6983"/>
    <w:rsid w:val="001D1740"/>
    <w:rsid w:val="001D1D73"/>
    <w:rsid w:val="001D327D"/>
    <w:rsid w:val="001D3321"/>
    <w:rsid w:val="001D3A2A"/>
    <w:rsid w:val="001D58ED"/>
    <w:rsid w:val="001D5B08"/>
    <w:rsid w:val="001D7FF0"/>
    <w:rsid w:val="001E162C"/>
    <w:rsid w:val="0020010B"/>
    <w:rsid w:val="00201F02"/>
    <w:rsid w:val="00201FD7"/>
    <w:rsid w:val="00202B59"/>
    <w:rsid w:val="002040B6"/>
    <w:rsid w:val="00204A06"/>
    <w:rsid w:val="002051F2"/>
    <w:rsid w:val="0020632A"/>
    <w:rsid w:val="002077C2"/>
    <w:rsid w:val="00210EF1"/>
    <w:rsid w:val="00211123"/>
    <w:rsid w:val="002112A0"/>
    <w:rsid w:val="002160A9"/>
    <w:rsid w:val="0022442D"/>
    <w:rsid w:val="00224BCF"/>
    <w:rsid w:val="00225A7B"/>
    <w:rsid w:val="00226AAB"/>
    <w:rsid w:val="00230226"/>
    <w:rsid w:val="00234E7B"/>
    <w:rsid w:val="00236FE7"/>
    <w:rsid w:val="002378FD"/>
    <w:rsid w:val="0024429C"/>
    <w:rsid w:val="00245395"/>
    <w:rsid w:val="00246993"/>
    <w:rsid w:val="002501B6"/>
    <w:rsid w:val="00254C61"/>
    <w:rsid w:val="00256EB5"/>
    <w:rsid w:val="00262E6C"/>
    <w:rsid w:val="002653AF"/>
    <w:rsid w:val="00267E83"/>
    <w:rsid w:val="0027091A"/>
    <w:rsid w:val="00271EA6"/>
    <w:rsid w:val="00275DDF"/>
    <w:rsid w:val="00277232"/>
    <w:rsid w:val="00280AE2"/>
    <w:rsid w:val="00283146"/>
    <w:rsid w:val="00285C07"/>
    <w:rsid w:val="00286ABE"/>
    <w:rsid w:val="002875AB"/>
    <w:rsid w:val="00287DCA"/>
    <w:rsid w:val="00287E7C"/>
    <w:rsid w:val="00294264"/>
    <w:rsid w:val="00295519"/>
    <w:rsid w:val="002958F6"/>
    <w:rsid w:val="002A0AED"/>
    <w:rsid w:val="002A1DA5"/>
    <w:rsid w:val="002A207E"/>
    <w:rsid w:val="002A230A"/>
    <w:rsid w:val="002A7661"/>
    <w:rsid w:val="002A7E90"/>
    <w:rsid w:val="002B0E65"/>
    <w:rsid w:val="002B1363"/>
    <w:rsid w:val="002B3C52"/>
    <w:rsid w:val="002B432E"/>
    <w:rsid w:val="002B4EA6"/>
    <w:rsid w:val="002B652E"/>
    <w:rsid w:val="002B6A91"/>
    <w:rsid w:val="002C1367"/>
    <w:rsid w:val="002C1F42"/>
    <w:rsid w:val="002C79A3"/>
    <w:rsid w:val="002D096B"/>
    <w:rsid w:val="002D1ED8"/>
    <w:rsid w:val="002D5583"/>
    <w:rsid w:val="002D5CDD"/>
    <w:rsid w:val="002D5F04"/>
    <w:rsid w:val="002E3C65"/>
    <w:rsid w:val="002E3CB4"/>
    <w:rsid w:val="002E4DD4"/>
    <w:rsid w:val="002E5C75"/>
    <w:rsid w:val="002E74E5"/>
    <w:rsid w:val="002F00CC"/>
    <w:rsid w:val="002F3C72"/>
    <w:rsid w:val="003006D8"/>
    <w:rsid w:val="0030090E"/>
    <w:rsid w:val="003010F9"/>
    <w:rsid w:val="003058F2"/>
    <w:rsid w:val="003104E0"/>
    <w:rsid w:val="00317200"/>
    <w:rsid w:val="00317405"/>
    <w:rsid w:val="00320E05"/>
    <w:rsid w:val="00323970"/>
    <w:rsid w:val="00331DAC"/>
    <w:rsid w:val="00332856"/>
    <w:rsid w:val="003329B0"/>
    <w:rsid w:val="0033629B"/>
    <w:rsid w:val="00337ED5"/>
    <w:rsid w:val="00341D07"/>
    <w:rsid w:val="003447C1"/>
    <w:rsid w:val="00344D4F"/>
    <w:rsid w:val="00346E83"/>
    <w:rsid w:val="003473C1"/>
    <w:rsid w:val="003524E0"/>
    <w:rsid w:val="00354D4F"/>
    <w:rsid w:val="0035576D"/>
    <w:rsid w:val="00355A2D"/>
    <w:rsid w:val="00356E25"/>
    <w:rsid w:val="003608BD"/>
    <w:rsid w:val="00362B93"/>
    <w:rsid w:val="00372B03"/>
    <w:rsid w:val="00374D3D"/>
    <w:rsid w:val="00381473"/>
    <w:rsid w:val="00381FAA"/>
    <w:rsid w:val="00383B2D"/>
    <w:rsid w:val="00384B81"/>
    <w:rsid w:val="00386265"/>
    <w:rsid w:val="003872B4"/>
    <w:rsid w:val="0039315D"/>
    <w:rsid w:val="00394D1C"/>
    <w:rsid w:val="003A315D"/>
    <w:rsid w:val="003A35E5"/>
    <w:rsid w:val="003A40DA"/>
    <w:rsid w:val="003A4F05"/>
    <w:rsid w:val="003A70AF"/>
    <w:rsid w:val="003A73DA"/>
    <w:rsid w:val="003A7E41"/>
    <w:rsid w:val="003B46AA"/>
    <w:rsid w:val="003B66A5"/>
    <w:rsid w:val="003B7005"/>
    <w:rsid w:val="003C1087"/>
    <w:rsid w:val="003C38CA"/>
    <w:rsid w:val="003C3F59"/>
    <w:rsid w:val="003C6E90"/>
    <w:rsid w:val="003D1B5C"/>
    <w:rsid w:val="003D3945"/>
    <w:rsid w:val="003D4734"/>
    <w:rsid w:val="003D4E86"/>
    <w:rsid w:val="003E054F"/>
    <w:rsid w:val="003E281E"/>
    <w:rsid w:val="003E3BE6"/>
    <w:rsid w:val="003F2285"/>
    <w:rsid w:val="003F4F29"/>
    <w:rsid w:val="003F5FEC"/>
    <w:rsid w:val="003F6318"/>
    <w:rsid w:val="003F6E1A"/>
    <w:rsid w:val="0040308C"/>
    <w:rsid w:val="004030B9"/>
    <w:rsid w:val="00404A40"/>
    <w:rsid w:val="00407F76"/>
    <w:rsid w:val="00411FAE"/>
    <w:rsid w:val="004125EF"/>
    <w:rsid w:val="004135B4"/>
    <w:rsid w:val="0041420A"/>
    <w:rsid w:val="00416058"/>
    <w:rsid w:val="004173E0"/>
    <w:rsid w:val="0041767B"/>
    <w:rsid w:val="004177BA"/>
    <w:rsid w:val="00420DBC"/>
    <w:rsid w:val="0042141B"/>
    <w:rsid w:val="00423109"/>
    <w:rsid w:val="00424672"/>
    <w:rsid w:val="0042729C"/>
    <w:rsid w:val="004278CB"/>
    <w:rsid w:val="00430474"/>
    <w:rsid w:val="00431B8C"/>
    <w:rsid w:val="00432A0E"/>
    <w:rsid w:val="004350DE"/>
    <w:rsid w:val="00441823"/>
    <w:rsid w:val="00442388"/>
    <w:rsid w:val="00443228"/>
    <w:rsid w:val="00443BDD"/>
    <w:rsid w:val="00445C76"/>
    <w:rsid w:val="00445F56"/>
    <w:rsid w:val="004477C5"/>
    <w:rsid w:val="00447ABD"/>
    <w:rsid w:val="00450899"/>
    <w:rsid w:val="004527A1"/>
    <w:rsid w:val="00453B5F"/>
    <w:rsid w:val="00453DF3"/>
    <w:rsid w:val="00454EEE"/>
    <w:rsid w:val="00455D24"/>
    <w:rsid w:val="00462F84"/>
    <w:rsid w:val="00463204"/>
    <w:rsid w:val="00463CAF"/>
    <w:rsid w:val="00465AD7"/>
    <w:rsid w:val="00466543"/>
    <w:rsid w:val="00472E3B"/>
    <w:rsid w:val="00480607"/>
    <w:rsid w:val="00482783"/>
    <w:rsid w:val="004829AC"/>
    <w:rsid w:val="00483AD9"/>
    <w:rsid w:val="00483D4C"/>
    <w:rsid w:val="00486984"/>
    <w:rsid w:val="00486DDD"/>
    <w:rsid w:val="004928FB"/>
    <w:rsid w:val="004960C3"/>
    <w:rsid w:val="004A2C04"/>
    <w:rsid w:val="004A31A8"/>
    <w:rsid w:val="004A35E5"/>
    <w:rsid w:val="004A3D09"/>
    <w:rsid w:val="004A7BD4"/>
    <w:rsid w:val="004B00AA"/>
    <w:rsid w:val="004B21F0"/>
    <w:rsid w:val="004B32C9"/>
    <w:rsid w:val="004B43D3"/>
    <w:rsid w:val="004C05A4"/>
    <w:rsid w:val="004C17FD"/>
    <w:rsid w:val="004C1C9C"/>
    <w:rsid w:val="004C3BA2"/>
    <w:rsid w:val="004C3FDC"/>
    <w:rsid w:val="004C6619"/>
    <w:rsid w:val="004C6D73"/>
    <w:rsid w:val="004C78E0"/>
    <w:rsid w:val="004D10B5"/>
    <w:rsid w:val="004D1533"/>
    <w:rsid w:val="004D602E"/>
    <w:rsid w:val="004D6C85"/>
    <w:rsid w:val="004E0312"/>
    <w:rsid w:val="004E13E3"/>
    <w:rsid w:val="004E39D2"/>
    <w:rsid w:val="004E60E2"/>
    <w:rsid w:val="004F23B4"/>
    <w:rsid w:val="004F5C2F"/>
    <w:rsid w:val="004F7BE5"/>
    <w:rsid w:val="00500589"/>
    <w:rsid w:val="0050138A"/>
    <w:rsid w:val="00501BCA"/>
    <w:rsid w:val="00503201"/>
    <w:rsid w:val="005101A5"/>
    <w:rsid w:val="0051298C"/>
    <w:rsid w:val="00512BDC"/>
    <w:rsid w:val="00517818"/>
    <w:rsid w:val="00523FD5"/>
    <w:rsid w:val="0052417D"/>
    <w:rsid w:val="005306E7"/>
    <w:rsid w:val="00532890"/>
    <w:rsid w:val="00536A07"/>
    <w:rsid w:val="00537F3D"/>
    <w:rsid w:val="00544243"/>
    <w:rsid w:val="005451E7"/>
    <w:rsid w:val="005452E1"/>
    <w:rsid w:val="00545953"/>
    <w:rsid w:val="0055043D"/>
    <w:rsid w:val="005506CE"/>
    <w:rsid w:val="005520B6"/>
    <w:rsid w:val="00555A8B"/>
    <w:rsid w:val="00556DCE"/>
    <w:rsid w:val="00562150"/>
    <w:rsid w:val="00562F51"/>
    <w:rsid w:val="005644CD"/>
    <w:rsid w:val="00566F2A"/>
    <w:rsid w:val="00570434"/>
    <w:rsid w:val="00574B5C"/>
    <w:rsid w:val="00583301"/>
    <w:rsid w:val="00583317"/>
    <w:rsid w:val="00583AED"/>
    <w:rsid w:val="005846F4"/>
    <w:rsid w:val="00584EC7"/>
    <w:rsid w:val="00592E0A"/>
    <w:rsid w:val="00595500"/>
    <w:rsid w:val="005A6705"/>
    <w:rsid w:val="005A7727"/>
    <w:rsid w:val="005B1962"/>
    <w:rsid w:val="005B4207"/>
    <w:rsid w:val="005C0758"/>
    <w:rsid w:val="005C369D"/>
    <w:rsid w:val="005D098F"/>
    <w:rsid w:val="005D0F6E"/>
    <w:rsid w:val="005D5088"/>
    <w:rsid w:val="005D75BF"/>
    <w:rsid w:val="005D7625"/>
    <w:rsid w:val="005E0632"/>
    <w:rsid w:val="005E552D"/>
    <w:rsid w:val="005E69BA"/>
    <w:rsid w:val="005E6FA0"/>
    <w:rsid w:val="005E78C2"/>
    <w:rsid w:val="005F23F6"/>
    <w:rsid w:val="005F2663"/>
    <w:rsid w:val="005F28D4"/>
    <w:rsid w:val="005F4FBF"/>
    <w:rsid w:val="00600FFC"/>
    <w:rsid w:val="0060421C"/>
    <w:rsid w:val="0060690D"/>
    <w:rsid w:val="00611EEE"/>
    <w:rsid w:val="006140C6"/>
    <w:rsid w:val="006204EC"/>
    <w:rsid w:val="006208A1"/>
    <w:rsid w:val="00624C85"/>
    <w:rsid w:val="00626C0C"/>
    <w:rsid w:val="006314D9"/>
    <w:rsid w:val="006321CA"/>
    <w:rsid w:val="006335C5"/>
    <w:rsid w:val="0063525B"/>
    <w:rsid w:val="006442E7"/>
    <w:rsid w:val="00644A2D"/>
    <w:rsid w:val="006466C8"/>
    <w:rsid w:val="0065220D"/>
    <w:rsid w:val="0065262E"/>
    <w:rsid w:val="006527F0"/>
    <w:rsid w:val="00652ED0"/>
    <w:rsid w:val="00660712"/>
    <w:rsid w:val="00661733"/>
    <w:rsid w:val="0066456F"/>
    <w:rsid w:val="00665A05"/>
    <w:rsid w:val="0066615B"/>
    <w:rsid w:val="00667083"/>
    <w:rsid w:val="00667DA8"/>
    <w:rsid w:val="006773EE"/>
    <w:rsid w:val="00677A67"/>
    <w:rsid w:val="006805AE"/>
    <w:rsid w:val="00684886"/>
    <w:rsid w:val="0068744C"/>
    <w:rsid w:val="006911A0"/>
    <w:rsid w:val="00692506"/>
    <w:rsid w:val="006926A6"/>
    <w:rsid w:val="006933B8"/>
    <w:rsid w:val="006938B0"/>
    <w:rsid w:val="006939A7"/>
    <w:rsid w:val="00697510"/>
    <w:rsid w:val="006978F7"/>
    <w:rsid w:val="006A3414"/>
    <w:rsid w:val="006A447F"/>
    <w:rsid w:val="006A6241"/>
    <w:rsid w:val="006B5976"/>
    <w:rsid w:val="006B6A5E"/>
    <w:rsid w:val="006B6DEE"/>
    <w:rsid w:val="006C2803"/>
    <w:rsid w:val="006C2F4F"/>
    <w:rsid w:val="006C5B30"/>
    <w:rsid w:val="006C6635"/>
    <w:rsid w:val="006C6EFB"/>
    <w:rsid w:val="006D074A"/>
    <w:rsid w:val="006D2481"/>
    <w:rsid w:val="006D2A73"/>
    <w:rsid w:val="006D32A3"/>
    <w:rsid w:val="006D4BCB"/>
    <w:rsid w:val="006D7A79"/>
    <w:rsid w:val="006E04D3"/>
    <w:rsid w:val="006E0934"/>
    <w:rsid w:val="006E1AE5"/>
    <w:rsid w:val="006E3538"/>
    <w:rsid w:val="006E41E7"/>
    <w:rsid w:val="006E4E78"/>
    <w:rsid w:val="006F0B84"/>
    <w:rsid w:val="006F4111"/>
    <w:rsid w:val="006F5750"/>
    <w:rsid w:val="006F5F72"/>
    <w:rsid w:val="00700843"/>
    <w:rsid w:val="00706722"/>
    <w:rsid w:val="007079AE"/>
    <w:rsid w:val="007111E0"/>
    <w:rsid w:val="00713F64"/>
    <w:rsid w:val="007253E6"/>
    <w:rsid w:val="00727E14"/>
    <w:rsid w:val="00730E4F"/>
    <w:rsid w:val="00731D8A"/>
    <w:rsid w:val="00736EE2"/>
    <w:rsid w:val="00741E8D"/>
    <w:rsid w:val="0075397A"/>
    <w:rsid w:val="007558AB"/>
    <w:rsid w:val="00757B68"/>
    <w:rsid w:val="00760E20"/>
    <w:rsid w:val="00764803"/>
    <w:rsid w:val="00764A91"/>
    <w:rsid w:val="00765CBB"/>
    <w:rsid w:val="00771208"/>
    <w:rsid w:val="0077522F"/>
    <w:rsid w:val="007758BD"/>
    <w:rsid w:val="00775B0D"/>
    <w:rsid w:val="00782BFF"/>
    <w:rsid w:val="00783C5E"/>
    <w:rsid w:val="00785B7E"/>
    <w:rsid w:val="00791A20"/>
    <w:rsid w:val="00796E84"/>
    <w:rsid w:val="007970EF"/>
    <w:rsid w:val="00797D0F"/>
    <w:rsid w:val="007A06E2"/>
    <w:rsid w:val="007A25C0"/>
    <w:rsid w:val="007A2CFD"/>
    <w:rsid w:val="007A3766"/>
    <w:rsid w:val="007A572E"/>
    <w:rsid w:val="007A58E8"/>
    <w:rsid w:val="007B0210"/>
    <w:rsid w:val="007B2169"/>
    <w:rsid w:val="007B21F7"/>
    <w:rsid w:val="007B254F"/>
    <w:rsid w:val="007B344D"/>
    <w:rsid w:val="007B6991"/>
    <w:rsid w:val="007C059E"/>
    <w:rsid w:val="007C099A"/>
    <w:rsid w:val="007C1778"/>
    <w:rsid w:val="007C2169"/>
    <w:rsid w:val="007C26E4"/>
    <w:rsid w:val="007C354A"/>
    <w:rsid w:val="007C5BB1"/>
    <w:rsid w:val="007D0F80"/>
    <w:rsid w:val="007D2BE6"/>
    <w:rsid w:val="007D3076"/>
    <w:rsid w:val="007D4D12"/>
    <w:rsid w:val="007D7E2A"/>
    <w:rsid w:val="007E1C5B"/>
    <w:rsid w:val="007E320A"/>
    <w:rsid w:val="007E3A07"/>
    <w:rsid w:val="007E54A6"/>
    <w:rsid w:val="007E584F"/>
    <w:rsid w:val="007E674C"/>
    <w:rsid w:val="007F053C"/>
    <w:rsid w:val="007F0971"/>
    <w:rsid w:val="007F0F39"/>
    <w:rsid w:val="007F1080"/>
    <w:rsid w:val="007F385E"/>
    <w:rsid w:val="007F6DB3"/>
    <w:rsid w:val="007F78D8"/>
    <w:rsid w:val="00802192"/>
    <w:rsid w:val="008036F7"/>
    <w:rsid w:val="0080432B"/>
    <w:rsid w:val="00807038"/>
    <w:rsid w:val="00810B38"/>
    <w:rsid w:val="0081249A"/>
    <w:rsid w:val="00814637"/>
    <w:rsid w:val="00822B1A"/>
    <w:rsid w:val="00831EB1"/>
    <w:rsid w:val="008339D7"/>
    <w:rsid w:val="0083706C"/>
    <w:rsid w:val="00837F21"/>
    <w:rsid w:val="008449FC"/>
    <w:rsid w:val="00845213"/>
    <w:rsid w:val="00846F91"/>
    <w:rsid w:val="00847F7C"/>
    <w:rsid w:val="0085101F"/>
    <w:rsid w:val="0085491A"/>
    <w:rsid w:val="00854A57"/>
    <w:rsid w:val="00857AF6"/>
    <w:rsid w:val="00857C86"/>
    <w:rsid w:val="0086041B"/>
    <w:rsid w:val="0086132E"/>
    <w:rsid w:val="00861DD2"/>
    <w:rsid w:val="00871365"/>
    <w:rsid w:val="00872421"/>
    <w:rsid w:val="00873060"/>
    <w:rsid w:val="00874D67"/>
    <w:rsid w:val="0087605A"/>
    <w:rsid w:val="00883957"/>
    <w:rsid w:val="00886A6C"/>
    <w:rsid w:val="00894054"/>
    <w:rsid w:val="00894744"/>
    <w:rsid w:val="00896E27"/>
    <w:rsid w:val="0089749A"/>
    <w:rsid w:val="00897609"/>
    <w:rsid w:val="008A6FD1"/>
    <w:rsid w:val="008B2D84"/>
    <w:rsid w:val="008B56E0"/>
    <w:rsid w:val="008B5DB8"/>
    <w:rsid w:val="008B6A29"/>
    <w:rsid w:val="008C4EF4"/>
    <w:rsid w:val="008C64B5"/>
    <w:rsid w:val="008D0F46"/>
    <w:rsid w:val="008D2015"/>
    <w:rsid w:val="008D2F03"/>
    <w:rsid w:val="008E0251"/>
    <w:rsid w:val="008E0BB2"/>
    <w:rsid w:val="008E1230"/>
    <w:rsid w:val="008E1348"/>
    <w:rsid w:val="008E4C7F"/>
    <w:rsid w:val="008E4D75"/>
    <w:rsid w:val="008E6606"/>
    <w:rsid w:val="008F004C"/>
    <w:rsid w:val="008F07F6"/>
    <w:rsid w:val="008F095C"/>
    <w:rsid w:val="008F38D1"/>
    <w:rsid w:val="008F45EF"/>
    <w:rsid w:val="009010E0"/>
    <w:rsid w:val="009035FD"/>
    <w:rsid w:val="009066F0"/>
    <w:rsid w:val="00911F54"/>
    <w:rsid w:val="00914336"/>
    <w:rsid w:val="00915719"/>
    <w:rsid w:val="00915CB7"/>
    <w:rsid w:val="00920996"/>
    <w:rsid w:val="00922972"/>
    <w:rsid w:val="00923518"/>
    <w:rsid w:val="00923B17"/>
    <w:rsid w:val="00926081"/>
    <w:rsid w:val="009261D0"/>
    <w:rsid w:val="009275D0"/>
    <w:rsid w:val="00930DD6"/>
    <w:rsid w:val="009322FD"/>
    <w:rsid w:val="009331AA"/>
    <w:rsid w:val="0093491A"/>
    <w:rsid w:val="0094150A"/>
    <w:rsid w:val="009427CF"/>
    <w:rsid w:val="0094583F"/>
    <w:rsid w:val="009471FA"/>
    <w:rsid w:val="009472CF"/>
    <w:rsid w:val="009504D1"/>
    <w:rsid w:val="00950C5C"/>
    <w:rsid w:val="00952374"/>
    <w:rsid w:val="0095241D"/>
    <w:rsid w:val="009546B4"/>
    <w:rsid w:val="00957D48"/>
    <w:rsid w:val="00961A98"/>
    <w:rsid w:val="00961CB8"/>
    <w:rsid w:val="00964DE6"/>
    <w:rsid w:val="00966180"/>
    <w:rsid w:val="00966907"/>
    <w:rsid w:val="009669CE"/>
    <w:rsid w:val="00971229"/>
    <w:rsid w:val="009715D9"/>
    <w:rsid w:val="00972671"/>
    <w:rsid w:val="009753BD"/>
    <w:rsid w:val="00980573"/>
    <w:rsid w:val="009922BF"/>
    <w:rsid w:val="0099422D"/>
    <w:rsid w:val="00994F31"/>
    <w:rsid w:val="00997B09"/>
    <w:rsid w:val="009A44B9"/>
    <w:rsid w:val="009A49F0"/>
    <w:rsid w:val="009A52ED"/>
    <w:rsid w:val="009A5A0F"/>
    <w:rsid w:val="009A73F1"/>
    <w:rsid w:val="009B06EB"/>
    <w:rsid w:val="009B2FEC"/>
    <w:rsid w:val="009B5D22"/>
    <w:rsid w:val="009B6420"/>
    <w:rsid w:val="009C1500"/>
    <w:rsid w:val="009C5C5B"/>
    <w:rsid w:val="009D01AF"/>
    <w:rsid w:val="009D0D2F"/>
    <w:rsid w:val="009D39DB"/>
    <w:rsid w:val="009D3D26"/>
    <w:rsid w:val="009D3E33"/>
    <w:rsid w:val="009D5125"/>
    <w:rsid w:val="009D575E"/>
    <w:rsid w:val="009D735F"/>
    <w:rsid w:val="009E5621"/>
    <w:rsid w:val="009F3298"/>
    <w:rsid w:val="009F42FE"/>
    <w:rsid w:val="009F4313"/>
    <w:rsid w:val="009F4565"/>
    <w:rsid w:val="009F730E"/>
    <w:rsid w:val="009F750E"/>
    <w:rsid w:val="009F7985"/>
    <w:rsid w:val="00A00932"/>
    <w:rsid w:val="00A00DAF"/>
    <w:rsid w:val="00A01F5D"/>
    <w:rsid w:val="00A0366A"/>
    <w:rsid w:val="00A07913"/>
    <w:rsid w:val="00A11033"/>
    <w:rsid w:val="00A1300B"/>
    <w:rsid w:val="00A17010"/>
    <w:rsid w:val="00A178FC"/>
    <w:rsid w:val="00A204A2"/>
    <w:rsid w:val="00A21C8B"/>
    <w:rsid w:val="00A22E29"/>
    <w:rsid w:val="00A23243"/>
    <w:rsid w:val="00A236A9"/>
    <w:rsid w:val="00A27B74"/>
    <w:rsid w:val="00A31F02"/>
    <w:rsid w:val="00A32244"/>
    <w:rsid w:val="00A33554"/>
    <w:rsid w:val="00A3486F"/>
    <w:rsid w:val="00A44350"/>
    <w:rsid w:val="00A50DC8"/>
    <w:rsid w:val="00A522BD"/>
    <w:rsid w:val="00A5562A"/>
    <w:rsid w:val="00A636DB"/>
    <w:rsid w:val="00A63812"/>
    <w:rsid w:val="00A64122"/>
    <w:rsid w:val="00A641FD"/>
    <w:rsid w:val="00A65474"/>
    <w:rsid w:val="00A6582D"/>
    <w:rsid w:val="00A710F6"/>
    <w:rsid w:val="00A74675"/>
    <w:rsid w:val="00A81565"/>
    <w:rsid w:val="00A81EB7"/>
    <w:rsid w:val="00A83A60"/>
    <w:rsid w:val="00A85980"/>
    <w:rsid w:val="00A85B65"/>
    <w:rsid w:val="00A87ADE"/>
    <w:rsid w:val="00A87CE3"/>
    <w:rsid w:val="00A87E53"/>
    <w:rsid w:val="00A90553"/>
    <w:rsid w:val="00A93D3C"/>
    <w:rsid w:val="00A9411F"/>
    <w:rsid w:val="00A95668"/>
    <w:rsid w:val="00A97C84"/>
    <w:rsid w:val="00AA0989"/>
    <w:rsid w:val="00AA12C7"/>
    <w:rsid w:val="00AA53C5"/>
    <w:rsid w:val="00AA6059"/>
    <w:rsid w:val="00AB3C50"/>
    <w:rsid w:val="00AB4053"/>
    <w:rsid w:val="00AC1F48"/>
    <w:rsid w:val="00AC2801"/>
    <w:rsid w:val="00AC470E"/>
    <w:rsid w:val="00AD057C"/>
    <w:rsid w:val="00AD12A9"/>
    <w:rsid w:val="00AD1BC4"/>
    <w:rsid w:val="00AD1FD9"/>
    <w:rsid w:val="00AD6055"/>
    <w:rsid w:val="00AD7453"/>
    <w:rsid w:val="00AD764E"/>
    <w:rsid w:val="00AE141F"/>
    <w:rsid w:val="00AE2089"/>
    <w:rsid w:val="00AE2D42"/>
    <w:rsid w:val="00AE5F32"/>
    <w:rsid w:val="00AE78E0"/>
    <w:rsid w:val="00B0074C"/>
    <w:rsid w:val="00B040F1"/>
    <w:rsid w:val="00B05E5D"/>
    <w:rsid w:val="00B074F3"/>
    <w:rsid w:val="00B07B4F"/>
    <w:rsid w:val="00B162FD"/>
    <w:rsid w:val="00B1671B"/>
    <w:rsid w:val="00B205AD"/>
    <w:rsid w:val="00B23B12"/>
    <w:rsid w:val="00B25A48"/>
    <w:rsid w:val="00B25F3A"/>
    <w:rsid w:val="00B31C34"/>
    <w:rsid w:val="00B3345A"/>
    <w:rsid w:val="00B36E92"/>
    <w:rsid w:val="00B40411"/>
    <w:rsid w:val="00B41E17"/>
    <w:rsid w:val="00B42F45"/>
    <w:rsid w:val="00B444C1"/>
    <w:rsid w:val="00B45397"/>
    <w:rsid w:val="00B4662B"/>
    <w:rsid w:val="00B47CC0"/>
    <w:rsid w:val="00B52C90"/>
    <w:rsid w:val="00B53AEE"/>
    <w:rsid w:val="00B56951"/>
    <w:rsid w:val="00B601D5"/>
    <w:rsid w:val="00B60B66"/>
    <w:rsid w:val="00B639BC"/>
    <w:rsid w:val="00B63E9C"/>
    <w:rsid w:val="00B647A0"/>
    <w:rsid w:val="00B65BC8"/>
    <w:rsid w:val="00B66628"/>
    <w:rsid w:val="00B66C71"/>
    <w:rsid w:val="00B67362"/>
    <w:rsid w:val="00B70B86"/>
    <w:rsid w:val="00B7183B"/>
    <w:rsid w:val="00B82733"/>
    <w:rsid w:val="00B82E1E"/>
    <w:rsid w:val="00B83303"/>
    <w:rsid w:val="00B84B68"/>
    <w:rsid w:val="00B87D74"/>
    <w:rsid w:val="00B90FDE"/>
    <w:rsid w:val="00B9353F"/>
    <w:rsid w:val="00B94450"/>
    <w:rsid w:val="00B954D3"/>
    <w:rsid w:val="00B95AEE"/>
    <w:rsid w:val="00B95B80"/>
    <w:rsid w:val="00BA1261"/>
    <w:rsid w:val="00BA50A2"/>
    <w:rsid w:val="00BA58F4"/>
    <w:rsid w:val="00BA630F"/>
    <w:rsid w:val="00BB0EFC"/>
    <w:rsid w:val="00BB14C8"/>
    <w:rsid w:val="00BC11BE"/>
    <w:rsid w:val="00BC12F0"/>
    <w:rsid w:val="00BC1719"/>
    <w:rsid w:val="00BC2EA1"/>
    <w:rsid w:val="00BD680D"/>
    <w:rsid w:val="00BD721A"/>
    <w:rsid w:val="00BE1760"/>
    <w:rsid w:val="00BE1B43"/>
    <w:rsid w:val="00BE5D1C"/>
    <w:rsid w:val="00BF14CD"/>
    <w:rsid w:val="00BF19D9"/>
    <w:rsid w:val="00BF3C13"/>
    <w:rsid w:val="00BF465D"/>
    <w:rsid w:val="00BF642F"/>
    <w:rsid w:val="00BF7432"/>
    <w:rsid w:val="00C02623"/>
    <w:rsid w:val="00C07659"/>
    <w:rsid w:val="00C13684"/>
    <w:rsid w:val="00C13A36"/>
    <w:rsid w:val="00C1478A"/>
    <w:rsid w:val="00C23A75"/>
    <w:rsid w:val="00C24959"/>
    <w:rsid w:val="00C25822"/>
    <w:rsid w:val="00C25EC6"/>
    <w:rsid w:val="00C32697"/>
    <w:rsid w:val="00C3506C"/>
    <w:rsid w:val="00C424DD"/>
    <w:rsid w:val="00C4325C"/>
    <w:rsid w:val="00C43F81"/>
    <w:rsid w:val="00C44720"/>
    <w:rsid w:val="00C44943"/>
    <w:rsid w:val="00C44BEB"/>
    <w:rsid w:val="00C50CCA"/>
    <w:rsid w:val="00C57D58"/>
    <w:rsid w:val="00C61A37"/>
    <w:rsid w:val="00C63271"/>
    <w:rsid w:val="00C671FB"/>
    <w:rsid w:val="00C67447"/>
    <w:rsid w:val="00C738F3"/>
    <w:rsid w:val="00C73CF8"/>
    <w:rsid w:val="00C75F8C"/>
    <w:rsid w:val="00C77E00"/>
    <w:rsid w:val="00C77EDD"/>
    <w:rsid w:val="00C8203F"/>
    <w:rsid w:val="00C8350E"/>
    <w:rsid w:val="00C864E4"/>
    <w:rsid w:val="00C8705F"/>
    <w:rsid w:val="00C92D16"/>
    <w:rsid w:val="00C93144"/>
    <w:rsid w:val="00C93C43"/>
    <w:rsid w:val="00C95675"/>
    <w:rsid w:val="00C95A7B"/>
    <w:rsid w:val="00C9768A"/>
    <w:rsid w:val="00CA0D67"/>
    <w:rsid w:val="00CA3609"/>
    <w:rsid w:val="00CA4794"/>
    <w:rsid w:val="00CA5F3B"/>
    <w:rsid w:val="00CA5FE7"/>
    <w:rsid w:val="00CB09D9"/>
    <w:rsid w:val="00CB1629"/>
    <w:rsid w:val="00CB2E84"/>
    <w:rsid w:val="00CB342E"/>
    <w:rsid w:val="00CB5A02"/>
    <w:rsid w:val="00CB72E4"/>
    <w:rsid w:val="00CC6675"/>
    <w:rsid w:val="00CC727B"/>
    <w:rsid w:val="00CD0545"/>
    <w:rsid w:val="00CD4204"/>
    <w:rsid w:val="00CD471B"/>
    <w:rsid w:val="00CD5574"/>
    <w:rsid w:val="00CD6013"/>
    <w:rsid w:val="00CE1DB9"/>
    <w:rsid w:val="00CE4727"/>
    <w:rsid w:val="00CE508C"/>
    <w:rsid w:val="00CE6A78"/>
    <w:rsid w:val="00CF231F"/>
    <w:rsid w:val="00CF36F6"/>
    <w:rsid w:val="00CF3D7F"/>
    <w:rsid w:val="00CF5E8D"/>
    <w:rsid w:val="00CF7DD4"/>
    <w:rsid w:val="00D0248A"/>
    <w:rsid w:val="00D0271F"/>
    <w:rsid w:val="00D11189"/>
    <w:rsid w:val="00D12CA5"/>
    <w:rsid w:val="00D14AC4"/>
    <w:rsid w:val="00D1577D"/>
    <w:rsid w:val="00D15CDF"/>
    <w:rsid w:val="00D23268"/>
    <w:rsid w:val="00D24EC5"/>
    <w:rsid w:val="00D306C6"/>
    <w:rsid w:val="00D30714"/>
    <w:rsid w:val="00D31193"/>
    <w:rsid w:val="00D3499D"/>
    <w:rsid w:val="00D41356"/>
    <w:rsid w:val="00D4157B"/>
    <w:rsid w:val="00D444D0"/>
    <w:rsid w:val="00D51F2E"/>
    <w:rsid w:val="00D56CC9"/>
    <w:rsid w:val="00D60B65"/>
    <w:rsid w:val="00D71B8C"/>
    <w:rsid w:val="00D721DE"/>
    <w:rsid w:val="00D74AB1"/>
    <w:rsid w:val="00D76950"/>
    <w:rsid w:val="00D76EF4"/>
    <w:rsid w:val="00D77C8C"/>
    <w:rsid w:val="00D8130D"/>
    <w:rsid w:val="00D82136"/>
    <w:rsid w:val="00D82170"/>
    <w:rsid w:val="00D83D08"/>
    <w:rsid w:val="00D86C0E"/>
    <w:rsid w:val="00D9290B"/>
    <w:rsid w:val="00D933F8"/>
    <w:rsid w:val="00D9482F"/>
    <w:rsid w:val="00D95B79"/>
    <w:rsid w:val="00D95D35"/>
    <w:rsid w:val="00DA0092"/>
    <w:rsid w:val="00DA0AB4"/>
    <w:rsid w:val="00DA3008"/>
    <w:rsid w:val="00DA57F7"/>
    <w:rsid w:val="00DA5F2B"/>
    <w:rsid w:val="00DA7899"/>
    <w:rsid w:val="00DA7B2F"/>
    <w:rsid w:val="00DB1B4E"/>
    <w:rsid w:val="00DB3C01"/>
    <w:rsid w:val="00DB50AE"/>
    <w:rsid w:val="00DB7AC9"/>
    <w:rsid w:val="00DC1AC2"/>
    <w:rsid w:val="00DC1C48"/>
    <w:rsid w:val="00DC35BC"/>
    <w:rsid w:val="00DC6D27"/>
    <w:rsid w:val="00DD0729"/>
    <w:rsid w:val="00DD0BA1"/>
    <w:rsid w:val="00DD1B24"/>
    <w:rsid w:val="00DE34FF"/>
    <w:rsid w:val="00DE36B1"/>
    <w:rsid w:val="00DE4031"/>
    <w:rsid w:val="00DE4119"/>
    <w:rsid w:val="00DE68F5"/>
    <w:rsid w:val="00DE7E91"/>
    <w:rsid w:val="00DF329B"/>
    <w:rsid w:val="00DF367B"/>
    <w:rsid w:val="00DF4667"/>
    <w:rsid w:val="00DF4FB7"/>
    <w:rsid w:val="00DF71B1"/>
    <w:rsid w:val="00DF7C63"/>
    <w:rsid w:val="00E055BA"/>
    <w:rsid w:val="00E061B6"/>
    <w:rsid w:val="00E102F2"/>
    <w:rsid w:val="00E11780"/>
    <w:rsid w:val="00E1227E"/>
    <w:rsid w:val="00E12C19"/>
    <w:rsid w:val="00E14FA5"/>
    <w:rsid w:val="00E1686F"/>
    <w:rsid w:val="00E17590"/>
    <w:rsid w:val="00E20EE8"/>
    <w:rsid w:val="00E21FD1"/>
    <w:rsid w:val="00E22B1E"/>
    <w:rsid w:val="00E267FC"/>
    <w:rsid w:val="00E30B37"/>
    <w:rsid w:val="00E34883"/>
    <w:rsid w:val="00E34C78"/>
    <w:rsid w:val="00E35178"/>
    <w:rsid w:val="00E36366"/>
    <w:rsid w:val="00E372BB"/>
    <w:rsid w:val="00E4097E"/>
    <w:rsid w:val="00E414C6"/>
    <w:rsid w:val="00E44914"/>
    <w:rsid w:val="00E46B5A"/>
    <w:rsid w:val="00E4740C"/>
    <w:rsid w:val="00E501BE"/>
    <w:rsid w:val="00E53C64"/>
    <w:rsid w:val="00E53F26"/>
    <w:rsid w:val="00E54208"/>
    <w:rsid w:val="00E60C73"/>
    <w:rsid w:val="00E61912"/>
    <w:rsid w:val="00E62091"/>
    <w:rsid w:val="00E661CA"/>
    <w:rsid w:val="00E66C92"/>
    <w:rsid w:val="00E70C2B"/>
    <w:rsid w:val="00E73113"/>
    <w:rsid w:val="00E73E2C"/>
    <w:rsid w:val="00E74A6A"/>
    <w:rsid w:val="00E759E2"/>
    <w:rsid w:val="00E77ABC"/>
    <w:rsid w:val="00E77DA3"/>
    <w:rsid w:val="00E81749"/>
    <w:rsid w:val="00E87D31"/>
    <w:rsid w:val="00E90F1A"/>
    <w:rsid w:val="00E92AAF"/>
    <w:rsid w:val="00E934F1"/>
    <w:rsid w:val="00E94FA6"/>
    <w:rsid w:val="00E977F1"/>
    <w:rsid w:val="00EA1465"/>
    <w:rsid w:val="00EA50BA"/>
    <w:rsid w:val="00EB0ACE"/>
    <w:rsid w:val="00EB2247"/>
    <w:rsid w:val="00EB2E4A"/>
    <w:rsid w:val="00EB516E"/>
    <w:rsid w:val="00EB6325"/>
    <w:rsid w:val="00EB6B87"/>
    <w:rsid w:val="00EC1AA6"/>
    <w:rsid w:val="00EC2826"/>
    <w:rsid w:val="00EC3DCA"/>
    <w:rsid w:val="00EC3F01"/>
    <w:rsid w:val="00EC427D"/>
    <w:rsid w:val="00EC4B85"/>
    <w:rsid w:val="00EC55C2"/>
    <w:rsid w:val="00EC7143"/>
    <w:rsid w:val="00ED2AB7"/>
    <w:rsid w:val="00ED31CC"/>
    <w:rsid w:val="00ED4C2D"/>
    <w:rsid w:val="00ED6612"/>
    <w:rsid w:val="00ED6938"/>
    <w:rsid w:val="00ED7E8B"/>
    <w:rsid w:val="00EE160F"/>
    <w:rsid w:val="00EE21E7"/>
    <w:rsid w:val="00EE33AF"/>
    <w:rsid w:val="00EE3B14"/>
    <w:rsid w:val="00EE3E39"/>
    <w:rsid w:val="00EE49BF"/>
    <w:rsid w:val="00EE4C4A"/>
    <w:rsid w:val="00EE4E53"/>
    <w:rsid w:val="00EE5351"/>
    <w:rsid w:val="00EF1012"/>
    <w:rsid w:val="00EF14FD"/>
    <w:rsid w:val="00EF4363"/>
    <w:rsid w:val="00EF6076"/>
    <w:rsid w:val="00EF7B50"/>
    <w:rsid w:val="00F003E5"/>
    <w:rsid w:val="00F02708"/>
    <w:rsid w:val="00F0431A"/>
    <w:rsid w:val="00F0446B"/>
    <w:rsid w:val="00F04BC3"/>
    <w:rsid w:val="00F2003E"/>
    <w:rsid w:val="00F21C02"/>
    <w:rsid w:val="00F2418D"/>
    <w:rsid w:val="00F30E66"/>
    <w:rsid w:val="00F32A4D"/>
    <w:rsid w:val="00F44DEA"/>
    <w:rsid w:val="00F50307"/>
    <w:rsid w:val="00F53789"/>
    <w:rsid w:val="00F57A21"/>
    <w:rsid w:val="00F6057B"/>
    <w:rsid w:val="00F62EAD"/>
    <w:rsid w:val="00F65050"/>
    <w:rsid w:val="00F719BE"/>
    <w:rsid w:val="00F7221C"/>
    <w:rsid w:val="00F75163"/>
    <w:rsid w:val="00F75D05"/>
    <w:rsid w:val="00F75D80"/>
    <w:rsid w:val="00F7651A"/>
    <w:rsid w:val="00F77142"/>
    <w:rsid w:val="00F910FD"/>
    <w:rsid w:val="00F91F2B"/>
    <w:rsid w:val="00F92469"/>
    <w:rsid w:val="00F950BA"/>
    <w:rsid w:val="00F95813"/>
    <w:rsid w:val="00F96620"/>
    <w:rsid w:val="00FA00D8"/>
    <w:rsid w:val="00FA3318"/>
    <w:rsid w:val="00FA4113"/>
    <w:rsid w:val="00FA4235"/>
    <w:rsid w:val="00FA4DC8"/>
    <w:rsid w:val="00FB07C2"/>
    <w:rsid w:val="00FB089C"/>
    <w:rsid w:val="00FB3085"/>
    <w:rsid w:val="00FB356F"/>
    <w:rsid w:val="00FB5E70"/>
    <w:rsid w:val="00FB60E5"/>
    <w:rsid w:val="00FC06B0"/>
    <w:rsid w:val="00FC17A3"/>
    <w:rsid w:val="00FC3183"/>
    <w:rsid w:val="00FC6B3F"/>
    <w:rsid w:val="00FD0C10"/>
    <w:rsid w:val="00FD3E7B"/>
    <w:rsid w:val="00FD557A"/>
    <w:rsid w:val="00FD58E5"/>
    <w:rsid w:val="00FD680E"/>
    <w:rsid w:val="00FD6FAE"/>
    <w:rsid w:val="00FE367C"/>
    <w:rsid w:val="00FE5374"/>
    <w:rsid w:val="00FE79B5"/>
    <w:rsid w:val="00FF21C0"/>
    <w:rsid w:val="00FF296E"/>
    <w:rsid w:val="00FF3926"/>
    <w:rsid w:val="00FF4386"/>
    <w:rsid w:val="00FF5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95850A3"/>
  <w15:docId w15:val="{4F601DD6-93DE-40F4-8E7B-9B011FD4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66C8"/>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qFormat/>
    <w:rsid w:val="00211123"/>
    <w:pPr>
      <w:outlineLvl w:val="0"/>
    </w:pPr>
    <w:rPr>
      <w:rFonts w:ascii="Arial" w:hAnsi="Arial" w:cs="Myriad Pro"/>
      <w:b/>
      <w:bCs/>
      <w:sz w:val="28"/>
      <w:szCs w:val="28"/>
      <w:u w:val="single"/>
    </w:rPr>
  </w:style>
  <w:style w:type="paragraph" w:styleId="Heading2">
    <w:name w:val="heading 2"/>
    <w:basedOn w:val="Heading1"/>
    <w:next w:val="Normal"/>
    <w:link w:val="Heading2Char"/>
    <w:autoRedefine/>
    <w:qFormat/>
    <w:rsid w:val="007F0F39"/>
    <w:pPr>
      <w:contextualSpacing/>
      <w:outlineLvl w:val="1"/>
    </w:pPr>
  </w:style>
  <w:style w:type="paragraph" w:styleId="Heading3">
    <w:name w:val="heading 3"/>
    <w:basedOn w:val="Heading2"/>
    <w:next w:val="Normal"/>
    <w:link w:val="Heading3Char"/>
    <w:unhideWhenUsed/>
    <w:qFormat/>
    <w:rsid w:val="006911A0"/>
    <w:pPr>
      <w:numPr>
        <w:ilvl w:val="2"/>
        <w:numId w:val="1"/>
      </w:numPr>
      <w:outlineLvl w:val="2"/>
    </w:pPr>
  </w:style>
  <w:style w:type="paragraph" w:styleId="Heading4">
    <w:name w:val="heading 4"/>
    <w:basedOn w:val="Normal"/>
    <w:next w:val="Normal"/>
    <w:link w:val="Heading4Char"/>
    <w:autoRedefine/>
    <w:qFormat/>
    <w:rsid w:val="0077522F"/>
    <w:pPr>
      <w:keepNext/>
      <w:tabs>
        <w:tab w:val="left" w:pos="357"/>
        <w:tab w:val="left" w:pos="720"/>
        <w:tab w:val="left" w:pos="1134"/>
      </w:tabs>
      <w:spacing w:before="240" w:after="120"/>
      <w:ind w:left="1134" w:hanging="1134"/>
      <w:outlineLvl w:val="3"/>
    </w:pPr>
    <w:rPr>
      <w:rFonts w:cs="Arial"/>
      <w:b/>
      <w:bCs/>
      <w:noProof/>
      <w:color w:val="A5A5A5"/>
      <w:szCs w:val="28"/>
    </w:rPr>
  </w:style>
  <w:style w:type="paragraph" w:styleId="Heading5">
    <w:name w:val="heading 5"/>
    <w:basedOn w:val="Normal"/>
    <w:next w:val="Normal"/>
    <w:link w:val="Heading5Char"/>
    <w:autoRedefine/>
    <w:uiPriority w:val="9"/>
    <w:qFormat/>
    <w:rsid w:val="0077522F"/>
    <w:pPr>
      <w:keepNext/>
      <w:tabs>
        <w:tab w:val="left" w:pos="357"/>
        <w:tab w:val="left" w:pos="720"/>
      </w:tabs>
      <w:spacing w:before="120" w:after="120"/>
      <w:outlineLvl w:val="4"/>
    </w:pPr>
    <w:rPr>
      <w:rFonts w:cs="Arial"/>
      <w:b/>
      <w:color w:val="A5A5A5"/>
      <w:sz w:val="22"/>
    </w:rPr>
  </w:style>
  <w:style w:type="paragraph" w:styleId="Heading6">
    <w:name w:val="heading 6"/>
    <w:basedOn w:val="Normal"/>
    <w:next w:val="Normal"/>
    <w:link w:val="Heading6Char"/>
    <w:autoRedefine/>
    <w:rsid w:val="0077522F"/>
    <w:pPr>
      <w:tabs>
        <w:tab w:val="left" w:pos="357"/>
        <w:tab w:val="left" w:pos="720"/>
        <w:tab w:val="num" w:pos="1152"/>
      </w:tabs>
      <w:spacing w:before="240" w:after="60"/>
      <w:ind w:left="1152" w:hanging="1152"/>
      <w:outlineLvl w:val="5"/>
    </w:pPr>
    <w:rPr>
      <w:rFonts w:ascii="Calibri" w:hAnsi="Calibri" w:cs="Arial"/>
      <w:b/>
      <w:bCs/>
    </w:rPr>
  </w:style>
  <w:style w:type="paragraph" w:styleId="Heading7">
    <w:name w:val="heading 7"/>
    <w:basedOn w:val="Normal"/>
    <w:next w:val="Normal"/>
    <w:link w:val="Heading7Char"/>
    <w:autoRedefine/>
    <w:rsid w:val="0077522F"/>
    <w:pPr>
      <w:tabs>
        <w:tab w:val="left" w:pos="357"/>
        <w:tab w:val="left" w:pos="720"/>
        <w:tab w:val="num" w:pos="1296"/>
      </w:tabs>
      <w:spacing w:before="240" w:after="60"/>
      <w:ind w:left="1296" w:hanging="1296"/>
      <w:outlineLvl w:val="6"/>
    </w:pPr>
    <w:rPr>
      <w:rFonts w:ascii="Calibri" w:hAnsi="Calibri" w:cs="Arial"/>
    </w:rPr>
  </w:style>
  <w:style w:type="paragraph" w:styleId="Heading8">
    <w:name w:val="heading 8"/>
    <w:basedOn w:val="Normal"/>
    <w:next w:val="Normal"/>
    <w:link w:val="Heading8Char"/>
    <w:autoRedefine/>
    <w:rsid w:val="0077522F"/>
    <w:pPr>
      <w:tabs>
        <w:tab w:val="left" w:pos="357"/>
        <w:tab w:val="left" w:pos="720"/>
        <w:tab w:val="num" w:pos="1440"/>
      </w:tabs>
      <w:spacing w:before="240" w:after="60"/>
      <w:ind w:left="1440" w:hanging="1440"/>
      <w:outlineLvl w:val="7"/>
    </w:pPr>
    <w:rPr>
      <w:rFonts w:ascii="Calibri" w:hAnsi="Calibri" w:cs="Arial"/>
      <w:i/>
      <w:iCs/>
    </w:rPr>
  </w:style>
  <w:style w:type="paragraph" w:styleId="Heading9">
    <w:name w:val="heading 9"/>
    <w:basedOn w:val="Normal"/>
    <w:next w:val="Normal"/>
    <w:link w:val="Heading9Char"/>
    <w:autoRedefine/>
    <w:rsid w:val="0077522F"/>
    <w:pPr>
      <w:tabs>
        <w:tab w:val="left" w:pos="357"/>
        <w:tab w:val="left" w:pos="720"/>
        <w:tab w:val="num" w:pos="1584"/>
      </w:tabs>
      <w:spacing w:before="240" w:after="60"/>
      <w:ind w:left="1584" w:hanging="1584"/>
      <w:outlineLvl w:val="8"/>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11123"/>
    <w:rPr>
      <w:rFonts w:cs="Myriad Pro"/>
      <w:b/>
      <w:bCs/>
      <w:sz w:val="28"/>
      <w:szCs w:val="28"/>
      <w:u w:val="single"/>
    </w:rPr>
  </w:style>
  <w:style w:type="character" w:customStyle="1" w:styleId="Heading2Char">
    <w:name w:val="Heading 2 Char"/>
    <w:link w:val="Heading2"/>
    <w:locked/>
    <w:rsid w:val="007F0F39"/>
    <w:rPr>
      <w:rFonts w:cs="Myriad Pro"/>
      <w:b/>
      <w:bCs/>
      <w:sz w:val="24"/>
      <w:szCs w:val="28"/>
      <w:u w:val="single"/>
    </w:rPr>
  </w:style>
  <w:style w:type="paragraph" w:styleId="BodyText">
    <w:name w:val="Body Text"/>
    <w:basedOn w:val="Normal"/>
    <w:link w:val="BodyTextChar"/>
    <w:uiPriority w:val="1"/>
    <w:qFormat/>
    <w:rsid w:val="008036F7"/>
    <w:pPr>
      <w:ind w:left="356"/>
    </w:pPr>
    <w:rPr>
      <w:rFonts w:ascii="Myriad Pro" w:hAnsi="Myriad Pro" w:cs="Myriad Pro"/>
    </w:rPr>
  </w:style>
  <w:style w:type="character" w:customStyle="1" w:styleId="BodyTextChar">
    <w:name w:val="Body Text Char"/>
    <w:link w:val="BodyText"/>
    <w:uiPriority w:val="1"/>
    <w:locked/>
    <w:rsid w:val="008036F7"/>
    <w:rPr>
      <w:rFonts w:ascii="Times New Roman" w:hAnsi="Times New Roman" w:cs="Times New Roman"/>
      <w:sz w:val="24"/>
      <w:szCs w:val="24"/>
    </w:rPr>
  </w:style>
  <w:style w:type="paragraph" w:styleId="ListParagraph">
    <w:name w:val="List Paragraph"/>
    <w:aliases w:val="Style Bullet"/>
    <w:basedOn w:val="Normal"/>
    <w:link w:val="ListParagraphChar"/>
    <w:uiPriority w:val="34"/>
    <w:qFormat/>
    <w:rsid w:val="008036F7"/>
  </w:style>
  <w:style w:type="paragraph" w:customStyle="1" w:styleId="TableParagraph">
    <w:name w:val="Table Paragraph"/>
    <w:basedOn w:val="Normal"/>
    <w:uiPriority w:val="1"/>
    <w:qFormat/>
    <w:rsid w:val="008036F7"/>
  </w:style>
  <w:style w:type="character" w:styleId="CommentReference">
    <w:name w:val="annotation reference"/>
    <w:unhideWhenUsed/>
    <w:rsid w:val="00E1686F"/>
    <w:rPr>
      <w:rFonts w:cs="Times New Roman"/>
      <w:sz w:val="16"/>
      <w:szCs w:val="16"/>
    </w:rPr>
  </w:style>
  <w:style w:type="paragraph" w:styleId="CommentText">
    <w:name w:val="annotation text"/>
    <w:basedOn w:val="Normal"/>
    <w:link w:val="CommentTextChar"/>
    <w:unhideWhenUsed/>
    <w:rsid w:val="00E1686F"/>
    <w:rPr>
      <w:sz w:val="20"/>
      <w:szCs w:val="20"/>
    </w:rPr>
  </w:style>
  <w:style w:type="character" w:customStyle="1" w:styleId="CommentTextChar">
    <w:name w:val="Comment Text Char"/>
    <w:link w:val="CommentText"/>
    <w:locked/>
    <w:rsid w:val="00E1686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1686F"/>
    <w:rPr>
      <w:b/>
      <w:bCs/>
    </w:rPr>
  </w:style>
  <w:style w:type="character" w:customStyle="1" w:styleId="CommentSubjectChar">
    <w:name w:val="Comment Subject Char"/>
    <w:link w:val="CommentSubject"/>
    <w:uiPriority w:val="99"/>
    <w:locked/>
    <w:rsid w:val="00E1686F"/>
    <w:rPr>
      <w:rFonts w:ascii="Times New Roman" w:hAnsi="Times New Roman" w:cs="Times New Roman"/>
      <w:b/>
      <w:bCs/>
      <w:sz w:val="20"/>
      <w:szCs w:val="20"/>
    </w:rPr>
  </w:style>
  <w:style w:type="paragraph" w:styleId="BalloonText">
    <w:name w:val="Balloon Text"/>
    <w:basedOn w:val="Normal"/>
    <w:link w:val="BalloonTextChar"/>
    <w:uiPriority w:val="99"/>
    <w:unhideWhenUsed/>
    <w:rsid w:val="00E1686F"/>
    <w:rPr>
      <w:rFonts w:ascii="Segoe UI" w:hAnsi="Segoe UI" w:cs="Segoe UI"/>
      <w:sz w:val="18"/>
      <w:szCs w:val="18"/>
    </w:rPr>
  </w:style>
  <w:style w:type="character" w:customStyle="1" w:styleId="BalloonTextChar">
    <w:name w:val="Balloon Text Char"/>
    <w:link w:val="BalloonText"/>
    <w:uiPriority w:val="99"/>
    <w:locked/>
    <w:rsid w:val="00E1686F"/>
    <w:rPr>
      <w:rFonts w:ascii="Segoe UI" w:hAnsi="Segoe UI" w:cs="Segoe UI"/>
      <w:sz w:val="18"/>
      <w:szCs w:val="18"/>
    </w:rPr>
  </w:style>
  <w:style w:type="paragraph" w:customStyle="1" w:styleId="Default">
    <w:name w:val="Default"/>
    <w:rsid w:val="00E1686F"/>
    <w:pPr>
      <w:autoSpaceDE w:val="0"/>
      <w:autoSpaceDN w:val="0"/>
      <w:adjustRightInd w:val="0"/>
    </w:pPr>
    <w:rPr>
      <w:rFonts w:ascii="Myriad Pro" w:hAnsi="Myriad Pro" w:cs="Myriad Pro"/>
      <w:color w:val="000000"/>
      <w:sz w:val="24"/>
      <w:szCs w:val="24"/>
      <w:lang w:eastAsia="en-US"/>
    </w:rPr>
  </w:style>
  <w:style w:type="paragraph" w:styleId="Header">
    <w:name w:val="header"/>
    <w:basedOn w:val="Normal"/>
    <w:link w:val="HeaderChar"/>
    <w:uiPriority w:val="99"/>
    <w:unhideWhenUsed/>
    <w:rsid w:val="00E1686F"/>
    <w:pPr>
      <w:tabs>
        <w:tab w:val="center" w:pos="4513"/>
        <w:tab w:val="right" w:pos="9026"/>
      </w:tabs>
    </w:pPr>
  </w:style>
  <w:style w:type="character" w:customStyle="1" w:styleId="HeaderChar">
    <w:name w:val="Header Char"/>
    <w:link w:val="Header"/>
    <w:uiPriority w:val="99"/>
    <w:locked/>
    <w:rsid w:val="00E1686F"/>
    <w:rPr>
      <w:rFonts w:ascii="Times New Roman" w:hAnsi="Times New Roman" w:cs="Times New Roman"/>
      <w:sz w:val="24"/>
      <w:szCs w:val="24"/>
    </w:rPr>
  </w:style>
  <w:style w:type="paragraph" w:styleId="Footer">
    <w:name w:val="footer"/>
    <w:basedOn w:val="Normal"/>
    <w:link w:val="FooterChar"/>
    <w:uiPriority w:val="99"/>
    <w:unhideWhenUsed/>
    <w:rsid w:val="00E1686F"/>
    <w:pPr>
      <w:tabs>
        <w:tab w:val="center" w:pos="4513"/>
        <w:tab w:val="right" w:pos="9026"/>
      </w:tabs>
    </w:pPr>
  </w:style>
  <w:style w:type="character" w:customStyle="1" w:styleId="FooterChar">
    <w:name w:val="Footer Char"/>
    <w:link w:val="Footer"/>
    <w:uiPriority w:val="99"/>
    <w:locked/>
    <w:rsid w:val="00E1686F"/>
    <w:rPr>
      <w:rFonts w:ascii="Times New Roman" w:hAnsi="Times New Roman" w:cs="Times New Roman"/>
      <w:sz w:val="24"/>
      <w:szCs w:val="24"/>
    </w:rPr>
  </w:style>
  <w:style w:type="character" w:customStyle="1" w:styleId="Heading3Char">
    <w:name w:val="Heading 3 Char"/>
    <w:link w:val="Heading3"/>
    <w:rsid w:val="006911A0"/>
    <w:rPr>
      <w:rFonts w:cs="Myriad Pro"/>
      <w:b/>
      <w:bCs/>
      <w:sz w:val="24"/>
      <w:szCs w:val="28"/>
      <w:u w:val="single"/>
    </w:rPr>
  </w:style>
  <w:style w:type="character" w:customStyle="1" w:styleId="Heading4Char">
    <w:name w:val="Heading 4 Char"/>
    <w:link w:val="Heading4"/>
    <w:rsid w:val="0077522F"/>
    <w:rPr>
      <w:rFonts w:ascii="Arial" w:eastAsia="Times New Roman" w:hAnsi="Arial" w:cs="Arial"/>
      <w:b/>
      <w:bCs/>
      <w:noProof/>
      <w:color w:val="A5A5A5"/>
      <w:sz w:val="24"/>
      <w:szCs w:val="28"/>
    </w:rPr>
  </w:style>
  <w:style w:type="character" w:customStyle="1" w:styleId="Heading5Char">
    <w:name w:val="Heading 5 Char"/>
    <w:link w:val="Heading5"/>
    <w:uiPriority w:val="9"/>
    <w:rsid w:val="0077522F"/>
    <w:rPr>
      <w:rFonts w:ascii="Arial" w:eastAsia="Times New Roman" w:hAnsi="Arial" w:cs="Arial"/>
      <w:b/>
      <w:color w:val="A5A5A5"/>
    </w:rPr>
  </w:style>
  <w:style w:type="character" w:customStyle="1" w:styleId="Heading6Char">
    <w:name w:val="Heading 6 Char"/>
    <w:link w:val="Heading6"/>
    <w:rsid w:val="0077522F"/>
    <w:rPr>
      <w:rFonts w:eastAsia="Times New Roman" w:cs="Arial"/>
      <w:b/>
      <w:bCs/>
      <w:sz w:val="24"/>
    </w:rPr>
  </w:style>
  <w:style w:type="character" w:customStyle="1" w:styleId="Heading7Char">
    <w:name w:val="Heading 7 Char"/>
    <w:link w:val="Heading7"/>
    <w:rsid w:val="0077522F"/>
    <w:rPr>
      <w:rFonts w:eastAsia="Times New Roman" w:cs="Arial"/>
      <w:sz w:val="24"/>
      <w:szCs w:val="24"/>
    </w:rPr>
  </w:style>
  <w:style w:type="character" w:customStyle="1" w:styleId="Heading8Char">
    <w:name w:val="Heading 8 Char"/>
    <w:link w:val="Heading8"/>
    <w:rsid w:val="0077522F"/>
    <w:rPr>
      <w:rFonts w:eastAsia="Times New Roman" w:cs="Arial"/>
      <w:i/>
      <w:iCs/>
      <w:sz w:val="24"/>
      <w:szCs w:val="24"/>
    </w:rPr>
  </w:style>
  <w:style w:type="character" w:customStyle="1" w:styleId="Heading9Char">
    <w:name w:val="Heading 9 Char"/>
    <w:link w:val="Heading9"/>
    <w:rsid w:val="0077522F"/>
    <w:rPr>
      <w:rFonts w:eastAsia="Times New Roman" w:cs="Arial"/>
      <w:sz w:val="24"/>
    </w:rPr>
  </w:style>
  <w:style w:type="character" w:styleId="PageNumber">
    <w:name w:val="page number"/>
    <w:rsid w:val="0077522F"/>
    <w:rPr>
      <w:rFonts w:ascii="Franklin Gothic Book" w:hAnsi="Franklin Gothic Book"/>
      <w:color w:val="808000"/>
    </w:rPr>
  </w:style>
  <w:style w:type="character" w:styleId="FollowedHyperlink">
    <w:name w:val="FollowedHyperlink"/>
    <w:rsid w:val="0077522F"/>
    <w:rPr>
      <w:rFonts w:ascii="Franklin Gothic Book" w:hAnsi="Franklin Gothic Book"/>
      <w:color w:val="800080"/>
      <w:u w:val="single"/>
    </w:rPr>
  </w:style>
  <w:style w:type="paragraph" w:customStyle="1" w:styleId="ExecSummHead1">
    <w:name w:val="Exec Summ Head 1"/>
    <w:basedOn w:val="Heading1"/>
    <w:next w:val="Normal"/>
    <w:qFormat/>
    <w:rsid w:val="0077522F"/>
    <w:pPr>
      <w:numPr>
        <w:numId w:val="2"/>
      </w:numPr>
      <w:tabs>
        <w:tab w:val="clear" w:pos="432"/>
      </w:tabs>
      <w:spacing w:before="120" w:after="120"/>
      <w:ind w:left="1134" w:hanging="1134"/>
    </w:pPr>
    <w:rPr>
      <w:rFonts w:cs="Arial"/>
      <w:bCs w:val="0"/>
      <w:color w:val="000000"/>
      <w:sz w:val="36"/>
      <w:szCs w:val="36"/>
      <w:lang w:eastAsia="en-US"/>
    </w:rPr>
  </w:style>
  <w:style w:type="paragraph" w:styleId="Caption">
    <w:name w:val="caption"/>
    <w:basedOn w:val="Normal"/>
    <w:next w:val="Normal"/>
    <w:qFormat/>
    <w:rsid w:val="00A90553"/>
    <w:pPr>
      <w:keepNext/>
      <w:tabs>
        <w:tab w:val="left" w:pos="357"/>
        <w:tab w:val="left" w:pos="720"/>
      </w:tabs>
      <w:spacing w:before="120" w:after="120"/>
    </w:pPr>
    <w:rPr>
      <w:rFonts w:ascii="Arial" w:hAnsi="Arial" w:cs="Arial"/>
      <w:b/>
      <w:bCs/>
      <w:color w:val="000000"/>
      <w:szCs w:val="20"/>
    </w:rPr>
  </w:style>
  <w:style w:type="paragraph" w:styleId="FootnoteText">
    <w:name w:val="footnote text"/>
    <w:basedOn w:val="Normal"/>
    <w:link w:val="FootnoteTextChar"/>
    <w:autoRedefine/>
    <w:semiHidden/>
    <w:qFormat/>
    <w:rsid w:val="0077522F"/>
    <w:pPr>
      <w:tabs>
        <w:tab w:val="left" w:pos="357"/>
        <w:tab w:val="left" w:pos="720"/>
      </w:tabs>
      <w:spacing w:before="120" w:after="120"/>
      <w:contextualSpacing/>
    </w:pPr>
    <w:rPr>
      <w:rFonts w:ascii="Calibri" w:hAnsi="Calibri" w:cs="Arial"/>
      <w:sz w:val="20"/>
      <w:szCs w:val="20"/>
    </w:rPr>
  </w:style>
  <w:style w:type="character" w:customStyle="1" w:styleId="FootnoteTextChar">
    <w:name w:val="Footnote Text Char"/>
    <w:link w:val="FootnoteText"/>
    <w:semiHidden/>
    <w:rsid w:val="0077522F"/>
    <w:rPr>
      <w:rFonts w:eastAsia="Times New Roman" w:cs="Arial"/>
      <w:sz w:val="20"/>
      <w:szCs w:val="20"/>
    </w:rPr>
  </w:style>
  <w:style w:type="character" w:styleId="FootnoteReference">
    <w:name w:val="footnote reference"/>
    <w:semiHidden/>
    <w:qFormat/>
    <w:rsid w:val="0077522F"/>
    <w:rPr>
      <w:vertAlign w:val="superscript"/>
    </w:rPr>
  </w:style>
  <w:style w:type="paragraph" w:styleId="EndnoteText">
    <w:name w:val="endnote text"/>
    <w:basedOn w:val="Normal"/>
    <w:link w:val="EndnoteTextChar"/>
    <w:semiHidden/>
    <w:rsid w:val="0077522F"/>
    <w:pPr>
      <w:keepNext/>
      <w:tabs>
        <w:tab w:val="left" w:pos="357"/>
        <w:tab w:val="left" w:pos="720"/>
      </w:tabs>
      <w:spacing w:before="120" w:after="120"/>
    </w:pPr>
    <w:rPr>
      <w:rFonts w:ascii="Calibri" w:hAnsi="Calibri" w:cs="Arial"/>
      <w:color w:val="808000"/>
      <w:szCs w:val="20"/>
    </w:rPr>
  </w:style>
  <w:style w:type="character" w:customStyle="1" w:styleId="EndnoteTextChar">
    <w:name w:val="Endnote Text Char"/>
    <w:link w:val="EndnoteText"/>
    <w:semiHidden/>
    <w:rsid w:val="0077522F"/>
    <w:rPr>
      <w:rFonts w:eastAsia="Times New Roman" w:cs="Arial"/>
      <w:color w:val="808000"/>
      <w:sz w:val="24"/>
      <w:szCs w:val="20"/>
    </w:rPr>
  </w:style>
  <w:style w:type="character" w:styleId="EndnoteReference">
    <w:name w:val="endnote reference"/>
    <w:semiHidden/>
    <w:rsid w:val="0077522F"/>
    <w:rPr>
      <w:vertAlign w:val="superscript"/>
    </w:rPr>
  </w:style>
  <w:style w:type="paragraph" w:customStyle="1" w:styleId="SectionHeading">
    <w:name w:val="Section Heading"/>
    <w:basedOn w:val="Normal"/>
    <w:next w:val="Normal"/>
    <w:autoRedefine/>
    <w:rsid w:val="0077522F"/>
    <w:pPr>
      <w:tabs>
        <w:tab w:val="left" w:pos="357"/>
        <w:tab w:val="left" w:pos="720"/>
      </w:tabs>
      <w:spacing w:before="5400" w:after="120"/>
    </w:pPr>
    <w:rPr>
      <w:rFonts w:ascii="Calibri" w:hAnsi="Calibri" w:cs="Arial"/>
      <w:color w:val="808000"/>
      <w:sz w:val="40"/>
    </w:rPr>
  </w:style>
  <w:style w:type="paragraph" w:styleId="TOC1">
    <w:name w:val="toc 1"/>
    <w:basedOn w:val="Normal"/>
    <w:next w:val="Normal"/>
    <w:autoRedefine/>
    <w:uiPriority w:val="39"/>
    <w:qFormat/>
    <w:rsid w:val="0077522F"/>
    <w:pPr>
      <w:spacing w:before="120"/>
    </w:pPr>
    <w:rPr>
      <w:rFonts w:ascii="Calibri" w:hAnsi="Calibri"/>
      <w:b/>
      <w:bCs/>
      <w:i/>
      <w:iCs/>
    </w:rPr>
  </w:style>
  <w:style w:type="paragraph" w:styleId="TOC2">
    <w:name w:val="toc 2"/>
    <w:basedOn w:val="Normal"/>
    <w:next w:val="Normal"/>
    <w:uiPriority w:val="39"/>
    <w:qFormat/>
    <w:rsid w:val="0077522F"/>
    <w:pPr>
      <w:spacing w:before="120"/>
      <w:ind w:left="240"/>
    </w:pPr>
    <w:rPr>
      <w:rFonts w:ascii="Calibri" w:hAnsi="Calibri"/>
      <w:b/>
      <w:bCs/>
      <w:sz w:val="22"/>
      <w:szCs w:val="22"/>
    </w:rPr>
  </w:style>
  <w:style w:type="paragraph" w:styleId="TOC3">
    <w:name w:val="toc 3"/>
    <w:basedOn w:val="Normal"/>
    <w:next w:val="Normal"/>
    <w:uiPriority w:val="39"/>
    <w:qFormat/>
    <w:rsid w:val="0077522F"/>
    <w:pPr>
      <w:ind w:left="480"/>
    </w:pPr>
    <w:rPr>
      <w:rFonts w:ascii="Calibri" w:hAnsi="Calibri"/>
      <w:sz w:val="20"/>
      <w:szCs w:val="20"/>
    </w:rPr>
  </w:style>
  <w:style w:type="paragraph" w:styleId="TOC4">
    <w:name w:val="toc 4"/>
    <w:basedOn w:val="EXECSUMM"/>
    <w:next w:val="Normal"/>
    <w:autoRedefine/>
    <w:uiPriority w:val="39"/>
    <w:rsid w:val="0077522F"/>
    <w:pPr>
      <w:pBdr>
        <w:bottom w:val="none" w:sz="0" w:space="0" w:color="auto"/>
      </w:pBdr>
      <w:tabs>
        <w:tab w:val="clear" w:pos="357"/>
        <w:tab w:val="clear" w:pos="720"/>
      </w:tabs>
      <w:spacing w:before="0" w:after="0" w:line="240" w:lineRule="auto"/>
      <w:ind w:left="720"/>
    </w:pPr>
    <w:rPr>
      <w:rFonts w:ascii="Calibri" w:hAnsi="Calibri" w:cs="Times New Roman"/>
      <w:b w:val="0"/>
      <w:bCs w:val="0"/>
      <w:color w:val="auto"/>
      <w:sz w:val="20"/>
    </w:rPr>
  </w:style>
  <w:style w:type="paragraph" w:styleId="TOC5">
    <w:name w:val="toc 5"/>
    <w:basedOn w:val="Normal"/>
    <w:next w:val="Normal"/>
    <w:autoRedefine/>
    <w:semiHidden/>
    <w:rsid w:val="0077522F"/>
    <w:pPr>
      <w:ind w:left="960"/>
    </w:pPr>
    <w:rPr>
      <w:rFonts w:ascii="Calibri" w:hAnsi="Calibri"/>
      <w:sz w:val="20"/>
      <w:szCs w:val="20"/>
    </w:rPr>
  </w:style>
  <w:style w:type="paragraph" w:styleId="TOC6">
    <w:name w:val="toc 6"/>
    <w:basedOn w:val="Normal"/>
    <w:next w:val="Normal"/>
    <w:autoRedefine/>
    <w:semiHidden/>
    <w:rsid w:val="0077522F"/>
    <w:pPr>
      <w:ind w:left="1200"/>
    </w:pPr>
    <w:rPr>
      <w:rFonts w:ascii="Calibri" w:hAnsi="Calibri"/>
      <w:sz w:val="20"/>
      <w:szCs w:val="20"/>
    </w:rPr>
  </w:style>
  <w:style w:type="paragraph" w:styleId="TOC7">
    <w:name w:val="toc 7"/>
    <w:basedOn w:val="Normal"/>
    <w:next w:val="Normal"/>
    <w:autoRedefine/>
    <w:semiHidden/>
    <w:rsid w:val="0077522F"/>
    <w:pPr>
      <w:ind w:left="1440"/>
    </w:pPr>
    <w:rPr>
      <w:rFonts w:ascii="Calibri" w:hAnsi="Calibri"/>
      <w:sz w:val="20"/>
      <w:szCs w:val="20"/>
    </w:rPr>
  </w:style>
  <w:style w:type="paragraph" w:styleId="TOC8">
    <w:name w:val="toc 8"/>
    <w:basedOn w:val="Normal"/>
    <w:next w:val="Normal"/>
    <w:autoRedefine/>
    <w:semiHidden/>
    <w:rsid w:val="0077522F"/>
    <w:pPr>
      <w:ind w:left="1680"/>
    </w:pPr>
    <w:rPr>
      <w:rFonts w:ascii="Calibri" w:hAnsi="Calibri"/>
      <w:sz w:val="20"/>
      <w:szCs w:val="20"/>
    </w:rPr>
  </w:style>
  <w:style w:type="paragraph" w:styleId="TOC9">
    <w:name w:val="toc 9"/>
    <w:basedOn w:val="Normal"/>
    <w:next w:val="Normal"/>
    <w:autoRedefine/>
    <w:semiHidden/>
    <w:rsid w:val="0077522F"/>
    <w:pPr>
      <w:ind w:left="1920"/>
    </w:pPr>
    <w:rPr>
      <w:rFonts w:ascii="Calibri" w:hAnsi="Calibri"/>
      <w:sz w:val="20"/>
      <w:szCs w:val="20"/>
    </w:rPr>
  </w:style>
  <w:style w:type="character" w:styleId="Hyperlink">
    <w:name w:val="Hyperlink"/>
    <w:uiPriority w:val="99"/>
    <w:rsid w:val="00A641FD"/>
    <w:rPr>
      <w:rFonts w:ascii="Arial" w:hAnsi="Arial"/>
      <w:color w:val="0000FF"/>
      <w:sz w:val="24"/>
      <w:u w:val="single"/>
    </w:rPr>
  </w:style>
  <w:style w:type="paragraph" w:customStyle="1" w:styleId="IntroHeading">
    <w:name w:val="Intro Heading"/>
    <w:basedOn w:val="Heading1"/>
    <w:next w:val="Normal"/>
    <w:autoRedefine/>
    <w:rsid w:val="0077522F"/>
    <w:pPr>
      <w:spacing w:before="120" w:after="120"/>
    </w:pPr>
    <w:rPr>
      <w:rFonts w:cs="Arial"/>
      <w:bCs w:val="0"/>
      <w:color w:val="000000"/>
      <w:szCs w:val="24"/>
      <w:lang w:eastAsia="en-US"/>
    </w:rPr>
  </w:style>
  <w:style w:type="paragraph" w:styleId="TableofFigures">
    <w:name w:val="table of figures"/>
    <w:basedOn w:val="Normal"/>
    <w:next w:val="Normal"/>
    <w:uiPriority w:val="99"/>
    <w:rsid w:val="0077522F"/>
    <w:pPr>
      <w:tabs>
        <w:tab w:val="left" w:pos="357"/>
        <w:tab w:val="left" w:pos="720"/>
      </w:tabs>
      <w:spacing w:before="120" w:after="120"/>
      <w:ind w:left="400" w:hanging="400"/>
    </w:pPr>
    <w:rPr>
      <w:rFonts w:ascii="Calibri" w:hAnsi="Calibri" w:cs="Arial"/>
    </w:rPr>
  </w:style>
  <w:style w:type="table" w:customStyle="1" w:styleId="EunomiaTable-Text">
    <w:name w:val="Eunomia Table - Text"/>
    <w:basedOn w:val="TableNormal"/>
    <w:uiPriority w:val="99"/>
    <w:rsid w:val="0077522F"/>
    <w:tblPr>
      <w:tblStyleRowBandSize w:val="1"/>
      <w:tblBorders>
        <w:insideV w:val="single" w:sz="4" w:space="0" w:color="A5A5A5"/>
      </w:tblBorders>
    </w:tblPr>
    <w:tblStylePr w:type="firstRow">
      <w:pPr>
        <w:jc w:val="center"/>
      </w:pPr>
      <w:rPr>
        <w:b/>
      </w:rPr>
      <w:tblPr/>
      <w:tcPr>
        <w:tcBorders>
          <w:top w:val="single" w:sz="4" w:space="0" w:color="A6A6A6"/>
        </w:tcBorders>
        <w:shd w:val="clear" w:color="auto" w:fill="BFBFBF"/>
      </w:tcPr>
    </w:tblStylePr>
    <w:tblStylePr w:type="lastRow">
      <w:tblPr/>
      <w:tcPr>
        <w:tcBorders>
          <w:top w:val="dotted" w:sz="4" w:space="0" w:color="A6A6A6"/>
          <w:bottom w:val="single" w:sz="4" w:space="0" w:color="A6A6A6"/>
        </w:tcBorders>
      </w:tcPr>
    </w:tblStylePr>
    <w:tblStylePr w:type="firstCol">
      <w:pPr>
        <w:jc w:val="left"/>
      </w:pPr>
      <w:rPr>
        <w:b/>
      </w:rPr>
      <w:tblPr/>
      <w:tcPr>
        <w:tcBorders>
          <w:left w:val="single" w:sz="4" w:space="0" w:color="A6A6A6"/>
        </w:tcBorders>
        <w:shd w:val="clear" w:color="auto" w:fill="F2F2F2"/>
        <w:vAlign w:val="center"/>
      </w:tcPr>
    </w:tblStylePr>
    <w:tblStylePr w:type="lastCol">
      <w:tblPr/>
      <w:tcPr>
        <w:tcBorders>
          <w:right w:val="single" w:sz="4" w:space="0" w:color="A6A6A6"/>
        </w:tcBorders>
      </w:tcPr>
    </w:tblStylePr>
    <w:tblStylePr w:type="band1Horz">
      <w:tblPr/>
      <w:tcPr>
        <w:tcBorders>
          <w:top w:val="dotted" w:sz="4" w:space="0" w:color="A6A6A6"/>
          <w:bottom w:val="dotted" w:sz="4" w:space="0" w:color="A6A6A6"/>
        </w:tcBorders>
      </w:tcPr>
    </w:tblStylePr>
    <w:tblStylePr w:type="nwCell">
      <w:pPr>
        <w:jc w:val="left"/>
      </w:pPr>
      <w:tblPr/>
      <w:tcPr>
        <w:vAlign w:val="top"/>
      </w:tcPr>
    </w:tblStylePr>
  </w:style>
  <w:style w:type="paragraph" w:customStyle="1" w:styleId="DocumentTitle">
    <w:name w:val="Document Title"/>
    <w:basedOn w:val="Normal"/>
    <w:link w:val="DocumentTitleChar"/>
    <w:autoRedefine/>
    <w:rsid w:val="0077522F"/>
    <w:pPr>
      <w:tabs>
        <w:tab w:val="left" w:pos="357"/>
        <w:tab w:val="left" w:pos="720"/>
      </w:tabs>
      <w:spacing w:before="120" w:after="120"/>
    </w:pPr>
    <w:rPr>
      <w:rFonts w:cs="Arial"/>
      <w:b/>
      <w:color w:val="FFFFFF"/>
      <w:sz w:val="56"/>
      <w:szCs w:val="56"/>
    </w:rPr>
  </w:style>
  <w:style w:type="paragraph" w:customStyle="1" w:styleId="Documentrecipient">
    <w:name w:val="Document recipient"/>
    <w:basedOn w:val="IntroHeading"/>
    <w:autoRedefine/>
    <w:rsid w:val="0077522F"/>
  </w:style>
  <w:style w:type="paragraph" w:customStyle="1" w:styleId="preparedby">
    <w:name w:val="prepared by"/>
    <w:basedOn w:val="IntroHeading"/>
    <w:autoRedefine/>
    <w:rsid w:val="0077522F"/>
    <w:rPr>
      <w:sz w:val="32"/>
    </w:rPr>
  </w:style>
  <w:style w:type="paragraph" w:customStyle="1" w:styleId="ExecSummHead2">
    <w:name w:val="Exec Summ Head 2"/>
    <w:basedOn w:val="Heading2"/>
    <w:next w:val="Normal"/>
    <w:link w:val="ExecSummHead2Char"/>
    <w:qFormat/>
    <w:rsid w:val="0077522F"/>
    <w:pPr>
      <w:keepNext/>
      <w:numPr>
        <w:ilvl w:val="1"/>
        <w:numId w:val="2"/>
      </w:numPr>
      <w:tabs>
        <w:tab w:val="clear" w:pos="576"/>
        <w:tab w:val="left" w:pos="357"/>
        <w:tab w:val="left" w:pos="720"/>
        <w:tab w:val="left" w:pos="1134"/>
      </w:tabs>
      <w:spacing w:before="240" w:after="120"/>
      <w:ind w:left="1134" w:hanging="1134"/>
    </w:pPr>
    <w:rPr>
      <w:rFonts w:cs="Arial"/>
      <w:iCs/>
      <w:color w:val="A5A5A5"/>
      <w:sz w:val="30"/>
    </w:rPr>
  </w:style>
  <w:style w:type="paragraph" w:customStyle="1" w:styleId="Reference">
    <w:name w:val="Reference"/>
    <w:basedOn w:val="Normal"/>
    <w:autoRedefine/>
    <w:rsid w:val="0077522F"/>
    <w:pPr>
      <w:tabs>
        <w:tab w:val="left" w:pos="357"/>
        <w:tab w:val="left" w:pos="720"/>
      </w:tabs>
      <w:spacing w:before="120" w:after="120"/>
    </w:pPr>
    <w:rPr>
      <w:rFonts w:ascii="Calibri" w:hAnsi="Calibri" w:cs="Arial"/>
    </w:rPr>
  </w:style>
  <w:style w:type="paragraph" w:customStyle="1" w:styleId="AppendixHeading1">
    <w:name w:val="Appendix Heading1"/>
    <w:basedOn w:val="Heading1"/>
    <w:next w:val="Normal"/>
    <w:qFormat/>
    <w:rsid w:val="0077522F"/>
    <w:pPr>
      <w:numPr>
        <w:numId w:val="4"/>
      </w:numPr>
      <w:spacing w:before="120" w:after="120"/>
      <w:ind w:left="1134" w:hanging="1134"/>
    </w:pPr>
    <w:rPr>
      <w:rFonts w:cs="Arial"/>
      <w:bCs w:val="0"/>
      <w:color w:val="000000"/>
      <w:szCs w:val="24"/>
      <w:lang w:eastAsia="en-US"/>
    </w:rPr>
  </w:style>
  <w:style w:type="numbering" w:customStyle="1" w:styleId="StyleBulleted">
    <w:name w:val="Style Bulleted"/>
    <w:basedOn w:val="NoList"/>
    <w:rsid w:val="0077522F"/>
    <w:pPr>
      <w:numPr>
        <w:numId w:val="3"/>
      </w:numPr>
    </w:pPr>
  </w:style>
  <w:style w:type="paragraph" w:customStyle="1" w:styleId="AppendixHeading3">
    <w:name w:val="Appendix Heading3"/>
    <w:basedOn w:val="AppendixHeading1"/>
    <w:next w:val="Normal"/>
    <w:qFormat/>
    <w:rsid w:val="0077522F"/>
    <w:pPr>
      <w:numPr>
        <w:ilvl w:val="2"/>
      </w:numPr>
      <w:ind w:left="1134" w:hanging="1134"/>
    </w:pPr>
  </w:style>
  <w:style w:type="paragraph" w:customStyle="1" w:styleId="AppendixHeading2">
    <w:name w:val="Appendix Heading2"/>
    <w:basedOn w:val="AppendixHeading1"/>
    <w:next w:val="Normal"/>
    <w:qFormat/>
    <w:rsid w:val="0077522F"/>
    <w:pPr>
      <w:numPr>
        <w:ilvl w:val="1"/>
      </w:numPr>
      <w:ind w:left="1134" w:hanging="1134"/>
    </w:pPr>
    <w:rPr>
      <w:sz w:val="30"/>
    </w:rPr>
  </w:style>
  <w:style w:type="numbering" w:customStyle="1" w:styleId="StyleNumbered">
    <w:name w:val="Style Numbered"/>
    <w:basedOn w:val="StyleBulleted"/>
    <w:rsid w:val="0077522F"/>
    <w:pPr>
      <w:numPr>
        <w:numId w:val="5"/>
      </w:numPr>
    </w:pPr>
  </w:style>
  <w:style w:type="paragraph" w:customStyle="1" w:styleId="NumberedParagraphs">
    <w:name w:val="Numbered Paragraphs"/>
    <w:basedOn w:val="Normal"/>
    <w:next w:val="Normal"/>
    <w:rsid w:val="0077522F"/>
    <w:pPr>
      <w:numPr>
        <w:numId w:val="6"/>
      </w:numPr>
      <w:tabs>
        <w:tab w:val="left" w:pos="357"/>
        <w:tab w:val="left" w:pos="397"/>
        <w:tab w:val="left" w:pos="720"/>
      </w:tabs>
      <w:spacing w:before="120" w:after="120"/>
    </w:pPr>
    <w:rPr>
      <w:rFonts w:ascii="Calibri" w:hAnsi="Calibri" w:cs="Arial"/>
    </w:rPr>
  </w:style>
  <w:style w:type="paragraph" w:customStyle="1" w:styleId="reference0">
    <w:name w:val="reference"/>
    <w:basedOn w:val="Normal"/>
    <w:rsid w:val="0077522F"/>
    <w:pPr>
      <w:tabs>
        <w:tab w:val="left" w:pos="357"/>
        <w:tab w:val="left" w:pos="720"/>
      </w:tabs>
      <w:spacing w:before="120" w:after="120"/>
    </w:pPr>
    <w:rPr>
      <w:rFonts w:ascii="Calibri" w:hAnsi="Calibri" w:cs="Arial"/>
      <w:sz w:val="20"/>
      <w:szCs w:val="20"/>
      <w:lang w:val="en-US" w:eastAsia="en-US" w:bidi="th-TH"/>
    </w:rPr>
  </w:style>
  <w:style w:type="paragraph" w:customStyle="1" w:styleId="EXECSUMM">
    <w:name w:val="EXEC SUMM"/>
    <w:basedOn w:val="StyleArial20ptBoldAccent3TopSinglesolidlineAccent"/>
    <w:next w:val="Normal"/>
    <w:link w:val="EXECSUMMChar"/>
    <w:qFormat/>
    <w:rsid w:val="0077522F"/>
    <w:pPr>
      <w:spacing w:before="480"/>
    </w:pPr>
  </w:style>
  <w:style w:type="paragraph" w:customStyle="1" w:styleId="CaptionNotes">
    <w:name w:val="Caption Notes"/>
    <w:basedOn w:val="Normal"/>
    <w:next w:val="Normal"/>
    <w:link w:val="CaptionNotesCharChar"/>
    <w:qFormat/>
    <w:rsid w:val="0077522F"/>
    <w:pPr>
      <w:tabs>
        <w:tab w:val="left" w:pos="357"/>
        <w:tab w:val="left" w:pos="720"/>
      </w:tabs>
      <w:spacing w:before="60" w:after="240"/>
    </w:pPr>
    <w:rPr>
      <w:rFonts w:ascii="Calibri" w:hAnsi="Calibri" w:cs="Arial"/>
      <w:i/>
      <w:iCs/>
      <w:sz w:val="20"/>
      <w:szCs w:val="20"/>
    </w:rPr>
  </w:style>
  <w:style w:type="character" w:customStyle="1" w:styleId="CaptionNotesCharChar">
    <w:name w:val="Caption Notes Char Char"/>
    <w:link w:val="CaptionNotes"/>
    <w:rsid w:val="0077522F"/>
    <w:rPr>
      <w:rFonts w:eastAsia="Times New Roman" w:cs="Arial"/>
      <w:i/>
      <w:iCs/>
      <w:sz w:val="20"/>
      <w:szCs w:val="20"/>
    </w:rPr>
  </w:style>
  <w:style w:type="table" w:styleId="TableWeb1">
    <w:name w:val="Table Web 1"/>
    <w:basedOn w:val="TableNormal"/>
    <w:rsid w:val="0077522F"/>
    <w:pPr>
      <w:spacing w:before="120" w:after="120"/>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7752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7522F"/>
    <w:pPr>
      <w:keepLines/>
      <w:spacing w:before="120" w:line="276" w:lineRule="auto"/>
      <w:outlineLvl w:val="9"/>
    </w:pPr>
    <w:rPr>
      <w:rFonts w:cs="Times New Roman"/>
      <w:b w:val="0"/>
      <w:bCs w:val="0"/>
      <w:color w:val="000000"/>
      <w:lang w:val="en-US" w:eastAsia="ja-JP"/>
    </w:rPr>
  </w:style>
  <w:style w:type="paragraph" w:styleId="NoSpacing">
    <w:name w:val="No Spacing"/>
    <w:link w:val="NoSpacingChar"/>
    <w:uiPriority w:val="1"/>
    <w:qFormat/>
    <w:rsid w:val="0077522F"/>
    <w:rPr>
      <w:rFonts w:ascii="Franklin Gothic Book" w:hAnsi="Franklin Gothic Book"/>
      <w:sz w:val="24"/>
      <w:szCs w:val="24"/>
    </w:r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rsid w:val="0077522F"/>
    <w:pPr>
      <w:pBdr>
        <w:bottom w:val="thinThickLargeGap" w:sz="24" w:space="1" w:color="A5A5A5"/>
      </w:pBdr>
      <w:tabs>
        <w:tab w:val="left" w:pos="357"/>
        <w:tab w:val="left" w:pos="720"/>
      </w:tabs>
      <w:spacing w:before="120" w:after="120" w:line="300" w:lineRule="auto"/>
    </w:pPr>
    <w:rPr>
      <w:rFonts w:cs="Arial"/>
      <w:b/>
      <w:bCs/>
      <w:color w:val="A5A5A5"/>
      <w:sz w:val="40"/>
      <w:szCs w:val="20"/>
    </w:rPr>
  </w:style>
  <w:style w:type="paragraph" w:customStyle="1" w:styleId="BoldNormalText">
    <w:name w:val="Bold Normal Text"/>
    <w:basedOn w:val="Normal"/>
    <w:link w:val="BoldNormalTextChar"/>
    <w:qFormat/>
    <w:rsid w:val="0077522F"/>
    <w:pPr>
      <w:tabs>
        <w:tab w:val="left" w:pos="357"/>
        <w:tab w:val="left" w:pos="720"/>
      </w:tabs>
      <w:spacing w:before="120" w:after="120"/>
    </w:pPr>
    <w:rPr>
      <w:rFonts w:ascii="Calibri" w:hAnsi="Calibri" w:cs="Arial"/>
      <w:b/>
    </w:rPr>
  </w:style>
  <w:style w:type="paragraph" w:customStyle="1" w:styleId="Italicnormaltext">
    <w:name w:val="Italic normal text"/>
    <w:basedOn w:val="Normal"/>
    <w:link w:val="ItalicnormaltextChar"/>
    <w:qFormat/>
    <w:rsid w:val="0077522F"/>
    <w:pPr>
      <w:tabs>
        <w:tab w:val="left" w:pos="357"/>
        <w:tab w:val="left" w:pos="720"/>
      </w:tabs>
      <w:spacing w:before="120" w:after="120"/>
    </w:pPr>
    <w:rPr>
      <w:rFonts w:ascii="Calibri" w:hAnsi="Calibri" w:cs="Arial"/>
      <w:i/>
    </w:rPr>
  </w:style>
  <w:style w:type="character" w:customStyle="1" w:styleId="BoldNormalTextChar">
    <w:name w:val="Bold Normal Text Char"/>
    <w:link w:val="BoldNormalText"/>
    <w:rsid w:val="0077522F"/>
    <w:rPr>
      <w:rFonts w:eastAsia="Times New Roman" w:cs="Arial"/>
      <w:b/>
      <w:sz w:val="24"/>
      <w:szCs w:val="24"/>
    </w:rPr>
  </w:style>
  <w:style w:type="paragraph" w:customStyle="1" w:styleId="StyleNumbering">
    <w:name w:val="Style Numbering"/>
    <w:basedOn w:val="ListParagraph"/>
    <w:link w:val="StyleNumberingChar"/>
    <w:qFormat/>
    <w:rsid w:val="0077522F"/>
    <w:pPr>
      <w:numPr>
        <w:numId w:val="8"/>
      </w:numPr>
      <w:tabs>
        <w:tab w:val="left" w:pos="357"/>
        <w:tab w:val="left" w:pos="720"/>
      </w:tabs>
      <w:spacing w:before="120" w:after="120"/>
      <w:contextualSpacing/>
    </w:pPr>
  </w:style>
  <w:style w:type="character" w:customStyle="1" w:styleId="ItalicnormaltextChar">
    <w:name w:val="Italic normal text Char"/>
    <w:link w:val="Italicnormaltext"/>
    <w:rsid w:val="0077522F"/>
    <w:rPr>
      <w:rFonts w:eastAsia="Times New Roman" w:cs="Arial"/>
      <w:i/>
      <w:sz w:val="24"/>
      <w:szCs w:val="24"/>
    </w:rPr>
  </w:style>
  <w:style w:type="paragraph" w:styleId="ListBullet">
    <w:name w:val="List Bullet"/>
    <w:basedOn w:val="Normal"/>
    <w:qFormat/>
    <w:rsid w:val="0077522F"/>
    <w:pPr>
      <w:numPr>
        <w:numId w:val="7"/>
      </w:numPr>
      <w:tabs>
        <w:tab w:val="left" w:pos="357"/>
        <w:tab w:val="left" w:pos="720"/>
      </w:tabs>
      <w:spacing w:before="120" w:after="120"/>
      <w:contextualSpacing/>
    </w:pPr>
    <w:rPr>
      <w:rFonts w:ascii="Calibri" w:hAnsi="Calibri" w:cs="Arial"/>
    </w:rPr>
  </w:style>
  <w:style w:type="character" w:customStyle="1" w:styleId="ListParagraphChar">
    <w:name w:val="List Paragraph Char"/>
    <w:aliases w:val="Style Bullet Char"/>
    <w:link w:val="ListParagraph"/>
    <w:uiPriority w:val="1"/>
    <w:rsid w:val="0077522F"/>
    <w:rPr>
      <w:rFonts w:ascii="Times New Roman" w:hAnsi="Times New Roman"/>
      <w:sz w:val="24"/>
      <w:szCs w:val="24"/>
    </w:rPr>
  </w:style>
  <w:style w:type="character" w:customStyle="1" w:styleId="StyleNumberingChar">
    <w:name w:val="Style Numbering Char"/>
    <w:link w:val="StyleNumbering"/>
    <w:rsid w:val="0077522F"/>
    <w:rPr>
      <w:rFonts w:ascii="Times New Roman" w:hAnsi="Times New Roman"/>
      <w:sz w:val="24"/>
      <w:szCs w:val="24"/>
    </w:rPr>
  </w:style>
  <w:style w:type="paragraph" w:styleId="ListBullet2">
    <w:name w:val="List Bullet 2"/>
    <w:basedOn w:val="Normal"/>
    <w:uiPriority w:val="99"/>
    <w:rsid w:val="0077522F"/>
    <w:pPr>
      <w:numPr>
        <w:numId w:val="9"/>
      </w:numPr>
      <w:tabs>
        <w:tab w:val="left" w:pos="357"/>
        <w:tab w:val="left" w:pos="720"/>
      </w:tabs>
      <w:spacing w:before="120" w:after="120"/>
      <w:contextualSpacing/>
    </w:pPr>
    <w:rPr>
      <w:rFonts w:ascii="Calibri" w:hAnsi="Calibri" w:cs="Arial"/>
    </w:rPr>
  </w:style>
  <w:style w:type="paragraph" w:styleId="List">
    <w:name w:val="List"/>
    <w:basedOn w:val="Normal"/>
    <w:rsid w:val="0077522F"/>
    <w:pPr>
      <w:tabs>
        <w:tab w:val="left" w:pos="357"/>
        <w:tab w:val="left" w:pos="720"/>
      </w:tabs>
      <w:spacing w:before="120" w:after="120"/>
      <w:ind w:left="283" w:hanging="283"/>
      <w:contextualSpacing/>
    </w:pPr>
    <w:rPr>
      <w:rFonts w:ascii="Calibri" w:hAnsi="Calibri" w:cs="Arial"/>
    </w:rPr>
  </w:style>
  <w:style w:type="character" w:customStyle="1" w:styleId="StyleFootnoteReferenceArial">
    <w:name w:val="Style Footnote Reference + Arial"/>
    <w:rsid w:val="0077522F"/>
    <w:rPr>
      <w:rFonts w:ascii="Calibri" w:hAnsi="Calibri"/>
      <w:sz w:val="20"/>
      <w:vertAlign w:val="superscript"/>
    </w:rPr>
  </w:style>
  <w:style w:type="paragraph" w:styleId="TOAHeading">
    <w:name w:val="toa heading"/>
    <w:basedOn w:val="Normal"/>
    <w:next w:val="Normal"/>
    <w:rsid w:val="0077522F"/>
    <w:pPr>
      <w:tabs>
        <w:tab w:val="left" w:pos="357"/>
        <w:tab w:val="left" w:pos="720"/>
      </w:tabs>
      <w:spacing w:before="120" w:after="120"/>
    </w:pPr>
    <w:rPr>
      <w:rFonts w:ascii="Calibri Light" w:hAnsi="Calibri Light"/>
      <w:b/>
      <w:bCs/>
    </w:rPr>
  </w:style>
  <w:style w:type="table" w:customStyle="1" w:styleId="Eunomia-Totals">
    <w:name w:val="Eunomia - Totals"/>
    <w:basedOn w:val="Eunomia-NoTotals"/>
    <w:uiPriority w:val="99"/>
    <w:rsid w:val="0077522F"/>
    <w:tblPr/>
    <w:tblStylePr w:type="firstRow">
      <w:rPr>
        <w:b/>
      </w:rPr>
      <w:tblPr/>
      <w:tcPr>
        <w:tcBorders>
          <w:top w:val="single" w:sz="4" w:space="0" w:color="808080"/>
        </w:tcBorders>
        <w:shd w:val="clear" w:color="auto" w:fill="BFBFBF"/>
      </w:tcPr>
    </w:tblStylePr>
    <w:tblStylePr w:type="lastRow">
      <w:tblPr/>
      <w:tcPr>
        <w:tcBorders>
          <w:bottom w:val="single" w:sz="4" w:space="0" w:color="808080"/>
        </w:tcBorders>
        <w:shd w:val="clear" w:color="auto" w:fill="F2F2F2"/>
      </w:tcPr>
    </w:tblStylePr>
    <w:tblStylePr w:type="firstCol">
      <w:pPr>
        <w:jc w:val="left"/>
      </w:pPr>
      <w:rPr>
        <w:b/>
      </w:rPr>
      <w:tblPr/>
      <w:tcPr>
        <w:tcBorders>
          <w:left w:val="single" w:sz="4" w:space="0" w:color="808080"/>
        </w:tcBorders>
        <w:shd w:val="clear" w:color="auto" w:fill="F2F2F2"/>
      </w:tcPr>
    </w:tblStylePr>
    <w:tblStylePr w:type="lastCol">
      <w:tblPr/>
      <w:tcPr>
        <w:tcBorders>
          <w:right w:val="single" w:sz="4" w:space="0" w:color="808080"/>
        </w:tcBorders>
        <w:shd w:val="clear" w:color="auto" w:fill="F2F2F2"/>
      </w:tcPr>
    </w:tblStylePr>
  </w:style>
  <w:style w:type="paragraph" w:customStyle="1" w:styleId="WhiteArial12ptBold">
    <w:name w:val="White Arial 12pt Bold"/>
    <w:basedOn w:val="Normal"/>
    <w:link w:val="WhiteArial12ptBoldChar"/>
    <w:qFormat/>
    <w:rsid w:val="0077522F"/>
    <w:pPr>
      <w:tabs>
        <w:tab w:val="left" w:pos="357"/>
        <w:tab w:val="left" w:pos="720"/>
      </w:tabs>
      <w:spacing w:before="120" w:after="120"/>
    </w:pPr>
    <w:rPr>
      <w:rFonts w:cs="Arial"/>
      <w:b/>
      <w:color w:val="FFFFFF"/>
    </w:rPr>
  </w:style>
  <w:style w:type="paragraph" w:customStyle="1" w:styleId="Authors">
    <w:name w:val="Authors"/>
    <w:basedOn w:val="Normal"/>
    <w:link w:val="AuthorsChar"/>
    <w:qFormat/>
    <w:rsid w:val="0077522F"/>
    <w:pPr>
      <w:tabs>
        <w:tab w:val="left" w:pos="357"/>
        <w:tab w:val="left" w:pos="720"/>
      </w:tabs>
      <w:spacing w:before="120" w:after="120"/>
    </w:pPr>
    <w:rPr>
      <w:rFonts w:cs="Arial"/>
      <w:b/>
      <w:color w:val="A5A5A5"/>
      <w:sz w:val="28"/>
      <w:szCs w:val="28"/>
    </w:rPr>
  </w:style>
  <w:style w:type="character" w:customStyle="1" w:styleId="WhiteArial12ptBoldChar">
    <w:name w:val="White Arial 12pt Bold Char"/>
    <w:link w:val="WhiteArial12ptBold"/>
    <w:rsid w:val="0077522F"/>
    <w:rPr>
      <w:rFonts w:ascii="Arial" w:eastAsia="Times New Roman" w:hAnsi="Arial" w:cs="Arial"/>
      <w:b/>
      <w:color w:val="FFFFFF"/>
      <w:sz w:val="24"/>
      <w:szCs w:val="24"/>
    </w:rPr>
  </w:style>
  <w:style w:type="paragraph" w:customStyle="1" w:styleId="DocumentMainDate">
    <w:name w:val="Document Main Date"/>
    <w:basedOn w:val="Authors"/>
    <w:rsid w:val="0077522F"/>
    <w:rPr>
      <w:bCs/>
      <w:sz w:val="24"/>
    </w:rPr>
  </w:style>
  <w:style w:type="character" w:customStyle="1" w:styleId="AuthorsChar">
    <w:name w:val="Authors Char"/>
    <w:link w:val="Authors"/>
    <w:rsid w:val="0077522F"/>
    <w:rPr>
      <w:rFonts w:ascii="Arial" w:eastAsia="Times New Roman" w:hAnsi="Arial" w:cs="Arial"/>
      <w:b/>
      <w:color w:val="A5A5A5"/>
      <w:sz w:val="28"/>
      <w:szCs w:val="28"/>
    </w:rPr>
  </w:style>
  <w:style w:type="paragraph" w:customStyle="1" w:styleId="DocumentSubtitle">
    <w:name w:val="Document Subtitle"/>
    <w:basedOn w:val="Normal"/>
    <w:link w:val="DocumentSubtitleChar"/>
    <w:qFormat/>
    <w:rsid w:val="0077522F"/>
    <w:pPr>
      <w:tabs>
        <w:tab w:val="left" w:pos="357"/>
        <w:tab w:val="left" w:pos="720"/>
      </w:tabs>
      <w:spacing w:before="120" w:after="120"/>
    </w:pPr>
    <w:rPr>
      <w:rFonts w:cs="Arial"/>
      <w:color w:val="FFFFFF"/>
      <w:sz w:val="40"/>
      <w:szCs w:val="40"/>
    </w:rPr>
  </w:style>
  <w:style w:type="paragraph" w:customStyle="1" w:styleId="AppendixTitle">
    <w:name w:val="Appendix Title"/>
    <w:basedOn w:val="DocumentTitle"/>
    <w:link w:val="AppendixTitleChar"/>
    <w:qFormat/>
    <w:rsid w:val="0077522F"/>
    <w:pPr>
      <w:spacing w:before="3600"/>
    </w:pPr>
    <w:rPr>
      <w:color w:val="A5A5A5"/>
    </w:rPr>
  </w:style>
  <w:style w:type="character" w:customStyle="1" w:styleId="DocumentSubtitleChar">
    <w:name w:val="Document Subtitle Char"/>
    <w:link w:val="DocumentSubtitle"/>
    <w:rsid w:val="0077522F"/>
    <w:rPr>
      <w:rFonts w:ascii="Arial" w:eastAsia="Times New Roman" w:hAnsi="Arial" w:cs="Arial"/>
      <w:color w:val="FFFFFF"/>
      <w:sz w:val="40"/>
      <w:szCs w:val="40"/>
    </w:rPr>
  </w:style>
  <w:style w:type="paragraph" w:styleId="Quote">
    <w:name w:val="Quote"/>
    <w:basedOn w:val="Normal"/>
    <w:next w:val="Normal"/>
    <w:link w:val="QuoteChar"/>
    <w:uiPriority w:val="29"/>
    <w:qFormat/>
    <w:rsid w:val="0077522F"/>
    <w:pPr>
      <w:tabs>
        <w:tab w:val="left" w:pos="357"/>
        <w:tab w:val="left" w:pos="720"/>
      </w:tabs>
      <w:spacing w:before="120" w:after="120"/>
      <w:ind w:left="720"/>
    </w:pPr>
    <w:rPr>
      <w:rFonts w:ascii="Calibri" w:hAnsi="Calibri" w:cs="Arial"/>
      <w:i/>
    </w:rPr>
  </w:style>
  <w:style w:type="character" w:customStyle="1" w:styleId="QuoteChar">
    <w:name w:val="Quote Char"/>
    <w:link w:val="Quote"/>
    <w:uiPriority w:val="29"/>
    <w:rsid w:val="0077522F"/>
    <w:rPr>
      <w:rFonts w:eastAsia="Times New Roman" w:cs="Arial"/>
      <w:i/>
      <w:sz w:val="24"/>
      <w:szCs w:val="24"/>
    </w:rPr>
  </w:style>
  <w:style w:type="character" w:customStyle="1" w:styleId="DocumentTitleChar">
    <w:name w:val="Document Title Char"/>
    <w:link w:val="DocumentTitle"/>
    <w:rsid w:val="0077522F"/>
    <w:rPr>
      <w:rFonts w:ascii="Arial" w:eastAsia="Times New Roman" w:hAnsi="Arial" w:cs="Arial"/>
      <w:b/>
      <w:color w:val="FFFFFF"/>
      <w:sz w:val="56"/>
      <w:szCs w:val="56"/>
    </w:rPr>
  </w:style>
  <w:style w:type="character" w:customStyle="1" w:styleId="AppendixTitleChar">
    <w:name w:val="Appendix Title Char"/>
    <w:link w:val="AppendixTitle"/>
    <w:rsid w:val="0077522F"/>
    <w:rPr>
      <w:rFonts w:ascii="Arial" w:eastAsia="Times New Roman" w:hAnsi="Arial" w:cs="Arial"/>
      <w:b/>
      <w:color w:val="A5A5A5"/>
      <w:sz w:val="56"/>
      <w:szCs w:val="56"/>
    </w:rPr>
  </w:style>
  <w:style w:type="paragraph" w:customStyle="1" w:styleId="CONTENTS">
    <w:name w:val="CONTENTS"/>
    <w:basedOn w:val="EXECSUMM"/>
    <w:link w:val="CONTENTSChar"/>
    <w:qFormat/>
    <w:rsid w:val="0077522F"/>
    <w:rPr>
      <w:sz w:val="36"/>
      <w:szCs w:val="36"/>
      <w:lang w:val="en-US" w:eastAsia="ja-JP"/>
    </w:rPr>
  </w:style>
  <w:style w:type="character" w:customStyle="1" w:styleId="StyleArial20ptBoldAccent3TopSinglesolidlineAccentChar">
    <w:name w:val="Style Arial 20 pt Bold Accent 3 Top: (Single solid line Accent... Char"/>
    <w:link w:val="StyleArial20ptBoldAccent3TopSinglesolidlineAccent"/>
    <w:rsid w:val="0077522F"/>
    <w:rPr>
      <w:rFonts w:ascii="Arial" w:eastAsia="Times New Roman" w:hAnsi="Arial" w:cs="Arial"/>
      <w:b/>
      <w:bCs/>
      <w:color w:val="A5A5A5"/>
      <w:sz w:val="40"/>
      <w:szCs w:val="20"/>
    </w:rPr>
  </w:style>
  <w:style w:type="character" w:customStyle="1" w:styleId="EXECSUMMChar">
    <w:name w:val="EXEC SUMM Char"/>
    <w:link w:val="EXECSUMM"/>
    <w:rsid w:val="0077522F"/>
    <w:rPr>
      <w:rFonts w:ascii="Arial" w:eastAsia="Times New Roman" w:hAnsi="Arial" w:cs="Arial"/>
      <w:b/>
      <w:bCs/>
      <w:color w:val="A5A5A5"/>
      <w:sz w:val="40"/>
      <w:szCs w:val="20"/>
    </w:rPr>
  </w:style>
  <w:style w:type="character" w:customStyle="1" w:styleId="CONTENTSChar">
    <w:name w:val="CONTENTS Char"/>
    <w:link w:val="CONTENTS"/>
    <w:rsid w:val="0077522F"/>
    <w:rPr>
      <w:rFonts w:ascii="Arial" w:eastAsia="Times New Roman" w:hAnsi="Arial" w:cs="Arial"/>
      <w:b/>
      <w:bCs/>
      <w:color w:val="A5A5A5"/>
      <w:sz w:val="36"/>
      <w:szCs w:val="36"/>
      <w:lang w:val="en-US" w:eastAsia="ja-JP"/>
    </w:rPr>
  </w:style>
  <w:style w:type="table" w:customStyle="1" w:styleId="Eunomia-NoTotals">
    <w:name w:val="Eunomia - No Totals"/>
    <w:basedOn w:val="TableNormal"/>
    <w:uiPriority w:val="99"/>
    <w:rsid w:val="0077522F"/>
    <w:pPr>
      <w:spacing w:before="60" w:after="60"/>
      <w:jc w:val="right"/>
    </w:pPr>
    <w:rPr>
      <w:rFonts w:ascii="Calibri" w:hAnsi="Calibri"/>
    </w:rPr>
    <w:tblPr>
      <w:tblBorders>
        <w:top w:val="single" w:sz="4" w:space="0" w:color="D9D9D9"/>
        <w:left w:val="single" w:sz="4" w:space="0" w:color="D9D9D9"/>
        <w:bottom w:val="single" w:sz="4" w:space="0" w:color="D9D9D9"/>
        <w:right w:val="single" w:sz="4" w:space="0" w:color="D9D9D9"/>
        <w:insideH w:val="dotted" w:sz="4" w:space="0" w:color="BFBFBF"/>
        <w:insideV w:val="single" w:sz="4" w:space="0" w:color="A5A5A5"/>
      </w:tblBorders>
    </w:tblPr>
    <w:trPr>
      <w:cantSplit/>
    </w:trPr>
    <w:tcPr>
      <w:vAlign w:val="center"/>
    </w:tcPr>
    <w:tblStylePr w:type="firstRow">
      <w:rPr>
        <w:b/>
      </w:rPr>
      <w:tblPr/>
      <w:tcPr>
        <w:tcBorders>
          <w:top w:val="single" w:sz="4" w:space="0" w:color="A6A6A6"/>
        </w:tcBorders>
        <w:shd w:val="clear" w:color="auto" w:fill="BFBFBF"/>
      </w:tcPr>
    </w:tblStylePr>
    <w:tblStylePr w:type="lastRow">
      <w:tblPr/>
      <w:tcPr>
        <w:tcBorders>
          <w:bottom w:val="single" w:sz="4" w:space="0" w:color="A6A6A6"/>
        </w:tcBorders>
      </w:tcPr>
    </w:tblStylePr>
    <w:tblStylePr w:type="firstCol">
      <w:pPr>
        <w:jc w:val="left"/>
      </w:pPr>
      <w:rPr>
        <w:b/>
      </w:rPr>
      <w:tblPr/>
      <w:tcPr>
        <w:tcBorders>
          <w:left w:val="single" w:sz="4" w:space="0" w:color="A6A6A6"/>
        </w:tcBorders>
        <w:shd w:val="clear" w:color="auto" w:fill="F2F2F2"/>
      </w:tcPr>
    </w:tblStylePr>
    <w:tblStylePr w:type="lastCol">
      <w:tblPr/>
      <w:tcPr>
        <w:tcBorders>
          <w:right w:val="single" w:sz="4" w:space="0" w:color="A6A6A6"/>
        </w:tcBorders>
      </w:tcPr>
    </w:tblStylePr>
  </w:style>
  <w:style w:type="paragraph" w:customStyle="1" w:styleId="ExecSummHead3">
    <w:name w:val="Exec Summ Head 3"/>
    <w:basedOn w:val="ExecSummHead2"/>
    <w:link w:val="ExecSummHead3Char"/>
    <w:qFormat/>
    <w:rsid w:val="0077522F"/>
    <w:pPr>
      <w:numPr>
        <w:ilvl w:val="2"/>
      </w:numPr>
    </w:pPr>
    <w:rPr>
      <w:sz w:val="26"/>
    </w:rPr>
  </w:style>
  <w:style w:type="paragraph" w:customStyle="1" w:styleId="ExecSummHead4">
    <w:name w:val="Exec Summ Head 4"/>
    <w:basedOn w:val="ExecSummHead3"/>
    <w:link w:val="ExecSummHead4Char"/>
    <w:qFormat/>
    <w:rsid w:val="0077522F"/>
    <w:pPr>
      <w:numPr>
        <w:ilvl w:val="3"/>
      </w:numPr>
    </w:pPr>
    <w:rPr>
      <w:sz w:val="24"/>
      <w:szCs w:val="24"/>
    </w:rPr>
  </w:style>
  <w:style w:type="character" w:customStyle="1" w:styleId="ExecSummHead2Char">
    <w:name w:val="Exec Summ Head 2 Char"/>
    <w:link w:val="ExecSummHead2"/>
    <w:rsid w:val="0077522F"/>
    <w:rPr>
      <w:rFonts w:cs="Arial"/>
      <w:b/>
      <w:bCs/>
      <w:iCs/>
      <w:color w:val="A5A5A5"/>
      <w:sz w:val="30"/>
      <w:szCs w:val="28"/>
      <w:u w:val="single"/>
    </w:rPr>
  </w:style>
  <w:style w:type="character" w:customStyle="1" w:styleId="ExecSummHead3Char">
    <w:name w:val="Exec Summ Head 3 Char"/>
    <w:link w:val="ExecSummHead3"/>
    <w:rsid w:val="0077522F"/>
    <w:rPr>
      <w:rFonts w:cs="Arial"/>
      <w:b/>
      <w:bCs/>
      <w:iCs/>
      <w:color w:val="A5A5A5"/>
      <w:sz w:val="26"/>
      <w:szCs w:val="28"/>
      <w:u w:val="single"/>
    </w:rPr>
  </w:style>
  <w:style w:type="paragraph" w:customStyle="1" w:styleId="Normal-11pt">
    <w:name w:val="Normal - 11pt"/>
    <w:basedOn w:val="Normal"/>
    <w:link w:val="Normal-11ptChar"/>
    <w:qFormat/>
    <w:rsid w:val="0077522F"/>
    <w:pPr>
      <w:tabs>
        <w:tab w:val="left" w:pos="357"/>
        <w:tab w:val="left" w:pos="720"/>
      </w:tabs>
      <w:spacing w:before="120" w:after="120"/>
    </w:pPr>
    <w:rPr>
      <w:rFonts w:ascii="Calibri" w:hAnsi="Calibri" w:cs="Arial"/>
      <w:sz w:val="22"/>
    </w:rPr>
  </w:style>
  <w:style w:type="character" w:customStyle="1" w:styleId="ExecSummHead4Char">
    <w:name w:val="Exec Summ Head 4 Char"/>
    <w:link w:val="ExecSummHead4"/>
    <w:rsid w:val="0077522F"/>
    <w:rPr>
      <w:rFonts w:cs="Arial"/>
      <w:b/>
      <w:bCs/>
      <w:iCs/>
      <w:color w:val="A5A5A5"/>
      <w:sz w:val="24"/>
      <w:szCs w:val="24"/>
      <w:u w:val="single"/>
    </w:rPr>
  </w:style>
  <w:style w:type="paragraph" w:customStyle="1" w:styleId="Normal-11pt-table">
    <w:name w:val="Normal - 11pt - table"/>
    <w:basedOn w:val="Normal"/>
    <w:link w:val="Normal-11pt-tableChar"/>
    <w:qFormat/>
    <w:rsid w:val="0077522F"/>
    <w:pPr>
      <w:tabs>
        <w:tab w:val="left" w:pos="357"/>
        <w:tab w:val="left" w:pos="720"/>
      </w:tabs>
      <w:spacing w:before="60" w:after="60"/>
    </w:pPr>
    <w:rPr>
      <w:rFonts w:ascii="Calibri" w:hAnsi="Calibri" w:cs="Arial"/>
      <w:sz w:val="22"/>
    </w:rPr>
  </w:style>
  <w:style w:type="character" w:customStyle="1" w:styleId="Normal-11ptChar">
    <w:name w:val="Normal - 11pt Char"/>
    <w:link w:val="Normal-11pt"/>
    <w:rsid w:val="0077522F"/>
    <w:rPr>
      <w:rFonts w:eastAsia="Times New Roman" w:cs="Arial"/>
    </w:rPr>
  </w:style>
  <w:style w:type="paragraph" w:customStyle="1" w:styleId="Normal-11pt-tableitalic">
    <w:name w:val="Normal - 11pt - table italic"/>
    <w:basedOn w:val="Normal"/>
    <w:link w:val="Normal-11pt-tableitalicChar"/>
    <w:qFormat/>
    <w:rsid w:val="0077522F"/>
    <w:pPr>
      <w:tabs>
        <w:tab w:val="left" w:pos="357"/>
        <w:tab w:val="left" w:pos="720"/>
      </w:tabs>
      <w:spacing w:before="60" w:after="60"/>
    </w:pPr>
    <w:rPr>
      <w:rFonts w:ascii="Calibri" w:hAnsi="Calibri" w:cs="Arial"/>
      <w:i/>
      <w:sz w:val="22"/>
    </w:rPr>
  </w:style>
  <w:style w:type="character" w:customStyle="1" w:styleId="Normal-11pt-tableChar">
    <w:name w:val="Normal - 11pt - table Char"/>
    <w:link w:val="Normal-11pt-table"/>
    <w:rsid w:val="0077522F"/>
    <w:rPr>
      <w:rFonts w:eastAsia="Times New Roman" w:cs="Arial"/>
    </w:rPr>
  </w:style>
  <w:style w:type="paragraph" w:customStyle="1" w:styleId="Normal-11pt-TableBold">
    <w:name w:val="Normal - 11pt - Table Bold"/>
    <w:basedOn w:val="Normal"/>
    <w:link w:val="Normal-11pt-TableBoldChar"/>
    <w:qFormat/>
    <w:rsid w:val="0077522F"/>
    <w:pPr>
      <w:tabs>
        <w:tab w:val="left" w:pos="357"/>
        <w:tab w:val="left" w:pos="720"/>
      </w:tabs>
      <w:spacing w:before="60" w:after="60"/>
    </w:pPr>
    <w:rPr>
      <w:rFonts w:ascii="Calibri" w:hAnsi="Calibri" w:cs="Arial"/>
      <w:b/>
      <w:sz w:val="22"/>
    </w:rPr>
  </w:style>
  <w:style w:type="character" w:customStyle="1" w:styleId="Normal-11pt-tableitalicChar">
    <w:name w:val="Normal - 11pt - table italic Char"/>
    <w:link w:val="Normal-11pt-tableitalic"/>
    <w:rsid w:val="0077522F"/>
    <w:rPr>
      <w:rFonts w:eastAsia="Times New Roman" w:cs="Arial"/>
      <w:i/>
    </w:rPr>
  </w:style>
  <w:style w:type="paragraph" w:customStyle="1" w:styleId="Normal-10pt-TableBold">
    <w:name w:val="Normal - 10pt - Table Bold"/>
    <w:basedOn w:val="Normal-11pt-TableBold"/>
    <w:link w:val="Normal-10pt-TableBoldChar"/>
    <w:qFormat/>
    <w:rsid w:val="0077522F"/>
    <w:rPr>
      <w:sz w:val="20"/>
    </w:rPr>
  </w:style>
  <w:style w:type="character" w:customStyle="1" w:styleId="Normal-11pt-TableBoldChar">
    <w:name w:val="Normal - 11pt - Table Bold Char"/>
    <w:link w:val="Normal-11pt-TableBold"/>
    <w:rsid w:val="0077522F"/>
    <w:rPr>
      <w:rFonts w:eastAsia="Times New Roman" w:cs="Arial"/>
      <w:b/>
    </w:rPr>
  </w:style>
  <w:style w:type="paragraph" w:customStyle="1" w:styleId="Normal-10pt-TableItalic">
    <w:name w:val="Normal - 10pt - Table Italic"/>
    <w:basedOn w:val="Normal-11pt-tableitalic"/>
    <w:link w:val="Normal-10pt-TableItalicChar"/>
    <w:qFormat/>
    <w:rsid w:val="0077522F"/>
    <w:rPr>
      <w:sz w:val="20"/>
    </w:rPr>
  </w:style>
  <w:style w:type="character" w:customStyle="1" w:styleId="Normal-10pt-TableBoldChar">
    <w:name w:val="Normal - 10pt - Table Bold Char"/>
    <w:link w:val="Normal-10pt-TableBold"/>
    <w:rsid w:val="0077522F"/>
    <w:rPr>
      <w:rFonts w:eastAsia="Times New Roman" w:cs="Arial"/>
      <w:b/>
      <w:sz w:val="20"/>
    </w:rPr>
  </w:style>
  <w:style w:type="paragraph" w:customStyle="1" w:styleId="Normal-10pt-Table">
    <w:name w:val="Normal - 10pt - Table"/>
    <w:basedOn w:val="Normal-11pt-table"/>
    <w:link w:val="Normal-10pt-TableChar"/>
    <w:qFormat/>
    <w:rsid w:val="0077522F"/>
    <w:rPr>
      <w:sz w:val="20"/>
    </w:rPr>
  </w:style>
  <w:style w:type="character" w:customStyle="1" w:styleId="Normal-10pt-TableItalicChar">
    <w:name w:val="Normal - 10pt - Table Italic Char"/>
    <w:link w:val="Normal-10pt-TableItalic"/>
    <w:rsid w:val="0077522F"/>
    <w:rPr>
      <w:rFonts w:eastAsia="Times New Roman" w:cs="Arial"/>
      <w:i/>
      <w:sz w:val="20"/>
    </w:rPr>
  </w:style>
  <w:style w:type="paragraph" w:customStyle="1" w:styleId="Normal-Table">
    <w:name w:val="Normal - Table"/>
    <w:basedOn w:val="Normal"/>
    <w:link w:val="Normal-TableChar"/>
    <w:qFormat/>
    <w:rsid w:val="0077522F"/>
    <w:pPr>
      <w:tabs>
        <w:tab w:val="left" w:pos="357"/>
        <w:tab w:val="left" w:pos="720"/>
      </w:tabs>
      <w:spacing w:before="60" w:after="60"/>
    </w:pPr>
    <w:rPr>
      <w:rFonts w:ascii="Calibri" w:hAnsi="Calibri" w:cs="Arial"/>
    </w:rPr>
  </w:style>
  <w:style w:type="character" w:customStyle="1" w:styleId="Normal-10pt-TableChar">
    <w:name w:val="Normal - 10pt - Table Char"/>
    <w:link w:val="Normal-10pt-Table"/>
    <w:rsid w:val="0077522F"/>
    <w:rPr>
      <w:rFonts w:eastAsia="Times New Roman" w:cs="Arial"/>
      <w:sz w:val="20"/>
    </w:rPr>
  </w:style>
  <w:style w:type="character" w:customStyle="1" w:styleId="Normal-TableChar">
    <w:name w:val="Normal - Table Char"/>
    <w:link w:val="Normal-Table"/>
    <w:rsid w:val="0077522F"/>
    <w:rPr>
      <w:rFonts w:eastAsia="Times New Roman" w:cs="Arial"/>
      <w:sz w:val="24"/>
      <w:szCs w:val="24"/>
    </w:rPr>
  </w:style>
  <w:style w:type="numbering" w:customStyle="1" w:styleId="Style1">
    <w:name w:val="Style1"/>
    <w:uiPriority w:val="99"/>
    <w:rsid w:val="0077522F"/>
    <w:pPr>
      <w:numPr>
        <w:numId w:val="10"/>
      </w:numPr>
    </w:pPr>
  </w:style>
  <w:style w:type="numbering" w:customStyle="1" w:styleId="StyleEunomiaBullets">
    <w:name w:val="Style Eunomia Bullets"/>
    <w:uiPriority w:val="99"/>
    <w:rsid w:val="0077522F"/>
    <w:pPr>
      <w:numPr>
        <w:numId w:val="11"/>
      </w:numPr>
    </w:pPr>
  </w:style>
  <w:style w:type="numbering" w:customStyle="1" w:styleId="EunomiaStyleBullets">
    <w:name w:val="Eunomia Style Bullets"/>
    <w:uiPriority w:val="99"/>
    <w:rsid w:val="0077522F"/>
    <w:pPr>
      <w:numPr>
        <w:numId w:val="12"/>
      </w:numPr>
    </w:pPr>
  </w:style>
  <w:style w:type="table" w:customStyle="1" w:styleId="TableGrid1">
    <w:name w:val="Table Grid1"/>
    <w:basedOn w:val="TableNormal"/>
    <w:next w:val="TableGrid"/>
    <w:rsid w:val="00EE3E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4B5C"/>
    <w:pPr>
      <w:widowControl/>
      <w:autoSpaceDE/>
      <w:autoSpaceDN/>
      <w:adjustRightInd/>
      <w:spacing w:before="100" w:beforeAutospacing="1" w:after="100" w:afterAutospacing="1"/>
    </w:pPr>
    <w:rPr>
      <w:rFonts w:eastAsia="Calibri"/>
    </w:rPr>
  </w:style>
  <w:style w:type="table" w:customStyle="1" w:styleId="TableGrid2">
    <w:name w:val="Table Grid2"/>
    <w:basedOn w:val="TableNormal"/>
    <w:next w:val="TableGrid"/>
    <w:rsid w:val="00574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74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74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BodyText"/>
    <w:uiPriority w:val="1"/>
    <w:qFormat/>
    <w:rsid w:val="00574B5C"/>
    <w:pPr>
      <w:kinsoku w:val="0"/>
      <w:overflowPunct w:val="0"/>
      <w:ind w:left="0"/>
    </w:pPr>
    <w:rPr>
      <w:rFonts w:ascii="Arial" w:hAnsi="Arial" w:cs="Arial"/>
      <w:bCs/>
    </w:rPr>
  </w:style>
  <w:style w:type="paragraph" w:customStyle="1" w:styleId="Standardtext-bold">
    <w:name w:val="Standard text- bold"/>
    <w:basedOn w:val="Standardtext"/>
    <w:uiPriority w:val="1"/>
    <w:qFormat/>
    <w:rsid w:val="00574B5C"/>
    <w:rPr>
      <w:b/>
    </w:rPr>
  </w:style>
  <w:style w:type="paragraph" w:styleId="Title">
    <w:name w:val="Title"/>
    <w:aliases w:val="Title- Form"/>
    <w:basedOn w:val="Normal"/>
    <w:next w:val="Normal"/>
    <w:link w:val="TitleChar"/>
    <w:uiPriority w:val="10"/>
    <w:qFormat/>
    <w:rsid w:val="00574B5C"/>
    <w:pPr>
      <w:spacing w:before="120" w:after="120"/>
      <w:jc w:val="center"/>
      <w:outlineLvl w:val="0"/>
    </w:pPr>
    <w:rPr>
      <w:rFonts w:ascii="Arial" w:hAnsi="Arial"/>
      <w:b/>
      <w:bCs/>
      <w:kern w:val="28"/>
      <w:sz w:val="28"/>
      <w:szCs w:val="32"/>
    </w:rPr>
  </w:style>
  <w:style w:type="character" w:customStyle="1" w:styleId="TitleChar">
    <w:name w:val="Title Char"/>
    <w:aliases w:val="Title- Form Char"/>
    <w:link w:val="Title"/>
    <w:uiPriority w:val="10"/>
    <w:rsid w:val="00574B5C"/>
    <w:rPr>
      <w:rFonts w:eastAsia="Times New Roman" w:cs="Times New Roman"/>
      <w:b/>
      <w:bCs/>
      <w:kern w:val="28"/>
      <w:sz w:val="28"/>
      <w:szCs w:val="32"/>
    </w:rPr>
  </w:style>
  <w:style w:type="paragraph" w:customStyle="1" w:styleId="Title-Part">
    <w:name w:val="Title- Part"/>
    <w:basedOn w:val="Title"/>
    <w:uiPriority w:val="1"/>
    <w:qFormat/>
    <w:rsid w:val="00574B5C"/>
    <w:pPr>
      <w:jc w:val="left"/>
    </w:pPr>
    <w:rPr>
      <w:sz w:val="24"/>
    </w:rPr>
  </w:style>
  <w:style w:type="character" w:customStyle="1" w:styleId="def">
    <w:name w:val="def"/>
    <w:rsid w:val="00DF71B1"/>
  </w:style>
  <w:style w:type="character" w:styleId="HTMLAcronym">
    <w:name w:val="HTML Acronym"/>
    <w:uiPriority w:val="99"/>
    <w:semiHidden/>
    <w:unhideWhenUsed/>
    <w:rsid w:val="00DF71B1"/>
  </w:style>
  <w:style w:type="paragraph" w:styleId="Revision">
    <w:name w:val="Revision"/>
    <w:hidden/>
    <w:uiPriority w:val="99"/>
    <w:semiHidden/>
    <w:rsid w:val="00DF71B1"/>
    <w:rPr>
      <w:rFonts w:ascii="Times New Roman" w:hAnsi="Times New Roman"/>
      <w:sz w:val="24"/>
      <w:szCs w:val="24"/>
    </w:rPr>
  </w:style>
  <w:style w:type="character" w:styleId="PlaceholderText">
    <w:name w:val="Placeholder Text"/>
    <w:uiPriority w:val="99"/>
    <w:semiHidden/>
    <w:rsid w:val="00DF71B1"/>
    <w:rPr>
      <w:color w:val="808080"/>
    </w:rPr>
  </w:style>
  <w:style w:type="character" w:customStyle="1" w:styleId="NoSpacingChar">
    <w:name w:val="No Spacing Char"/>
    <w:link w:val="NoSpacing"/>
    <w:uiPriority w:val="1"/>
    <w:rsid w:val="00DF71B1"/>
    <w:rPr>
      <w:rFonts w:ascii="Franklin Gothic Book" w:hAnsi="Franklin Gothic Book"/>
      <w:sz w:val="24"/>
      <w:szCs w:val="24"/>
    </w:rPr>
  </w:style>
  <w:style w:type="paragraph" w:customStyle="1" w:styleId="Standardtextbulletlevel1">
    <w:name w:val="Standard text bullet level 1"/>
    <w:basedOn w:val="Caption"/>
    <w:uiPriority w:val="1"/>
    <w:qFormat/>
    <w:rsid w:val="00626C0C"/>
    <w:pPr>
      <w:widowControl/>
      <w:numPr>
        <w:numId w:val="15"/>
      </w:numPr>
      <w:autoSpaceDE/>
      <w:autoSpaceDN/>
      <w:adjustRightInd/>
      <w:spacing w:before="0" w:after="0"/>
      <w:ind w:left="567" w:firstLine="0"/>
      <w:contextualSpacing/>
    </w:pPr>
    <w:rPr>
      <w:b w:val="0"/>
      <w:color w:val="auto"/>
    </w:rPr>
  </w:style>
  <w:style w:type="paragraph" w:customStyle="1" w:styleId="Standardtextbulletlevel2">
    <w:name w:val="Standard text bullet level 2"/>
    <w:basedOn w:val="Standardtext"/>
    <w:uiPriority w:val="1"/>
    <w:qFormat/>
    <w:rsid w:val="00072AC7"/>
    <w:pPr>
      <w:numPr>
        <w:numId w:val="14"/>
      </w:numPr>
    </w:pPr>
  </w:style>
  <w:style w:type="paragraph" w:customStyle="1" w:styleId="Standardtextbulletlevel3">
    <w:name w:val="Standard text bullet level 3"/>
    <w:basedOn w:val="Standardtext"/>
    <w:uiPriority w:val="1"/>
    <w:qFormat/>
    <w:rsid w:val="00072AC7"/>
    <w:pPr>
      <w:numPr>
        <w:numId w:val="16"/>
      </w:numPr>
    </w:pPr>
  </w:style>
  <w:style w:type="paragraph" w:customStyle="1" w:styleId="Normal1">
    <w:name w:val="Normal1"/>
    <w:basedOn w:val="Normal"/>
    <w:rsid w:val="007C354A"/>
    <w:pPr>
      <w:widowControl/>
      <w:autoSpaceDE/>
      <w:autoSpaceDN/>
      <w:adjustRightInd/>
      <w:spacing w:before="120"/>
      <w:jc w:val="both"/>
    </w:pPr>
    <w:rPr>
      <w:rFonts w:ascii="Inherit" w:hAnsi="Inherit"/>
    </w:rPr>
  </w:style>
  <w:style w:type="character" w:customStyle="1" w:styleId="super">
    <w:name w:val="super"/>
    <w:rsid w:val="007C354A"/>
    <w:rPr>
      <w:rFonts w:ascii="Inherit" w:hAnsi="Inherit" w:hint="default"/>
      <w:sz w:val="17"/>
      <w:szCs w:val="17"/>
    </w:rPr>
  </w:style>
  <w:style w:type="paragraph" w:customStyle="1" w:styleId="Point0number">
    <w:name w:val="Point 0 (number)"/>
    <w:basedOn w:val="Normal"/>
    <w:rsid w:val="00225A7B"/>
    <w:pPr>
      <w:widowControl/>
      <w:numPr>
        <w:numId w:val="17"/>
      </w:numPr>
      <w:autoSpaceDE/>
      <w:autoSpaceDN/>
      <w:adjustRightInd/>
      <w:spacing w:before="120" w:after="120"/>
      <w:jc w:val="both"/>
    </w:pPr>
    <w:rPr>
      <w:rFonts w:eastAsia="Calibri"/>
      <w:szCs w:val="22"/>
    </w:rPr>
  </w:style>
  <w:style w:type="paragraph" w:customStyle="1" w:styleId="Point1number">
    <w:name w:val="Point 1 (number)"/>
    <w:basedOn w:val="Normal"/>
    <w:rsid w:val="00225A7B"/>
    <w:pPr>
      <w:widowControl/>
      <w:numPr>
        <w:ilvl w:val="2"/>
        <w:numId w:val="17"/>
      </w:numPr>
      <w:autoSpaceDE/>
      <w:autoSpaceDN/>
      <w:adjustRightInd/>
      <w:spacing w:before="120" w:after="120"/>
      <w:jc w:val="both"/>
    </w:pPr>
    <w:rPr>
      <w:rFonts w:eastAsia="Calibri"/>
      <w:szCs w:val="22"/>
    </w:rPr>
  </w:style>
  <w:style w:type="paragraph" w:customStyle="1" w:styleId="Point2number">
    <w:name w:val="Point 2 (number)"/>
    <w:basedOn w:val="Normal"/>
    <w:rsid w:val="00225A7B"/>
    <w:pPr>
      <w:widowControl/>
      <w:numPr>
        <w:ilvl w:val="4"/>
        <w:numId w:val="17"/>
      </w:numPr>
      <w:autoSpaceDE/>
      <w:autoSpaceDN/>
      <w:adjustRightInd/>
      <w:spacing w:before="120" w:after="120"/>
      <w:jc w:val="both"/>
    </w:pPr>
    <w:rPr>
      <w:rFonts w:eastAsia="Calibri"/>
      <w:szCs w:val="22"/>
    </w:rPr>
  </w:style>
  <w:style w:type="paragraph" w:customStyle="1" w:styleId="Point3number">
    <w:name w:val="Point 3 (number)"/>
    <w:basedOn w:val="Normal"/>
    <w:rsid w:val="00225A7B"/>
    <w:pPr>
      <w:widowControl/>
      <w:numPr>
        <w:ilvl w:val="6"/>
        <w:numId w:val="17"/>
      </w:numPr>
      <w:autoSpaceDE/>
      <w:autoSpaceDN/>
      <w:adjustRightInd/>
      <w:spacing w:before="120" w:after="120"/>
      <w:jc w:val="both"/>
    </w:pPr>
    <w:rPr>
      <w:rFonts w:eastAsia="Calibri"/>
      <w:szCs w:val="22"/>
    </w:rPr>
  </w:style>
  <w:style w:type="paragraph" w:customStyle="1" w:styleId="Point0letter">
    <w:name w:val="Point 0 (letter)"/>
    <w:basedOn w:val="Normal"/>
    <w:rsid w:val="00225A7B"/>
    <w:pPr>
      <w:widowControl/>
      <w:numPr>
        <w:ilvl w:val="1"/>
        <w:numId w:val="17"/>
      </w:numPr>
      <w:autoSpaceDE/>
      <w:autoSpaceDN/>
      <w:adjustRightInd/>
      <w:spacing w:before="120" w:after="120"/>
      <w:jc w:val="both"/>
    </w:pPr>
    <w:rPr>
      <w:rFonts w:eastAsia="Calibri"/>
      <w:szCs w:val="22"/>
    </w:rPr>
  </w:style>
  <w:style w:type="paragraph" w:customStyle="1" w:styleId="Point1letter">
    <w:name w:val="Point 1 (letter)"/>
    <w:basedOn w:val="Normal"/>
    <w:rsid w:val="00225A7B"/>
    <w:pPr>
      <w:widowControl/>
      <w:numPr>
        <w:ilvl w:val="3"/>
        <w:numId w:val="17"/>
      </w:numPr>
      <w:autoSpaceDE/>
      <w:autoSpaceDN/>
      <w:adjustRightInd/>
      <w:spacing w:before="120" w:after="120"/>
      <w:jc w:val="both"/>
    </w:pPr>
    <w:rPr>
      <w:rFonts w:eastAsia="Calibri"/>
      <w:szCs w:val="22"/>
    </w:rPr>
  </w:style>
  <w:style w:type="paragraph" w:customStyle="1" w:styleId="Point2letter">
    <w:name w:val="Point 2 (letter)"/>
    <w:basedOn w:val="Normal"/>
    <w:rsid w:val="00225A7B"/>
    <w:pPr>
      <w:widowControl/>
      <w:numPr>
        <w:ilvl w:val="5"/>
        <w:numId w:val="17"/>
      </w:numPr>
      <w:autoSpaceDE/>
      <w:autoSpaceDN/>
      <w:adjustRightInd/>
      <w:spacing w:before="120" w:after="120"/>
      <w:jc w:val="both"/>
    </w:pPr>
    <w:rPr>
      <w:rFonts w:eastAsia="Calibri"/>
      <w:szCs w:val="22"/>
    </w:rPr>
  </w:style>
  <w:style w:type="paragraph" w:customStyle="1" w:styleId="Point3letter">
    <w:name w:val="Point 3 (letter)"/>
    <w:basedOn w:val="Normal"/>
    <w:rsid w:val="00225A7B"/>
    <w:pPr>
      <w:widowControl/>
      <w:numPr>
        <w:ilvl w:val="7"/>
        <w:numId w:val="17"/>
      </w:numPr>
      <w:autoSpaceDE/>
      <w:autoSpaceDN/>
      <w:adjustRightInd/>
      <w:spacing w:before="120" w:after="120"/>
      <w:jc w:val="both"/>
    </w:pPr>
    <w:rPr>
      <w:rFonts w:eastAsia="Calibri"/>
      <w:szCs w:val="22"/>
    </w:rPr>
  </w:style>
  <w:style w:type="paragraph" w:customStyle="1" w:styleId="Point4letter">
    <w:name w:val="Point 4 (letter)"/>
    <w:basedOn w:val="Normal"/>
    <w:rsid w:val="00225A7B"/>
    <w:pPr>
      <w:widowControl/>
      <w:numPr>
        <w:ilvl w:val="8"/>
        <w:numId w:val="17"/>
      </w:numPr>
      <w:autoSpaceDE/>
      <w:autoSpaceDN/>
      <w:adjustRightInd/>
      <w:spacing w:before="120" w:after="120"/>
      <w:jc w:val="both"/>
    </w:pPr>
    <w:rPr>
      <w:rFonts w:eastAsia="Calibri"/>
      <w:szCs w:val="22"/>
    </w:rPr>
  </w:style>
  <w:style w:type="paragraph" w:customStyle="1" w:styleId="CM4">
    <w:name w:val="CM4"/>
    <w:basedOn w:val="Normal"/>
    <w:next w:val="Normal"/>
    <w:uiPriority w:val="99"/>
    <w:rsid w:val="00D23268"/>
    <w:pPr>
      <w:widowControl/>
    </w:pPr>
    <w:rPr>
      <w:rFonts w:ascii="EUAlbertina" w:eastAsia="Calibri" w:hAnsi="EUAlbertina"/>
    </w:rPr>
  </w:style>
  <w:style w:type="character" w:styleId="UnresolvedMention">
    <w:name w:val="Unresolved Mention"/>
    <w:uiPriority w:val="99"/>
    <w:semiHidden/>
    <w:unhideWhenUsed/>
    <w:rsid w:val="005E0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72733">
      <w:bodyDiv w:val="1"/>
      <w:marLeft w:val="0"/>
      <w:marRight w:val="0"/>
      <w:marTop w:val="0"/>
      <w:marBottom w:val="0"/>
      <w:divBdr>
        <w:top w:val="none" w:sz="0" w:space="0" w:color="auto"/>
        <w:left w:val="none" w:sz="0" w:space="0" w:color="auto"/>
        <w:bottom w:val="none" w:sz="0" w:space="0" w:color="auto"/>
        <w:right w:val="none" w:sz="0" w:space="0" w:color="auto"/>
      </w:divBdr>
    </w:div>
    <w:div w:id="312411365">
      <w:bodyDiv w:val="1"/>
      <w:marLeft w:val="0"/>
      <w:marRight w:val="0"/>
      <w:marTop w:val="0"/>
      <w:marBottom w:val="0"/>
      <w:divBdr>
        <w:top w:val="none" w:sz="0" w:space="0" w:color="auto"/>
        <w:left w:val="none" w:sz="0" w:space="0" w:color="auto"/>
        <w:bottom w:val="none" w:sz="0" w:space="0" w:color="auto"/>
        <w:right w:val="none" w:sz="0" w:space="0" w:color="auto"/>
      </w:divBdr>
    </w:div>
    <w:div w:id="503588992">
      <w:bodyDiv w:val="1"/>
      <w:marLeft w:val="0"/>
      <w:marRight w:val="0"/>
      <w:marTop w:val="0"/>
      <w:marBottom w:val="0"/>
      <w:divBdr>
        <w:top w:val="none" w:sz="0" w:space="0" w:color="auto"/>
        <w:left w:val="none" w:sz="0" w:space="0" w:color="auto"/>
        <w:bottom w:val="none" w:sz="0" w:space="0" w:color="auto"/>
        <w:right w:val="none" w:sz="0" w:space="0" w:color="auto"/>
      </w:divBdr>
    </w:div>
    <w:div w:id="524906461">
      <w:bodyDiv w:val="1"/>
      <w:marLeft w:val="0"/>
      <w:marRight w:val="0"/>
      <w:marTop w:val="0"/>
      <w:marBottom w:val="0"/>
      <w:divBdr>
        <w:top w:val="none" w:sz="0" w:space="0" w:color="auto"/>
        <w:left w:val="none" w:sz="0" w:space="0" w:color="auto"/>
        <w:bottom w:val="none" w:sz="0" w:space="0" w:color="auto"/>
        <w:right w:val="none" w:sz="0" w:space="0" w:color="auto"/>
      </w:divBdr>
    </w:div>
    <w:div w:id="568344736">
      <w:bodyDiv w:val="1"/>
      <w:marLeft w:val="0"/>
      <w:marRight w:val="0"/>
      <w:marTop w:val="0"/>
      <w:marBottom w:val="0"/>
      <w:divBdr>
        <w:top w:val="none" w:sz="0" w:space="0" w:color="auto"/>
        <w:left w:val="none" w:sz="0" w:space="0" w:color="auto"/>
        <w:bottom w:val="none" w:sz="0" w:space="0" w:color="auto"/>
        <w:right w:val="none" w:sz="0" w:space="0" w:color="auto"/>
      </w:divBdr>
    </w:div>
    <w:div w:id="604312975">
      <w:bodyDiv w:val="1"/>
      <w:marLeft w:val="0"/>
      <w:marRight w:val="0"/>
      <w:marTop w:val="0"/>
      <w:marBottom w:val="0"/>
      <w:divBdr>
        <w:top w:val="none" w:sz="0" w:space="0" w:color="auto"/>
        <w:left w:val="none" w:sz="0" w:space="0" w:color="auto"/>
        <w:bottom w:val="none" w:sz="0" w:space="0" w:color="auto"/>
        <w:right w:val="none" w:sz="0" w:space="0" w:color="auto"/>
      </w:divBdr>
    </w:div>
    <w:div w:id="647978901">
      <w:bodyDiv w:val="1"/>
      <w:marLeft w:val="0"/>
      <w:marRight w:val="0"/>
      <w:marTop w:val="0"/>
      <w:marBottom w:val="0"/>
      <w:divBdr>
        <w:top w:val="none" w:sz="0" w:space="0" w:color="auto"/>
        <w:left w:val="none" w:sz="0" w:space="0" w:color="auto"/>
        <w:bottom w:val="none" w:sz="0" w:space="0" w:color="auto"/>
        <w:right w:val="none" w:sz="0" w:space="0" w:color="auto"/>
      </w:divBdr>
    </w:div>
    <w:div w:id="663359078">
      <w:bodyDiv w:val="1"/>
      <w:marLeft w:val="0"/>
      <w:marRight w:val="0"/>
      <w:marTop w:val="0"/>
      <w:marBottom w:val="0"/>
      <w:divBdr>
        <w:top w:val="none" w:sz="0" w:space="0" w:color="auto"/>
        <w:left w:val="none" w:sz="0" w:space="0" w:color="auto"/>
        <w:bottom w:val="none" w:sz="0" w:space="0" w:color="auto"/>
        <w:right w:val="none" w:sz="0" w:space="0" w:color="auto"/>
      </w:divBdr>
    </w:div>
    <w:div w:id="706755089">
      <w:bodyDiv w:val="1"/>
      <w:marLeft w:val="0"/>
      <w:marRight w:val="0"/>
      <w:marTop w:val="0"/>
      <w:marBottom w:val="0"/>
      <w:divBdr>
        <w:top w:val="none" w:sz="0" w:space="0" w:color="auto"/>
        <w:left w:val="none" w:sz="0" w:space="0" w:color="auto"/>
        <w:bottom w:val="none" w:sz="0" w:space="0" w:color="auto"/>
        <w:right w:val="none" w:sz="0" w:space="0" w:color="auto"/>
      </w:divBdr>
    </w:div>
    <w:div w:id="975337088">
      <w:bodyDiv w:val="1"/>
      <w:marLeft w:val="0"/>
      <w:marRight w:val="0"/>
      <w:marTop w:val="0"/>
      <w:marBottom w:val="0"/>
      <w:divBdr>
        <w:top w:val="none" w:sz="0" w:space="0" w:color="auto"/>
        <w:left w:val="none" w:sz="0" w:space="0" w:color="auto"/>
        <w:bottom w:val="none" w:sz="0" w:space="0" w:color="auto"/>
        <w:right w:val="none" w:sz="0" w:space="0" w:color="auto"/>
      </w:divBdr>
    </w:div>
    <w:div w:id="1001926639">
      <w:bodyDiv w:val="1"/>
      <w:marLeft w:val="0"/>
      <w:marRight w:val="0"/>
      <w:marTop w:val="0"/>
      <w:marBottom w:val="0"/>
      <w:divBdr>
        <w:top w:val="none" w:sz="0" w:space="0" w:color="auto"/>
        <w:left w:val="none" w:sz="0" w:space="0" w:color="auto"/>
        <w:bottom w:val="none" w:sz="0" w:space="0" w:color="auto"/>
        <w:right w:val="none" w:sz="0" w:space="0" w:color="auto"/>
      </w:divBdr>
    </w:div>
    <w:div w:id="1070925582">
      <w:bodyDiv w:val="1"/>
      <w:marLeft w:val="0"/>
      <w:marRight w:val="0"/>
      <w:marTop w:val="0"/>
      <w:marBottom w:val="0"/>
      <w:divBdr>
        <w:top w:val="none" w:sz="0" w:space="0" w:color="auto"/>
        <w:left w:val="none" w:sz="0" w:space="0" w:color="auto"/>
        <w:bottom w:val="none" w:sz="0" w:space="0" w:color="auto"/>
        <w:right w:val="none" w:sz="0" w:space="0" w:color="auto"/>
      </w:divBdr>
    </w:div>
    <w:div w:id="1247619332">
      <w:bodyDiv w:val="1"/>
      <w:marLeft w:val="0"/>
      <w:marRight w:val="0"/>
      <w:marTop w:val="0"/>
      <w:marBottom w:val="0"/>
      <w:divBdr>
        <w:top w:val="none" w:sz="0" w:space="0" w:color="auto"/>
        <w:left w:val="none" w:sz="0" w:space="0" w:color="auto"/>
        <w:bottom w:val="none" w:sz="0" w:space="0" w:color="auto"/>
        <w:right w:val="none" w:sz="0" w:space="0" w:color="auto"/>
      </w:divBdr>
    </w:div>
    <w:div w:id="1251816471">
      <w:bodyDiv w:val="1"/>
      <w:marLeft w:val="0"/>
      <w:marRight w:val="0"/>
      <w:marTop w:val="0"/>
      <w:marBottom w:val="0"/>
      <w:divBdr>
        <w:top w:val="none" w:sz="0" w:space="0" w:color="auto"/>
        <w:left w:val="none" w:sz="0" w:space="0" w:color="auto"/>
        <w:bottom w:val="none" w:sz="0" w:space="0" w:color="auto"/>
        <w:right w:val="none" w:sz="0" w:space="0" w:color="auto"/>
      </w:divBdr>
    </w:div>
    <w:div w:id="1453746346">
      <w:bodyDiv w:val="1"/>
      <w:marLeft w:val="0"/>
      <w:marRight w:val="0"/>
      <w:marTop w:val="0"/>
      <w:marBottom w:val="0"/>
      <w:divBdr>
        <w:top w:val="none" w:sz="0" w:space="0" w:color="auto"/>
        <w:left w:val="none" w:sz="0" w:space="0" w:color="auto"/>
        <w:bottom w:val="none" w:sz="0" w:space="0" w:color="auto"/>
        <w:right w:val="none" w:sz="0" w:space="0" w:color="auto"/>
      </w:divBdr>
    </w:div>
    <w:div w:id="1551266749">
      <w:marLeft w:val="0"/>
      <w:marRight w:val="0"/>
      <w:marTop w:val="0"/>
      <w:marBottom w:val="0"/>
      <w:divBdr>
        <w:top w:val="none" w:sz="0" w:space="0" w:color="auto"/>
        <w:left w:val="none" w:sz="0" w:space="0" w:color="auto"/>
        <w:bottom w:val="none" w:sz="0" w:space="0" w:color="auto"/>
        <w:right w:val="none" w:sz="0" w:space="0" w:color="auto"/>
      </w:divBdr>
    </w:div>
    <w:div w:id="1619069535">
      <w:bodyDiv w:val="1"/>
      <w:marLeft w:val="0"/>
      <w:marRight w:val="0"/>
      <w:marTop w:val="0"/>
      <w:marBottom w:val="0"/>
      <w:divBdr>
        <w:top w:val="none" w:sz="0" w:space="0" w:color="auto"/>
        <w:left w:val="none" w:sz="0" w:space="0" w:color="auto"/>
        <w:bottom w:val="none" w:sz="0" w:space="0" w:color="auto"/>
        <w:right w:val="none" w:sz="0" w:space="0" w:color="auto"/>
      </w:divBdr>
    </w:div>
    <w:div w:id="1718046836">
      <w:bodyDiv w:val="1"/>
      <w:marLeft w:val="0"/>
      <w:marRight w:val="0"/>
      <w:marTop w:val="0"/>
      <w:marBottom w:val="0"/>
      <w:divBdr>
        <w:top w:val="none" w:sz="0" w:space="0" w:color="auto"/>
        <w:left w:val="none" w:sz="0" w:space="0" w:color="auto"/>
        <w:bottom w:val="none" w:sz="0" w:space="0" w:color="auto"/>
        <w:right w:val="none" w:sz="0" w:space="0" w:color="auto"/>
      </w:divBdr>
    </w:div>
    <w:div w:id="1874536584">
      <w:bodyDiv w:val="1"/>
      <w:marLeft w:val="0"/>
      <w:marRight w:val="0"/>
      <w:marTop w:val="0"/>
      <w:marBottom w:val="0"/>
      <w:divBdr>
        <w:top w:val="none" w:sz="0" w:space="0" w:color="auto"/>
        <w:left w:val="none" w:sz="0" w:space="0" w:color="auto"/>
        <w:bottom w:val="none" w:sz="0" w:space="0" w:color="auto"/>
        <w:right w:val="none" w:sz="0" w:space="0" w:color="auto"/>
      </w:divBdr>
    </w:div>
    <w:div w:id="2086026991">
      <w:bodyDiv w:val="1"/>
      <w:marLeft w:val="0"/>
      <w:marRight w:val="0"/>
      <w:marTop w:val="0"/>
      <w:marBottom w:val="0"/>
      <w:divBdr>
        <w:top w:val="none" w:sz="0" w:space="0" w:color="auto"/>
        <w:left w:val="none" w:sz="0" w:space="0" w:color="auto"/>
        <w:bottom w:val="none" w:sz="0" w:space="0" w:color="auto"/>
        <w:right w:val="none" w:sz="0" w:space="0" w:color="auto"/>
      </w:divBdr>
    </w:div>
    <w:div w:id="213752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FF.queries@daera-ni.gov.uk" TargetMode="External"/><Relationship Id="rId4" Type="http://schemas.openxmlformats.org/officeDocument/2006/relationships/settings" Target="settings.xml"/><Relationship Id="rId9" Type="http://schemas.openxmlformats.org/officeDocument/2006/relationships/hyperlink" Target="https://mffs.marinemanagement.org.uk/MFFS/Public/Login.aspx?ReturnUrl=%2fMFFS%2fApplications%2fApplicationAction.aspx%3fctxid%3d&amp;ctx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MO%20-%20EMFF%20Product%20Development\3.%20WP1-Applications%20Forms%20and%20Guidance\EMFF%20Application%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E31C-A83C-4E20-8361-4A4C3DEE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EMFF Application Form Template</Template>
  <TotalTime>0</TotalTime>
  <Pages>27</Pages>
  <Words>8555</Words>
  <Characters>43473</Characters>
  <Application>Microsoft Office Word</Application>
  <DocSecurity>0</DocSecurity>
  <Lines>1460</Lines>
  <Paragraphs>469</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51867</CharactersWithSpaces>
  <SharedDoc>false</SharedDoc>
  <HLinks>
    <vt:vector size="12" baseType="variant">
      <vt:variant>
        <vt:i4>589867</vt:i4>
      </vt:variant>
      <vt:variant>
        <vt:i4>3</vt:i4>
      </vt:variant>
      <vt:variant>
        <vt:i4>0</vt:i4>
      </vt:variant>
      <vt:variant>
        <vt:i4>5</vt:i4>
      </vt:variant>
      <vt:variant>
        <vt:lpwstr>mailto:EMFF.queries@marinemanagement.org.uk</vt:lpwstr>
      </vt:variant>
      <vt:variant>
        <vt:lpwstr/>
      </vt:variant>
      <vt:variant>
        <vt:i4>3735586</vt:i4>
      </vt:variant>
      <vt:variant>
        <vt:i4>0</vt:i4>
      </vt:variant>
      <vt:variant>
        <vt:i4>0</vt:i4>
      </vt:variant>
      <vt:variant>
        <vt:i4>5</vt:i4>
      </vt:variant>
      <vt:variant>
        <vt:lpwstr>http://eur-lex.europa.eu/legal-content/EN/TXT/PDF/?uri=CELEX:32014R0508&amp;from=EN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Ledingham</dc:creator>
  <cp:keywords/>
  <cp:lastModifiedBy>Cunningham, Blinnia</cp:lastModifiedBy>
  <cp:revision>2</cp:revision>
  <cp:lastPrinted>2016-09-06T09:31:00Z</cp:lastPrinted>
  <dcterms:created xsi:type="dcterms:W3CDTF">2024-07-25T07:46:00Z</dcterms:created>
  <dcterms:modified xsi:type="dcterms:W3CDTF">2024-07-25T07:46:00Z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LiveCycle Designer 8.0</vt:lpwstr>
  </property>
</Properties>
</file>