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EB6BF" w14:textId="77777777" w:rsidR="00133E60" w:rsidRPr="00DB397C" w:rsidRDefault="00AA72A2" w:rsidP="00133E60">
      <w:pPr>
        <w:pStyle w:val="Heading1"/>
        <w:jc w:val="center"/>
        <w:rPr>
          <w:rFonts w:ascii="Arial" w:hAnsi="Arial" w:cs="Arial"/>
          <w:b/>
          <w:bCs/>
          <w:color w:val="000000"/>
        </w:rPr>
      </w:pPr>
      <w:r>
        <w:rPr>
          <w:noProof/>
          <w:color w:val="092F78"/>
          <w:lang w:eastAsia="en-GB"/>
        </w:rPr>
        <w:pict w14:anchorId="37EC7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A4 DAERA Logo process.png" style="width:362.5pt;height:91pt;visibility:visible">
            <v:imagedata r:id="rId8" o:title="A4 DAERA Logo process"/>
          </v:shape>
        </w:pict>
      </w:r>
    </w:p>
    <w:p w14:paraId="48957D60" w14:textId="77777777" w:rsidR="00133E60" w:rsidRPr="00DB397C" w:rsidRDefault="00133E60" w:rsidP="00793070">
      <w:pPr>
        <w:pStyle w:val="Heading1"/>
        <w:rPr>
          <w:rFonts w:ascii="Arial" w:hAnsi="Arial" w:cs="Arial"/>
          <w:b/>
          <w:bCs/>
          <w:color w:val="000000"/>
        </w:rPr>
      </w:pPr>
    </w:p>
    <w:p w14:paraId="29F7AA5C" w14:textId="77777777" w:rsidR="00133E60" w:rsidRPr="00DB397C" w:rsidRDefault="00133E60" w:rsidP="00793070">
      <w:pPr>
        <w:pStyle w:val="Heading1"/>
        <w:rPr>
          <w:rFonts w:ascii="Arial" w:hAnsi="Arial" w:cs="Arial"/>
          <w:b/>
          <w:bCs/>
          <w:color w:val="000000"/>
        </w:rPr>
      </w:pPr>
    </w:p>
    <w:p w14:paraId="1D4F6723" w14:textId="77777777" w:rsidR="00133E60" w:rsidRDefault="00133E60" w:rsidP="00133E60"/>
    <w:p w14:paraId="0A3469C8" w14:textId="77777777" w:rsidR="00133E60" w:rsidRDefault="00133E60" w:rsidP="00133E60"/>
    <w:p w14:paraId="17CADCC0" w14:textId="77777777" w:rsidR="00133E60" w:rsidRPr="00133E60" w:rsidRDefault="00133E60" w:rsidP="00133E60"/>
    <w:p w14:paraId="5C8362FA" w14:textId="77777777" w:rsidR="00133E60" w:rsidRPr="00607CB9" w:rsidRDefault="00133E60" w:rsidP="00133E60">
      <w:pPr>
        <w:ind w:left="1704" w:right="1693"/>
        <w:jc w:val="center"/>
        <w:rPr>
          <w:b/>
          <w:sz w:val="56"/>
        </w:rPr>
      </w:pPr>
      <w:r>
        <w:rPr>
          <w:b/>
          <w:sz w:val="56"/>
        </w:rPr>
        <w:t>Equality &amp; Disability Duties</w:t>
      </w:r>
    </w:p>
    <w:p w14:paraId="3778F79F"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36C070B2" w14:textId="77777777" w:rsidR="00133E60" w:rsidRPr="00133E60" w:rsidRDefault="00133E60" w:rsidP="00133E60"/>
    <w:p w14:paraId="0FB01FA7" w14:textId="77777777" w:rsidR="00133E60" w:rsidRPr="00DB397C" w:rsidRDefault="00133E60" w:rsidP="00793070">
      <w:pPr>
        <w:pStyle w:val="Heading1"/>
        <w:rPr>
          <w:rFonts w:ascii="Arial" w:hAnsi="Arial" w:cs="Arial"/>
          <w:b/>
          <w:bCs/>
          <w:color w:val="000000"/>
        </w:rPr>
      </w:pPr>
    </w:p>
    <w:p w14:paraId="72BB0BFA" w14:textId="77777777" w:rsidR="00133E60" w:rsidRDefault="00133E60" w:rsidP="00133E60"/>
    <w:p w14:paraId="0CC76C83" w14:textId="77777777" w:rsidR="00133E60" w:rsidRDefault="00133E60" w:rsidP="00133E60"/>
    <w:p w14:paraId="599A8646" w14:textId="77777777" w:rsidR="00133E60" w:rsidRDefault="00133E60" w:rsidP="00133E60"/>
    <w:p w14:paraId="181E1D79" w14:textId="77777777" w:rsidR="00133E60" w:rsidRDefault="00133E60" w:rsidP="00133E60"/>
    <w:p w14:paraId="565D6FF7" w14:textId="77777777" w:rsidR="00133E60" w:rsidRPr="00DB397C" w:rsidRDefault="00133E60" w:rsidP="00793070">
      <w:pPr>
        <w:pStyle w:val="Heading1"/>
        <w:rPr>
          <w:rFonts w:ascii="Arial" w:hAnsi="Arial" w:cs="Arial"/>
          <w:b/>
          <w:bCs/>
          <w:color w:val="000000"/>
        </w:rPr>
      </w:pPr>
    </w:p>
    <w:p w14:paraId="599D3BBC" w14:textId="77777777" w:rsidR="00133E60" w:rsidRPr="00DB397C" w:rsidRDefault="00133E60" w:rsidP="00793070">
      <w:pPr>
        <w:pStyle w:val="Heading1"/>
        <w:rPr>
          <w:rFonts w:ascii="Arial" w:hAnsi="Arial" w:cs="Arial"/>
          <w:b/>
          <w:bCs/>
          <w:color w:val="000000"/>
        </w:rPr>
      </w:pPr>
    </w:p>
    <w:p w14:paraId="00096F72" w14:textId="77777777" w:rsidR="00133E60" w:rsidRPr="00DB397C" w:rsidRDefault="00133E60" w:rsidP="00793070">
      <w:pPr>
        <w:pStyle w:val="Heading1"/>
        <w:rPr>
          <w:rFonts w:ascii="Arial" w:hAnsi="Arial" w:cs="Arial"/>
          <w:b/>
          <w:bCs/>
          <w:color w:val="000000"/>
        </w:rPr>
      </w:pPr>
    </w:p>
    <w:p w14:paraId="05051B38" w14:textId="77777777" w:rsidR="00133E60" w:rsidRPr="00DB397C" w:rsidRDefault="00133E60" w:rsidP="00793070">
      <w:pPr>
        <w:pStyle w:val="Heading1"/>
        <w:rPr>
          <w:rFonts w:ascii="Arial" w:hAnsi="Arial" w:cs="Arial"/>
          <w:b/>
          <w:bCs/>
          <w:color w:val="000000"/>
        </w:rPr>
      </w:pPr>
    </w:p>
    <w:p w14:paraId="2FF1ECAB" w14:textId="77777777" w:rsidR="00133E60" w:rsidRPr="00DB397C" w:rsidRDefault="00133E60" w:rsidP="00793070">
      <w:pPr>
        <w:pStyle w:val="Heading1"/>
        <w:rPr>
          <w:rFonts w:ascii="Arial" w:hAnsi="Arial" w:cs="Arial"/>
          <w:b/>
          <w:bCs/>
          <w:color w:val="000000"/>
        </w:rPr>
      </w:pPr>
    </w:p>
    <w:p w14:paraId="6F111B87" w14:textId="77777777" w:rsidR="000D08B0" w:rsidRDefault="000D08B0" w:rsidP="000D08B0"/>
    <w:p w14:paraId="7E59F5A3" w14:textId="77777777" w:rsidR="000D08B0" w:rsidRDefault="000D08B0" w:rsidP="000D08B0"/>
    <w:p w14:paraId="5C31681F" w14:textId="77777777" w:rsidR="000D08B0" w:rsidRDefault="000D08B0" w:rsidP="000D08B0"/>
    <w:p w14:paraId="6E745B7B" w14:textId="77777777" w:rsidR="000D08B0" w:rsidRDefault="000D08B0" w:rsidP="000D08B0"/>
    <w:p w14:paraId="00E65EF2" w14:textId="77777777" w:rsidR="000D08B0" w:rsidRDefault="000D08B0" w:rsidP="000D08B0"/>
    <w:p w14:paraId="20D514B3" w14:textId="77777777" w:rsidR="000D08B0" w:rsidRDefault="000D08B0" w:rsidP="000D08B0"/>
    <w:p w14:paraId="2987E601" w14:textId="77777777" w:rsidR="00E91D60" w:rsidRPr="00DB397C" w:rsidRDefault="00E91D60" w:rsidP="00793070">
      <w:pPr>
        <w:pStyle w:val="Heading1"/>
        <w:rPr>
          <w:rFonts w:ascii="Arial" w:hAnsi="Arial" w:cs="Arial"/>
          <w:b/>
          <w:bCs/>
          <w:i/>
          <w:color w:val="000000"/>
          <w:sz w:val="28"/>
          <w:szCs w:val="28"/>
        </w:rPr>
      </w:pPr>
      <w:r w:rsidRPr="00DB397C">
        <w:rPr>
          <w:rFonts w:ascii="Arial" w:hAnsi="Arial" w:cs="Arial"/>
          <w:b/>
          <w:bCs/>
          <w:color w:val="000000"/>
        </w:rPr>
        <w:lastRenderedPageBreak/>
        <w:t>Screening flowchart and template</w:t>
      </w:r>
      <w:r w:rsidR="00CA53A3" w:rsidRPr="00DB397C">
        <w:rPr>
          <w:rFonts w:ascii="Arial" w:hAnsi="Arial" w:cs="Arial"/>
          <w:b/>
          <w:bCs/>
          <w:color w:val="000000"/>
        </w:rPr>
        <w:t xml:space="preserve"> (taken from Section 75 of the Northern Ireland Act 1998 – A Guide for public authorities April 2010</w:t>
      </w:r>
      <w:r w:rsidR="00CA53A3" w:rsidRPr="00DB397C">
        <w:rPr>
          <w:rFonts w:ascii="Arial" w:hAnsi="Arial" w:cs="Arial"/>
          <w:b/>
          <w:bCs/>
          <w:i/>
          <w:color w:val="000000"/>
          <w:sz w:val="28"/>
          <w:szCs w:val="28"/>
        </w:rPr>
        <w:t xml:space="preserve"> (Appendix 1)). </w:t>
      </w:r>
    </w:p>
    <w:p w14:paraId="5D8F8493" w14:textId="77777777" w:rsidR="00E91D60" w:rsidRDefault="00E91D60" w:rsidP="00E91D60">
      <w:pPr>
        <w:rPr>
          <w:rFonts w:cs="Arial"/>
          <w:b/>
          <w:bCs/>
          <w:sz w:val="28"/>
          <w:szCs w:val="28"/>
        </w:rPr>
      </w:pPr>
    </w:p>
    <w:p w14:paraId="65DDD32E" w14:textId="77777777" w:rsidR="00E91D60" w:rsidRDefault="00E91D60" w:rsidP="00E91D60">
      <w:pPr>
        <w:rPr>
          <w:rFonts w:cs="Arial"/>
          <w:b/>
          <w:bCs/>
          <w:sz w:val="28"/>
          <w:szCs w:val="28"/>
        </w:rPr>
      </w:pPr>
      <w:r w:rsidRPr="00F54EA0">
        <w:rPr>
          <w:rFonts w:cs="Arial"/>
          <w:b/>
          <w:bCs/>
          <w:sz w:val="28"/>
          <w:szCs w:val="28"/>
        </w:rPr>
        <w:t>Introduction</w:t>
      </w:r>
    </w:p>
    <w:p w14:paraId="09FB70B8" w14:textId="77777777" w:rsidR="00E91D60" w:rsidRDefault="00E91D60" w:rsidP="00E91D60">
      <w:pPr>
        <w:rPr>
          <w:rFonts w:cs="Arial"/>
          <w:bCs/>
          <w:sz w:val="28"/>
          <w:szCs w:val="28"/>
        </w:rPr>
      </w:pPr>
    </w:p>
    <w:p w14:paraId="0E1FF0A1"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7A5F0349" w14:textId="77777777" w:rsidR="00E91D60" w:rsidRPr="00E95611" w:rsidRDefault="00E91D60" w:rsidP="00E91D60">
      <w:pPr>
        <w:ind w:left="360"/>
        <w:rPr>
          <w:rFonts w:cs="Arial"/>
          <w:b/>
          <w:bCs/>
          <w:sz w:val="28"/>
          <w:szCs w:val="28"/>
        </w:rPr>
      </w:pPr>
    </w:p>
    <w:p w14:paraId="2A0E0D91"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782B4BDD" w14:textId="77777777" w:rsidR="00E91D60" w:rsidRPr="00E95611" w:rsidRDefault="00E91D60" w:rsidP="00E91D60">
      <w:pPr>
        <w:rPr>
          <w:rFonts w:cs="Arial"/>
          <w:b/>
          <w:bCs/>
          <w:sz w:val="28"/>
          <w:szCs w:val="28"/>
        </w:rPr>
      </w:pPr>
    </w:p>
    <w:p w14:paraId="300A5579"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177DC3EC" w14:textId="77777777" w:rsidR="00E91D60" w:rsidRPr="00E95611" w:rsidRDefault="00E91D60" w:rsidP="00E91D60">
      <w:pPr>
        <w:rPr>
          <w:rFonts w:cs="Arial"/>
          <w:b/>
          <w:bCs/>
          <w:sz w:val="28"/>
          <w:szCs w:val="28"/>
        </w:rPr>
      </w:pPr>
    </w:p>
    <w:p w14:paraId="4ED1FAB8"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688C3158" w14:textId="77777777" w:rsidR="00044701" w:rsidRDefault="00044701" w:rsidP="00E91D60">
      <w:pPr>
        <w:ind w:left="360" w:firstLine="15"/>
        <w:rPr>
          <w:rFonts w:cs="Arial"/>
          <w:b/>
          <w:bCs/>
          <w:sz w:val="28"/>
          <w:szCs w:val="28"/>
        </w:rPr>
      </w:pPr>
    </w:p>
    <w:p w14:paraId="654DE844"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78D456BC" w14:textId="77777777" w:rsidR="00E91D60" w:rsidRDefault="00E91D60" w:rsidP="00E91D60">
      <w:pPr>
        <w:rPr>
          <w:rFonts w:cs="Arial"/>
          <w:b/>
          <w:bCs/>
          <w:sz w:val="28"/>
          <w:szCs w:val="28"/>
        </w:rPr>
      </w:pPr>
    </w:p>
    <w:p w14:paraId="051068EE"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61962509" w14:textId="77777777" w:rsidR="00E91D60" w:rsidRDefault="00E91D60" w:rsidP="00E91D60">
      <w:pPr>
        <w:ind w:left="360" w:hanging="360"/>
        <w:rPr>
          <w:rFonts w:cs="Arial"/>
          <w:bCs/>
          <w:sz w:val="28"/>
          <w:szCs w:val="28"/>
        </w:rPr>
      </w:pPr>
    </w:p>
    <w:p w14:paraId="5817BB69" w14:textId="77777777" w:rsidR="006F0634" w:rsidRDefault="006F0634" w:rsidP="00E91D60">
      <w:pPr>
        <w:ind w:left="360" w:hanging="360"/>
        <w:rPr>
          <w:rFonts w:cs="Arial"/>
          <w:bCs/>
          <w:sz w:val="28"/>
          <w:szCs w:val="28"/>
        </w:rPr>
      </w:pPr>
    </w:p>
    <w:p w14:paraId="217D8FA0"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68FBB6DA" w14:textId="77777777" w:rsidR="00E91D60" w:rsidRDefault="00E91D60" w:rsidP="00E91D60">
      <w:pPr>
        <w:jc w:val="center"/>
      </w:pPr>
      <w:r>
        <w:rPr>
          <w:rFonts w:cs="Arial"/>
          <w:b/>
          <w:sz w:val="28"/>
          <w:szCs w:val="28"/>
        </w:rPr>
        <w:br w:type="page"/>
      </w:r>
      <w:r>
        <w:lastRenderedPageBreak/>
        <w:t xml:space="preserve"> </w:t>
      </w:r>
      <w:r w:rsidR="00AA72A2">
        <w:pict w14:anchorId="1B5F73DC">
          <v:group id="Canvas 2" o:spid="_x0000_s2051" editas="canvas" alt="Screening Flowchart" style="width:414pt;height:648.05pt;mso-position-horizontal-relative:char;mso-position-vertical-relative:line" coordsize="52578,82302">
            <v:shape id="_x0000_s2052" type="#_x0000_t75" alt="Screening Flowchart" style="position:absolute;width:52578;height:82302;visibility:visible">
              <v:fill o:detectmouseclick="t"/>
              <v:path o:connecttype="none"/>
            </v:shape>
            <v:shapetype id="_x0000_t109" coordsize="21600,21600" o:spt="109" path="m,l,21600r21600,l21600,xe">
              <v:stroke joinstyle="miter"/>
              <v:path gradientshapeok="t" o:connecttype="rect"/>
            </v:shapetype>
            <v:shape id="AutoShape 4" o:spid="_x0000_s2053" type="#_x0000_t109" style="position:absolute;left:16002;top:3429;width:21717;height:68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7CA752E5" w14:textId="77777777" w:rsidR="00284F81" w:rsidRDefault="00284F81" w:rsidP="00E91D60">
                    <w:pPr>
                      <w:jc w:val="center"/>
                    </w:pPr>
                    <w:r>
                      <w:t>Policy Scoping</w:t>
                    </w:r>
                  </w:p>
                  <w:p w14:paraId="3A240943" w14:textId="77777777" w:rsidR="00284F81" w:rsidRDefault="00284F81" w:rsidP="00E91D60">
                    <w:pPr>
                      <w:numPr>
                        <w:ilvl w:val="1"/>
                        <w:numId w:val="7"/>
                      </w:numPr>
                    </w:pPr>
                    <w:r>
                      <w:t>Policy</w:t>
                    </w:r>
                  </w:p>
                  <w:p w14:paraId="138422BD" w14:textId="77777777" w:rsidR="00284F81" w:rsidRDefault="00284F81" w:rsidP="00E91D60">
                    <w:pPr>
                      <w:numPr>
                        <w:ilvl w:val="1"/>
                        <w:numId w:val="7"/>
                      </w:numPr>
                    </w:pPr>
                    <w:r>
                      <w:t>Available data</w:t>
                    </w:r>
                  </w:p>
                </w:txbxContent>
              </v:textbox>
            </v:shape>
            <v:rect id="Rectangle 5" o:spid="_x0000_s2054" style="position:absolute;left:13716;top:14860;width:26289;height:68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4EAA4565" w14:textId="77777777" w:rsidR="00284F81" w:rsidRDefault="00284F81" w:rsidP="00E91D60">
                    <w:pPr>
                      <w:jc w:val="center"/>
                    </w:pPr>
                    <w:r>
                      <w:t>Screening Questions</w:t>
                    </w:r>
                  </w:p>
                  <w:p w14:paraId="7535080F" w14:textId="77777777" w:rsidR="00284F81" w:rsidRDefault="00284F81" w:rsidP="00E91D60">
                    <w:pPr>
                      <w:numPr>
                        <w:ilvl w:val="0"/>
                        <w:numId w:val="8"/>
                      </w:numPr>
                    </w:pPr>
                    <w:r>
                      <w:t>Apply screening questions</w:t>
                    </w:r>
                  </w:p>
                  <w:p w14:paraId="0E831586" w14:textId="77777777" w:rsidR="00284F81" w:rsidRDefault="00284F81" w:rsidP="00E91D60">
                    <w:pPr>
                      <w:numPr>
                        <w:ilvl w:val="0"/>
                        <w:numId w:val="8"/>
                      </w:numPr>
                    </w:pPr>
                    <w:r>
                      <w:t>Consider multiple identities</w:t>
                    </w:r>
                  </w:p>
                </w:txbxContent>
              </v:textbox>
            </v:rect>
            <v:line id="Line 6" o:spid="_x0000_s2055" style="position:absolute;visibility:visibl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2056" style="position:absolute;left:17145;top:27431;width:20574;height:57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2920C054" w14:textId="77777777" w:rsidR="00284F81" w:rsidRDefault="00284F81" w:rsidP="00E91D60">
                    <w:pPr>
                      <w:ind w:left="180"/>
                    </w:pPr>
                    <w:r>
                      <w:t>Screening Decision:  None/Minor/Major</w:t>
                    </w:r>
                  </w:p>
                </w:txbxContent>
              </v:textbox>
            </v:rect>
            <v:rect id="Rectangle 8" o:spid="_x0000_s2057" style="position:absolute;left:21031;top:43432;width:9144;height:91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6DFC97F1" w14:textId="77777777" w:rsidR="00284F81" w:rsidRDefault="00284F81" w:rsidP="00E91D60">
                    <w:r>
                      <w:t>Mitigate</w:t>
                    </w:r>
                  </w:p>
                </w:txbxContent>
              </v:textbox>
            </v:rect>
            <v:rect id="Rectangle 9" o:spid="_x0000_s2058" style="position:absolute;left:36576;top:43432;width:9144;height:91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43653528" w14:textId="77777777" w:rsidR="00284F81" w:rsidRDefault="00284F81" w:rsidP="00E91D60">
                    <w:r>
                      <w:t xml:space="preserve">  Publish                                                                                                    Template</w:t>
                    </w:r>
                  </w:p>
                </w:txbxContent>
              </v:textbox>
            </v:rect>
            <v:rect id="Rectangle 10" o:spid="_x0000_s2059" style="position:absolute;left:5715;top:59434;width:10287;height:91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6B8F7830" w14:textId="77777777" w:rsidR="00284F81" w:rsidRDefault="00284F81" w:rsidP="00E91D60">
                    <w:r>
                      <w:t>Re-consider screening</w:t>
                    </w:r>
                  </w:p>
                </w:txbxContent>
              </v:textbox>
            </v:rect>
            <v:rect id="Rectangle 11" o:spid="_x0000_s2060" style="position:absolute;left:5715;top:43432;width:10287;height:91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572C93D7" w14:textId="77777777" w:rsidR="00284F81" w:rsidRDefault="00284F81" w:rsidP="00E91D60">
                    <w:r>
                      <w:t>Publish Template</w:t>
                    </w:r>
                  </w:p>
                  <w:p w14:paraId="6430806F" w14:textId="77777777" w:rsidR="00284F81" w:rsidRDefault="00284F81" w:rsidP="00E91D60">
                    <w:r>
                      <w:t>for information</w:t>
                    </w:r>
                  </w:p>
                </w:txbxContent>
              </v:textbox>
            </v:rect>
            <v:rect id="Rectangle 12" o:spid="_x0000_s2061" style="position:absolute;left:21717;top:59434;width:9144;height:91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533D89F2" w14:textId="77777777" w:rsidR="00284F81" w:rsidRDefault="00284F81" w:rsidP="00E91D60">
                    <w:r>
                      <w:t>Publish Template</w:t>
                    </w:r>
                  </w:p>
                </w:txbxContent>
              </v:textbox>
            </v:rect>
            <v:rect id="Rectangle 13" o:spid="_x0000_s2062" style="position:absolute;left:36576;top:59434;width:9144;height:91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4AA48B2B" w14:textId="77777777" w:rsidR="00284F81" w:rsidRDefault="00284F81" w:rsidP="00E91D60">
                    <w:r>
                      <w:t xml:space="preserve">     EQIA</w:t>
                    </w:r>
                  </w:p>
                </w:txbxContent>
              </v:textbox>
            </v:rect>
            <v:rect id="Rectangle 14" o:spid="_x0000_s2063" style="position:absolute;left:21717;top:73153;width:9144;height:8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18AB6733" w14:textId="77777777" w:rsidR="00284F81" w:rsidRDefault="00284F81" w:rsidP="00E91D60">
                    <w:r>
                      <w:t>Monitor</w:t>
                    </w:r>
                  </w:p>
                </w:txbxContent>
              </v:textbox>
            </v:rect>
            <v:shapetype id="_x0000_t202" coordsize="21600,21600" o:spt="202" path="m,l,21600r21600,l21600,xe">
              <v:stroke joinstyle="miter"/>
              <v:path gradientshapeok="t" o:connecttype="rect"/>
            </v:shapetype>
            <v:shape id="Text Box 15" o:spid="_x0000_s2064" type="#_x0000_t202" style="position:absolute;left:8001;top:34291;width:11430;height:45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384B189B" w14:textId="77777777" w:rsidR="00284F81" w:rsidRPr="004D02B0" w:rsidRDefault="00284F81" w:rsidP="00E91D60">
                    <w:pPr>
                      <w:rPr>
                        <w:b/>
                        <w:sz w:val="22"/>
                        <w:szCs w:val="22"/>
                      </w:rPr>
                    </w:pPr>
                    <w:r w:rsidRPr="004D02B0">
                      <w:rPr>
                        <w:b/>
                        <w:sz w:val="22"/>
                        <w:szCs w:val="22"/>
                      </w:rPr>
                      <w:t>‘None’</w:t>
                    </w:r>
                  </w:p>
                  <w:p w14:paraId="33FBC9C1" w14:textId="77777777" w:rsidR="00284F81" w:rsidRPr="00526D0F" w:rsidRDefault="00284F81" w:rsidP="00E91D60">
                    <w:pPr>
                      <w:rPr>
                        <w:sz w:val="22"/>
                        <w:szCs w:val="22"/>
                      </w:rPr>
                    </w:pPr>
                    <w:r w:rsidRPr="00526D0F">
                      <w:rPr>
                        <w:sz w:val="22"/>
                        <w:szCs w:val="22"/>
                      </w:rPr>
                      <w:t>Screened out</w:t>
                    </w:r>
                  </w:p>
                  <w:p w14:paraId="5D77BA9E" w14:textId="77777777" w:rsidR="00284F81" w:rsidRDefault="00284F81" w:rsidP="00E91D60"/>
                </w:txbxContent>
              </v:textbox>
            </v:shape>
            <v:shape id="Text Box 16" o:spid="_x0000_s2065" type="#_x0000_t202" style="position:absolute;left:35433;top:34291;width:9144;height:68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1CEDE49" w14:textId="77777777" w:rsidR="00284F81" w:rsidRPr="004D02B0" w:rsidRDefault="00284F81" w:rsidP="00E91D60">
                    <w:pPr>
                      <w:rPr>
                        <w:b/>
                        <w:sz w:val="22"/>
                        <w:szCs w:val="22"/>
                      </w:rPr>
                    </w:pPr>
                    <w:r>
                      <w:rPr>
                        <w:b/>
                        <w:sz w:val="22"/>
                        <w:szCs w:val="22"/>
                      </w:rPr>
                      <w:t>‘</w:t>
                    </w:r>
                    <w:r w:rsidRPr="004D02B0">
                      <w:rPr>
                        <w:b/>
                        <w:sz w:val="22"/>
                        <w:szCs w:val="22"/>
                      </w:rPr>
                      <w:t>Major</w:t>
                    </w:r>
                    <w:r>
                      <w:rPr>
                        <w:b/>
                        <w:sz w:val="22"/>
                        <w:szCs w:val="22"/>
                      </w:rPr>
                      <w:t>’</w:t>
                    </w:r>
                  </w:p>
                  <w:p w14:paraId="2832862A" w14:textId="77777777" w:rsidR="00284F81" w:rsidRPr="00526D0F" w:rsidRDefault="00284F81" w:rsidP="00E91D60">
                    <w:pPr>
                      <w:rPr>
                        <w:sz w:val="22"/>
                        <w:szCs w:val="22"/>
                      </w:rPr>
                    </w:pPr>
                    <w:r w:rsidRPr="00526D0F">
                      <w:rPr>
                        <w:sz w:val="22"/>
                        <w:szCs w:val="22"/>
                      </w:rPr>
                      <w:t>Screened in for EQIA</w:t>
                    </w:r>
                  </w:p>
                </w:txbxContent>
              </v:textbox>
            </v:shape>
            <v:line id="Line 17" o:spid="_x0000_s2066" style="position:absolute;flip:x;visibility:visibl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2067" style="position:absolute;visibility:visibl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2068" type="#_x0000_t202" style="position:absolute;left:20574;top:34291;width:9144;height:91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1D16CF09" w14:textId="77777777" w:rsidR="00284F81" w:rsidRPr="004D02B0" w:rsidRDefault="00284F81" w:rsidP="00E91D60">
                    <w:pPr>
                      <w:rPr>
                        <w:b/>
                        <w:sz w:val="22"/>
                        <w:szCs w:val="22"/>
                      </w:rPr>
                    </w:pPr>
                    <w:r>
                      <w:rPr>
                        <w:b/>
                        <w:sz w:val="22"/>
                        <w:szCs w:val="22"/>
                      </w:rPr>
                      <w:t>‘</w:t>
                    </w:r>
                    <w:r w:rsidRPr="004D02B0">
                      <w:rPr>
                        <w:b/>
                        <w:sz w:val="22"/>
                        <w:szCs w:val="22"/>
                      </w:rPr>
                      <w:t>Minor</w:t>
                    </w:r>
                    <w:r>
                      <w:rPr>
                        <w:b/>
                        <w:sz w:val="22"/>
                        <w:szCs w:val="22"/>
                      </w:rPr>
                      <w:t>’</w:t>
                    </w:r>
                  </w:p>
                  <w:p w14:paraId="0F114C30" w14:textId="77777777" w:rsidR="00284F81" w:rsidRPr="00526D0F" w:rsidRDefault="00284F81"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2069" style="position:absolute;visibility:visibl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2070" type="#_x0000_t202" style="position:absolute;left:11430;top:69723;width:9144;height:68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329946B1" w14:textId="77777777" w:rsidR="00284F81" w:rsidRPr="00305E79" w:rsidRDefault="00284F81" w:rsidP="00E91D60">
                    <w:pPr>
                      <w:rPr>
                        <w:sz w:val="22"/>
                        <w:szCs w:val="22"/>
                      </w:rPr>
                    </w:pPr>
                    <w:r w:rsidRPr="00305E79">
                      <w:rPr>
                        <w:sz w:val="22"/>
                        <w:szCs w:val="22"/>
                      </w:rPr>
                      <w:t>Concerns raised with evidence</w:t>
                    </w:r>
                  </w:p>
                </w:txbxContent>
              </v:textbox>
            </v:shape>
            <v:shape id="Text Box 22" o:spid="_x0000_s2071" type="#_x0000_t202" style="position:absolute;left:6858;top:53722;width:14859;height:57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69BAD9E2" w14:textId="77777777" w:rsidR="00284F81" w:rsidRDefault="00284F81"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2072" style="position:absolute;visibility:visibl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2073" style="position:absolute;visibility:visibl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2074" style="position:absolute;visibility:visibl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2075" style="position:absolute;flip:x y;visibility:visibl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2076" style="position:absolute;visibility:visibl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2077" style="position:absolute;visibility:visibl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2078" style="position:absolute;visibility:visibl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2079" style="position:absolute;flip:y;visibility:visibl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2080" style="position:absolute;flip:x;visibility:visibl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2081"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2082" style="position:absolute;visibility:visibl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2083" style="position:absolute;flip:y;visibility:visibl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2084"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2085"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wrap type="none"/>
            <w10:anchorlock/>
          </v:group>
        </w:pict>
      </w:r>
    </w:p>
    <w:p w14:paraId="1BA2BF36"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4D8E3150" w14:textId="77777777" w:rsidR="00E91D60" w:rsidRPr="00E91D60" w:rsidRDefault="00E91D60" w:rsidP="00E91D60">
      <w:pPr>
        <w:rPr>
          <w:rFonts w:cs="Arial"/>
          <w:b/>
          <w:sz w:val="16"/>
          <w:szCs w:val="16"/>
        </w:rPr>
      </w:pPr>
    </w:p>
    <w:p w14:paraId="6306BAD4"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143A3F05" w14:textId="77777777" w:rsidR="00E91D60" w:rsidRPr="00E91D60" w:rsidRDefault="00E91D60" w:rsidP="00E91D60">
      <w:pPr>
        <w:autoSpaceDE w:val="0"/>
        <w:autoSpaceDN w:val="0"/>
        <w:adjustRightInd w:val="0"/>
        <w:rPr>
          <w:rFonts w:cs="Arial"/>
          <w:sz w:val="16"/>
          <w:szCs w:val="16"/>
        </w:rPr>
      </w:pPr>
    </w:p>
    <w:p w14:paraId="19905ACA"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51F7C528" w14:textId="77777777" w:rsidR="00E91D60" w:rsidRPr="00E91D60" w:rsidRDefault="00E91D60" w:rsidP="00E91D60">
      <w:pPr>
        <w:rPr>
          <w:rFonts w:cs="Arial"/>
          <w:bCs/>
          <w:sz w:val="16"/>
          <w:szCs w:val="16"/>
        </w:rPr>
      </w:pPr>
    </w:p>
    <w:p w14:paraId="29537E34" w14:textId="77777777" w:rsidR="00E91D60" w:rsidRPr="00BF62A0" w:rsidRDefault="00E91D60" w:rsidP="00E91D60">
      <w:pPr>
        <w:rPr>
          <w:b/>
          <w:sz w:val="28"/>
          <w:szCs w:val="28"/>
        </w:rPr>
      </w:pPr>
      <w:r w:rsidRPr="00BF62A0">
        <w:rPr>
          <w:b/>
          <w:sz w:val="28"/>
          <w:szCs w:val="28"/>
        </w:rPr>
        <w:t xml:space="preserve">Information about the policy </w:t>
      </w:r>
    </w:p>
    <w:p w14:paraId="031D4F3C" w14:textId="77777777" w:rsidR="00E91D60" w:rsidRDefault="00E91D60" w:rsidP="00E91D60">
      <w:pPr>
        <w:rPr>
          <w:rFonts w:cs="Arial"/>
          <w:b/>
          <w:sz w:val="28"/>
          <w:szCs w:val="28"/>
        </w:rPr>
      </w:pPr>
    </w:p>
    <w:p w14:paraId="16756912" w14:textId="77777777" w:rsidR="004E3127" w:rsidRPr="00DC4732" w:rsidRDefault="004E3127" w:rsidP="004E3127">
      <w:pPr>
        <w:rPr>
          <w:rFonts w:cs="Arial"/>
          <w:b/>
          <w:sz w:val="28"/>
          <w:szCs w:val="28"/>
        </w:rPr>
      </w:pPr>
      <w:r w:rsidRPr="00DC4732">
        <w:rPr>
          <w:rFonts w:cs="Arial"/>
          <w:b/>
          <w:sz w:val="28"/>
          <w:szCs w:val="28"/>
        </w:rPr>
        <w:t>Name of the policy</w:t>
      </w:r>
    </w:p>
    <w:p w14:paraId="314C9AD4" w14:textId="77777777" w:rsidR="004E3127" w:rsidRDefault="004E3127" w:rsidP="004E3127">
      <w:pPr>
        <w:rPr>
          <w:rFonts w:cs="Arial"/>
          <w:sz w:val="28"/>
          <w:szCs w:val="28"/>
        </w:rPr>
      </w:pPr>
    </w:p>
    <w:p w14:paraId="62DC85D7" w14:textId="2608B249" w:rsidR="004E3127" w:rsidRPr="0091419F" w:rsidRDefault="00F74BC7" w:rsidP="004E3127">
      <w:pPr>
        <w:rPr>
          <w:sz w:val="28"/>
          <w:szCs w:val="28"/>
        </w:rPr>
      </w:pPr>
      <w:bookmarkStart w:id="0" w:name="_Hlk117080692"/>
      <w:r>
        <w:rPr>
          <w:rFonts w:cs="Arial"/>
          <w:sz w:val="28"/>
          <w:szCs w:val="28"/>
        </w:rPr>
        <w:t xml:space="preserve">Revisions to Public Intervention and/or Private Storage Aid in Northern Ireland.  </w:t>
      </w:r>
    </w:p>
    <w:p w14:paraId="4107663E" w14:textId="77777777" w:rsidR="004E3127" w:rsidRPr="00495BF0" w:rsidRDefault="004E3127" w:rsidP="004E3127">
      <w:pPr>
        <w:rPr>
          <w:rFonts w:cs="Arial"/>
          <w:sz w:val="28"/>
          <w:szCs w:val="28"/>
        </w:rPr>
      </w:pPr>
    </w:p>
    <w:bookmarkEnd w:id="0"/>
    <w:p w14:paraId="53EA29E5" w14:textId="77777777" w:rsidR="004E3127" w:rsidRPr="00DC4732" w:rsidRDefault="004E3127" w:rsidP="004E3127">
      <w:pPr>
        <w:rPr>
          <w:rFonts w:cs="Arial"/>
          <w:b/>
          <w:sz w:val="28"/>
          <w:szCs w:val="28"/>
        </w:rPr>
      </w:pPr>
      <w:r w:rsidRPr="00DC4732">
        <w:rPr>
          <w:rFonts w:cs="Arial"/>
          <w:b/>
          <w:sz w:val="28"/>
          <w:szCs w:val="28"/>
        </w:rPr>
        <w:t>Is this an existing, revised or a new policy?</w:t>
      </w:r>
    </w:p>
    <w:p w14:paraId="59561A12" w14:textId="77777777" w:rsidR="004E3127" w:rsidRDefault="004E3127" w:rsidP="004E3127">
      <w:pPr>
        <w:rPr>
          <w:rFonts w:cs="Arial"/>
          <w:sz w:val="28"/>
          <w:szCs w:val="28"/>
        </w:rPr>
      </w:pPr>
    </w:p>
    <w:p w14:paraId="5733033F" w14:textId="77777777" w:rsidR="00B83B5E" w:rsidRPr="0091419F" w:rsidRDefault="001B1B2B" w:rsidP="004E3127">
      <w:pPr>
        <w:rPr>
          <w:rFonts w:cs="Arial"/>
          <w:sz w:val="28"/>
          <w:szCs w:val="28"/>
        </w:rPr>
      </w:pPr>
      <w:r w:rsidRPr="0091419F">
        <w:rPr>
          <w:rFonts w:cs="Arial"/>
          <w:sz w:val="28"/>
          <w:szCs w:val="28"/>
        </w:rPr>
        <w:t xml:space="preserve">This is </w:t>
      </w:r>
      <w:r w:rsidR="00B1548C" w:rsidRPr="0091419F">
        <w:rPr>
          <w:rFonts w:cs="Arial"/>
          <w:sz w:val="28"/>
          <w:szCs w:val="28"/>
        </w:rPr>
        <w:t xml:space="preserve">a revision to the existing </w:t>
      </w:r>
      <w:r w:rsidR="00D65EB9" w:rsidRPr="0091419F">
        <w:rPr>
          <w:rFonts w:cs="Arial"/>
          <w:sz w:val="28"/>
          <w:szCs w:val="28"/>
        </w:rPr>
        <w:t xml:space="preserve">legislative </w:t>
      </w:r>
      <w:r w:rsidR="00B1548C" w:rsidRPr="0091419F">
        <w:rPr>
          <w:rFonts w:cs="Arial"/>
          <w:sz w:val="28"/>
          <w:szCs w:val="28"/>
        </w:rPr>
        <w:t>framework for the operation of Public Intervention (PI) and Private Storage Aid (PSA) as provided for in retained EU regulations, as amended following the UK’s exit from the EU.</w:t>
      </w:r>
    </w:p>
    <w:p w14:paraId="5B107881" w14:textId="77777777" w:rsidR="001B1B2B" w:rsidRPr="001B3161" w:rsidRDefault="001B1B2B" w:rsidP="004E3127">
      <w:pPr>
        <w:rPr>
          <w:rFonts w:cs="Arial"/>
          <w:color w:val="2F5496"/>
          <w:sz w:val="28"/>
          <w:szCs w:val="28"/>
        </w:rPr>
      </w:pPr>
    </w:p>
    <w:p w14:paraId="21EBC6EE" w14:textId="77777777" w:rsidR="004E3127" w:rsidRDefault="004E3127" w:rsidP="004E3127">
      <w:pPr>
        <w:rPr>
          <w:rFonts w:cs="Arial"/>
          <w:b/>
          <w:sz w:val="28"/>
          <w:szCs w:val="28"/>
        </w:rPr>
      </w:pPr>
      <w:r w:rsidRPr="00DC4732">
        <w:rPr>
          <w:rFonts w:cs="Arial"/>
          <w:b/>
          <w:sz w:val="28"/>
          <w:szCs w:val="28"/>
        </w:rPr>
        <w:t>What is it trying to achieve? (</w:t>
      </w:r>
      <w:r w:rsidR="00B83B5E" w:rsidRPr="00DC4732">
        <w:rPr>
          <w:rFonts w:cs="Arial"/>
          <w:b/>
          <w:sz w:val="28"/>
          <w:szCs w:val="28"/>
        </w:rPr>
        <w:t>Intended</w:t>
      </w:r>
      <w:r w:rsidRPr="00DC4732">
        <w:rPr>
          <w:rFonts w:cs="Arial"/>
          <w:b/>
          <w:sz w:val="28"/>
          <w:szCs w:val="28"/>
        </w:rPr>
        <w:t xml:space="preserve"> aims/outcomes) </w:t>
      </w:r>
    </w:p>
    <w:p w14:paraId="6D3B58AC" w14:textId="77777777" w:rsidR="000206F6" w:rsidRDefault="000206F6" w:rsidP="004E3127">
      <w:pPr>
        <w:rPr>
          <w:rFonts w:cs="Arial"/>
          <w:b/>
          <w:sz w:val="28"/>
          <w:szCs w:val="28"/>
        </w:rPr>
      </w:pPr>
    </w:p>
    <w:p w14:paraId="18C5B1E0" w14:textId="77777777" w:rsidR="004E3127" w:rsidRPr="0091419F" w:rsidRDefault="00BF7010" w:rsidP="004E3127">
      <w:pPr>
        <w:rPr>
          <w:rFonts w:cs="Arial"/>
          <w:sz w:val="28"/>
          <w:szCs w:val="28"/>
        </w:rPr>
      </w:pPr>
      <w:r w:rsidRPr="0091419F">
        <w:rPr>
          <w:rFonts w:cs="Arial"/>
          <w:sz w:val="28"/>
          <w:szCs w:val="28"/>
        </w:rPr>
        <w:t>The proposed amendments to the relevant retained EU regulations will tailor the statutory framework for PI and PSA schemes applying in Northern Ireland so that they are better suited to domestic circumstances.</w:t>
      </w:r>
      <w:r w:rsidR="005B0EB2" w:rsidRPr="0091419F">
        <w:rPr>
          <w:rFonts w:cs="Arial"/>
          <w:sz w:val="28"/>
          <w:szCs w:val="28"/>
        </w:rPr>
        <w:t xml:space="preserve">  They </w:t>
      </w:r>
      <w:r w:rsidR="00AB101E" w:rsidRPr="0091419F">
        <w:rPr>
          <w:rFonts w:cs="Arial"/>
          <w:sz w:val="28"/>
          <w:szCs w:val="28"/>
        </w:rPr>
        <w:t xml:space="preserve">would remove the retained EU framework </w:t>
      </w:r>
      <w:r w:rsidR="00302D74" w:rsidRPr="0091419F">
        <w:rPr>
          <w:rFonts w:cs="Arial"/>
          <w:sz w:val="28"/>
          <w:szCs w:val="28"/>
        </w:rPr>
        <w:t xml:space="preserve">in </w:t>
      </w:r>
      <w:r w:rsidR="00AB101E" w:rsidRPr="0091419F">
        <w:rPr>
          <w:rFonts w:cs="Arial"/>
          <w:sz w:val="28"/>
          <w:szCs w:val="28"/>
        </w:rPr>
        <w:t>relation to the mandatory opening of PI schemes which require the administration to buy and store certain products when they fall below a published price.  They are not considered an effective method of market support and have a weak economic rationale.  The framework for PSA would be amended to remove the requirement for inspections to be carried out whilst the product is in storage: the product is inspected when it is placed into storage and when it is removed.  In addition the requirement for a trader to provide a financial security upon submitting the product into PSA would be removed, as payment of the aid is not made until the end of the storage period.</w:t>
      </w:r>
      <w:r w:rsidR="00302D74" w:rsidRPr="0091419F">
        <w:rPr>
          <w:rFonts w:cs="Arial"/>
          <w:sz w:val="28"/>
          <w:szCs w:val="28"/>
        </w:rPr>
        <w:t xml:space="preserve"> </w:t>
      </w:r>
    </w:p>
    <w:p w14:paraId="7345ADB9" w14:textId="77777777" w:rsidR="00302D74" w:rsidRPr="0091419F" w:rsidRDefault="00302D74" w:rsidP="004E3127">
      <w:pPr>
        <w:rPr>
          <w:rFonts w:cs="Arial"/>
          <w:sz w:val="28"/>
          <w:szCs w:val="28"/>
        </w:rPr>
      </w:pPr>
    </w:p>
    <w:p w14:paraId="532679C2" w14:textId="77777777" w:rsidR="00302D74" w:rsidRPr="0091419F" w:rsidRDefault="00302D74" w:rsidP="004E3127">
      <w:pPr>
        <w:rPr>
          <w:rFonts w:cs="Arial"/>
          <w:sz w:val="28"/>
          <w:szCs w:val="28"/>
        </w:rPr>
      </w:pPr>
      <w:r w:rsidRPr="0091419F">
        <w:rPr>
          <w:rFonts w:cs="Arial"/>
          <w:sz w:val="28"/>
          <w:szCs w:val="28"/>
        </w:rPr>
        <w:lastRenderedPageBreak/>
        <w:t>There has been limited  use of the schemes</w:t>
      </w:r>
      <w:r w:rsidR="005E6A80">
        <w:rPr>
          <w:rFonts w:cs="Arial"/>
          <w:sz w:val="28"/>
          <w:szCs w:val="28"/>
        </w:rPr>
        <w:t xml:space="preserve"> here in the last </w:t>
      </w:r>
      <w:r w:rsidR="003129CB">
        <w:rPr>
          <w:rFonts w:cs="Arial"/>
          <w:sz w:val="28"/>
          <w:szCs w:val="28"/>
        </w:rPr>
        <w:t>20</w:t>
      </w:r>
      <w:r w:rsidR="005E6A80">
        <w:rPr>
          <w:rFonts w:cs="Arial"/>
          <w:sz w:val="28"/>
          <w:szCs w:val="28"/>
        </w:rPr>
        <w:t xml:space="preserve"> years</w:t>
      </w:r>
      <w:r w:rsidRPr="0091419F">
        <w:rPr>
          <w:rFonts w:cs="Arial"/>
          <w:sz w:val="28"/>
          <w:szCs w:val="28"/>
        </w:rPr>
        <w:t>.</w:t>
      </w:r>
    </w:p>
    <w:p w14:paraId="0619E285" w14:textId="77777777" w:rsidR="00A718AB" w:rsidRPr="00495BF0" w:rsidRDefault="00A718AB" w:rsidP="004E3127">
      <w:pPr>
        <w:rPr>
          <w:rFonts w:cs="Arial"/>
          <w:sz w:val="28"/>
          <w:szCs w:val="28"/>
        </w:rPr>
      </w:pPr>
    </w:p>
    <w:p w14:paraId="2A13B008" w14:textId="77777777"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14:paraId="5054E0B9" w14:textId="77777777" w:rsidR="004E3127" w:rsidRPr="00DC4732" w:rsidRDefault="004E3127" w:rsidP="004E3127">
      <w:pPr>
        <w:rPr>
          <w:rFonts w:cs="Arial"/>
          <w:b/>
          <w:sz w:val="28"/>
          <w:szCs w:val="28"/>
        </w:rPr>
      </w:pPr>
      <w:r w:rsidRPr="00DC4732">
        <w:rPr>
          <w:rFonts w:cs="Arial"/>
          <w:b/>
          <w:sz w:val="28"/>
          <w:szCs w:val="28"/>
        </w:rPr>
        <w:t xml:space="preserve">If so, explain how. </w:t>
      </w:r>
    </w:p>
    <w:p w14:paraId="633DED6D" w14:textId="77777777" w:rsidR="004E3127" w:rsidRDefault="004E3127" w:rsidP="004E3127">
      <w:pPr>
        <w:rPr>
          <w:rFonts w:cs="Arial"/>
          <w:sz w:val="28"/>
          <w:szCs w:val="28"/>
        </w:rPr>
      </w:pPr>
    </w:p>
    <w:p w14:paraId="59CA4EBB" w14:textId="77777777" w:rsidR="001B1B2B" w:rsidRPr="0091419F" w:rsidRDefault="001B1B2B" w:rsidP="004E3127">
      <w:pPr>
        <w:rPr>
          <w:rFonts w:cs="Arial"/>
          <w:sz w:val="28"/>
          <w:szCs w:val="28"/>
        </w:rPr>
      </w:pPr>
      <w:r w:rsidRPr="0091419F">
        <w:rPr>
          <w:rFonts w:cs="Arial"/>
          <w:sz w:val="28"/>
          <w:szCs w:val="28"/>
        </w:rPr>
        <w:t>No</w:t>
      </w:r>
    </w:p>
    <w:p w14:paraId="413B377F" w14:textId="77777777" w:rsidR="00B1548C" w:rsidRPr="001B3161" w:rsidRDefault="00B1548C" w:rsidP="004E3127">
      <w:pPr>
        <w:rPr>
          <w:rFonts w:cs="Arial"/>
          <w:color w:val="2F5496"/>
          <w:sz w:val="28"/>
          <w:szCs w:val="28"/>
        </w:rPr>
      </w:pPr>
    </w:p>
    <w:p w14:paraId="17CCDBA1" w14:textId="77777777" w:rsidR="004E3127" w:rsidRDefault="004E3127" w:rsidP="004E3127">
      <w:pPr>
        <w:rPr>
          <w:rFonts w:cs="Arial"/>
          <w:b/>
          <w:sz w:val="28"/>
          <w:szCs w:val="28"/>
        </w:rPr>
      </w:pPr>
      <w:r w:rsidRPr="00DC4732">
        <w:rPr>
          <w:rFonts w:cs="Arial"/>
          <w:b/>
          <w:sz w:val="28"/>
          <w:szCs w:val="28"/>
        </w:rPr>
        <w:t xml:space="preserve">Who initiated or wrote the policy? </w:t>
      </w:r>
    </w:p>
    <w:p w14:paraId="291276D2" w14:textId="77777777" w:rsidR="0031051D" w:rsidRPr="00DC4732" w:rsidRDefault="0031051D" w:rsidP="004E3127">
      <w:pPr>
        <w:rPr>
          <w:rFonts w:cs="Arial"/>
          <w:b/>
          <w:sz w:val="28"/>
          <w:szCs w:val="28"/>
        </w:rPr>
      </w:pPr>
    </w:p>
    <w:p w14:paraId="44652D22" w14:textId="77777777" w:rsidR="00284F81" w:rsidRPr="0091419F" w:rsidRDefault="00BF7010" w:rsidP="004E3127">
      <w:pPr>
        <w:rPr>
          <w:rFonts w:cs="Arial"/>
          <w:sz w:val="28"/>
          <w:szCs w:val="28"/>
        </w:rPr>
      </w:pPr>
      <w:r w:rsidRPr="0091419F">
        <w:rPr>
          <w:rFonts w:cs="Arial"/>
          <w:sz w:val="28"/>
          <w:szCs w:val="28"/>
        </w:rPr>
        <w:t xml:space="preserve">The original policy was initiated by the European Commission. The </w:t>
      </w:r>
      <w:r w:rsidR="00284F81" w:rsidRPr="0091419F">
        <w:rPr>
          <w:rFonts w:cs="Arial"/>
          <w:sz w:val="28"/>
          <w:szCs w:val="28"/>
        </w:rPr>
        <w:t xml:space="preserve">Department of Agriculture, Environment and Rural Affairs </w:t>
      </w:r>
      <w:r w:rsidRPr="0091419F">
        <w:rPr>
          <w:rFonts w:cs="Arial"/>
          <w:sz w:val="28"/>
          <w:szCs w:val="28"/>
        </w:rPr>
        <w:t>is responsible for the proposed amendments, to reflect the UK’s exit from the EU</w:t>
      </w:r>
      <w:r w:rsidR="0061583E" w:rsidRPr="0091419F">
        <w:rPr>
          <w:rFonts w:cs="Arial"/>
          <w:sz w:val="28"/>
          <w:szCs w:val="28"/>
        </w:rPr>
        <w:t>.</w:t>
      </w:r>
    </w:p>
    <w:p w14:paraId="788138D4" w14:textId="77777777" w:rsidR="004E3127" w:rsidRDefault="004E3127" w:rsidP="004E3127">
      <w:pPr>
        <w:rPr>
          <w:rFonts w:cs="Arial"/>
          <w:sz w:val="28"/>
          <w:szCs w:val="28"/>
        </w:rPr>
      </w:pPr>
    </w:p>
    <w:p w14:paraId="106E2829" w14:textId="77777777" w:rsidR="002F3D15"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14:paraId="6D076C35" w14:textId="77777777" w:rsidR="0031051D" w:rsidRPr="00DC4732" w:rsidRDefault="0031051D" w:rsidP="004E3127">
      <w:pPr>
        <w:rPr>
          <w:rFonts w:cs="Arial"/>
          <w:b/>
          <w:sz w:val="28"/>
          <w:szCs w:val="28"/>
        </w:rPr>
      </w:pPr>
    </w:p>
    <w:p w14:paraId="50CF19C0" w14:textId="77777777" w:rsidR="002F3D15" w:rsidRPr="0091419F" w:rsidRDefault="0031051D" w:rsidP="004E3127">
      <w:pPr>
        <w:rPr>
          <w:rFonts w:cs="Arial"/>
          <w:sz w:val="28"/>
          <w:szCs w:val="28"/>
        </w:rPr>
      </w:pPr>
      <w:r w:rsidRPr="0091419F">
        <w:rPr>
          <w:rFonts w:cs="Arial"/>
          <w:sz w:val="28"/>
          <w:szCs w:val="28"/>
        </w:rPr>
        <w:t>The Department of Agriculture, Environment and Rural Affairs (DAERA) owns and implements the policy</w:t>
      </w:r>
      <w:r w:rsidR="00BF7010" w:rsidRPr="0091419F">
        <w:rPr>
          <w:rFonts w:cs="Arial"/>
          <w:sz w:val="28"/>
          <w:szCs w:val="28"/>
        </w:rPr>
        <w:t>.</w:t>
      </w:r>
    </w:p>
    <w:p w14:paraId="341BB531" w14:textId="77777777" w:rsidR="00FD4945" w:rsidRDefault="00FD4945" w:rsidP="004E3127">
      <w:pPr>
        <w:rPr>
          <w:rFonts w:cs="Arial"/>
          <w:color w:val="2F5496"/>
          <w:sz w:val="28"/>
          <w:szCs w:val="28"/>
        </w:rPr>
      </w:pPr>
    </w:p>
    <w:p w14:paraId="2602D57F" w14:textId="77777777" w:rsidR="00E91D60" w:rsidRPr="00284F81" w:rsidRDefault="00E91D60" w:rsidP="00E91D60">
      <w:pPr>
        <w:rPr>
          <w:rFonts w:cs="Arial"/>
          <w:b/>
          <w:sz w:val="28"/>
          <w:szCs w:val="28"/>
        </w:rPr>
      </w:pPr>
      <w:r w:rsidRPr="00284F81">
        <w:rPr>
          <w:rFonts w:cs="Arial"/>
          <w:b/>
          <w:sz w:val="28"/>
          <w:szCs w:val="28"/>
        </w:rPr>
        <w:t>Implementation factors</w:t>
      </w:r>
    </w:p>
    <w:p w14:paraId="55C5218F" w14:textId="77777777" w:rsidR="00E91D60" w:rsidRDefault="00E91D60" w:rsidP="00E91D60">
      <w:pPr>
        <w:rPr>
          <w:rFonts w:cs="Arial"/>
          <w:sz w:val="28"/>
          <w:szCs w:val="28"/>
        </w:rPr>
      </w:pPr>
    </w:p>
    <w:p w14:paraId="06A53C2D" w14:textId="77777777" w:rsidR="00E91D60" w:rsidRPr="00DC4732"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p>
    <w:p w14:paraId="0C0239EE" w14:textId="77777777" w:rsidR="00E91D60" w:rsidRPr="00881B74" w:rsidRDefault="00E91D60" w:rsidP="00E91D60">
      <w:pPr>
        <w:rPr>
          <w:rFonts w:cs="Arial"/>
          <w:b/>
          <w:sz w:val="28"/>
          <w:szCs w:val="28"/>
        </w:rPr>
      </w:pPr>
    </w:p>
    <w:p w14:paraId="4C75200C" w14:textId="77777777" w:rsidR="00E91D60" w:rsidRPr="008925FE" w:rsidRDefault="00E91D60" w:rsidP="00E91D60">
      <w:pPr>
        <w:rPr>
          <w:rFonts w:cs="Arial"/>
          <w:b/>
          <w:sz w:val="28"/>
          <w:szCs w:val="28"/>
        </w:rPr>
      </w:pPr>
      <w:r w:rsidRPr="008925FE">
        <w:rPr>
          <w:rFonts w:cs="Arial"/>
          <w:b/>
          <w:sz w:val="28"/>
          <w:szCs w:val="28"/>
        </w:rPr>
        <w:t>If yes, are they</w:t>
      </w:r>
      <w:r w:rsidR="007067B2" w:rsidRPr="008925FE">
        <w:rPr>
          <w:rFonts w:cs="Arial"/>
          <w:b/>
          <w:sz w:val="28"/>
          <w:szCs w:val="28"/>
        </w:rPr>
        <w:t xml:space="preserve"> (please delete as appropriate)</w:t>
      </w:r>
    </w:p>
    <w:p w14:paraId="445B5C3A" w14:textId="77777777" w:rsidR="00E91D60" w:rsidRPr="008925FE" w:rsidRDefault="00E91D60" w:rsidP="007067B2">
      <w:pPr>
        <w:rPr>
          <w:rFonts w:cs="Arial"/>
          <w:b/>
          <w:sz w:val="28"/>
          <w:szCs w:val="28"/>
        </w:rPr>
      </w:pPr>
    </w:p>
    <w:p w14:paraId="7FEDFE2C" w14:textId="77777777" w:rsidR="00E91D60" w:rsidRPr="0061583E" w:rsidRDefault="00DC4732" w:rsidP="007067B2">
      <w:pPr>
        <w:rPr>
          <w:rFonts w:cs="Arial"/>
          <w:bCs/>
          <w:sz w:val="28"/>
          <w:szCs w:val="28"/>
        </w:rPr>
      </w:pPr>
      <w:r w:rsidRPr="008925FE">
        <w:rPr>
          <w:rFonts w:cs="Arial"/>
          <w:b/>
          <w:sz w:val="28"/>
          <w:szCs w:val="28"/>
        </w:rPr>
        <w:t>L</w:t>
      </w:r>
      <w:r w:rsidR="00E91D60" w:rsidRPr="008925FE">
        <w:rPr>
          <w:rFonts w:cs="Arial"/>
          <w:b/>
          <w:sz w:val="28"/>
          <w:szCs w:val="28"/>
        </w:rPr>
        <w:t>egislative</w:t>
      </w:r>
      <w:r w:rsidR="0061583E">
        <w:rPr>
          <w:rFonts w:cs="Arial"/>
          <w:b/>
          <w:sz w:val="28"/>
          <w:szCs w:val="28"/>
        </w:rPr>
        <w:t xml:space="preserve"> </w:t>
      </w:r>
      <w:r w:rsidR="0031051D">
        <w:rPr>
          <w:rFonts w:cs="Arial"/>
          <w:b/>
          <w:sz w:val="28"/>
          <w:szCs w:val="28"/>
        </w:rPr>
        <w:t>-</w:t>
      </w:r>
      <w:r w:rsidR="00BF62A0">
        <w:rPr>
          <w:rFonts w:cs="Arial"/>
          <w:b/>
          <w:sz w:val="28"/>
          <w:szCs w:val="28"/>
        </w:rPr>
        <w:t xml:space="preserve"> </w:t>
      </w:r>
      <w:r w:rsidR="00BF62A0" w:rsidRPr="0061583E">
        <w:rPr>
          <w:rFonts w:cs="Arial"/>
          <w:bCs/>
          <w:sz w:val="28"/>
          <w:szCs w:val="28"/>
        </w:rPr>
        <w:t xml:space="preserve">Legislative change required to amend existing </w:t>
      </w:r>
      <w:r w:rsidR="0061583E" w:rsidRPr="0061583E">
        <w:rPr>
          <w:rFonts w:cs="Arial"/>
          <w:bCs/>
          <w:sz w:val="28"/>
          <w:szCs w:val="28"/>
        </w:rPr>
        <w:t xml:space="preserve">retained EU </w:t>
      </w:r>
      <w:r w:rsidR="00DA2BA6" w:rsidRPr="0061583E">
        <w:rPr>
          <w:rFonts w:cs="Arial"/>
          <w:bCs/>
          <w:sz w:val="28"/>
          <w:szCs w:val="28"/>
        </w:rPr>
        <w:t>legislation</w:t>
      </w:r>
    </w:p>
    <w:p w14:paraId="683CEDC5" w14:textId="77777777" w:rsidR="00E91D60" w:rsidRDefault="00E91D60" w:rsidP="007067B2">
      <w:pPr>
        <w:rPr>
          <w:rFonts w:cs="Arial"/>
          <w:b/>
          <w:color w:val="2F5496"/>
          <w:sz w:val="28"/>
          <w:szCs w:val="28"/>
        </w:rPr>
      </w:pPr>
    </w:p>
    <w:p w14:paraId="047A8E4A" w14:textId="639AA3B3" w:rsidR="00E91D60" w:rsidRPr="00CC0740" w:rsidRDefault="00E91D60" w:rsidP="007067B2">
      <w:pPr>
        <w:rPr>
          <w:rFonts w:cs="Arial"/>
          <w:sz w:val="28"/>
          <w:szCs w:val="28"/>
        </w:rPr>
      </w:pPr>
      <w:r w:rsidRPr="008925FE">
        <w:rPr>
          <w:rFonts w:cs="Arial"/>
          <w:b/>
          <w:sz w:val="28"/>
          <w:szCs w:val="28"/>
        </w:rPr>
        <w:t>other, please specify</w:t>
      </w:r>
      <w:r>
        <w:rPr>
          <w:rFonts w:cs="Arial"/>
          <w:sz w:val="28"/>
          <w:szCs w:val="28"/>
        </w:rPr>
        <w:t xml:space="preserve"> </w:t>
      </w:r>
      <w:r w:rsidR="005E6A80">
        <w:rPr>
          <w:rFonts w:cs="Arial"/>
          <w:sz w:val="28"/>
          <w:szCs w:val="28"/>
        </w:rPr>
        <w:t>This</w:t>
      </w:r>
      <w:r w:rsidR="00F74BC7">
        <w:rPr>
          <w:rFonts w:cs="Arial"/>
          <w:sz w:val="28"/>
          <w:szCs w:val="28"/>
        </w:rPr>
        <w:t xml:space="preserve"> </w:t>
      </w:r>
      <w:r w:rsidR="005E6A80">
        <w:rPr>
          <w:rFonts w:cs="Arial"/>
          <w:sz w:val="28"/>
          <w:szCs w:val="28"/>
        </w:rPr>
        <w:t xml:space="preserve">section 75 screening is being prepared at a time when there is no functioning NI Executive or NI Assembly.  It is expected that a decision to revise the existing (retained EU) policy would be dependent upon the views of an incoming Minister and Assembly.  </w:t>
      </w:r>
    </w:p>
    <w:p w14:paraId="6CB159B0" w14:textId="77777777" w:rsidR="00E91D60" w:rsidRDefault="00E91D60" w:rsidP="00E91D60">
      <w:pPr>
        <w:rPr>
          <w:rFonts w:cs="Arial"/>
          <w:b/>
          <w:sz w:val="28"/>
          <w:szCs w:val="28"/>
        </w:rPr>
      </w:pPr>
    </w:p>
    <w:p w14:paraId="6ACAA69A" w14:textId="77777777" w:rsidR="00FD0BBD" w:rsidRDefault="00FD0BBD" w:rsidP="00E91D60">
      <w:pPr>
        <w:rPr>
          <w:rFonts w:cs="Arial"/>
          <w:b/>
          <w:sz w:val="28"/>
          <w:szCs w:val="28"/>
        </w:rPr>
      </w:pPr>
    </w:p>
    <w:p w14:paraId="7B6650E9" w14:textId="77777777" w:rsidR="00FD0BBD" w:rsidRDefault="00FD0BBD" w:rsidP="00E91D60">
      <w:pPr>
        <w:rPr>
          <w:rFonts w:cs="Arial"/>
          <w:b/>
          <w:sz w:val="28"/>
          <w:szCs w:val="28"/>
        </w:rPr>
      </w:pPr>
    </w:p>
    <w:p w14:paraId="1F3AFB4C" w14:textId="77777777" w:rsidR="00E91D60" w:rsidRPr="00284F81" w:rsidRDefault="00E91D60" w:rsidP="00E91D60">
      <w:pPr>
        <w:rPr>
          <w:rFonts w:cs="Arial"/>
          <w:b/>
          <w:sz w:val="28"/>
          <w:szCs w:val="28"/>
        </w:rPr>
      </w:pPr>
      <w:r w:rsidRPr="00284F81">
        <w:rPr>
          <w:rFonts w:cs="Arial"/>
          <w:b/>
          <w:sz w:val="28"/>
          <w:szCs w:val="28"/>
        </w:rPr>
        <w:t>Main stakeholders affected</w:t>
      </w:r>
    </w:p>
    <w:p w14:paraId="34C767CE" w14:textId="77777777" w:rsidR="00E91D60" w:rsidRPr="00284F81" w:rsidRDefault="00E91D60" w:rsidP="00E91D60">
      <w:pPr>
        <w:rPr>
          <w:rFonts w:cs="Arial"/>
          <w:b/>
          <w:sz w:val="28"/>
          <w:szCs w:val="28"/>
        </w:rPr>
      </w:pPr>
    </w:p>
    <w:p w14:paraId="60E61177" w14:textId="77777777"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14:paraId="7538F4F1" w14:textId="77777777" w:rsidR="0061583E" w:rsidRDefault="0061583E" w:rsidP="007067B2">
      <w:pPr>
        <w:rPr>
          <w:rFonts w:cs="Arial"/>
          <w:color w:val="2F5496"/>
          <w:sz w:val="28"/>
          <w:szCs w:val="28"/>
        </w:rPr>
      </w:pPr>
    </w:p>
    <w:p w14:paraId="2519C547" w14:textId="3C2990BA" w:rsidR="00E91D60" w:rsidRPr="008925FE" w:rsidRDefault="00302D74" w:rsidP="007067B2">
      <w:pPr>
        <w:rPr>
          <w:rFonts w:cs="Arial"/>
          <w:b/>
          <w:sz w:val="28"/>
          <w:szCs w:val="28"/>
        </w:rPr>
      </w:pPr>
      <w:r w:rsidRPr="008925FE">
        <w:rPr>
          <w:rFonts w:cs="Arial"/>
          <w:b/>
          <w:sz w:val="28"/>
          <w:szCs w:val="28"/>
        </w:rPr>
        <w:t>S</w:t>
      </w:r>
      <w:r w:rsidR="00E91D60" w:rsidRPr="008925FE">
        <w:rPr>
          <w:rFonts w:cs="Arial"/>
          <w:b/>
          <w:sz w:val="28"/>
          <w:szCs w:val="28"/>
        </w:rPr>
        <w:t>taff</w:t>
      </w:r>
      <w:r>
        <w:rPr>
          <w:rFonts w:cs="Arial"/>
          <w:b/>
          <w:sz w:val="28"/>
          <w:szCs w:val="28"/>
        </w:rPr>
        <w:t xml:space="preserve"> – </w:t>
      </w:r>
      <w:r w:rsidR="00F74BC7">
        <w:rPr>
          <w:rFonts w:cs="Arial"/>
          <w:bCs/>
          <w:sz w:val="28"/>
          <w:szCs w:val="28"/>
        </w:rPr>
        <w:t xml:space="preserve">A </w:t>
      </w:r>
      <w:r w:rsidR="00F74BC7">
        <w:rPr>
          <w:rFonts w:cs="Arial"/>
          <w:bCs/>
          <w:i/>
          <w:iCs/>
          <w:sz w:val="28"/>
          <w:szCs w:val="28"/>
        </w:rPr>
        <w:t xml:space="preserve">minimal number </w:t>
      </w:r>
      <w:r w:rsidR="00F74BC7">
        <w:rPr>
          <w:rFonts w:cs="Arial"/>
          <w:bCs/>
          <w:sz w:val="28"/>
          <w:szCs w:val="28"/>
        </w:rPr>
        <w:t xml:space="preserve">of </w:t>
      </w:r>
      <w:r w:rsidRPr="0091419F">
        <w:rPr>
          <w:rFonts w:cs="Arial"/>
          <w:bCs/>
          <w:sz w:val="28"/>
          <w:szCs w:val="28"/>
        </w:rPr>
        <w:t>DAERA staff</w:t>
      </w:r>
      <w:r w:rsidR="00F74BC7">
        <w:rPr>
          <w:rFonts w:cs="Arial"/>
          <w:bCs/>
          <w:sz w:val="28"/>
          <w:szCs w:val="28"/>
        </w:rPr>
        <w:t xml:space="preserve"> (less than five), who have previously undertaken checks when PI and/or PSA have previously operated in Northern Ireland.</w:t>
      </w:r>
    </w:p>
    <w:p w14:paraId="68B1F4DB" w14:textId="77777777" w:rsidR="00E91D60" w:rsidRPr="008925FE" w:rsidRDefault="00E91D60" w:rsidP="007067B2">
      <w:pPr>
        <w:rPr>
          <w:rFonts w:cs="Arial"/>
          <w:b/>
          <w:sz w:val="28"/>
          <w:szCs w:val="28"/>
        </w:rPr>
      </w:pPr>
    </w:p>
    <w:p w14:paraId="0E0B5B04" w14:textId="4E4F3459" w:rsidR="003F1E7E" w:rsidRPr="0091419F" w:rsidRDefault="00E91D60" w:rsidP="00656EBF">
      <w:pPr>
        <w:rPr>
          <w:rFonts w:cs="Arial"/>
          <w:sz w:val="28"/>
          <w:szCs w:val="28"/>
        </w:rPr>
      </w:pPr>
      <w:r w:rsidRPr="008925FE">
        <w:rPr>
          <w:rFonts w:cs="Arial"/>
          <w:b/>
          <w:sz w:val="28"/>
          <w:szCs w:val="28"/>
        </w:rPr>
        <w:t>other, please specify</w:t>
      </w:r>
      <w:r>
        <w:rPr>
          <w:rFonts w:cs="Arial"/>
          <w:sz w:val="28"/>
          <w:szCs w:val="28"/>
        </w:rPr>
        <w:t xml:space="preserve"> </w:t>
      </w:r>
      <w:r w:rsidR="0061583E">
        <w:rPr>
          <w:rFonts w:cs="Arial"/>
          <w:sz w:val="28"/>
          <w:szCs w:val="28"/>
        </w:rPr>
        <w:t xml:space="preserve">– </w:t>
      </w:r>
      <w:r w:rsidR="003F1E7E" w:rsidRPr="0091419F">
        <w:rPr>
          <w:rFonts w:cs="Arial"/>
          <w:sz w:val="28"/>
          <w:szCs w:val="28"/>
        </w:rPr>
        <w:t xml:space="preserve">The anticipated impact would be </w:t>
      </w:r>
      <w:r w:rsidR="0091419F" w:rsidRPr="0091419F">
        <w:rPr>
          <w:rFonts w:cs="Arial"/>
          <w:sz w:val="28"/>
          <w:szCs w:val="28"/>
        </w:rPr>
        <w:t xml:space="preserve">mainly </w:t>
      </w:r>
      <w:r w:rsidR="003F1E7E" w:rsidRPr="0091419F">
        <w:rPr>
          <w:rFonts w:cs="Arial"/>
          <w:sz w:val="28"/>
          <w:szCs w:val="28"/>
        </w:rPr>
        <w:t>on a</w:t>
      </w:r>
      <w:r w:rsidR="0061583E" w:rsidRPr="0091419F">
        <w:rPr>
          <w:rFonts w:cs="Arial"/>
          <w:sz w:val="28"/>
          <w:szCs w:val="28"/>
        </w:rPr>
        <w:t>gri-food</w:t>
      </w:r>
      <w:r w:rsidR="004329A9">
        <w:rPr>
          <w:rFonts w:cs="Arial"/>
          <w:sz w:val="28"/>
          <w:szCs w:val="28"/>
        </w:rPr>
        <w:t xml:space="preserve"> </w:t>
      </w:r>
      <w:r w:rsidR="0061583E" w:rsidRPr="0091419F">
        <w:rPr>
          <w:rFonts w:cs="Arial"/>
          <w:sz w:val="28"/>
          <w:szCs w:val="28"/>
        </w:rPr>
        <w:t>processors</w:t>
      </w:r>
      <w:r w:rsidR="004329A9">
        <w:rPr>
          <w:rFonts w:cs="Arial"/>
          <w:sz w:val="28"/>
          <w:szCs w:val="28"/>
        </w:rPr>
        <w:t xml:space="preserve">, </w:t>
      </w:r>
      <w:r w:rsidR="0061583E" w:rsidRPr="0091419F">
        <w:rPr>
          <w:rFonts w:cs="Arial"/>
          <w:sz w:val="28"/>
          <w:szCs w:val="28"/>
        </w:rPr>
        <w:t>trader</w:t>
      </w:r>
      <w:r w:rsidR="003F1E7E" w:rsidRPr="0091419F">
        <w:rPr>
          <w:rFonts w:cs="Arial"/>
          <w:sz w:val="28"/>
          <w:szCs w:val="28"/>
        </w:rPr>
        <w:t>s</w:t>
      </w:r>
      <w:r w:rsidR="004329A9">
        <w:rPr>
          <w:rFonts w:cs="Arial"/>
          <w:sz w:val="28"/>
          <w:szCs w:val="28"/>
        </w:rPr>
        <w:t xml:space="preserve"> </w:t>
      </w:r>
      <w:r w:rsidR="00F74BC7">
        <w:rPr>
          <w:rFonts w:cs="Arial"/>
          <w:sz w:val="28"/>
          <w:szCs w:val="28"/>
        </w:rPr>
        <w:t>(</w:t>
      </w:r>
      <w:r w:rsidR="004329A9">
        <w:rPr>
          <w:rFonts w:cs="Arial"/>
          <w:sz w:val="28"/>
          <w:szCs w:val="28"/>
        </w:rPr>
        <w:t>and</w:t>
      </w:r>
      <w:r w:rsidR="00F74BC7">
        <w:rPr>
          <w:rFonts w:cs="Arial"/>
          <w:sz w:val="28"/>
          <w:szCs w:val="28"/>
        </w:rPr>
        <w:t xml:space="preserve"> indirectly upon</w:t>
      </w:r>
      <w:r w:rsidR="004329A9">
        <w:rPr>
          <w:rFonts w:cs="Arial"/>
          <w:sz w:val="28"/>
          <w:szCs w:val="28"/>
        </w:rPr>
        <w:t xml:space="preserve"> producers</w:t>
      </w:r>
      <w:r w:rsidR="00F74BC7">
        <w:rPr>
          <w:rFonts w:cs="Arial"/>
          <w:sz w:val="28"/>
          <w:szCs w:val="28"/>
        </w:rPr>
        <w:t>)</w:t>
      </w:r>
      <w:r w:rsidR="0091419F" w:rsidRPr="0091419F">
        <w:rPr>
          <w:rFonts w:cs="Arial"/>
          <w:sz w:val="28"/>
          <w:szCs w:val="28"/>
        </w:rPr>
        <w:t xml:space="preserve">, particularly those </w:t>
      </w:r>
      <w:r w:rsidR="004329A9">
        <w:rPr>
          <w:rFonts w:cs="Arial"/>
          <w:sz w:val="28"/>
          <w:szCs w:val="28"/>
        </w:rPr>
        <w:t xml:space="preserve">involved </w:t>
      </w:r>
      <w:r w:rsidR="0091419F" w:rsidRPr="0091419F">
        <w:rPr>
          <w:rFonts w:cs="Arial"/>
          <w:sz w:val="28"/>
          <w:szCs w:val="28"/>
        </w:rPr>
        <w:t>in the milk and milk products sector</w:t>
      </w:r>
      <w:r w:rsidR="003F1E7E" w:rsidRPr="0091419F">
        <w:rPr>
          <w:rFonts w:cs="Arial"/>
          <w:sz w:val="28"/>
          <w:szCs w:val="28"/>
        </w:rPr>
        <w:t xml:space="preserve">: this will be minimal </w:t>
      </w:r>
      <w:r w:rsidR="00F74BC7">
        <w:rPr>
          <w:rFonts w:cs="Arial"/>
          <w:sz w:val="28"/>
          <w:szCs w:val="28"/>
        </w:rPr>
        <w:t xml:space="preserve">(less than ten) </w:t>
      </w:r>
      <w:r w:rsidR="003F1E7E" w:rsidRPr="0091419F">
        <w:rPr>
          <w:rFonts w:cs="Arial"/>
          <w:sz w:val="28"/>
          <w:szCs w:val="28"/>
        </w:rPr>
        <w:t>given the historical low use of these mechanisms for support.</w:t>
      </w:r>
    </w:p>
    <w:p w14:paraId="64AF59AE" w14:textId="77777777" w:rsidR="00E91D60" w:rsidRDefault="00E91D60" w:rsidP="00E91D60">
      <w:pPr>
        <w:rPr>
          <w:rFonts w:cs="Arial"/>
          <w:sz w:val="28"/>
          <w:szCs w:val="28"/>
        </w:rPr>
      </w:pPr>
    </w:p>
    <w:p w14:paraId="36104F03" w14:textId="77777777" w:rsidR="00E91D60" w:rsidRPr="00284F81" w:rsidRDefault="00E91D60" w:rsidP="0017404D">
      <w:pPr>
        <w:rPr>
          <w:rFonts w:ascii="Arial Bold" w:hAnsi="Arial Bold" w:cs="Arial"/>
          <w:bCs/>
          <w:sz w:val="28"/>
          <w:szCs w:val="28"/>
        </w:rPr>
      </w:pPr>
      <w:r w:rsidRPr="00284F81">
        <w:rPr>
          <w:rFonts w:ascii="Arial Bold" w:hAnsi="Arial Bold" w:cs="Arial"/>
          <w:bCs/>
          <w:sz w:val="28"/>
          <w:szCs w:val="28"/>
        </w:rPr>
        <w:t>Other policies with a bearing on this policy</w:t>
      </w:r>
      <w:r w:rsidR="0061583E">
        <w:rPr>
          <w:rFonts w:ascii="Arial Bold" w:hAnsi="Arial Bold" w:cs="Arial"/>
          <w:bCs/>
          <w:sz w:val="28"/>
          <w:szCs w:val="28"/>
        </w:rPr>
        <w:t xml:space="preserve"> </w:t>
      </w:r>
      <w:r w:rsidR="0031051D">
        <w:rPr>
          <w:rFonts w:ascii="Arial Bold" w:hAnsi="Arial Bold" w:cs="Arial"/>
          <w:bCs/>
          <w:sz w:val="28"/>
          <w:szCs w:val="28"/>
        </w:rPr>
        <w:t>-</w:t>
      </w:r>
      <w:r w:rsidR="0061583E">
        <w:rPr>
          <w:rFonts w:ascii="Arial Bold" w:hAnsi="Arial Bold" w:cs="Arial"/>
          <w:bCs/>
          <w:sz w:val="28"/>
          <w:szCs w:val="28"/>
        </w:rPr>
        <w:t xml:space="preserve"> </w:t>
      </w:r>
    </w:p>
    <w:p w14:paraId="2AB40806" w14:textId="77777777" w:rsidR="00E91D60" w:rsidRPr="00FA0121" w:rsidRDefault="00E91D60" w:rsidP="00E91D60">
      <w:pPr>
        <w:rPr>
          <w:rFonts w:cs="Arial"/>
          <w:sz w:val="28"/>
          <w:szCs w:val="28"/>
          <w:lang w:val="en-US"/>
        </w:rPr>
      </w:pPr>
    </w:p>
    <w:p w14:paraId="57A4912A" w14:textId="77777777" w:rsidR="00E91D60" w:rsidRPr="0061583E" w:rsidRDefault="00DC4732" w:rsidP="00AB101E">
      <w:pPr>
        <w:numPr>
          <w:ilvl w:val="0"/>
          <w:numId w:val="2"/>
        </w:numPr>
        <w:tabs>
          <w:tab w:val="clear" w:pos="720"/>
          <w:tab w:val="num" w:pos="567"/>
        </w:tabs>
        <w:spacing w:line="240" w:lineRule="atLeast"/>
        <w:ind w:left="567" w:hanging="567"/>
        <w:rPr>
          <w:rFonts w:cs="Arial"/>
          <w:bCs/>
          <w:sz w:val="28"/>
          <w:szCs w:val="28"/>
        </w:rPr>
      </w:pPr>
      <w:r w:rsidRPr="004E1728">
        <w:rPr>
          <w:rFonts w:cs="Arial"/>
          <w:b/>
          <w:bCs/>
          <w:sz w:val="28"/>
          <w:szCs w:val="28"/>
        </w:rPr>
        <w:t>What</w:t>
      </w:r>
      <w:r w:rsidR="00E91D60" w:rsidRPr="004E1728">
        <w:rPr>
          <w:rFonts w:cs="Arial"/>
          <w:b/>
          <w:bCs/>
          <w:sz w:val="28"/>
          <w:szCs w:val="28"/>
        </w:rPr>
        <w:t xml:space="preserve"> are they?</w:t>
      </w:r>
    </w:p>
    <w:p w14:paraId="5F61E0EE" w14:textId="77777777" w:rsidR="0061583E" w:rsidRDefault="0061583E" w:rsidP="00AB101E">
      <w:pPr>
        <w:tabs>
          <w:tab w:val="num" w:pos="567"/>
        </w:tabs>
        <w:spacing w:line="240" w:lineRule="atLeast"/>
        <w:ind w:left="567" w:hanging="567"/>
        <w:rPr>
          <w:rFonts w:cs="Arial"/>
          <w:b/>
          <w:bCs/>
          <w:sz w:val="28"/>
          <w:szCs w:val="28"/>
        </w:rPr>
      </w:pPr>
    </w:p>
    <w:p w14:paraId="48FF0126" w14:textId="77777777" w:rsidR="0061583E" w:rsidRPr="0091419F" w:rsidRDefault="005E6A80" w:rsidP="00AB101E">
      <w:pPr>
        <w:tabs>
          <w:tab w:val="num" w:pos="567"/>
        </w:tabs>
        <w:spacing w:line="240" w:lineRule="atLeast"/>
        <w:ind w:left="567"/>
        <w:rPr>
          <w:rFonts w:cs="Arial"/>
          <w:sz w:val="28"/>
          <w:szCs w:val="28"/>
        </w:rPr>
      </w:pPr>
      <w:r>
        <w:rPr>
          <w:rFonts w:cs="Arial"/>
          <w:sz w:val="28"/>
          <w:szCs w:val="28"/>
        </w:rPr>
        <w:t>The possibility of s</w:t>
      </w:r>
      <w:r w:rsidR="005B0EB2" w:rsidRPr="0091419F">
        <w:rPr>
          <w:rFonts w:cs="Arial"/>
          <w:sz w:val="28"/>
          <w:szCs w:val="28"/>
        </w:rPr>
        <w:t>chemes for assisting the agricultural industry provided by the Agriculture (Temporary Assistance) Act (Northern Ireland) 1954</w:t>
      </w:r>
      <w:r>
        <w:rPr>
          <w:rFonts w:cs="Arial"/>
          <w:sz w:val="28"/>
          <w:szCs w:val="28"/>
        </w:rPr>
        <w:t>, and/or under the Schedule 6 to the Agriculture Act 2020</w:t>
      </w:r>
      <w:r w:rsidR="005B0EB2" w:rsidRPr="0091419F">
        <w:rPr>
          <w:rFonts w:cs="Arial"/>
          <w:sz w:val="28"/>
          <w:szCs w:val="28"/>
        </w:rPr>
        <w:t>.</w:t>
      </w:r>
    </w:p>
    <w:p w14:paraId="79DBDDDA" w14:textId="77777777" w:rsidR="005B0EB2" w:rsidRPr="0091419F" w:rsidRDefault="005B0EB2" w:rsidP="00AB101E">
      <w:pPr>
        <w:tabs>
          <w:tab w:val="num" w:pos="567"/>
        </w:tabs>
        <w:spacing w:line="240" w:lineRule="atLeast"/>
        <w:ind w:left="567"/>
        <w:rPr>
          <w:rFonts w:cs="Arial"/>
          <w:sz w:val="28"/>
          <w:szCs w:val="28"/>
        </w:rPr>
      </w:pPr>
    </w:p>
    <w:p w14:paraId="02DAE63E" w14:textId="77777777" w:rsidR="005B0EB2" w:rsidRPr="0091419F" w:rsidRDefault="005B0EB2" w:rsidP="00AB101E">
      <w:pPr>
        <w:tabs>
          <w:tab w:val="num" w:pos="567"/>
        </w:tabs>
        <w:spacing w:line="240" w:lineRule="atLeast"/>
        <w:ind w:left="567"/>
        <w:rPr>
          <w:rFonts w:cs="Arial"/>
          <w:sz w:val="28"/>
          <w:szCs w:val="28"/>
        </w:rPr>
      </w:pPr>
      <w:r w:rsidRPr="0091419F">
        <w:rPr>
          <w:rFonts w:cs="Arial"/>
          <w:sz w:val="28"/>
          <w:szCs w:val="28"/>
        </w:rPr>
        <w:t>Frameworks for the operation of PI and PSA, as they apply in England.</w:t>
      </w:r>
    </w:p>
    <w:p w14:paraId="22BF7752" w14:textId="77777777" w:rsidR="00E91D60" w:rsidRPr="00FA0121" w:rsidRDefault="00E91D60" w:rsidP="00AB101E">
      <w:pPr>
        <w:tabs>
          <w:tab w:val="num" w:pos="567"/>
        </w:tabs>
        <w:spacing w:line="240" w:lineRule="atLeast"/>
        <w:ind w:left="567" w:hanging="567"/>
        <w:rPr>
          <w:rFonts w:cs="Arial"/>
          <w:bCs/>
          <w:sz w:val="28"/>
          <w:szCs w:val="28"/>
        </w:rPr>
      </w:pPr>
    </w:p>
    <w:p w14:paraId="2651515F" w14:textId="77777777" w:rsidR="0061583E" w:rsidRDefault="00DC4732" w:rsidP="00AB101E">
      <w:pPr>
        <w:numPr>
          <w:ilvl w:val="0"/>
          <w:numId w:val="2"/>
        </w:numPr>
        <w:tabs>
          <w:tab w:val="clear" w:pos="720"/>
          <w:tab w:val="num" w:pos="567"/>
        </w:tabs>
        <w:spacing w:line="240" w:lineRule="atLeast"/>
        <w:ind w:left="567" w:hanging="567"/>
        <w:rPr>
          <w:rFonts w:cs="Arial"/>
          <w:b/>
          <w:bCs/>
          <w:sz w:val="28"/>
          <w:szCs w:val="28"/>
        </w:rPr>
      </w:pPr>
      <w:r w:rsidRPr="00DC4732">
        <w:rPr>
          <w:rFonts w:cs="Arial"/>
          <w:b/>
          <w:bCs/>
          <w:sz w:val="28"/>
          <w:szCs w:val="28"/>
        </w:rPr>
        <w:t>Who</w:t>
      </w:r>
      <w:r w:rsidR="00E91D60" w:rsidRPr="00DC4732">
        <w:rPr>
          <w:rFonts w:cs="Arial"/>
          <w:b/>
          <w:bCs/>
          <w:sz w:val="28"/>
          <w:szCs w:val="28"/>
        </w:rPr>
        <w:t xml:space="preserve"> owns them?</w:t>
      </w:r>
    </w:p>
    <w:p w14:paraId="18AB660E" w14:textId="77777777" w:rsidR="0061583E" w:rsidRDefault="0061583E" w:rsidP="00AB101E">
      <w:pPr>
        <w:tabs>
          <w:tab w:val="num" w:pos="567"/>
        </w:tabs>
        <w:spacing w:line="240" w:lineRule="atLeast"/>
        <w:ind w:left="567" w:hanging="567"/>
        <w:rPr>
          <w:rFonts w:cs="Arial"/>
          <w:b/>
          <w:bCs/>
          <w:sz w:val="28"/>
          <w:szCs w:val="28"/>
        </w:rPr>
      </w:pPr>
    </w:p>
    <w:p w14:paraId="0276F7F0" w14:textId="77777777" w:rsidR="005B0EB2" w:rsidRPr="0091419F" w:rsidRDefault="005B0EB2" w:rsidP="00AB101E">
      <w:pPr>
        <w:tabs>
          <w:tab w:val="num" w:pos="567"/>
        </w:tabs>
        <w:spacing w:line="240" w:lineRule="atLeast"/>
        <w:ind w:left="567"/>
        <w:rPr>
          <w:rFonts w:cs="Arial"/>
          <w:sz w:val="28"/>
          <w:szCs w:val="28"/>
        </w:rPr>
      </w:pPr>
      <w:r w:rsidRPr="0091419F">
        <w:rPr>
          <w:rFonts w:cs="Arial"/>
          <w:sz w:val="28"/>
          <w:szCs w:val="28"/>
        </w:rPr>
        <w:t>Department of Environment, Agriculture and Rural Affairs.</w:t>
      </w:r>
    </w:p>
    <w:p w14:paraId="2912654A" w14:textId="77777777" w:rsidR="005B0EB2" w:rsidRPr="0091419F" w:rsidRDefault="005B0EB2" w:rsidP="00AB101E">
      <w:pPr>
        <w:tabs>
          <w:tab w:val="num" w:pos="567"/>
        </w:tabs>
        <w:spacing w:line="240" w:lineRule="atLeast"/>
        <w:ind w:left="567"/>
        <w:rPr>
          <w:rFonts w:cs="Arial"/>
          <w:sz w:val="28"/>
          <w:szCs w:val="28"/>
        </w:rPr>
      </w:pPr>
    </w:p>
    <w:p w14:paraId="41C49D14" w14:textId="77777777" w:rsidR="0061583E" w:rsidRPr="0091419F" w:rsidRDefault="0061583E" w:rsidP="00AB101E">
      <w:pPr>
        <w:tabs>
          <w:tab w:val="num" w:pos="567"/>
        </w:tabs>
        <w:spacing w:line="240" w:lineRule="atLeast"/>
        <w:ind w:left="567"/>
        <w:rPr>
          <w:rFonts w:cs="Arial"/>
          <w:sz w:val="28"/>
          <w:szCs w:val="28"/>
        </w:rPr>
      </w:pPr>
      <w:r w:rsidRPr="0091419F">
        <w:rPr>
          <w:rFonts w:cs="Arial"/>
          <w:sz w:val="28"/>
          <w:szCs w:val="28"/>
        </w:rPr>
        <w:t>Department of Environment, Food and Rural Affairs</w:t>
      </w:r>
    </w:p>
    <w:p w14:paraId="2ECAE6E7" w14:textId="77777777" w:rsidR="00E91D60" w:rsidRDefault="00E91D60" w:rsidP="00E91D60">
      <w:pPr>
        <w:rPr>
          <w:rFonts w:cs="Arial"/>
          <w:sz w:val="28"/>
          <w:szCs w:val="28"/>
        </w:rPr>
      </w:pPr>
    </w:p>
    <w:p w14:paraId="3908EF34" w14:textId="77777777" w:rsidR="00E91D60" w:rsidRDefault="00E91D60" w:rsidP="00E91D60">
      <w:pPr>
        <w:rPr>
          <w:rFonts w:cs="Arial"/>
          <w:sz w:val="28"/>
          <w:szCs w:val="28"/>
        </w:rPr>
      </w:pPr>
    </w:p>
    <w:p w14:paraId="26CD7C14" w14:textId="77777777" w:rsidR="00E91D60" w:rsidRPr="00284F81" w:rsidRDefault="00E91D60" w:rsidP="00E91D60">
      <w:pPr>
        <w:autoSpaceDE w:val="0"/>
        <w:autoSpaceDN w:val="0"/>
        <w:adjustRightInd w:val="0"/>
        <w:rPr>
          <w:rFonts w:cs="Arial"/>
          <w:b/>
          <w:sz w:val="28"/>
          <w:szCs w:val="28"/>
        </w:rPr>
      </w:pPr>
      <w:r>
        <w:rPr>
          <w:rFonts w:cs="Arial"/>
          <w:b/>
          <w:sz w:val="28"/>
          <w:szCs w:val="28"/>
        </w:rPr>
        <w:br w:type="page"/>
      </w:r>
      <w:r w:rsidRPr="00284F81">
        <w:rPr>
          <w:rFonts w:cs="Arial"/>
          <w:b/>
          <w:sz w:val="28"/>
          <w:szCs w:val="28"/>
        </w:rPr>
        <w:lastRenderedPageBreak/>
        <w:t xml:space="preserve">Available evidence </w:t>
      </w:r>
    </w:p>
    <w:p w14:paraId="341DCB1B" w14:textId="77777777" w:rsidR="00E91D60" w:rsidRDefault="00E91D60" w:rsidP="00E91D60">
      <w:pPr>
        <w:autoSpaceDE w:val="0"/>
        <w:autoSpaceDN w:val="0"/>
        <w:adjustRightInd w:val="0"/>
        <w:rPr>
          <w:rFonts w:cs="Arial"/>
          <w:sz w:val="28"/>
          <w:szCs w:val="28"/>
        </w:rPr>
      </w:pPr>
    </w:p>
    <w:p w14:paraId="76059B5B"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5025D603" w14:textId="77777777" w:rsidR="00E91D60" w:rsidRPr="00FA0121" w:rsidRDefault="00E91D60" w:rsidP="00E91D60">
      <w:pPr>
        <w:autoSpaceDE w:val="0"/>
        <w:autoSpaceDN w:val="0"/>
        <w:adjustRightInd w:val="0"/>
        <w:rPr>
          <w:rFonts w:cs="Arial"/>
          <w:b/>
          <w:sz w:val="28"/>
          <w:szCs w:val="28"/>
        </w:rPr>
      </w:pPr>
    </w:p>
    <w:p w14:paraId="569016EB"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70CC0970" w14:textId="77777777" w:rsidR="0061583E" w:rsidRDefault="0061583E" w:rsidP="00E91D60">
      <w:pPr>
        <w:autoSpaceDE w:val="0"/>
        <w:autoSpaceDN w:val="0"/>
        <w:adjustRightInd w:val="0"/>
        <w:rPr>
          <w:rFonts w:cs="Arial"/>
          <w:sz w:val="28"/>
          <w:szCs w:val="28"/>
        </w:rPr>
      </w:pPr>
    </w:p>
    <w:p w14:paraId="5E93063F" w14:textId="77777777" w:rsidR="0061583E" w:rsidRDefault="0061583E" w:rsidP="0061583E">
      <w:pPr>
        <w:numPr>
          <w:ilvl w:val="0"/>
          <w:numId w:val="2"/>
        </w:numPr>
        <w:tabs>
          <w:tab w:val="clear" w:pos="720"/>
          <w:tab w:val="num" w:pos="426"/>
        </w:tabs>
        <w:autoSpaceDE w:val="0"/>
        <w:autoSpaceDN w:val="0"/>
        <w:adjustRightInd w:val="0"/>
        <w:ind w:left="426" w:hanging="426"/>
        <w:rPr>
          <w:rFonts w:cs="Arial"/>
          <w:sz w:val="28"/>
          <w:szCs w:val="28"/>
        </w:rPr>
      </w:pPr>
      <w:r>
        <w:rPr>
          <w:rFonts w:cs="Arial"/>
          <w:sz w:val="28"/>
          <w:szCs w:val="28"/>
        </w:rPr>
        <w:t>2011 Northern Ireland Census</w:t>
      </w:r>
    </w:p>
    <w:p w14:paraId="496382C4" w14:textId="77777777" w:rsidR="0061583E" w:rsidRDefault="0061583E" w:rsidP="0061583E">
      <w:pPr>
        <w:autoSpaceDE w:val="0"/>
        <w:autoSpaceDN w:val="0"/>
        <w:adjustRightInd w:val="0"/>
        <w:ind w:left="426"/>
        <w:rPr>
          <w:rFonts w:cs="Arial"/>
          <w:sz w:val="28"/>
          <w:szCs w:val="28"/>
        </w:rPr>
      </w:pPr>
    </w:p>
    <w:p w14:paraId="099C77EB" w14:textId="77777777" w:rsidR="00DE7670" w:rsidRPr="0061583E" w:rsidRDefault="00DE7670" w:rsidP="0061583E">
      <w:pPr>
        <w:numPr>
          <w:ilvl w:val="0"/>
          <w:numId w:val="2"/>
        </w:numPr>
        <w:tabs>
          <w:tab w:val="clear" w:pos="720"/>
          <w:tab w:val="num" w:pos="426"/>
        </w:tabs>
        <w:autoSpaceDE w:val="0"/>
        <w:autoSpaceDN w:val="0"/>
        <w:adjustRightInd w:val="0"/>
        <w:ind w:left="426" w:hanging="426"/>
        <w:rPr>
          <w:rFonts w:cs="Arial"/>
          <w:sz w:val="28"/>
          <w:szCs w:val="28"/>
        </w:rPr>
      </w:pPr>
      <w:r w:rsidRPr="0061583E">
        <w:rPr>
          <w:rFonts w:cs="Arial"/>
          <w:sz w:val="28"/>
          <w:szCs w:val="28"/>
        </w:rPr>
        <w:t>2021 Northern Ireland Census</w:t>
      </w:r>
    </w:p>
    <w:p w14:paraId="52B11643" w14:textId="77777777" w:rsidR="00DE7670" w:rsidRPr="0061583E" w:rsidRDefault="00DE7670" w:rsidP="0061583E">
      <w:pPr>
        <w:tabs>
          <w:tab w:val="num" w:pos="426"/>
        </w:tabs>
        <w:autoSpaceDE w:val="0"/>
        <w:autoSpaceDN w:val="0"/>
        <w:adjustRightInd w:val="0"/>
        <w:ind w:left="426" w:hanging="426"/>
        <w:rPr>
          <w:rFonts w:cs="Arial"/>
          <w:sz w:val="28"/>
          <w:szCs w:val="28"/>
        </w:rPr>
      </w:pPr>
    </w:p>
    <w:p w14:paraId="6EAFE267" w14:textId="77777777" w:rsidR="00DE7670" w:rsidRPr="0061583E" w:rsidRDefault="00DE7670" w:rsidP="0061583E">
      <w:pPr>
        <w:numPr>
          <w:ilvl w:val="0"/>
          <w:numId w:val="2"/>
        </w:numPr>
        <w:tabs>
          <w:tab w:val="clear" w:pos="720"/>
          <w:tab w:val="num" w:pos="426"/>
        </w:tabs>
        <w:autoSpaceDE w:val="0"/>
        <w:autoSpaceDN w:val="0"/>
        <w:adjustRightInd w:val="0"/>
        <w:ind w:left="426" w:hanging="426"/>
        <w:rPr>
          <w:rFonts w:cs="Arial"/>
          <w:sz w:val="28"/>
          <w:szCs w:val="28"/>
        </w:rPr>
      </w:pPr>
      <w:r w:rsidRPr="0061583E">
        <w:rPr>
          <w:rFonts w:cs="Arial"/>
          <w:sz w:val="28"/>
          <w:szCs w:val="28"/>
        </w:rPr>
        <w:t>The Fair Employment Monitoring Report No.31</w:t>
      </w:r>
    </w:p>
    <w:p w14:paraId="6C8D6FFE" w14:textId="77777777" w:rsidR="00DE7670" w:rsidRPr="0061583E" w:rsidRDefault="00DE7670" w:rsidP="0061583E">
      <w:pPr>
        <w:tabs>
          <w:tab w:val="num" w:pos="426"/>
        </w:tabs>
        <w:autoSpaceDE w:val="0"/>
        <w:autoSpaceDN w:val="0"/>
        <w:adjustRightInd w:val="0"/>
        <w:ind w:left="426" w:hanging="426"/>
        <w:rPr>
          <w:rFonts w:cs="Arial"/>
          <w:sz w:val="28"/>
          <w:szCs w:val="28"/>
        </w:rPr>
      </w:pPr>
    </w:p>
    <w:p w14:paraId="090E56BE" w14:textId="77777777" w:rsidR="00DE7670" w:rsidRDefault="00DE7670" w:rsidP="0061583E">
      <w:pPr>
        <w:numPr>
          <w:ilvl w:val="0"/>
          <w:numId w:val="2"/>
        </w:numPr>
        <w:tabs>
          <w:tab w:val="clear" w:pos="720"/>
          <w:tab w:val="num" w:pos="426"/>
        </w:tabs>
        <w:autoSpaceDE w:val="0"/>
        <w:autoSpaceDN w:val="0"/>
        <w:adjustRightInd w:val="0"/>
        <w:ind w:left="426" w:hanging="426"/>
        <w:rPr>
          <w:rFonts w:cs="Arial"/>
          <w:sz w:val="28"/>
          <w:szCs w:val="28"/>
        </w:rPr>
      </w:pPr>
      <w:r w:rsidRPr="0061583E">
        <w:rPr>
          <w:rFonts w:cs="Arial"/>
          <w:sz w:val="28"/>
          <w:szCs w:val="28"/>
        </w:rPr>
        <w:t>The Northern Ireland Life and Times Survey 2021</w:t>
      </w:r>
    </w:p>
    <w:p w14:paraId="0622670E" w14:textId="77777777" w:rsidR="00302D74" w:rsidRDefault="00302D74" w:rsidP="00302D74">
      <w:pPr>
        <w:autoSpaceDE w:val="0"/>
        <w:autoSpaceDN w:val="0"/>
        <w:adjustRightInd w:val="0"/>
        <w:ind w:left="426"/>
        <w:rPr>
          <w:rFonts w:cs="Arial"/>
          <w:sz w:val="28"/>
          <w:szCs w:val="28"/>
        </w:rPr>
      </w:pPr>
    </w:p>
    <w:p w14:paraId="70D8481E" w14:textId="77777777" w:rsidR="00302D74" w:rsidRPr="0061583E" w:rsidRDefault="00302D74" w:rsidP="0061583E">
      <w:pPr>
        <w:numPr>
          <w:ilvl w:val="0"/>
          <w:numId w:val="2"/>
        </w:numPr>
        <w:tabs>
          <w:tab w:val="clear" w:pos="720"/>
          <w:tab w:val="num" w:pos="426"/>
        </w:tabs>
        <w:autoSpaceDE w:val="0"/>
        <w:autoSpaceDN w:val="0"/>
        <w:adjustRightInd w:val="0"/>
        <w:ind w:left="426" w:hanging="426"/>
        <w:rPr>
          <w:rFonts w:cs="Arial"/>
          <w:sz w:val="28"/>
          <w:szCs w:val="28"/>
        </w:rPr>
      </w:pPr>
      <w:r w:rsidRPr="00302D74">
        <w:rPr>
          <w:rFonts w:cs="Arial"/>
          <w:color w:val="000000"/>
          <w:sz w:val="28"/>
          <w:szCs w:val="28"/>
        </w:rPr>
        <w:t>DAERA Farm Equality Indicators Report October 2018</w:t>
      </w:r>
    </w:p>
    <w:p w14:paraId="3453A468" w14:textId="77777777" w:rsidR="00DE7670" w:rsidRDefault="00DE7670" w:rsidP="00E91D60">
      <w:pPr>
        <w:autoSpaceDE w:val="0"/>
        <w:autoSpaceDN w:val="0"/>
        <w:adjustRightInd w:val="0"/>
        <w:rPr>
          <w:rFonts w:cs="Arial"/>
          <w:sz w:val="28"/>
          <w:szCs w:val="28"/>
        </w:rPr>
      </w:pPr>
    </w:p>
    <w:p w14:paraId="07D6E6DA" w14:textId="77777777" w:rsidR="00027BD2" w:rsidRDefault="00027BD2" w:rsidP="00E91D60">
      <w:pPr>
        <w:autoSpaceDE w:val="0"/>
        <w:autoSpaceDN w:val="0"/>
        <w:adjustRightInd w:val="0"/>
        <w:rPr>
          <w:rFonts w:cs="Arial"/>
          <w:sz w:val="28"/>
          <w:szCs w:val="28"/>
        </w:rPr>
      </w:pPr>
    </w:p>
    <w:p w14:paraId="5A62EE18" w14:textId="77777777" w:rsidR="00E91D60" w:rsidRPr="00DB397C" w:rsidRDefault="00FA448F" w:rsidP="00E91D60">
      <w:pPr>
        <w:autoSpaceDE w:val="0"/>
        <w:autoSpaceDN w:val="0"/>
        <w:adjustRightInd w:val="0"/>
        <w:rPr>
          <w:rFonts w:cs="Arial"/>
          <w:i/>
          <w:color w:val="2F5496"/>
          <w:sz w:val="28"/>
          <w:szCs w:val="28"/>
        </w:rPr>
      </w:pPr>
      <w:r w:rsidRPr="00DB397C">
        <w:rPr>
          <w:bCs/>
          <w:i/>
          <w:color w:val="2F5496"/>
          <w:sz w:val="28"/>
          <w:szCs w:val="28"/>
        </w:rPr>
        <w:t>Please ensure all data used is the most current and up to date available. You should verify this by contacting the Departmental Statisticians.</w:t>
      </w:r>
    </w:p>
    <w:p w14:paraId="2054F1B4" w14:textId="77777777" w:rsidR="00776185" w:rsidRPr="00FA0121" w:rsidRDefault="00776185" w:rsidP="00E91D60">
      <w:pPr>
        <w:autoSpaceDE w:val="0"/>
        <w:autoSpaceDN w:val="0"/>
        <w:adjustRightInd w:val="0"/>
        <w:rPr>
          <w:rFonts w:cs="Arial"/>
          <w:b/>
          <w:sz w:val="28"/>
          <w:szCs w:val="28"/>
        </w:rPr>
      </w:pPr>
    </w:p>
    <w:p w14:paraId="75C937D7" w14:textId="77777777" w:rsidR="00DE7670" w:rsidRDefault="00B92E4E" w:rsidP="00DE7670">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p>
    <w:p w14:paraId="43702ED0" w14:textId="77777777" w:rsidR="00302D74" w:rsidRDefault="00302D74" w:rsidP="00DE7670">
      <w:pPr>
        <w:rPr>
          <w:rFonts w:cs="Arial"/>
          <w:sz w:val="28"/>
          <w:szCs w:val="28"/>
        </w:rPr>
      </w:pPr>
    </w:p>
    <w:p w14:paraId="41C0B735" w14:textId="1EBA47C4" w:rsidR="00302D74" w:rsidRDefault="00302D74" w:rsidP="00DE7670">
      <w:pPr>
        <w:rPr>
          <w:rFonts w:cs="Arial"/>
          <w:sz w:val="28"/>
          <w:szCs w:val="28"/>
        </w:rPr>
      </w:pPr>
      <w:r>
        <w:rPr>
          <w:rFonts w:cs="Arial"/>
          <w:sz w:val="28"/>
          <w:szCs w:val="28"/>
        </w:rPr>
        <w:t xml:space="preserve">PI </w:t>
      </w:r>
      <w:r w:rsidR="00C32D6D">
        <w:rPr>
          <w:rFonts w:cs="Arial"/>
          <w:sz w:val="28"/>
          <w:szCs w:val="28"/>
        </w:rPr>
        <w:t xml:space="preserve">and </w:t>
      </w:r>
      <w:r>
        <w:rPr>
          <w:rFonts w:cs="Arial"/>
          <w:sz w:val="28"/>
          <w:szCs w:val="28"/>
        </w:rPr>
        <w:t xml:space="preserve">PSA aid </w:t>
      </w:r>
      <w:r w:rsidR="00C32D6D">
        <w:rPr>
          <w:rFonts w:cs="Arial"/>
          <w:sz w:val="28"/>
          <w:szCs w:val="28"/>
        </w:rPr>
        <w:t xml:space="preserve">are designed to influence market prices and thus the market returns available to primary producers.  Therefore, the direct </w:t>
      </w:r>
      <w:r>
        <w:rPr>
          <w:rFonts w:cs="Arial"/>
          <w:sz w:val="28"/>
          <w:szCs w:val="28"/>
        </w:rPr>
        <w:t>recipients</w:t>
      </w:r>
      <w:r w:rsidR="00C32D6D">
        <w:rPr>
          <w:rFonts w:cs="Arial"/>
          <w:sz w:val="28"/>
          <w:szCs w:val="28"/>
        </w:rPr>
        <w:t xml:space="preserve"> of the payments (i.e. processors and traders) are not the beneficiaries of these mechanisms (i.e. farmers)</w:t>
      </w:r>
      <w:r>
        <w:rPr>
          <w:rFonts w:cs="Arial"/>
          <w:sz w:val="28"/>
          <w:szCs w:val="28"/>
        </w:rPr>
        <w:t>.</w:t>
      </w:r>
    </w:p>
    <w:p w14:paraId="19413756" w14:textId="77777777" w:rsidR="00302D74" w:rsidRDefault="00302D74" w:rsidP="00DE7670">
      <w:pPr>
        <w:rPr>
          <w:rFonts w:cs="Arial"/>
          <w:sz w:val="28"/>
          <w:szCs w:val="28"/>
        </w:rPr>
      </w:pPr>
    </w:p>
    <w:p w14:paraId="75F491DD" w14:textId="77777777" w:rsidR="00302D74" w:rsidRDefault="00302D74" w:rsidP="00302D74">
      <w:pPr>
        <w:rPr>
          <w:rFonts w:cs="Arial"/>
          <w:color w:val="000000"/>
          <w:sz w:val="28"/>
          <w:szCs w:val="28"/>
        </w:rPr>
      </w:pPr>
      <w:r>
        <w:rPr>
          <w:rFonts w:cs="Arial"/>
          <w:sz w:val="28"/>
          <w:szCs w:val="28"/>
        </w:rPr>
        <w:t xml:space="preserve"> </w:t>
      </w:r>
      <w:r w:rsidRPr="002B2582">
        <w:rPr>
          <w:rFonts w:cs="Arial"/>
          <w:sz w:val="28"/>
          <w:szCs w:val="28"/>
        </w:rPr>
        <w:t>Consideration has been given to the Northern Ireland Life and Times Survey</w:t>
      </w:r>
      <w:r w:rsidRPr="002B2582">
        <w:rPr>
          <w:rFonts w:cs="Arial"/>
          <w:sz w:val="28"/>
          <w:szCs w:val="28"/>
          <w:vertAlign w:val="superscript"/>
        </w:rPr>
        <w:t xml:space="preserve"> </w:t>
      </w:r>
      <w:r w:rsidRPr="002B2582">
        <w:rPr>
          <w:rFonts w:cs="Arial"/>
          <w:sz w:val="28"/>
          <w:szCs w:val="28"/>
        </w:rPr>
        <w:t>(202</w:t>
      </w:r>
      <w:r>
        <w:rPr>
          <w:rFonts w:cs="Arial"/>
          <w:sz w:val="28"/>
          <w:szCs w:val="28"/>
        </w:rPr>
        <w:t>0)</w:t>
      </w:r>
      <w:r>
        <w:rPr>
          <w:rStyle w:val="FootnoteReference"/>
          <w:rFonts w:cs="Arial"/>
          <w:sz w:val="28"/>
          <w:szCs w:val="28"/>
        </w:rPr>
        <w:footnoteReference w:id="1"/>
      </w:r>
      <w:r>
        <w:rPr>
          <w:rFonts w:cs="Arial"/>
          <w:sz w:val="28"/>
          <w:szCs w:val="28"/>
        </w:rPr>
        <w:t>, the 2021 Census of Northern Ireland</w:t>
      </w:r>
      <w:r>
        <w:rPr>
          <w:rStyle w:val="FootnoteReference"/>
          <w:rFonts w:cs="Arial"/>
          <w:sz w:val="28"/>
          <w:szCs w:val="28"/>
        </w:rPr>
        <w:footnoteReference w:id="2"/>
      </w:r>
      <w:r>
        <w:rPr>
          <w:rFonts w:cs="Arial"/>
          <w:sz w:val="28"/>
          <w:szCs w:val="28"/>
        </w:rPr>
        <w:t xml:space="preserve"> and the </w:t>
      </w:r>
      <w:r w:rsidRPr="00302D74">
        <w:rPr>
          <w:rFonts w:cs="Arial"/>
          <w:color w:val="000000"/>
          <w:sz w:val="28"/>
          <w:szCs w:val="28"/>
        </w:rPr>
        <w:t>DAERA Farm Equality Indicators Report October 2018</w:t>
      </w:r>
      <w:r w:rsidRPr="00302D74">
        <w:rPr>
          <w:rStyle w:val="FootnoteReference"/>
          <w:rFonts w:cs="Arial"/>
          <w:color w:val="000000"/>
          <w:sz w:val="28"/>
          <w:szCs w:val="28"/>
        </w:rPr>
        <w:footnoteReference w:id="3"/>
      </w:r>
      <w:r w:rsidRPr="00302D74">
        <w:rPr>
          <w:rFonts w:cs="Arial"/>
          <w:color w:val="000000"/>
          <w:sz w:val="28"/>
          <w:szCs w:val="28"/>
        </w:rPr>
        <w:t xml:space="preserve"> (‘Equality Indicators for Northern Ireland Farmers’). </w:t>
      </w:r>
      <w:r w:rsidRPr="00446A1C">
        <w:rPr>
          <w:sz w:val="28"/>
          <w:szCs w:val="28"/>
        </w:rPr>
        <w:t xml:space="preserve">In the 2020 Life and Times Survey 41% of the respondents viewed themselves as part of the Protestant Community, 26% as Catholic and 33% as </w:t>
      </w:r>
      <w:r w:rsidRPr="00446A1C">
        <w:rPr>
          <w:sz w:val="28"/>
          <w:szCs w:val="28"/>
        </w:rPr>
        <w:lastRenderedPageBreak/>
        <w:t>neither. 4% of respondents considered themselves as part of a minority ethnic community while 93 % did not.</w:t>
      </w:r>
      <w:r w:rsidRPr="00302D74">
        <w:rPr>
          <w:rFonts w:cs="Arial"/>
          <w:color w:val="000000"/>
          <w:sz w:val="28"/>
          <w:szCs w:val="28"/>
        </w:rPr>
        <w:t xml:space="preserve"> </w:t>
      </w:r>
    </w:p>
    <w:p w14:paraId="428CD142" w14:textId="77777777" w:rsidR="00302D74" w:rsidRDefault="00302D74" w:rsidP="00302D74">
      <w:pPr>
        <w:rPr>
          <w:rFonts w:cs="Arial"/>
          <w:color w:val="000000"/>
          <w:sz w:val="28"/>
          <w:szCs w:val="28"/>
        </w:rPr>
      </w:pPr>
    </w:p>
    <w:p w14:paraId="2F44A220" w14:textId="77777777" w:rsidR="00302D74" w:rsidRDefault="00302D74" w:rsidP="00302D74">
      <w:pPr>
        <w:rPr>
          <w:rFonts w:cs="Arial"/>
          <w:sz w:val="28"/>
          <w:szCs w:val="28"/>
        </w:rPr>
      </w:pPr>
      <w:r w:rsidRPr="0061583E">
        <w:rPr>
          <w:rFonts w:cs="Arial"/>
          <w:sz w:val="28"/>
          <w:szCs w:val="28"/>
        </w:rPr>
        <w:t>The 2021 Census of Northern Ireland found that 45.7 per cent of the population were either Catholic or brought up as Catholic, while 43.5 per cent belonged to or were brought up in Protestant, other Christian or Christian-related denominations. A further 1.5 per cent belonged to or had been brought up in Other Religions and Philosophies, while 9.3 per cent neither belonged to, nor had been brought up in, a religion.</w:t>
      </w:r>
    </w:p>
    <w:p w14:paraId="770C7499" w14:textId="77777777" w:rsidR="00302D74" w:rsidRDefault="00302D74" w:rsidP="00302D74">
      <w:pPr>
        <w:jc w:val="both"/>
        <w:rPr>
          <w:rFonts w:cs="Arial"/>
          <w:sz w:val="28"/>
          <w:szCs w:val="28"/>
        </w:rPr>
      </w:pPr>
    </w:p>
    <w:p w14:paraId="33E1FCA8" w14:textId="77777777" w:rsidR="00302D74" w:rsidRPr="00462A82" w:rsidRDefault="00302D74" w:rsidP="00302D74">
      <w:pPr>
        <w:jc w:val="both"/>
        <w:rPr>
          <w:sz w:val="28"/>
          <w:szCs w:val="28"/>
        </w:rPr>
      </w:pPr>
      <w:r w:rsidRPr="00302D74">
        <w:rPr>
          <w:rFonts w:cs="Arial"/>
          <w:color w:val="000000"/>
          <w:sz w:val="28"/>
          <w:szCs w:val="28"/>
        </w:rPr>
        <w:t xml:space="preserve">The DAERA Farm Equality Indicators Report October 2018 (‘Equality Indicators for Northern Ireland Farmers’) stated that 51% of farms in Northern Ireland were farmed by a member of the Protestant community and 42% by a member of the Catholic community.  </w:t>
      </w:r>
      <w:r w:rsidRPr="00462A82">
        <w:rPr>
          <w:sz w:val="28"/>
          <w:szCs w:val="28"/>
        </w:rPr>
        <w:t>Catholics were more likely than Protestants to farm on very small farms, with 85% of Catholics farming small farms compared with</w:t>
      </w:r>
      <w:r>
        <w:rPr>
          <w:sz w:val="28"/>
          <w:szCs w:val="28"/>
        </w:rPr>
        <w:t xml:space="preserve"> </w:t>
      </w:r>
      <w:r w:rsidRPr="00462A82">
        <w:rPr>
          <w:sz w:val="28"/>
          <w:szCs w:val="28"/>
        </w:rPr>
        <w:t>68% of Protestants, and only 2% having large farms compared with 10% of Protestant farmers. Catholic farmers were also more likely to be engaged in cattle and sheep farming in Less Favoured Areas, with over three quarters (77%) engaged in this type of farming activity compared with less than half (45%) of Protestant farmers. In contrast, a much higher proportion of Protestant (16%) than Catholic (5%) farmers were dairy farmers, and twice as many Protestant (25%) as Catholic (12%) farmers were lowland cattle and sheep farmers.</w:t>
      </w:r>
    </w:p>
    <w:p w14:paraId="7FA6823C" w14:textId="77777777" w:rsidR="00302D74" w:rsidRDefault="00302D74" w:rsidP="00302D74">
      <w:pPr>
        <w:jc w:val="both"/>
        <w:rPr>
          <w:sz w:val="28"/>
          <w:szCs w:val="28"/>
        </w:rPr>
      </w:pPr>
    </w:p>
    <w:p w14:paraId="31DF2365" w14:textId="77777777" w:rsidR="00DE7670" w:rsidRPr="00302D74" w:rsidRDefault="00DE7670" w:rsidP="00DE7670">
      <w:pPr>
        <w:rPr>
          <w:rFonts w:cs="Arial"/>
          <w:sz w:val="28"/>
          <w:szCs w:val="28"/>
        </w:rPr>
      </w:pPr>
      <w:r w:rsidRPr="0061583E">
        <w:rPr>
          <w:rFonts w:cs="Arial"/>
          <w:sz w:val="28"/>
          <w:szCs w:val="28"/>
          <w:bdr w:val="none" w:sz="0" w:space="0" w:color="auto" w:frame="1"/>
          <w:shd w:val="clear" w:color="auto" w:fill="FFFFFF"/>
        </w:rPr>
        <w:t>The Fair employment Monitoring Report No 31 published by the Equality Commission presents an aggregated summary of the 3,807 valid monitoring returns received during 2020 from 105 public authorities and 3,702 private sector concerns.  These returns were mostly received between 1st January and 31st December 2020, with a period of extension granted to some companies due to the Covid-19 pandemic.</w:t>
      </w:r>
      <w:r w:rsidRPr="0061583E">
        <w:rPr>
          <w:rFonts w:cs="Arial"/>
          <w:sz w:val="28"/>
          <w:szCs w:val="28"/>
          <w:bdr w:val="none" w:sz="0" w:space="0" w:color="auto" w:frame="1"/>
          <w:shd w:val="clear" w:color="auto" w:fill="FFFFFF"/>
        </w:rPr>
        <w:br/>
      </w:r>
      <w:r w:rsidRPr="0061583E">
        <w:rPr>
          <w:rFonts w:cs="Arial"/>
          <w:sz w:val="28"/>
          <w:szCs w:val="28"/>
          <w:bdr w:val="none" w:sz="0" w:space="0" w:color="auto" w:frame="1"/>
          <w:shd w:val="clear" w:color="auto" w:fill="FFFFFF"/>
        </w:rPr>
        <w:br/>
        <w:t>This report shows the Protestant community share of the monitored workforce was [</w:t>
      </w:r>
      <w:r w:rsidR="00142346" w:rsidRPr="0061583E">
        <w:rPr>
          <w:rFonts w:cs="Arial"/>
          <w:sz w:val="28"/>
          <w:szCs w:val="28"/>
          <w:bdr w:val="none" w:sz="0" w:space="0" w:color="auto" w:frame="1"/>
          <w:shd w:val="clear" w:color="auto" w:fill="FFFFFF"/>
        </w:rPr>
        <w:t>50.2%</w:t>
      </w:r>
      <w:r w:rsidRPr="0061583E">
        <w:rPr>
          <w:rFonts w:cs="Arial"/>
          <w:sz w:val="28"/>
          <w:szCs w:val="28"/>
          <w:bdr w:val="none" w:sz="0" w:space="0" w:color="auto" w:frame="1"/>
          <w:shd w:val="clear" w:color="auto" w:fill="FFFFFF"/>
        </w:rPr>
        <w:t>] and the Roman Catholic community share was [49.8%].</w:t>
      </w:r>
    </w:p>
    <w:p w14:paraId="585DAD3C" w14:textId="77777777" w:rsidR="00DE7670" w:rsidRDefault="00DE7670" w:rsidP="00DE7670">
      <w:pPr>
        <w:rPr>
          <w:rFonts w:cs="Arial"/>
          <w:color w:val="2F5496"/>
          <w:sz w:val="28"/>
          <w:szCs w:val="28"/>
          <w:bdr w:val="none" w:sz="0" w:space="0" w:color="auto" w:frame="1"/>
          <w:shd w:val="clear" w:color="auto" w:fill="FFFFFF"/>
        </w:rPr>
      </w:pPr>
    </w:p>
    <w:p w14:paraId="1CCBC4F2" w14:textId="77777777" w:rsidR="00DE7670" w:rsidRDefault="00DE7670" w:rsidP="00DE7670">
      <w:pPr>
        <w:rPr>
          <w:rFonts w:cs="Arial"/>
          <w:color w:val="2F5496"/>
          <w:sz w:val="28"/>
          <w:szCs w:val="28"/>
        </w:rPr>
      </w:pPr>
    </w:p>
    <w:p w14:paraId="504F2BD7" w14:textId="77777777" w:rsidR="00DE7670" w:rsidRDefault="00B92E4E" w:rsidP="00DE7670">
      <w:pPr>
        <w:rPr>
          <w:rFonts w:cs="Arial"/>
          <w:sz w:val="28"/>
          <w:szCs w:val="28"/>
        </w:rPr>
      </w:pPr>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0851AC3A" w14:textId="6C11794B" w:rsidR="008B16FA" w:rsidRDefault="00B92E4E" w:rsidP="008B16FA">
      <w:pPr>
        <w:rPr>
          <w:rFonts w:cs="Arial"/>
          <w:sz w:val="28"/>
          <w:szCs w:val="28"/>
        </w:rPr>
      </w:pPr>
      <w:r w:rsidRPr="00B92E4E">
        <w:rPr>
          <w:rFonts w:cs="Arial"/>
          <w:sz w:val="28"/>
          <w:szCs w:val="28"/>
        </w:rPr>
        <w:br w:type="textWrapping" w:clear="all"/>
      </w:r>
      <w:bookmarkStart w:id="1" w:name="_Hlk140857438"/>
      <w:r w:rsidR="00C32D6D" w:rsidRPr="00C32D6D">
        <w:rPr>
          <w:rFonts w:cs="Arial"/>
          <w:sz w:val="28"/>
          <w:szCs w:val="28"/>
        </w:rPr>
        <w:t xml:space="preserve">PI and PSA aid are designed to influence market prices and thus the market returns available to primary producers.  Therefore, the direct recipients of the </w:t>
      </w:r>
      <w:r w:rsidR="00C32D6D" w:rsidRPr="00C32D6D">
        <w:rPr>
          <w:rFonts w:cs="Arial"/>
          <w:sz w:val="28"/>
          <w:szCs w:val="28"/>
        </w:rPr>
        <w:lastRenderedPageBreak/>
        <w:t>payments (i.e. processors and traders) are not the beneficiaries of these mechanisms (i.e. farmers).</w:t>
      </w:r>
      <w:bookmarkEnd w:id="1"/>
    </w:p>
    <w:p w14:paraId="4048EDBC" w14:textId="77777777" w:rsidR="008B16FA" w:rsidRDefault="008B16FA" w:rsidP="00DE7670">
      <w:pPr>
        <w:rPr>
          <w:rFonts w:cs="Arial"/>
          <w:sz w:val="28"/>
          <w:szCs w:val="28"/>
        </w:rPr>
      </w:pPr>
    </w:p>
    <w:p w14:paraId="48D515C5" w14:textId="77777777" w:rsidR="008B16FA" w:rsidRDefault="008B16FA" w:rsidP="00DE7670">
      <w:pPr>
        <w:rPr>
          <w:rFonts w:cs="Arial"/>
          <w:sz w:val="28"/>
          <w:szCs w:val="28"/>
        </w:rPr>
      </w:pPr>
    </w:p>
    <w:p w14:paraId="31B1038E" w14:textId="77777777" w:rsidR="008B16FA" w:rsidRDefault="008B16FA" w:rsidP="00DE7670">
      <w:pPr>
        <w:rPr>
          <w:rFonts w:cs="Arial"/>
          <w:sz w:val="28"/>
          <w:szCs w:val="28"/>
        </w:rPr>
      </w:pPr>
    </w:p>
    <w:p w14:paraId="6EE22205" w14:textId="77777777" w:rsidR="008B16FA" w:rsidRPr="00462A82" w:rsidRDefault="008B16FA" w:rsidP="008B16FA">
      <w:pPr>
        <w:jc w:val="both"/>
        <w:rPr>
          <w:sz w:val="28"/>
          <w:szCs w:val="28"/>
        </w:rPr>
      </w:pPr>
      <w:r w:rsidRPr="00462A82">
        <w:rPr>
          <w:sz w:val="28"/>
          <w:szCs w:val="28"/>
        </w:rPr>
        <w:t>The Northern Ireland life and Times Survey 2020 found that 19% of the NI population describe themselves as nationalist, 35% as unionist and 42% held neither political opinion.</w:t>
      </w:r>
    </w:p>
    <w:p w14:paraId="744005EF" w14:textId="77777777" w:rsidR="008B16FA" w:rsidRPr="00462A82" w:rsidRDefault="008B16FA" w:rsidP="008B16FA">
      <w:pPr>
        <w:jc w:val="both"/>
        <w:rPr>
          <w:rFonts w:cs="Arial"/>
          <w:sz w:val="28"/>
          <w:szCs w:val="28"/>
        </w:rPr>
      </w:pPr>
    </w:p>
    <w:p w14:paraId="5730A639" w14:textId="77777777" w:rsidR="008B16FA" w:rsidRDefault="008B16FA" w:rsidP="008B16FA">
      <w:pPr>
        <w:jc w:val="both"/>
        <w:rPr>
          <w:rFonts w:cs="Arial"/>
          <w:sz w:val="28"/>
          <w:szCs w:val="28"/>
        </w:rPr>
      </w:pPr>
      <w:r w:rsidRPr="00AF2E80">
        <w:rPr>
          <w:rFonts w:cs="Arial"/>
          <w:sz w:val="28"/>
          <w:szCs w:val="28"/>
        </w:rPr>
        <w:t>The</w:t>
      </w:r>
      <w:r w:rsidRPr="007D4C95">
        <w:rPr>
          <w:rFonts w:cs="Arial"/>
          <w:sz w:val="28"/>
          <w:szCs w:val="28"/>
        </w:rPr>
        <w:t xml:space="preserve"> DAERA Farmer Equality Indicators Report 2018</w:t>
      </w:r>
      <w:r w:rsidRPr="009F1040">
        <w:rPr>
          <w:rFonts w:cs="Arial"/>
          <w:sz w:val="28"/>
          <w:szCs w:val="28"/>
        </w:rPr>
        <w:t xml:space="preserve"> suggest</w:t>
      </w:r>
      <w:r>
        <w:rPr>
          <w:rFonts w:cs="Arial"/>
          <w:sz w:val="28"/>
          <w:szCs w:val="28"/>
        </w:rPr>
        <w:t>ed</w:t>
      </w:r>
      <w:r w:rsidRPr="009F1040">
        <w:rPr>
          <w:rFonts w:cs="Arial"/>
          <w:sz w:val="28"/>
          <w:szCs w:val="28"/>
        </w:rPr>
        <w:t xml:space="preserve"> that national identity is a reasonable proxy indicator for the Unionist/Nationalist divide.  44% of farmers have reported their identity as British only, 26% as Irish only and 2</w:t>
      </w:r>
      <w:r>
        <w:rPr>
          <w:rFonts w:cs="Arial"/>
          <w:sz w:val="28"/>
          <w:szCs w:val="28"/>
        </w:rPr>
        <w:t>3% as Northern Irish only with 8% stating another identity or a combination of more than one identity.</w:t>
      </w:r>
      <w:r w:rsidRPr="009F1040">
        <w:rPr>
          <w:rFonts w:cs="Arial"/>
          <w:sz w:val="28"/>
          <w:szCs w:val="28"/>
        </w:rPr>
        <w:t xml:space="preserve"> </w:t>
      </w:r>
    </w:p>
    <w:p w14:paraId="0065B10D" w14:textId="77777777" w:rsidR="008B16FA" w:rsidRDefault="008B16FA" w:rsidP="008B16FA">
      <w:pPr>
        <w:jc w:val="both"/>
        <w:rPr>
          <w:rFonts w:cs="Arial"/>
          <w:sz w:val="28"/>
          <w:szCs w:val="28"/>
        </w:rPr>
      </w:pPr>
    </w:p>
    <w:p w14:paraId="5845F91E" w14:textId="77777777" w:rsidR="008B16FA" w:rsidRPr="00462A82" w:rsidRDefault="008B16FA" w:rsidP="008B16FA">
      <w:pPr>
        <w:jc w:val="both"/>
        <w:rPr>
          <w:sz w:val="28"/>
          <w:szCs w:val="28"/>
        </w:rPr>
      </w:pPr>
      <w:r w:rsidRPr="00462A82">
        <w:rPr>
          <w:sz w:val="28"/>
          <w:szCs w:val="28"/>
        </w:rPr>
        <w:t>Information on political opinion was not collected in the Population Census 2011. However, as a question on National Identity was included</w:t>
      </w:r>
      <w:r>
        <w:rPr>
          <w:sz w:val="28"/>
          <w:szCs w:val="28"/>
        </w:rPr>
        <w:t>,</w:t>
      </w:r>
      <w:r w:rsidRPr="00462A82">
        <w:rPr>
          <w:sz w:val="28"/>
          <w:szCs w:val="28"/>
        </w:rPr>
        <w:t xml:space="preserve"> responses were analysed against farm size, type and land characteristics as a proxy metric for political opinion. Overall, 44% of farmers reported their identity as British only, 26% as Irish only and 23% as Northern Irish only, with 8% stating another identity or a combination of more than one identity. However, the religious profile varied across farm characteristics, with the proportions stating a British only identity increasing with farm size, from 40% of those in very small farms to 65% of those in large farms. </w:t>
      </w:r>
    </w:p>
    <w:p w14:paraId="0F72D2FD" w14:textId="77777777" w:rsidR="008B16FA" w:rsidRPr="00462A82" w:rsidRDefault="008B16FA" w:rsidP="008B16FA">
      <w:pPr>
        <w:jc w:val="both"/>
        <w:rPr>
          <w:sz w:val="28"/>
          <w:szCs w:val="28"/>
        </w:rPr>
      </w:pPr>
    </w:p>
    <w:p w14:paraId="4314E2AA" w14:textId="77777777" w:rsidR="008B16FA" w:rsidRPr="00462A82" w:rsidRDefault="008B16FA" w:rsidP="008B16FA">
      <w:pPr>
        <w:jc w:val="both"/>
        <w:rPr>
          <w:sz w:val="28"/>
          <w:szCs w:val="28"/>
        </w:rPr>
      </w:pPr>
      <w:r w:rsidRPr="00462A82">
        <w:rPr>
          <w:sz w:val="28"/>
          <w:szCs w:val="28"/>
        </w:rPr>
        <w:t xml:space="preserve">A higher proportion of those stating an Irish only or Northern Irish only identity farmed on very small farms (85% and 81% respectively) than those stating a British only identity (69%). In contrast, the proportion of those stating a British only identity farming on large farms (9%) was more than double that of those who stated Irish only (2%) or Northern Irish only (4%) identities. High proportions of dairy farmers (62%) and those engaged in mixed farming (63%) stated a British only identity. More than three quarters of those describing their identity as Irish only (77%) and two-thirds of those with a Northern Irish only (68%) identity were engaged in cattle and sheep farming in Less Favoured Areas, compared to less than half (48%) of farmers of British only identity. </w:t>
      </w:r>
    </w:p>
    <w:p w14:paraId="13487ACA" w14:textId="77777777" w:rsidR="008B16FA" w:rsidRPr="00462A82" w:rsidRDefault="008B16FA" w:rsidP="008B16FA">
      <w:pPr>
        <w:jc w:val="both"/>
        <w:rPr>
          <w:sz w:val="28"/>
          <w:szCs w:val="28"/>
        </w:rPr>
      </w:pPr>
    </w:p>
    <w:p w14:paraId="5E9B417E" w14:textId="77777777" w:rsidR="008B16FA" w:rsidRPr="00894F2E" w:rsidRDefault="008B16FA" w:rsidP="008B16FA">
      <w:pPr>
        <w:jc w:val="both"/>
        <w:rPr>
          <w:color w:val="FF0000"/>
          <w:sz w:val="28"/>
          <w:szCs w:val="28"/>
        </w:rPr>
      </w:pPr>
      <w:r w:rsidRPr="00462A82">
        <w:rPr>
          <w:sz w:val="28"/>
          <w:szCs w:val="28"/>
        </w:rPr>
        <w:t xml:space="preserve">In contrast, those stating a British only identity were much more likely to be engaged in farming cattle and sheep in lowland areas, dairy farming, or other types of farming activity, than those stating an Irish only or Northern Irish only identity. Farmers with an Irish only identity were almost twice as likely to farm in </w:t>
      </w:r>
      <w:r w:rsidRPr="00462A82">
        <w:rPr>
          <w:sz w:val="28"/>
          <w:szCs w:val="28"/>
        </w:rPr>
        <w:lastRenderedPageBreak/>
        <w:t>Severely Disadvantaged Areas (55%) than farmers with a British only identity (28%). The proportion of those with a Northern Irish identity farming in Severely Disadvantaged Areas was also very high at 48%. On the other hand, the proportion of those describing themselves as British only who farmed in lowland areas (39%) was more than twice that of those with an Irish only identity (15%) and much higher than those with a Northern Irish only identity (24%).</w:t>
      </w:r>
    </w:p>
    <w:p w14:paraId="052C5BC3" w14:textId="77777777" w:rsidR="008B16FA" w:rsidRDefault="008B16FA" w:rsidP="008B16FA">
      <w:pPr>
        <w:jc w:val="both"/>
        <w:rPr>
          <w:rFonts w:cs="Arial"/>
          <w:sz w:val="28"/>
          <w:szCs w:val="28"/>
        </w:rPr>
      </w:pPr>
    </w:p>
    <w:p w14:paraId="11C90B47" w14:textId="77777777" w:rsidR="004329A9" w:rsidRDefault="004329A9" w:rsidP="008B16FA">
      <w:pPr>
        <w:jc w:val="both"/>
        <w:rPr>
          <w:rFonts w:cs="Arial"/>
          <w:sz w:val="28"/>
          <w:szCs w:val="28"/>
        </w:rPr>
      </w:pPr>
    </w:p>
    <w:p w14:paraId="68C2688D" w14:textId="77777777" w:rsidR="008B16FA" w:rsidRDefault="00B92E4E" w:rsidP="00B92E4E">
      <w:pPr>
        <w:rPr>
          <w:rFonts w:cs="Arial"/>
          <w:sz w:val="28"/>
          <w:szCs w:val="28"/>
        </w:rPr>
      </w:pPr>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0531C730" w14:textId="77777777" w:rsidR="008B16FA" w:rsidRDefault="008B16FA" w:rsidP="00B92E4E">
      <w:pPr>
        <w:rPr>
          <w:rFonts w:cs="Arial"/>
          <w:sz w:val="28"/>
          <w:szCs w:val="28"/>
        </w:rPr>
      </w:pPr>
    </w:p>
    <w:p w14:paraId="61B3275F" w14:textId="2FDAB7BE" w:rsidR="0087716F" w:rsidRDefault="00C32D6D" w:rsidP="00B92E4E">
      <w:pPr>
        <w:rPr>
          <w:rFonts w:cs="Arial"/>
          <w:sz w:val="28"/>
          <w:szCs w:val="28"/>
        </w:rPr>
      </w:pPr>
      <w:bookmarkStart w:id="2" w:name="_Hlk127962893"/>
      <w:r w:rsidRPr="00C32D6D">
        <w:rPr>
          <w:rFonts w:cs="Arial"/>
          <w:sz w:val="28"/>
          <w:szCs w:val="28"/>
        </w:rPr>
        <w:t>PI and PSA aid are designed to influence market prices and thus the market returns available to primary producers.  Therefore, the direct recipients of the payments (i.e. processors and traders) are not the beneficiaries of these mechanisms (i.e. farmers).</w:t>
      </w:r>
      <w:bookmarkEnd w:id="2"/>
      <w:r w:rsidR="00B92E4E" w:rsidRPr="00B92E4E">
        <w:rPr>
          <w:rFonts w:cs="Arial"/>
          <w:sz w:val="28"/>
          <w:szCs w:val="28"/>
        </w:rPr>
        <w:br w:type="textWrapping" w:clear="all"/>
      </w:r>
    </w:p>
    <w:p w14:paraId="30FA446D" w14:textId="77777777" w:rsidR="008B16FA" w:rsidRDefault="008B16FA" w:rsidP="008B16FA">
      <w:pPr>
        <w:rPr>
          <w:rFonts w:cs="Arial"/>
          <w:sz w:val="28"/>
          <w:szCs w:val="28"/>
        </w:rPr>
      </w:pPr>
      <w:r w:rsidRPr="0061583E">
        <w:rPr>
          <w:rFonts w:cs="Arial"/>
          <w:sz w:val="28"/>
          <w:szCs w:val="28"/>
        </w:rPr>
        <w:t>The 2021 Census of Northern Ireland found that 96.55% of the population state their ethnic origan to be white</w:t>
      </w:r>
      <w:r>
        <w:rPr>
          <w:rFonts w:cs="Arial"/>
          <w:sz w:val="28"/>
          <w:szCs w:val="28"/>
        </w:rPr>
        <w:t>.</w:t>
      </w:r>
      <w:r w:rsidRPr="0061583E">
        <w:rPr>
          <w:rFonts w:cs="Arial"/>
          <w:sz w:val="28"/>
          <w:szCs w:val="28"/>
        </w:rPr>
        <w:t xml:space="preserve"> The largest other ethnic groups identified were :- 0.76% identified as “mixed”,0.52% as Indian, 0.5% as Chinese. The other racial groups identified were Irish Traveller, Roma, Filipino, Pakistani, Arab , Other Asian and  Black African</w:t>
      </w:r>
      <w:r>
        <w:rPr>
          <w:rFonts w:cs="Arial"/>
          <w:sz w:val="28"/>
          <w:szCs w:val="28"/>
        </w:rPr>
        <w:t>.</w:t>
      </w:r>
      <w:r w:rsidRPr="0061583E">
        <w:rPr>
          <w:rFonts w:cs="Arial"/>
          <w:sz w:val="28"/>
          <w:szCs w:val="28"/>
        </w:rPr>
        <w:t xml:space="preserve"> </w:t>
      </w:r>
    </w:p>
    <w:p w14:paraId="0C1FC611" w14:textId="77777777" w:rsidR="008B16FA" w:rsidRPr="0061583E" w:rsidRDefault="008B16FA" w:rsidP="008B16FA">
      <w:pPr>
        <w:rPr>
          <w:rFonts w:cs="Arial"/>
          <w:sz w:val="28"/>
          <w:szCs w:val="28"/>
        </w:rPr>
      </w:pPr>
    </w:p>
    <w:p w14:paraId="39FE440E" w14:textId="77777777" w:rsidR="008B16FA" w:rsidRPr="008B16FA" w:rsidRDefault="008B16FA" w:rsidP="008B16FA">
      <w:pPr>
        <w:spacing w:before="5"/>
        <w:ind w:left="40"/>
        <w:jc w:val="both"/>
        <w:rPr>
          <w:rFonts w:cs="Arial"/>
          <w:color w:val="000000"/>
          <w:sz w:val="28"/>
          <w:szCs w:val="28"/>
        </w:rPr>
      </w:pPr>
      <w:r w:rsidRPr="008B16FA">
        <w:rPr>
          <w:rFonts w:cs="Arial"/>
          <w:color w:val="000000"/>
          <w:sz w:val="28"/>
          <w:szCs w:val="28"/>
        </w:rPr>
        <w:t xml:space="preserve">The 2011 census indicated that 99% of the rural population are white and the farming population has a similar pattern. </w:t>
      </w:r>
      <w:r>
        <w:rPr>
          <w:rFonts w:cs="Arial"/>
          <w:sz w:val="28"/>
          <w:szCs w:val="28"/>
        </w:rPr>
        <w:t xml:space="preserve">DAERA’s Equality Indicators Report (2018) stated the proportion of farmers stating an ethnicity other than white was too small to examine differences by farm characteristics. </w:t>
      </w:r>
      <w:r w:rsidRPr="008B16FA">
        <w:rPr>
          <w:rFonts w:cs="Arial"/>
          <w:color w:val="000000"/>
          <w:sz w:val="28"/>
          <w:szCs w:val="28"/>
        </w:rPr>
        <w:t xml:space="preserve">This would support the view that the </w:t>
      </w:r>
      <w:r>
        <w:rPr>
          <w:rFonts w:eastAsia="Calibri" w:cs="Arial"/>
          <w:sz w:val="28"/>
          <w:szCs w:val="28"/>
        </w:rPr>
        <w:t>f</w:t>
      </w:r>
      <w:r w:rsidRPr="00621323">
        <w:rPr>
          <w:rFonts w:eastAsia="Calibri" w:cs="Arial"/>
          <w:sz w:val="28"/>
          <w:szCs w:val="28"/>
        </w:rPr>
        <w:t xml:space="preserve">uture </w:t>
      </w:r>
      <w:r>
        <w:rPr>
          <w:rFonts w:eastAsia="Calibri" w:cs="Arial"/>
          <w:sz w:val="28"/>
          <w:szCs w:val="28"/>
        </w:rPr>
        <w:t>a</w:t>
      </w:r>
      <w:r w:rsidRPr="00621323">
        <w:rPr>
          <w:rFonts w:eastAsia="Calibri" w:cs="Arial"/>
          <w:sz w:val="28"/>
          <w:szCs w:val="28"/>
        </w:rPr>
        <w:t xml:space="preserve">gricultural </w:t>
      </w:r>
      <w:r>
        <w:rPr>
          <w:rFonts w:eastAsia="Calibri" w:cs="Arial"/>
          <w:sz w:val="28"/>
          <w:szCs w:val="28"/>
        </w:rPr>
        <w:t>p</w:t>
      </w:r>
      <w:r w:rsidRPr="00621323">
        <w:rPr>
          <w:rFonts w:eastAsia="Calibri" w:cs="Arial"/>
          <w:sz w:val="28"/>
          <w:szCs w:val="28"/>
        </w:rPr>
        <w:t xml:space="preserve">olicy </w:t>
      </w:r>
      <w:r>
        <w:rPr>
          <w:rFonts w:eastAsia="Calibri" w:cs="Arial"/>
          <w:sz w:val="28"/>
          <w:szCs w:val="28"/>
        </w:rPr>
        <w:t>p</w:t>
      </w:r>
      <w:r w:rsidRPr="00621323">
        <w:rPr>
          <w:rFonts w:eastAsia="Calibri" w:cs="Arial"/>
          <w:sz w:val="28"/>
          <w:szCs w:val="28"/>
        </w:rPr>
        <w:t>roposals for Northern Ireland</w:t>
      </w:r>
      <w:r>
        <w:rPr>
          <w:rFonts w:eastAsia="Calibri" w:cs="Arial"/>
          <w:b/>
          <w:sz w:val="28"/>
          <w:szCs w:val="28"/>
        </w:rPr>
        <w:t xml:space="preserve"> </w:t>
      </w:r>
      <w:r w:rsidRPr="008B16FA">
        <w:rPr>
          <w:rFonts w:cs="Arial"/>
          <w:color w:val="000000"/>
          <w:sz w:val="28"/>
          <w:szCs w:val="28"/>
        </w:rPr>
        <w:t>are likely to affect largely white beneficiaries as this reflects the makeup of the population.</w:t>
      </w:r>
    </w:p>
    <w:p w14:paraId="6A85AAAB" w14:textId="77777777" w:rsidR="008B16FA" w:rsidRDefault="008B16FA" w:rsidP="008B16FA">
      <w:pPr>
        <w:spacing w:before="5"/>
        <w:ind w:left="40"/>
        <w:jc w:val="both"/>
        <w:rPr>
          <w:rFonts w:eastAsia="Calibri" w:cs="Arial"/>
          <w:b/>
          <w:sz w:val="28"/>
          <w:szCs w:val="28"/>
        </w:rPr>
      </w:pPr>
    </w:p>
    <w:p w14:paraId="24F15D4E" w14:textId="77777777" w:rsidR="008B16FA" w:rsidRPr="00462A82" w:rsidRDefault="008B16FA" w:rsidP="008B16FA">
      <w:pPr>
        <w:spacing w:before="5"/>
        <w:ind w:left="40"/>
        <w:jc w:val="both"/>
        <w:rPr>
          <w:sz w:val="28"/>
          <w:szCs w:val="28"/>
        </w:rPr>
      </w:pPr>
      <w:r w:rsidRPr="00462A82">
        <w:rPr>
          <w:sz w:val="28"/>
          <w:szCs w:val="28"/>
        </w:rPr>
        <w:t>NI: IN PROFILE Key statistics on Northern Ireland (nisra.gov.uk) 2021</w:t>
      </w:r>
      <w:r w:rsidRPr="00462A82">
        <w:rPr>
          <w:rStyle w:val="FootnoteReference"/>
          <w:sz w:val="28"/>
          <w:szCs w:val="28"/>
        </w:rPr>
        <w:footnoteReference w:id="4"/>
      </w:r>
      <w:r w:rsidRPr="00462A82">
        <w:rPr>
          <w:sz w:val="28"/>
          <w:szCs w:val="28"/>
        </w:rPr>
        <w:t xml:space="preserve"> figures indicate there are around 53,000 people living here in 2019 who were born in the rest of the EU (excluding UK and Ireland).</w:t>
      </w:r>
      <w:r w:rsidRPr="008B16FA">
        <w:rPr>
          <w:rFonts w:cs="Arial"/>
          <w:color w:val="000000"/>
          <w:sz w:val="28"/>
          <w:szCs w:val="28"/>
        </w:rPr>
        <w:t xml:space="preserve"> A small number of migrant workers are employed within the farming industry.</w:t>
      </w:r>
    </w:p>
    <w:p w14:paraId="5A95447D" w14:textId="77777777" w:rsidR="008B16FA" w:rsidRDefault="008B16FA" w:rsidP="00B92E4E">
      <w:pPr>
        <w:rPr>
          <w:rFonts w:cs="Arial"/>
          <w:sz w:val="28"/>
          <w:szCs w:val="28"/>
        </w:rPr>
      </w:pPr>
    </w:p>
    <w:p w14:paraId="2B71505E" w14:textId="77777777" w:rsidR="00614AA7" w:rsidRDefault="00614AA7" w:rsidP="00B92E4E">
      <w:pPr>
        <w:rPr>
          <w:rFonts w:cs="Arial"/>
          <w:color w:val="2F5496"/>
          <w:sz w:val="28"/>
          <w:szCs w:val="28"/>
        </w:rPr>
      </w:pPr>
    </w:p>
    <w:p w14:paraId="352501A3" w14:textId="77777777" w:rsidR="00411055" w:rsidRDefault="00B92E4E" w:rsidP="00B92E4E">
      <w:pPr>
        <w:rPr>
          <w:rFonts w:cs="Arial"/>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67BC9BBC" w14:textId="77777777" w:rsidR="008B16FA" w:rsidRDefault="008B16FA" w:rsidP="00B92E4E">
      <w:pPr>
        <w:rPr>
          <w:rFonts w:cs="Arial"/>
          <w:sz w:val="28"/>
          <w:szCs w:val="28"/>
        </w:rPr>
      </w:pPr>
    </w:p>
    <w:p w14:paraId="69F9C800" w14:textId="04769FF5" w:rsidR="00B92E4E" w:rsidRDefault="00C32D6D" w:rsidP="00B92E4E">
      <w:pPr>
        <w:rPr>
          <w:sz w:val="28"/>
          <w:szCs w:val="28"/>
        </w:rPr>
      </w:pPr>
      <w:r w:rsidRPr="00C32D6D">
        <w:rPr>
          <w:rFonts w:cs="Arial"/>
          <w:sz w:val="28"/>
          <w:szCs w:val="28"/>
        </w:rPr>
        <w:lastRenderedPageBreak/>
        <w:t>PI and PSA aid are designed to influence market prices and thus the market returns available to primary producers.  Therefore, the direct recipients of the payments (i.e. processors and traders) are not the beneficiaries of these mechanisms (i.e. farmers).</w:t>
      </w:r>
      <w:r w:rsidR="00B92E4E" w:rsidRPr="00B92E4E">
        <w:rPr>
          <w:rFonts w:cs="Arial"/>
          <w:sz w:val="28"/>
          <w:szCs w:val="28"/>
        </w:rPr>
        <w:br w:type="textWrapping" w:clear="all"/>
      </w:r>
      <w:r w:rsidR="00411055" w:rsidRPr="0061583E">
        <w:rPr>
          <w:sz w:val="28"/>
          <w:szCs w:val="28"/>
        </w:rPr>
        <w:t>The 2021 Census of Northern Ireland showed that 82.85% of the population were under 65 and 17.15% of the population were over 65</w:t>
      </w:r>
      <w:r w:rsidR="008B16FA">
        <w:rPr>
          <w:sz w:val="28"/>
          <w:szCs w:val="28"/>
        </w:rPr>
        <w:t>.</w:t>
      </w:r>
    </w:p>
    <w:p w14:paraId="2E7A995E" w14:textId="77777777" w:rsidR="008B16FA" w:rsidRDefault="008B16FA" w:rsidP="00B92E4E">
      <w:pPr>
        <w:rPr>
          <w:sz w:val="28"/>
          <w:szCs w:val="28"/>
        </w:rPr>
      </w:pPr>
    </w:p>
    <w:p w14:paraId="305A7E2C" w14:textId="77777777" w:rsidR="008B16FA" w:rsidRDefault="008B16FA" w:rsidP="008B16FA">
      <w:pPr>
        <w:jc w:val="both"/>
        <w:rPr>
          <w:rFonts w:cs="Arial"/>
          <w:sz w:val="28"/>
          <w:szCs w:val="28"/>
        </w:rPr>
      </w:pPr>
      <w:r w:rsidRPr="009F1040">
        <w:rPr>
          <w:rFonts w:cs="Arial"/>
          <w:sz w:val="28"/>
          <w:szCs w:val="28"/>
        </w:rPr>
        <w:t xml:space="preserve">The DAERA Farm Equality Indicators Report 2018 showed that 36% of </w:t>
      </w:r>
      <w:r>
        <w:rPr>
          <w:rFonts w:cs="Arial"/>
          <w:sz w:val="28"/>
          <w:szCs w:val="28"/>
        </w:rPr>
        <w:t xml:space="preserve">principal </w:t>
      </w:r>
      <w:r w:rsidRPr="009F1040">
        <w:rPr>
          <w:rFonts w:cs="Arial"/>
          <w:sz w:val="28"/>
          <w:szCs w:val="28"/>
        </w:rPr>
        <w:t>farmers are 65 years and over w</w:t>
      </w:r>
      <w:r>
        <w:rPr>
          <w:rFonts w:cs="Arial"/>
          <w:sz w:val="28"/>
          <w:szCs w:val="28"/>
        </w:rPr>
        <w:t>ith 8% under forty years of age, with the average age being 59 years.</w:t>
      </w:r>
    </w:p>
    <w:p w14:paraId="1AA71B5A" w14:textId="77777777" w:rsidR="008B16FA" w:rsidRPr="0061583E" w:rsidRDefault="008B16FA" w:rsidP="00B92E4E">
      <w:pPr>
        <w:rPr>
          <w:sz w:val="28"/>
          <w:szCs w:val="28"/>
        </w:rPr>
      </w:pPr>
    </w:p>
    <w:p w14:paraId="17D11C79" w14:textId="77777777" w:rsidR="00B92E4E" w:rsidRPr="00B92E4E" w:rsidRDefault="00B92E4E" w:rsidP="00B92E4E">
      <w:pPr>
        <w:rPr>
          <w:rFonts w:cs="Arial"/>
          <w:sz w:val="28"/>
          <w:szCs w:val="28"/>
        </w:rPr>
      </w:pPr>
    </w:p>
    <w:p w14:paraId="4C3DFA17" w14:textId="77777777" w:rsidR="00411055" w:rsidRDefault="00B92E4E" w:rsidP="00B92E4E">
      <w:pPr>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00B01DAD" w14:textId="77777777" w:rsidR="008B16FA" w:rsidRDefault="008B16FA" w:rsidP="00B92E4E">
      <w:pPr>
        <w:rPr>
          <w:rFonts w:cs="Arial"/>
          <w:sz w:val="28"/>
          <w:szCs w:val="28"/>
        </w:rPr>
      </w:pPr>
    </w:p>
    <w:p w14:paraId="63C846E5" w14:textId="5D117137" w:rsidR="00B92E4E" w:rsidRDefault="00C32D6D" w:rsidP="00B92E4E">
      <w:pPr>
        <w:rPr>
          <w:rFonts w:cs="Arial"/>
          <w:sz w:val="28"/>
          <w:szCs w:val="28"/>
        </w:rPr>
      </w:pPr>
      <w:r w:rsidRPr="00C32D6D">
        <w:rPr>
          <w:rFonts w:cs="Arial"/>
          <w:sz w:val="28"/>
          <w:szCs w:val="28"/>
        </w:rPr>
        <w:t>PI and PSA aid are designed to influence market prices and thus the market returns available to primary producers.  Therefore, the direct recipients of the payments (i.e. processors and traders) are not the beneficiaries of these mechanisms (i.e. farmers).</w:t>
      </w:r>
      <w:r w:rsidR="00B92E4E" w:rsidRPr="00B92E4E">
        <w:rPr>
          <w:rFonts w:cs="Arial"/>
          <w:sz w:val="28"/>
          <w:szCs w:val="28"/>
        </w:rPr>
        <w:br w:type="textWrapping" w:clear="all"/>
      </w:r>
      <w:r w:rsidR="00411055" w:rsidRPr="0061583E">
        <w:rPr>
          <w:rFonts w:cs="Arial"/>
          <w:sz w:val="28"/>
          <w:szCs w:val="28"/>
        </w:rPr>
        <w:t xml:space="preserve">The 2011 Census showed that around 48% of the population were married or in a civil partnership, and 36% were single. </w:t>
      </w:r>
    </w:p>
    <w:p w14:paraId="1554BCB3" w14:textId="77777777" w:rsidR="008B16FA" w:rsidRDefault="008B16FA" w:rsidP="00B92E4E">
      <w:pPr>
        <w:rPr>
          <w:rFonts w:cs="Arial"/>
          <w:sz w:val="28"/>
          <w:szCs w:val="28"/>
        </w:rPr>
      </w:pPr>
    </w:p>
    <w:p w14:paraId="6ED7DC04" w14:textId="77777777" w:rsidR="008B16FA" w:rsidRDefault="008B16FA" w:rsidP="008B16FA">
      <w:pPr>
        <w:jc w:val="both"/>
        <w:rPr>
          <w:rFonts w:cs="Arial"/>
          <w:sz w:val="28"/>
          <w:szCs w:val="28"/>
        </w:rPr>
      </w:pPr>
      <w:r w:rsidRPr="009F1040">
        <w:rPr>
          <w:rFonts w:cs="Arial"/>
          <w:sz w:val="28"/>
          <w:szCs w:val="28"/>
        </w:rPr>
        <w:t xml:space="preserve">The DAERA Farm Equality Indicators </w:t>
      </w:r>
      <w:r>
        <w:rPr>
          <w:rFonts w:cs="Arial"/>
          <w:sz w:val="28"/>
          <w:szCs w:val="28"/>
        </w:rPr>
        <w:t>Report 2018</w:t>
      </w:r>
      <w:r w:rsidRPr="009F1040">
        <w:rPr>
          <w:rFonts w:cs="Arial"/>
          <w:sz w:val="28"/>
          <w:szCs w:val="28"/>
        </w:rPr>
        <w:t xml:space="preserve"> show</w:t>
      </w:r>
      <w:r>
        <w:rPr>
          <w:rFonts w:cs="Arial"/>
          <w:sz w:val="28"/>
          <w:szCs w:val="28"/>
        </w:rPr>
        <w:t>ed</w:t>
      </w:r>
      <w:r w:rsidRPr="009F1040">
        <w:rPr>
          <w:rFonts w:cs="Arial"/>
          <w:sz w:val="28"/>
          <w:szCs w:val="28"/>
        </w:rPr>
        <w:t xml:space="preserve"> that around 73% of all farmers are married and living with a wife/husband. </w:t>
      </w:r>
    </w:p>
    <w:p w14:paraId="6A20801C" w14:textId="77777777" w:rsidR="008B16FA" w:rsidRPr="0061583E" w:rsidRDefault="008B16FA" w:rsidP="00B92E4E">
      <w:pPr>
        <w:rPr>
          <w:rFonts w:cs="Arial"/>
          <w:sz w:val="28"/>
          <w:szCs w:val="28"/>
        </w:rPr>
      </w:pPr>
    </w:p>
    <w:p w14:paraId="7BDF9958" w14:textId="77777777" w:rsidR="00077B7B" w:rsidRDefault="00077B7B" w:rsidP="00B92E4E">
      <w:pPr>
        <w:rPr>
          <w:rFonts w:cs="Arial"/>
          <w:b/>
          <w:color w:val="2F5496"/>
          <w:sz w:val="28"/>
          <w:szCs w:val="28"/>
        </w:rPr>
      </w:pPr>
    </w:p>
    <w:p w14:paraId="4C0AC9BE" w14:textId="77777777" w:rsidR="00077B7B" w:rsidRDefault="00B92E4E" w:rsidP="00077B7B">
      <w:pPr>
        <w:rPr>
          <w:rFonts w:cs="Arial"/>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54EA52C4" w14:textId="77777777" w:rsidR="008B16FA" w:rsidRDefault="008B16FA" w:rsidP="00077B7B">
      <w:pPr>
        <w:rPr>
          <w:rFonts w:cs="Arial"/>
          <w:sz w:val="28"/>
          <w:szCs w:val="28"/>
        </w:rPr>
      </w:pPr>
    </w:p>
    <w:p w14:paraId="3C7613C0" w14:textId="6E51D1D2" w:rsidR="008B16FA" w:rsidRDefault="00C32D6D" w:rsidP="008B16FA">
      <w:pPr>
        <w:rPr>
          <w:rFonts w:cs="Arial"/>
          <w:sz w:val="28"/>
          <w:szCs w:val="28"/>
        </w:rPr>
      </w:pPr>
      <w:r w:rsidRPr="00C32D6D">
        <w:rPr>
          <w:rFonts w:cs="Arial"/>
          <w:sz w:val="28"/>
          <w:szCs w:val="28"/>
        </w:rPr>
        <w:t>PI and PSA aid are designed to influence market prices and thus the market returns available to primary producers.  Therefore, the direct recipients of the payments (i.e. processors and traders) are not the beneficiaries of these mechanisms (i.e. farmers)</w:t>
      </w:r>
      <w:r w:rsidR="008B16FA">
        <w:rPr>
          <w:rFonts w:cs="Arial"/>
          <w:sz w:val="28"/>
          <w:szCs w:val="28"/>
        </w:rPr>
        <w:t>.</w:t>
      </w:r>
    </w:p>
    <w:p w14:paraId="18E091D5" w14:textId="77777777" w:rsidR="0077106A" w:rsidRPr="0061583E" w:rsidRDefault="00B92E4E" w:rsidP="00077B7B">
      <w:pPr>
        <w:rPr>
          <w:rFonts w:cs="Arial"/>
          <w:sz w:val="28"/>
          <w:szCs w:val="28"/>
        </w:rPr>
      </w:pPr>
      <w:r w:rsidRPr="00B92E4E">
        <w:rPr>
          <w:rFonts w:cs="Arial"/>
          <w:sz w:val="28"/>
          <w:szCs w:val="28"/>
        </w:rPr>
        <w:br w:type="textWrapping" w:clear="all"/>
      </w:r>
      <w:r w:rsidR="00077B7B" w:rsidRPr="0061583E">
        <w:rPr>
          <w:rFonts w:cs="Arial"/>
          <w:sz w:val="28"/>
          <w:szCs w:val="28"/>
        </w:rPr>
        <w:t>There is no data on the number of lesbian, gay or bisexual (LGB) persons in NI</w:t>
      </w:r>
      <w:r w:rsidR="00DA2BA6" w:rsidRPr="0061583E">
        <w:rPr>
          <w:rFonts w:cs="Arial"/>
          <w:sz w:val="28"/>
          <w:szCs w:val="28"/>
        </w:rPr>
        <w:t xml:space="preserve"> a present.</w:t>
      </w:r>
      <w:r w:rsidR="00077B7B" w:rsidRPr="0061583E">
        <w:rPr>
          <w:rFonts w:cs="Arial"/>
          <w:sz w:val="28"/>
          <w:szCs w:val="28"/>
        </w:rPr>
        <w:t xml:space="preserve"> The 2011 Census showed that those in a registered same-sex civil partnership was 0.09%. The Northern Ireland Life and Times Survey 2021 reported 93% heterosexual, 2% homosexual, 4% bisexual and 1% other. </w:t>
      </w:r>
    </w:p>
    <w:p w14:paraId="7A474D20" w14:textId="77777777" w:rsidR="00077B7B" w:rsidRPr="0061583E" w:rsidRDefault="009E2ADB" w:rsidP="00077B7B">
      <w:pPr>
        <w:rPr>
          <w:rFonts w:cs="Arial"/>
          <w:sz w:val="28"/>
          <w:szCs w:val="28"/>
        </w:rPr>
      </w:pPr>
      <w:r w:rsidRPr="0061583E">
        <w:rPr>
          <w:rFonts w:cs="Arial"/>
          <w:sz w:val="28"/>
          <w:szCs w:val="28"/>
        </w:rPr>
        <w:t xml:space="preserve">There is a question in the 2021 census regarding sexual </w:t>
      </w:r>
      <w:r w:rsidR="0077106A" w:rsidRPr="0061583E">
        <w:rPr>
          <w:rFonts w:cs="Arial"/>
          <w:sz w:val="28"/>
          <w:szCs w:val="28"/>
        </w:rPr>
        <w:t>orientation,</w:t>
      </w:r>
      <w:r w:rsidRPr="0061583E">
        <w:rPr>
          <w:rFonts w:cs="Arial"/>
          <w:sz w:val="28"/>
          <w:szCs w:val="28"/>
        </w:rPr>
        <w:t xml:space="preserve"> but the results have not yet been published</w:t>
      </w:r>
      <w:r w:rsidR="008B16FA">
        <w:rPr>
          <w:rFonts w:cs="Arial"/>
          <w:sz w:val="28"/>
          <w:szCs w:val="28"/>
        </w:rPr>
        <w:t>.</w:t>
      </w:r>
    </w:p>
    <w:p w14:paraId="1C66C009" w14:textId="77777777" w:rsidR="00B92E4E" w:rsidRPr="00B92E4E" w:rsidRDefault="00B92E4E" w:rsidP="00B92E4E">
      <w:r w:rsidRPr="00B92E4E">
        <w:rPr>
          <w:rFonts w:cs="Arial"/>
          <w:sz w:val="28"/>
          <w:szCs w:val="28"/>
        </w:rPr>
        <w:t>_______________________________________________________</w:t>
      </w:r>
    </w:p>
    <w:p w14:paraId="2CE1D30A" w14:textId="77777777" w:rsidR="00B92E4E" w:rsidRPr="00B92E4E" w:rsidRDefault="00B92E4E" w:rsidP="00B92E4E">
      <w:pPr>
        <w:rPr>
          <w:rFonts w:cs="Arial"/>
          <w:sz w:val="28"/>
          <w:szCs w:val="28"/>
        </w:rPr>
      </w:pPr>
    </w:p>
    <w:p w14:paraId="6E6A0231" w14:textId="77777777" w:rsidR="0087716F" w:rsidRDefault="00B92E4E" w:rsidP="0087716F">
      <w:pPr>
        <w:rPr>
          <w:rFonts w:cs="Arial"/>
          <w:sz w:val="28"/>
          <w:szCs w:val="28"/>
        </w:rPr>
      </w:pPr>
      <w:r w:rsidRPr="008519EB">
        <w:rPr>
          <w:rFonts w:cs="Arial"/>
          <w:b/>
          <w:sz w:val="28"/>
          <w:szCs w:val="28"/>
        </w:rPr>
        <w:lastRenderedPageBreak/>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73E310A7" w14:textId="527A7EE1" w:rsidR="008B16FA" w:rsidRDefault="00B92E4E" w:rsidP="008B16FA">
      <w:pPr>
        <w:rPr>
          <w:rFonts w:cs="Arial"/>
          <w:sz w:val="28"/>
          <w:szCs w:val="28"/>
        </w:rPr>
      </w:pPr>
      <w:r w:rsidRPr="00B92E4E">
        <w:rPr>
          <w:rFonts w:cs="Arial"/>
          <w:sz w:val="28"/>
          <w:szCs w:val="28"/>
        </w:rPr>
        <w:br w:type="textWrapping" w:clear="all"/>
      </w:r>
      <w:r w:rsidR="00C32D6D" w:rsidRPr="00C32D6D">
        <w:rPr>
          <w:rFonts w:cs="Arial"/>
          <w:sz w:val="28"/>
          <w:szCs w:val="28"/>
        </w:rPr>
        <w:t>PI and PSA aid are designed to influence market prices and thus the market returns available to primary producers.  Therefore, the direct recipients of the payments (i.e. processors and traders) are not the beneficiaries of these mechanisms (i.e. farmers).</w:t>
      </w:r>
    </w:p>
    <w:p w14:paraId="6902C470" w14:textId="77777777" w:rsidR="008B16FA" w:rsidRDefault="008B16FA" w:rsidP="0087716F">
      <w:pPr>
        <w:rPr>
          <w:rFonts w:cs="Arial"/>
          <w:sz w:val="28"/>
          <w:szCs w:val="28"/>
        </w:rPr>
      </w:pPr>
    </w:p>
    <w:p w14:paraId="2A36DA93" w14:textId="77777777" w:rsidR="0087716F" w:rsidRDefault="0087716F" w:rsidP="0087716F">
      <w:pPr>
        <w:rPr>
          <w:rFonts w:cs="Arial"/>
          <w:sz w:val="28"/>
          <w:szCs w:val="28"/>
        </w:rPr>
      </w:pPr>
      <w:r w:rsidRPr="0061583E">
        <w:rPr>
          <w:rFonts w:cs="Arial"/>
          <w:sz w:val="28"/>
          <w:szCs w:val="28"/>
        </w:rPr>
        <w:t>The 2021 Census showed that 49% of the population were male and 51% female</w:t>
      </w:r>
      <w:r w:rsidRPr="0061583E">
        <w:rPr>
          <w:rFonts w:cs="Arial"/>
        </w:rPr>
        <w:t>.</w:t>
      </w:r>
      <w:r w:rsidRPr="0061583E">
        <w:rPr>
          <w:rFonts w:cs="Arial"/>
          <w:sz w:val="28"/>
          <w:szCs w:val="28"/>
        </w:rPr>
        <w:t xml:space="preserve"> </w:t>
      </w:r>
    </w:p>
    <w:p w14:paraId="156C03BC" w14:textId="77777777" w:rsidR="00B10C6C" w:rsidRDefault="00B10C6C" w:rsidP="0087716F">
      <w:pPr>
        <w:rPr>
          <w:rFonts w:cs="Arial"/>
          <w:sz w:val="28"/>
          <w:szCs w:val="28"/>
        </w:rPr>
      </w:pPr>
    </w:p>
    <w:p w14:paraId="6BD7FDF7" w14:textId="77777777" w:rsidR="00B10C6C" w:rsidRPr="00E412AC" w:rsidRDefault="00B10C6C" w:rsidP="00B10C6C">
      <w:pPr>
        <w:jc w:val="both"/>
        <w:rPr>
          <w:sz w:val="28"/>
          <w:szCs w:val="28"/>
        </w:rPr>
      </w:pPr>
      <w:r w:rsidRPr="00E412AC">
        <w:rPr>
          <w:sz w:val="28"/>
          <w:szCs w:val="28"/>
        </w:rPr>
        <w:t>The estimated employment rate in NI for those aged 16-64 in 2020 was 74.8% for males (432,000) and 66.5% for females (392,000). The estimated economic inactivity rate (16-64) was 22.8% for males (132,000) and 31.6% for female</w:t>
      </w:r>
      <w:r>
        <w:rPr>
          <w:sz w:val="28"/>
          <w:szCs w:val="28"/>
        </w:rPr>
        <w:t>s (186,000).  The number of self-</w:t>
      </w:r>
      <w:r w:rsidRPr="00E412AC">
        <w:rPr>
          <w:sz w:val="28"/>
          <w:szCs w:val="28"/>
        </w:rPr>
        <w:t xml:space="preserve">employed (aged 16+) in Northern Ireland was estimated at 134,000 in 2019, equivalent to just over 15% of all employed people aged 16+. </w:t>
      </w:r>
      <w:r>
        <w:rPr>
          <w:sz w:val="28"/>
          <w:szCs w:val="28"/>
        </w:rPr>
        <w:t xml:space="preserve"> </w:t>
      </w:r>
      <w:r w:rsidRPr="00E412AC">
        <w:rPr>
          <w:sz w:val="28"/>
          <w:szCs w:val="28"/>
        </w:rPr>
        <w:t>Self-employment was more likely among employed men than women, 22% of all employed men were self-employed, compared with 8% of all employed women.</w:t>
      </w:r>
    </w:p>
    <w:p w14:paraId="5836CF2F" w14:textId="77777777" w:rsidR="00B10C6C" w:rsidRPr="00E412AC" w:rsidRDefault="00B10C6C" w:rsidP="00B10C6C">
      <w:pPr>
        <w:jc w:val="both"/>
        <w:rPr>
          <w:sz w:val="28"/>
          <w:szCs w:val="28"/>
        </w:rPr>
      </w:pPr>
    </w:p>
    <w:p w14:paraId="49B731FD" w14:textId="77777777" w:rsidR="00B10C6C" w:rsidRPr="00E412AC" w:rsidRDefault="00B10C6C" w:rsidP="00B10C6C">
      <w:pPr>
        <w:jc w:val="both"/>
        <w:rPr>
          <w:sz w:val="28"/>
          <w:szCs w:val="28"/>
        </w:rPr>
      </w:pPr>
      <w:r w:rsidRPr="00E412AC">
        <w:rPr>
          <w:sz w:val="28"/>
          <w:szCs w:val="28"/>
        </w:rPr>
        <w:t>The Quarterly Labour Force Survey</w:t>
      </w:r>
      <w:r>
        <w:rPr>
          <w:sz w:val="28"/>
          <w:szCs w:val="28"/>
        </w:rPr>
        <w:t xml:space="preserve"> </w:t>
      </w:r>
      <w:r w:rsidRPr="00E412AC">
        <w:rPr>
          <w:sz w:val="28"/>
          <w:szCs w:val="28"/>
        </w:rPr>
        <w:t xml:space="preserve">shows that for </w:t>
      </w:r>
      <w:r>
        <w:rPr>
          <w:sz w:val="28"/>
          <w:szCs w:val="28"/>
        </w:rPr>
        <w:t>August</w:t>
      </w:r>
      <w:r w:rsidRPr="00E412AC">
        <w:rPr>
          <w:sz w:val="28"/>
          <w:szCs w:val="28"/>
        </w:rPr>
        <w:t>-</w:t>
      </w:r>
      <w:r>
        <w:rPr>
          <w:sz w:val="28"/>
          <w:szCs w:val="28"/>
        </w:rPr>
        <w:t>October</w:t>
      </w:r>
      <w:r w:rsidRPr="00E412AC">
        <w:rPr>
          <w:sz w:val="28"/>
          <w:szCs w:val="28"/>
        </w:rPr>
        <w:t xml:space="preserve"> 202</w:t>
      </w:r>
      <w:r>
        <w:rPr>
          <w:sz w:val="28"/>
          <w:szCs w:val="28"/>
        </w:rPr>
        <w:t>1</w:t>
      </w:r>
      <w:r w:rsidRPr="00E412AC">
        <w:rPr>
          <w:sz w:val="28"/>
          <w:szCs w:val="28"/>
        </w:rPr>
        <w:t xml:space="preserve"> the self-employment rate for men in NI was </w:t>
      </w:r>
      <w:r>
        <w:rPr>
          <w:sz w:val="28"/>
          <w:szCs w:val="28"/>
        </w:rPr>
        <w:t>17</w:t>
      </w:r>
      <w:r w:rsidRPr="00E412AC">
        <w:rPr>
          <w:sz w:val="28"/>
          <w:szCs w:val="28"/>
        </w:rPr>
        <w:t>.</w:t>
      </w:r>
      <w:r>
        <w:rPr>
          <w:sz w:val="28"/>
          <w:szCs w:val="28"/>
        </w:rPr>
        <w:t>4</w:t>
      </w:r>
      <w:r w:rsidRPr="00E412AC">
        <w:rPr>
          <w:sz w:val="28"/>
          <w:szCs w:val="28"/>
        </w:rPr>
        <w:t>% (</w:t>
      </w:r>
      <w:r>
        <w:rPr>
          <w:sz w:val="28"/>
          <w:szCs w:val="28"/>
        </w:rPr>
        <w:t>75</w:t>
      </w:r>
      <w:r w:rsidRPr="00E412AC">
        <w:rPr>
          <w:sz w:val="28"/>
          <w:szCs w:val="28"/>
        </w:rPr>
        <w:t xml:space="preserve">,000) compared </w:t>
      </w:r>
      <w:r>
        <w:rPr>
          <w:sz w:val="28"/>
          <w:szCs w:val="28"/>
        </w:rPr>
        <w:t>with</w:t>
      </w:r>
      <w:r w:rsidRPr="00E412AC">
        <w:rPr>
          <w:sz w:val="28"/>
          <w:szCs w:val="28"/>
        </w:rPr>
        <w:t xml:space="preserve"> </w:t>
      </w:r>
      <w:r>
        <w:rPr>
          <w:sz w:val="28"/>
          <w:szCs w:val="28"/>
        </w:rPr>
        <w:t>6.9</w:t>
      </w:r>
      <w:r w:rsidRPr="00E412AC">
        <w:rPr>
          <w:sz w:val="28"/>
          <w:szCs w:val="28"/>
        </w:rPr>
        <w:t>% (</w:t>
      </w:r>
      <w:r>
        <w:rPr>
          <w:sz w:val="28"/>
          <w:szCs w:val="28"/>
        </w:rPr>
        <w:t>29</w:t>
      </w:r>
      <w:r w:rsidRPr="00E412AC">
        <w:rPr>
          <w:sz w:val="28"/>
          <w:szCs w:val="28"/>
        </w:rPr>
        <w:t xml:space="preserve">,000) for women. </w:t>
      </w:r>
    </w:p>
    <w:p w14:paraId="140590AD" w14:textId="77777777" w:rsidR="00B10C6C" w:rsidRDefault="00B10C6C" w:rsidP="00B10C6C">
      <w:pPr>
        <w:jc w:val="both"/>
        <w:rPr>
          <w:rFonts w:cs="Arial"/>
          <w:sz w:val="28"/>
          <w:szCs w:val="28"/>
        </w:rPr>
      </w:pPr>
    </w:p>
    <w:p w14:paraId="348C078D" w14:textId="77777777" w:rsidR="00B10C6C" w:rsidRDefault="00B10C6C" w:rsidP="00B10C6C">
      <w:pPr>
        <w:jc w:val="both"/>
        <w:rPr>
          <w:rFonts w:cs="Arial"/>
          <w:sz w:val="28"/>
          <w:szCs w:val="28"/>
        </w:rPr>
      </w:pPr>
      <w:r w:rsidRPr="009F1040">
        <w:rPr>
          <w:rFonts w:cs="Arial"/>
          <w:sz w:val="28"/>
          <w:szCs w:val="28"/>
        </w:rPr>
        <w:t xml:space="preserve">The DAERA Farm Equality Indicators 2018 data showed that 91% of farmers in Northern Ireland are males. </w:t>
      </w:r>
      <w:r w:rsidRPr="000E439D">
        <w:rPr>
          <w:sz w:val="28"/>
          <w:szCs w:val="28"/>
        </w:rPr>
        <w:t>Female farmers were more likely than their male counterparts to farm on very small farms - 87% of women farmers had small farms compared to 75% of male farmers. Farmers engaged in '</w:t>
      </w:r>
      <w:r>
        <w:rPr>
          <w:sz w:val="28"/>
          <w:szCs w:val="28"/>
        </w:rPr>
        <w:t>o</w:t>
      </w:r>
      <w:r w:rsidRPr="000E439D">
        <w:rPr>
          <w:sz w:val="28"/>
          <w:szCs w:val="28"/>
        </w:rPr>
        <w:t>ther types' of farming (such as running specialist horse farms) were twice as likely to be women as were farmers engaged in other activity types.</w:t>
      </w:r>
      <w:r w:rsidRPr="000E439D">
        <w:rPr>
          <w:rFonts w:cs="Arial"/>
          <w:sz w:val="28"/>
          <w:szCs w:val="28"/>
        </w:rPr>
        <w:t xml:space="preserve"> </w:t>
      </w:r>
    </w:p>
    <w:p w14:paraId="7B0A89BB" w14:textId="77777777" w:rsidR="00B10C6C" w:rsidRPr="0061583E" w:rsidRDefault="00B10C6C" w:rsidP="0087716F">
      <w:pPr>
        <w:rPr>
          <w:rFonts w:cs="Arial"/>
          <w:sz w:val="28"/>
          <w:szCs w:val="28"/>
        </w:rPr>
      </w:pPr>
    </w:p>
    <w:p w14:paraId="5E52BF25" w14:textId="77777777" w:rsidR="0087716F" w:rsidRPr="00C54E59" w:rsidRDefault="0087716F" w:rsidP="0087716F">
      <w:pPr>
        <w:rPr>
          <w:rFonts w:cs="Arial"/>
          <w:b/>
          <w:sz w:val="28"/>
          <w:szCs w:val="28"/>
        </w:rPr>
      </w:pPr>
    </w:p>
    <w:p w14:paraId="277BE428" w14:textId="77777777" w:rsidR="00411055" w:rsidRDefault="008519EB" w:rsidP="00B92E4E">
      <w:pPr>
        <w:rPr>
          <w:rFonts w:cs="Arial"/>
          <w:sz w:val="28"/>
          <w:szCs w:val="28"/>
        </w:rPr>
      </w:pPr>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56EC93B8" w14:textId="77777777" w:rsidR="00B10C6C" w:rsidRDefault="00B10C6C" w:rsidP="00B92E4E">
      <w:pPr>
        <w:rPr>
          <w:rFonts w:cs="Arial"/>
          <w:sz w:val="28"/>
          <w:szCs w:val="28"/>
        </w:rPr>
      </w:pPr>
    </w:p>
    <w:p w14:paraId="4CEBD4BB" w14:textId="11DB6F50" w:rsidR="00B10C6C" w:rsidRDefault="00C32D6D" w:rsidP="00B92E4E">
      <w:pPr>
        <w:rPr>
          <w:rFonts w:cs="Arial"/>
          <w:sz w:val="28"/>
          <w:szCs w:val="28"/>
        </w:rPr>
      </w:pPr>
      <w:bookmarkStart w:id="3" w:name="_Hlk127964474"/>
      <w:r w:rsidRPr="00C32D6D">
        <w:rPr>
          <w:rFonts w:cs="Arial"/>
          <w:sz w:val="28"/>
          <w:szCs w:val="28"/>
        </w:rPr>
        <w:t>PI and PSA aid are designed to influence market prices and thus the market returns available to primary producers.  Therefore, the direct recipients of the payments (i.e. processors and traders) are not the beneficiaries of these mechanisms (i.e. farmers)</w:t>
      </w:r>
      <w:r w:rsidR="00B10C6C">
        <w:rPr>
          <w:rFonts w:cs="Arial"/>
          <w:sz w:val="28"/>
          <w:szCs w:val="28"/>
        </w:rPr>
        <w:t>.</w:t>
      </w:r>
    </w:p>
    <w:bookmarkEnd w:id="3"/>
    <w:p w14:paraId="0E4CF070" w14:textId="77777777" w:rsidR="00B10C6C" w:rsidRDefault="00B10C6C" w:rsidP="00B92E4E">
      <w:pPr>
        <w:rPr>
          <w:rFonts w:cs="Arial"/>
          <w:sz w:val="28"/>
          <w:szCs w:val="28"/>
        </w:rPr>
      </w:pPr>
    </w:p>
    <w:p w14:paraId="38B0BEBF" w14:textId="77777777" w:rsidR="00B10C6C" w:rsidRDefault="00B10C6C" w:rsidP="00B10C6C">
      <w:pPr>
        <w:jc w:val="both"/>
        <w:rPr>
          <w:rFonts w:cs="Arial"/>
          <w:sz w:val="28"/>
          <w:szCs w:val="28"/>
        </w:rPr>
      </w:pPr>
      <w:r w:rsidRPr="008A59A3">
        <w:rPr>
          <w:rFonts w:cs="Arial"/>
          <w:sz w:val="28"/>
          <w:szCs w:val="28"/>
        </w:rPr>
        <w:t xml:space="preserve">The 2011 Census of Northern Ireland showed that around 12% of the population found their day to day activities to be limited a lot due to a disability </w:t>
      </w:r>
      <w:r w:rsidRPr="008A59A3">
        <w:rPr>
          <w:rFonts w:cs="Arial"/>
          <w:sz w:val="28"/>
          <w:szCs w:val="28"/>
        </w:rPr>
        <w:lastRenderedPageBreak/>
        <w:t>and around 9% found their activities limited a little. In Northern Ireland it is estimated that 22% of the population have some form of disability; amongst farmers this figure is slightly higher.</w:t>
      </w:r>
      <w:r>
        <w:rPr>
          <w:rFonts w:cs="Arial"/>
          <w:sz w:val="28"/>
          <w:szCs w:val="28"/>
        </w:rPr>
        <w:t xml:space="preserve"> </w:t>
      </w:r>
      <w:r w:rsidRPr="0061583E">
        <w:rPr>
          <w:rFonts w:cs="Arial"/>
          <w:sz w:val="28"/>
          <w:szCs w:val="28"/>
        </w:rPr>
        <w:t>The 2021 census results have not yet been published.</w:t>
      </w:r>
    </w:p>
    <w:p w14:paraId="6F9278DB" w14:textId="77777777" w:rsidR="00B10C6C" w:rsidRDefault="00B10C6C" w:rsidP="00B10C6C">
      <w:pPr>
        <w:jc w:val="both"/>
        <w:rPr>
          <w:rFonts w:cs="Arial"/>
          <w:sz w:val="28"/>
          <w:szCs w:val="28"/>
        </w:rPr>
      </w:pPr>
    </w:p>
    <w:p w14:paraId="613350BC" w14:textId="77777777" w:rsidR="00B10C6C" w:rsidRPr="00B92E4E" w:rsidRDefault="00B10C6C" w:rsidP="00B10C6C">
      <w:pPr>
        <w:jc w:val="both"/>
        <w:rPr>
          <w:rFonts w:cs="Arial"/>
          <w:sz w:val="28"/>
          <w:szCs w:val="28"/>
        </w:rPr>
      </w:pPr>
      <w:r w:rsidRPr="009F1040">
        <w:rPr>
          <w:rFonts w:cs="Arial"/>
          <w:sz w:val="28"/>
          <w:szCs w:val="28"/>
        </w:rPr>
        <w:t xml:space="preserve">The DAERA Farmer Equality Indicators 2018 data indicated, that </w:t>
      </w:r>
      <w:r>
        <w:rPr>
          <w:rFonts w:cs="Arial"/>
          <w:sz w:val="28"/>
          <w:szCs w:val="28"/>
        </w:rPr>
        <w:t xml:space="preserve">almost a third </w:t>
      </w:r>
      <w:r w:rsidRPr="009F1040">
        <w:rPr>
          <w:rFonts w:cs="Arial"/>
          <w:sz w:val="28"/>
          <w:szCs w:val="28"/>
        </w:rPr>
        <w:t>of farmers (30%) suffered from a disability limiting their day to day activities</w:t>
      </w:r>
      <w:r>
        <w:rPr>
          <w:rFonts w:cs="Arial"/>
          <w:sz w:val="28"/>
          <w:szCs w:val="28"/>
        </w:rPr>
        <w:t xml:space="preserve"> with the incidence of disability inversely related to farm size. </w:t>
      </w:r>
      <w:r w:rsidRPr="008A59A3">
        <w:rPr>
          <w:sz w:val="28"/>
          <w:szCs w:val="28"/>
        </w:rPr>
        <w:t>The proportion of farmers of very small farms stating that their activities were limited a lot (16%) was twice that of farmers of large farms (8%). Farmers in disadvantaged areas (16%) were slightly more likely than lowland farmers (12%) to state that their activities were limited. Some of the differences in farm characteristics by disability may be partly due to the variation in age profiles of those with and without disabilities. The incidence of those reporting that their activities were limited either a little or a lot rises steeply with age</w:t>
      </w:r>
      <w:r>
        <w:t>.</w:t>
      </w:r>
      <w:r w:rsidRPr="00B92E4E">
        <w:rPr>
          <w:rFonts w:cs="Arial"/>
          <w:sz w:val="28"/>
          <w:szCs w:val="28"/>
        </w:rPr>
        <w:t xml:space="preserve"> </w:t>
      </w:r>
      <w:r w:rsidRPr="00B92E4E">
        <w:rPr>
          <w:rFonts w:cs="Arial"/>
          <w:sz w:val="28"/>
          <w:szCs w:val="28"/>
        </w:rPr>
        <w:br w:type="textWrapping" w:clear="all"/>
      </w:r>
    </w:p>
    <w:p w14:paraId="08AD1AC9" w14:textId="77777777" w:rsidR="00B10C6C" w:rsidRDefault="00B10C6C" w:rsidP="00B92E4E">
      <w:pPr>
        <w:rPr>
          <w:rFonts w:cs="Arial"/>
          <w:sz w:val="28"/>
          <w:szCs w:val="28"/>
        </w:rPr>
      </w:pPr>
    </w:p>
    <w:p w14:paraId="73E9465E" w14:textId="77777777" w:rsidR="00B10C6C" w:rsidRPr="0061583E" w:rsidRDefault="00B10C6C" w:rsidP="00B92E4E">
      <w:pPr>
        <w:rPr>
          <w:rFonts w:cs="Arial"/>
          <w:sz w:val="28"/>
          <w:szCs w:val="28"/>
        </w:rPr>
      </w:pPr>
    </w:p>
    <w:p w14:paraId="573D6A93" w14:textId="77777777" w:rsidR="00B92E4E" w:rsidRPr="0061583E" w:rsidRDefault="00B92E4E" w:rsidP="00B92E4E">
      <w:pPr>
        <w:rPr>
          <w:color w:val="2F5496"/>
          <w:sz w:val="28"/>
          <w:szCs w:val="28"/>
        </w:rPr>
      </w:pPr>
    </w:p>
    <w:p w14:paraId="6A2E6EEE" w14:textId="77777777" w:rsidR="00625F15" w:rsidRDefault="008519EB" w:rsidP="00B92E4E">
      <w:pPr>
        <w:rPr>
          <w:rFonts w:cs="Arial"/>
          <w:sz w:val="28"/>
          <w:szCs w:val="28"/>
        </w:rPr>
      </w:pPr>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B92E4E" w:rsidRPr="00B92E4E">
        <w:rPr>
          <w:rFonts w:cs="Arial"/>
          <w:sz w:val="28"/>
          <w:szCs w:val="28"/>
        </w:rPr>
        <w:br w:type="textWrapping" w:clear="all"/>
      </w:r>
    </w:p>
    <w:p w14:paraId="67AFC57F" w14:textId="7E5FDEA2" w:rsidR="0091419F" w:rsidRDefault="00C32D6D" w:rsidP="0091419F">
      <w:pPr>
        <w:rPr>
          <w:rFonts w:cs="Arial"/>
          <w:sz w:val="28"/>
          <w:szCs w:val="28"/>
        </w:rPr>
      </w:pPr>
      <w:r w:rsidRPr="00C32D6D">
        <w:rPr>
          <w:rFonts w:cs="Arial"/>
          <w:sz w:val="28"/>
          <w:szCs w:val="28"/>
        </w:rPr>
        <w:t>PI and PSA aid are designed to influence market prices and thus the market returns available to primary producers.  Therefore, the direct recipients of the payments (i.e. processors and traders) are not the beneficiaries of these mechanisms (i.e. farmers).</w:t>
      </w:r>
    </w:p>
    <w:p w14:paraId="5D387B71" w14:textId="77777777" w:rsidR="0091419F" w:rsidRPr="0061583E" w:rsidRDefault="0091419F" w:rsidP="0091419F">
      <w:pPr>
        <w:rPr>
          <w:rFonts w:cs="Arial"/>
          <w:sz w:val="28"/>
          <w:szCs w:val="28"/>
        </w:rPr>
      </w:pPr>
      <w:r w:rsidRPr="0061583E">
        <w:rPr>
          <w:rFonts w:cs="Arial"/>
          <w:sz w:val="28"/>
          <w:szCs w:val="28"/>
        </w:rPr>
        <w:t>The 2011 Census of Northern Ireland showed that 31% of family households contained dependant children. The 2021 census results have not yet been published.</w:t>
      </w:r>
    </w:p>
    <w:p w14:paraId="5AE483E1" w14:textId="77777777" w:rsidR="0091419F" w:rsidRDefault="0091419F" w:rsidP="0077106A">
      <w:pPr>
        <w:rPr>
          <w:rFonts w:cs="Arial"/>
          <w:sz w:val="28"/>
          <w:szCs w:val="28"/>
        </w:rPr>
      </w:pPr>
    </w:p>
    <w:p w14:paraId="0BA422D0" w14:textId="77777777" w:rsidR="0091419F" w:rsidRDefault="0091419F" w:rsidP="0091419F">
      <w:pPr>
        <w:jc w:val="both"/>
        <w:rPr>
          <w:rFonts w:cs="Arial"/>
          <w:sz w:val="28"/>
          <w:szCs w:val="28"/>
        </w:rPr>
      </w:pPr>
      <w:r w:rsidRPr="00BD0B23">
        <w:rPr>
          <w:rFonts w:cs="Arial"/>
          <w:sz w:val="28"/>
          <w:szCs w:val="28"/>
        </w:rPr>
        <w:t>201</w:t>
      </w:r>
      <w:r>
        <w:rPr>
          <w:rFonts w:cs="Arial"/>
          <w:sz w:val="28"/>
          <w:szCs w:val="28"/>
        </w:rPr>
        <w:t>8/19</w:t>
      </w:r>
      <w:r w:rsidRPr="00BD0B23">
        <w:rPr>
          <w:rFonts w:cs="Arial"/>
          <w:sz w:val="28"/>
          <w:szCs w:val="28"/>
        </w:rPr>
        <w:t xml:space="preserve"> </w:t>
      </w:r>
      <w:r>
        <w:rPr>
          <w:rFonts w:cs="Arial"/>
          <w:sz w:val="28"/>
          <w:szCs w:val="28"/>
        </w:rPr>
        <w:t>Family Resources Survey, Northern Ireland</w:t>
      </w:r>
      <w:r>
        <w:rPr>
          <w:rStyle w:val="FootnoteReference"/>
          <w:rFonts w:cs="Arial"/>
          <w:sz w:val="28"/>
          <w:szCs w:val="28"/>
        </w:rPr>
        <w:footnoteReference w:id="5"/>
      </w:r>
      <w:r>
        <w:rPr>
          <w:rFonts w:cs="Arial"/>
          <w:sz w:val="28"/>
          <w:szCs w:val="28"/>
        </w:rPr>
        <w:t xml:space="preserve"> indicated that </w:t>
      </w:r>
      <w:r w:rsidRPr="00BD0B23">
        <w:rPr>
          <w:rFonts w:cs="Arial"/>
          <w:sz w:val="28"/>
          <w:szCs w:val="28"/>
        </w:rPr>
        <w:t>33% of NI households have depend</w:t>
      </w:r>
      <w:r>
        <w:rPr>
          <w:rFonts w:cs="Arial"/>
          <w:sz w:val="28"/>
          <w:szCs w:val="28"/>
        </w:rPr>
        <w:t>e</w:t>
      </w:r>
      <w:r w:rsidRPr="00BD0B23">
        <w:rPr>
          <w:rFonts w:cs="Arial"/>
          <w:sz w:val="28"/>
          <w:szCs w:val="28"/>
        </w:rPr>
        <w:t>nt children (Those aged 0-1</w:t>
      </w:r>
      <w:r>
        <w:rPr>
          <w:rFonts w:cs="Arial"/>
          <w:sz w:val="28"/>
          <w:szCs w:val="28"/>
        </w:rPr>
        <w:t>6</w:t>
      </w:r>
      <w:r w:rsidRPr="00BD0B23">
        <w:rPr>
          <w:rFonts w:cs="Arial"/>
          <w:sz w:val="28"/>
          <w:szCs w:val="28"/>
        </w:rPr>
        <w:t xml:space="preserve"> and person aged 16-1</w:t>
      </w:r>
      <w:r>
        <w:rPr>
          <w:rFonts w:cs="Arial"/>
          <w:sz w:val="28"/>
          <w:szCs w:val="28"/>
        </w:rPr>
        <w:t>9</w:t>
      </w:r>
      <w:r w:rsidRPr="00BD0B23">
        <w:rPr>
          <w:rFonts w:cs="Arial"/>
          <w:sz w:val="28"/>
          <w:szCs w:val="28"/>
        </w:rPr>
        <w:t xml:space="preserve"> who is </w:t>
      </w:r>
      <w:r>
        <w:rPr>
          <w:rFonts w:cs="Arial"/>
          <w:sz w:val="28"/>
          <w:szCs w:val="28"/>
        </w:rPr>
        <w:t>unmarried and in</w:t>
      </w:r>
      <w:r w:rsidRPr="00BD0B23">
        <w:rPr>
          <w:rFonts w:cs="Arial"/>
          <w:sz w:val="28"/>
          <w:szCs w:val="28"/>
        </w:rPr>
        <w:t xml:space="preserve"> full time </w:t>
      </w:r>
      <w:r>
        <w:rPr>
          <w:rFonts w:cs="Arial"/>
          <w:sz w:val="28"/>
          <w:szCs w:val="28"/>
        </w:rPr>
        <w:t>non-advanced education</w:t>
      </w:r>
      <w:r w:rsidRPr="00BD0B23">
        <w:rPr>
          <w:rFonts w:cs="Arial"/>
          <w:sz w:val="28"/>
          <w:szCs w:val="28"/>
        </w:rPr>
        <w:t xml:space="preserve">).  </w:t>
      </w:r>
    </w:p>
    <w:p w14:paraId="32D83166" w14:textId="77777777" w:rsidR="0091419F" w:rsidRDefault="0091419F" w:rsidP="0091419F">
      <w:pPr>
        <w:jc w:val="both"/>
        <w:rPr>
          <w:rFonts w:cs="Arial"/>
          <w:sz w:val="28"/>
          <w:szCs w:val="28"/>
        </w:rPr>
      </w:pPr>
    </w:p>
    <w:p w14:paraId="2AEBD37F" w14:textId="77777777" w:rsidR="0091419F" w:rsidRDefault="0091419F" w:rsidP="0091419F">
      <w:pPr>
        <w:jc w:val="both"/>
      </w:pPr>
      <w:r w:rsidRPr="009F1040">
        <w:rPr>
          <w:rFonts w:cs="Arial"/>
          <w:sz w:val="28"/>
          <w:szCs w:val="28"/>
        </w:rPr>
        <w:t>The most recent data from the 2018 DAERA Farmer Equality Indicators report revealed that almost 40% of households supported by family farms included one or more depend</w:t>
      </w:r>
      <w:r>
        <w:rPr>
          <w:rFonts w:cs="Arial"/>
          <w:sz w:val="28"/>
          <w:szCs w:val="28"/>
        </w:rPr>
        <w:t>a</w:t>
      </w:r>
      <w:r w:rsidRPr="009F1040">
        <w:rPr>
          <w:rFonts w:cs="Arial"/>
          <w:sz w:val="28"/>
          <w:szCs w:val="28"/>
        </w:rPr>
        <w:t xml:space="preserve">nts. </w:t>
      </w:r>
      <w:r w:rsidRPr="00E23E6B">
        <w:rPr>
          <w:sz w:val="28"/>
          <w:szCs w:val="28"/>
        </w:rPr>
        <w:t xml:space="preserve">Households of medium sized farms were slightly more likely than smaller or larger farms to contain dependants, as were the households of farmers engaged in pig, poultry or mixed farming. Farm </w:t>
      </w:r>
      <w:r w:rsidRPr="00E23E6B">
        <w:rPr>
          <w:sz w:val="28"/>
          <w:szCs w:val="28"/>
        </w:rPr>
        <w:lastRenderedPageBreak/>
        <w:t>households in Disadvantaged Areas (41%) were slightly more likely than those in lowland areas (38%) to contain dependants</w:t>
      </w:r>
      <w:r>
        <w:t>.</w:t>
      </w:r>
    </w:p>
    <w:p w14:paraId="341D86E1" w14:textId="77777777" w:rsidR="0091419F" w:rsidRDefault="0091419F" w:rsidP="0091419F">
      <w:pPr>
        <w:jc w:val="both"/>
        <w:rPr>
          <w:rFonts w:cs="Arial"/>
          <w:sz w:val="28"/>
          <w:szCs w:val="28"/>
        </w:rPr>
      </w:pPr>
    </w:p>
    <w:p w14:paraId="6BCC341C" w14:textId="77777777" w:rsidR="0091419F" w:rsidRPr="00EF3645" w:rsidRDefault="0091419F" w:rsidP="0091419F">
      <w:pPr>
        <w:jc w:val="both"/>
        <w:rPr>
          <w:rFonts w:cs="Arial"/>
          <w:color w:val="FF0000"/>
          <w:sz w:val="28"/>
          <w:szCs w:val="28"/>
        </w:rPr>
      </w:pPr>
      <w:r w:rsidRPr="00462A82">
        <w:rPr>
          <w:sz w:val="28"/>
          <w:szCs w:val="28"/>
        </w:rPr>
        <w:t>NI: IN PROFILE Key statistics on Northern Ireland (nisra.gov.uk) 2021 reports that one in three households have a dependent child</w:t>
      </w:r>
      <w:r w:rsidRPr="00462A82">
        <w:rPr>
          <w:rStyle w:val="FootnoteReference"/>
          <w:sz w:val="28"/>
          <w:szCs w:val="28"/>
        </w:rPr>
        <w:footnoteReference w:id="6"/>
      </w:r>
      <w:r w:rsidRPr="00462A82">
        <w:rPr>
          <w:sz w:val="28"/>
          <w:szCs w:val="28"/>
        </w:rPr>
        <w:t xml:space="preserve">. </w:t>
      </w:r>
      <w:hyperlink r:id="rId10" w:history="1">
        <w:r w:rsidRPr="00462A82">
          <w:rPr>
            <w:rStyle w:val="Hyperlink"/>
            <w:color w:val="auto"/>
            <w:sz w:val="28"/>
            <w:szCs w:val="28"/>
            <w:u w:val="none"/>
          </w:rPr>
          <w:t>NISRA</w:t>
        </w:r>
      </w:hyperlink>
      <w:r w:rsidRPr="00462A82">
        <w:rPr>
          <w:rStyle w:val="Hyperlink"/>
          <w:color w:val="auto"/>
          <w:sz w:val="28"/>
          <w:szCs w:val="28"/>
          <w:u w:val="none"/>
        </w:rPr>
        <w:t xml:space="preserve"> Women in Northern Ireland </w:t>
      </w:r>
      <w:r w:rsidRPr="00462A82">
        <w:rPr>
          <w:sz w:val="28"/>
          <w:szCs w:val="28"/>
        </w:rPr>
        <w:t>2020 report indicates that over the past 10 years there have been consistently more economically inactive women than men. The most common reason for inactivity among women was family and home commitments. 76% of women with dependent children were economically active, compared with 92% of men with dependent children.</w:t>
      </w:r>
    </w:p>
    <w:p w14:paraId="13F8163A" w14:textId="77777777" w:rsidR="0091419F" w:rsidRDefault="0091419F" w:rsidP="0077106A">
      <w:pPr>
        <w:rPr>
          <w:rFonts w:cs="Arial"/>
          <w:sz w:val="28"/>
          <w:szCs w:val="28"/>
        </w:rPr>
      </w:pPr>
    </w:p>
    <w:p w14:paraId="2F7972E2" w14:textId="77777777" w:rsidR="0091419F" w:rsidRDefault="0091419F" w:rsidP="0077106A">
      <w:pPr>
        <w:rPr>
          <w:rFonts w:cs="Arial"/>
          <w:sz w:val="28"/>
          <w:szCs w:val="28"/>
        </w:rPr>
      </w:pPr>
    </w:p>
    <w:p w14:paraId="61390A56" w14:textId="77777777" w:rsidR="00625F15" w:rsidRDefault="00625F15">
      <w:pPr>
        <w:rPr>
          <w:rFonts w:cs="Arial"/>
          <w:b/>
          <w:sz w:val="28"/>
          <w:szCs w:val="28"/>
        </w:rPr>
      </w:pPr>
      <w:r>
        <w:rPr>
          <w:rFonts w:cs="Arial"/>
          <w:b/>
          <w:sz w:val="28"/>
          <w:szCs w:val="28"/>
        </w:rPr>
        <w:br w:type="page"/>
      </w:r>
    </w:p>
    <w:p w14:paraId="644E74F5" w14:textId="77777777" w:rsidR="00E91D60" w:rsidRPr="00FA0121" w:rsidRDefault="00E91D60" w:rsidP="00E91D60">
      <w:pPr>
        <w:autoSpaceDE w:val="0"/>
        <w:autoSpaceDN w:val="0"/>
        <w:adjustRightInd w:val="0"/>
        <w:rPr>
          <w:rFonts w:cs="Arial"/>
          <w:b/>
          <w:sz w:val="28"/>
          <w:szCs w:val="28"/>
        </w:rPr>
      </w:pPr>
      <w:r w:rsidRPr="00DB397C">
        <w:rPr>
          <w:rFonts w:cs="Arial"/>
          <w:b/>
          <w:color w:val="2F5496"/>
          <w:sz w:val="28"/>
          <w:szCs w:val="28"/>
        </w:rPr>
        <w:t>Needs, experiences and priorities</w:t>
      </w:r>
    </w:p>
    <w:p w14:paraId="30E9D48A" w14:textId="77777777" w:rsidR="00E91D60" w:rsidRPr="00FA0121" w:rsidRDefault="00E91D60" w:rsidP="00E91D60">
      <w:pPr>
        <w:autoSpaceDE w:val="0"/>
        <w:autoSpaceDN w:val="0"/>
        <w:adjustRightInd w:val="0"/>
        <w:rPr>
          <w:rFonts w:cs="Arial"/>
          <w:b/>
          <w:sz w:val="28"/>
          <w:szCs w:val="28"/>
        </w:rPr>
      </w:pPr>
    </w:p>
    <w:p w14:paraId="158B7D70"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2357FA38" w14:textId="77777777" w:rsidR="0072544B" w:rsidRDefault="0072544B" w:rsidP="00E91D60">
      <w:pPr>
        <w:autoSpaceDE w:val="0"/>
        <w:autoSpaceDN w:val="0"/>
        <w:adjustRightInd w:val="0"/>
        <w:rPr>
          <w:rFonts w:cs="Arial"/>
          <w:sz w:val="28"/>
          <w:szCs w:val="28"/>
        </w:rPr>
      </w:pPr>
    </w:p>
    <w:p w14:paraId="01270998" w14:textId="77777777" w:rsidR="0072544B" w:rsidRDefault="0072544B" w:rsidP="00E91D60">
      <w:pPr>
        <w:autoSpaceDE w:val="0"/>
        <w:autoSpaceDN w:val="0"/>
        <w:adjustRightInd w:val="0"/>
        <w:rPr>
          <w:rFonts w:cs="Arial"/>
          <w:sz w:val="28"/>
          <w:szCs w:val="28"/>
        </w:rPr>
      </w:pPr>
    </w:p>
    <w:p w14:paraId="51A7B820" w14:textId="77777777"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2A4F8E67" w14:textId="77777777" w:rsidR="00914890" w:rsidRDefault="00914890" w:rsidP="00914890">
      <w:pPr>
        <w:rPr>
          <w:rFonts w:cs="Arial"/>
          <w:sz w:val="28"/>
          <w:szCs w:val="28"/>
        </w:rPr>
      </w:pPr>
    </w:p>
    <w:p w14:paraId="4916BE23" w14:textId="77777777" w:rsidR="0072544B" w:rsidRDefault="0072544B" w:rsidP="0072544B">
      <w:pPr>
        <w:rPr>
          <w:rFonts w:cs="Arial"/>
          <w:b/>
          <w:sz w:val="28"/>
          <w:szCs w:val="28"/>
        </w:rPr>
      </w:pPr>
    </w:p>
    <w:p w14:paraId="088931D0" w14:textId="75DB8302" w:rsidR="00914890" w:rsidRDefault="00914890" w:rsidP="00284F81">
      <w:pPr>
        <w:rPr>
          <w:rFonts w:cs="Arial"/>
          <w:color w:val="2F5496"/>
          <w:sz w:val="28"/>
          <w:szCs w:val="28"/>
        </w:rPr>
      </w:pPr>
      <w:r w:rsidRPr="00625F15">
        <w:rPr>
          <w:rFonts w:cs="Arial"/>
          <w:b/>
          <w:i/>
          <w:sz w:val="28"/>
          <w:szCs w:val="28"/>
        </w:rPr>
        <w:t>Religious belie</w:t>
      </w:r>
      <w:r w:rsidR="0072544B" w:rsidRPr="00625F15">
        <w:rPr>
          <w:rFonts w:cs="Arial"/>
          <w:b/>
          <w:i/>
          <w:sz w:val="28"/>
          <w:szCs w:val="28"/>
        </w:rPr>
        <w:t>f</w:t>
      </w:r>
      <w:r w:rsidR="0061583E">
        <w:rPr>
          <w:rFonts w:cs="Arial"/>
          <w:b/>
          <w:i/>
          <w:sz w:val="28"/>
          <w:szCs w:val="28"/>
        </w:rPr>
        <w:t xml:space="preserve"> </w:t>
      </w:r>
      <w:r w:rsidR="00284F81">
        <w:rPr>
          <w:rFonts w:cs="Arial"/>
          <w:b/>
          <w:i/>
          <w:sz w:val="28"/>
          <w:szCs w:val="28"/>
        </w:rPr>
        <w:t xml:space="preserve">- </w:t>
      </w:r>
      <w:r w:rsidR="00284F81" w:rsidRPr="008A28D8">
        <w:rPr>
          <w:rFonts w:cs="Arial"/>
          <w:sz w:val="28"/>
          <w:szCs w:val="28"/>
        </w:rPr>
        <w:t xml:space="preserve">None. </w:t>
      </w:r>
      <w:bookmarkStart w:id="4" w:name="_Hlk127956735"/>
      <w:bookmarkStart w:id="5" w:name="_Hlk127872231"/>
      <w:r w:rsidR="00AB101E" w:rsidRPr="008A28D8">
        <w:rPr>
          <w:rFonts w:cs="Arial"/>
          <w:sz w:val="28"/>
          <w:szCs w:val="28"/>
        </w:rPr>
        <w:t xml:space="preserve">The </w:t>
      </w:r>
      <w:bookmarkStart w:id="6" w:name="_Hlk135994636"/>
      <w:r w:rsidR="00AB101E" w:rsidRPr="008A28D8">
        <w:rPr>
          <w:rFonts w:cs="Arial"/>
          <w:sz w:val="28"/>
          <w:szCs w:val="28"/>
        </w:rPr>
        <w:t>propos</w:t>
      </w:r>
      <w:r w:rsidR="002802D3" w:rsidRPr="008A28D8">
        <w:rPr>
          <w:rFonts w:cs="Arial"/>
          <w:sz w:val="28"/>
          <w:szCs w:val="28"/>
        </w:rPr>
        <w:t>ed amendments</w:t>
      </w:r>
      <w:r w:rsidR="00382400">
        <w:rPr>
          <w:rFonts w:cs="Arial"/>
          <w:sz w:val="28"/>
          <w:szCs w:val="28"/>
        </w:rPr>
        <w:t xml:space="preserve">, which would limit the use of these mechanisms by amending </w:t>
      </w:r>
      <w:r w:rsidR="00AB101E" w:rsidRPr="008A28D8">
        <w:rPr>
          <w:rFonts w:cs="Arial"/>
          <w:sz w:val="28"/>
          <w:szCs w:val="28"/>
        </w:rPr>
        <w:t xml:space="preserve">the PI and PSA </w:t>
      </w:r>
      <w:r w:rsidR="008A28D8">
        <w:rPr>
          <w:rFonts w:cs="Arial"/>
          <w:sz w:val="28"/>
          <w:szCs w:val="28"/>
        </w:rPr>
        <w:t xml:space="preserve">statutory </w:t>
      </w:r>
      <w:r w:rsidR="00AB101E" w:rsidRPr="008A28D8">
        <w:rPr>
          <w:rFonts w:cs="Arial"/>
          <w:sz w:val="28"/>
          <w:szCs w:val="28"/>
        </w:rPr>
        <w:t xml:space="preserve">frameworks to ensure that they </w:t>
      </w:r>
      <w:r w:rsidR="000C1A1B" w:rsidRPr="008A28D8">
        <w:rPr>
          <w:rFonts w:cs="Arial"/>
          <w:sz w:val="28"/>
          <w:szCs w:val="28"/>
        </w:rPr>
        <w:t>are more appropriate to domestic agricultural sector circumstances</w:t>
      </w:r>
      <w:r w:rsidR="00382400">
        <w:rPr>
          <w:rFonts w:cs="Arial"/>
          <w:sz w:val="28"/>
          <w:szCs w:val="28"/>
        </w:rPr>
        <w:t>, will not significantly impact market prices</w:t>
      </w:r>
      <w:bookmarkEnd w:id="6"/>
      <w:r w:rsidR="000C1A1B" w:rsidRPr="008A28D8">
        <w:rPr>
          <w:rFonts w:cs="Arial"/>
          <w:sz w:val="28"/>
          <w:szCs w:val="28"/>
        </w:rPr>
        <w:t>.</w:t>
      </w:r>
      <w:bookmarkEnd w:id="4"/>
    </w:p>
    <w:bookmarkEnd w:id="5"/>
    <w:p w14:paraId="1248BE06" w14:textId="77777777" w:rsidR="000C1A1B" w:rsidRDefault="000C1A1B" w:rsidP="00284F81">
      <w:pPr>
        <w:rPr>
          <w:rFonts w:cs="Arial"/>
          <w:sz w:val="28"/>
          <w:szCs w:val="28"/>
        </w:rPr>
      </w:pPr>
    </w:p>
    <w:p w14:paraId="1D37ADF8" w14:textId="77777777" w:rsidR="00382400" w:rsidRPr="008A28D8" w:rsidRDefault="0072544B" w:rsidP="00382400">
      <w:pPr>
        <w:rPr>
          <w:rFonts w:cs="Arial"/>
          <w:sz w:val="28"/>
          <w:szCs w:val="28"/>
        </w:rPr>
      </w:pPr>
      <w:r w:rsidRPr="00625F15">
        <w:rPr>
          <w:rFonts w:cs="Arial"/>
          <w:b/>
          <w:i/>
          <w:sz w:val="28"/>
          <w:szCs w:val="28"/>
        </w:rPr>
        <w:t>Political Opinion</w:t>
      </w:r>
      <w:r w:rsidR="002802D3">
        <w:rPr>
          <w:rFonts w:cs="Arial"/>
          <w:b/>
          <w:i/>
          <w:sz w:val="28"/>
          <w:szCs w:val="28"/>
        </w:rPr>
        <w:t xml:space="preserve"> </w:t>
      </w:r>
      <w:r w:rsidR="007E1C8A">
        <w:rPr>
          <w:rFonts w:cs="Arial"/>
          <w:b/>
          <w:i/>
          <w:sz w:val="28"/>
          <w:szCs w:val="28"/>
        </w:rPr>
        <w:t>-</w:t>
      </w:r>
      <w:r w:rsidR="007E1C8A" w:rsidRPr="001B3161">
        <w:rPr>
          <w:rFonts w:cs="Arial"/>
          <w:color w:val="2F5496"/>
          <w:sz w:val="28"/>
          <w:szCs w:val="28"/>
        </w:rPr>
        <w:t xml:space="preserve"> </w:t>
      </w:r>
      <w:r w:rsidR="007E1C8A" w:rsidRPr="008A28D8">
        <w:rPr>
          <w:rFonts w:cs="Arial"/>
          <w:sz w:val="28"/>
          <w:szCs w:val="28"/>
        </w:rPr>
        <w:t xml:space="preserve">None. </w:t>
      </w:r>
    </w:p>
    <w:p w14:paraId="683E656F" w14:textId="77777777" w:rsidR="00382400" w:rsidRDefault="00382400" w:rsidP="00382400">
      <w:pPr>
        <w:rPr>
          <w:rFonts w:cs="Arial"/>
          <w:color w:val="2F5496"/>
          <w:sz w:val="28"/>
          <w:szCs w:val="28"/>
        </w:rPr>
      </w:pPr>
      <w:r w:rsidRPr="008A28D8">
        <w:rPr>
          <w:rFonts w:cs="Arial"/>
          <w:sz w:val="28"/>
          <w:szCs w:val="28"/>
        </w:rPr>
        <w:t>The proposed amendments</w:t>
      </w:r>
      <w:r>
        <w:rPr>
          <w:rFonts w:cs="Arial"/>
          <w:sz w:val="28"/>
          <w:szCs w:val="28"/>
        </w:rPr>
        <w:t xml:space="preserve">, which would limit the use of these mechanisms by amending </w:t>
      </w:r>
      <w:r w:rsidRPr="008A28D8">
        <w:rPr>
          <w:rFonts w:cs="Arial"/>
          <w:sz w:val="28"/>
          <w:szCs w:val="28"/>
        </w:rPr>
        <w:t xml:space="preserve">the PI and PSA </w:t>
      </w:r>
      <w:r>
        <w:rPr>
          <w:rFonts w:cs="Arial"/>
          <w:sz w:val="28"/>
          <w:szCs w:val="28"/>
        </w:rPr>
        <w:t xml:space="preserve">statutory </w:t>
      </w:r>
      <w:r w:rsidRPr="008A28D8">
        <w:rPr>
          <w:rFonts w:cs="Arial"/>
          <w:sz w:val="28"/>
          <w:szCs w:val="28"/>
        </w:rPr>
        <w:t>frameworks to ensure that they are more appropriate to domestic agricultural sector circumstances</w:t>
      </w:r>
      <w:r>
        <w:rPr>
          <w:rFonts w:cs="Arial"/>
          <w:sz w:val="28"/>
          <w:szCs w:val="28"/>
        </w:rPr>
        <w:t>, will not significantly impact market prices</w:t>
      </w:r>
      <w:r w:rsidRPr="008A28D8">
        <w:rPr>
          <w:rFonts w:cs="Arial"/>
          <w:sz w:val="28"/>
          <w:szCs w:val="28"/>
        </w:rPr>
        <w:t>.</w:t>
      </w:r>
    </w:p>
    <w:p w14:paraId="0BAEAE45" w14:textId="396652D1" w:rsidR="000C1A1B" w:rsidRDefault="000C1A1B" w:rsidP="000C1A1B">
      <w:pPr>
        <w:rPr>
          <w:rFonts w:cs="Arial"/>
          <w:color w:val="2F5496"/>
          <w:sz w:val="28"/>
          <w:szCs w:val="28"/>
        </w:rPr>
      </w:pPr>
    </w:p>
    <w:p w14:paraId="4760487C" w14:textId="77777777" w:rsidR="000C1A1B" w:rsidRPr="00625F15" w:rsidRDefault="000C1A1B" w:rsidP="00E91D60">
      <w:pPr>
        <w:autoSpaceDE w:val="0"/>
        <w:autoSpaceDN w:val="0"/>
        <w:adjustRightInd w:val="0"/>
        <w:rPr>
          <w:rFonts w:cs="Arial"/>
          <w:b/>
          <w:i/>
          <w:sz w:val="28"/>
          <w:szCs w:val="28"/>
        </w:rPr>
      </w:pPr>
    </w:p>
    <w:p w14:paraId="45541E5B" w14:textId="77777777" w:rsidR="00382400" w:rsidRPr="008A28D8" w:rsidRDefault="0072544B" w:rsidP="00382400">
      <w:pPr>
        <w:rPr>
          <w:rFonts w:cs="Arial"/>
          <w:sz w:val="28"/>
          <w:szCs w:val="28"/>
        </w:rPr>
      </w:pPr>
      <w:r w:rsidRPr="00625F15">
        <w:rPr>
          <w:rFonts w:cs="Arial"/>
          <w:b/>
          <w:i/>
          <w:sz w:val="28"/>
          <w:szCs w:val="28"/>
        </w:rPr>
        <w:t>Racial Group</w:t>
      </w:r>
      <w:r w:rsidR="002802D3">
        <w:rPr>
          <w:rFonts w:cs="Arial"/>
          <w:b/>
          <w:i/>
          <w:sz w:val="28"/>
          <w:szCs w:val="28"/>
        </w:rPr>
        <w:t xml:space="preserve"> </w:t>
      </w:r>
      <w:r w:rsidR="007E1C8A">
        <w:rPr>
          <w:rFonts w:cs="Arial"/>
          <w:b/>
          <w:i/>
          <w:sz w:val="28"/>
          <w:szCs w:val="28"/>
        </w:rPr>
        <w:t>-</w:t>
      </w:r>
      <w:r w:rsidR="007E1C8A" w:rsidRPr="001B3161">
        <w:rPr>
          <w:rFonts w:cs="Arial"/>
          <w:color w:val="2F5496"/>
          <w:sz w:val="28"/>
          <w:szCs w:val="28"/>
        </w:rPr>
        <w:t xml:space="preserve"> </w:t>
      </w:r>
      <w:r w:rsidR="007E1C8A" w:rsidRPr="008A28D8">
        <w:rPr>
          <w:rFonts w:cs="Arial"/>
          <w:sz w:val="28"/>
          <w:szCs w:val="28"/>
        </w:rPr>
        <w:t xml:space="preserve">None. </w:t>
      </w:r>
    </w:p>
    <w:p w14:paraId="6382E7BF" w14:textId="77777777" w:rsidR="00382400" w:rsidRDefault="00382400" w:rsidP="00382400">
      <w:pPr>
        <w:rPr>
          <w:rFonts w:cs="Arial"/>
          <w:color w:val="2F5496"/>
          <w:sz w:val="28"/>
          <w:szCs w:val="28"/>
        </w:rPr>
      </w:pPr>
      <w:r w:rsidRPr="008A28D8">
        <w:rPr>
          <w:rFonts w:cs="Arial"/>
          <w:sz w:val="28"/>
          <w:szCs w:val="28"/>
        </w:rPr>
        <w:t>The proposed amendments</w:t>
      </w:r>
      <w:r>
        <w:rPr>
          <w:rFonts w:cs="Arial"/>
          <w:sz w:val="28"/>
          <w:szCs w:val="28"/>
        </w:rPr>
        <w:t xml:space="preserve">, which would limit the use of these mechanisms by amending </w:t>
      </w:r>
      <w:r w:rsidRPr="008A28D8">
        <w:rPr>
          <w:rFonts w:cs="Arial"/>
          <w:sz w:val="28"/>
          <w:szCs w:val="28"/>
        </w:rPr>
        <w:t xml:space="preserve">the PI and PSA </w:t>
      </w:r>
      <w:r>
        <w:rPr>
          <w:rFonts w:cs="Arial"/>
          <w:sz w:val="28"/>
          <w:szCs w:val="28"/>
        </w:rPr>
        <w:t xml:space="preserve">statutory </w:t>
      </w:r>
      <w:r w:rsidRPr="008A28D8">
        <w:rPr>
          <w:rFonts w:cs="Arial"/>
          <w:sz w:val="28"/>
          <w:szCs w:val="28"/>
        </w:rPr>
        <w:t>frameworks to ensure that they are more appropriate to domestic agricultural sector circumstances</w:t>
      </w:r>
      <w:r>
        <w:rPr>
          <w:rFonts w:cs="Arial"/>
          <w:sz w:val="28"/>
          <w:szCs w:val="28"/>
        </w:rPr>
        <w:t>, will not significantly impact market prices</w:t>
      </w:r>
      <w:r w:rsidRPr="008A28D8">
        <w:rPr>
          <w:rFonts w:cs="Arial"/>
          <w:sz w:val="28"/>
          <w:szCs w:val="28"/>
        </w:rPr>
        <w:t>.</w:t>
      </w:r>
    </w:p>
    <w:p w14:paraId="53C99875" w14:textId="1B51DC3A" w:rsidR="000C1A1B" w:rsidRPr="008A28D8" w:rsidRDefault="000C1A1B" w:rsidP="000C1A1B">
      <w:pPr>
        <w:rPr>
          <w:rFonts w:cs="Arial"/>
          <w:sz w:val="28"/>
          <w:szCs w:val="28"/>
        </w:rPr>
      </w:pPr>
    </w:p>
    <w:p w14:paraId="77EAB16B" w14:textId="77777777" w:rsidR="0072544B" w:rsidRPr="00625F15" w:rsidRDefault="0072544B" w:rsidP="00E91D60">
      <w:pPr>
        <w:autoSpaceDE w:val="0"/>
        <w:autoSpaceDN w:val="0"/>
        <w:adjustRightInd w:val="0"/>
        <w:rPr>
          <w:rFonts w:cs="Arial"/>
          <w:b/>
          <w:i/>
          <w:sz w:val="28"/>
          <w:szCs w:val="28"/>
        </w:rPr>
      </w:pPr>
    </w:p>
    <w:p w14:paraId="4097F770" w14:textId="77777777" w:rsidR="00382400" w:rsidRPr="008A28D8" w:rsidRDefault="0072544B" w:rsidP="00382400">
      <w:pPr>
        <w:rPr>
          <w:rFonts w:cs="Arial"/>
          <w:sz w:val="28"/>
          <w:szCs w:val="28"/>
        </w:rPr>
      </w:pPr>
      <w:r w:rsidRPr="00625F15">
        <w:rPr>
          <w:rFonts w:cs="Arial"/>
          <w:b/>
          <w:i/>
          <w:sz w:val="28"/>
          <w:szCs w:val="28"/>
        </w:rPr>
        <w:t>Age</w:t>
      </w:r>
      <w:r w:rsidR="007E1C8A" w:rsidRPr="001B3161">
        <w:rPr>
          <w:rFonts w:cs="Arial"/>
          <w:color w:val="2F5496"/>
          <w:sz w:val="28"/>
          <w:szCs w:val="28"/>
        </w:rPr>
        <w:t xml:space="preserve"> </w:t>
      </w:r>
      <w:r w:rsidR="007E1C8A" w:rsidRPr="002802D3">
        <w:rPr>
          <w:rFonts w:cs="Arial"/>
          <w:sz w:val="28"/>
          <w:szCs w:val="28"/>
        </w:rPr>
        <w:t>-</w:t>
      </w:r>
      <w:r w:rsidR="002802D3">
        <w:rPr>
          <w:rFonts w:cs="Arial"/>
          <w:color w:val="2F5496"/>
          <w:sz w:val="28"/>
          <w:szCs w:val="28"/>
        </w:rPr>
        <w:t xml:space="preserve"> </w:t>
      </w:r>
      <w:r w:rsidR="007E1C8A" w:rsidRPr="008A28D8">
        <w:rPr>
          <w:rFonts w:cs="Arial"/>
          <w:sz w:val="28"/>
          <w:szCs w:val="28"/>
        </w:rPr>
        <w:t xml:space="preserve">None. </w:t>
      </w:r>
    </w:p>
    <w:p w14:paraId="1B48ACE0" w14:textId="77777777" w:rsidR="00382400" w:rsidRDefault="00382400" w:rsidP="00382400">
      <w:pPr>
        <w:rPr>
          <w:rFonts w:cs="Arial"/>
          <w:color w:val="2F5496"/>
          <w:sz w:val="28"/>
          <w:szCs w:val="28"/>
        </w:rPr>
      </w:pPr>
      <w:r w:rsidRPr="008A28D8">
        <w:rPr>
          <w:rFonts w:cs="Arial"/>
          <w:sz w:val="28"/>
          <w:szCs w:val="28"/>
        </w:rPr>
        <w:t>The proposed amendments</w:t>
      </w:r>
      <w:r>
        <w:rPr>
          <w:rFonts w:cs="Arial"/>
          <w:sz w:val="28"/>
          <w:szCs w:val="28"/>
        </w:rPr>
        <w:t xml:space="preserve">, which would limit the use of these mechanisms by amending </w:t>
      </w:r>
      <w:r w:rsidRPr="008A28D8">
        <w:rPr>
          <w:rFonts w:cs="Arial"/>
          <w:sz w:val="28"/>
          <w:szCs w:val="28"/>
        </w:rPr>
        <w:t xml:space="preserve">the PI and PSA </w:t>
      </w:r>
      <w:r>
        <w:rPr>
          <w:rFonts w:cs="Arial"/>
          <w:sz w:val="28"/>
          <w:szCs w:val="28"/>
        </w:rPr>
        <w:t xml:space="preserve">statutory </w:t>
      </w:r>
      <w:r w:rsidRPr="008A28D8">
        <w:rPr>
          <w:rFonts w:cs="Arial"/>
          <w:sz w:val="28"/>
          <w:szCs w:val="28"/>
        </w:rPr>
        <w:t>frameworks to ensure that they are more appropriate to domestic agricultural sector circumstances</w:t>
      </w:r>
      <w:r>
        <w:rPr>
          <w:rFonts w:cs="Arial"/>
          <w:sz w:val="28"/>
          <w:szCs w:val="28"/>
        </w:rPr>
        <w:t>, will not significantly impact market prices</w:t>
      </w:r>
      <w:r w:rsidRPr="008A28D8">
        <w:rPr>
          <w:rFonts w:cs="Arial"/>
          <w:sz w:val="28"/>
          <w:szCs w:val="28"/>
        </w:rPr>
        <w:t>.</w:t>
      </w:r>
    </w:p>
    <w:p w14:paraId="01A54BD0" w14:textId="3610FC41" w:rsidR="000C1A1B" w:rsidRPr="008A28D8" w:rsidRDefault="000C1A1B" w:rsidP="000C1A1B">
      <w:pPr>
        <w:rPr>
          <w:rFonts w:cs="Arial"/>
          <w:sz w:val="28"/>
          <w:szCs w:val="28"/>
        </w:rPr>
      </w:pPr>
    </w:p>
    <w:p w14:paraId="3D5A1A71" w14:textId="77777777" w:rsidR="0072544B" w:rsidRPr="008A28D8" w:rsidRDefault="0072544B" w:rsidP="00E91D60">
      <w:pPr>
        <w:autoSpaceDE w:val="0"/>
        <w:autoSpaceDN w:val="0"/>
        <w:adjustRightInd w:val="0"/>
        <w:rPr>
          <w:rFonts w:cs="Arial"/>
          <w:sz w:val="28"/>
          <w:szCs w:val="28"/>
        </w:rPr>
      </w:pPr>
    </w:p>
    <w:p w14:paraId="30528FC3" w14:textId="77777777" w:rsidR="00382400" w:rsidRPr="008A28D8" w:rsidRDefault="0072544B" w:rsidP="00382400">
      <w:pPr>
        <w:rPr>
          <w:rFonts w:cs="Arial"/>
          <w:sz w:val="28"/>
          <w:szCs w:val="28"/>
        </w:rPr>
      </w:pPr>
      <w:r w:rsidRPr="00625F15">
        <w:rPr>
          <w:rFonts w:cs="Arial"/>
          <w:b/>
          <w:i/>
          <w:sz w:val="28"/>
          <w:szCs w:val="28"/>
        </w:rPr>
        <w:t>Marital status</w:t>
      </w:r>
      <w:r w:rsidR="002802D3">
        <w:rPr>
          <w:rFonts w:cs="Arial"/>
          <w:b/>
          <w:i/>
          <w:sz w:val="28"/>
          <w:szCs w:val="28"/>
        </w:rPr>
        <w:t xml:space="preserve"> </w:t>
      </w:r>
      <w:r w:rsidR="007E1C8A">
        <w:rPr>
          <w:rFonts w:cs="Arial"/>
          <w:b/>
          <w:i/>
          <w:sz w:val="28"/>
          <w:szCs w:val="28"/>
        </w:rPr>
        <w:t>-</w:t>
      </w:r>
      <w:r w:rsidR="007E1C8A" w:rsidRPr="001B3161">
        <w:rPr>
          <w:rFonts w:cs="Arial"/>
          <w:color w:val="2F5496"/>
          <w:sz w:val="28"/>
          <w:szCs w:val="28"/>
        </w:rPr>
        <w:t xml:space="preserve"> </w:t>
      </w:r>
      <w:r w:rsidR="007E1C8A" w:rsidRPr="008A28D8">
        <w:rPr>
          <w:rFonts w:cs="Arial"/>
          <w:sz w:val="28"/>
          <w:szCs w:val="28"/>
        </w:rPr>
        <w:t xml:space="preserve">None. </w:t>
      </w:r>
    </w:p>
    <w:p w14:paraId="55C64854" w14:textId="77777777" w:rsidR="00382400" w:rsidRDefault="00382400" w:rsidP="00382400">
      <w:pPr>
        <w:rPr>
          <w:rFonts w:cs="Arial"/>
          <w:color w:val="2F5496"/>
          <w:sz w:val="28"/>
          <w:szCs w:val="28"/>
        </w:rPr>
      </w:pPr>
      <w:r w:rsidRPr="008A28D8">
        <w:rPr>
          <w:rFonts w:cs="Arial"/>
          <w:sz w:val="28"/>
          <w:szCs w:val="28"/>
        </w:rPr>
        <w:lastRenderedPageBreak/>
        <w:t>The proposed amendments</w:t>
      </w:r>
      <w:r>
        <w:rPr>
          <w:rFonts w:cs="Arial"/>
          <w:sz w:val="28"/>
          <w:szCs w:val="28"/>
        </w:rPr>
        <w:t xml:space="preserve">, which would limit the use of these mechanisms by amending </w:t>
      </w:r>
      <w:r w:rsidRPr="008A28D8">
        <w:rPr>
          <w:rFonts w:cs="Arial"/>
          <w:sz w:val="28"/>
          <w:szCs w:val="28"/>
        </w:rPr>
        <w:t xml:space="preserve">the PI and PSA </w:t>
      </w:r>
      <w:r>
        <w:rPr>
          <w:rFonts w:cs="Arial"/>
          <w:sz w:val="28"/>
          <w:szCs w:val="28"/>
        </w:rPr>
        <w:t xml:space="preserve">statutory </w:t>
      </w:r>
      <w:r w:rsidRPr="008A28D8">
        <w:rPr>
          <w:rFonts w:cs="Arial"/>
          <w:sz w:val="28"/>
          <w:szCs w:val="28"/>
        </w:rPr>
        <w:t>frameworks to ensure that they are more appropriate to domestic agricultural sector circumstances</w:t>
      </w:r>
      <w:r>
        <w:rPr>
          <w:rFonts w:cs="Arial"/>
          <w:sz w:val="28"/>
          <w:szCs w:val="28"/>
        </w:rPr>
        <w:t>, will not significantly impact market prices</w:t>
      </w:r>
      <w:r w:rsidRPr="008A28D8">
        <w:rPr>
          <w:rFonts w:cs="Arial"/>
          <w:sz w:val="28"/>
          <w:szCs w:val="28"/>
        </w:rPr>
        <w:t>.</w:t>
      </w:r>
    </w:p>
    <w:p w14:paraId="7805B56F" w14:textId="77777777" w:rsidR="0072544B" w:rsidRPr="00625F15" w:rsidRDefault="0072544B" w:rsidP="00382400">
      <w:pPr>
        <w:rPr>
          <w:rFonts w:cs="Arial"/>
          <w:b/>
          <w:i/>
          <w:sz w:val="28"/>
          <w:szCs w:val="28"/>
        </w:rPr>
      </w:pPr>
    </w:p>
    <w:p w14:paraId="3639AEFA" w14:textId="77777777" w:rsidR="00382400" w:rsidRPr="008A28D8" w:rsidRDefault="0072544B" w:rsidP="00382400">
      <w:pPr>
        <w:rPr>
          <w:rFonts w:cs="Arial"/>
          <w:sz w:val="28"/>
          <w:szCs w:val="28"/>
        </w:rPr>
      </w:pPr>
      <w:r w:rsidRPr="00625F15">
        <w:rPr>
          <w:rFonts w:cs="Arial"/>
          <w:b/>
          <w:i/>
          <w:sz w:val="28"/>
          <w:szCs w:val="28"/>
        </w:rPr>
        <w:t>Sexual orientation</w:t>
      </w:r>
      <w:r w:rsidR="002802D3">
        <w:rPr>
          <w:rFonts w:cs="Arial"/>
          <w:b/>
          <w:i/>
          <w:sz w:val="28"/>
          <w:szCs w:val="28"/>
        </w:rPr>
        <w:t xml:space="preserve"> </w:t>
      </w:r>
      <w:r w:rsidR="007E1C8A">
        <w:rPr>
          <w:rFonts w:cs="Arial"/>
          <w:b/>
          <w:i/>
          <w:sz w:val="28"/>
          <w:szCs w:val="28"/>
        </w:rPr>
        <w:t>-</w:t>
      </w:r>
      <w:r w:rsidR="007E1C8A" w:rsidRPr="001B3161">
        <w:rPr>
          <w:rFonts w:cs="Arial"/>
          <w:color w:val="2F5496"/>
          <w:sz w:val="28"/>
          <w:szCs w:val="28"/>
        </w:rPr>
        <w:t xml:space="preserve"> </w:t>
      </w:r>
      <w:r w:rsidR="007E1C8A" w:rsidRPr="008A28D8">
        <w:rPr>
          <w:rFonts w:cs="Arial"/>
          <w:sz w:val="28"/>
          <w:szCs w:val="28"/>
        </w:rPr>
        <w:t xml:space="preserve">None. </w:t>
      </w:r>
    </w:p>
    <w:p w14:paraId="0BE0720E" w14:textId="77777777" w:rsidR="00382400" w:rsidRDefault="00382400" w:rsidP="00382400">
      <w:pPr>
        <w:rPr>
          <w:rFonts w:cs="Arial"/>
          <w:color w:val="2F5496"/>
          <w:sz w:val="28"/>
          <w:szCs w:val="28"/>
        </w:rPr>
      </w:pPr>
      <w:r w:rsidRPr="008A28D8">
        <w:rPr>
          <w:rFonts w:cs="Arial"/>
          <w:sz w:val="28"/>
          <w:szCs w:val="28"/>
        </w:rPr>
        <w:t>The proposed amendments</w:t>
      </w:r>
      <w:r>
        <w:rPr>
          <w:rFonts w:cs="Arial"/>
          <w:sz w:val="28"/>
          <w:szCs w:val="28"/>
        </w:rPr>
        <w:t xml:space="preserve">, which would limit the use of these mechanisms by amending </w:t>
      </w:r>
      <w:r w:rsidRPr="008A28D8">
        <w:rPr>
          <w:rFonts w:cs="Arial"/>
          <w:sz w:val="28"/>
          <w:szCs w:val="28"/>
        </w:rPr>
        <w:t xml:space="preserve">the PI and PSA </w:t>
      </w:r>
      <w:r>
        <w:rPr>
          <w:rFonts w:cs="Arial"/>
          <w:sz w:val="28"/>
          <w:szCs w:val="28"/>
        </w:rPr>
        <w:t xml:space="preserve">statutory </w:t>
      </w:r>
      <w:r w:rsidRPr="008A28D8">
        <w:rPr>
          <w:rFonts w:cs="Arial"/>
          <w:sz w:val="28"/>
          <w:szCs w:val="28"/>
        </w:rPr>
        <w:t>frameworks to ensure that they are more appropriate to domestic agricultural sector circumstances</w:t>
      </w:r>
      <w:r>
        <w:rPr>
          <w:rFonts w:cs="Arial"/>
          <w:sz w:val="28"/>
          <w:szCs w:val="28"/>
        </w:rPr>
        <w:t>, will not significantly impact market prices</w:t>
      </w:r>
      <w:r w:rsidRPr="008A28D8">
        <w:rPr>
          <w:rFonts w:cs="Arial"/>
          <w:sz w:val="28"/>
          <w:szCs w:val="28"/>
        </w:rPr>
        <w:t>.</w:t>
      </w:r>
    </w:p>
    <w:p w14:paraId="0E0E6447" w14:textId="37FA2359" w:rsidR="000C1A1B" w:rsidRDefault="000C1A1B" w:rsidP="000C1A1B">
      <w:pPr>
        <w:rPr>
          <w:rFonts w:cs="Arial"/>
          <w:color w:val="2F5496"/>
          <w:sz w:val="28"/>
          <w:szCs w:val="28"/>
        </w:rPr>
      </w:pPr>
    </w:p>
    <w:p w14:paraId="5929C27F" w14:textId="77777777" w:rsidR="0072544B" w:rsidRPr="00625F15" w:rsidRDefault="0072544B" w:rsidP="00E91D60">
      <w:pPr>
        <w:autoSpaceDE w:val="0"/>
        <w:autoSpaceDN w:val="0"/>
        <w:adjustRightInd w:val="0"/>
        <w:rPr>
          <w:rFonts w:cs="Arial"/>
          <w:b/>
          <w:i/>
          <w:sz w:val="28"/>
          <w:szCs w:val="28"/>
        </w:rPr>
      </w:pPr>
    </w:p>
    <w:p w14:paraId="19F3D315" w14:textId="77777777" w:rsidR="00382400" w:rsidRPr="008A28D8" w:rsidRDefault="0072544B" w:rsidP="00382400">
      <w:pPr>
        <w:rPr>
          <w:rFonts w:cs="Arial"/>
          <w:sz w:val="28"/>
          <w:szCs w:val="28"/>
        </w:rPr>
      </w:pPr>
      <w:r w:rsidRPr="00625F15">
        <w:rPr>
          <w:rFonts w:cs="Arial"/>
          <w:b/>
          <w:i/>
          <w:sz w:val="28"/>
          <w:szCs w:val="28"/>
        </w:rPr>
        <w:t>Men and Women Generally</w:t>
      </w:r>
      <w:r w:rsidR="002802D3">
        <w:rPr>
          <w:rFonts w:cs="Arial"/>
          <w:b/>
          <w:i/>
          <w:sz w:val="28"/>
          <w:szCs w:val="28"/>
        </w:rPr>
        <w:t xml:space="preserve"> </w:t>
      </w:r>
      <w:r w:rsidR="007E1C8A">
        <w:rPr>
          <w:rFonts w:cs="Arial"/>
          <w:b/>
          <w:i/>
          <w:sz w:val="28"/>
          <w:szCs w:val="28"/>
        </w:rPr>
        <w:t>-</w:t>
      </w:r>
      <w:r w:rsidR="007E1C8A" w:rsidRPr="001B3161">
        <w:rPr>
          <w:rFonts w:cs="Arial"/>
          <w:color w:val="2F5496"/>
          <w:sz w:val="28"/>
          <w:szCs w:val="28"/>
        </w:rPr>
        <w:t xml:space="preserve"> </w:t>
      </w:r>
      <w:r w:rsidR="007E1C8A" w:rsidRPr="008A28D8">
        <w:rPr>
          <w:rFonts w:cs="Arial"/>
          <w:sz w:val="28"/>
          <w:szCs w:val="28"/>
        </w:rPr>
        <w:t xml:space="preserve">None. </w:t>
      </w:r>
    </w:p>
    <w:p w14:paraId="240E133E" w14:textId="77777777" w:rsidR="00382400" w:rsidRDefault="00382400" w:rsidP="00382400">
      <w:pPr>
        <w:rPr>
          <w:rFonts w:cs="Arial"/>
          <w:color w:val="2F5496"/>
          <w:sz w:val="28"/>
          <w:szCs w:val="28"/>
        </w:rPr>
      </w:pPr>
      <w:r w:rsidRPr="008A28D8">
        <w:rPr>
          <w:rFonts w:cs="Arial"/>
          <w:sz w:val="28"/>
          <w:szCs w:val="28"/>
        </w:rPr>
        <w:t>The proposed amendments</w:t>
      </w:r>
      <w:r>
        <w:rPr>
          <w:rFonts w:cs="Arial"/>
          <w:sz w:val="28"/>
          <w:szCs w:val="28"/>
        </w:rPr>
        <w:t xml:space="preserve">, which would limit the use of these mechanisms by amending </w:t>
      </w:r>
      <w:r w:rsidRPr="008A28D8">
        <w:rPr>
          <w:rFonts w:cs="Arial"/>
          <w:sz w:val="28"/>
          <w:szCs w:val="28"/>
        </w:rPr>
        <w:t xml:space="preserve">the PI and PSA </w:t>
      </w:r>
      <w:r>
        <w:rPr>
          <w:rFonts w:cs="Arial"/>
          <w:sz w:val="28"/>
          <w:szCs w:val="28"/>
        </w:rPr>
        <w:t xml:space="preserve">statutory </w:t>
      </w:r>
      <w:r w:rsidRPr="008A28D8">
        <w:rPr>
          <w:rFonts w:cs="Arial"/>
          <w:sz w:val="28"/>
          <w:szCs w:val="28"/>
        </w:rPr>
        <w:t>frameworks to ensure that they are more appropriate to domestic agricultural sector circumstances</w:t>
      </w:r>
      <w:r>
        <w:rPr>
          <w:rFonts w:cs="Arial"/>
          <w:sz w:val="28"/>
          <w:szCs w:val="28"/>
        </w:rPr>
        <w:t>, will not significantly impact market prices</w:t>
      </w:r>
      <w:r w:rsidRPr="008A28D8">
        <w:rPr>
          <w:rFonts w:cs="Arial"/>
          <w:sz w:val="28"/>
          <w:szCs w:val="28"/>
        </w:rPr>
        <w:t>.</w:t>
      </w:r>
    </w:p>
    <w:p w14:paraId="45BD3128" w14:textId="77777777" w:rsidR="0072544B" w:rsidRPr="00625F15" w:rsidRDefault="0072544B" w:rsidP="00382400">
      <w:pPr>
        <w:rPr>
          <w:rFonts w:cs="Arial"/>
          <w:b/>
          <w:i/>
          <w:sz w:val="28"/>
          <w:szCs w:val="28"/>
        </w:rPr>
      </w:pPr>
    </w:p>
    <w:p w14:paraId="09F87017" w14:textId="77777777" w:rsidR="00382400" w:rsidRPr="008A28D8" w:rsidRDefault="00DD7FC0" w:rsidP="00382400">
      <w:pPr>
        <w:rPr>
          <w:rFonts w:cs="Arial"/>
          <w:sz w:val="28"/>
          <w:szCs w:val="28"/>
        </w:rPr>
      </w:pPr>
      <w:r w:rsidRPr="00625F15">
        <w:rPr>
          <w:rFonts w:cs="Arial"/>
          <w:b/>
          <w:i/>
          <w:sz w:val="28"/>
          <w:szCs w:val="28"/>
        </w:rPr>
        <w:t>Disability</w:t>
      </w:r>
      <w:r w:rsidR="002802D3">
        <w:rPr>
          <w:rFonts w:cs="Arial"/>
          <w:b/>
          <w:i/>
          <w:sz w:val="28"/>
          <w:szCs w:val="28"/>
        </w:rPr>
        <w:t xml:space="preserve"> </w:t>
      </w:r>
      <w:r w:rsidR="007E1C8A">
        <w:rPr>
          <w:rFonts w:cs="Arial"/>
          <w:b/>
          <w:i/>
          <w:sz w:val="28"/>
          <w:szCs w:val="28"/>
        </w:rPr>
        <w:t>-</w:t>
      </w:r>
      <w:r w:rsidR="007E1C8A" w:rsidRPr="001B3161">
        <w:rPr>
          <w:rFonts w:cs="Arial"/>
          <w:color w:val="2F5496"/>
          <w:sz w:val="28"/>
          <w:szCs w:val="28"/>
        </w:rPr>
        <w:t xml:space="preserve"> </w:t>
      </w:r>
      <w:r w:rsidR="007E1C8A" w:rsidRPr="008A28D8">
        <w:rPr>
          <w:rFonts w:cs="Arial"/>
          <w:sz w:val="28"/>
          <w:szCs w:val="28"/>
        </w:rPr>
        <w:t xml:space="preserve">None. </w:t>
      </w:r>
    </w:p>
    <w:p w14:paraId="05762BA1" w14:textId="77777777" w:rsidR="00382400" w:rsidRDefault="00382400" w:rsidP="00382400">
      <w:pPr>
        <w:rPr>
          <w:rFonts w:cs="Arial"/>
          <w:color w:val="2F5496"/>
          <w:sz w:val="28"/>
          <w:szCs w:val="28"/>
        </w:rPr>
      </w:pPr>
      <w:r w:rsidRPr="008A28D8">
        <w:rPr>
          <w:rFonts w:cs="Arial"/>
          <w:sz w:val="28"/>
          <w:szCs w:val="28"/>
        </w:rPr>
        <w:t>The proposed amendments</w:t>
      </w:r>
      <w:r>
        <w:rPr>
          <w:rFonts w:cs="Arial"/>
          <w:sz w:val="28"/>
          <w:szCs w:val="28"/>
        </w:rPr>
        <w:t xml:space="preserve">, which would limit the use of these mechanisms by amending </w:t>
      </w:r>
      <w:r w:rsidRPr="008A28D8">
        <w:rPr>
          <w:rFonts w:cs="Arial"/>
          <w:sz w:val="28"/>
          <w:szCs w:val="28"/>
        </w:rPr>
        <w:t xml:space="preserve">the PI and PSA </w:t>
      </w:r>
      <w:r>
        <w:rPr>
          <w:rFonts w:cs="Arial"/>
          <w:sz w:val="28"/>
          <w:szCs w:val="28"/>
        </w:rPr>
        <w:t xml:space="preserve">statutory </w:t>
      </w:r>
      <w:r w:rsidRPr="008A28D8">
        <w:rPr>
          <w:rFonts w:cs="Arial"/>
          <w:sz w:val="28"/>
          <w:szCs w:val="28"/>
        </w:rPr>
        <w:t>frameworks to ensure that they are more appropriate to domestic agricultural sector circumstances</w:t>
      </w:r>
      <w:r>
        <w:rPr>
          <w:rFonts w:cs="Arial"/>
          <w:sz w:val="28"/>
          <w:szCs w:val="28"/>
        </w:rPr>
        <w:t>, will not significantly impact market prices</w:t>
      </w:r>
      <w:r w:rsidRPr="008A28D8">
        <w:rPr>
          <w:rFonts w:cs="Arial"/>
          <w:sz w:val="28"/>
          <w:szCs w:val="28"/>
        </w:rPr>
        <w:t>.</w:t>
      </w:r>
    </w:p>
    <w:p w14:paraId="3926B16B" w14:textId="77777777" w:rsidR="00DD7FC0" w:rsidRPr="008A28D8" w:rsidRDefault="00DD7FC0" w:rsidP="00382400">
      <w:pPr>
        <w:rPr>
          <w:rFonts w:cs="Arial"/>
          <w:b/>
          <w:i/>
          <w:sz w:val="28"/>
          <w:szCs w:val="28"/>
        </w:rPr>
      </w:pPr>
    </w:p>
    <w:p w14:paraId="1C7134E2" w14:textId="77777777" w:rsidR="00DD7FC0" w:rsidRDefault="00DD7FC0" w:rsidP="0072544B"/>
    <w:p w14:paraId="2C1040B1" w14:textId="77777777" w:rsidR="00382400" w:rsidRPr="008A28D8" w:rsidRDefault="00DD7FC0" w:rsidP="00382400">
      <w:pPr>
        <w:rPr>
          <w:rFonts w:cs="Arial"/>
          <w:sz w:val="28"/>
          <w:szCs w:val="28"/>
        </w:rPr>
      </w:pPr>
      <w:r w:rsidRPr="00625F15">
        <w:rPr>
          <w:rFonts w:cs="Arial"/>
          <w:b/>
          <w:i/>
          <w:sz w:val="28"/>
          <w:szCs w:val="28"/>
        </w:rPr>
        <w:t xml:space="preserve">Dependants </w:t>
      </w:r>
      <w:r w:rsidR="002802D3">
        <w:rPr>
          <w:rFonts w:cs="Arial"/>
          <w:b/>
          <w:i/>
          <w:sz w:val="28"/>
          <w:szCs w:val="28"/>
        </w:rPr>
        <w:t>-</w:t>
      </w:r>
      <w:r w:rsidR="007E1C8A" w:rsidRPr="001B3161">
        <w:rPr>
          <w:rFonts w:cs="Arial"/>
          <w:color w:val="2F5496"/>
          <w:sz w:val="28"/>
          <w:szCs w:val="28"/>
        </w:rPr>
        <w:t xml:space="preserve"> </w:t>
      </w:r>
      <w:r w:rsidR="002802D3" w:rsidRPr="008A28D8">
        <w:rPr>
          <w:rFonts w:cs="Arial"/>
          <w:sz w:val="28"/>
          <w:szCs w:val="28"/>
        </w:rPr>
        <w:t xml:space="preserve">None. </w:t>
      </w:r>
    </w:p>
    <w:p w14:paraId="66456F57" w14:textId="77777777" w:rsidR="00382400" w:rsidRDefault="00382400" w:rsidP="00382400">
      <w:pPr>
        <w:rPr>
          <w:rFonts w:cs="Arial"/>
          <w:color w:val="2F5496"/>
          <w:sz w:val="28"/>
          <w:szCs w:val="28"/>
        </w:rPr>
      </w:pPr>
      <w:r w:rsidRPr="008A28D8">
        <w:rPr>
          <w:rFonts w:cs="Arial"/>
          <w:sz w:val="28"/>
          <w:szCs w:val="28"/>
        </w:rPr>
        <w:t>The proposed amendments</w:t>
      </w:r>
      <w:r>
        <w:rPr>
          <w:rFonts w:cs="Arial"/>
          <w:sz w:val="28"/>
          <w:szCs w:val="28"/>
        </w:rPr>
        <w:t xml:space="preserve">, which would limit the use of these mechanisms by amending </w:t>
      </w:r>
      <w:r w:rsidRPr="008A28D8">
        <w:rPr>
          <w:rFonts w:cs="Arial"/>
          <w:sz w:val="28"/>
          <w:szCs w:val="28"/>
        </w:rPr>
        <w:t xml:space="preserve">the PI and PSA </w:t>
      </w:r>
      <w:r>
        <w:rPr>
          <w:rFonts w:cs="Arial"/>
          <w:sz w:val="28"/>
          <w:szCs w:val="28"/>
        </w:rPr>
        <w:t xml:space="preserve">statutory </w:t>
      </w:r>
      <w:r w:rsidRPr="008A28D8">
        <w:rPr>
          <w:rFonts w:cs="Arial"/>
          <w:sz w:val="28"/>
          <w:szCs w:val="28"/>
        </w:rPr>
        <w:t>frameworks to ensure that they are more appropriate to domestic agricultural sector circumstances</w:t>
      </w:r>
      <w:r>
        <w:rPr>
          <w:rFonts w:cs="Arial"/>
          <w:sz w:val="28"/>
          <w:szCs w:val="28"/>
        </w:rPr>
        <w:t>, will not significantly impact market prices</w:t>
      </w:r>
      <w:r w:rsidRPr="008A28D8">
        <w:rPr>
          <w:rFonts w:cs="Arial"/>
          <w:sz w:val="28"/>
          <w:szCs w:val="28"/>
        </w:rPr>
        <w:t>.</w:t>
      </w:r>
    </w:p>
    <w:p w14:paraId="1AB0EB3B" w14:textId="77777777" w:rsidR="00DD7FC0" w:rsidRPr="00625F15" w:rsidRDefault="00DD7FC0" w:rsidP="00382400">
      <w:pPr>
        <w:rPr>
          <w:rFonts w:cs="Arial"/>
          <w:b/>
          <w:i/>
          <w:sz w:val="28"/>
          <w:szCs w:val="28"/>
        </w:rPr>
      </w:pPr>
    </w:p>
    <w:p w14:paraId="103CF826" w14:textId="77777777" w:rsidR="00E91D60" w:rsidRDefault="00E91D60" w:rsidP="00E91D60">
      <w:pPr>
        <w:rPr>
          <w:rFonts w:cs="Arial"/>
          <w:sz w:val="28"/>
          <w:szCs w:val="28"/>
        </w:rPr>
      </w:pPr>
    </w:p>
    <w:p w14:paraId="0E0888BF" w14:textId="77777777" w:rsidR="004E1728" w:rsidRDefault="004E1728" w:rsidP="00E91D60">
      <w:pPr>
        <w:rPr>
          <w:rFonts w:cs="Arial"/>
          <w:b/>
          <w:sz w:val="28"/>
          <w:szCs w:val="28"/>
        </w:rPr>
      </w:pPr>
    </w:p>
    <w:p w14:paraId="7872D10A" w14:textId="77777777"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14:paraId="67CA5BAD" w14:textId="77777777" w:rsidR="00E91D60" w:rsidRDefault="00E91D60" w:rsidP="00E91D60">
      <w:pPr>
        <w:rPr>
          <w:rFonts w:cs="Arial"/>
          <w:sz w:val="28"/>
          <w:szCs w:val="28"/>
        </w:rPr>
      </w:pPr>
    </w:p>
    <w:p w14:paraId="592BDD2E" w14:textId="77777777" w:rsidR="00E91D60" w:rsidRPr="007E1C8A" w:rsidRDefault="00E91D60" w:rsidP="00E91D60">
      <w:pPr>
        <w:rPr>
          <w:rFonts w:cs="Arial"/>
          <w:b/>
          <w:sz w:val="28"/>
          <w:szCs w:val="28"/>
        </w:rPr>
      </w:pPr>
      <w:r w:rsidRPr="007E1C8A">
        <w:rPr>
          <w:rFonts w:cs="Arial"/>
          <w:b/>
          <w:sz w:val="28"/>
          <w:szCs w:val="28"/>
        </w:rPr>
        <w:t xml:space="preserve">Introduction </w:t>
      </w:r>
    </w:p>
    <w:p w14:paraId="02D105AE" w14:textId="77777777" w:rsidR="00E91D60" w:rsidRPr="00B81381" w:rsidRDefault="00E91D60" w:rsidP="00E91D60">
      <w:pPr>
        <w:rPr>
          <w:rFonts w:cs="Arial"/>
          <w:sz w:val="28"/>
          <w:szCs w:val="28"/>
        </w:rPr>
      </w:pPr>
    </w:p>
    <w:p w14:paraId="27D3A121"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7CD93C50" w14:textId="77777777" w:rsidR="00E91D60" w:rsidRPr="00B81381" w:rsidRDefault="00E91D60" w:rsidP="00E91D60">
      <w:pPr>
        <w:autoSpaceDE w:val="0"/>
        <w:autoSpaceDN w:val="0"/>
        <w:adjustRightInd w:val="0"/>
        <w:rPr>
          <w:rFonts w:cs="Arial"/>
          <w:sz w:val="28"/>
          <w:szCs w:val="28"/>
        </w:rPr>
      </w:pPr>
    </w:p>
    <w:p w14:paraId="34EBCB4A"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54E2A408" w14:textId="77777777" w:rsidR="00E91D60" w:rsidRDefault="00E91D60" w:rsidP="00E91D60">
      <w:pPr>
        <w:autoSpaceDE w:val="0"/>
        <w:autoSpaceDN w:val="0"/>
        <w:adjustRightInd w:val="0"/>
        <w:rPr>
          <w:rFonts w:cs="Arial"/>
          <w:sz w:val="28"/>
          <w:szCs w:val="28"/>
        </w:rPr>
      </w:pPr>
    </w:p>
    <w:p w14:paraId="15BBB20E"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5CAA932F" w14:textId="77777777" w:rsidR="00E91D60" w:rsidRPr="00B81381" w:rsidRDefault="00E91D60" w:rsidP="00E91D60">
      <w:pPr>
        <w:autoSpaceDE w:val="0"/>
        <w:autoSpaceDN w:val="0"/>
        <w:adjustRightInd w:val="0"/>
        <w:rPr>
          <w:rFonts w:cs="Arial"/>
          <w:sz w:val="28"/>
          <w:szCs w:val="28"/>
        </w:rPr>
      </w:pPr>
    </w:p>
    <w:p w14:paraId="16DD5296"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43B5F62B" w14:textId="77777777" w:rsidR="00E91D60" w:rsidRPr="00B81381" w:rsidRDefault="00E91D60" w:rsidP="00E91D60">
      <w:pPr>
        <w:autoSpaceDE w:val="0"/>
        <w:autoSpaceDN w:val="0"/>
        <w:adjustRightInd w:val="0"/>
        <w:rPr>
          <w:rFonts w:cs="Arial"/>
          <w:sz w:val="28"/>
          <w:szCs w:val="28"/>
        </w:rPr>
      </w:pPr>
    </w:p>
    <w:p w14:paraId="36B1B9DF"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5B346937"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04B54E95" w14:textId="77777777" w:rsidR="00E91D60" w:rsidRPr="00B81381" w:rsidRDefault="00E91D60" w:rsidP="00E91D60">
      <w:pPr>
        <w:autoSpaceDE w:val="0"/>
        <w:autoSpaceDN w:val="0"/>
        <w:adjustRightInd w:val="0"/>
        <w:rPr>
          <w:rFonts w:cs="Arial"/>
          <w:sz w:val="28"/>
          <w:szCs w:val="28"/>
        </w:rPr>
      </w:pPr>
    </w:p>
    <w:p w14:paraId="3A945750" w14:textId="77777777" w:rsidR="00E91D60" w:rsidRDefault="00E91D60" w:rsidP="00E91D60">
      <w:pPr>
        <w:rPr>
          <w:rFonts w:cs="Arial"/>
          <w:b/>
          <w:sz w:val="28"/>
        </w:rPr>
      </w:pPr>
      <w:r>
        <w:rPr>
          <w:rFonts w:cs="Arial"/>
          <w:b/>
          <w:sz w:val="28"/>
        </w:rPr>
        <w:t>In favour of a ‘major’ impact</w:t>
      </w:r>
    </w:p>
    <w:p w14:paraId="67E65FD7" w14:textId="77777777" w:rsidR="00E91D60" w:rsidRPr="008A3870" w:rsidRDefault="00E91D60" w:rsidP="00E91D60">
      <w:pPr>
        <w:rPr>
          <w:rFonts w:cs="Arial"/>
          <w:b/>
          <w:sz w:val="28"/>
        </w:rPr>
      </w:pPr>
    </w:p>
    <w:p w14:paraId="0BF7BBC3"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39EAD699"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01376C40"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46407D5C"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33160F69"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7059FE0B"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4773D01A" w14:textId="77777777" w:rsidR="00E91D60" w:rsidRDefault="00E91D60" w:rsidP="00E91D60">
      <w:pPr>
        <w:rPr>
          <w:rFonts w:cs="Arial"/>
          <w:b/>
          <w:sz w:val="28"/>
          <w:szCs w:val="28"/>
        </w:rPr>
      </w:pPr>
    </w:p>
    <w:p w14:paraId="410342B2" w14:textId="77777777" w:rsidR="00E91D60" w:rsidRPr="00921222" w:rsidRDefault="00E91D60" w:rsidP="00E91D60">
      <w:pPr>
        <w:rPr>
          <w:rFonts w:cs="Arial"/>
          <w:b/>
          <w:sz w:val="28"/>
        </w:rPr>
      </w:pPr>
      <w:r>
        <w:rPr>
          <w:rFonts w:cs="Arial"/>
          <w:b/>
          <w:sz w:val="28"/>
          <w:szCs w:val="28"/>
        </w:rPr>
        <w:lastRenderedPageBreak/>
        <w:t>I</w:t>
      </w:r>
      <w:r>
        <w:rPr>
          <w:rFonts w:cs="Arial"/>
          <w:b/>
          <w:sz w:val="28"/>
        </w:rPr>
        <w:t>n favour of ‘minor’ impact</w:t>
      </w:r>
    </w:p>
    <w:p w14:paraId="35228AEB" w14:textId="77777777" w:rsidR="00E91D60" w:rsidRPr="00921222" w:rsidRDefault="00E91D60" w:rsidP="00E91D60">
      <w:pPr>
        <w:tabs>
          <w:tab w:val="left" w:pos="567"/>
        </w:tabs>
        <w:ind w:left="142"/>
        <w:rPr>
          <w:rFonts w:cs="Arial"/>
          <w:b/>
          <w:sz w:val="28"/>
        </w:rPr>
      </w:pPr>
    </w:p>
    <w:p w14:paraId="09383490"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4C452DF6"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1501124F"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65280F4D"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4CDFFC6D" w14:textId="77777777" w:rsidR="00E91D60" w:rsidRDefault="00E91D60" w:rsidP="00E91D60">
      <w:pPr>
        <w:rPr>
          <w:sz w:val="28"/>
          <w:szCs w:val="28"/>
        </w:rPr>
      </w:pPr>
    </w:p>
    <w:p w14:paraId="47E3BA50" w14:textId="77777777" w:rsidR="00E91D60" w:rsidRDefault="00E91D60" w:rsidP="00E91D60">
      <w:pPr>
        <w:rPr>
          <w:b/>
          <w:sz w:val="28"/>
          <w:szCs w:val="28"/>
        </w:rPr>
      </w:pPr>
      <w:r>
        <w:rPr>
          <w:b/>
          <w:sz w:val="28"/>
          <w:szCs w:val="28"/>
        </w:rPr>
        <w:t>In favour of none</w:t>
      </w:r>
    </w:p>
    <w:p w14:paraId="066F6B4E" w14:textId="77777777" w:rsidR="00E91D60" w:rsidRDefault="00E91D60" w:rsidP="00E91D60">
      <w:pPr>
        <w:tabs>
          <w:tab w:val="left" w:pos="360"/>
        </w:tabs>
        <w:rPr>
          <w:b/>
          <w:sz w:val="28"/>
          <w:szCs w:val="28"/>
        </w:rPr>
      </w:pPr>
      <w:r>
        <w:rPr>
          <w:b/>
          <w:sz w:val="28"/>
          <w:szCs w:val="28"/>
        </w:rPr>
        <w:tab/>
      </w:r>
    </w:p>
    <w:p w14:paraId="7B743373"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33E6B1BF" w14:textId="0EB028DE"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w:t>
      </w:r>
      <w:r w:rsidR="00250DB7">
        <w:rPr>
          <w:sz w:val="28"/>
          <w:szCs w:val="28"/>
        </w:rPr>
        <w:t xml:space="preserve"> amendment, which will have no significant impact on market prices, </w:t>
      </w:r>
      <w:r>
        <w:rPr>
          <w:sz w:val="28"/>
          <w:szCs w:val="28"/>
        </w:rPr>
        <w:t>will have no bearing in terms of its likely impact on equality of opportunity or good relations for people within the equality and good relations categories.</w:t>
      </w:r>
      <w:r w:rsidRPr="00000C45">
        <w:rPr>
          <w:sz w:val="28"/>
          <w:szCs w:val="28"/>
        </w:rPr>
        <w:tab/>
      </w:r>
    </w:p>
    <w:p w14:paraId="343DC6AD" w14:textId="77777777" w:rsidR="00E91D60" w:rsidRPr="00B81381" w:rsidRDefault="00E91D60" w:rsidP="00E91D60">
      <w:pPr>
        <w:rPr>
          <w:sz w:val="28"/>
          <w:szCs w:val="28"/>
        </w:rPr>
      </w:pPr>
    </w:p>
    <w:p w14:paraId="40FBAFF7"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DB397C">
        <w:rPr>
          <w:rFonts w:cs="Arial"/>
          <w:b/>
          <w:color w:val="2F5496"/>
          <w:sz w:val="28"/>
          <w:szCs w:val="28"/>
        </w:rPr>
        <w:lastRenderedPageBreak/>
        <w:t>Screening questions</w:t>
      </w:r>
      <w:r w:rsidRPr="00DB397C">
        <w:rPr>
          <w:rFonts w:cs="Arial"/>
          <w:color w:val="2F5496"/>
          <w:sz w:val="28"/>
          <w:szCs w:val="28"/>
        </w:rPr>
        <w:t xml:space="preserve"> </w:t>
      </w:r>
    </w:p>
    <w:p w14:paraId="129A7DC3" w14:textId="77777777" w:rsidR="00FA2356" w:rsidRDefault="00FA2356" w:rsidP="00E91D60">
      <w:pPr>
        <w:autoSpaceDE w:val="0"/>
        <w:autoSpaceDN w:val="0"/>
        <w:adjustRightInd w:val="0"/>
        <w:rPr>
          <w:rFonts w:cs="Arial"/>
          <w:sz w:val="28"/>
          <w:szCs w:val="28"/>
        </w:rPr>
      </w:pPr>
    </w:p>
    <w:p w14:paraId="4BD74BF3"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1D898644" w14:textId="77777777" w:rsidR="00127EA5" w:rsidRDefault="00127EA5" w:rsidP="00E42C80">
      <w:pPr>
        <w:pStyle w:val="ListParagraph"/>
        <w:autoSpaceDE w:val="0"/>
        <w:autoSpaceDN w:val="0"/>
        <w:adjustRightInd w:val="0"/>
        <w:ind w:left="360"/>
        <w:rPr>
          <w:rFonts w:cs="Arial"/>
          <w:bCs/>
          <w:sz w:val="28"/>
          <w:szCs w:val="28"/>
        </w:rPr>
      </w:pPr>
    </w:p>
    <w:p w14:paraId="3FF0A224"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0D8904D7" w14:textId="77777777" w:rsidR="00E42C80" w:rsidRDefault="00E42C80" w:rsidP="00E42C80">
      <w:pPr>
        <w:pStyle w:val="ListParagraph"/>
        <w:autoSpaceDE w:val="0"/>
        <w:autoSpaceDN w:val="0"/>
        <w:adjustRightInd w:val="0"/>
        <w:ind w:left="360"/>
        <w:rPr>
          <w:rFonts w:cs="Arial"/>
          <w:bCs/>
          <w:sz w:val="28"/>
          <w:szCs w:val="28"/>
        </w:rPr>
      </w:pPr>
    </w:p>
    <w:p w14:paraId="5C8B63B3" w14:textId="77777777" w:rsidR="00127EA5" w:rsidRDefault="00127EA5" w:rsidP="00E42C80">
      <w:pPr>
        <w:pStyle w:val="ListParagraph"/>
        <w:autoSpaceDE w:val="0"/>
        <w:autoSpaceDN w:val="0"/>
        <w:adjustRightInd w:val="0"/>
        <w:ind w:left="360"/>
        <w:rPr>
          <w:rFonts w:cs="Arial"/>
          <w:bCs/>
          <w:sz w:val="28"/>
          <w:szCs w:val="28"/>
        </w:rPr>
      </w:pPr>
    </w:p>
    <w:p w14:paraId="6A7CC1B0" w14:textId="77777777" w:rsidR="0096413F" w:rsidRDefault="0096413F" w:rsidP="00127EA5">
      <w:pPr>
        <w:pStyle w:val="ListParagraph"/>
        <w:autoSpaceDE w:val="0"/>
        <w:autoSpaceDN w:val="0"/>
        <w:adjustRightInd w:val="0"/>
        <w:ind w:left="360"/>
        <w:rPr>
          <w:rFonts w:cs="Arial"/>
          <w:bCs/>
          <w:color w:val="2F5496"/>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BB0620">
        <w:rPr>
          <w:rFonts w:cs="Arial"/>
          <w:bCs/>
          <w:sz w:val="28"/>
          <w:szCs w:val="28"/>
        </w:rPr>
        <w:t xml:space="preserve"> </w:t>
      </w:r>
      <w:r w:rsidR="00077B7B" w:rsidRPr="008A28D8">
        <w:rPr>
          <w:rFonts w:cs="Arial"/>
          <w:bCs/>
          <w:sz w:val="28"/>
          <w:szCs w:val="28"/>
        </w:rPr>
        <w:t>None</w:t>
      </w:r>
    </w:p>
    <w:p w14:paraId="4F1F59D9" w14:textId="77777777" w:rsidR="00530FFE" w:rsidRDefault="00530FFE" w:rsidP="000C1A1B">
      <w:pPr>
        <w:pStyle w:val="ListParagraph"/>
        <w:autoSpaceDE w:val="0"/>
        <w:autoSpaceDN w:val="0"/>
        <w:adjustRightInd w:val="0"/>
        <w:ind w:left="0"/>
        <w:rPr>
          <w:rFonts w:cs="Arial"/>
          <w:bCs/>
          <w:sz w:val="28"/>
          <w:szCs w:val="28"/>
        </w:rPr>
      </w:pPr>
    </w:p>
    <w:p w14:paraId="00C6BCAB" w14:textId="77777777" w:rsidR="00E42C80" w:rsidRDefault="0096413F" w:rsidP="00127EA5">
      <w:pPr>
        <w:autoSpaceDE w:val="0"/>
        <w:autoSpaceDN w:val="0"/>
        <w:adjustRightInd w:val="0"/>
        <w:ind w:left="360"/>
        <w:rPr>
          <w:rFonts w:cs="Arial"/>
          <w:color w:val="2F5496"/>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r w:rsidR="006F4B52" w:rsidRPr="008A28D8">
        <w:rPr>
          <w:rFonts w:cs="Arial"/>
          <w:bCs/>
          <w:sz w:val="28"/>
          <w:szCs w:val="28"/>
        </w:rPr>
        <w:t>None</w:t>
      </w:r>
      <w:r w:rsidR="006F4B52">
        <w:rPr>
          <w:rFonts w:cs="Arial"/>
          <w:bCs/>
          <w:color w:val="2F5496"/>
          <w:sz w:val="28"/>
          <w:szCs w:val="28"/>
        </w:rPr>
        <w:t xml:space="preserve"> </w:t>
      </w:r>
    </w:p>
    <w:p w14:paraId="63408FA3" w14:textId="5100E67E" w:rsidR="000C1A1B" w:rsidRPr="008A28D8" w:rsidRDefault="000C1A1B" w:rsidP="000C1A1B">
      <w:pPr>
        <w:ind w:left="426"/>
        <w:rPr>
          <w:rFonts w:cs="Arial"/>
          <w:sz w:val="28"/>
          <w:szCs w:val="28"/>
        </w:rPr>
      </w:pPr>
      <w:bookmarkStart w:id="7" w:name="_Hlk127956675"/>
      <w:bookmarkStart w:id="8" w:name="_Hlk127957063"/>
      <w:bookmarkStart w:id="9" w:name="_Hlk127966574"/>
      <w:r w:rsidRPr="008A28D8">
        <w:rPr>
          <w:rFonts w:cs="Arial"/>
          <w:sz w:val="28"/>
          <w:szCs w:val="28"/>
        </w:rPr>
        <w:t>The propos</w:t>
      </w:r>
      <w:r w:rsidR="002802D3" w:rsidRPr="008A28D8">
        <w:rPr>
          <w:rFonts w:cs="Arial"/>
          <w:sz w:val="28"/>
          <w:szCs w:val="28"/>
        </w:rPr>
        <w:t>ed amendments</w:t>
      </w:r>
      <w:r w:rsidR="00250DB7">
        <w:rPr>
          <w:rFonts w:cs="Arial"/>
          <w:sz w:val="28"/>
          <w:szCs w:val="28"/>
        </w:rPr>
        <w:t>,</w:t>
      </w:r>
      <w:r w:rsidR="002802D3" w:rsidRPr="008A28D8">
        <w:rPr>
          <w:rFonts w:cs="Arial"/>
          <w:sz w:val="28"/>
          <w:szCs w:val="28"/>
        </w:rPr>
        <w:t xml:space="preserve"> </w:t>
      </w:r>
      <w:r w:rsidR="00250DB7">
        <w:rPr>
          <w:rFonts w:cs="Arial"/>
          <w:sz w:val="28"/>
          <w:szCs w:val="28"/>
        </w:rPr>
        <w:t xml:space="preserve">which would limit the use of these mechanisms by amending </w:t>
      </w:r>
      <w:r w:rsidR="00250DB7" w:rsidRPr="008A28D8">
        <w:rPr>
          <w:rFonts w:cs="Arial"/>
          <w:sz w:val="28"/>
          <w:szCs w:val="28"/>
        </w:rPr>
        <w:t xml:space="preserve">the PI and PSA </w:t>
      </w:r>
      <w:r w:rsidR="00250DB7">
        <w:rPr>
          <w:rFonts w:cs="Arial"/>
          <w:sz w:val="28"/>
          <w:szCs w:val="28"/>
        </w:rPr>
        <w:t xml:space="preserve">statutory </w:t>
      </w:r>
      <w:r w:rsidR="00250DB7" w:rsidRPr="008A28D8">
        <w:rPr>
          <w:rFonts w:cs="Arial"/>
          <w:sz w:val="28"/>
          <w:szCs w:val="28"/>
        </w:rPr>
        <w:t>frameworks to ensure that they are more appropriate to domestic agricultural sector circumstances</w:t>
      </w:r>
      <w:r w:rsidR="00250DB7">
        <w:rPr>
          <w:rFonts w:cs="Arial"/>
          <w:sz w:val="28"/>
          <w:szCs w:val="28"/>
        </w:rPr>
        <w:t xml:space="preserve">, will not significantly impact market prices.  </w:t>
      </w:r>
      <w:bookmarkEnd w:id="7"/>
      <w:bookmarkEnd w:id="8"/>
    </w:p>
    <w:bookmarkEnd w:id="9"/>
    <w:p w14:paraId="3ED33DCD" w14:textId="77777777" w:rsidR="00530FFE" w:rsidRDefault="00530FFE" w:rsidP="00E42C80">
      <w:pPr>
        <w:pStyle w:val="ListParagraph"/>
        <w:autoSpaceDE w:val="0"/>
        <w:autoSpaceDN w:val="0"/>
        <w:adjustRightInd w:val="0"/>
        <w:ind w:left="360"/>
        <w:rPr>
          <w:rFonts w:cs="Arial"/>
          <w:b/>
          <w:bCs/>
          <w:sz w:val="28"/>
          <w:szCs w:val="28"/>
        </w:rPr>
      </w:pPr>
    </w:p>
    <w:p w14:paraId="48F6C1C1" w14:textId="77777777" w:rsidR="000C1A1B" w:rsidRPr="00530FFE" w:rsidRDefault="000C1A1B" w:rsidP="00E42C80">
      <w:pPr>
        <w:pStyle w:val="ListParagraph"/>
        <w:autoSpaceDE w:val="0"/>
        <w:autoSpaceDN w:val="0"/>
        <w:adjustRightInd w:val="0"/>
        <w:ind w:left="360"/>
        <w:rPr>
          <w:rFonts w:cs="Arial"/>
          <w:b/>
          <w:bCs/>
          <w:sz w:val="28"/>
          <w:szCs w:val="28"/>
        </w:rPr>
      </w:pPr>
    </w:p>
    <w:p w14:paraId="3D73F29D" w14:textId="77777777" w:rsidR="00530FFE"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r w:rsidR="006F4B52">
        <w:rPr>
          <w:rFonts w:cs="Arial"/>
          <w:bCs/>
          <w:color w:val="2F5496"/>
          <w:sz w:val="28"/>
          <w:szCs w:val="28"/>
        </w:rPr>
        <w:t xml:space="preserve">None </w:t>
      </w:r>
    </w:p>
    <w:p w14:paraId="242F4149" w14:textId="77777777" w:rsidR="00530FFE" w:rsidRDefault="00530FFE" w:rsidP="00127EA5">
      <w:pPr>
        <w:pStyle w:val="ListParagraph"/>
        <w:autoSpaceDE w:val="0"/>
        <w:autoSpaceDN w:val="0"/>
        <w:adjustRightInd w:val="0"/>
        <w:ind w:left="360"/>
        <w:rPr>
          <w:rFonts w:cs="Arial"/>
          <w:bCs/>
          <w:sz w:val="28"/>
          <w:szCs w:val="28"/>
        </w:rPr>
      </w:pPr>
    </w:p>
    <w:p w14:paraId="43E8559A" w14:textId="77777777" w:rsidR="0096413F" w:rsidRDefault="0096413F" w:rsidP="00127EA5">
      <w:pPr>
        <w:autoSpaceDE w:val="0"/>
        <w:autoSpaceDN w:val="0"/>
        <w:adjustRightInd w:val="0"/>
        <w:ind w:left="360"/>
        <w:rPr>
          <w:rFonts w:cs="Arial"/>
          <w:bCs/>
          <w:color w:val="2F5496"/>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6F4B52" w:rsidRPr="008A28D8">
        <w:rPr>
          <w:rFonts w:cs="Arial"/>
          <w:bCs/>
          <w:sz w:val="28"/>
          <w:szCs w:val="28"/>
        </w:rPr>
        <w:t>None</w:t>
      </w:r>
    </w:p>
    <w:p w14:paraId="4328C4BE" w14:textId="61AFE53A" w:rsidR="00555C57" w:rsidRPr="008A28D8" w:rsidRDefault="00250DB7" w:rsidP="00555C57">
      <w:pPr>
        <w:ind w:left="426"/>
        <w:rPr>
          <w:rFonts w:cs="Arial"/>
          <w:sz w:val="28"/>
          <w:szCs w:val="28"/>
        </w:rPr>
      </w:pPr>
      <w:r w:rsidRPr="008A28D8">
        <w:rPr>
          <w:rFonts w:cs="Arial"/>
          <w:sz w:val="28"/>
          <w:szCs w:val="28"/>
        </w:rPr>
        <w:t>The proposed amendments</w:t>
      </w:r>
      <w:r>
        <w:rPr>
          <w:rFonts w:cs="Arial"/>
          <w:sz w:val="28"/>
          <w:szCs w:val="28"/>
        </w:rPr>
        <w:t>,</w:t>
      </w:r>
      <w:r w:rsidRPr="008A28D8">
        <w:rPr>
          <w:rFonts w:cs="Arial"/>
          <w:sz w:val="28"/>
          <w:szCs w:val="28"/>
        </w:rPr>
        <w:t xml:space="preserve"> </w:t>
      </w:r>
      <w:r>
        <w:rPr>
          <w:rFonts w:cs="Arial"/>
          <w:sz w:val="28"/>
          <w:szCs w:val="28"/>
        </w:rPr>
        <w:t xml:space="preserve">which would limit the use of these mechanisms by amending </w:t>
      </w:r>
      <w:r w:rsidRPr="008A28D8">
        <w:rPr>
          <w:rFonts w:cs="Arial"/>
          <w:sz w:val="28"/>
          <w:szCs w:val="28"/>
        </w:rPr>
        <w:t xml:space="preserve">the PI and PSA </w:t>
      </w:r>
      <w:r>
        <w:rPr>
          <w:rFonts w:cs="Arial"/>
          <w:sz w:val="28"/>
          <w:szCs w:val="28"/>
        </w:rPr>
        <w:t xml:space="preserve">statutory </w:t>
      </w:r>
      <w:r w:rsidRPr="008A28D8">
        <w:rPr>
          <w:rFonts w:cs="Arial"/>
          <w:sz w:val="28"/>
          <w:szCs w:val="28"/>
        </w:rPr>
        <w:t>frameworks to ensure that they are more appropriate to domestic agricultural sector circumstances</w:t>
      </w:r>
      <w:r>
        <w:rPr>
          <w:rFonts w:cs="Arial"/>
          <w:sz w:val="28"/>
          <w:szCs w:val="28"/>
        </w:rPr>
        <w:t xml:space="preserve">, will not significantly impact market prices.  </w:t>
      </w:r>
    </w:p>
    <w:p w14:paraId="0E109806" w14:textId="77777777" w:rsidR="000C1A1B" w:rsidRDefault="000C1A1B" w:rsidP="000C1A1B">
      <w:pPr>
        <w:pStyle w:val="ListParagraph"/>
        <w:autoSpaceDE w:val="0"/>
        <w:autoSpaceDN w:val="0"/>
        <w:adjustRightInd w:val="0"/>
        <w:ind w:left="0"/>
        <w:rPr>
          <w:rFonts w:cs="Arial"/>
          <w:bCs/>
          <w:sz w:val="28"/>
          <w:szCs w:val="28"/>
        </w:rPr>
      </w:pPr>
    </w:p>
    <w:p w14:paraId="2DA4E058" w14:textId="77777777" w:rsidR="002802D3" w:rsidRDefault="002802D3" w:rsidP="000C1A1B">
      <w:pPr>
        <w:pStyle w:val="ListParagraph"/>
        <w:autoSpaceDE w:val="0"/>
        <w:autoSpaceDN w:val="0"/>
        <w:adjustRightInd w:val="0"/>
        <w:ind w:left="0"/>
        <w:rPr>
          <w:rFonts w:cs="Arial"/>
          <w:bCs/>
          <w:sz w:val="28"/>
          <w:szCs w:val="28"/>
        </w:rPr>
      </w:pPr>
    </w:p>
    <w:p w14:paraId="293F525B"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r w:rsidR="006F4B52" w:rsidRPr="008A28D8">
        <w:rPr>
          <w:rFonts w:cs="Arial"/>
          <w:bCs/>
          <w:sz w:val="28"/>
          <w:szCs w:val="28"/>
        </w:rPr>
        <w:t>None</w:t>
      </w:r>
    </w:p>
    <w:p w14:paraId="7D474459" w14:textId="77777777" w:rsidR="00530FFE" w:rsidRPr="00BB0620" w:rsidRDefault="00530FFE" w:rsidP="000C1A1B">
      <w:pPr>
        <w:pStyle w:val="ListParagraph"/>
        <w:autoSpaceDE w:val="0"/>
        <w:autoSpaceDN w:val="0"/>
        <w:adjustRightInd w:val="0"/>
        <w:ind w:left="0"/>
        <w:rPr>
          <w:rFonts w:cs="Arial"/>
          <w:bCs/>
          <w:sz w:val="28"/>
          <w:szCs w:val="28"/>
        </w:rPr>
      </w:pPr>
    </w:p>
    <w:p w14:paraId="3215FBA0" w14:textId="77777777" w:rsidR="00BB0620" w:rsidRDefault="0096413F" w:rsidP="005073C7">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8A28D8">
        <w:rPr>
          <w:rFonts w:cs="Arial"/>
          <w:sz w:val="28"/>
          <w:szCs w:val="28"/>
        </w:rPr>
        <w:t>None</w:t>
      </w:r>
      <w:r w:rsidRPr="001B3161">
        <w:rPr>
          <w:rFonts w:cs="Arial"/>
          <w:color w:val="2F5496"/>
          <w:sz w:val="28"/>
          <w:szCs w:val="28"/>
        </w:rPr>
        <w:t xml:space="preserve"> </w:t>
      </w:r>
      <w:r>
        <w:rPr>
          <w:rFonts w:cs="Arial"/>
          <w:sz w:val="28"/>
          <w:szCs w:val="28"/>
        </w:rPr>
        <w:t xml:space="preserve">  </w:t>
      </w:r>
    </w:p>
    <w:p w14:paraId="1062F52E" w14:textId="23E06E13" w:rsidR="00555C57" w:rsidRPr="008A28D8" w:rsidRDefault="00250DB7" w:rsidP="00555C57">
      <w:pPr>
        <w:ind w:left="426"/>
        <w:rPr>
          <w:rFonts w:cs="Arial"/>
          <w:sz w:val="28"/>
          <w:szCs w:val="28"/>
        </w:rPr>
      </w:pPr>
      <w:r w:rsidRPr="008A28D8">
        <w:rPr>
          <w:rFonts w:cs="Arial"/>
          <w:sz w:val="28"/>
          <w:szCs w:val="28"/>
        </w:rPr>
        <w:t>The proposed amendments</w:t>
      </w:r>
      <w:r>
        <w:rPr>
          <w:rFonts w:cs="Arial"/>
          <w:sz w:val="28"/>
          <w:szCs w:val="28"/>
        </w:rPr>
        <w:t>,</w:t>
      </w:r>
      <w:r w:rsidRPr="008A28D8">
        <w:rPr>
          <w:rFonts w:cs="Arial"/>
          <w:sz w:val="28"/>
          <w:szCs w:val="28"/>
        </w:rPr>
        <w:t xml:space="preserve"> </w:t>
      </w:r>
      <w:r>
        <w:rPr>
          <w:rFonts w:cs="Arial"/>
          <w:sz w:val="28"/>
          <w:szCs w:val="28"/>
        </w:rPr>
        <w:t xml:space="preserve">which would limit the use of these mechanisms by amending </w:t>
      </w:r>
      <w:r w:rsidRPr="008A28D8">
        <w:rPr>
          <w:rFonts w:cs="Arial"/>
          <w:sz w:val="28"/>
          <w:szCs w:val="28"/>
        </w:rPr>
        <w:t xml:space="preserve">the PI and PSA </w:t>
      </w:r>
      <w:r>
        <w:rPr>
          <w:rFonts w:cs="Arial"/>
          <w:sz w:val="28"/>
          <w:szCs w:val="28"/>
        </w:rPr>
        <w:t xml:space="preserve">statutory </w:t>
      </w:r>
      <w:r w:rsidRPr="008A28D8">
        <w:rPr>
          <w:rFonts w:cs="Arial"/>
          <w:sz w:val="28"/>
          <w:szCs w:val="28"/>
        </w:rPr>
        <w:t>frameworks to ensure that they are more appropriate to domestic agricultural sector circumstances</w:t>
      </w:r>
      <w:r>
        <w:rPr>
          <w:rFonts w:cs="Arial"/>
          <w:sz w:val="28"/>
          <w:szCs w:val="28"/>
        </w:rPr>
        <w:t xml:space="preserve">, will not significantly impact market prices.  </w:t>
      </w:r>
    </w:p>
    <w:p w14:paraId="3F64A733" w14:textId="77777777" w:rsidR="008A28D8" w:rsidRPr="008A28D8" w:rsidRDefault="008A28D8" w:rsidP="008A28D8">
      <w:pPr>
        <w:ind w:left="426"/>
        <w:rPr>
          <w:rFonts w:cs="Arial"/>
          <w:sz w:val="28"/>
          <w:szCs w:val="28"/>
        </w:rPr>
      </w:pPr>
    </w:p>
    <w:p w14:paraId="136F1FEE" w14:textId="77777777" w:rsidR="000C1A1B" w:rsidRDefault="000C1A1B" w:rsidP="000C1A1B">
      <w:pPr>
        <w:pStyle w:val="ListParagraph"/>
        <w:autoSpaceDE w:val="0"/>
        <w:autoSpaceDN w:val="0"/>
        <w:adjustRightInd w:val="0"/>
        <w:ind w:left="0"/>
        <w:rPr>
          <w:rFonts w:cs="Arial"/>
          <w:bCs/>
          <w:sz w:val="28"/>
          <w:szCs w:val="28"/>
        </w:rPr>
      </w:pPr>
    </w:p>
    <w:p w14:paraId="29289D1E" w14:textId="77777777" w:rsidR="002802D3" w:rsidRDefault="002802D3" w:rsidP="000C1A1B">
      <w:pPr>
        <w:pStyle w:val="ListParagraph"/>
        <w:autoSpaceDE w:val="0"/>
        <w:autoSpaceDN w:val="0"/>
        <w:adjustRightInd w:val="0"/>
        <w:ind w:left="0"/>
        <w:rPr>
          <w:rFonts w:cs="Arial"/>
          <w:bCs/>
          <w:sz w:val="28"/>
          <w:szCs w:val="28"/>
        </w:rPr>
      </w:pPr>
    </w:p>
    <w:p w14:paraId="16204F75"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r w:rsidR="00BB0620">
        <w:rPr>
          <w:rFonts w:cs="Arial"/>
          <w:bCs/>
          <w:sz w:val="28"/>
          <w:szCs w:val="28"/>
        </w:rPr>
        <w:t xml:space="preserve"> </w:t>
      </w:r>
      <w:r w:rsidR="006F4B52" w:rsidRPr="008A28D8">
        <w:rPr>
          <w:rFonts w:cs="Arial"/>
          <w:bCs/>
          <w:sz w:val="28"/>
          <w:szCs w:val="28"/>
        </w:rPr>
        <w:t>None</w:t>
      </w:r>
    </w:p>
    <w:p w14:paraId="709500E3" w14:textId="77777777" w:rsidR="00530FFE" w:rsidRPr="00BB0620" w:rsidRDefault="00530FFE" w:rsidP="000C1A1B">
      <w:pPr>
        <w:pStyle w:val="ListParagraph"/>
        <w:autoSpaceDE w:val="0"/>
        <w:autoSpaceDN w:val="0"/>
        <w:adjustRightInd w:val="0"/>
        <w:ind w:left="0"/>
        <w:rPr>
          <w:rFonts w:cs="Arial"/>
          <w:bCs/>
          <w:sz w:val="28"/>
          <w:szCs w:val="28"/>
        </w:rPr>
      </w:pPr>
    </w:p>
    <w:p w14:paraId="1F4FE5F3" w14:textId="77777777" w:rsidR="00530FFE"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8A28D8">
        <w:rPr>
          <w:rFonts w:cs="Arial"/>
          <w:sz w:val="28"/>
          <w:szCs w:val="28"/>
        </w:rPr>
        <w:t>None</w:t>
      </w:r>
      <w:r w:rsidRPr="001B3161">
        <w:rPr>
          <w:rFonts w:cs="Arial"/>
          <w:color w:val="2F5496"/>
          <w:sz w:val="28"/>
          <w:szCs w:val="28"/>
        </w:rPr>
        <w:t xml:space="preserve"> </w:t>
      </w:r>
      <w:r>
        <w:rPr>
          <w:rFonts w:cs="Arial"/>
          <w:sz w:val="28"/>
          <w:szCs w:val="28"/>
        </w:rPr>
        <w:t xml:space="preserve">  </w:t>
      </w:r>
    </w:p>
    <w:p w14:paraId="57355AE4" w14:textId="75248D12" w:rsidR="00555C57" w:rsidRPr="008A28D8" w:rsidRDefault="00250DB7" w:rsidP="00555C57">
      <w:pPr>
        <w:ind w:left="426"/>
        <w:rPr>
          <w:rFonts w:cs="Arial"/>
          <w:sz w:val="28"/>
          <w:szCs w:val="28"/>
        </w:rPr>
      </w:pPr>
      <w:r w:rsidRPr="008A28D8">
        <w:rPr>
          <w:rFonts w:cs="Arial"/>
          <w:sz w:val="28"/>
          <w:szCs w:val="28"/>
        </w:rPr>
        <w:lastRenderedPageBreak/>
        <w:t>The proposed amendments</w:t>
      </w:r>
      <w:r>
        <w:rPr>
          <w:rFonts w:cs="Arial"/>
          <w:sz w:val="28"/>
          <w:szCs w:val="28"/>
        </w:rPr>
        <w:t>,</w:t>
      </w:r>
      <w:r w:rsidRPr="008A28D8">
        <w:rPr>
          <w:rFonts w:cs="Arial"/>
          <w:sz w:val="28"/>
          <w:szCs w:val="28"/>
        </w:rPr>
        <w:t xml:space="preserve"> </w:t>
      </w:r>
      <w:r>
        <w:rPr>
          <w:rFonts w:cs="Arial"/>
          <w:sz w:val="28"/>
          <w:szCs w:val="28"/>
        </w:rPr>
        <w:t xml:space="preserve">which would limit the use of these mechanisms by amending </w:t>
      </w:r>
      <w:r w:rsidRPr="008A28D8">
        <w:rPr>
          <w:rFonts w:cs="Arial"/>
          <w:sz w:val="28"/>
          <w:szCs w:val="28"/>
        </w:rPr>
        <w:t xml:space="preserve">the PI and PSA </w:t>
      </w:r>
      <w:r>
        <w:rPr>
          <w:rFonts w:cs="Arial"/>
          <w:sz w:val="28"/>
          <w:szCs w:val="28"/>
        </w:rPr>
        <w:t xml:space="preserve">statutory </w:t>
      </w:r>
      <w:r w:rsidRPr="008A28D8">
        <w:rPr>
          <w:rFonts w:cs="Arial"/>
          <w:sz w:val="28"/>
          <w:szCs w:val="28"/>
        </w:rPr>
        <w:t>frameworks to ensure that they are more appropriate to domestic agricultural sector circumstances</w:t>
      </w:r>
      <w:r>
        <w:rPr>
          <w:rFonts w:cs="Arial"/>
          <w:sz w:val="28"/>
          <w:szCs w:val="28"/>
        </w:rPr>
        <w:t xml:space="preserve">, will not significantly impact market prices.  </w:t>
      </w:r>
    </w:p>
    <w:p w14:paraId="34ECBED6" w14:textId="77777777" w:rsidR="000C1A1B" w:rsidRDefault="000C1A1B" w:rsidP="000C1A1B">
      <w:pPr>
        <w:autoSpaceDE w:val="0"/>
        <w:autoSpaceDN w:val="0"/>
        <w:adjustRightInd w:val="0"/>
        <w:rPr>
          <w:rFonts w:cs="Arial"/>
          <w:bCs/>
          <w:sz w:val="28"/>
          <w:szCs w:val="28"/>
        </w:rPr>
      </w:pPr>
    </w:p>
    <w:p w14:paraId="7961E1B1" w14:textId="77777777" w:rsidR="0096413F" w:rsidRDefault="0096413F" w:rsidP="00127EA5">
      <w:pPr>
        <w:pStyle w:val="ListParagraph"/>
        <w:autoSpaceDE w:val="0"/>
        <w:autoSpaceDN w:val="0"/>
        <w:adjustRightInd w:val="0"/>
        <w:ind w:left="360"/>
        <w:rPr>
          <w:rFonts w:cs="Arial"/>
          <w:bCs/>
          <w:color w:val="2F5496"/>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r w:rsidR="006F4B52" w:rsidRPr="008A28D8">
        <w:rPr>
          <w:rFonts w:cs="Arial"/>
          <w:bCs/>
          <w:sz w:val="28"/>
          <w:szCs w:val="28"/>
        </w:rPr>
        <w:t>None</w:t>
      </w:r>
    </w:p>
    <w:p w14:paraId="3B1C4E38" w14:textId="77777777" w:rsidR="00530FFE" w:rsidRPr="00BB0620" w:rsidRDefault="00530FFE" w:rsidP="00555C57">
      <w:pPr>
        <w:pStyle w:val="ListParagraph"/>
        <w:autoSpaceDE w:val="0"/>
        <w:autoSpaceDN w:val="0"/>
        <w:adjustRightInd w:val="0"/>
        <w:ind w:left="0"/>
        <w:rPr>
          <w:rFonts w:cs="Arial"/>
          <w:bCs/>
          <w:sz w:val="28"/>
          <w:szCs w:val="28"/>
        </w:rPr>
      </w:pPr>
    </w:p>
    <w:p w14:paraId="47F18B31"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005073C7">
        <w:rPr>
          <w:rFonts w:cs="Arial"/>
          <w:b/>
          <w:bCs/>
          <w:sz w:val="28"/>
          <w:szCs w:val="28"/>
        </w:rPr>
        <w:t xml:space="preserve"> </w:t>
      </w:r>
      <w:r w:rsidRPr="008A28D8">
        <w:rPr>
          <w:rFonts w:cs="Arial"/>
          <w:sz w:val="28"/>
          <w:szCs w:val="28"/>
        </w:rPr>
        <w:t>None</w:t>
      </w:r>
      <w:r>
        <w:rPr>
          <w:rFonts w:cs="Arial"/>
          <w:sz w:val="28"/>
          <w:szCs w:val="28"/>
        </w:rPr>
        <w:t xml:space="preserve">   </w:t>
      </w:r>
    </w:p>
    <w:p w14:paraId="1875B045" w14:textId="459F6922" w:rsidR="00555C57" w:rsidRPr="008A28D8" w:rsidRDefault="00250DB7" w:rsidP="00555C57">
      <w:pPr>
        <w:ind w:left="426"/>
        <w:rPr>
          <w:rFonts w:cs="Arial"/>
          <w:sz w:val="28"/>
          <w:szCs w:val="28"/>
        </w:rPr>
      </w:pPr>
      <w:r w:rsidRPr="008A28D8">
        <w:rPr>
          <w:rFonts w:cs="Arial"/>
          <w:sz w:val="28"/>
          <w:szCs w:val="28"/>
        </w:rPr>
        <w:t>The proposed amendments</w:t>
      </w:r>
      <w:r>
        <w:rPr>
          <w:rFonts w:cs="Arial"/>
          <w:sz w:val="28"/>
          <w:szCs w:val="28"/>
        </w:rPr>
        <w:t>,</w:t>
      </w:r>
      <w:r w:rsidRPr="008A28D8">
        <w:rPr>
          <w:rFonts w:cs="Arial"/>
          <w:sz w:val="28"/>
          <w:szCs w:val="28"/>
        </w:rPr>
        <w:t xml:space="preserve"> </w:t>
      </w:r>
      <w:r>
        <w:rPr>
          <w:rFonts w:cs="Arial"/>
          <w:sz w:val="28"/>
          <w:szCs w:val="28"/>
        </w:rPr>
        <w:t xml:space="preserve">which would limit the use of these mechanisms by amending </w:t>
      </w:r>
      <w:r w:rsidRPr="008A28D8">
        <w:rPr>
          <w:rFonts w:cs="Arial"/>
          <w:sz w:val="28"/>
          <w:szCs w:val="28"/>
        </w:rPr>
        <w:t xml:space="preserve">the PI and PSA </w:t>
      </w:r>
      <w:r>
        <w:rPr>
          <w:rFonts w:cs="Arial"/>
          <w:sz w:val="28"/>
          <w:szCs w:val="28"/>
        </w:rPr>
        <w:t xml:space="preserve">statutory </w:t>
      </w:r>
      <w:r w:rsidRPr="008A28D8">
        <w:rPr>
          <w:rFonts w:cs="Arial"/>
          <w:sz w:val="28"/>
          <w:szCs w:val="28"/>
        </w:rPr>
        <w:t>frameworks to ensure that they are more appropriate to domestic agricultural sector circumstances</w:t>
      </w:r>
      <w:r>
        <w:rPr>
          <w:rFonts w:cs="Arial"/>
          <w:sz w:val="28"/>
          <w:szCs w:val="28"/>
        </w:rPr>
        <w:t xml:space="preserve">, will not significantly impact market prices.  </w:t>
      </w:r>
    </w:p>
    <w:p w14:paraId="75F7F5E5" w14:textId="77777777" w:rsidR="008A28D8" w:rsidRPr="008A28D8" w:rsidRDefault="008A28D8" w:rsidP="008A28D8">
      <w:pPr>
        <w:ind w:left="426"/>
        <w:rPr>
          <w:rFonts w:cs="Arial"/>
          <w:sz w:val="28"/>
          <w:szCs w:val="28"/>
        </w:rPr>
      </w:pPr>
    </w:p>
    <w:p w14:paraId="44A14030" w14:textId="77777777" w:rsidR="002802D3" w:rsidRDefault="002802D3" w:rsidP="000C1A1B">
      <w:pPr>
        <w:autoSpaceDE w:val="0"/>
        <w:autoSpaceDN w:val="0"/>
        <w:adjustRightInd w:val="0"/>
        <w:rPr>
          <w:rFonts w:cs="Arial"/>
          <w:sz w:val="28"/>
          <w:szCs w:val="28"/>
        </w:rPr>
      </w:pPr>
    </w:p>
    <w:p w14:paraId="79283DC9" w14:textId="77777777" w:rsidR="00DD62F3" w:rsidRDefault="00DD62F3" w:rsidP="00127EA5">
      <w:pPr>
        <w:pStyle w:val="ListParagraph"/>
        <w:autoSpaceDE w:val="0"/>
        <w:autoSpaceDN w:val="0"/>
        <w:adjustRightInd w:val="0"/>
        <w:ind w:left="360"/>
        <w:rPr>
          <w:rFonts w:cs="Arial"/>
          <w:color w:val="2F5496"/>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r w:rsidR="006F4B52" w:rsidRPr="008A28D8">
        <w:rPr>
          <w:rFonts w:cs="Arial"/>
          <w:sz w:val="28"/>
          <w:szCs w:val="28"/>
        </w:rPr>
        <w:t>None</w:t>
      </w:r>
    </w:p>
    <w:p w14:paraId="17D74BBF" w14:textId="77777777" w:rsidR="00530FFE" w:rsidRPr="00DD62F3" w:rsidRDefault="00530FFE" w:rsidP="000C1A1B">
      <w:pPr>
        <w:pStyle w:val="ListParagraph"/>
        <w:autoSpaceDE w:val="0"/>
        <w:autoSpaceDN w:val="0"/>
        <w:adjustRightInd w:val="0"/>
        <w:ind w:left="0"/>
        <w:rPr>
          <w:rFonts w:cs="Arial"/>
          <w:bCs/>
          <w:sz w:val="28"/>
          <w:szCs w:val="28"/>
        </w:rPr>
      </w:pPr>
    </w:p>
    <w:p w14:paraId="39819E73" w14:textId="77777777" w:rsidR="00530FFE" w:rsidRDefault="00DD62F3"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8A28D8">
        <w:rPr>
          <w:rFonts w:cs="Arial"/>
          <w:sz w:val="28"/>
          <w:szCs w:val="28"/>
        </w:rPr>
        <w:t xml:space="preserve">None </w:t>
      </w:r>
      <w:r>
        <w:rPr>
          <w:rFonts w:cs="Arial"/>
          <w:sz w:val="28"/>
          <w:szCs w:val="28"/>
        </w:rPr>
        <w:t xml:space="preserve">  </w:t>
      </w:r>
    </w:p>
    <w:p w14:paraId="3CA8873B" w14:textId="37098C1E" w:rsidR="00555C57" w:rsidRPr="008A28D8" w:rsidRDefault="00250DB7" w:rsidP="00555C57">
      <w:pPr>
        <w:ind w:left="426"/>
        <w:rPr>
          <w:rFonts w:cs="Arial"/>
          <w:sz w:val="28"/>
          <w:szCs w:val="28"/>
        </w:rPr>
      </w:pPr>
      <w:r w:rsidRPr="008A28D8">
        <w:rPr>
          <w:rFonts w:cs="Arial"/>
          <w:sz w:val="28"/>
          <w:szCs w:val="28"/>
        </w:rPr>
        <w:t>The proposed amendments</w:t>
      </w:r>
      <w:r>
        <w:rPr>
          <w:rFonts w:cs="Arial"/>
          <w:sz w:val="28"/>
          <w:szCs w:val="28"/>
        </w:rPr>
        <w:t>,</w:t>
      </w:r>
      <w:r w:rsidRPr="008A28D8">
        <w:rPr>
          <w:rFonts w:cs="Arial"/>
          <w:sz w:val="28"/>
          <w:szCs w:val="28"/>
        </w:rPr>
        <w:t xml:space="preserve"> </w:t>
      </w:r>
      <w:r>
        <w:rPr>
          <w:rFonts w:cs="Arial"/>
          <w:sz w:val="28"/>
          <w:szCs w:val="28"/>
        </w:rPr>
        <w:t xml:space="preserve">which would limit the use of these mechanisms by amending </w:t>
      </w:r>
      <w:r w:rsidRPr="008A28D8">
        <w:rPr>
          <w:rFonts w:cs="Arial"/>
          <w:sz w:val="28"/>
          <w:szCs w:val="28"/>
        </w:rPr>
        <w:t xml:space="preserve">the PI and PSA </w:t>
      </w:r>
      <w:r>
        <w:rPr>
          <w:rFonts w:cs="Arial"/>
          <w:sz w:val="28"/>
          <w:szCs w:val="28"/>
        </w:rPr>
        <w:t xml:space="preserve">statutory </w:t>
      </w:r>
      <w:r w:rsidRPr="008A28D8">
        <w:rPr>
          <w:rFonts w:cs="Arial"/>
          <w:sz w:val="28"/>
          <w:szCs w:val="28"/>
        </w:rPr>
        <w:t>frameworks to ensure that they are more appropriate to domestic agricultural sector circumstances</w:t>
      </w:r>
      <w:r>
        <w:rPr>
          <w:rFonts w:cs="Arial"/>
          <w:sz w:val="28"/>
          <w:szCs w:val="28"/>
        </w:rPr>
        <w:t xml:space="preserve">, will not significantly impact market prices.  </w:t>
      </w:r>
    </w:p>
    <w:p w14:paraId="2858BA07" w14:textId="77777777" w:rsidR="00DD62F3" w:rsidRDefault="00DD62F3" w:rsidP="00127EA5">
      <w:pPr>
        <w:pStyle w:val="ListParagraph"/>
        <w:autoSpaceDE w:val="0"/>
        <w:autoSpaceDN w:val="0"/>
        <w:adjustRightInd w:val="0"/>
        <w:ind w:left="360"/>
        <w:rPr>
          <w:rFonts w:cs="Arial"/>
          <w:bCs/>
          <w:sz w:val="28"/>
          <w:szCs w:val="28"/>
        </w:rPr>
      </w:pPr>
    </w:p>
    <w:p w14:paraId="6EE55EFB" w14:textId="77777777" w:rsidR="002802D3" w:rsidRDefault="002802D3" w:rsidP="00127EA5">
      <w:pPr>
        <w:pStyle w:val="ListParagraph"/>
        <w:autoSpaceDE w:val="0"/>
        <w:autoSpaceDN w:val="0"/>
        <w:adjustRightInd w:val="0"/>
        <w:ind w:left="360"/>
        <w:rPr>
          <w:rFonts w:cs="Arial"/>
          <w:bCs/>
          <w:sz w:val="28"/>
          <w:szCs w:val="28"/>
        </w:rPr>
      </w:pPr>
    </w:p>
    <w:p w14:paraId="7079A51D" w14:textId="77777777" w:rsidR="00530FFE"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BB0620">
        <w:rPr>
          <w:rFonts w:cs="Arial"/>
          <w:bCs/>
          <w:sz w:val="28"/>
          <w:szCs w:val="28"/>
        </w:rPr>
        <w:t xml:space="preserve"> </w:t>
      </w:r>
      <w:r w:rsidR="006F4B52" w:rsidRPr="008A28D8">
        <w:rPr>
          <w:rFonts w:cs="Arial"/>
          <w:bCs/>
          <w:sz w:val="28"/>
          <w:szCs w:val="28"/>
        </w:rPr>
        <w:t>None</w:t>
      </w:r>
    </w:p>
    <w:p w14:paraId="05C032F7" w14:textId="77777777" w:rsidR="00530FFE" w:rsidRPr="00BB0620" w:rsidRDefault="00530FFE" w:rsidP="00127EA5">
      <w:pPr>
        <w:pStyle w:val="ListParagraph"/>
        <w:autoSpaceDE w:val="0"/>
        <w:autoSpaceDN w:val="0"/>
        <w:adjustRightInd w:val="0"/>
        <w:ind w:left="360"/>
        <w:rPr>
          <w:rFonts w:cs="Arial"/>
          <w:bCs/>
          <w:sz w:val="28"/>
          <w:szCs w:val="28"/>
        </w:rPr>
      </w:pPr>
    </w:p>
    <w:p w14:paraId="396FD0B9"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8A28D8">
        <w:rPr>
          <w:rFonts w:cs="Arial"/>
          <w:sz w:val="28"/>
          <w:szCs w:val="28"/>
        </w:rPr>
        <w:t>None</w:t>
      </w:r>
      <w:r>
        <w:rPr>
          <w:rFonts w:cs="Arial"/>
          <w:sz w:val="28"/>
          <w:szCs w:val="28"/>
        </w:rPr>
        <w:t xml:space="preserve">   </w:t>
      </w:r>
    </w:p>
    <w:p w14:paraId="11A71C61" w14:textId="5C1F231A" w:rsidR="00555C57" w:rsidRPr="008A28D8" w:rsidRDefault="00250DB7" w:rsidP="00555C57">
      <w:pPr>
        <w:ind w:left="426"/>
        <w:rPr>
          <w:rFonts w:cs="Arial"/>
          <w:sz w:val="28"/>
          <w:szCs w:val="28"/>
        </w:rPr>
      </w:pPr>
      <w:r w:rsidRPr="008A28D8">
        <w:rPr>
          <w:rFonts w:cs="Arial"/>
          <w:sz w:val="28"/>
          <w:szCs w:val="28"/>
        </w:rPr>
        <w:t>The proposed amendments</w:t>
      </w:r>
      <w:r>
        <w:rPr>
          <w:rFonts w:cs="Arial"/>
          <w:sz w:val="28"/>
          <w:szCs w:val="28"/>
        </w:rPr>
        <w:t>,</w:t>
      </w:r>
      <w:r w:rsidRPr="008A28D8">
        <w:rPr>
          <w:rFonts w:cs="Arial"/>
          <w:sz w:val="28"/>
          <w:szCs w:val="28"/>
        </w:rPr>
        <w:t xml:space="preserve"> </w:t>
      </w:r>
      <w:r>
        <w:rPr>
          <w:rFonts w:cs="Arial"/>
          <w:sz w:val="28"/>
          <w:szCs w:val="28"/>
        </w:rPr>
        <w:t xml:space="preserve">which would limit the use of these mechanisms by amending </w:t>
      </w:r>
      <w:r w:rsidRPr="008A28D8">
        <w:rPr>
          <w:rFonts w:cs="Arial"/>
          <w:sz w:val="28"/>
          <w:szCs w:val="28"/>
        </w:rPr>
        <w:t xml:space="preserve">the PI and PSA </w:t>
      </w:r>
      <w:r>
        <w:rPr>
          <w:rFonts w:cs="Arial"/>
          <w:sz w:val="28"/>
          <w:szCs w:val="28"/>
        </w:rPr>
        <w:t xml:space="preserve">statutory </w:t>
      </w:r>
      <w:r w:rsidRPr="008A28D8">
        <w:rPr>
          <w:rFonts w:cs="Arial"/>
          <w:sz w:val="28"/>
          <w:szCs w:val="28"/>
        </w:rPr>
        <w:t>frameworks to ensure that they are more appropriate to domestic agricultural sector circumstances</w:t>
      </w:r>
      <w:r>
        <w:rPr>
          <w:rFonts w:cs="Arial"/>
          <w:sz w:val="28"/>
          <w:szCs w:val="28"/>
        </w:rPr>
        <w:t xml:space="preserve">, will not significantly impact market prices.  </w:t>
      </w:r>
    </w:p>
    <w:p w14:paraId="52F8808A" w14:textId="77777777" w:rsidR="00530FFE" w:rsidRDefault="00530FFE" w:rsidP="00127EA5">
      <w:pPr>
        <w:pStyle w:val="ListParagraph"/>
        <w:autoSpaceDE w:val="0"/>
        <w:autoSpaceDN w:val="0"/>
        <w:adjustRightInd w:val="0"/>
        <w:ind w:left="360"/>
        <w:rPr>
          <w:rFonts w:cs="Arial"/>
          <w:bCs/>
          <w:sz w:val="28"/>
          <w:szCs w:val="28"/>
        </w:rPr>
      </w:pPr>
    </w:p>
    <w:p w14:paraId="22681D07" w14:textId="77777777" w:rsidR="002802D3" w:rsidRDefault="002802D3" w:rsidP="00127EA5">
      <w:pPr>
        <w:pStyle w:val="ListParagraph"/>
        <w:autoSpaceDE w:val="0"/>
        <w:autoSpaceDN w:val="0"/>
        <w:adjustRightInd w:val="0"/>
        <w:ind w:left="360"/>
        <w:rPr>
          <w:rFonts w:cs="Arial"/>
          <w:bCs/>
          <w:sz w:val="28"/>
          <w:szCs w:val="28"/>
        </w:rPr>
      </w:pPr>
    </w:p>
    <w:p w14:paraId="0F2E68CB" w14:textId="77777777" w:rsidR="0096413F" w:rsidRDefault="0096413F" w:rsidP="00127EA5">
      <w:pPr>
        <w:pStyle w:val="ListParagraph"/>
        <w:autoSpaceDE w:val="0"/>
        <w:autoSpaceDN w:val="0"/>
        <w:adjustRightInd w:val="0"/>
        <w:ind w:left="360"/>
        <w:rPr>
          <w:rFonts w:cs="Arial"/>
          <w:bCs/>
          <w:color w:val="2F5496"/>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r w:rsidR="00BB0620">
        <w:rPr>
          <w:rFonts w:cs="Arial"/>
          <w:bCs/>
          <w:sz w:val="28"/>
          <w:szCs w:val="28"/>
        </w:rPr>
        <w:t xml:space="preserve"> </w:t>
      </w:r>
      <w:r w:rsidR="006F4B52" w:rsidRPr="008A28D8">
        <w:rPr>
          <w:rFonts w:cs="Arial"/>
          <w:bCs/>
          <w:sz w:val="28"/>
          <w:szCs w:val="28"/>
        </w:rPr>
        <w:t>None</w:t>
      </w:r>
    </w:p>
    <w:p w14:paraId="0276DFA8" w14:textId="77777777" w:rsidR="00530FFE" w:rsidRPr="00BB0620" w:rsidRDefault="00530FFE" w:rsidP="002802D3">
      <w:pPr>
        <w:pStyle w:val="ListParagraph"/>
        <w:autoSpaceDE w:val="0"/>
        <w:autoSpaceDN w:val="0"/>
        <w:adjustRightInd w:val="0"/>
        <w:ind w:left="0"/>
        <w:rPr>
          <w:rFonts w:cs="Arial"/>
          <w:bCs/>
          <w:sz w:val="28"/>
          <w:szCs w:val="28"/>
        </w:rPr>
      </w:pPr>
    </w:p>
    <w:p w14:paraId="256EF471"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8A28D8">
        <w:rPr>
          <w:rFonts w:cs="Arial"/>
          <w:sz w:val="28"/>
          <w:szCs w:val="28"/>
        </w:rPr>
        <w:t>None</w:t>
      </w:r>
      <w:r>
        <w:rPr>
          <w:rFonts w:cs="Arial"/>
          <w:sz w:val="28"/>
          <w:szCs w:val="28"/>
        </w:rPr>
        <w:t xml:space="preserve">   </w:t>
      </w:r>
    </w:p>
    <w:p w14:paraId="2CA466AD" w14:textId="7FCF3448" w:rsidR="00555C57" w:rsidRPr="008A28D8" w:rsidRDefault="00250DB7" w:rsidP="00555C57">
      <w:pPr>
        <w:ind w:left="426"/>
        <w:rPr>
          <w:rFonts w:cs="Arial"/>
          <w:sz w:val="28"/>
          <w:szCs w:val="28"/>
        </w:rPr>
      </w:pPr>
      <w:r w:rsidRPr="008A28D8">
        <w:rPr>
          <w:rFonts w:cs="Arial"/>
          <w:sz w:val="28"/>
          <w:szCs w:val="28"/>
        </w:rPr>
        <w:t>The proposed amendments</w:t>
      </w:r>
      <w:r>
        <w:rPr>
          <w:rFonts w:cs="Arial"/>
          <w:sz w:val="28"/>
          <w:szCs w:val="28"/>
        </w:rPr>
        <w:t>,</w:t>
      </w:r>
      <w:r w:rsidRPr="008A28D8">
        <w:rPr>
          <w:rFonts w:cs="Arial"/>
          <w:sz w:val="28"/>
          <w:szCs w:val="28"/>
        </w:rPr>
        <w:t xml:space="preserve"> </w:t>
      </w:r>
      <w:r>
        <w:rPr>
          <w:rFonts w:cs="Arial"/>
          <w:sz w:val="28"/>
          <w:szCs w:val="28"/>
        </w:rPr>
        <w:t xml:space="preserve">which would limit the use of these mechanisms by amending </w:t>
      </w:r>
      <w:r w:rsidRPr="008A28D8">
        <w:rPr>
          <w:rFonts w:cs="Arial"/>
          <w:sz w:val="28"/>
          <w:szCs w:val="28"/>
        </w:rPr>
        <w:t xml:space="preserve">the PI and PSA </w:t>
      </w:r>
      <w:r>
        <w:rPr>
          <w:rFonts w:cs="Arial"/>
          <w:sz w:val="28"/>
          <w:szCs w:val="28"/>
        </w:rPr>
        <w:t xml:space="preserve">statutory </w:t>
      </w:r>
      <w:r w:rsidRPr="008A28D8">
        <w:rPr>
          <w:rFonts w:cs="Arial"/>
          <w:sz w:val="28"/>
          <w:szCs w:val="28"/>
        </w:rPr>
        <w:t>frameworks to ensure that they are more appropriate to domestic agricultural sector circumstances</w:t>
      </w:r>
      <w:r>
        <w:rPr>
          <w:rFonts w:cs="Arial"/>
          <w:sz w:val="28"/>
          <w:szCs w:val="28"/>
        </w:rPr>
        <w:t xml:space="preserve">, will not significantly impact market prices.  </w:t>
      </w:r>
    </w:p>
    <w:p w14:paraId="3A03BA3D" w14:textId="77777777" w:rsidR="00530FFE" w:rsidRDefault="00530FFE" w:rsidP="00127EA5">
      <w:pPr>
        <w:pStyle w:val="ListParagraph"/>
        <w:autoSpaceDE w:val="0"/>
        <w:autoSpaceDN w:val="0"/>
        <w:adjustRightInd w:val="0"/>
        <w:ind w:left="360"/>
        <w:rPr>
          <w:rFonts w:cs="Arial"/>
          <w:bCs/>
          <w:sz w:val="28"/>
          <w:szCs w:val="28"/>
        </w:rPr>
      </w:pPr>
    </w:p>
    <w:p w14:paraId="3C0C8343" w14:textId="77777777" w:rsidR="002802D3" w:rsidRDefault="002802D3" w:rsidP="00127EA5">
      <w:pPr>
        <w:pStyle w:val="ListParagraph"/>
        <w:autoSpaceDE w:val="0"/>
        <w:autoSpaceDN w:val="0"/>
        <w:adjustRightInd w:val="0"/>
        <w:ind w:left="360"/>
        <w:rPr>
          <w:rFonts w:cs="Arial"/>
          <w:bCs/>
          <w:sz w:val="28"/>
          <w:szCs w:val="28"/>
        </w:rPr>
      </w:pPr>
    </w:p>
    <w:p w14:paraId="471477A8" w14:textId="77777777" w:rsidR="0096413F" w:rsidRDefault="0096413F" w:rsidP="00127EA5">
      <w:pPr>
        <w:pStyle w:val="ListParagraph"/>
        <w:autoSpaceDE w:val="0"/>
        <w:autoSpaceDN w:val="0"/>
        <w:adjustRightInd w:val="0"/>
        <w:ind w:left="360"/>
        <w:rPr>
          <w:rFonts w:cs="Arial"/>
          <w:color w:val="2F5496"/>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r w:rsidR="006F4B52" w:rsidRPr="008A28D8">
        <w:rPr>
          <w:rFonts w:cs="Arial"/>
          <w:sz w:val="28"/>
          <w:szCs w:val="28"/>
        </w:rPr>
        <w:t>None</w:t>
      </w:r>
    </w:p>
    <w:p w14:paraId="773F4B75" w14:textId="77777777" w:rsidR="004E1728" w:rsidRDefault="004E1728" w:rsidP="00127EA5">
      <w:pPr>
        <w:autoSpaceDE w:val="0"/>
        <w:autoSpaceDN w:val="0"/>
        <w:adjustRightInd w:val="0"/>
        <w:ind w:left="360"/>
        <w:rPr>
          <w:rFonts w:cs="Arial"/>
          <w:b/>
          <w:bCs/>
          <w:sz w:val="28"/>
          <w:szCs w:val="28"/>
        </w:rPr>
      </w:pPr>
    </w:p>
    <w:p w14:paraId="523EC921"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8A28D8">
        <w:rPr>
          <w:rFonts w:cs="Arial"/>
          <w:sz w:val="28"/>
          <w:szCs w:val="28"/>
        </w:rPr>
        <w:t>None</w:t>
      </w:r>
      <w:r w:rsidRPr="001B3161">
        <w:rPr>
          <w:rFonts w:cs="Arial"/>
          <w:color w:val="2F5496"/>
          <w:sz w:val="28"/>
          <w:szCs w:val="28"/>
        </w:rPr>
        <w:t xml:space="preserve"> </w:t>
      </w:r>
      <w:r>
        <w:rPr>
          <w:rFonts w:cs="Arial"/>
          <w:sz w:val="28"/>
          <w:szCs w:val="28"/>
        </w:rPr>
        <w:t xml:space="preserve">  </w:t>
      </w:r>
    </w:p>
    <w:p w14:paraId="4DB6DA1E" w14:textId="1E4F5599" w:rsidR="008A28D8" w:rsidRDefault="00250DB7" w:rsidP="008A28D8">
      <w:pPr>
        <w:ind w:left="426"/>
        <w:rPr>
          <w:rFonts w:cs="Arial"/>
          <w:sz w:val="28"/>
          <w:szCs w:val="28"/>
        </w:rPr>
      </w:pPr>
      <w:r w:rsidRPr="008A28D8">
        <w:rPr>
          <w:rFonts w:cs="Arial"/>
          <w:sz w:val="28"/>
          <w:szCs w:val="28"/>
        </w:rPr>
        <w:t>The proposed amendments</w:t>
      </w:r>
      <w:r>
        <w:rPr>
          <w:rFonts w:cs="Arial"/>
          <w:sz w:val="28"/>
          <w:szCs w:val="28"/>
        </w:rPr>
        <w:t>,</w:t>
      </w:r>
      <w:r w:rsidRPr="008A28D8">
        <w:rPr>
          <w:rFonts w:cs="Arial"/>
          <w:sz w:val="28"/>
          <w:szCs w:val="28"/>
        </w:rPr>
        <w:t xml:space="preserve"> </w:t>
      </w:r>
      <w:r>
        <w:rPr>
          <w:rFonts w:cs="Arial"/>
          <w:sz w:val="28"/>
          <w:szCs w:val="28"/>
        </w:rPr>
        <w:t xml:space="preserve">which would limit the use of these mechanisms by amending </w:t>
      </w:r>
      <w:r w:rsidRPr="008A28D8">
        <w:rPr>
          <w:rFonts w:cs="Arial"/>
          <w:sz w:val="28"/>
          <w:szCs w:val="28"/>
        </w:rPr>
        <w:t xml:space="preserve">the PI and PSA </w:t>
      </w:r>
      <w:r>
        <w:rPr>
          <w:rFonts w:cs="Arial"/>
          <w:sz w:val="28"/>
          <w:szCs w:val="28"/>
        </w:rPr>
        <w:t xml:space="preserve">statutory </w:t>
      </w:r>
      <w:r w:rsidRPr="008A28D8">
        <w:rPr>
          <w:rFonts w:cs="Arial"/>
          <w:sz w:val="28"/>
          <w:szCs w:val="28"/>
        </w:rPr>
        <w:t>frameworks to ensure that they are more appropriate to domestic agricultural sector circumstances</w:t>
      </w:r>
      <w:r>
        <w:rPr>
          <w:rFonts w:cs="Arial"/>
          <w:sz w:val="28"/>
          <w:szCs w:val="28"/>
        </w:rPr>
        <w:t xml:space="preserve">, will not significantly impact market prices.  </w:t>
      </w:r>
    </w:p>
    <w:p w14:paraId="7ADA96A6" w14:textId="77777777" w:rsidR="00555C57" w:rsidRPr="008A28D8" w:rsidRDefault="00555C57" w:rsidP="008A28D8">
      <w:pPr>
        <w:ind w:left="426"/>
        <w:rPr>
          <w:rFonts w:cs="Arial"/>
          <w:sz w:val="28"/>
          <w:szCs w:val="28"/>
        </w:rPr>
      </w:pPr>
    </w:p>
    <w:p w14:paraId="2ED251C5" w14:textId="77777777" w:rsidR="005073C7" w:rsidRDefault="005073C7" w:rsidP="00127EA5">
      <w:pPr>
        <w:autoSpaceDE w:val="0"/>
        <w:autoSpaceDN w:val="0"/>
        <w:adjustRightInd w:val="0"/>
        <w:ind w:left="360"/>
        <w:rPr>
          <w:rFonts w:cs="Arial"/>
          <w:sz w:val="28"/>
          <w:szCs w:val="28"/>
        </w:rPr>
      </w:pPr>
    </w:p>
    <w:p w14:paraId="5597C8F5" w14:textId="77777777" w:rsidR="00FA2356" w:rsidRPr="00127EA5" w:rsidRDefault="00FA2356" w:rsidP="002C45F8">
      <w:pPr>
        <w:pStyle w:val="ListParagraph"/>
        <w:numPr>
          <w:ilvl w:val="0"/>
          <w:numId w:val="14"/>
        </w:numPr>
        <w:rPr>
          <w:b/>
          <w:bCs/>
        </w:rPr>
      </w:pPr>
      <w:r w:rsidRPr="00C82DA4">
        <w:rPr>
          <w:rFonts w:cs="Arial"/>
          <w:b/>
          <w:bCs/>
          <w:sz w:val="28"/>
          <w:szCs w:val="28"/>
        </w:rPr>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r w:rsidR="00127EA5" w:rsidRPr="00127EA5">
        <w:rPr>
          <w:rFonts w:cs="Arial"/>
          <w:bCs/>
          <w:sz w:val="28"/>
          <w:szCs w:val="28"/>
        </w:rPr>
        <w:t>Yes/No</w:t>
      </w:r>
      <w:r w:rsidR="00CD4C1B">
        <w:rPr>
          <w:rFonts w:cs="Arial"/>
          <w:bCs/>
          <w:sz w:val="28"/>
          <w:szCs w:val="28"/>
        </w:rPr>
        <w:t xml:space="preserve"> </w:t>
      </w:r>
      <w:r w:rsidR="00CD4C1B" w:rsidRPr="00002A49">
        <w:rPr>
          <w:rFonts w:cs="Arial"/>
          <w:sz w:val="28"/>
          <w:szCs w:val="28"/>
        </w:rPr>
        <w:t>(please delete as appropriate)</w:t>
      </w:r>
    </w:p>
    <w:p w14:paraId="3B054967" w14:textId="77777777" w:rsidR="00127EA5" w:rsidRDefault="00127EA5" w:rsidP="00127EA5">
      <w:pPr>
        <w:rPr>
          <w:b/>
          <w:bCs/>
        </w:rPr>
      </w:pPr>
    </w:p>
    <w:p w14:paraId="54DDCB8F" w14:textId="77777777"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5BD7104E" w14:textId="77777777" w:rsidR="00C82DA4" w:rsidRDefault="00C82DA4" w:rsidP="00EA4088">
      <w:pPr>
        <w:ind w:left="360"/>
        <w:rPr>
          <w:b/>
          <w:bCs/>
          <w:sz w:val="28"/>
          <w:szCs w:val="28"/>
        </w:rPr>
      </w:pPr>
    </w:p>
    <w:p w14:paraId="649954A1" w14:textId="77777777" w:rsidR="00E513EE" w:rsidRPr="00C82DA4" w:rsidRDefault="00E513EE" w:rsidP="00EA4088">
      <w:pPr>
        <w:ind w:left="360"/>
        <w:rPr>
          <w:b/>
          <w:bCs/>
          <w:sz w:val="28"/>
          <w:szCs w:val="28"/>
        </w:rPr>
      </w:pPr>
    </w:p>
    <w:p w14:paraId="69508B96" w14:textId="77777777" w:rsidR="00625F15"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5073C7">
        <w:rPr>
          <w:b/>
          <w:bCs/>
          <w:sz w:val="28"/>
          <w:szCs w:val="28"/>
        </w:rPr>
        <w:t>–</w:t>
      </w:r>
      <w:r w:rsidR="00BD2AEC" w:rsidRPr="00625F15">
        <w:rPr>
          <w:b/>
          <w:bCs/>
          <w:sz w:val="28"/>
          <w:szCs w:val="28"/>
        </w:rPr>
        <w:t xml:space="preserve"> </w:t>
      </w:r>
      <w:r w:rsidR="005073C7" w:rsidRPr="008A28D8">
        <w:rPr>
          <w:b/>
          <w:bCs/>
          <w:sz w:val="28"/>
          <w:szCs w:val="28"/>
        </w:rPr>
        <w:t xml:space="preserve">No </w:t>
      </w:r>
    </w:p>
    <w:p w14:paraId="5207F74C" w14:textId="77777777" w:rsidR="008A28D8" w:rsidRPr="008A28D8" w:rsidRDefault="008A28D8" w:rsidP="00EA4088">
      <w:pPr>
        <w:ind w:left="360"/>
        <w:rPr>
          <w:b/>
          <w:bCs/>
          <w:sz w:val="28"/>
          <w:szCs w:val="28"/>
          <w:u w:val="single"/>
        </w:rPr>
      </w:pPr>
    </w:p>
    <w:p w14:paraId="16A6F77A" w14:textId="69ED2D5E" w:rsidR="00625F15" w:rsidRDefault="006F4B52" w:rsidP="00EA4088">
      <w:pPr>
        <w:ind w:left="360"/>
        <w:rPr>
          <w:b/>
          <w:bCs/>
          <w:color w:val="2F5496"/>
          <w:sz w:val="28"/>
          <w:szCs w:val="28"/>
          <w:u w:val="single"/>
        </w:rPr>
      </w:pPr>
      <w:r w:rsidRPr="008A28D8">
        <w:rPr>
          <w:rFonts w:cs="Arial"/>
          <w:sz w:val="28"/>
          <w:szCs w:val="28"/>
        </w:rPr>
        <w:t xml:space="preserve">These proposals are neutral as regards people of different religious belief, and </w:t>
      </w:r>
      <w:r w:rsidRPr="008A28D8">
        <w:rPr>
          <w:sz w:val="28"/>
          <w:szCs w:val="28"/>
        </w:rPr>
        <w:t>it</w:t>
      </w:r>
      <w:r w:rsidRPr="008A28D8">
        <w:rPr>
          <w:rFonts w:cs="Arial"/>
          <w:sz w:val="28"/>
          <w:szCs w:val="28"/>
        </w:rPr>
        <w:t xml:space="preserve"> is not envisaged that equality of opportunity will be affected for this equality category.</w:t>
      </w:r>
      <w:r w:rsidR="002B1231" w:rsidRPr="008A28D8">
        <w:rPr>
          <w:rFonts w:cs="Arial"/>
          <w:sz w:val="28"/>
          <w:szCs w:val="28"/>
        </w:rPr>
        <w:t xml:space="preserve"> </w:t>
      </w:r>
      <w:bookmarkStart w:id="10" w:name="_Hlk127872877"/>
      <w:bookmarkStart w:id="11" w:name="_Hlk127872780"/>
      <w:r w:rsidR="002B1231" w:rsidRPr="008A28D8">
        <w:rPr>
          <w:rFonts w:cs="Arial"/>
          <w:sz w:val="28"/>
          <w:szCs w:val="28"/>
        </w:rPr>
        <w:t>Th</w:t>
      </w:r>
      <w:r w:rsidR="000C1A1B" w:rsidRPr="008A28D8">
        <w:rPr>
          <w:rFonts w:cs="Arial"/>
          <w:sz w:val="28"/>
          <w:szCs w:val="28"/>
        </w:rPr>
        <w:t xml:space="preserve">e proposed </w:t>
      </w:r>
      <w:r w:rsidR="002B1231" w:rsidRPr="008A28D8">
        <w:rPr>
          <w:rFonts w:cs="Arial"/>
          <w:sz w:val="28"/>
          <w:szCs w:val="28"/>
        </w:rPr>
        <w:t>legislative change</w:t>
      </w:r>
      <w:r w:rsidR="000C1A1B" w:rsidRPr="008A28D8">
        <w:rPr>
          <w:rFonts w:cs="Arial"/>
          <w:sz w:val="28"/>
          <w:szCs w:val="28"/>
        </w:rPr>
        <w:t>s</w:t>
      </w:r>
      <w:r w:rsidR="002B1231" w:rsidRPr="008A28D8">
        <w:rPr>
          <w:rFonts w:cs="Arial"/>
          <w:sz w:val="28"/>
          <w:szCs w:val="28"/>
        </w:rPr>
        <w:t xml:space="preserve"> </w:t>
      </w:r>
      <w:r w:rsidR="000C1A1B" w:rsidRPr="008A28D8">
        <w:rPr>
          <w:rFonts w:cs="Arial"/>
          <w:sz w:val="28"/>
          <w:szCs w:val="28"/>
        </w:rPr>
        <w:t xml:space="preserve">are of a largely technical nature with the aim of making the operation of the existing regime </w:t>
      </w:r>
      <w:r w:rsidR="00C93F39" w:rsidRPr="008A28D8">
        <w:rPr>
          <w:rFonts w:cs="Arial"/>
          <w:sz w:val="28"/>
          <w:szCs w:val="28"/>
        </w:rPr>
        <w:t xml:space="preserve">for the support of agricultural products </w:t>
      </w:r>
      <w:r w:rsidR="000C1A1B" w:rsidRPr="008A28D8">
        <w:rPr>
          <w:rFonts w:cs="Arial"/>
          <w:sz w:val="28"/>
          <w:szCs w:val="28"/>
        </w:rPr>
        <w:t>more appropriate to domestic circumstances</w:t>
      </w:r>
      <w:r w:rsidR="00C35957">
        <w:rPr>
          <w:rFonts w:cs="Arial"/>
          <w:sz w:val="28"/>
          <w:szCs w:val="28"/>
        </w:rPr>
        <w:t>; it is anticipate</w:t>
      </w:r>
      <w:r w:rsidR="00702FEA">
        <w:rPr>
          <w:rFonts w:cs="Arial"/>
          <w:sz w:val="28"/>
          <w:szCs w:val="28"/>
        </w:rPr>
        <w:t>d</w:t>
      </w:r>
      <w:r w:rsidR="00C35957">
        <w:rPr>
          <w:rFonts w:cs="Arial"/>
          <w:sz w:val="28"/>
          <w:szCs w:val="28"/>
        </w:rPr>
        <w:t xml:space="preserve"> they will not significantly impact market prices</w:t>
      </w:r>
      <w:r w:rsidR="000C1A1B">
        <w:rPr>
          <w:rFonts w:cs="Arial"/>
          <w:color w:val="2F5496"/>
          <w:sz w:val="28"/>
          <w:szCs w:val="28"/>
        </w:rPr>
        <w:t>.</w:t>
      </w:r>
      <w:bookmarkEnd w:id="10"/>
    </w:p>
    <w:bookmarkEnd w:id="11"/>
    <w:p w14:paraId="1E70C722" w14:textId="77777777" w:rsidR="00625F15" w:rsidRPr="00625F15" w:rsidRDefault="00625F15" w:rsidP="00C93F39">
      <w:pPr>
        <w:rPr>
          <w:b/>
          <w:bCs/>
          <w:sz w:val="28"/>
          <w:szCs w:val="28"/>
          <w:u w:val="single"/>
        </w:rPr>
      </w:pPr>
    </w:p>
    <w:p w14:paraId="67942596" w14:textId="77777777" w:rsidR="00625F15" w:rsidRPr="008A28D8"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5073C7" w:rsidRPr="008A28D8">
        <w:rPr>
          <w:b/>
          <w:bCs/>
          <w:sz w:val="28"/>
          <w:szCs w:val="28"/>
        </w:rPr>
        <w:t>No</w:t>
      </w:r>
    </w:p>
    <w:p w14:paraId="3972DB36" w14:textId="77777777" w:rsidR="006F4B52" w:rsidRPr="008A28D8" w:rsidRDefault="006F4B52" w:rsidP="006F4B52">
      <w:pPr>
        <w:ind w:left="360"/>
        <w:rPr>
          <w:b/>
          <w:bCs/>
        </w:rPr>
      </w:pPr>
    </w:p>
    <w:p w14:paraId="065079CB" w14:textId="7ED1602E" w:rsidR="000C1A1B" w:rsidRPr="008A28D8" w:rsidRDefault="006F4B52" w:rsidP="000C1A1B">
      <w:pPr>
        <w:ind w:left="360"/>
        <w:rPr>
          <w:b/>
          <w:bCs/>
          <w:sz w:val="28"/>
          <w:szCs w:val="28"/>
          <w:u w:val="single"/>
        </w:rPr>
      </w:pPr>
      <w:r w:rsidRPr="008A28D8">
        <w:rPr>
          <w:rFonts w:cs="Arial"/>
          <w:sz w:val="28"/>
          <w:szCs w:val="28"/>
        </w:rPr>
        <w:t xml:space="preserve">These proposals are neutral as regards people of different political opinion, and </w:t>
      </w:r>
      <w:r w:rsidRPr="008A28D8">
        <w:rPr>
          <w:sz w:val="28"/>
          <w:szCs w:val="28"/>
        </w:rPr>
        <w:t>it</w:t>
      </w:r>
      <w:r w:rsidRPr="008A28D8">
        <w:rPr>
          <w:rFonts w:cs="Arial"/>
          <w:sz w:val="28"/>
          <w:szCs w:val="28"/>
        </w:rPr>
        <w:t xml:space="preserve"> is not envisaged that equality of opportunity will be affected for this equality category.</w:t>
      </w:r>
      <w:r w:rsidR="002B1231" w:rsidRPr="008A28D8">
        <w:rPr>
          <w:rFonts w:cs="Arial"/>
          <w:sz w:val="28"/>
          <w:szCs w:val="28"/>
        </w:rPr>
        <w:t xml:space="preserve"> </w:t>
      </w:r>
      <w:r w:rsidR="00C93F39" w:rsidRPr="008A28D8">
        <w:rPr>
          <w:rFonts w:cs="Arial"/>
          <w:sz w:val="28"/>
          <w:szCs w:val="28"/>
        </w:rPr>
        <w:t>The proposed legislative changes are of a largely technical nature with the aim of making the operation of the existing regime for the support of agricultural products more appropriate to domestic circumstances</w:t>
      </w:r>
      <w:r w:rsidR="00C35957">
        <w:rPr>
          <w:rFonts w:cs="Arial"/>
          <w:sz w:val="28"/>
          <w:szCs w:val="28"/>
        </w:rPr>
        <w:t>; it is anticipate</w:t>
      </w:r>
      <w:r w:rsidR="00702FEA">
        <w:rPr>
          <w:rFonts w:cs="Arial"/>
          <w:sz w:val="28"/>
          <w:szCs w:val="28"/>
        </w:rPr>
        <w:t>d</w:t>
      </w:r>
      <w:r w:rsidR="00C35957">
        <w:rPr>
          <w:rFonts w:cs="Arial"/>
          <w:sz w:val="28"/>
          <w:szCs w:val="28"/>
        </w:rPr>
        <w:t xml:space="preserve"> they will not significantly impact market prices</w:t>
      </w:r>
      <w:r w:rsidR="00C93F39" w:rsidRPr="008A28D8">
        <w:rPr>
          <w:rFonts w:cs="Arial"/>
          <w:sz w:val="28"/>
          <w:szCs w:val="28"/>
        </w:rPr>
        <w:t>.</w:t>
      </w:r>
    </w:p>
    <w:p w14:paraId="585D05AF" w14:textId="77777777" w:rsidR="000A1318" w:rsidRDefault="000A1318" w:rsidP="00C93F39">
      <w:pPr>
        <w:rPr>
          <w:b/>
          <w:bCs/>
          <w:sz w:val="28"/>
          <w:szCs w:val="28"/>
        </w:rPr>
      </w:pPr>
    </w:p>
    <w:p w14:paraId="03AFF979" w14:textId="77777777" w:rsidR="00C82DA4"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w:t>
      </w:r>
      <w:r w:rsidR="008A28D8">
        <w:rPr>
          <w:b/>
          <w:bCs/>
          <w:sz w:val="28"/>
          <w:szCs w:val="28"/>
        </w:rPr>
        <w:t>–</w:t>
      </w:r>
      <w:r w:rsidRPr="00625F15">
        <w:rPr>
          <w:b/>
          <w:bCs/>
          <w:sz w:val="28"/>
          <w:szCs w:val="28"/>
        </w:rPr>
        <w:t xml:space="preserve"> </w:t>
      </w:r>
      <w:r w:rsidR="006F4B52" w:rsidRPr="008A28D8">
        <w:rPr>
          <w:b/>
          <w:bCs/>
          <w:sz w:val="28"/>
          <w:szCs w:val="28"/>
        </w:rPr>
        <w:t>No</w:t>
      </w:r>
    </w:p>
    <w:p w14:paraId="110243D8" w14:textId="77777777" w:rsidR="008A28D8" w:rsidRPr="008A28D8" w:rsidRDefault="008A28D8" w:rsidP="00EA4088">
      <w:pPr>
        <w:ind w:left="360"/>
        <w:rPr>
          <w:b/>
          <w:bCs/>
          <w:sz w:val="28"/>
          <w:szCs w:val="28"/>
        </w:rPr>
      </w:pPr>
    </w:p>
    <w:p w14:paraId="1EF16161" w14:textId="23CBA8E4" w:rsidR="00625F15" w:rsidRPr="008A28D8" w:rsidRDefault="006F4B52" w:rsidP="00EA4088">
      <w:pPr>
        <w:ind w:left="360"/>
        <w:rPr>
          <w:b/>
          <w:bCs/>
          <w:sz w:val="28"/>
          <w:szCs w:val="28"/>
        </w:rPr>
      </w:pPr>
      <w:r w:rsidRPr="008A28D8">
        <w:rPr>
          <w:rFonts w:cs="Arial"/>
          <w:sz w:val="28"/>
          <w:szCs w:val="28"/>
        </w:rPr>
        <w:t xml:space="preserve">These proposals are neutral as regards people of different racial groups, and </w:t>
      </w:r>
      <w:r w:rsidRPr="008A28D8">
        <w:rPr>
          <w:sz w:val="28"/>
          <w:szCs w:val="28"/>
        </w:rPr>
        <w:t>it</w:t>
      </w:r>
      <w:r w:rsidRPr="008A28D8">
        <w:rPr>
          <w:rFonts w:cs="Arial"/>
          <w:sz w:val="28"/>
          <w:szCs w:val="28"/>
        </w:rPr>
        <w:t xml:space="preserve"> is not envisaged that equality of opportunity will be affected for this equality </w:t>
      </w:r>
      <w:r w:rsidRPr="008A28D8">
        <w:rPr>
          <w:rFonts w:cs="Arial"/>
          <w:sz w:val="28"/>
          <w:szCs w:val="28"/>
        </w:rPr>
        <w:lastRenderedPageBreak/>
        <w:t>category</w:t>
      </w:r>
      <w:r w:rsidR="002B1231" w:rsidRPr="008A28D8">
        <w:rPr>
          <w:rFonts w:cs="Arial"/>
          <w:sz w:val="28"/>
          <w:szCs w:val="28"/>
        </w:rPr>
        <w:t xml:space="preserve">. </w:t>
      </w:r>
      <w:r w:rsidR="00C93F39" w:rsidRPr="008A28D8">
        <w:rPr>
          <w:rFonts w:cs="Arial"/>
          <w:sz w:val="28"/>
          <w:szCs w:val="28"/>
        </w:rPr>
        <w:t>The proposed legislative changes are of a largely technical nature with the aim of making the operation of the existing regime for the support of agricultural products more appropriate to domestic circumstances</w:t>
      </w:r>
      <w:r w:rsidR="00C35957">
        <w:rPr>
          <w:rFonts w:cs="Arial"/>
          <w:sz w:val="28"/>
          <w:szCs w:val="28"/>
        </w:rPr>
        <w:t>; it is anticipate</w:t>
      </w:r>
      <w:r w:rsidR="00702FEA">
        <w:rPr>
          <w:rFonts w:cs="Arial"/>
          <w:sz w:val="28"/>
          <w:szCs w:val="28"/>
        </w:rPr>
        <w:t>d</w:t>
      </w:r>
      <w:r w:rsidR="00C35957">
        <w:rPr>
          <w:rFonts w:cs="Arial"/>
          <w:sz w:val="28"/>
          <w:szCs w:val="28"/>
        </w:rPr>
        <w:t xml:space="preserve"> they will not significantly impact market prices</w:t>
      </w:r>
      <w:r w:rsidR="00C93F39" w:rsidRPr="008A28D8">
        <w:rPr>
          <w:rFonts w:cs="Arial"/>
          <w:sz w:val="28"/>
          <w:szCs w:val="28"/>
        </w:rPr>
        <w:t>.</w:t>
      </w:r>
    </w:p>
    <w:p w14:paraId="2D318AA6" w14:textId="77777777" w:rsidR="000A1318" w:rsidRDefault="000A1318" w:rsidP="00EA4088">
      <w:pPr>
        <w:ind w:left="360"/>
        <w:rPr>
          <w:b/>
          <w:bCs/>
          <w:sz w:val="28"/>
          <w:szCs w:val="28"/>
        </w:rPr>
      </w:pPr>
    </w:p>
    <w:p w14:paraId="60A0D5EC" w14:textId="77777777" w:rsidR="00C82DA4"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r w:rsidR="008A28D8">
        <w:rPr>
          <w:b/>
          <w:bCs/>
          <w:sz w:val="28"/>
          <w:szCs w:val="28"/>
        </w:rPr>
        <w:t>–</w:t>
      </w:r>
      <w:r w:rsidRPr="00625F15">
        <w:rPr>
          <w:b/>
          <w:bCs/>
          <w:sz w:val="28"/>
          <w:szCs w:val="28"/>
        </w:rPr>
        <w:t xml:space="preserve"> </w:t>
      </w:r>
      <w:r w:rsidR="006F4B52" w:rsidRPr="008A28D8">
        <w:rPr>
          <w:b/>
          <w:bCs/>
          <w:sz w:val="28"/>
          <w:szCs w:val="28"/>
        </w:rPr>
        <w:t>No</w:t>
      </w:r>
    </w:p>
    <w:p w14:paraId="153BB3DA" w14:textId="77777777" w:rsidR="008A28D8" w:rsidRPr="008A28D8" w:rsidRDefault="008A28D8" w:rsidP="00EA4088">
      <w:pPr>
        <w:ind w:left="360"/>
        <w:rPr>
          <w:b/>
          <w:bCs/>
          <w:sz w:val="28"/>
          <w:szCs w:val="28"/>
        </w:rPr>
      </w:pPr>
    </w:p>
    <w:p w14:paraId="2E6F6200" w14:textId="090A006F" w:rsidR="00625F15" w:rsidRPr="008A28D8" w:rsidRDefault="006F4B52" w:rsidP="00EA4088">
      <w:pPr>
        <w:ind w:left="360"/>
        <w:rPr>
          <w:b/>
          <w:bCs/>
          <w:sz w:val="28"/>
          <w:szCs w:val="28"/>
        </w:rPr>
      </w:pPr>
      <w:r w:rsidRPr="008A28D8">
        <w:rPr>
          <w:rFonts w:cs="Arial"/>
          <w:sz w:val="28"/>
          <w:szCs w:val="28"/>
        </w:rPr>
        <w:t xml:space="preserve">These proposals are neutral as regards people of different age groups, and </w:t>
      </w:r>
      <w:r w:rsidRPr="008A28D8">
        <w:rPr>
          <w:sz w:val="28"/>
          <w:szCs w:val="28"/>
        </w:rPr>
        <w:t>it</w:t>
      </w:r>
      <w:r w:rsidRPr="008A28D8">
        <w:rPr>
          <w:rFonts w:cs="Arial"/>
          <w:sz w:val="28"/>
          <w:szCs w:val="28"/>
        </w:rPr>
        <w:t xml:space="preserve"> is not envisaged that equality of opportunity will be affected for this equality category</w:t>
      </w:r>
      <w:r w:rsidR="002B1231" w:rsidRPr="008A28D8">
        <w:rPr>
          <w:rFonts w:cs="Arial"/>
          <w:sz w:val="28"/>
          <w:szCs w:val="28"/>
        </w:rPr>
        <w:t xml:space="preserve">. </w:t>
      </w:r>
      <w:r w:rsidR="00C93F39" w:rsidRPr="008A28D8">
        <w:rPr>
          <w:rFonts w:cs="Arial"/>
          <w:sz w:val="28"/>
          <w:szCs w:val="28"/>
        </w:rPr>
        <w:t>The proposed legislative changes are of a largely technical nature with the aim of making the operation of the existing regime for the support of agricultural products more appropriate to domestic circumstances</w:t>
      </w:r>
      <w:r w:rsidR="00C35957">
        <w:rPr>
          <w:rFonts w:cs="Arial"/>
          <w:sz w:val="28"/>
          <w:szCs w:val="28"/>
        </w:rPr>
        <w:t>; it is anticipate</w:t>
      </w:r>
      <w:r w:rsidR="00702FEA">
        <w:rPr>
          <w:rFonts w:cs="Arial"/>
          <w:sz w:val="28"/>
          <w:szCs w:val="28"/>
        </w:rPr>
        <w:t>d</w:t>
      </w:r>
      <w:r w:rsidR="00C35957">
        <w:rPr>
          <w:rFonts w:cs="Arial"/>
          <w:sz w:val="28"/>
          <w:szCs w:val="28"/>
        </w:rPr>
        <w:t xml:space="preserve"> they will not significantly impact market prices</w:t>
      </w:r>
      <w:r w:rsidR="00C93F39" w:rsidRPr="008A28D8">
        <w:rPr>
          <w:rFonts w:cs="Arial"/>
          <w:sz w:val="28"/>
          <w:szCs w:val="28"/>
        </w:rPr>
        <w:t>.</w:t>
      </w:r>
    </w:p>
    <w:p w14:paraId="020F6F7F" w14:textId="77777777" w:rsidR="00625F15" w:rsidRPr="00625F15" w:rsidRDefault="00625F15" w:rsidP="00EA4088">
      <w:pPr>
        <w:ind w:left="360"/>
        <w:rPr>
          <w:b/>
          <w:bCs/>
          <w:sz w:val="28"/>
          <w:szCs w:val="28"/>
        </w:rPr>
      </w:pPr>
    </w:p>
    <w:p w14:paraId="25351848" w14:textId="77777777"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008A28D8">
        <w:rPr>
          <w:b/>
          <w:bCs/>
          <w:sz w:val="28"/>
          <w:szCs w:val="28"/>
        </w:rPr>
        <w:t xml:space="preserve">– </w:t>
      </w:r>
      <w:r w:rsidR="006F4B52" w:rsidRPr="008A28D8">
        <w:rPr>
          <w:b/>
          <w:bCs/>
          <w:sz w:val="28"/>
          <w:szCs w:val="28"/>
        </w:rPr>
        <w:t>No</w:t>
      </w:r>
    </w:p>
    <w:p w14:paraId="00F13E08" w14:textId="77777777" w:rsidR="008A28D8" w:rsidRPr="008A28D8" w:rsidRDefault="008A28D8" w:rsidP="00EA4088">
      <w:pPr>
        <w:ind w:left="360"/>
        <w:rPr>
          <w:b/>
          <w:bCs/>
          <w:sz w:val="28"/>
          <w:szCs w:val="28"/>
        </w:rPr>
      </w:pPr>
    </w:p>
    <w:p w14:paraId="41E5620B" w14:textId="3E3DB2A0" w:rsidR="00625F15" w:rsidRPr="008A28D8" w:rsidRDefault="006F4B52" w:rsidP="00EA4088">
      <w:pPr>
        <w:ind w:left="360"/>
        <w:rPr>
          <w:b/>
          <w:bCs/>
          <w:sz w:val="28"/>
          <w:szCs w:val="28"/>
        </w:rPr>
      </w:pPr>
      <w:r w:rsidRPr="008A28D8">
        <w:rPr>
          <w:rFonts w:cs="Arial"/>
          <w:sz w:val="28"/>
          <w:szCs w:val="28"/>
        </w:rPr>
        <w:t xml:space="preserve">These proposals are neutral as regards people of different marital status, and </w:t>
      </w:r>
      <w:r w:rsidRPr="008A28D8">
        <w:rPr>
          <w:sz w:val="28"/>
          <w:szCs w:val="28"/>
        </w:rPr>
        <w:t>it</w:t>
      </w:r>
      <w:r w:rsidRPr="008A28D8">
        <w:rPr>
          <w:rFonts w:cs="Arial"/>
          <w:sz w:val="28"/>
          <w:szCs w:val="28"/>
        </w:rPr>
        <w:t xml:space="preserve"> is not envisaged that equality of opportunity will be affected for this equality category.</w:t>
      </w:r>
      <w:r w:rsidR="002B1231" w:rsidRPr="008A28D8">
        <w:rPr>
          <w:rFonts w:cs="Arial"/>
          <w:sz w:val="28"/>
          <w:szCs w:val="28"/>
        </w:rPr>
        <w:t xml:space="preserve"> </w:t>
      </w:r>
      <w:r w:rsidR="00C93F39" w:rsidRPr="008A28D8">
        <w:rPr>
          <w:rFonts w:cs="Arial"/>
          <w:sz w:val="28"/>
          <w:szCs w:val="28"/>
        </w:rPr>
        <w:t>The proposed legislative changes are of a largely technical nature with the aim of making the operation of the existing regime for the support of agricultural products more appropriate to domestic circumstances</w:t>
      </w:r>
      <w:r w:rsidR="00C35957">
        <w:rPr>
          <w:rFonts w:cs="Arial"/>
          <w:sz w:val="28"/>
          <w:szCs w:val="28"/>
        </w:rPr>
        <w:t>; it is anticipate</w:t>
      </w:r>
      <w:r w:rsidR="00702FEA">
        <w:rPr>
          <w:rFonts w:cs="Arial"/>
          <w:sz w:val="28"/>
          <w:szCs w:val="28"/>
        </w:rPr>
        <w:t>d</w:t>
      </w:r>
      <w:r w:rsidR="00C35957">
        <w:rPr>
          <w:rFonts w:cs="Arial"/>
          <w:sz w:val="28"/>
          <w:szCs w:val="28"/>
        </w:rPr>
        <w:t xml:space="preserve"> they will not significantly impact market prices</w:t>
      </w:r>
      <w:r w:rsidR="00C93F39" w:rsidRPr="008A28D8">
        <w:rPr>
          <w:rFonts w:cs="Arial"/>
          <w:sz w:val="28"/>
          <w:szCs w:val="28"/>
        </w:rPr>
        <w:t>.</w:t>
      </w:r>
    </w:p>
    <w:p w14:paraId="17EF0F20" w14:textId="77777777" w:rsidR="00625F15" w:rsidRPr="00625F15" w:rsidRDefault="00625F15" w:rsidP="00C93F39">
      <w:pPr>
        <w:rPr>
          <w:b/>
          <w:bCs/>
          <w:sz w:val="28"/>
          <w:szCs w:val="28"/>
        </w:rPr>
      </w:pPr>
    </w:p>
    <w:p w14:paraId="4923F65F" w14:textId="77777777" w:rsidR="00625F15" w:rsidRPr="008A28D8"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8A28D8">
        <w:rPr>
          <w:b/>
          <w:bCs/>
          <w:sz w:val="28"/>
          <w:szCs w:val="28"/>
        </w:rPr>
        <w:t xml:space="preserve">- </w:t>
      </w:r>
      <w:r w:rsidR="006F4B52" w:rsidRPr="008A28D8">
        <w:rPr>
          <w:b/>
          <w:bCs/>
          <w:sz w:val="28"/>
          <w:szCs w:val="28"/>
        </w:rPr>
        <w:t>No</w:t>
      </w:r>
    </w:p>
    <w:p w14:paraId="03AF79C0" w14:textId="77777777" w:rsidR="00625F15" w:rsidRPr="008A28D8" w:rsidRDefault="00625F15" w:rsidP="00EA4088">
      <w:pPr>
        <w:ind w:left="360"/>
        <w:rPr>
          <w:b/>
          <w:bCs/>
          <w:sz w:val="28"/>
          <w:szCs w:val="28"/>
        </w:rPr>
      </w:pPr>
    </w:p>
    <w:p w14:paraId="7DDE690D" w14:textId="546B3EDB" w:rsidR="000C1A1B" w:rsidRPr="008A28D8" w:rsidRDefault="006F4B52" w:rsidP="000C1A1B">
      <w:pPr>
        <w:ind w:left="360"/>
        <w:rPr>
          <w:b/>
          <w:bCs/>
          <w:sz w:val="28"/>
          <w:szCs w:val="28"/>
          <w:u w:val="single"/>
        </w:rPr>
      </w:pPr>
      <w:r w:rsidRPr="008A28D8">
        <w:rPr>
          <w:rFonts w:cs="Arial"/>
          <w:sz w:val="28"/>
          <w:szCs w:val="28"/>
        </w:rPr>
        <w:t xml:space="preserve">These proposals are neutral as regards people of different sexual orientation, and </w:t>
      </w:r>
      <w:r w:rsidRPr="008A28D8">
        <w:rPr>
          <w:sz w:val="28"/>
          <w:szCs w:val="28"/>
        </w:rPr>
        <w:t>it</w:t>
      </w:r>
      <w:r w:rsidRPr="008A28D8">
        <w:rPr>
          <w:rFonts w:cs="Arial"/>
          <w:sz w:val="28"/>
          <w:szCs w:val="28"/>
        </w:rPr>
        <w:t xml:space="preserve"> is not envisaged that equality of opportunity will be affected for this equality category</w:t>
      </w:r>
      <w:r w:rsidR="002B1231" w:rsidRPr="008A28D8">
        <w:rPr>
          <w:rFonts w:cs="Arial"/>
          <w:sz w:val="28"/>
          <w:szCs w:val="28"/>
        </w:rPr>
        <w:t xml:space="preserve">. </w:t>
      </w:r>
      <w:r w:rsidR="00C93F39" w:rsidRPr="008A28D8">
        <w:rPr>
          <w:rFonts w:cs="Arial"/>
          <w:sz w:val="28"/>
          <w:szCs w:val="28"/>
        </w:rPr>
        <w:t>The proposed legislative changes are of a largely technical nature with the aim of making the operation of the existing regime for the support of agricultural products more appropriate to domestic circumstances</w:t>
      </w:r>
      <w:r w:rsidR="00C35957">
        <w:rPr>
          <w:rFonts w:cs="Arial"/>
          <w:sz w:val="28"/>
          <w:szCs w:val="28"/>
        </w:rPr>
        <w:t>; it is anticipate</w:t>
      </w:r>
      <w:r w:rsidR="00702FEA">
        <w:rPr>
          <w:rFonts w:cs="Arial"/>
          <w:sz w:val="28"/>
          <w:szCs w:val="28"/>
        </w:rPr>
        <w:t>d</w:t>
      </w:r>
      <w:r w:rsidR="00C35957">
        <w:rPr>
          <w:rFonts w:cs="Arial"/>
          <w:sz w:val="28"/>
          <w:szCs w:val="28"/>
        </w:rPr>
        <w:t xml:space="preserve"> they will not significantly impact market prices</w:t>
      </w:r>
      <w:r w:rsidR="00C93F39" w:rsidRPr="008A28D8">
        <w:rPr>
          <w:rFonts w:cs="Arial"/>
          <w:sz w:val="28"/>
          <w:szCs w:val="28"/>
        </w:rPr>
        <w:t>.</w:t>
      </w:r>
    </w:p>
    <w:p w14:paraId="587121AA" w14:textId="77777777" w:rsidR="000A1318" w:rsidRDefault="000A1318" w:rsidP="00EA4088">
      <w:pPr>
        <w:ind w:left="360"/>
        <w:rPr>
          <w:b/>
          <w:bCs/>
          <w:color w:val="2F5496"/>
          <w:sz w:val="28"/>
          <w:szCs w:val="28"/>
        </w:rPr>
      </w:pPr>
    </w:p>
    <w:p w14:paraId="07256009" w14:textId="77777777" w:rsidR="00625F15" w:rsidRPr="008A28D8" w:rsidRDefault="00BD2AEC" w:rsidP="00EA4088">
      <w:pPr>
        <w:ind w:left="360"/>
        <w:rPr>
          <w:sz w:val="28"/>
          <w:szCs w:val="28"/>
        </w:rPr>
      </w:pPr>
      <w:r w:rsidRPr="00625F15">
        <w:rPr>
          <w:b/>
          <w:bCs/>
          <w:i/>
          <w:sz w:val="28"/>
          <w:szCs w:val="28"/>
          <w:u w:val="single"/>
        </w:rPr>
        <w:t>Men and Women generally</w:t>
      </w:r>
      <w:r w:rsidRPr="00625F15">
        <w:rPr>
          <w:b/>
          <w:bCs/>
          <w:sz w:val="28"/>
          <w:szCs w:val="28"/>
        </w:rPr>
        <w:t xml:space="preserve"> - </w:t>
      </w:r>
      <w:r w:rsidR="006F4B52" w:rsidRPr="00744000">
        <w:rPr>
          <w:b/>
          <w:bCs/>
          <w:sz w:val="28"/>
          <w:szCs w:val="28"/>
        </w:rPr>
        <w:t>No</w:t>
      </w:r>
    </w:p>
    <w:p w14:paraId="3FE1F49D" w14:textId="77777777" w:rsidR="00625F15" w:rsidRPr="008A28D8" w:rsidRDefault="00625F15" w:rsidP="00EA4088">
      <w:pPr>
        <w:ind w:left="360"/>
        <w:rPr>
          <w:b/>
          <w:bCs/>
          <w:sz w:val="28"/>
          <w:szCs w:val="28"/>
        </w:rPr>
      </w:pPr>
    </w:p>
    <w:p w14:paraId="5A71FF7A" w14:textId="39C923D4" w:rsidR="000A1318" w:rsidRPr="008A28D8" w:rsidRDefault="006F4B52" w:rsidP="00EA4088">
      <w:pPr>
        <w:ind w:left="360"/>
        <w:rPr>
          <w:rFonts w:cs="Arial"/>
          <w:sz w:val="28"/>
          <w:szCs w:val="28"/>
        </w:rPr>
      </w:pPr>
      <w:r w:rsidRPr="008A28D8">
        <w:rPr>
          <w:rFonts w:cs="Arial"/>
          <w:sz w:val="28"/>
          <w:szCs w:val="28"/>
        </w:rPr>
        <w:t xml:space="preserve">These proposals are neutral as regards people of different gender, and </w:t>
      </w:r>
      <w:r w:rsidRPr="008A28D8">
        <w:rPr>
          <w:sz w:val="28"/>
          <w:szCs w:val="28"/>
        </w:rPr>
        <w:t>it</w:t>
      </w:r>
      <w:r w:rsidRPr="008A28D8">
        <w:rPr>
          <w:rFonts w:cs="Arial"/>
          <w:sz w:val="28"/>
          <w:szCs w:val="28"/>
        </w:rPr>
        <w:t xml:space="preserve"> is not envisaged that equality of opportunity will be affected for this equality category</w:t>
      </w:r>
      <w:r w:rsidR="002B1231" w:rsidRPr="008A28D8">
        <w:rPr>
          <w:rFonts w:cs="Arial"/>
          <w:sz w:val="28"/>
          <w:szCs w:val="28"/>
        </w:rPr>
        <w:t xml:space="preserve">. </w:t>
      </w:r>
      <w:r w:rsidR="00C93F39" w:rsidRPr="008A28D8">
        <w:rPr>
          <w:rFonts w:cs="Arial"/>
          <w:sz w:val="28"/>
          <w:szCs w:val="28"/>
        </w:rPr>
        <w:t>The proposed legislative changes are of a largely technical nature with the aim of making the operation of the existing regime for the support of agricultural products more appropriate to domestic circumstances</w:t>
      </w:r>
      <w:r w:rsidR="00C35957">
        <w:rPr>
          <w:rFonts w:cs="Arial"/>
          <w:sz w:val="28"/>
          <w:szCs w:val="28"/>
        </w:rPr>
        <w:t>; it is anticipate</w:t>
      </w:r>
      <w:r w:rsidR="00702FEA">
        <w:rPr>
          <w:rFonts w:cs="Arial"/>
          <w:sz w:val="28"/>
          <w:szCs w:val="28"/>
        </w:rPr>
        <w:t>d</w:t>
      </w:r>
      <w:r w:rsidR="00C35957">
        <w:rPr>
          <w:rFonts w:cs="Arial"/>
          <w:sz w:val="28"/>
          <w:szCs w:val="28"/>
        </w:rPr>
        <w:t xml:space="preserve"> they will not significantly impact market prices</w:t>
      </w:r>
      <w:r w:rsidR="00C93F39" w:rsidRPr="008A28D8">
        <w:rPr>
          <w:rFonts w:cs="Arial"/>
          <w:sz w:val="28"/>
          <w:szCs w:val="28"/>
        </w:rPr>
        <w:t>.</w:t>
      </w:r>
    </w:p>
    <w:p w14:paraId="6262E05B" w14:textId="77777777" w:rsidR="00C93F39" w:rsidRPr="00625F15" w:rsidRDefault="00C93F39" w:rsidP="00EA4088">
      <w:pPr>
        <w:ind w:left="360"/>
        <w:rPr>
          <w:b/>
          <w:bCs/>
          <w:sz w:val="28"/>
          <w:szCs w:val="28"/>
        </w:rPr>
      </w:pPr>
    </w:p>
    <w:p w14:paraId="0645F8A0" w14:textId="77777777" w:rsidR="00C82DA4"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r w:rsidR="008A28D8">
        <w:rPr>
          <w:b/>
          <w:bCs/>
          <w:sz w:val="28"/>
          <w:szCs w:val="28"/>
        </w:rPr>
        <w:t>–</w:t>
      </w:r>
      <w:r w:rsidRPr="00625F15">
        <w:rPr>
          <w:b/>
          <w:bCs/>
          <w:sz w:val="28"/>
          <w:szCs w:val="28"/>
        </w:rPr>
        <w:t xml:space="preserve"> </w:t>
      </w:r>
      <w:r w:rsidR="006F4B52" w:rsidRPr="008A28D8">
        <w:rPr>
          <w:b/>
          <w:bCs/>
          <w:sz w:val="28"/>
          <w:szCs w:val="28"/>
        </w:rPr>
        <w:t>No</w:t>
      </w:r>
    </w:p>
    <w:p w14:paraId="455FC560" w14:textId="77777777" w:rsidR="008A28D8" w:rsidRPr="008A28D8" w:rsidRDefault="008A28D8" w:rsidP="00EA4088">
      <w:pPr>
        <w:ind w:left="360"/>
        <w:rPr>
          <w:b/>
          <w:bCs/>
          <w:sz w:val="28"/>
          <w:szCs w:val="28"/>
        </w:rPr>
      </w:pPr>
    </w:p>
    <w:p w14:paraId="0623D702" w14:textId="06BF151D" w:rsidR="00625F15" w:rsidRPr="008A28D8" w:rsidRDefault="006F4B52" w:rsidP="00EA4088">
      <w:pPr>
        <w:ind w:left="360"/>
        <w:rPr>
          <w:b/>
          <w:bCs/>
          <w:sz w:val="28"/>
          <w:szCs w:val="28"/>
        </w:rPr>
      </w:pPr>
      <w:r w:rsidRPr="008A28D8">
        <w:rPr>
          <w:rFonts w:cs="Arial"/>
          <w:sz w:val="28"/>
          <w:szCs w:val="28"/>
        </w:rPr>
        <w:t xml:space="preserve">These proposals are neutral as regards people with disability, and </w:t>
      </w:r>
      <w:r w:rsidRPr="008A28D8">
        <w:rPr>
          <w:sz w:val="28"/>
          <w:szCs w:val="28"/>
        </w:rPr>
        <w:t>it</w:t>
      </w:r>
      <w:r w:rsidRPr="008A28D8">
        <w:rPr>
          <w:rFonts w:cs="Arial"/>
          <w:sz w:val="28"/>
          <w:szCs w:val="28"/>
        </w:rPr>
        <w:t xml:space="preserve"> is not envisaged that equality of opportunity will be affected for this equality category.</w:t>
      </w:r>
      <w:r w:rsidR="002B1231" w:rsidRPr="008A28D8">
        <w:rPr>
          <w:rFonts w:cs="Arial"/>
          <w:sz w:val="28"/>
          <w:szCs w:val="28"/>
        </w:rPr>
        <w:t xml:space="preserve"> </w:t>
      </w:r>
      <w:r w:rsidR="00C93F39" w:rsidRPr="008A28D8">
        <w:rPr>
          <w:rFonts w:cs="Arial"/>
          <w:sz w:val="28"/>
          <w:szCs w:val="28"/>
        </w:rPr>
        <w:t>The proposed legislative changes are of a largely technical nature with the aim of making the operation of the existing regime for the support of agricultural products more appropriate to domestic circumstances</w:t>
      </w:r>
      <w:r w:rsidR="00C35957">
        <w:rPr>
          <w:rFonts w:cs="Arial"/>
          <w:sz w:val="28"/>
          <w:szCs w:val="28"/>
        </w:rPr>
        <w:t>; it is anticipate</w:t>
      </w:r>
      <w:r w:rsidR="00702FEA">
        <w:rPr>
          <w:rFonts w:cs="Arial"/>
          <w:sz w:val="28"/>
          <w:szCs w:val="28"/>
        </w:rPr>
        <w:t>d</w:t>
      </w:r>
      <w:r w:rsidR="00C35957">
        <w:rPr>
          <w:rFonts w:cs="Arial"/>
          <w:sz w:val="28"/>
          <w:szCs w:val="28"/>
        </w:rPr>
        <w:t xml:space="preserve"> they will not significantly impact market prices</w:t>
      </w:r>
      <w:r w:rsidR="00C93F39" w:rsidRPr="008A28D8">
        <w:rPr>
          <w:rFonts w:cs="Arial"/>
          <w:sz w:val="28"/>
          <w:szCs w:val="28"/>
        </w:rPr>
        <w:t>.</w:t>
      </w:r>
    </w:p>
    <w:p w14:paraId="27FC271E" w14:textId="77777777" w:rsidR="00625F15" w:rsidRPr="00625F15" w:rsidRDefault="00625F15" w:rsidP="00C93F39">
      <w:pPr>
        <w:rPr>
          <w:b/>
          <w:bCs/>
          <w:sz w:val="28"/>
          <w:szCs w:val="28"/>
        </w:rPr>
      </w:pPr>
    </w:p>
    <w:p w14:paraId="0F757701" w14:textId="77777777"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w:t>
      </w:r>
      <w:r w:rsidR="008A28D8">
        <w:rPr>
          <w:b/>
          <w:bCs/>
          <w:sz w:val="28"/>
          <w:szCs w:val="28"/>
        </w:rPr>
        <w:t>–</w:t>
      </w:r>
      <w:r w:rsidRPr="00625F15">
        <w:rPr>
          <w:b/>
          <w:bCs/>
          <w:sz w:val="28"/>
          <w:szCs w:val="28"/>
        </w:rPr>
        <w:t xml:space="preserve"> </w:t>
      </w:r>
      <w:r w:rsidR="006F4B52" w:rsidRPr="008A28D8">
        <w:rPr>
          <w:b/>
          <w:bCs/>
          <w:sz w:val="28"/>
          <w:szCs w:val="28"/>
        </w:rPr>
        <w:t>No</w:t>
      </w:r>
    </w:p>
    <w:p w14:paraId="28631152" w14:textId="77777777" w:rsidR="008A28D8" w:rsidRPr="008A28D8" w:rsidRDefault="008A28D8" w:rsidP="00EA4088">
      <w:pPr>
        <w:ind w:left="360"/>
        <w:rPr>
          <w:b/>
          <w:bCs/>
          <w:sz w:val="28"/>
          <w:szCs w:val="28"/>
        </w:rPr>
      </w:pPr>
    </w:p>
    <w:p w14:paraId="7B9C33DA" w14:textId="30B3B69D" w:rsidR="00625F15" w:rsidRPr="00625F15" w:rsidRDefault="006F4B52" w:rsidP="00EA4088">
      <w:pPr>
        <w:ind w:left="360"/>
        <w:rPr>
          <w:b/>
          <w:bCs/>
          <w:sz w:val="28"/>
          <w:szCs w:val="28"/>
        </w:rPr>
      </w:pPr>
      <w:r w:rsidRPr="008A28D8">
        <w:rPr>
          <w:rFonts w:cs="Arial"/>
          <w:sz w:val="28"/>
          <w:szCs w:val="28"/>
        </w:rPr>
        <w:t xml:space="preserve">These proposals are neutral as regards people with dependents, and </w:t>
      </w:r>
      <w:r w:rsidRPr="008A28D8">
        <w:rPr>
          <w:sz w:val="28"/>
          <w:szCs w:val="28"/>
        </w:rPr>
        <w:t>it</w:t>
      </w:r>
      <w:r w:rsidRPr="008A28D8">
        <w:rPr>
          <w:rFonts w:cs="Arial"/>
          <w:sz w:val="28"/>
          <w:szCs w:val="28"/>
        </w:rPr>
        <w:t xml:space="preserve"> is not envisaged that equality of opportunity will be affected for this equality category.</w:t>
      </w:r>
      <w:r w:rsidR="002B1231" w:rsidRPr="008A28D8">
        <w:rPr>
          <w:rFonts w:cs="Arial"/>
          <w:sz w:val="28"/>
          <w:szCs w:val="28"/>
        </w:rPr>
        <w:t xml:space="preserve"> </w:t>
      </w:r>
      <w:r w:rsidR="00C93F39" w:rsidRPr="008A28D8">
        <w:rPr>
          <w:rFonts w:cs="Arial"/>
          <w:sz w:val="28"/>
          <w:szCs w:val="28"/>
        </w:rPr>
        <w:t>The proposed legislative changes are of a largely technical nature with the aim of making the operation of the existing regime for the support of agricultural products more appropriate to domestic circumstances</w:t>
      </w:r>
      <w:r w:rsidR="00C35957">
        <w:rPr>
          <w:rFonts w:cs="Arial"/>
          <w:sz w:val="28"/>
          <w:szCs w:val="28"/>
        </w:rPr>
        <w:t>; it is anticipate</w:t>
      </w:r>
      <w:r w:rsidR="00702FEA">
        <w:rPr>
          <w:rFonts w:cs="Arial"/>
          <w:sz w:val="28"/>
          <w:szCs w:val="28"/>
        </w:rPr>
        <w:t>d</w:t>
      </w:r>
      <w:r w:rsidR="00C35957">
        <w:rPr>
          <w:rFonts w:cs="Arial"/>
          <w:sz w:val="28"/>
          <w:szCs w:val="28"/>
        </w:rPr>
        <w:t xml:space="preserve"> they will not significantly impact market prices</w:t>
      </w:r>
      <w:r w:rsidR="00C93F39">
        <w:rPr>
          <w:rFonts w:cs="Arial"/>
          <w:color w:val="2F5496"/>
          <w:sz w:val="28"/>
          <w:szCs w:val="28"/>
        </w:rPr>
        <w:t>.</w:t>
      </w:r>
    </w:p>
    <w:p w14:paraId="327E33D3" w14:textId="77777777" w:rsidR="00E513EE" w:rsidRDefault="00E513EE" w:rsidP="00127EA5">
      <w:pPr>
        <w:rPr>
          <w:bCs/>
          <w:sz w:val="28"/>
          <w:szCs w:val="28"/>
        </w:rPr>
      </w:pPr>
    </w:p>
    <w:p w14:paraId="2E96E26C" w14:textId="77777777" w:rsidR="00E513EE" w:rsidRDefault="00E513EE" w:rsidP="00127EA5">
      <w:pPr>
        <w:rPr>
          <w:bCs/>
          <w:sz w:val="28"/>
          <w:szCs w:val="28"/>
        </w:rPr>
      </w:pPr>
    </w:p>
    <w:p w14:paraId="6D79089F" w14:textId="77777777" w:rsidR="00E513EE" w:rsidRDefault="00E513EE" w:rsidP="00127EA5">
      <w:pPr>
        <w:rPr>
          <w:bCs/>
          <w:sz w:val="28"/>
          <w:szCs w:val="28"/>
        </w:rPr>
      </w:pPr>
    </w:p>
    <w:p w14:paraId="574CAF3A" w14:textId="77777777"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14:paraId="33EB1A77" w14:textId="77777777" w:rsidR="008779A1" w:rsidRPr="00F41683" w:rsidRDefault="008779A1" w:rsidP="00F41683">
      <w:pPr>
        <w:autoSpaceDE w:val="0"/>
        <w:autoSpaceDN w:val="0"/>
        <w:adjustRightInd w:val="0"/>
        <w:rPr>
          <w:rFonts w:cs="Arial"/>
          <w:bCs/>
          <w:sz w:val="28"/>
          <w:szCs w:val="28"/>
        </w:rPr>
      </w:pPr>
    </w:p>
    <w:p w14:paraId="5D630B44"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3BB406D8" w14:textId="77777777" w:rsidR="008779A1" w:rsidRDefault="008779A1" w:rsidP="008779A1">
      <w:pPr>
        <w:autoSpaceDE w:val="0"/>
        <w:autoSpaceDN w:val="0"/>
        <w:adjustRightInd w:val="0"/>
        <w:rPr>
          <w:rFonts w:cs="Arial"/>
          <w:bCs/>
          <w:sz w:val="28"/>
          <w:szCs w:val="28"/>
        </w:rPr>
      </w:pPr>
    </w:p>
    <w:p w14:paraId="04776FD4" w14:textId="77777777" w:rsidR="008925FE" w:rsidRPr="008779A1" w:rsidRDefault="008925FE" w:rsidP="008779A1">
      <w:pPr>
        <w:autoSpaceDE w:val="0"/>
        <w:autoSpaceDN w:val="0"/>
        <w:adjustRightInd w:val="0"/>
        <w:rPr>
          <w:rFonts w:cs="Arial"/>
          <w:bCs/>
          <w:sz w:val="28"/>
          <w:szCs w:val="28"/>
        </w:rPr>
      </w:pPr>
    </w:p>
    <w:p w14:paraId="7509C5F2"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(insert text here)</w:t>
      </w:r>
    </w:p>
    <w:p w14:paraId="12FBBC05" w14:textId="77777777" w:rsidR="008A28D8" w:rsidRDefault="008A28D8" w:rsidP="008779A1">
      <w:pPr>
        <w:pStyle w:val="ListParagraph"/>
        <w:autoSpaceDE w:val="0"/>
        <w:autoSpaceDN w:val="0"/>
        <w:adjustRightInd w:val="0"/>
        <w:ind w:left="360"/>
        <w:rPr>
          <w:rFonts w:cs="Arial"/>
          <w:bCs/>
          <w:sz w:val="28"/>
          <w:szCs w:val="28"/>
        </w:rPr>
      </w:pPr>
    </w:p>
    <w:p w14:paraId="5E68BCE5" w14:textId="04C9D5AD" w:rsidR="006F4B52" w:rsidRPr="008A28D8" w:rsidRDefault="006F4B52" w:rsidP="006F4B52">
      <w:pPr>
        <w:autoSpaceDE w:val="0"/>
        <w:autoSpaceDN w:val="0"/>
        <w:adjustRightInd w:val="0"/>
        <w:ind w:left="360"/>
        <w:contextualSpacing/>
        <w:rPr>
          <w:rFonts w:cs="Arial"/>
          <w:bCs/>
          <w:sz w:val="28"/>
          <w:szCs w:val="28"/>
        </w:rPr>
      </w:pPr>
      <w:bookmarkStart w:id="12" w:name="_Hlk127966888"/>
      <w:r w:rsidRPr="008A28D8">
        <w:rPr>
          <w:rFonts w:cs="Arial"/>
          <w:sz w:val="28"/>
          <w:szCs w:val="28"/>
        </w:rPr>
        <w:t xml:space="preserve">The proposed changes will have no impact on good relations between people of religious beliefs. The </w:t>
      </w:r>
      <w:r w:rsidR="00C93F39" w:rsidRPr="008A28D8">
        <w:rPr>
          <w:rFonts w:cs="Arial"/>
          <w:sz w:val="28"/>
          <w:szCs w:val="28"/>
        </w:rPr>
        <w:t>proposed amendments</w:t>
      </w:r>
      <w:r w:rsidRPr="008A28D8">
        <w:rPr>
          <w:rFonts w:cs="Arial"/>
          <w:sz w:val="28"/>
          <w:szCs w:val="28"/>
        </w:rPr>
        <w:t xml:space="preserve"> </w:t>
      </w:r>
      <w:r w:rsidR="00C93F39" w:rsidRPr="008A28D8">
        <w:rPr>
          <w:rFonts w:cs="Arial"/>
          <w:sz w:val="28"/>
          <w:szCs w:val="28"/>
        </w:rPr>
        <w:t>are</w:t>
      </w:r>
      <w:r w:rsidRPr="008A28D8">
        <w:rPr>
          <w:rFonts w:cs="Arial"/>
          <w:sz w:val="28"/>
          <w:szCs w:val="28"/>
        </w:rPr>
        <w:t xml:space="preserve"> aimed at </w:t>
      </w:r>
      <w:r w:rsidR="00555C57">
        <w:rPr>
          <w:rFonts w:cs="Arial"/>
          <w:sz w:val="28"/>
          <w:szCs w:val="28"/>
        </w:rPr>
        <w:t xml:space="preserve">providing a statutory support framework for </w:t>
      </w:r>
      <w:r w:rsidR="00C93F39" w:rsidRPr="008A28D8">
        <w:rPr>
          <w:rFonts w:cs="Arial"/>
          <w:sz w:val="28"/>
          <w:szCs w:val="28"/>
        </w:rPr>
        <w:t xml:space="preserve">agricultural producers </w:t>
      </w:r>
      <w:r w:rsidR="00555C57">
        <w:rPr>
          <w:rFonts w:cs="Arial"/>
          <w:sz w:val="28"/>
          <w:szCs w:val="28"/>
        </w:rPr>
        <w:t>that is more reflective of domestic circumstances</w:t>
      </w:r>
      <w:r w:rsidRPr="008A28D8">
        <w:rPr>
          <w:rFonts w:cs="Arial"/>
          <w:sz w:val="28"/>
          <w:szCs w:val="28"/>
        </w:rPr>
        <w:t>. No impacts on this Sec 75 category are anticipated.</w:t>
      </w:r>
    </w:p>
    <w:bookmarkEnd w:id="12"/>
    <w:p w14:paraId="7323760E" w14:textId="77777777" w:rsidR="008925FE" w:rsidRDefault="008925FE" w:rsidP="00C93F39">
      <w:pPr>
        <w:pStyle w:val="ListParagraph"/>
        <w:autoSpaceDE w:val="0"/>
        <w:autoSpaceDN w:val="0"/>
        <w:adjustRightInd w:val="0"/>
        <w:ind w:left="0"/>
        <w:rPr>
          <w:rFonts w:cs="Arial"/>
          <w:bCs/>
          <w:sz w:val="28"/>
          <w:szCs w:val="28"/>
        </w:rPr>
      </w:pPr>
    </w:p>
    <w:p w14:paraId="3274E143" w14:textId="77777777" w:rsidR="008925FE" w:rsidRDefault="008779A1" w:rsidP="008779A1">
      <w:pPr>
        <w:autoSpaceDE w:val="0"/>
        <w:autoSpaceDN w:val="0"/>
        <w:adjustRightInd w:val="0"/>
        <w:ind w:left="360"/>
        <w:rPr>
          <w:rFonts w:cs="Arial"/>
          <w:bCs/>
          <w:color w:val="2F5496"/>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6F4B52" w:rsidRPr="00413BCC">
        <w:rPr>
          <w:rFonts w:cs="Arial"/>
          <w:bCs/>
          <w:sz w:val="28"/>
          <w:szCs w:val="28"/>
        </w:rPr>
        <w:t>None</w:t>
      </w:r>
    </w:p>
    <w:p w14:paraId="48F289A7" w14:textId="77777777" w:rsidR="008779A1" w:rsidRDefault="008779A1" w:rsidP="00C93F39">
      <w:pPr>
        <w:pStyle w:val="ListParagraph"/>
        <w:autoSpaceDE w:val="0"/>
        <w:autoSpaceDN w:val="0"/>
        <w:adjustRightInd w:val="0"/>
        <w:ind w:left="0"/>
        <w:rPr>
          <w:rFonts w:cs="Arial"/>
          <w:bCs/>
          <w:sz w:val="28"/>
          <w:szCs w:val="28"/>
        </w:rPr>
      </w:pPr>
    </w:p>
    <w:p w14:paraId="1B979BFE" w14:textId="77777777" w:rsidR="008925FE" w:rsidRDefault="008925FE" w:rsidP="008779A1">
      <w:pPr>
        <w:pStyle w:val="ListParagraph"/>
        <w:autoSpaceDE w:val="0"/>
        <w:autoSpaceDN w:val="0"/>
        <w:adjustRightInd w:val="0"/>
        <w:ind w:left="360"/>
        <w:rPr>
          <w:rFonts w:cs="Arial"/>
          <w:bCs/>
          <w:sz w:val="28"/>
          <w:szCs w:val="28"/>
        </w:rPr>
      </w:pPr>
    </w:p>
    <w:p w14:paraId="22482E53"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r>
        <w:rPr>
          <w:rFonts w:cs="Arial"/>
          <w:bCs/>
          <w:sz w:val="28"/>
          <w:szCs w:val="28"/>
        </w:rPr>
        <w:t>(insert text here)</w:t>
      </w:r>
    </w:p>
    <w:p w14:paraId="4625F1D4" w14:textId="77777777" w:rsidR="00555C57" w:rsidRDefault="00555C57" w:rsidP="008779A1">
      <w:pPr>
        <w:pStyle w:val="ListParagraph"/>
        <w:autoSpaceDE w:val="0"/>
        <w:autoSpaceDN w:val="0"/>
        <w:adjustRightInd w:val="0"/>
        <w:ind w:left="360"/>
        <w:rPr>
          <w:rFonts w:cs="Arial"/>
          <w:bCs/>
          <w:sz w:val="28"/>
          <w:szCs w:val="28"/>
        </w:rPr>
      </w:pPr>
    </w:p>
    <w:p w14:paraId="38BB3D63" w14:textId="4E8BD12D" w:rsidR="00555C57" w:rsidRPr="008A28D8" w:rsidRDefault="00555C57" w:rsidP="00555C57">
      <w:pPr>
        <w:autoSpaceDE w:val="0"/>
        <w:autoSpaceDN w:val="0"/>
        <w:adjustRightInd w:val="0"/>
        <w:ind w:left="360"/>
        <w:contextualSpacing/>
        <w:rPr>
          <w:rFonts w:cs="Arial"/>
          <w:bCs/>
          <w:sz w:val="28"/>
          <w:szCs w:val="28"/>
        </w:rPr>
      </w:pPr>
      <w:r w:rsidRPr="008A28D8">
        <w:rPr>
          <w:rFonts w:cs="Arial"/>
          <w:sz w:val="28"/>
          <w:szCs w:val="28"/>
        </w:rPr>
        <w:t xml:space="preserve">The proposed changes will have no impact on good relations between people of religious beliefs. The proposed amendments are aimed at </w:t>
      </w:r>
      <w:r>
        <w:rPr>
          <w:rFonts w:cs="Arial"/>
          <w:sz w:val="28"/>
          <w:szCs w:val="28"/>
        </w:rPr>
        <w:t xml:space="preserve">providing a statutory support framework for </w:t>
      </w:r>
      <w:r w:rsidRPr="008A28D8">
        <w:rPr>
          <w:rFonts w:cs="Arial"/>
          <w:sz w:val="28"/>
          <w:szCs w:val="28"/>
        </w:rPr>
        <w:t xml:space="preserve">agricultural producers </w:t>
      </w:r>
      <w:r>
        <w:rPr>
          <w:rFonts w:cs="Arial"/>
          <w:sz w:val="28"/>
          <w:szCs w:val="28"/>
        </w:rPr>
        <w:t>that is more reflective of domestic circumstances</w:t>
      </w:r>
      <w:r w:rsidRPr="008A28D8">
        <w:rPr>
          <w:rFonts w:cs="Arial"/>
          <w:sz w:val="28"/>
          <w:szCs w:val="28"/>
        </w:rPr>
        <w:t>. No impacts on this Sec 75 category are anticipated.</w:t>
      </w:r>
    </w:p>
    <w:p w14:paraId="022EE3F9" w14:textId="77777777" w:rsidR="008925FE" w:rsidRDefault="008925FE" w:rsidP="00C93F39">
      <w:pPr>
        <w:pStyle w:val="ListParagraph"/>
        <w:autoSpaceDE w:val="0"/>
        <w:autoSpaceDN w:val="0"/>
        <w:adjustRightInd w:val="0"/>
        <w:ind w:left="0"/>
        <w:rPr>
          <w:rFonts w:cs="Arial"/>
          <w:bCs/>
          <w:sz w:val="28"/>
          <w:szCs w:val="28"/>
        </w:rPr>
      </w:pPr>
    </w:p>
    <w:p w14:paraId="5BEC753D" w14:textId="77777777" w:rsidR="008925FE" w:rsidRDefault="008779A1" w:rsidP="008779A1">
      <w:pPr>
        <w:autoSpaceDE w:val="0"/>
        <w:autoSpaceDN w:val="0"/>
        <w:adjustRightInd w:val="0"/>
        <w:ind w:left="360"/>
        <w:rPr>
          <w:rFonts w:cs="Arial"/>
          <w:color w:val="2F5496"/>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6F4B52" w:rsidRPr="00413BCC">
        <w:rPr>
          <w:rFonts w:cs="Arial"/>
          <w:bCs/>
          <w:sz w:val="28"/>
          <w:szCs w:val="28"/>
        </w:rPr>
        <w:t>None</w:t>
      </w:r>
    </w:p>
    <w:p w14:paraId="195A7E54" w14:textId="77777777" w:rsidR="008925FE" w:rsidRDefault="008925FE" w:rsidP="008779A1">
      <w:pPr>
        <w:autoSpaceDE w:val="0"/>
        <w:autoSpaceDN w:val="0"/>
        <w:adjustRightInd w:val="0"/>
        <w:ind w:left="360"/>
        <w:rPr>
          <w:rFonts w:cs="Arial"/>
          <w:sz w:val="28"/>
          <w:szCs w:val="28"/>
        </w:rPr>
      </w:pPr>
    </w:p>
    <w:p w14:paraId="3FAD2CD7" w14:textId="77777777" w:rsidR="008779A1" w:rsidRDefault="008779A1" w:rsidP="00C93F39">
      <w:pPr>
        <w:pStyle w:val="ListParagraph"/>
        <w:autoSpaceDE w:val="0"/>
        <w:autoSpaceDN w:val="0"/>
        <w:adjustRightInd w:val="0"/>
        <w:ind w:left="0"/>
        <w:rPr>
          <w:rFonts w:cs="Arial"/>
          <w:bCs/>
          <w:sz w:val="28"/>
          <w:szCs w:val="28"/>
        </w:rPr>
      </w:pPr>
    </w:p>
    <w:p w14:paraId="719E0327"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(insert text here)</w:t>
      </w:r>
    </w:p>
    <w:p w14:paraId="55EBE135" w14:textId="77777777" w:rsidR="00413BCC" w:rsidRDefault="00413BCC" w:rsidP="00413BCC">
      <w:pPr>
        <w:autoSpaceDE w:val="0"/>
        <w:autoSpaceDN w:val="0"/>
        <w:adjustRightInd w:val="0"/>
        <w:ind w:left="360"/>
        <w:contextualSpacing/>
        <w:rPr>
          <w:rFonts w:cs="Arial"/>
          <w:sz w:val="28"/>
          <w:szCs w:val="28"/>
        </w:rPr>
      </w:pPr>
    </w:p>
    <w:p w14:paraId="552B99C6" w14:textId="2C06FFFE" w:rsidR="00555C57" w:rsidRPr="008A28D8" w:rsidRDefault="00555C57" w:rsidP="00555C57">
      <w:pPr>
        <w:autoSpaceDE w:val="0"/>
        <w:autoSpaceDN w:val="0"/>
        <w:adjustRightInd w:val="0"/>
        <w:ind w:left="360"/>
        <w:contextualSpacing/>
        <w:rPr>
          <w:rFonts w:cs="Arial"/>
          <w:bCs/>
          <w:sz w:val="28"/>
          <w:szCs w:val="28"/>
        </w:rPr>
      </w:pPr>
      <w:r w:rsidRPr="008A28D8">
        <w:rPr>
          <w:rFonts w:cs="Arial"/>
          <w:sz w:val="28"/>
          <w:szCs w:val="28"/>
        </w:rPr>
        <w:t xml:space="preserve">The proposed changes will have no impact on good relations between people of religious beliefs. The proposed amendments are aimed at </w:t>
      </w:r>
      <w:r>
        <w:rPr>
          <w:rFonts w:cs="Arial"/>
          <w:sz w:val="28"/>
          <w:szCs w:val="28"/>
        </w:rPr>
        <w:t xml:space="preserve">providing a statutory support framework for </w:t>
      </w:r>
      <w:r w:rsidRPr="008A28D8">
        <w:rPr>
          <w:rFonts w:cs="Arial"/>
          <w:sz w:val="28"/>
          <w:szCs w:val="28"/>
        </w:rPr>
        <w:t xml:space="preserve">agricultural producers </w:t>
      </w:r>
      <w:r>
        <w:rPr>
          <w:rFonts w:cs="Arial"/>
          <w:sz w:val="28"/>
          <w:szCs w:val="28"/>
        </w:rPr>
        <w:t>that is more reflective of domestic circumstances</w:t>
      </w:r>
      <w:r w:rsidRPr="008A28D8">
        <w:rPr>
          <w:rFonts w:cs="Arial"/>
          <w:sz w:val="28"/>
          <w:szCs w:val="28"/>
        </w:rPr>
        <w:t>. No impacts on this Sec 75 category are anticipated.</w:t>
      </w:r>
    </w:p>
    <w:p w14:paraId="04B733E0" w14:textId="77777777" w:rsidR="008925FE" w:rsidRDefault="008925FE" w:rsidP="008779A1">
      <w:pPr>
        <w:pStyle w:val="ListParagraph"/>
        <w:autoSpaceDE w:val="0"/>
        <w:autoSpaceDN w:val="0"/>
        <w:adjustRightInd w:val="0"/>
        <w:ind w:left="360"/>
        <w:rPr>
          <w:rFonts w:cs="Arial"/>
          <w:bCs/>
          <w:color w:val="2F5496"/>
          <w:sz w:val="28"/>
          <w:szCs w:val="28"/>
        </w:rPr>
      </w:pPr>
    </w:p>
    <w:p w14:paraId="034DBDEB" w14:textId="77777777" w:rsidR="008925FE" w:rsidRPr="00413BCC" w:rsidRDefault="008779A1" w:rsidP="006F4B52">
      <w:pPr>
        <w:autoSpaceDE w:val="0"/>
        <w:autoSpaceDN w:val="0"/>
        <w:adjustRightInd w:val="0"/>
        <w:ind w:left="360"/>
        <w:rPr>
          <w:rFonts w:cs="Arial"/>
          <w:bCs/>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6F4B52" w:rsidRPr="00413BCC">
        <w:rPr>
          <w:rFonts w:cs="Arial"/>
          <w:bCs/>
          <w:sz w:val="28"/>
          <w:szCs w:val="28"/>
        </w:rPr>
        <w:t>None</w:t>
      </w:r>
    </w:p>
    <w:p w14:paraId="587B93EC" w14:textId="77777777" w:rsidR="004E1728" w:rsidRDefault="004E1728">
      <w:pPr>
        <w:rPr>
          <w:rFonts w:cs="Arial"/>
          <w:bCs/>
          <w:sz w:val="28"/>
          <w:szCs w:val="28"/>
        </w:rPr>
      </w:pPr>
    </w:p>
    <w:p w14:paraId="17E69D61" w14:textId="77777777" w:rsidR="004E1728" w:rsidRDefault="004E1728">
      <w:pPr>
        <w:rPr>
          <w:rFonts w:cs="Arial"/>
          <w:bCs/>
          <w:sz w:val="28"/>
          <w:szCs w:val="28"/>
        </w:rPr>
      </w:pPr>
    </w:p>
    <w:p w14:paraId="05305826" w14:textId="77777777" w:rsidR="00E91D60" w:rsidRPr="006A1D34" w:rsidRDefault="00FA2356" w:rsidP="002C45F8">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14:paraId="2AB26F57" w14:textId="77777777" w:rsidR="006A1D34" w:rsidRDefault="006A1D34" w:rsidP="006A1D34">
      <w:pPr>
        <w:pStyle w:val="ListParagraph"/>
        <w:ind w:left="360"/>
        <w:rPr>
          <w:rFonts w:cs="Arial"/>
          <w:b/>
          <w:bCs/>
          <w:sz w:val="28"/>
          <w:szCs w:val="28"/>
        </w:rPr>
      </w:pPr>
    </w:p>
    <w:p w14:paraId="1A6625AA" w14:textId="77777777"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5BBFA20E" w14:textId="77777777" w:rsidR="00EA4088" w:rsidRDefault="00EA4088" w:rsidP="00EA4088">
      <w:pPr>
        <w:rPr>
          <w:b/>
          <w:bCs/>
          <w:sz w:val="28"/>
          <w:szCs w:val="28"/>
        </w:rPr>
      </w:pPr>
    </w:p>
    <w:p w14:paraId="61B8CEDF" w14:textId="77777777" w:rsidR="004E1728" w:rsidRDefault="004E1728" w:rsidP="00413BCC">
      <w:pPr>
        <w:rPr>
          <w:b/>
          <w:bCs/>
          <w:i/>
          <w:sz w:val="28"/>
          <w:szCs w:val="28"/>
        </w:rPr>
      </w:pPr>
    </w:p>
    <w:p w14:paraId="09E52E69" w14:textId="77777777" w:rsidR="00EA4088" w:rsidRDefault="00EA4088" w:rsidP="00EA4088">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w:t>
      </w:r>
      <w:r w:rsidR="006F4B52">
        <w:rPr>
          <w:b/>
          <w:bCs/>
          <w:sz w:val="28"/>
          <w:szCs w:val="28"/>
        </w:rPr>
        <w:t xml:space="preserve"> No</w:t>
      </w:r>
    </w:p>
    <w:p w14:paraId="38322D1D" w14:textId="77777777" w:rsidR="006F4B52" w:rsidRPr="00413BCC" w:rsidRDefault="006F4B52" w:rsidP="006F4B52">
      <w:pPr>
        <w:ind w:left="360"/>
        <w:rPr>
          <w:b/>
          <w:bCs/>
          <w:sz w:val="28"/>
          <w:szCs w:val="28"/>
          <w:u w:val="single"/>
        </w:rPr>
      </w:pPr>
      <w:r w:rsidRPr="00413BCC">
        <w:rPr>
          <w:rFonts w:cs="Arial"/>
          <w:sz w:val="28"/>
          <w:szCs w:val="28"/>
        </w:rPr>
        <w:t>The proposals are neutral as regards people of different religious belief and consequently there is no opportunity to better promote good relations.</w:t>
      </w:r>
    </w:p>
    <w:p w14:paraId="77F9897F" w14:textId="77777777" w:rsidR="008925FE" w:rsidRDefault="008925FE" w:rsidP="00EA4088">
      <w:pPr>
        <w:ind w:left="360"/>
        <w:rPr>
          <w:bCs/>
          <w:color w:val="2F5496"/>
          <w:sz w:val="28"/>
          <w:szCs w:val="28"/>
          <w:u w:val="single"/>
        </w:rPr>
      </w:pPr>
    </w:p>
    <w:p w14:paraId="3B1CD6C8" w14:textId="77777777" w:rsidR="008925FE" w:rsidRDefault="008925FE" w:rsidP="00EA4088">
      <w:pPr>
        <w:ind w:left="360"/>
        <w:rPr>
          <w:bCs/>
          <w:sz w:val="28"/>
          <w:szCs w:val="28"/>
          <w:u w:val="single"/>
        </w:rPr>
      </w:pPr>
    </w:p>
    <w:p w14:paraId="5C68840E" w14:textId="77777777" w:rsidR="008925FE" w:rsidRDefault="00EA4088" w:rsidP="00EA4088">
      <w:pPr>
        <w:ind w:left="360"/>
        <w:rPr>
          <w:b/>
          <w:bCs/>
          <w:sz w:val="28"/>
          <w:szCs w:val="28"/>
        </w:rPr>
      </w:pPr>
      <w:r w:rsidRPr="008925FE">
        <w:rPr>
          <w:b/>
          <w:bCs/>
          <w:i/>
          <w:sz w:val="28"/>
          <w:szCs w:val="28"/>
        </w:rPr>
        <w:t>Political Opinion</w:t>
      </w:r>
      <w:r w:rsidRPr="008925FE">
        <w:rPr>
          <w:b/>
          <w:bCs/>
          <w:sz w:val="28"/>
          <w:szCs w:val="28"/>
        </w:rPr>
        <w:t xml:space="preserve"> - </w:t>
      </w:r>
      <w:r w:rsidR="006F4B52">
        <w:rPr>
          <w:b/>
          <w:bCs/>
          <w:sz w:val="28"/>
          <w:szCs w:val="28"/>
        </w:rPr>
        <w:t>No</w:t>
      </w:r>
    </w:p>
    <w:p w14:paraId="309EFF47" w14:textId="77777777" w:rsidR="008925FE" w:rsidRPr="008925FE" w:rsidRDefault="008925FE" w:rsidP="00EA4088">
      <w:pPr>
        <w:ind w:left="360"/>
        <w:rPr>
          <w:b/>
          <w:bCs/>
          <w:sz w:val="28"/>
          <w:szCs w:val="28"/>
        </w:rPr>
      </w:pPr>
    </w:p>
    <w:p w14:paraId="5EB419BD" w14:textId="77777777" w:rsidR="006F4B52" w:rsidRPr="00413BCC" w:rsidRDefault="006F4B52" w:rsidP="006F4B52">
      <w:pPr>
        <w:ind w:left="360"/>
        <w:rPr>
          <w:b/>
          <w:bCs/>
          <w:sz w:val="28"/>
          <w:szCs w:val="28"/>
        </w:rPr>
      </w:pPr>
      <w:r w:rsidRPr="00413BCC">
        <w:rPr>
          <w:rFonts w:cs="Arial"/>
          <w:sz w:val="28"/>
          <w:szCs w:val="28"/>
        </w:rPr>
        <w:t>The proposals are neutral as regards people of different political opinion and consequently there is no opportunity to better promote good relations.</w:t>
      </w:r>
    </w:p>
    <w:p w14:paraId="3E4C446C" w14:textId="77777777" w:rsidR="004E1728" w:rsidRPr="00413BCC" w:rsidRDefault="004E1728" w:rsidP="00EA4088">
      <w:pPr>
        <w:ind w:left="360"/>
        <w:rPr>
          <w:b/>
          <w:bCs/>
          <w:sz w:val="28"/>
          <w:szCs w:val="28"/>
        </w:rPr>
      </w:pPr>
    </w:p>
    <w:p w14:paraId="0EE9B822" w14:textId="77777777" w:rsidR="004E1728" w:rsidRDefault="004E1728" w:rsidP="00EA4088">
      <w:pPr>
        <w:ind w:left="360"/>
        <w:rPr>
          <w:b/>
          <w:bCs/>
          <w:sz w:val="28"/>
          <w:szCs w:val="28"/>
        </w:rPr>
      </w:pPr>
    </w:p>
    <w:p w14:paraId="37499C1C" w14:textId="77777777" w:rsidR="00EA4088" w:rsidRDefault="00EA4088" w:rsidP="00EA4088">
      <w:pPr>
        <w:ind w:left="360"/>
        <w:rPr>
          <w:b/>
          <w:bCs/>
          <w:sz w:val="28"/>
          <w:szCs w:val="28"/>
          <w:u w:val="single"/>
        </w:rPr>
      </w:pPr>
      <w:r w:rsidRPr="008925FE">
        <w:rPr>
          <w:bCs/>
          <w:sz w:val="28"/>
          <w:szCs w:val="28"/>
        </w:rPr>
        <w:t>Racial Group</w:t>
      </w:r>
      <w:r w:rsidRPr="008925FE">
        <w:rPr>
          <w:b/>
          <w:bCs/>
          <w:sz w:val="28"/>
          <w:szCs w:val="28"/>
        </w:rPr>
        <w:t xml:space="preserve"> - </w:t>
      </w:r>
      <w:r w:rsidR="00BA1E5E">
        <w:rPr>
          <w:b/>
          <w:bCs/>
          <w:sz w:val="28"/>
          <w:szCs w:val="28"/>
        </w:rPr>
        <w:t>No</w:t>
      </w:r>
    </w:p>
    <w:p w14:paraId="1DF6BB03" w14:textId="77777777" w:rsidR="008925FE" w:rsidRDefault="008925FE" w:rsidP="00EA4088">
      <w:pPr>
        <w:ind w:left="360"/>
        <w:rPr>
          <w:b/>
          <w:bCs/>
          <w:sz w:val="28"/>
          <w:szCs w:val="28"/>
          <w:u w:val="single"/>
        </w:rPr>
      </w:pPr>
    </w:p>
    <w:p w14:paraId="1D711797" w14:textId="77777777" w:rsidR="00BA1E5E" w:rsidRDefault="00BA1E5E" w:rsidP="00BA1E5E">
      <w:pPr>
        <w:ind w:left="360"/>
        <w:rPr>
          <w:rFonts w:cs="Arial"/>
          <w:color w:val="2F5496"/>
          <w:sz w:val="28"/>
          <w:szCs w:val="28"/>
        </w:rPr>
      </w:pPr>
      <w:r w:rsidRPr="00413BCC">
        <w:rPr>
          <w:rFonts w:cs="Arial"/>
          <w:sz w:val="28"/>
          <w:szCs w:val="28"/>
        </w:rPr>
        <w:t>The proposals are neutral as regards people of different racial group and consequently there is no opportunity to better promote good relations</w:t>
      </w:r>
      <w:r>
        <w:rPr>
          <w:rFonts w:cs="Arial"/>
          <w:color w:val="2F5496"/>
          <w:sz w:val="28"/>
          <w:szCs w:val="28"/>
        </w:rPr>
        <w:t>.</w:t>
      </w:r>
    </w:p>
    <w:p w14:paraId="16A2C9DC" w14:textId="77777777" w:rsidR="00BA1E5E" w:rsidRDefault="00BA1E5E" w:rsidP="00BA1E5E">
      <w:pPr>
        <w:ind w:left="360"/>
        <w:rPr>
          <w:b/>
          <w:bCs/>
          <w:color w:val="2F5496"/>
          <w:sz w:val="28"/>
          <w:szCs w:val="28"/>
          <w:u w:val="single"/>
        </w:rPr>
      </w:pPr>
    </w:p>
    <w:p w14:paraId="7E26B3C4" w14:textId="77777777" w:rsidR="008925FE" w:rsidRPr="008925FE" w:rsidRDefault="008925FE" w:rsidP="00EA4088">
      <w:pPr>
        <w:ind w:left="360"/>
        <w:rPr>
          <w:b/>
          <w:bCs/>
          <w:sz w:val="28"/>
          <w:szCs w:val="28"/>
        </w:rPr>
      </w:pPr>
    </w:p>
    <w:p w14:paraId="2DCB64E9" w14:textId="77777777" w:rsidR="008925FE" w:rsidRPr="00C82DA4" w:rsidRDefault="008925FE" w:rsidP="00EA4088">
      <w:pPr>
        <w:ind w:left="360"/>
        <w:rPr>
          <w:bCs/>
          <w:sz w:val="28"/>
          <w:szCs w:val="28"/>
        </w:rPr>
      </w:pPr>
    </w:p>
    <w:p w14:paraId="6EEAF81D" w14:textId="77777777" w:rsidR="006A1D34" w:rsidRPr="008C67A9" w:rsidRDefault="006A1D34" w:rsidP="006A1D34">
      <w:pPr>
        <w:pStyle w:val="ListParagraph"/>
        <w:ind w:left="360"/>
        <w:rPr>
          <w:b/>
          <w:bCs/>
        </w:rPr>
      </w:pPr>
    </w:p>
    <w:p w14:paraId="473D5696" w14:textId="77777777" w:rsidR="00E91D60" w:rsidRDefault="00E91D60" w:rsidP="00E91D60"/>
    <w:p w14:paraId="172FA19F" w14:textId="77777777" w:rsidR="00E91D60" w:rsidRPr="00D91F4E" w:rsidRDefault="00E91D60" w:rsidP="00E91D60">
      <w:pPr>
        <w:rPr>
          <w:b/>
          <w:sz w:val="28"/>
          <w:szCs w:val="28"/>
        </w:rPr>
      </w:pPr>
      <w:r>
        <w:br w:type="page"/>
      </w:r>
      <w:r w:rsidRPr="00DB397C">
        <w:rPr>
          <w:b/>
          <w:color w:val="2F5496"/>
          <w:sz w:val="28"/>
          <w:szCs w:val="28"/>
        </w:rPr>
        <w:lastRenderedPageBreak/>
        <w:t>Additional considerations</w:t>
      </w:r>
    </w:p>
    <w:p w14:paraId="1957FE2C" w14:textId="77777777" w:rsidR="00E91D60" w:rsidRDefault="00E91D60" w:rsidP="00E91D60"/>
    <w:p w14:paraId="5FBE944E"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2D4C68A0" w14:textId="77777777" w:rsidR="00E91D60" w:rsidRDefault="00E91D60" w:rsidP="00E91D60">
      <w:pPr>
        <w:autoSpaceDE w:val="0"/>
        <w:autoSpaceDN w:val="0"/>
        <w:adjustRightInd w:val="0"/>
        <w:rPr>
          <w:rFonts w:cs="Arial"/>
          <w:sz w:val="28"/>
          <w:szCs w:val="28"/>
        </w:rPr>
      </w:pPr>
    </w:p>
    <w:p w14:paraId="6756985E"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00202A9D" w14:textId="77777777" w:rsidR="00DD7FC0" w:rsidRDefault="00DD7FC0" w:rsidP="00E91D60">
      <w:pPr>
        <w:autoSpaceDE w:val="0"/>
        <w:autoSpaceDN w:val="0"/>
        <w:adjustRightInd w:val="0"/>
        <w:rPr>
          <w:rFonts w:cs="Arial"/>
          <w:sz w:val="28"/>
          <w:szCs w:val="28"/>
        </w:rPr>
      </w:pPr>
    </w:p>
    <w:p w14:paraId="6D0F820E"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06FD35B2" w14:textId="77777777" w:rsidR="00E91D60" w:rsidRDefault="00E91D60" w:rsidP="00E91D60">
      <w:pPr>
        <w:autoSpaceDE w:val="0"/>
        <w:autoSpaceDN w:val="0"/>
        <w:adjustRightInd w:val="0"/>
        <w:rPr>
          <w:rFonts w:cs="Arial"/>
          <w:sz w:val="28"/>
          <w:szCs w:val="28"/>
        </w:rPr>
      </w:pPr>
    </w:p>
    <w:p w14:paraId="3B01B106" w14:textId="77777777" w:rsidR="00E91D60" w:rsidRPr="00DC4732" w:rsidRDefault="00E91D60" w:rsidP="00E91D60">
      <w:pPr>
        <w:autoSpaceDE w:val="0"/>
        <w:autoSpaceDN w:val="0"/>
        <w:adjustRightInd w:val="0"/>
        <w:rPr>
          <w:rFonts w:cs="Arial"/>
          <w:b/>
          <w:sz w:val="28"/>
          <w:szCs w:val="28"/>
        </w:rPr>
      </w:pPr>
    </w:p>
    <w:p w14:paraId="4AF11855" w14:textId="77777777" w:rsidR="00E91D60"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1E3F56F6" w14:textId="77777777" w:rsidR="00BA1E5E" w:rsidRDefault="00BA1E5E" w:rsidP="00E91D60">
      <w:pPr>
        <w:autoSpaceDE w:val="0"/>
        <w:autoSpaceDN w:val="0"/>
        <w:adjustRightInd w:val="0"/>
        <w:rPr>
          <w:rFonts w:cs="Arial"/>
          <w:b/>
          <w:sz w:val="28"/>
          <w:szCs w:val="28"/>
        </w:rPr>
      </w:pPr>
    </w:p>
    <w:p w14:paraId="7EF7EC49" w14:textId="77777777" w:rsidR="00BA1E5E" w:rsidRPr="00555C57" w:rsidRDefault="00BA1E5E" w:rsidP="00E91D60">
      <w:pPr>
        <w:autoSpaceDE w:val="0"/>
        <w:autoSpaceDN w:val="0"/>
        <w:adjustRightInd w:val="0"/>
        <w:rPr>
          <w:rFonts w:cs="Arial"/>
          <w:bCs/>
          <w:sz w:val="28"/>
          <w:szCs w:val="28"/>
        </w:rPr>
      </w:pPr>
      <w:r w:rsidRPr="00555C57">
        <w:rPr>
          <w:rFonts w:cs="Arial"/>
          <w:bCs/>
          <w:sz w:val="28"/>
          <w:szCs w:val="28"/>
        </w:rPr>
        <w:t xml:space="preserve">There is no evidence that there will be any potential impacts </w:t>
      </w:r>
      <w:r w:rsidR="00413BCC" w:rsidRPr="00555C57">
        <w:rPr>
          <w:rFonts w:cs="Arial"/>
          <w:bCs/>
          <w:sz w:val="28"/>
          <w:szCs w:val="28"/>
        </w:rPr>
        <w:t>from these proposed amendments to retained EU regulations in relation to the PI and PSA frameworks</w:t>
      </w:r>
      <w:r w:rsidRPr="00555C57">
        <w:rPr>
          <w:rFonts w:cs="Arial"/>
          <w:bCs/>
          <w:sz w:val="28"/>
          <w:szCs w:val="28"/>
        </w:rPr>
        <w:t xml:space="preserve"> on people with multiple identities</w:t>
      </w:r>
      <w:r w:rsidR="002B1231" w:rsidRPr="00555C57">
        <w:rPr>
          <w:rFonts w:cs="Arial"/>
          <w:bCs/>
          <w:sz w:val="28"/>
          <w:szCs w:val="28"/>
        </w:rPr>
        <w:t xml:space="preserve">. The </w:t>
      </w:r>
      <w:r w:rsidR="00F95BBC">
        <w:rPr>
          <w:rFonts w:cs="Arial"/>
          <w:bCs/>
          <w:sz w:val="28"/>
          <w:szCs w:val="28"/>
        </w:rPr>
        <w:t xml:space="preserve">proposed </w:t>
      </w:r>
      <w:r w:rsidR="002B1231" w:rsidRPr="00555C57">
        <w:rPr>
          <w:rFonts w:cs="Arial"/>
          <w:bCs/>
          <w:sz w:val="28"/>
          <w:szCs w:val="28"/>
        </w:rPr>
        <w:t xml:space="preserve">amendments to legislation </w:t>
      </w:r>
      <w:r w:rsidR="00F95BBC">
        <w:rPr>
          <w:rFonts w:cs="Arial"/>
          <w:bCs/>
          <w:sz w:val="28"/>
          <w:szCs w:val="28"/>
        </w:rPr>
        <w:t xml:space="preserve">will seek </w:t>
      </w:r>
      <w:r w:rsidR="002B1231" w:rsidRPr="00555C57">
        <w:rPr>
          <w:rFonts w:cs="Arial"/>
          <w:bCs/>
          <w:sz w:val="28"/>
          <w:szCs w:val="28"/>
        </w:rPr>
        <w:t>to</w:t>
      </w:r>
      <w:r w:rsidR="00413BCC" w:rsidRPr="00555C57">
        <w:rPr>
          <w:rFonts w:cs="Arial"/>
          <w:bCs/>
          <w:sz w:val="28"/>
          <w:szCs w:val="28"/>
        </w:rPr>
        <w:t xml:space="preserve"> make the frameworks more appropriate for domestic Northern Ireland circumstances.</w:t>
      </w:r>
    </w:p>
    <w:p w14:paraId="0830B352" w14:textId="77777777" w:rsidR="00133E60" w:rsidRPr="00DC4732" w:rsidRDefault="00453279" w:rsidP="00E91D60">
      <w:pPr>
        <w:autoSpaceDE w:val="0"/>
        <w:autoSpaceDN w:val="0"/>
        <w:adjustRightInd w:val="0"/>
        <w:rPr>
          <w:b/>
        </w:rPr>
      </w:pPr>
      <w:r>
        <w:rPr>
          <w:b/>
          <w:color w:val="2F5496"/>
        </w:rPr>
        <w:br w:type="page"/>
      </w:r>
    </w:p>
    <w:p w14:paraId="4F5BFB93" w14:textId="77777777" w:rsidR="00133E60" w:rsidRDefault="00133E60" w:rsidP="00133E60">
      <w:pPr>
        <w:pStyle w:val="DARDEqualityText"/>
        <w:spacing w:line="240" w:lineRule="auto"/>
      </w:pPr>
      <w:r>
        <w:t xml:space="preserve">DAERA also has legislative obligations to meet under the </w:t>
      </w:r>
      <w:r w:rsidRPr="00DB397C">
        <w:rPr>
          <w:color w:val="2F5496"/>
        </w:rPr>
        <w:t>Disability Discrimination Order.</w:t>
      </w:r>
      <w:r>
        <w:t xml:space="preserve"> Questions 5 – 6 relate to these</w:t>
      </w:r>
      <w:r w:rsidR="00746432">
        <w:t>.</w:t>
      </w:r>
    </w:p>
    <w:p w14:paraId="16CF0561" w14:textId="77777777" w:rsidR="006F0634" w:rsidRPr="00DB397C" w:rsidRDefault="006F0634" w:rsidP="00133E60">
      <w:pPr>
        <w:pStyle w:val="DARDEqualityTextBold"/>
        <w:spacing w:before="300" w:line="240" w:lineRule="auto"/>
        <w:rPr>
          <w:color w:val="2F5496"/>
        </w:rPr>
      </w:pPr>
    </w:p>
    <w:p w14:paraId="1F0E1EF3" w14:textId="77777777" w:rsidR="00133E60" w:rsidRPr="00DB397C" w:rsidRDefault="00133E60" w:rsidP="00133E60">
      <w:pPr>
        <w:pStyle w:val="DARDEqualityTextBold"/>
        <w:spacing w:before="300" w:line="240" w:lineRule="auto"/>
        <w:rPr>
          <w:color w:val="2F5496"/>
        </w:rPr>
      </w:pPr>
      <w:r w:rsidRPr="00DB397C">
        <w:rPr>
          <w:color w:val="2F5496"/>
        </w:rPr>
        <w:t>Consideration of Disability Duties</w:t>
      </w:r>
    </w:p>
    <w:p w14:paraId="7BC61967" w14:textId="77777777" w:rsidR="006F0634" w:rsidRPr="00DB397C" w:rsidRDefault="006F0634" w:rsidP="006F0634">
      <w:pPr>
        <w:pStyle w:val="DARDEqualityTextBold"/>
        <w:spacing w:line="240" w:lineRule="auto"/>
        <w:rPr>
          <w:b w:val="0"/>
          <w:color w:val="2F5496"/>
        </w:rPr>
      </w:pPr>
    </w:p>
    <w:p w14:paraId="79C98F68" w14:textId="77777777"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448F86E3" w14:textId="77777777" w:rsidR="00BA1E5E" w:rsidRPr="00413BCC" w:rsidRDefault="00BA1E5E" w:rsidP="00C93F39">
      <w:pPr>
        <w:tabs>
          <w:tab w:val="left" w:pos="426"/>
        </w:tabs>
        <w:spacing w:line="360" w:lineRule="auto"/>
        <w:ind w:left="426"/>
        <w:rPr>
          <w:rFonts w:eastAsia="Times" w:cs="Arial"/>
          <w:sz w:val="28"/>
          <w:szCs w:val="28"/>
          <w:lang w:val="en-US"/>
        </w:rPr>
      </w:pPr>
      <w:r w:rsidRPr="00413BCC">
        <w:rPr>
          <w:rFonts w:eastAsia="Times" w:cs="Arial"/>
          <w:sz w:val="28"/>
          <w:szCs w:val="28"/>
          <w:lang w:val="en-US"/>
        </w:rPr>
        <w:t>No, the proposal does not provide an opportunity for DAERA to promote positive attitudes towards disabled people.</w:t>
      </w:r>
    </w:p>
    <w:p w14:paraId="513680EA" w14:textId="77777777" w:rsidR="00133E60" w:rsidRDefault="00133E60" w:rsidP="00133E60">
      <w:pPr>
        <w:pStyle w:val="DARDEqualityText"/>
        <w:tabs>
          <w:tab w:val="left" w:pos="426"/>
        </w:tabs>
        <w:spacing w:after="200" w:line="240" w:lineRule="auto"/>
      </w:pPr>
    </w:p>
    <w:p w14:paraId="32FC71AB" w14:textId="77777777" w:rsidR="006F0634" w:rsidRDefault="006F0634" w:rsidP="00133E60">
      <w:pPr>
        <w:pStyle w:val="DARDEqualityText"/>
        <w:tabs>
          <w:tab w:val="left" w:pos="426"/>
        </w:tabs>
        <w:spacing w:after="200" w:line="240" w:lineRule="auto"/>
      </w:pPr>
    </w:p>
    <w:p w14:paraId="19A16CBD" w14:textId="77777777" w:rsidR="00133E60" w:rsidRDefault="00133E60" w:rsidP="00BA1E5E">
      <w:pPr>
        <w:pStyle w:val="DARDEqualityText"/>
        <w:numPr>
          <w:ilvl w:val="0"/>
          <w:numId w:val="14"/>
        </w:numPr>
        <w:tabs>
          <w:tab w:val="left" w:pos="426"/>
        </w:tabs>
        <w:spacing w:after="200" w:line="240" w:lineRule="auto"/>
      </w:pP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60D54A4D" w14:textId="77777777" w:rsidR="00BA1E5E" w:rsidRPr="00413BCC" w:rsidRDefault="00BA1E5E" w:rsidP="00C93F39">
      <w:pPr>
        <w:tabs>
          <w:tab w:val="left" w:pos="426"/>
        </w:tabs>
        <w:spacing w:before="20" w:line="360" w:lineRule="auto"/>
        <w:ind w:left="426"/>
        <w:rPr>
          <w:rFonts w:eastAsia="Times" w:cs="Arial"/>
          <w:sz w:val="28"/>
          <w:szCs w:val="28"/>
          <w:lang w:val="en-US"/>
        </w:rPr>
      </w:pPr>
      <w:r w:rsidRPr="00413BCC">
        <w:rPr>
          <w:rFonts w:eastAsia="Times" w:cs="Arial"/>
          <w:sz w:val="28"/>
          <w:szCs w:val="28"/>
          <w:lang w:val="en-US"/>
        </w:rPr>
        <w:t xml:space="preserve">No.  The proposal does not provide an opportunity for DAERA to actively increase participation of disabled people in public life. </w:t>
      </w:r>
    </w:p>
    <w:p w14:paraId="71905C4A" w14:textId="77777777" w:rsidR="00133E60" w:rsidRDefault="00133E60" w:rsidP="00133E60">
      <w:pPr>
        <w:pStyle w:val="DARDEqualityText"/>
        <w:tabs>
          <w:tab w:val="left" w:pos="426"/>
        </w:tabs>
        <w:spacing w:after="200"/>
      </w:pPr>
    </w:p>
    <w:p w14:paraId="4A316770" w14:textId="77777777" w:rsidR="00E91D60" w:rsidRPr="007A6193" w:rsidRDefault="00E91D60" w:rsidP="00E91D60">
      <w:pPr>
        <w:autoSpaceDE w:val="0"/>
        <w:autoSpaceDN w:val="0"/>
        <w:adjustRightInd w:val="0"/>
        <w:rPr>
          <w:rFonts w:cs="Arial"/>
          <w:sz w:val="28"/>
          <w:szCs w:val="28"/>
        </w:rPr>
      </w:pPr>
      <w:r>
        <w:rPr>
          <w:rFonts w:cs="Arial"/>
          <w:b/>
          <w:sz w:val="28"/>
          <w:szCs w:val="28"/>
        </w:rPr>
        <w:t>Part 3. Screening decision</w:t>
      </w:r>
      <w:r w:rsidR="007A6193">
        <w:rPr>
          <w:rFonts w:cs="Arial"/>
          <w:b/>
          <w:sz w:val="28"/>
          <w:szCs w:val="28"/>
        </w:rPr>
        <w:t xml:space="preserve"> </w:t>
      </w:r>
      <w:r w:rsidR="007A6193" w:rsidRPr="007A6193">
        <w:rPr>
          <w:rFonts w:cs="Arial"/>
          <w:sz w:val="28"/>
          <w:szCs w:val="28"/>
        </w:rPr>
        <w:t>(Please delete as appropriate)</w:t>
      </w:r>
    </w:p>
    <w:p w14:paraId="645A0489" w14:textId="77777777" w:rsidR="007A6193" w:rsidRDefault="007A6193" w:rsidP="00E91D60">
      <w:pPr>
        <w:autoSpaceDE w:val="0"/>
        <w:autoSpaceDN w:val="0"/>
        <w:adjustRightInd w:val="0"/>
        <w:rPr>
          <w:rFonts w:cs="Arial"/>
          <w:b/>
          <w:sz w:val="28"/>
          <w:szCs w:val="28"/>
        </w:rPr>
      </w:pPr>
    </w:p>
    <w:p w14:paraId="6C6CD53B" w14:textId="77777777" w:rsidR="007A6193" w:rsidRPr="00DB397C" w:rsidRDefault="003C1243" w:rsidP="007A6193">
      <w:pPr>
        <w:pStyle w:val="ListParagraph"/>
        <w:numPr>
          <w:ilvl w:val="0"/>
          <w:numId w:val="29"/>
        </w:numPr>
        <w:spacing w:after="200" w:line="276" w:lineRule="auto"/>
        <w:rPr>
          <w:rFonts w:cs="Arial"/>
          <w:color w:val="000000"/>
          <w:sz w:val="28"/>
          <w:szCs w:val="28"/>
        </w:rPr>
      </w:pPr>
      <w:r w:rsidRPr="00DB397C">
        <w:rPr>
          <w:rFonts w:cs="Arial"/>
          <w:color w:val="000000"/>
          <w:sz w:val="28"/>
          <w:szCs w:val="28"/>
        </w:rPr>
        <w:t xml:space="preserve"> </w:t>
      </w:r>
      <w:r w:rsidR="007A6193" w:rsidRPr="00DB397C">
        <w:rPr>
          <w:rFonts w:cs="Arial"/>
          <w:color w:val="000000"/>
          <w:sz w:val="28"/>
          <w:szCs w:val="28"/>
        </w:rPr>
        <w:t>“Screened out” without mitigation or an alternative policy proposed to be adopted</w:t>
      </w:r>
    </w:p>
    <w:p w14:paraId="263D33FE" w14:textId="77777777" w:rsidR="007A6193" w:rsidRPr="00DB397C" w:rsidRDefault="007A6193" w:rsidP="007A6193">
      <w:pPr>
        <w:spacing w:after="200" w:line="276" w:lineRule="auto"/>
        <w:ind w:left="30"/>
        <w:rPr>
          <w:rFonts w:cs="Arial"/>
          <w:color w:val="000000"/>
          <w:sz w:val="28"/>
          <w:szCs w:val="28"/>
        </w:rPr>
      </w:pPr>
    </w:p>
    <w:p w14:paraId="15005EFC"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4A489681" w14:textId="77777777" w:rsidR="009D617C" w:rsidRDefault="009D617C" w:rsidP="00E91D60">
      <w:pPr>
        <w:autoSpaceDE w:val="0"/>
        <w:autoSpaceDN w:val="0"/>
        <w:adjustRightInd w:val="0"/>
        <w:rPr>
          <w:rFonts w:cs="Arial"/>
          <w:sz w:val="28"/>
          <w:szCs w:val="28"/>
        </w:rPr>
      </w:pPr>
    </w:p>
    <w:p w14:paraId="5DC2AC1A" w14:textId="77777777" w:rsidR="009D617C" w:rsidRDefault="009D617C" w:rsidP="00E91D60">
      <w:pPr>
        <w:autoSpaceDE w:val="0"/>
        <w:autoSpaceDN w:val="0"/>
        <w:adjustRightInd w:val="0"/>
        <w:rPr>
          <w:rFonts w:cs="Arial"/>
          <w:sz w:val="28"/>
          <w:szCs w:val="28"/>
        </w:rPr>
      </w:pPr>
    </w:p>
    <w:p w14:paraId="1051481A" w14:textId="77777777" w:rsidR="00FA2356" w:rsidRPr="00114F5D" w:rsidRDefault="00BA1E5E" w:rsidP="00BA1E5E">
      <w:pPr>
        <w:autoSpaceDE w:val="0"/>
        <w:autoSpaceDN w:val="0"/>
        <w:adjustRightInd w:val="0"/>
        <w:rPr>
          <w:rFonts w:cs="Arial"/>
          <w:sz w:val="28"/>
          <w:szCs w:val="28"/>
        </w:rPr>
      </w:pPr>
      <w:r w:rsidRPr="00114F5D">
        <w:rPr>
          <w:rFonts w:eastAsia="Times" w:cs="Arial"/>
          <w:sz w:val="28"/>
          <w:szCs w:val="28"/>
          <w:lang w:val="en-US"/>
        </w:rPr>
        <w:t>The decision is not to conduct an equality impact assessment as no impacts or opportunities were reported during the screening exercise.</w:t>
      </w:r>
      <w:r w:rsidRPr="00114F5D">
        <w:rPr>
          <w:rFonts w:cs="Arial"/>
          <w:sz w:val="28"/>
          <w:szCs w:val="28"/>
        </w:rPr>
        <w:t xml:space="preserve"> These proposals will </w:t>
      </w:r>
      <w:r w:rsidR="002B1231" w:rsidRPr="00114F5D">
        <w:rPr>
          <w:rFonts w:cs="Arial"/>
          <w:sz w:val="28"/>
          <w:szCs w:val="28"/>
        </w:rPr>
        <w:t>not have</w:t>
      </w:r>
      <w:r w:rsidRPr="00114F5D">
        <w:rPr>
          <w:rFonts w:cs="Arial"/>
          <w:sz w:val="28"/>
          <w:szCs w:val="28"/>
        </w:rPr>
        <w:t xml:space="preserve"> any negative or differential impacts on people within the equality </w:t>
      </w:r>
      <w:r w:rsidR="00BF62A0" w:rsidRPr="00114F5D">
        <w:rPr>
          <w:rFonts w:cs="Arial"/>
          <w:sz w:val="28"/>
          <w:szCs w:val="28"/>
        </w:rPr>
        <w:t>categories.</w:t>
      </w:r>
    </w:p>
    <w:p w14:paraId="1947BB14" w14:textId="77777777" w:rsidR="00F43C57" w:rsidRDefault="00F43C57" w:rsidP="00BA1E5E">
      <w:pPr>
        <w:autoSpaceDE w:val="0"/>
        <w:autoSpaceDN w:val="0"/>
        <w:adjustRightInd w:val="0"/>
        <w:rPr>
          <w:rFonts w:cs="Arial"/>
          <w:color w:val="2F5496"/>
          <w:sz w:val="28"/>
          <w:szCs w:val="28"/>
        </w:rPr>
      </w:pPr>
    </w:p>
    <w:p w14:paraId="6FE0B97E" w14:textId="77777777" w:rsidR="00F43C57" w:rsidRPr="00114F5D" w:rsidRDefault="00F43C57" w:rsidP="00BA1E5E">
      <w:pPr>
        <w:autoSpaceDE w:val="0"/>
        <w:autoSpaceDN w:val="0"/>
        <w:adjustRightInd w:val="0"/>
        <w:rPr>
          <w:rFonts w:cs="Arial"/>
          <w:sz w:val="28"/>
          <w:szCs w:val="28"/>
        </w:rPr>
      </w:pPr>
      <w:r w:rsidRPr="00114F5D">
        <w:rPr>
          <w:rStyle w:val="cf01"/>
          <w:rFonts w:ascii="Arial" w:hAnsi="Arial" w:cs="Arial"/>
          <w:sz w:val="28"/>
          <w:szCs w:val="28"/>
        </w:rPr>
        <w:lastRenderedPageBreak/>
        <w:t>Consultees will be asked for any specific s 75 comments that they wish to make during our stakeholder engagement and this draft s75 screening will be updated in light of those comments</w:t>
      </w:r>
      <w:r w:rsidR="00114F5D">
        <w:rPr>
          <w:rStyle w:val="cf01"/>
          <w:rFonts w:ascii="Arial" w:hAnsi="Arial" w:cs="Arial"/>
          <w:sz w:val="28"/>
          <w:szCs w:val="28"/>
        </w:rPr>
        <w:t>.</w:t>
      </w:r>
    </w:p>
    <w:p w14:paraId="1B38FEB4" w14:textId="77777777" w:rsidR="00F43C57" w:rsidRDefault="00F43C57" w:rsidP="00BA1E5E">
      <w:pPr>
        <w:autoSpaceDE w:val="0"/>
        <w:autoSpaceDN w:val="0"/>
        <w:adjustRightInd w:val="0"/>
        <w:rPr>
          <w:rFonts w:cs="Arial"/>
          <w:color w:val="2F5496"/>
          <w:sz w:val="28"/>
          <w:szCs w:val="28"/>
        </w:rPr>
      </w:pPr>
    </w:p>
    <w:p w14:paraId="748FF077" w14:textId="77777777" w:rsidR="00F43C57" w:rsidRPr="002B1231" w:rsidRDefault="00F43C57" w:rsidP="00BA1E5E">
      <w:pPr>
        <w:autoSpaceDE w:val="0"/>
        <w:autoSpaceDN w:val="0"/>
        <w:adjustRightInd w:val="0"/>
        <w:rPr>
          <w:rFonts w:cs="Arial"/>
          <w:color w:val="2F5496"/>
          <w:sz w:val="28"/>
          <w:szCs w:val="28"/>
        </w:rPr>
      </w:pPr>
    </w:p>
    <w:p w14:paraId="51090475" w14:textId="77777777" w:rsidR="009D617C" w:rsidRPr="002B1231" w:rsidRDefault="009D617C" w:rsidP="00E91D60">
      <w:pPr>
        <w:rPr>
          <w:rFonts w:cs="Arial"/>
          <w:color w:val="2F5496"/>
          <w:sz w:val="28"/>
          <w:szCs w:val="28"/>
        </w:rPr>
      </w:pPr>
    </w:p>
    <w:p w14:paraId="61FCE6D3" w14:textId="77777777" w:rsidR="009D617C" w:rsidRDefault="009D617C" w:rsidP="00E91D60">
      <w:pPr>
        <w:rPr>
          <w:rFonts w:cs="Arial"/>
          <w:sz w:val="28"/>
          <w:szCs w:val="28"/>
        </w:rPr>
      </w:pPr>
    </w:p>
    <w:p w14:paraId="3E302330" w14:textId="77777777" w:rsidR="009D617C" w:rsidRPr="0081374C" w:rsidRDefault="009D617C" w:rsidP="00E91D60">
      <w:pPr>
        <w:rPr>
          <w:rFonts w:cs="Arial"/>
          <w:sz w:val="28"/>
          <w:szCs w:val="28"/>
        </w:rPr>
      </w:pPr>
    </w:p>
    <w:p w14:paraId="57C2CFEA" w14:textId="77777777" w:rsidR="00FA2356" w:rsidRDefault="00FA2356" w:rsidP="00E91D60">
      <w:pPr>
        <w:autoSpaceDE w:val="0"/>
        <w:autoSpaceDN w:val="0"/>
        <w:adjustRightInd w:val="0"/>
        <w:rPr>
          <w:rFonts w:cs="Arial"/>
          <w:sz w:val="28"/>
          <w:szCs w:val="28"/>
        </w:rPr>
      </w:pPr>
    </w:p>
    <w:p w14:paraId="67AF17ED" w14:textId="77777777" w:rsidR="00C81F6B"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14:paraId="4335C9B9" w14:textId="77777777" w:rsidR="00E91D60" w:rsidRDefault="00E91D60" w:rsidP="00E91D60">
      <w:pPr>
        <w:autoSpaceDE w:val="0"/>
        <w:autoSpaceDN w:val="0"/>
        <w:adjustRightInd w:val="0"/>
        <w:rPr>
          <w:rFonts w:cs="Arial"/>
          <w:sz w:val="28"/>
          <w:szCs w:val="28"/>
        </w:rPr>
      </w:pPr>
    </w:p>
    <w:p w14:paraId="018883E5" w14:textId="77777777" w:rsidR="00FA2356" w:rsidRPr="00114F5D" w:rsidRDefault="003C1243" w:rsidP="00E91D60">
      <w:pPr>
        <w:autoSpaceDE w:val="0"/>
        <w:autoSpaceDN w:val="0"/>
        <w:adjustRightInd w:val="0"/>
        <w:rPr>
          <w:rFonts w:cs="Arial"/>
          <w:sz w:val="28"/>
          <w:szCs w:val="28"/>
        </w:rPr>
      </w:pPr>
      <w:r w:rsidRPr="00114F5D">
        <w:rPr>
          <w:rFonts w:cs="Arial"/>
          <w:sz w:val="28"/>
          <w:szCs w:val="28"/>
        </w:rPr>
        <w:t>Not Applicable</w:t>
      </w:r>
    </w:p>
    <w:p w14:paraId="6D3898D1" w14:textId="77777777" w:rsidR="00FA2356" w:rsidRDefault="00FA2356" w:rsidP="00E91D60">
      <w:pPr>
        <w:autoSpaceDE w:val="0"/>
        <w:autoSpaceDN w:val="0"/>
        <w:adjustRightInd w:val="0"/>
        <w:rPr>
          <w:rFonts w:cs="Arial"/>
          <w:sz w:val="28"/>
          <w:szCs w:val="28"/>
        </w:rPr>
      </w:pPr>
    </w:p>
    <w:p w14:paraId="2F4B85B6" w14:textId="77777777" w:rsidR="00FA2356" w:rsidRDefault="00FA2356" w:rsidP="00E91D60">
      <w:pPr>
        <w:autoSpaceDE w:val="0"/>
        <w:autoSpaceDN w:val="0"/>
        <w:adjustRightInd w:val="0"/>
        <w:rPr>
          <w:rFonts w:cs="Arial"/>
          <w:sz w:val="28"/>
          <w:szCs w:val="28"/>
        </w:rPr>
      </w:pPr>
    </w:p>
    <w:p w14:paraId="7F5558D3" w14:textId="77777777" w:rsidR="00FA2356" w:rsidRPr="0081374C" w:rsidRDefault="00FA2356" w:rsidP="00E91D60">
      <w:pPr>
        <w:autoSpaceDE w:val="0"/>
        <w:autoSpaceDN w:val="0"/>
        <w:adjustRightInd w:val="0"/>
        <w:rPr>
          <w:rFonts w:cs="Arial"/>
          <w:sz w:val="28"/>
          <w:szCs w:val="28"/>
        </w:rPr>
      </w:pPr>
    </w:p>
    <w:p w14:paraId="083DA253" w14:textId="77777777" w:rsidR="00FA2356" w:rsidRDefault="00FA2356" w:rsidP="00E91D60">
      <w:pPr>
        <w:autoSpaceDE w:val="0"/>
        <w:autoSpaceDN w:val="0"/>
        <w:adjustRightInd w:val="0"/>
        <w:rPr>
          <w:rFonts w:cs="Arial"/>
          <w:sz w:val="28"/>
          <w:szCs w:val="28"/>
        </w:rPr>
      </w:pPr>
    </w:p>
    <w:p w14:paraId="3F88ED72" w14:textId="77777777" w:rsidR="00FA2356" w:rsidRDefault="00FA2356" w:rsidP="00E91D60">
      <w:pPr>
        <w:autoSpaceDE w:val="0"/>
        <w:autoSpaceDN w:val="0"/>
        <w:adjustRightInd w:val="0"/>
        <w:rPr>
          <w:rFonts w:cs="Arial"/>
          <w:sz w:val="28"/>
          <w:szCs w:val="28"/>
        </w:rPr>
      </w:pPr>
    </w:p>
    <w:p w14:paraId="0309F719" w14:textId="77777777" w:rsidR="00FA2356" w:rsidRDefault="00FA2356" w:rsidP="00E91D60">
      <w:pPr>
        <w:autoSpaceDE w:val="0"/>
        <w:autoSpaceDN w:val="0"/>
        <w:adjustRightInd w:val="0"/>
        <w:rPr>
          <w:rFonts w:cs="Arial"/>
          <w:sz w:val="28"/>
          <w:szCs w:val="28"/>
        </w:rPr>
      </w:pPr>
    </w:p>
    <w:p w14:paraId="305934E7" w14:textId="77777777" w:rsidR="00FA2356" w:rsidRDefault="00FA2356" w:rsidP="00E91D60">
      <w:pPr>
        <w:autoSpaceDE w:val="0"/>
        <w:autoSpaceDN w:val="0"/>
        <w:adjustRightInd w:val="0"/>
        <w:rPr>
          <w:rFonts w:cs="Arial"/>
          <w:sz w:val="28"/>
          <w:szCs w:val="28"/>
        </w:rPr>
      </w:pPr>
    </w:p>
    <w:p w14:paraId="694F4BF3" w14:textId="77777777" w:rsidR="00E91D60"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14:paraId="22218571" w14:textId="77777777" w:rsidR="003C1243" w:rsidRDefault="003C1243" w:rsidP="00E91D60">
      <w:pPr>
        <w:autoSpaceDE w:val="0"/>
        <w:autoSpaceDN w:val="0"/>
        <w:adjustRightInd w:val="0"/>
        <w:rPr>
          <w:rFonts w:cs="Arial"/>
          <w:b/>
          <w:sz w:val="28"/>
          <w:szCs w:val="28"/>
        </w:rPr>
      </w:pPr>
    </w:p>
    <w:p w14:paraId="7B09038F" w14:textId="77777777" w:rsidR="003C1243" w:rsidRPr="00114F5D" w:rsidRDefault="003C1243" w:rsidP="00E91D60">
      <w:pPr>
        <w:autoSpaceDE w:val="0"/>
        <w:autoSpaceDN w:val="0"/>
        <w:adjustRightInd w:val="0"/>
        <w:rPr>
          <w:rFonts w:cs="Arial"/>
          <w:sz w:val="28"/>
          <w:szCs w:val="28"/>
        </w:rPr>
      </w:pPr>
      <w:r w:rsidRPr="00114F5D">
        <w:rPr>
          <w:rFonts w:cs="Arial"/>
          <w:sz w:val="28"/>
          <w:szCs w:val="28"/>
        </w:rPr>
        <w:t>Not Applicable</w:t>
      </w:r>
    </w:p>
    <w:p w14:paraId="23DA780B" w14:textId="77777777" w:rsidR="009D617C" w:rsidRDefault="009D617C" w:rsidP="00E91D60">
      <w:pPr>
        <w:autoSpaceDE w:val="0"/>
        <w:autoSpaceDN w:val="0"/>
        <w:adjustRightInd w:val="0"/>
        <w:rPr>
          <w:rFonts w:cs="Arial"/>
          <w:b/>
          <w:sz w:val="28"/>
          <w:szCs w:val="28"/>
        </w:rPr>
      </w:pPr>
    </w:p>
    <w:p w14:paraId="0F3BF17A" w14:textId="77777777" w:rsidR="00FA2356" w:rsidRDefault="00FA2356" w:rsidP="00E91D60">
      <w:pPr>
        <w:autoSpaceDE w:val="0"/>
        <w:autoSpaceDN w:val="0"/>
        <w:adjustRightInd w:val="0"/>
        <w:rPr>
          <w:rFonts w:cs="Arial"/>
          <w:b/>
          <w:sz w:val="28"/>
          <w:szCs w:val="28"/>
        </w:rPr>
      </w:pPr>
    </w:p>
    <w:p w14:paraId="09AB80A2" w14:textId="77777777" w:rsidR="00FA2356" w:rsidRDefault="00FA2356" w:rsidP="00E91D60">
      <w:pPr>
        <w:autoSpaceDE w:val="0"/>
        <w:autoSpaceDN w:val="0"/>
        <w:adjustRightInd w:val="0"/>
        <w:rPr>
          <w:rFonts w:cs="Arial"/>
          <w:b/>
          <w:sz w:val="28"/>
          <w:szCs w:val="28"/>
        </w:rPr>
      </w:pPr>
    </w:p>
    <w:p w14:paraId="137279E1" w14:textId="77777777" w:rsidR="00FA2356" w:rsidRDefault="00FA2356" w:rsidP="00E91D60">
      <w:pPr>
        <w:autoSpaceDE w:val="0"/>
        <w:autoSpaceDN w:val="0"/>
        <w:adjustRightInd w:val="0"/>
        <w:rPr>
          <w:rFonts w:cs="Arial"/>
          <w:b/>
          <w:sz w:val="28"/>
          <w:szCs w:val="28"/>
        </w:rPr>
      </w:pPr>
    </w:p>
    <w:p w14:paraId="29BA7AF7" w14:textId="77777777" w:rsidR="00FA2356" w:rsidRDefault="00FA2356" w:rsidP="00E91D60">
      <w:pPr>
        <w:autoSpaceDE w:val="0"/>
        <w:autoSpaceDN w:val="0"/>
        <w:adjustRightInd w:val="0"/>
        <w:rPr>
          <w:rFonts w:cs="Arial"/>
          <w:b/>
          <w:sz w:val="28"/>
          <w:szCs w:val="28"/>
        </w:rPr>
      </w:pPr>
    </w:p>
    <w:p w14:paraId="720C217B" w14:textId="77777777" w:rsidR="00FA2356" w:rsidRDefault="00FA2356" w:rsidP="00E91D60">
      <w:pPr>
        <w:autoSpaceDE w:val="0"/>
        <w:autoSpaceDN w:val="0"/>
        <w:adjustRightInd w:val="0"/>
        <w:rPr>
          <w:rFonts w:cs="Arial"/>
          <w:b/>
          <w:sz w:val="28"/>
          <w:szCs w:val="28"/>
        </w:rPr>
      </w:pPr>
    </w:p>
    <w:p w14:paraId="566D5E06" w14:textId="77777777"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1" w:history="1">
        <w:r w:rsidR="00DD7FC0" w:rsidRPr="00F66F0D">
          <w:rPr>
            <w:rStyle w:val="Hyperlink"/>
            <w:rFonts w:cs="Arial"/>
            <w:color w:val="0070C0"/>
            <w:sz w:val="28"/>
            <w:szCs w:val="28"/>
          </w:rPr>
          <w:t>A Practical Guide to Equality Impact Assessment</w:t>
        </w:r>
      </w:hyperlink>
    </w:p>
    <w:p w14:paraId="3CBCED36"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DB397C">
        <w:rPr>
          <w:rFonts w:cs="Arial"/>
          <w:b/>
          <w:color w:val="2F5496"/>
          <w:sz w:val="28"/>
          <w:szCs w:val="28"/>
        </w:rPr>
        <w:lastRenderedPageBreak/>
        <w:t xml:space="preserve">Mitigation </w:t>
      </w:r>
    </w:p>
    <w:p w14:paraId="36E51313" w14:textId="77777777" w:rsidR="00E91D60" w:rsidRDefault="00E91D60" w:rsidP="00E91D60">
      <w:pPr>
        <w:autoSpaceDE w:val="0"/>
        <w:autoSpaceDN w:val="0"/>
        <w:adjustRightInd w:val="0"/>
        <w:rPr>
          <w:rFonts w:cs="Arial"/>
          <w:b/>
          <w:sz w:val="28"/>
          <w:szCs w:val="28"/>
        </w:rPr>
      </w:pPr>
    </w:p>
    <w:p w14:paraId="0D198D4F"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84EB52A" w14:textId="77777777" w:rsidR="00E91D60" w:rsidRPr="00FA0121" w:rsidRDefault="00E91D60" w:rsidP="00E91D60">
      <w:pPr>
        <w:autoSpaceDE w:val="0"/>
        <w:autoSpaceDN w:val="0"/>
        <w:adjustRightInd w:val="0"/>
        <w:rPr>
          <w:rFonts w:cs="Arial"/>
          <w:sz w:val="28"/>
          <w:szCs w:val="28"/>
        </w:rPr>
      </w:pPr>
    </w:p>
    <w:p w14:paraId="6E88DF33" w14:textId="77777777" w:rsidR="00E91D60" w:rsidRPr="00114F5D"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DD7FC0" w:rsidRPr="00114F5D">
        <w:rPr>
          <w:rFonts w:cs="Arial"/>
          <w:b/>
          <w:sz w:val="28"/>
          <w:szCs w:val="28"/>
        </w:rPr>
        <w:t xml:space="preserve">No </w:t>
      </w:r>
    </w:p>
    <w:p w14:paraId="13E7AAA8" w14:textId="77777777" w:rsidR="003C1243" w:rsidRPr="008925FE" w:rsidRDefault="003C1243" w:rsidP="00E91D60">
      <w:pPr>
        <w:autoSpaceDE w:val="0"/>
        <w:autoSpaceDN w:val="0"/>
        <w:adjustRightInd w:val="0"/>
        <w:rPr>
          <w:rFonts w:cs="Arial"/>
          <w:b/>
          <w:sz w:val="28"/>
          <w:szCs w:val="28"/>
        </w:rPr>
      </w:pPr>
    </w:p>
    <w:p w14:paraId="398A9DB6" w14:textId="77777777" w:rsidR="003C1243"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r w:rsidR="003C1243">
        <w:rPr>
          <w:rFonts w:cs="Arial"/>
          <w:b/>
          <w:sz w:val="28"/>
          <w:szCs w:val="28"/>
        </w:rPr>
        <w:t xml:space="preserve"> </w:t>
      </w:r>
    </w:p>
    <w:p w14:paraId="15D12F2E" w14:textId="77777777" w:rsidR="00E91D60" w:rsidRPr="00114F5D" w:rsidRDefault="003C1243" w:rsidP="00E91D60">
      <w:pPr>
        <w:autoSpaceDE w:val="0"/>
        <w:autoSpaceDN w:val="0"/>
        <w:adjustRightInd w:val="0"/>
        <w:rPr>
          <w:rFonts w:cs="Arial"/>
          <w:sz w:val="28"/>
          <w:szCs w:val="28"/>
        </w:rPr>
      </w:pPr>
      <w:r w:rsidRPr="00114F5D">
        <w:rPr>
          <w:rFonts w:cs="Arial"/>
          <w:sz w:val="28"/>
          <w:szCs w:val="28"/>
        </w:rPr>
        <w:t>Not Applicable</w:t>
      </w:r>
    </w:p>
    <w:p w14:paraId="150BA5F2" w14:textId="77777777" w:rsidR="00E91D60" w:rsidRDefault="00E91D60" w:rsidP="00E91D60">
      <w:pPr>
        <w:autoSpaceDE w:val="0"/>
        <w:autoSpaceDN w:val="0"/>
        <w:adjustRightInd w:val="0"/>
        <w:rPr>
          <w:rFonts w:cs="Arial"/>
          <w:b/>
          <w:sz w:val="28"/>
          <w:szCs w:val="28"/>
        </w:rPr>
      </w:pPr>
    </w:p>
    <w:p w14:paraId="7AE9EB29" w14:textId="77777777" w:rsidR="00FA2356" w:rsidRDefault="00FA2356" w:rsidP="00E91D60">
      <w:pPr>
        <w:autoSpaceDE w:val="0"/>
        <w:autoSpaceDN w:val="0"/>
        <w:adjustRightInd w:val="0"/>
        <w:rPr>
          <w:rFonts w:cs="Arial"/>
          <w:b/>
          <w:sz w:val="28"/>
          <w:szCs w:val="28"/>
        </w:rPr>
      </w:pPr>
    </w:p>
    <w:p w14:paraId="7AEF7136"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sidRPr="00DB397C">
        <w:rPr>
          <w:rFonts w:cs="Arial"/>
          <w:b/>
          <w:color w:val="2F5496"/>
          <w:sz w:val="28"/>
          <w:szCs w:val="28"/>
        </w:rPr>
        <w:lastRenderedPageBreak/>
        <w:t>Timetabling and prioritising</w:t>
      </w:r>
    </w:p>
    <w:p w14:paraId="4ED7256B" w14:textId="77777777" w:rsidR="00E91D60" w:rsidRPr="00F70DA4" w:rsidRDefault="00E91D60" w:rsidP="00E91D60">
      <w:pPr>
        <w:autoSpaceDE w:val="0"/>
        <w:autoSpaceDN w:val="0"/>
        <w:adjustRightInd w:val="0"/>
        <w:jc w:val="both"/>
        <w:rPr>
          <w:rFonts w:cs="Arial"/>
          <w:b/>
          <w:sz w:val="28"/>
          <w:szCs w:val="28"/>
        </w:rPr>
      </w:pPr>
    </w:p>
    <w:p w14:paraId="2EC35D01"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17D3AEC1" w14:textId="77777777" w:rsidR="00E91D60" w:rsidRPr="008A3870" w:rsidRDefault="00E91D60" w:rsidP="00E91D60">
      <w:pPr>
        <w:rPr>
          <w:rFonts w:cs="Arial"/>
          <w:sz w:val="28"/>
        </w:rPr>
      </w:pPr>
    </w:p>
    <w:p w14:paraId="2EE3EF37"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795CE74B" w14:textId="77777777" w:rsidR="00E91D60" w:rsidRPr="008A3870" w:rsidRDefault="00E91D60" w:rsidP="00E91D60">
      <w:pPr>
        <w:rPr>
          <w:rFonts w:cs="Arial"/>
          <w:sz w:val="28"/>
        </w:rPr>
      </w:pPr>
    </w:p>
    <w:p w14:paraId="7C223209"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46E684F8"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E91D60" w:rsidRPr="00BE7B0F" w14:paraId="085C02EA"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1488081F"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41AC4190"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030A7510"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4CE87711"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D2C9987" w14:textId="77777777" w:rsidR="00E91D60" w:rsidRPr="00BE7B0F" w:rsidRDefault="00E91D60" w:rsidP="00E43D7A">
            <w:pPr>
              <w:numPr>
                <w:ilvl w:val="12"/>
                <w:numId w:val="0"/>
              </w:numPr>
              <w:spacing w:before="120" w:after="120"/>
              <w:rPr>
                <w:sz w:val="28"/>
                <w:szCs w:val="28"/>
                <w:highlight w:val="yellow"/>
              </w:rPr>
            </w:pPr>
          </w:p>
        </w:tc>
      </w:tr>
      <w:tr w:rsidR="00E91D60" w:rsidRPr="00BE7B0F" w14:paraId="06244B5D"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43398FF3"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2542C68" w14:textId="77777777" w:rsidR="00E91D60" w:rsidRPr="00BE7B0F" w:rsidRDefault="00E91D60" w:rsidP="00E43D7A">
            <w:pPr>
              <w:numPr>
                <w:ilvl w:val="12"/>
                <w:numId w:val="0"/>
              </w:numPr>
              <w:rPr>
                <w:sz w:val="28"/>
                <w:szCs w:val="28"/>
                <w:highlight w:val="yellow"/>
              </w:rPr>
            </w:pPr>
          </w:p>
          <w:p w14:paraId="42385511" w14:textId="77777777" w:rsidR="00E91D60" w:rsidRPr="00BE7B0F" w:rsidRDefault="00E91D60" w:rsidP="00E43D7A">
            <w:pPr>
              <w:numPr>
                <w:ilvl w:val="12"/>
                <w:numId w:val="0"/>
              </w:numPr>
              <w:rPr>
                <w:sz w:val="28"/>
                <w:szCs w:val="28"/>
                <w:highlight w:val="yellow"/>
              </w:rPr>
            </w:pPr>
          </w:p>
        </w:tc>
      </w:tr>
      <w:tr w:rsidR="00E91D60" w:rsidRPr="007279F4" w14:paraId="61018C05"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396BEEA0"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7CAE40AB"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3F3EA70" w14:textId="77777777" w:rsidR="00E91D60" w:rsidRPr="007279F4" w:rsidRDefault="00E91D60" w:rsidP="00E43D7A">
            <w:pPr>
              <w:numPr>
                <w:ilvl w:val="12"/>
                <w:numId w:val="0"/>
              </w:numPr>
              <w:rPr>
                <w:sz w:val="28"/>
                <w:szCs w:val="28"/>
              </w:rPr>
            </w:pPr>
          </w:p>
          <w:p w14:paraId="7F75B083" w14:textId="77777777" w:rsidR="00E91D60" w:rsidRPr="007279F4" w:rsidRDefault="00E91D60" w:rsidP="00E43D7A">
            <w:pPr>
              <w:numPr>
                <w:ilvl w:val="12"/>
                <w:numId w:val="0"/>
              </w:numPr>
              <w:rPr>
                <w:sz w:val="28"/>
                <w:szCs w:val="28"/>
              </w:rPr>
            </w:pPr>
          </w:p>
        </w:tc>
      </w:tr>
      <w:tr w:rsidR="00E91D60" w:rsidRPr="007279F4" w14:paraId="020560BD"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13659487"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AFFCA6C" w14:textId="77777777" w:rsidR="00E91D60" w:rsidRPr="007279F4" w:rsidRDefault="00E91D60" w:rsidP="00E43D7A">
            <w:pPr>
              <w:numPr>
                <w:ilvl w:val="12"/>
                <w:numId w:val="0"/>
              </w:numPr>
              <w:rPr>
                <w:sz w:val="28"/>
                <w:szCs w:val="28"/>
              </w:rPr>
            </w:pPr>
          </w:p>
        </w:tc>
      </w:tr>
      <w:tr w:rsidR="00DD7FC0" w:rsidRPr="007279F4" w14:paraId="797505FD"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235CDB6C"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C5A90E2" w14:textId="77777777" w:rsidR="00DD7FC0" w:rsidRPr="007279F4" w:rsidRDefault="00DD7FC0" w:rsidP="00E43D7A">
            <w:pPr>
              <w:numPr>
                <w:ilvl w:val="12"/>
                <w:numId w:val="0"/>
              </w:numPr>
              <w:rPr>
                <w:sz w:val="28"/>
                <w:szCs w:val="28"/>
              </w:rPr>
            </w:pPr>
          </w:p>
        </w:tc>
      </w:tr>
    </w:tbl>
    <w:p w14:paraId="1973BD96" w14:textId="77777777" w:rsidR="00E91D60" w:rsidRDefault="00E91D60" w:rsidP="00E91D60">
      <w:pPr>
        <w:pStyle w:val="BodyTextIndent2"/>
        <w:ind w:left="0"/>
        <w:rPr>
          <w:b/>
        </w:rPr>
      </w:pPr>
    </w:p>
    <w:p w14:paraId="083CF4F1"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258D860A" w14:textId="77777777" w:rsidR="00E91D60" w:rsidRPr="001C7651" w:rsidRDefault="00E91D60" w:rsidP="00E91D60">
      <w:pPr>
        <w:numPr>
          <w:ilvl w:val="12"/>
          <w:numId w:val="0"/>
        </w:numPr>
      </w:pPr>
    </w:p>
    <w:p w14:paraId="415BE1DC" w14:textId="77777777"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14:paraId="7CF47F8C"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4ACE1AC4" w14:textId="77777777"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14:paraId="5FE5A33F"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07B4A41F" w14:textId="77777777" w:rsidR="00E91D60" w:rsidRPr="001C7651" w:rsidRDefault="00E91D60" w:rsidP="00E91D60">
      <w:pPr>
        <w:autoSpaceDE w:val="0"/>
        <w:autoSpaceDN w:val="0"/>
        <w:adjustRightInd w:val="0"/>
        <w:rPr>
          <w:rFonts w:cs="Arial"/>
          <w:sz w:val="28"/>
          <w:szCs w:val="28"/>
        </w:rPr>
      </w:pPr>
    </w:p>
    <w:p w14:paraId="3808F2E2" w14:textId="77777777" w:rsidR="00FF0E8B" w:rsidRDefault="00FF0E8B" w:rsidP="00FF0E8B">
      <w:pPr>
        <w:rPr>
          <w:rStyle w:val="DARDEqualityTextBoldChar"/>
          <w:b w:val="0"/>
          <w:bCs/>
          <w:color w:val="000000"/>
        </w:rPr>
      </w:pPr>
      <w:r>
        <w:rPr>
          <w:rStyle w:val="DARDEqualityTextBoldChar"/>
          <w:b w:val="0"/>
          <w:bCs/>
          <w:color w:val="000000"/>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4A5A95BA" w14:textId="77777777" w:rsidR="00FF0E8B" w:rsidRDefault="00FF0E8B" w:rsidP="00FF0E8B">
      <w:pPr>
        <w:rPr>
          <w:rStyle w:val="DARDEqualityTextBoldChar"/>
          <w:b w:val="0"/>
        </w:rPr>
      </w:pPr>
    </w:p>
    <w:p w14:paraId="102EE14E"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718633EA" w14:textId="77777777" w:rsidR="00FF0E8B" w:rsidRPr="004830AF" w:rsidRDefault="00FF0E8B" w:rsidP="00FF0E8B">
      <w:pPr>
        <w:rPr>
          <w:rFonts w:cs="Arial"/>
          <w:i/>
          <w:sz w:val="28"/>
          <w:szCs w:val="28"/>
        </w:rPr>
      </w:pPr>
    </w:p>
    <w:p w14:paraId="44829C42"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61B15A61" w14:textId="77777777" w:rsidR="00FF0E8B" w:rsidRDefault="00FF0E8B" w:rsidP="00FF0E8B">
      <w:pPr>
        <w:rPr>
          <w:rStyle w:val="DARDEqualityTextBoldChar"/>
          <w:b w:val="0"/>
        </w:rPr>
      </w:pPr>
    </w:p>
    <w:p w14:paraId="6BE5233D"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2"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5085B97F" w14:textId="77777777" w:rsidR="00FF0E8B" w:rsidRDefault="00FF0E8B" w:rsidP="00FF0E8B">
      <w:pPr>
        <w:rPr>
          <w:rStyle w:val="DARDEqualityTextBoldChar"/>
          <w:b w:val="0"/>
        </w:rPr>
      </w:pPr>
    </w:p>
    <w:p w14:paraId="352A0AFD" w14:textId="77777777"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14:paraId="28F45B30" w14:textId="77777777" w:rsidR="00FF0E8B" w:rsidRDefault="00FF0E8B" w:rsidP="00E91D60">
      <w:pPr>
        <w:autoSpaceDE w:val="0"/>
        <w:autoSpaceDN w:val="0"/>
        <w:adjustRightInd w:val="0"/>
        <w:rPr>
          <w:rFonts w:cs="Arial"/>
          <w:sz w:val="28"/>
          <w:szCs w:val="28"/>
        </w:rPr>
      </w:pPr>
    </w:p>
    <w:p w14:paraId="415AFAA8" w14:textId="77777777" w:rsidR="00E91D60" w:rsidRDefault="00E91D60" w:rsidP="00E91D60">
      <w:pPr>
        <w:autoSpaceDE w:val="0"/>
        <w:autoSpaceDN w:val="0"/>
        <w:adjustRightInd w:val="0"/>
        <w:rPr>
          <w:rFonts w:cs="Arial"/>
          <w:sz w:val="28"/>
          <w:szCs w:val="28"/>
        </w:rPr>
      </w:pPr>
    </w:p>
    <w:p w14:paraId="5A4EDE0A" w14:textId="77777777" w:rsidR="00474E79" w:rsidRPr="00474E79" w:rsidRDefault="00FF0E8B" w:rsidP="00474E79">
      <w:pPr>
        <w:rPr>
          <w:rFonts w:ascii="Calibri" w:hAnsi="Calibri"/>
          <w:color w:val="2F5496"/>
          <w:sz w:val="28"/>
          <w:szCs w:val="28"/>
        </w:rPr>
      </w:pPr>
      <w:r w:rsidRPr="0058001F">
        <w:rPr>
          <w:rFonts w:cs="Arial"/>
          <w:b/>
          <w:sz w:val="28"/>
          <w:szCs w:val="28"/>
        </w:rPr>
        <w:t>Equality:</w:t>
      </w:r>
      <w:r w:rsidR="002B1231">
        <w:rPr>
          <w:rFonts w:cs="Arial"/>
          <w:b/>
          <w:color w:val="FF0000"/>
          <w:sz w:val="28"/>
          <w:szCs w:val="28"/>
        </w:rPr>
        <w:t xml:space="preserve"> </w:t>
      </w:r>
      <w:bookmarkStart w:id="13" w:name="_Hlk116484444"/>
    </w:p>
    <w:p w14:paraId="1EA90BC3" w14:textId="77777777" w:rsidR="00474E79" w:rsidRDefault="00474E79" w:rsidP="00474E79">
      <w:pPr>
        <w:rPr>
          <w:rFonts w:ascii="Calibri" w:hAnsi="Calibri"/>
          <w:color w:val="2F5496"/>
          <w:sz w:val="28"/>
          <w:szCs w:val="28"/>
        </w:rPr>
      </w:pPr>
    </w:p>
    <w:p w14:paraId="5635016B" w14:textId="77777777" w:rsidR="00114F5D" w:rsidRDefault="00114F5D" w:rsidP="00114F5D">
      <w:pPr>
        <w:autoSpaceDE w:val="0"/>
        <w:autoSpaceDN w:val="0"/>
        <w:adjustRightInd w:val="0"/>
        <w:jc w:val="both"/>
        <w:rPr>
          <w:rFonts w:cs="Arial"/>
          <w:sz w:val="28"/>
          <w:szCs w:val="28"/>
        </w:rPr>
      </w:pPr>
      <w:bookmarkStart w:id="14" w:name="_Hlk127969038"/>
      <w:r w:rsidRPr="009F1040">
        <w:rPr>
          <w:rFonts w:cs="Arial"/>
          <w:sz w:val="28"/>
          <w:szCs w:val="28"/>
        </w:rPr>
        <w:t xml:space="preserve">The consultation will issue to a range </w:t>
      </w:r>
      <w:r>
        <w:rPr>
          <w:rFonts w:cs="Arial"/>
          <w:sz w:val="28"/>
          <w:szCs w:val="28"/>
        </w:rPr>
        <w:t xml:space="preserve">of key agri-food sector stakeholders whose members represent a number of </w:t>
      </w:r>
      <w:r w:rsidRPr="009F1040">
        <w:rPr>
          <w:rFonts w:cs="Arial"/>
          <w:sz w:val="28"/>
          <w:szCs w:val="28"/>
        </w:rPr>
        <w:t xml:space="preserve">Section 75 groups. Comments from any </w:t>
      </w:r>
      <w:r>
        <w:rPr>
          <w:rFonts w:cs="Arial"/>
          <w:sz w:val="28"/>
          <w:szCs w:val="28"/>
        </w:rPr>
        <w:t xml:space="preserve">and all </w:t>
      </w:r>
      <w:r w:rsidRPr="009F1040">
        <w:rPr>
          <w:rFonts w:cs="Arial"/>
          <w:sz w:val="28"/>
          <w:szCs w:val="28"/>
        </w:rPr>
        <w:t xml:space="preserve">of the </w:t>
      </w:r>
      <w:r>
        <w:rPr>
          <w:rFonts w:cs="Arial"/>
          <w:sz w:val="28"/>
          <w:szCs w:val="28"/>
        </w:rPr>
        <w:t xml:space="preserve">stakeholders </w:t>
      </w:r>
      <w:r w:rsidRPr="009F1040">
        <w:rPr>
          <w:rFonts w:cs="Arial"/>
          <w:sz w:val="28"/>
          <w:szCs w:val="28"/>
        </w:rPr>
        <w:t xml:space="preserve">are welcome, especially if </w:t>
      </w:r>
      <w:r>
        <w:rPr>
          <w:rFonts w:cs="Arial"/>
          <w:sz w:val="28"/>
          <w:szCs w:val="28"/>
        </w:rPr>
        <w:t xml:space="preserve">they </w:t>
      </w:r>
      <w:r w:rsidRPr="009F1040">
        <w:rPr>
          <w:rFonts w:cs="Arial"/>
          <w:sz w:val="28"/>
          <w:szCs w:val="28"/>
        </w:rPr>
        <w:t>consider</w:t>
      </w:r>
      <w:r>
        <w:rPr>
          <w:rFonts w:cs="Arial"/>
          <w:sz w:val="28"/>
          <w:szCs w:val="28"/>
        </w:rPr>
        <w:t xml:space="preserve"> that any group</w:t>
      </w:r>
      <w:r w:rsidRPr="009F1040">
        <w:rPr>
          <w:rFonts w:cs="Arial"/>
          <w:sz w:val="28"/>
          <w:szCs w:val="28"/>
        </w:rPr>
        <w:t xml:space="preserve"> is significantly affected by the proposal</w:t>
      </w:r>
      <w:r>
        <w:rPr>
          <w:rFonts w:cs="Arial"/>
          <w:sz w:val="28"/>
          <w:szCs w:val="28"/>
        </w:rPr>
        <w:t>s</w:t>
      </w:r>
      <w:r w:rsidRPr="009F1040">
        <w:rPr>
          <w:rFonts w:cs="Arial"/>
          <w:sz w:val="28"/>
          <w:szCs w:val="28"/>
        </w:rPr>
        <w:t>.</w:t>
      </w:r>
    </w:p>
    <w:bookmarkEnd w:id="14"/>
    <w:p w14:paraId="4A844DF2" w14:textId="77777777" w:rsidR="0058001F" w:rsidRDefault="0058001F" w:rsidP="0058001F">
      <w:pPr>
        <w:rPr>
          <w:rFonts w:cs="Arial"/>
          <w:bCs/>
          <w:color w:val="2F5496"/>
          <w:sz w:val="28"/>
          <w:szCs w:val="28"/>
        </w:rPr>
      </w:pPr>
    </w:p>
    <w:bookmarkEnd w:id="13"/>
    <w:p w14:paraId="50AF2237" w14:textId="77777777" w:rsidR="00E91D60" w:rsidRPr="00BA1E5E" w:rsidRDefault="00E91D60" w:rsidP="00E91D60">
      <w:pPr>
        <w:autoSpaceDE w:val="0"/>
        <w:autoSpaceDN w:val="0"/>
        <w:adjustRightInd w:val="0"/>
        <w:rPr>
          <w:rFonts w:cs="Arial"/>
          <w:b/>
          <w:color w:val="FF0000"/>
          <w:sz w:val="28"/>
          <w:szCs w:val="28"/>
        </w:rPr>
      </w:pPr>
    </w:p>
    <w:p w14:paraId="69C087FF" w14:textId="77777777" w:rsidR="00FF0E8B" w:rsidRPr="00BA1E5E" w:rsidRDefault="00FF0E8B" w:rsidP="00E91D60">
      <w:pPr>
        <w:autoSpaceDE w:val="0"/>
        <w:autoSpaceDN w:val="0"/>
        <w:adjustRightInd w:val="0"/>
        <w:rPr>
          <w:rFonts w:cs="Arial"/>
          <w:color w:val="FF0000"/>
          <w:sz w:val="28"/>
          <w:szCs w:val="28"/>
        </w:rPr>
      </w:pPr>
    </w:p>
    <w:p w14:paraId="1A2E30AF" w14:textId="77777777" w:rsidR="00FF0E8B" w:rsidRPr="00BA1E5E" w:rsidRDefault="00FF0E8B" w:rsidP="00E91D60">
      <w:pPr>
        <w:autoSpaceDE w:val="0"/>
        <w:autoSpaceDN w:val="0"/>
        <w:adjustRightInd w:val="0"/>
        <w:rPr>
          <w:rFonts w:cs="Arial"/>
          <w:color w:val="FF0000"/>
          <w:sz w:val="28"/>
          <w:szCs w:val="28"/>
        </w:rPr>
      </w:pPr>
    </w:p>
    <w:p w14:paraId="790E6464" w14:textId="77777777" w:rsidR="00A227E3" w:rsidRPr="00474E79" w:rsidRDefault="00FF0E8B" w:rsidP="00A227E3">
      <w:pPr>
        <w:rPr>
          <w:rFonts w:ascii="Calibri" w:hAnsi="Calibri"/>
          <w:color w:val="2F5496"/>
          <w:sz w:val="28"/>
          <w:szCs w:val="28"/>
        </w:rPr>
      </w:pPr>
      <w:r w:rsidRPr="0058001F">
        <w:rPr>
          <w:rFonts w:cs="Arial"/>
          <w:b/>
          <w:sz w:val="28"/>
          <w:szCs w:val="28"/>
        </w:rPr>
        <w:t>Good Relations:</w:t>
      </w:r>
      <w:r w:rsidR="0058001F">
        <w:rPr>
          <w:rFonts w:cs="Arial"/>
          <w:bCs/>
          <w:color w:val="2F5496"/>
          <w:sz w:val="28"/>
          <w:szCs w:val="28"/>
        </w:rPr>
        <w:t xml:space="preserve"> </w:t>
      </w:r>
    </w:p>
    <w:p w14:paraId="382E40B9" w14:textId="77777777" w:rsidR="00474E79" w:rsidRPr="00474E79" w:rsidRDefault="00474E79" w:rsidP="00474E79">
      <w:pPr>
        <w:rPr>
          <w:rFonts w:ascii="Calibri" w:hAnsi="Calibri"/>
          <w:color w:val="2F5496"/>
          <w:sz w:val="28"/>
          <w:szCs w:val="28"/>
        </w:rPr>
      </w:pPr>
    </w:p>
    <w:p w14:paraId="6175BE5D" w14:textId="77777777" w:rsidR="00114F5D" w:rsidRDefault="00114F5D" w:rsidP="00114F5D">
      <w:pPr>
        <w:autoSpaceDE w:val="0"/>
        <w:autoSpaceDN w:val="0"/>
        <w:adjustRightInd w:val="0"/>
        <w:jc w:val="both"/>
        <w:rPr>
          <w:rFonts w:cs="Arial"/>
          <w:sz w:val="28"/>
          <w:szCs w:val="28"/>
        </w:rPr>
      </w:pPr>
      <w:r w:rsidRPr="009F1040">
        <w:rPr>
          <w:rFonts w:cs="Arial"/>
          <w:sz w:val="28"/>
          <w:szCs w:val="28"/>
        </w:rPr>
        <w:t xml:space="preserve">The consultation will issue to a range </w:t>
      </w:r>
      <w:r>
        <w:rPr>
          <w:rFonts w:cs="Arial"/>
          <w:sz w:val="28"/>
          <w:szCs w:val="28"/>
        </w:rPr>
        <w:t xml:space="preserve">of key agri-food sector stakeholders whose members represent a number of </w:t>
      </w:r>
      <w:r w:rsidRPr="009F1040">
        <w:rPr>
          <w:rFonts w:cs="Arial"/>
          <w:sz w:val="28"/>
          <w:szCs w:val="28"/>
        </w:rPr>
        <w:t xml:space="preserve">Section 75 groups. Comments from any </w:t>
      </w:r>
      <w:r>
        <w:rPr>
          <w:rFonts w:cs="Arial"/>
          <w:sz w:val="28"/>
          <w:szCs w:val="28"/>
        </w:rPr>
        <w:t xml:space="preserve">and all </w:t>
      </w:r>
      <w:r w:rsidRPr="009F1040">
        <w:rPr>
          <w:rFonts w:cs="Arial"/>
          <w:sz w:val="28"/>
          <w:szCs w:val="28"/>
        </w:rPr>
        <w:t xml:space="preserve">of the </w:t>
      </w:r>
      <w:r>
        <w:rPr>
          <w:rFonts w:cs="Arial"/>
          <w:sz w:val="28"/>
          <w:szCs w:val="28"/>
        </w:rPr>
        <w:t xml:space="preserve">stakeholders </w:t>
      </w:r>
      <w:r w:rsidRPr="009F1040">
        <w:rPr>
          <w:rFonts w:cs="Arial"/>
          <w:sz w:val="28"/>
          <w:szCs w:val="28"/>
        </w:rPr>
        <w:t xml:space="preserve">are welcome, especially if </w:t>
      </w:r>
      <w:r>
        <w:rPr>
          <w:rFonts w:cs="Arial"/>
          <w:sz w:val="28"/>
          <w:szCs w:val="28"/>
        </w:rPr>
        <w:t xml:space="preserve">they </w:t>
      </w:r>
      <w:r w:rsidRPr="009F1040">
        <w:rPr>
          <w:rFonts w:cs="Arial"/>
          <w:sz w:val="28"/>
          <w:szCs w:val="28"/>
        </w:rPr>
        <w:t>consider</w:t>
      </w:r>
      <w:r>
        <w:rPr>
          <w:rFonts w:cs="Arial"/>
          <w:sz w:val="28"/>
          <w:szCs w:val="28"/>
        </w:rPr>
        <w:t xml:space="preserve"> that any group</w:t>
      </w:r>
      <w:r w:rsidRPr="009F1040">
        <w:rPr>
          <w:rFonts w:cs="Arial"/>
          <w:sz w:val="28"/>
          <w:szCs w:val="28"/>
        </w:rPr>
        <w:t xml:space="preserve"> is significantly affected by the proposal</w:t>
      </w:r>
      <w:r>
        <w:rPr>
          <w:rFonts w:cs="Arial"/>
          <w:sz w:val="28"/>
          <w:szCs w:val="28"/>
        </w:rPr>
        <w:t>s</w:t>
      </w:r>
      <w:r w:rsidRPr="009F1040">
        <w:rPr>
          <w:rFonts w:cs="Arial"/>
          <w:sz w:val="28"/>
          <w:szCs w:val="28"/>
        </w:rPr>
        <w:t>.</w:t>
      </w:r>
    </w:p>
    <w:p w14:paraId="7D14E8B9" w14:textId="77777777" w:rsidR="0058001F" w:rsidRPr="0058001F" w:rsidRDefault="0058001F" w:rsidP="0058001F">
      <w:pPr>
        <w:rPr>
          <w:rFonts w:cs="Arial"/>
          <w:bCs/>
          <w:color w:val="2F5496"/>
          <w:sz w:val="28"/>
          <w:szCs w:val="28"/>
        </w:rPr>
      </w:pPr>
    </w:p>
    <w:p w14:paraId="2630F379" w14:textId="77777777" w:rsidR="00FF0E8B" w:rsidRPr="00BA1E5E" w:rsidRDefault="00FF0E8B" w:rsidP="00E91D60">
      <w:pPr>
        <w:autoSpaceDE w:val="0"/>
        <w:autoSpaceDN w:val="0"/>
        <w:adjustRightInd w:val="0"/>
        <w:rPr>
          <w:rFonts w:cs="Arial"/>
          <w:color w:val="FF0000"/>
          <w:sz w:val="28"/>
          <w:szCs w:val="28"/>
        </w:rPr>
      </w:pPr>
    </w:p>
    <w:p w14:paraId="3EF942F2" w14:textId="77777777" w:rsidR="00A227E3" w:rsidRDefault="00FF0E8B" w:rsidP="00A227E3">
      <w:pPr>
        <w:rPr>
          <w:rFonts w:cs="Arial"/>
          <w:bCs/>
          <w:color w:val="2F5496"/>
          <w:sz w:val="28"/>
          <w:szCs w:val="28"/>
        </w:rPr>
      </w:pPr>
      <w:r w:rsidRPr="0058001F">
        <w:rPr>
          <w:rFonts w:cs="Arial"/>
          <w:b/>
          <w:sz w:val="28"/>
          <w:szCs w:val="28"/>
        </w:rPr>
        <w:t>Disability Duties:</w:t>
      </w:r>
      <w:r w:rsidR="0058001F">
        <w:rPr>
          <w:rFonts w:cs="Arial"/>
          <w:bCs/>
          <w:color w:val="2F5496"/>
          <w:sz w:val="28"/>
          <w:szCs w:val="28"/>
        </w:rPr>
        <w:t xml:space="preserve"> </w:t>
      </w:r>
    </w:p>
    <w:p w14:paraId="7B8A1D85" w14:textId="77777777" w:rsidR="00114F5D" w:rsidRDefault="00114F5D" w:rsidP="00A227E3">
      <w:pPr>
        <w:rPr>
          <w:rFonts w:cs="Arial"/>
          <w:bCs/>
          <w:color w:val="2F5496"/>
          <w:sz w:val="28"/>
          <w:szCs w:val="28"/>
        </w:rPr>
      </w:pPr>
    </w:p>
    <w:p w14:paraId="7C9B6ED3" w14:textId="77777777" w:rsidR="00114F5D" w:rsidRDefault="00114F5D" w:rsidP="00114F5D">
      <w:pPr>
        <w:autoSpaceDE w:val="0"/>
        <w:autoSpaceDN w:val="0"/>
        <w:adjustRightInd w:val="0"/>
        <w:jc w:val="both"/>
        <w:rPr>
          <w:rFonts w:cs="Arial"/>
          <w:sz w:val="28"/>
          <w:szCs w:val="28"/>
        </w:rPr>
      </w:pPr>
      <w:r w:rsidRPr="009F1040">
        <w:rPr>
          <w:rFonts w:cs="Arial"/>
          <w:sz w:val="28"/>
          <w:szCs w:val="28"/>
        </w:rPr>
        <w:t xml:space="preserve">The consultation will issue to a range </w:t>
      </w:r>
      <w:r>
        <w:rPr>
          <w:rFonts w:cs="Arial"/>
          <w:sz w:val="28"/>
          <w:szCs w:val="28"/>
        </w:rPr>
        <w:t xml:space="preserve">of key agri-food sector stakeholders whose members represent a number of </w:t>
      </w:r>
      <w:r w:rsidRPr="009F1040">
        <w:rPr>
          <w:rFonts w:cs="Arial"/>
          <w:sz w:val="28"/>
          <w:szCs w:val="28"/>
        </w:rPr>
        <w:t xml:space="preserve">Section 75 groups. Comments from any </w:t>
      </w:r>
      <w:r>
        <w:rPr>
          <w:rFonts w:cs="Arial"/>
          <w:sz w:val="28"/>
          <w:szCs w:val="28"/>
        </w:rPr>
        <w:t xml:space="preserve">and all </w:t>
      </w:r>
      <w:r w:rsidRPr="009F1040">
        <w:rPr>
          <w:rFonts w:cs="Arial"/>
          <w:sz w:val="28"/>
          <w:szCs w:val="28"/>
        </w:rPr>
        <w:t xml:space="preserve">of the </w:t>
      </w:r>
      <w:r>
        <w:rPr>
          <w:rFonts w:cs="Arial"/>
          <w:sz w:val="28"/>
          <w:szCs w:val="28"/>
        </w:rPr>
        <w:t xml:space="preserve">stakeholders </w:t>
      </w:r>
      <w:r w:rsidRPr="009F1040">
        <w:rPr>
          <w:rFonts w:cs="Arial"/>
          <w:sz w:val="28"/>
          <w:szCs w:val="28"/>
        </w:rPr>
        <w:t xml:space="preserve">are welcome, especially if </w:t>
      </w:r>
      <w:r>
        <w:rPr>
          <w:rFonts w:cs="Arial"/>
          <w:sz w:val="28"/>
          <w:szCs w:val="28"/>
        </w:rPr>
        <w:t xml:space="preserve">they </w:t>
      </w:r>
      <w:r w:rsidRPr="009F1040">
        <w:rPr>
          <w:rFonts w:cs="Arial"/>
          <w:sz w:val="28"/>
          <w:szCs w:val="28"/>
        </w:rPr>
        <w:t>consider</w:t>
      </w:r>
      <w:r>
        <w:rPr>
          <w:rFonts w:cs="Arial"/>
          <w:sz w:val="28"/>
          <w:szCs w:val="28"/>
        </w:rPr>
        <w:t xml:space="preserve"> that any group</w:t>
      </w:r>
      <w:r w:rsidRPr="009F1040">
        <w:rPr>
          <w:rFonts w:cs="Arial"/>
          <w:sz w:val="28"/>
          <w:szCs w:val="28"/>
        </w:rPr>
        <w:t xml:space="preserve"> is significantly affected by the proposal</w:t>
      </w:r>
      <w:r>
        <w:rPr>
          <w:rFonts w:cs="Arial"/>
          <w:sz w:val="28"/>
          <w:szCs w:val="28"/>
        </w:rPr>
        <w:t>s</w:t>
      </w:r>
      <w:r w:rsidRPr="009F1040">
        <w:rPr>
          <w:rFonts w:cs="Arial"/>
          <w:sz w:val="28"/>
          <w:szCs w:val="28"/>
        </w:rPr>
        <w:t>.</w:t>
      </w:r>
    </w:p>
    <w:p w14:paraId="71F78A10" w14:textId="77777777" w:rsidR="00114F5D" w:rsidRPr="00474E79" w:rsidRDefault="00114F5D" w:rsidP="00A227E3">
      <w:pPr>
        <w:rPr>
          <w:rFonts w:ascii="Calibri" w:hAnsi="Calibri"/>
          <w:color w:val="2F5496"/>
          <w:sz w:val="28"/>
          <w:szCs w:val="28"/>
        </w:rPr>
      </w:pPr>
    </w:p>
    <w:p w14:paraId="407879EE" w14:textId="77777777" w:rsidR="00FF0E8B" w:rsidRDefault="00FF0E8B" w:rsidP="00E91D60">
      <w:pPr>
        <w:autoSpaceDE w:val="0"/>
        <w:autoSpaceDN w:val="0"/>
        <w:adjustRightInd w:val="0"/>
        <w:rPr>
          <w:rFonts w:cs="Arial"/>
          <w:sz w:val="28"/>
          <w:szCs w:val="28"/>
        </w:rPr>
      </w:pPr>
    </w:p>
    <w:p w14:paraId="68EA6B83" w14:textId="77777777" w:rsidR="00E91D60" w:rsidRPr="001C7651" w:rsidRDefault="00E91D60" w:rsidP="00E91D60">
      <w:pPr>
        <w:autoSpaceDE w:val="0"/>
        <w:autoSpaceDN w:val="0"/>
        <w:adjustRightInd w:val="0"/>
        <w:rPr>
          <w:rFonts w:cs="Arial"/>
          <w:sz w:val="28"/>
          <w:szCs w:val="28"/>
        </w:rPr>
      </w:pPr>
    </w:p>
    <w:p w14:paraId="042B6872" w14:textId="77777777"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14:paraId="10528774" w14:textId="77777777" w:rsidR="00044701" w:rsidRDefault="00044701" w:rsidP="00044701">
      <w:pPr>
        <w:pStyle w:val="BodyTextIndent2"/>
        <w:ind w:left="0" w:firstLine="0"/>
        <w:rPr>
          <w:b/>
        </w:rPr>
      </w:pPr>
    </w:p>
    <w:p w14:paraId="49231CCB" w14:textId="77777777"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631485AA" w14:textId="77777777" w:rsidR="006F0634" w:rsidRPr="00DB397C" w:rsidRDefault="006F0634" w:rsidP="006F0634">
      <w:pPr>
        <w:pStyle w:val="DARDEqualityText"/>
        <w:tabs>
          <w:tab w:val="left" w:pos="448"/>
        </w:tabs>
        <w:spacing w:after="100" w:line="240" w:lineRule="auto"/>
        <w:rPr>
          <w:b/>
          <w:color w:val="2F5496"/>
        </w:rPr>
      </w:pPr>
    </w:p>
    <w:p w14:paraId="2558B682" w14:textId="77777777" w:rsidR="006F0634" w:rsidRPr="00DB397C" w:rsidRDefault="006F0634" w:rsidP="006F0634">
      <w:pPr>
        <w:pStyle w:val="DARDEqualityText"/>
        <w:tabs>
          <w:tab w:val="left" w:pos="448"/>
        </w:tabs>
        <w:spacing w:after="100" w:line="240" w:lineRule="auto"/>
        <w:rPr>
          <w:b/>
          <w:color w:val="2F5496"/>
        </w:rPr>
      </w:pPr>
    </w:p>
    <w:p w14:paraId="575E5458" w14:textId="77777777"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58D699DF" w14:textId="77777777" w:rsidR="00044701" w:rsidRPr="006F0634" w:rsidRDefault="00044701" w:rsidP="00044701">
      <w:pPr>
        <w:pStyle w:val="DARDEqualityText"/>
        <w:tabs>
          <w:tab w:val="left" w:pos="448"/>
        </w:tabs>
        <w:spacing w:line="240" w:lineRule="auto"/>
        <w:ind w:left="448" w:hanging="448"/>
        <w:rPr>
          <w:rFonts w:cs="Arial"/>
          <w:szCs w:val="28"/>
        </w:rPr>
      </w:pPr>
    </w:p>
    <w:p w14:paraId="3BD9DB0D" w14:textId="77777777" w:rsidR="006F0634" w:rsidRPr="006F0634" w:rsidRDefault="006F0634" w:rsidP="00044701">
      <w:pPr>
        <w:pStyle w:val="DARDEqualityText"/>
        <w:tabs>
          <w:tab w:val="left" w:pos="448"/>
        </w:tabs>
        <w:spacing w:line="240" w:lineRule="auto"/>
        <w:ind w:left="448" w:hanging="448"/>
        <w:rPr>
          <w:rFonts w:cs="Arial"/>
          <w:szCs w:val="28"/>
        </w:rPr>
      </w:pPr>
    </w:p>
    <w:p w14:paraId="2FB54FCD"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1CA87102" w14:textId="77777777" w:rsidTr="006F0634">
        <w:trPr>
          <w:trHeight w:val="907"/>
        </w:trPr>
        <w:tc>
          <w:tcPr>
            <w:tcW w:w="6204" w:type="dxa"/>
          </w:tcPr>
          <w:p w14:paraId="59C3294A"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2F13D01B"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2623559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3496EA54" w14:textId="77777777" w:rsidR="00044701" w:rsidRPr="00114F5D" w:rsidRDefault="00374168" w:rsidP="008925FE">
            <w:pPr>
              <w:spacing w:before="60"/>
              <w:jc w:val="center"/>
              <w:rPr>
                <w:rFonts w:cs="Arial"/>
                <w:sz w:val="28"/>
                <w:szCs w:val="28"/>
              </w:rPr>
            </w:pPr>
            <w:r w:rsidRPr="00114F5D">
              <w:rPr>
                <w:rFonts w:cs="Arial"/>
                <w:sz w:val="28"/>
                <w:szCs w:val="28"/>
              </w:rPr>
              <w:t>No</w:t>
            </w:r>
          </w:p>
        </w:tc>
      </w:tr>
      <w:tr w:rsidR="00044701" w:rsidRPr="006F0634" w14:paraId="556D2359" w14:textId="77777777" w:rsidTr="006F0634">
        <w:trPr>
          <w:trHeight w:val="907"/>
        </w:trPr>
        <w:tc>
          <w:tcPr>
            <w:tcW w:w="6204" w:type="dxa"/>
          </w:tcPr>
          <w:p w14:paraId="05042110"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0A75134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4871EBBA" w14:textId="77777777" w:rsidR="00044701" w:rsidRPr="00114F5D" w:rsidRDefault="00374168" w:rsidP="00044701">
            <w:pPr>
              <w:spacing w:before="60"/>
              <w:jc w:val="center"/>
              <w:rPr>
                <w:rFonts w:cs="Arial"/>
                <w:sz w:val="28"/>
                <w:szCs w:val="28"/>
              </w:rPr>
            </w:pPr>
            <w:r w:rsidRPr="00114F5D">
              <w:rPr>
                <w:rFonts w:cs="Arial"/>
                <w:sz w:val="28"/>
                <w:szCs w:val="28"/>
              </w:rPr>
              <w:t>No</w:t>
            </w:r>
          </w:p>
        </w:tc>
      </w:tr>
      <w:tr w:rsidR="00044701" w:rsidRPr="006F0634" w14:paraId="24924F4C" w14:textId="77777777" w:rsidTr="006F0634">
        <w:trPr>
          <w:trHeight w:val="907"/>
        </w:trPr>
        <w:tc>
          <w:tcPr>
            <w:tcW w:w="6204" w:type="dxa"/>
          </w:tcPr>
          <w:p w14:paraId="56F1F2EF" w14:textId="77777777" w:rsidR="00044701" w:rsidRPr="006F0634" w:rsidRDefault="00044701" w:rsidP="00044701">
            <w:pPr>
              <w:spacing w:before="100"/>
              <w:rPr>
                <w:rFonts w:cs="Arial"/>
                <w:sz w:val="28"/>
                <w:szCs w:val="28"/>
              </w:rPr>
            </w:pPr>
            <w:r w:rsidRPr="006F0634">
              <w:rPr>
                <w:rFonts w:cs="Arial"/>
                <w:sz w:val="28"/>
                <w:szCs w:val="28"/>
              </w:rPr>
              <w:lastRenderedPageBreak/>
              <w:t>Prohibition of slavery and forced labour</w:t>
            </w:r>
          </w:p>
        </w:tc>
        <w:tc>
          <w:tcPr>
            <w:tcW w:w="1984" w:type="dxa"/>
          </w:tcPr>
          <w:p w14:paraId="1B01A05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28717B42" w14:textId="77777777" w:rsidR="00044701" w:rsidRPr="00114F5D" w:rsidRDefault="00374168" w:rsidP="00044701">
            <w:pPr>
              <w:spacing w:before="60"/>
              <w:jc w:val="center"/>
              <w:rPr>
                <w:rFonts w:cs="Arial"/>
                <w:sz w:val="28"/>
                <w:szCs w:val="28"/>
              </w:rPr>
            </w:pPr>
            <w:r w:rsidRPr="00114F5D">
              <w:rPr>
                <w:rFonts w:cs="Arial"/>
                <w:sz w:val="28"/>
                <w:szCs w:val="28"/>
              </w:rPr>
              <w:t>No</w:t>
            </w:r>
          </w:p>
        </w:tc>
      </w:tr>
      <w:tr w:rsidR="00044701" w:rsidRPr="006F0634" w14:paraId="4CBBC4F1" w14:textId="77777777" w:rsidTr="006F0634">
        <w:trPr>
          <w:trHeight w:val="907"/>
        </w:trPr>
        <w:tc>
          <w:tcPr>
            <w:tcW w:w="6204" w:type="dxa"/>
          </w:tcPr>
          <w:p w14:paraId="1BF8D28E"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33B2510D"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5ADC33CA" w14:textId="77777777" w:rsidR="00044701" w:rsidRPr="00114F5D" w:rsidRDefault="00374168" w:rsidP="00044701">
            <w:pPr>
              <w:spacing w:before="60"/>
              <w:jc w:val="center"/>
              <w:rPr>
                <w:rFonts w:cs="Arial"/>
                <w:sz w:val="28"/>
                <w:szCs w:val="28"/>
              </w:rPr>
            </w:pPr>
            <w:r w:rsidRPr="00114F5D">
              <w:rPr>
                <w:rFonts w:cs="Arial"/>
                <w:sz w:val="28"/>
                <w:szCs w:val="28"/>
              </w:rPr>
              <w:t>No</w:t>
            </w:r>
          </w:p>
        </w:tc>
      </w:tr>
      <w:tr w:rsidR="00044701" w:rsidRPr="006F0634" w14:paraId="1EA0DF86" w14:textId="77777777" w:rsidTr="006F0634">
        <w:trPr>
          <w:trHeight w:val="907"/>
        </w:trPr>
        <w:tc>
          <w:tcPr>
            <w:tcW w:w="6204" w:type="dxa"/>
          </w:tcPr>
          <w:p w14:paraId="5A7F355B"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5D2EBBCC"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64E775D9" w14:textId="77777777" w:rsidR="00044701" w:rsidRPr="00114F5D" w:rsidRDefault="00374168" w:rsidP="00044701">
            <w:pPr>
              <w:spacing w:before="60"/>
              <w:jc w:val="center"/>
              <w:rPr>
                <w:rFonts w:cs="Arial"/>
                <w:sz w:val="28"/>
                <w:szCs w:val="28"/>
              </w:rPr>
            </w:pPr>
            <w:r w:rsidRPr="00114F5D">
              <w:rPr>
                <w:rFonts w:cs="Arial"/>
                <w:sz w:val="28"/>
                <w:szCs w:val="28"/>
              </w:rPr>
              <w:t>No</w:t>
            </w:r>
          </w:p>
        </w:tc>
      </w:tr>
      <w:tr w:rsidR="00044701" w:rsidRPr="006F0634" w14:paraId="39E76F62" w14:textId="77777777" w:rsidTr="006F0634">
        <w:trPr>
          <w:trHeight w:val="907"/>
        </w:trPr>
        <w:tc>
          <w:tcPr>
            <w:tcW w:w="6204" w:type="dxa"/>
          </w:tcPr>
          <w:p w14:paraId="1CABDB6B" w14:textId="77777777"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14:paraId="080D532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023B598F" w14:textId="77777777" w:rsidR="00044701" w:rsidRPr="00114F5D" w:rsidRDefault="00374168" w:rsidP="00044701">
            <w:pPr>
              <w:spacing w:before="60"/>
              <w:jc w:val="center"/>
              <w:rPr>
                <w:rFonts w:cs="Arial"/>
                <w:sz w:val="28"/>
                <w:szCs w:val="28"/>
              </w:rPr>
            </w:pPr>
            <w:r w:rsidRPr="00114F5D">
              <w:rPr>
                <w:rFonts w:cs="Arial"/>
                <w:sz w:val="28"/>
                <w:szCs w:val="28"/>
              </w:rPr>
              <w:t>No</w:t>
            </w:r>
          </w:p>
        </w:tc>
      </w:tr>
      <w:tr w:rsidR="00044701" w:rsidRPr="006F0634" w14:paraId="1279802E" w14:textId="77777777" w:rsidTr="006F0634">
        <w:trPr>
          <w:trHeight w:val="907"/>
        </w:trPr>
        <w:tc>
          <w:tcPr>
            <w:tcW w:w="6204" w:type="dxa"/>
          </w:tcPr>
          <w:p w14:paraId="7EA8D16D" w14:textId="77777777"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2D7736BD"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517BB91D" w14:textId="77777777" w:rsidR="00044701" w:rsidRPr="00114F5D" w:rsidRDefault="00374168" w:rsidP="00044701">
            <w:pPr>
              <w:spacing w:before="60"/>
              <w:jc w:val="center"/>
              <w:rPr>
                <w:rFonts w:cs="Arial"/>
                <w:sz w:val="28"/>
                <w:szCs w:val="28"/>
              </w:rPr>
            </w:pPr>
            <w:r w:rsidRPr="00114F5D">
              <w:rPr>
                <w:rFonts w:cs="Arial"/>
                <w:sz w:val="28"/>
                <w:szCs w:val="28"/>
              </w:rPr>
              <w:t>No</w:t>
            </w:r>
          </w:p>
        </w:tc>
      </w:tr>
      <w:tr w:rsidR="00044701" w:rsidRPr="006F0634" w14:paraId="3BFFCB36" w14:textId="77777777" w:rsidTr="006F0634">
        <w:trPr>
          <w:trHeight w:val="907"/>
        </w:trPr>
        <w:tc>
          <w:tcPr>
            <w:tcW w:w="6204" w:type="dxa"/>
          </w:tcPr>
          <w:p w14:paraId="5A3714BD" w14:textId="77777777"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14:paraId="0E238110"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031AF398" w14:textId="77777777" w:rsidR="00044701" w:rsidRPr="00114F5D" w:rsidRDefault="00374168" w:rsidP="00044701">
            <w:pPr>
              <w:spacing w:before="60"/>
              <w:jc w:val="center"/>
              <w:rPr>
                <w:rFonts w:cs="Arial"/>
                <w:sz w:val="28"/>
                <w:szCs w:val="28"/>
              </w:rPr>
            </w:pPr>
            <w:r w:rsidRPr="00114F5D">
              <w:rPr>
                <w:rFonts w:cs="Arial"/>
                <w:sz w:val="28"/>
                <w:szCs w:val="28"/>
              </w:rPr>
              <w:t>No</w:t>
            </w:r>
          </w:p>
        </w:tc>
      </w:tr>
      <w:tr w:rsidR="00044701" w:rsidRPr="006F0634" w14:paraId="4A8BE377" w14:textId="77777777" w:rsidTr="006F0634">
        <w:trPr>
          <w:trHeight w:val="907"/>
        </w:trPr>
        <w:tc>
          <w:tcPr>
            <w:tcW w:w="6204" w:type="dxa"/>
          </w:tcPr>
          <w:p w14:paraId="5F23AAEA" w14:textId="77777777"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14:paraId="7660AABF"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7583561F" w14:textId="77777777" w:rsidR="00044701" w:rsidRPr="00114F5D" w:rsidRDefault="00374168" w:rsidP="00044701">
            <w:pPr>
              <w:spacing w:before="60"/>
              <w:jc w:val="center"/>
              <w:rPr>
                <w:rFonts w:cs="Arial"/>
                <w:sz w:val="28"/>
                <w:szCs w:val="28"/>
              </w:rPr>
            </w:pPr>
            <w:r w:rsidRPr="00114F5D">
              <w:rPr>
                <w:rFonts w:cs="Arial"/>
                <w:sz w:val="28"/>
                <w:szCs w:val="28"/>
              </w:rPr>
              <w:t>No</w:t>
            </w:r>
          </w:p>
        </w:tc>
      </w:tr>
      <w:tr w:rsidR="00044701" w:rsidRPr="006F0634" w14:paraId="1ABFF3CC" w14:textId="77777777" w:rsidTr="006F0634">
        <w:trPr>
          <w:trHeight w:val="907"/>
        </w:trPr>
        <w:tc>
          <w:tcPr>
            <w:tcW w:w="6204" w:type="dxa"/>
          </w:tcPr>
          <w:p w14:paraId="73A21DF9" w14:textId="77777777"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14:paraId="2D64E02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11F90EF8" w14:textId="77777777" w:rsidR="00044701" w:rsidRPr="00114F5D" w:rsidRDefault="00374168" w:rsidP="00044701">
            <w:pPr>
              <w:spacing w:before="60"/>
              <w:jc w:val="center"/>
              <w:rPr>
                <w:rFonts w:cs="Arial"/>
                <w:sz w:val="28"/>
                <w:szCs w:val="28"/>
              </w:rPr>
            </w:pPr>
            <w:r w:rsidRPr="00114F5D">
              <w:rPr>
                <w:rFonts w:cs="Arial"/>
                <w:sz w:val="28"/>
                <w:szCs w:val="28"/>
              </w:rPr>
              <w:t>No</w:t>
            </w:r>
          </w:p>
        </w:tc>
      </w:tr>
      <w:tr w:rsidR="00044701" w:rsidRPr="006F0634" w14:paraId="312C6D14" w14:textId="77777777" w:rsidTr="006F0634">
        <w:trPr>
          <w:trHeight w:val="907"/>
        </w:trPr>
        <w:tc>
          <w:tcPr>
            <w:tcW w:w="6204" w:type="dxa"/>
          </w:tcPr>
          <w:p w14:paraId="50F89952" w14:textId="77777777"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14:paraId="6C1ED22D"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7571FE0F" w14:textId="77777777" w:rsidR="00044701" w:rsidRPr="00114F5D" w:rsidRDefault="00374168" w:rsidP="00044701">
            <w:pPr>
              <w:spacing w:before="60"/>
              <w:jc w:val="center"/>
              <w:rPr>
                <w:rFonts w:cs="Arial"/>
                <w:sz w:val="28"/>
                <w:szCs w:val="28"/>
              </w:rPr>
            </w:pPr>
            <w:r w:rsidRPr="00114F5D">
              <w:rPr>
                <w:rFonts w:cs="Arial"/>
                <w:sz w:val="28"/>
                <w:szCs w:val="28"/>
              </w:rPr>
              <w:t>No</w:t>
            </w:r>
          </w:p>
        </w:tc>
      </w:tr>
      <w:tr w:rsidR="00044701" w:rsidRPr="006F0634" w14:paraId="650BFC36" w14:textId="77777777" w:rsidTr="006F0634">
        <w:trPr>
          <w:trHeight w:val="907"/>
        </w:trPr>
        <w:tc>
          <w:tcPr>
            <w:tcW w:w="6204" w:type="dxa"/>
          </w:tcPr>
          <w:p w14:paraId="106153D6"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00D9FBB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459AF73F" w14:textId="77777777" w:rsidR="00044701" w:rsidRPr="00114F5D" w:rsidRDefault="00374168" w:rsidP="00044701">
            <w:pPr>
              <w:spacing w:before="60"/>
              <w:jc w:val="center"/>
              <w:rPr>
                <w:rFonts w:cs="Arial"/>
                <w:sz w:val="28"/>
                <w:szCs w:val="28"/>
              </w:rPr>
            </w:pPr>
            <w:r w:rsidRPr="00114F5D">
              <w:rPr>
                <w:rFonts w:cs="Arial"/>
                <w:sz w:val="28"/>
                <w:szCs w:val="28"/>
              </w:rPr>
              <w:t>No</w:t>
            </w:r>
          </w:p>
        </w:tc>
      </w:tr>
      <w:tr w:rsidR="00044701" w:rsidRPr="006F0634" w14:paraId="2883E8B6" w14:textId="77777777" w:rsidTr="006F0634">
        <w:trPr>
          <w:trHeight w:val="907"/>
        </w:trPr>
        <w:tc>
          <w:tcPr>
            <w:tcW w:w="6204" w:type="dxa"/>
          </w:tcPr>
          <w:p w14:paraId="17D77E22"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410EA203"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696A27C0" w14:textId="77777777" w:rsidR="00044701" w:rsidRPr="00114F5D" w:rsidRDefault="00374168" w:rsidP="00044701">
            <w:pPr>
              <w:spacing w:before="60"/>
              <w:jc w:val="center"/>
              <w:rPr>
                <w:rFonts w:cs="Arial"/>
                <w:sz w:val="28"/>
                <w:szCs w:val="28"/>
              </w:rPr>
            </w:pPr>
            <w:r w:rsidRPr="00114F5D">
              <w:rPr>
                <w:rFonts w:cs="Arial"/>
                <w:sz w:val="28"/>
                <w:szCs w:val="28"/>
              </w:rPr>
              <w:t>No</w:t>
            </w:r>
          </w:p>
        </w:tc>
      </w:tr>
      <w:tr w:rsidR="00044701" w:rsidRPr="006F0634" w14:paraId="6961A74F" w14:textId="77777777" w:rsidTr="006F0634">
        <w:trPr>
          <w:trHeight w:val="907"/>
        </w:trPr>
        <w:tc>
          <w:tcPr>
            <w:tcW w:w="6204" w:type="dxa"/>
          </w:tcPr>
          <w:p w14:paraId="67836089"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361B607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53511A10" w14:textId="77777777" w:rsidR="00044701" w:rsidRPr="00114F5D" w:rsidRDefault="00374168" w:rsidP="00044701">
            <w:pPr>
              <w:spacing w:before="60"/>
              <w:jc w:val="center"/>
              <w:rPr>
                <w:rFonts w:cs="Arial"/>
                <w:sz w:val="28"/>
                <w:szCs w:val="28"/>
              </w:rPr>
            </w:pPr>
            <w:r w:rsidRPr="00114F5D">
              <w:rPr>
                <w:rFonts w:cs="Arial"/>
                <w:sz w:val="28"/>
                <w:szCs w:val="28"/>
              </w:rPr>
              <w:t>No</w:t>
            </w:r>
          </w:p>
        </w:tc>
      </w:tr>
      <w:tr w:rsidR="00044701" w:rsidRPr="006F0634" w14:paraId="153C701F" w14:textId="77777777" w:rsidTr="006F0634">
        <w:trPr>
          <w:trHeight w:val="907"/>
        </w:trPr>
        <w:tc>
          <w:tcPr>
            <w:tcW w:w="6204" w:type="dxa"/>
          </w:tcPr>
          <w:p w14:paraId="625C772F"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10553F1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3161EFE2" w14:textId="77777777" w:rsidR="00044701" w:rsidRPr="00114F5D" w:rsidRDefault="00374168" w:rsidP="00044701">
            <w:pPr>
              <w:spacing w:before="60"/>
              <w:jc w:val="center"/>
              <w:rPr>
                <w:rFonts w:cs="Arial"/>
                <w:sz w:val="28"/>
                <w:szCs w:val="28"/>
              </w:rPr>
            </w:pPr>
            <w:r w:rsidRPr="00114F5D">
              <w:rPr>
                <w:rFonts w:cs="Arial"/>
                <w:sz w:val="28"/>
                <w:szCs w:val="28"/>
              </w:rPr>
              <w:t>No</w:t>
            </w:r>
          </w:p>
        </w:tc>
      </w:tr>
    </w:tbl>
    <w:p w14:paraId="4AA5FF85" w14:textId="77777777" w:rsidR="006F0634" w:rsidRPr="006F0634" w:rsidRDefault="006F0634" w:rsidP="00044701">
      <w:pPr>
        <w:pStyle w:val="DARDEqualityText"/>
        <w:tabs>
          <w:tab w:val="left" w:pos="448"/>
        </w:tabs>
        <w:ind w:left="448" w:hanging="448"/>
        <w:rPr>
          <w:rFonts w:cs="Arial"/>
          <w:color w:val="000080"/>
          <w:szCs w:val="28"/>
        </w:rPr>
      </w:pPr>
    </w:p>
    <w:p w14:paraId="40D311B8" w14:textId="28C57896"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lastRenderedPageBreak/>
        <w:t>8.</w:t>
      </w:r>
      <w:r w:rsidRPr="006F0634">
        <w:rPr>
          <w:rFonts w:cs="Arial"/>
          <w:b/>
          <w:szCs w:val="28"/>
        </w:rPr>
        <w:tab/>
        <w:t>Please explain any adverse impacts on human rights that you have identified</w:t>
      </w:r>
      <w:r w:rsidR="00114F5D">
        <w:rPr>
          <w:rFonts w:cs="Arial"/>
          <w:b/>
          <w:szCs w:val="28"/>
        </w:rPr>
        <w:t xml:space="preserve"> </w:t>
      </w:r>
      <w:r w:rsidR="00374168">
        <w:rPr>
          <w:rFonts w:cs="Arial"/>
          <w:b/>
          <w:szCs w:val="28"/>
        </w:rPr>
        <w:t xml:space="preserve">- </w:t>
      </w:r>
      <w:r w:rsidR="00F74BC7">
        <w:rPr>
          <w:rFonts w:cs="Arial"/>
          <w:szCs w:val="28"/>
        </w:rPr>
        <w:t xml:space="preserve">No adverse impacts identified.  </w:t>
      </w:r>
    </w:p>
    <w:p w14:paraId="7C5B8659" w14:textId="77777777" w:rsidR="006F0634" w:rsidRPr="006F0634" w:rsidRDefault="006F0634" w:rsidP="00044701">
      <w:pPr>
        <w:pStyle w:val="DARDEqualityText"/>
        <w:tabs>
          <w:tab w:val="left" w:pos="448"/>
        </w:tabs>
        <w:ind w:left="448" w:hanging="448"/>
        <w:rPr>
          <w:rFonts w:cs="Arial"/>
          <w:color w:val="000080"/>
          <w:szCs w:val="28"/>
        </w:rPr>
      </w:pPr>
    </w:p>
    <w:p w14:paraId="5E3E019C" w14:textId="77777777" w:rsidR="006F0634" w:rsidRPr="006F0634" w:rsidRDefault="006F0634" w:rsidP="00044701">
      <w:pPr>
        <w:pStyle w:val="DARDEqualityText"/>
        <w:tabs>
          <w:tab w:val="left" w:pos="448"/>
        </w:tabs>
        <w:ind w:left="448" w:hanging="448"/>
        <w:rPr>
          <w:rFonts w:cs="Arial"/>
          <w:color w:val="000080"/>
          <w:szCs w:val="28"/>
        </w:rPr>
      </w:pPr>
    </w:p>
    <w:p w14:paraId="0BD0B27D" w14:textId="77777777" w:rsidR="00044701" w:rsidRPr="006F0634" w:rsidRDefault="00044701" w:rsidP="00044701">
      <w:pPr>
        <w:pStyle w:val="DARDEqualityText"/>
        <w:tabs>
          <w:tab w:val="left" w:pos="448"/>
        </w:tabs>
        <w:ind w:left="448" w:hanging="448"/>
        <w:rPr>
          <w:rFonts w:cs="Arial"/>
          <w:color w:val="000080"/>
          <w:szCs w:val="28"/>
        </w:rPr>
      </w:pPr>
    </w:p>
    <w:p w14:paraId="605C1FB4" w14:textId="77777777" w:rsidR="006F0634" w:rsidRPr="006F0634" w:rsidRDefault="006F0634" w:rsidP="00044701">
      <w:pPr>
        <w:pStyle w:val="DARDEqualityText"/>
        <w:tabs>
          <w:tab w:val="left" w:pos="448"/>
        </w:tabs>
        <w:ind w:left="448" w:hanging="448"/>
        <w:rPr>
          <w:rFonts w:cs="Arial"/>
          <w:color w:val="000080"/>
          <w:szCs w:val="28"/>
        </w:rPr>
      </w:pPr>
    </w:p>
    <w:p w14:paraId="4939225E" w14:textId="77777777" w:rsidR="00044701" w:rsidRPr="006F0634" w:rsidRDefault="00044701" w:rsidP="00044701">
      <w:pPr>
        <w:pStyle w:val="DARDEqualityText"/>
        <w:tabs>
          <w:tab w:val="left" w:pos="448"/>
        </w:tabs>
        <w:ind w:left="448" w:hanging="448"/>
        <w:rPr>
          <w:rFonts w:cs="Arial"/>
          <w:color w:val="000080"/>
          <w:szCs w:val="28"/>
        </w:rPr>
      </w:pPr>
    </w:p>
    <w:p w14:paraId="7EA4927B" w14:textId="543D1DD9" w:rsidR="00044701" w:rsidRPr="00DD697A" w:rsidRDefault="00044701" w:rsidP="00044701">
      <w:pPr>
        <w:pStyle w:val="DARDEqualityText"/>
        <w:tabs>
          <w:tab w:val="left" w:pos="448"/>
        </w:tabs>
        <w:ind w:left="448" w:hanging="448"/>
        <w:rPr>
          <w:color w:val="000080"/>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r w:rsidR="00114F5D">
        <w:rPr>
          <w:rFonts w:cs="Arial"/>
          <w:b/>
          <w:szCs w:val="28"/>
        </w:rPr>
        <w:t xml:space="preserve"> </w:t>
      </w:r>
      <w:r w:rsidR="00F74BC7">
        <w:rPr>
          <w:rFonts w:cs="Arial"/>
          <w:b/>
          <w:szCs w:val="28"/>
        </w:rPr>
        <w:t>–</w:t>
      </w:r>
      <w:r w:rsidR="00374168" w:rsidRPr="001B3161">
        <w:rPr>
          <w:rFonts w:cs="Arial"/>
          <w:color w:val="2F5496"/>
          <w:szCs w:val="28"/>
        </w:rPr>
        <w:t xml:space="preserve"> </w:t>
      </w:r>
      <w:r w:rsidR="00F74BC7" w:rsidRPr="00F74BC7">
        <w:rPr>
          <w:rFonts w:cs="Arial"/>
          <w:szCs w:val="28"/>
        </w:rPr>
        <w:t>None identified.</w:t>
      </w:r>
      <w:r w:rsidR="00F74BC7">
        <w:rPr>
          <w:rFonts w:cs="Arial"/>
          <w:color w:val="2F5496"/>
          <w:szCs w:val="28"/>
        </w:rPr>
        <w:t xml:space="preserve">  </w:t>
      </w:r>
    </w:p>
    <w:p w14:paraId="0A94839B" w14:textId="77777777" w:rsidR="00044701" w:rsidRDefault="00044701" w:rsidP="00044701"/>
    <w:p w14:paraId="7E897BCA" w14:textId="77777777" w:rsidR="00044701" w:rsidRDefault="00044701" w:rsidP="000D08B0">
      <w:pPr>
        <w:pStyle w:val="BodyTextIndent2"/>
        <w:ind w:left="0" w:firstLine="0"/>
        <w:rPr>
          <w:b/>
          <w:szCs w:val="28"/>
        </w:rPr>
      </w:pPr>
    </w:p>
    <w:p w14:paraId="7B5EF435" w14:textId="77777777" w:rsidR="00044701" w:rsidRDefault="00044701" w:rsidP="000D08B0">
      <w:pPr>
        <w:pStyle w:val="BodyTextIndent2"/>
        <w:ind w:left="0" w:firstLine="0"/>
        <w:rPr>
          <w:b/>
          <w:szCs w:val="28"/>
        </w:rPr>
      </w:pPr>
    </w:p>
    <w:p w14:paraId="04CB90F7" w14:textId="77777777" w:rsidR="00044701" w:rsidRDefault="00044701" w:rsidP="000D08B0">
      <w:pPr>
        <w:pStyle w:val="BodyTextIndent2"/>
        <w:ind w:left="0" w:firstLine="0"/>
        <w:rPr>
          <w:b/>
          <w:szCs w:val="28"/>
        </w:rPr>
      </w:pPr>
    </w:p>
    <w:p w14:paraId="10850303" w14:textId="77777777" w:rsidR="00044701" w:rsidRDefault="00044701" w:rsidP="000D08B0">
      <w:pPr>
        <w:pStyle w:val="BodyTextIndent2"/>
        <w:ind w:left="0" w:firstLine="0"/>
        <w:rPr>
          <w:b/>
          <w:szCs w:val="28"/>
        </w:rPr>
      </w:pPr>
    </w:p>
    <w:p w14:paraId="59D1552B" w14:textId="77777777"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14:paraId="4EBD2C9C"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4A653C48" w14:textId="77777777" w:rsidR="000D08B0" w:rsidRDefault="000D08B0" w:rsidP="000D08B0">
      <w:pPr>
        <w:jc w:val="center"/>
        <w:rPr>
          <w:b/>
          <w:sz w:val="28"/>
        </w:rPr>
      </w:pPr>
    </w:p>
    <w:p w14:paraId="28C6674E" w14:textId="77777777" w:rsidR="000D08B0" w:rsidRDefault="000D08B0" w:rsidP="000D08B0">
      <w:pPr>
        <w:pStyle w:val="DARDEqualityText"/>
        <w:spacing w:line="240" w:lineRule="auto"/>
      </w:pPr>
      <w:r>
        <w:t>Before signing off this screening template please confirm that you have completed all the actions listed below.</w:t>
      </w:r>
    </w:p>
    <w:p w14:paraId="5E75EA4F" w14:textId="77777777" w:rsidR="000D08B0" w:rsidRDefault="000D08B0" w:rsidP="000D08B0">
      <w:pPr>
        <w:pStyle w:val="DARDEqualityText"/>
        <w:spacing w:line="240" w:lineRule="auto"/>
      </w:pPr>
    </w:p>
    <w:p w14:paraId="6CAAC3C5" w14:textId="77777777" w:rsidR="000D08B0" w:rsidRDefault="000D08B0" w:rsidP="000D08B0">
      <w:pPr>
        <w:pStyle w:val="DARDEqualityText"/>
        <w:spacing w:line="240" w:lineRule="auto"/>
      </w:pPr>
      <w:r>
        <w:t>I can confirm that all the actions listed below have been completed –</w:t>
      </w:r>
    </w:p>
    <w:p w14:paraId="6E254C0F" w14:textId="77777777" w:rsidR="000D08B0" w:rsidRDefault="000D08B0" w:rsidP="000D08B0">
      <w:pPr>
        <w:pStyle w:val="DARDEqualityText"/>
        <w:spacing w:line="240" w:lineRule="auto"/>
      </w:pPr>
    </w:p>
    <w:p w14:paraId="27E3C014" w14:textId="77777777" w:rsidR="000D08B0" w:rsidRDefault="000D08B0" w:rsidP="000D08B0">
      <w:pPr>
        <w:pStyle w:val="DARDEqualityText"/>
        <w:numPr>
          <w:ilvl w:val="0"/>
          <w:numId w:val="19"/>
        </w:numPr>
        <w:spacing w:line="240" w:lineRule="auto"/>
      </w:pPr>
      <w:r>
        <w:t>I have explained any technical issues in plain English (easily understood by a 12 year old)</w:t>
      </w:r>
    </w:p>
    <w:p w14:paraId="674C9701"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0049F61B" w14:textId="77777777" w:rsidR="000D08B0" w:rsidRDefault="000D08B0" w:rsidP="000D08B0">
      <w:pPr>
        <w:pStyle w:val="DARDEqualityText"/>
        <w:numPr>
          <w:ilvl w:val="0"/>
          <w:numId w:val="19"/>
        </w:numPr>
        <w:spacing w:line="240" w:lineRule="auto"/>
      </w:pPr>
      <w:r>
        <w:t>I have added evidence and explained my assessments in full</w:t>
      </w:r>
    </w:p>
    <w:p w14:paraId="30731D23"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4B318B73"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46BFAACC" w14:textId="77777777" w:rsidR="00D43490" w:rsidRDefault="00D43490" w:rsidP="00E91D60">
      <w:pPr>
        <w:pStyle w:val="BodyTextIndent2"/>
        <w:rPr>
          <w:b/>
        </w:rPr>
      </w:pPr>
    </w:p>
    <w:p w14:paraId="42081CCA" w14:textId="77777777" w:rsidR="00D43490" w:rsidRDefault="00D43490" w:rsidP="00D43490">
      <w:pPr>
        <w:pStyle w:val="BodyTextIndent2"/>
        <w:ind w:left="426"/>
        <w:rPr>
          <w:b/>
        </w:rPr>
      </w:pPr>
      <w:r>
        <w:rPr>
          <w:b/>
        </w:rPr>
        <w:t>Screening assessment completed by (Staff Officer level or above) -</w:t>
      </w:r>
    </w:p>
    <w:p w14:paraId="4C455290" w14:textId="77777777" w:rsidR="00D43490" w:rsidRDefault="00D43490" w:rsidP="00D43490">
      <w:pPr>
        <w:pStyle w:val="BodyTextIndent2"/>
        <w:ind w:left="426"/>
        <w:rPr>
          <w:b/>
        </w:rPr>
      </w:pPr>
    </w:p>
    <w:p w14:paraId="1A7D4EB5" w14:textId="77777777" w:rsidR="00D43490" w:rsidRPr="003129CB" w:rsidRDefault="00D43490" w:rsidP="00D43490">
      <w:pPr>
        <w:pStyle w:val="BodyTextIndent2"/>
        <w:ind w:left="426"/>
        <w:rPr>
          <w:b/>
        </w:rPr>
      </w:pPr>
      <w:r>
        <w:rPr>
          <w:b/>
        </w:rPr>
        <w:t>Name:</w:t>
      </w:r>
      <w:r w:rsidRPr="00D43490">
        <w:tab/>
      </w:r>
      <w:r w:rsidR="00F95BBC" w:rsidRPr="003129CB">
        <w:t>John Murphy</w:t>
      </w:r>
      <w:r w:rsidRPr="003129CB">
        <w:tab/>
      </w:r>
      <w:r w:rsidRPr="003129CB">
        <w:tab/>
      </w:r>
      <w:r w:rsidRPr="003129CB">
        <w:tab/>
      </w:r>
      <w:r w:rsidRPr="003129CB">
        <w:rPr>
          <w:b/>
        </w:rPr>
        <w:t>Grade:</w:t>
      </w:r>
      <w:r w:rsidRPr="003129CB">
        <w:t xml:space="preserve"> </w:t>
      </w:r>
      <w:r w:rsidR="00F95BBC" w:rsidRPr="003129CB">
        <w:t>Deputy Principal</w:t>
      </w:r>
    </w:p>
    <w:p w14:paraId="54413AE9" w14:textId="77777777" w:rsidR="003129CB" w:rsidRDefault="00D43490" w:rsidP="00D43490">
      <w:pPr>
        <w:pStyle w:val="BodyTextIndent2"/>
        <w:ind w:left="426"/>
      </w:pPr>
      <w:r w:rsidRPr="003129CB">
        <w:rPr>
          <w:b/>
        </w:rPr>
        <w:lastRenderedPageBreak/>
        <w:t>Branch:</w:t>
      </w:r>
      <w:r w:rsidRPr="003129CB">
        <w:t xml:space="preserve"> </w:t>
      </w:r>
      <w:r w:rsidR="00944A6E" w:rsidRPr="003129CB">
        <w:tab/>
      </w:r>
      <w:r w:rsidR="003129CB">
        <w:t>Sustainable Agri-food Development Division</w:t>
      </w:r>
    </w:p>
    <w:p w14:paraId="657DEF95" w14:textId="17211578" w:rsidR="00D43490" w:rsidRDefault="00944A6E" w:rsidP="00D43490">
      <w:pPr>
        <w:pStyle w:val="BodyTextIndent2"/>
        <w:ind w:left="426"/>
        <w:rPr>
          <w:b/>
        </w:rPr>
      </w:pPr>
      <w:r w:rsidRPr="003129CB">
        <w:rPr>
          <w:b/>
        </w:rPr>
        <w:t>Date:</w:t>
      </w:r>
      <w:r w:rsidR="00702FEA">
        <w:rPr>
          <w:b/>
        </w:rPr>
        <w:t>12</w:t>
      </w:r>
      <w:r w:rsidR="00597026" w:rsidRPr="003129CB">
        <w:rPr>
          <w:b/>
        </w:rPr>
        <w:t>.</w:t>
      </w:r>
      <w:r w:rsidR="00F95BBC" w:rsidRPr="003129CB">
        <w:rPr>
          <w:b/>
        </w:rPr>
        <w:t>0</w:t>
      </w:r>
      <w:r w:rsidR="00702FEA">
        <w:rPr>
          <w:b/>
        </w:rPr>
        <w:t>5</w:t>
      </w:r>
      <w:r w:rsidR="00597026" w:rsidRPr="003129CB">
        <w:rPr>
          <w:b/>
        </w:rPr>
        <w:t>.2</w:t>
      </w:r>
      <w:r w:rsidR="00F95BBC" w:rsidRPr="003129CB">
        <w:rPr>
          <w:b/>
        </w:rPr>
        <w:t>3</w:t>
      </w:r>
    </w:p>
    <w:p w14:paraId="2B5D1965" w14:textId="77777777" w:rsidR="00D43490" w:rsidRDefault="00D43490" w:rsidP="00D43490">
      <w:pPr>
        <w:pStyle w:val="BodyTextIndent2"/>
        <w:ind w:left="426"/>
        <w:rPr>
          <w:b/>
        </w:rPr>
      </w:pPr>
    </w:p>
    <w:p w14:paraId="2DA4119B" w14:textId="77777777" w:rsidR="00D43490" w:rsidRDefault="00D43490" w:rsidP="00D43490">
      <w:pPr>
        <w:pStyle w:val="BodyTextIndent2"/>
        <w:ind w:left="426"/>
        <w:rPr>
          <w:b/>
        </w:rPr>
      </w:pPr>
      <w:r>
        <w:rPr>
          <w:b/>
        </w:rPr>
        <w:t>Signature:</w:t>
      </w:r>
      <w:r w:rsidRPr="00D43490">
        <w:t xml:space="preserve"> please insert a scanned image of your signature</w:t>
      </w:r>
    </w:p>
    <w:p w14:paraId="0A443FF4" w14:textId="77777777" w:rsidR="00D43490" w:rsidRDefault="00D43490" w:rsidP="00E91D60">
      <w:pPr>
        <w:pStyle w:val="BodyTextIndent2"/>
        <w:rPr>
          <w:b/>
        </w:rPr>
      </w:pPr>
    </w:p>
    <w:p w14:paraId="7756228B" w14:textId="77777777" w:rsidR="00D43490" w:rsidRDefault="00D43490" w:rsidP="00E91D60">
      <w:pPr>
        <w:pStyle w:val="BodyTextIndent2"/>
        <w:rPr>
          <w:b/>
        </w:rPr>
      </w:pPr>
    </w:p>
    <w:p w14:paraId="3E782376" w14:textId="77777777" w:rsidR="00D43490" w:rsidRDefault="00D43490" w:rsidP="00E91D60">
      <w:pPr>
        <w:pStyle w:val="BodyTextIndent2"/>
        <w:rPr>
          <w:b/>
        </w:rPr>
      </w:pPr>
    </w:p>
    <w:p w14:paraId="21F52E2D" w14:textId="77777777" w:rsidR="00D43490" w:rsidRDefault="00D43490" w:rsidP="00D43490">
      <w:pPr>
        <w:pStyle w:val="BodyTextIndent2"/>
        <w:ind w:left="142" w:hanging="76"/>
        <w:rPr>
          <w:b/>
        </w:rPr>
      </w:pPr>
      <w:r>
        <w:rPr>
          <w:b/>
        </w:rPr>
        <w:t>Screening decisi</w:t>
      </w:r>
      <w:r w:rsidR="008F121B">
        <w:rPr>
          <w:b/>
        </w:rPr>
        <w:t>on approved by (must be Grade 3</w:t>
      </w:r>
      <w:r>
        <w:rPr>
          <w:b/>
        </w:rPr>
        <w:t>/Deputy Secretary or above) -</w:t>
      </w:r>
    </w:p>
    <w:p w14:paraId="55F932B0" w14:textId="77777777" w:rsidR="00D43490" w:rsidRDefault="00D43490" w:rsidP="00D43490">
      <w:pPr>
        <w:pStyle w:val="BodyTextIndent2"/>
        <w:ind w:left="426"/>
        <w:rPr>
          <w:b/>
        </w:rPr>
      </w:pPr>
    </w:p>
    <w:p w14:paraId="541A6892" w14:textId="77777777" w:rsidR="00D43490" w:rsidRDefault="00D43490" w:rsidP="00D43490">
      <w:pPr>
        <w:pStyle w:val="BodyTextIndent2"/>
        <w:ind w:left="426"/>
        <w:rPr>
          <w:b/>
        </w:rPr>
      </w:pPr>
      <w:r>
        <w:rPr>
          <w:b/>
        </w:rPr>
        <w:t>Name:</w:t>
      </w:r>
      <w:r w:rsidRPr="00D43490">
        <w:tab/>
      </w:r>
      <w:r w:rsidRPr="00D43490">
        <w:tab/>
      </w:r>
      <w:r w:rsidR="009D62A1">
        <w:t>Norman Fulton</w:t>
      </w:r>
      <w:r w:rsidRPr="00D43490">
        <w:tab/>
      </w:r>
      <w:r w:rsidRPr="00D43490">
        <w:tab/>
      </w:r>
      <w:r w:rsidRPr="00D43490">
        <w:tab/>
      </w:r>
      <w:r w:rsidRPr="00D43490">
        <w:tab/>
      </w:r>
      <w:r w:rsidRPr="00D43490">
        <w:tab/>
      </w:r>
      <w:r>
        <w:rPr>
          <w:b/>
        </w:rPr>
        <w:t>Grade:</w:t>
      </w:r>
      <w:r w:rsidRPr="00D43490">
        <w:t xml:space="preserve"> </w:t>
      </w:r>
      <w:r w:rsidR="00E61CE6">
        <w:t>3</w:t>
      </w:r>
    </w:p>
    <w:p w14:paraId="142A92B1" w14:textId="1ACB2591" w:rsidR="00D43490" w:rsidRDefault="00D43490" w:rsidP="00D43490">
      <w:pPr>
        <w:pStyle w:val="BodyTextIndent2"/>
        <w:ind w:left="426"/>
        <w:rPr>
          <w:b/>
        </w:rPr>
      </w:pPr>
      <w:r>
        <w:rPr>
          <w:b/>
        </w:rPr>
        <w:t>Branch:</w:t>
      </w:r>
      <w:r w:rsidRPr="00D43490">
        <w:t xml:space="preserve"> </w:t>
      </w:r>
      <w:r w:rsidR="00944A6E">
        <w:tab/>
      </w:r>
      <w:r w:rsidR="00944A6E">
        <w:tab/>
      </w:r>
      <w:r w:rsidR="009D62A1">
        <w:t>FFG</w:t>
      </w:r>
      <w:r w:rsidR="00944A6E">
        <w:tab/>
      </w:r>
      <w:r w:rsidR="00944A6E">
        <w:tab/>
      </w:r>
      <w:r w:rsidR="00944A6E">
        <w:tab/>
      </w:r>
      <w:r w:rsidR="00944A6E">
        <w:tab/>
      </w:r>
      <w:r w:rsidR="00944A6E">
        <w:tab/>
      </w:r>
      <w:r w:rsidR="00944A6E" w:rsidRPr="00944A6E">
        <w:rPr>
          <w:b/>
        </w:rPr>
        <w:t>Date:</w:t>
      </w:r>
      <w:r w:rsidR="00E61CE6">
        <w:rPr>
          <w:b/>
        </w:rPr>
        <w:t xml:space="preserve"> </w:t>
      </w:r>
      <w:r w:rsidR="00C32D6D">
        <w:t>21/7/</w:t>
      </w:r>
      <w:r w:rsidR="009D62A1">
        <w:t>23</w:t>
      </w:r>
    </w:p>
    <w:p w14:paraId="404A481F" w14:textId="77777777" w:rsidR="00D43490" w:rsidRDefault="00D43490" w:rsidP="00D43490">
      <w:pPr>
        <w:pStyle w:val="BodyTextIndent2"/>
        <w:ind w:left="426"/>
        <w:rPr>
          <w:b/>
        </w:rPr>
      </w:pPr>
    </w:p>
    <w:p w14:paraId="7CBDB376" w14:textId="77777777" w:rsidR="00D43490" w:rsidRDefault="00D43490" w:rsidP="00D43490">
      <w:pPr>
        <w:pStyle w:val="BodyTextIndent2"/>
        <w:ind w:left="426"/>
      </w:pPr>
      <w:r>
        <w:rPr>
          <w:b/>
        </w:rPr>
        <w:t>Signature:</w:t>
      </w:r>
      <w:r w:rsidRPr="00D43490">
        <w:t xml:space="preserve"> please insert a scanned image of your signature</w:t>
      </w:r>
    </w:p>
    <w:p w14:paraId="149AACC8" w14:textId="77777777" w:rsidR="00F750E7" w:rsidRDefault="00F750E7" w:rsidP="00D43490">
      <w:pPr>
        <w:pStyle w:val="BodyTextIndent2"/>
        <w:ind w:left="426"/>
        <w:rPr>
          <w:b/>
        </w:rPr>
      </w:pPr>
    </w:p>
    <w:p w14:paraId="0CE33253" w14:textId="4C08C14B" w:rsidR="00257A84" w:rsidRDefault="00C32D6D" w:rsidP="00D43490">
      <w:pPr>
        <w:pStyle w:val="BodyTextIndent2"/>
        <w:ind w:left="426"/>
        <w:rPr>
          <w:b/>
        </w:rPr>
      </w:pPr>
      <w:r w:rsidRPr="00C32D6D">
        <w:rPr>
          <w:b/>
        </w:rPr>
        <w:object w:dxaOrig="14010" w:dyaOrig="6930" w14:anchorId="25B92D3A">
          <v:shape id="_x0000_i1027" type="#_x0000_t75" style="width:148pt;height:73pt" o:ole="" fillcolor="window">
            <v:imagedata r:id="rId13" o:title=""/>
          </v:shape>
          <o:OLEObject Type="Embed" ProgID="PBrush" ShapeID="_x0000_i1027" DrawAspect="Content" ObjectID="_1761054560" r:id="rId14"/>
        </w:object>
      </w:r>
    </w:p>
    <w:p w14:paraId="030E6070" w14:textId="77777777" w:rsidR="00D43490" w:rsidRDefault="00D43490" w:rsidP="00D43490">
      <w:pPr>
        <w:pStyle w:val="BodyTextIndent2"/>
        <w:ind w:left="284"/>
        <w:rPr>
          <w:b/>
        </w:rPr>
      </w:pPr>
    </w:p>
    <w:p w14:paraId="59966AB3" w14:textId="77777777"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7A882FD7" w14:textId="77777777" w:rsidR="00F750E7" w:rsidRDefault="00F750E7" w:rsidP="00DE29A9">
      <w:pPr>
        <w:rPr>
          <w:rFonts w:cs="Arial"/>
          <w:sz w:val="28"/>
          <w:szCs w:val="28"/>
        </w:rPr>
      </w:pPr>
    </w:p>
    <w:p w14:paraId="55A041A4"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5"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14:paraId="00031835" w14:textId="77777777" w:rsidR="00F750E7" w:rsidRDefault="00F750E7" w:rsidP="00F750E7">
      <w:pPr>
        <w:pStyle w:val="DARDEqualityText"/>
        <w:rPr>
          <w:color w:val="142062"/>
        </w:rPr>
      </w:pPr>
    </w:p>
    <w:p w14:paraId="11C464C0" w14:textId="77777777" w:rsidR="006F0634" w:rsidRDefault="006F0634" w:rsidP="00F750E7">
      <w:pPr>
        <w:pStyle w:val="DARDEqualityText"/>
        <w:rPr>
          <w:color w:val="142062"/>
        </w:rPr>
      </w:pPr>
    </w:p>
    <w:p w14:paraId="3659D5C5" w14:textId="77777777" w:rsidR="00F750E7" w:rsidRDefault="00F750E7" w:rsidP="00F750E7">
      <w:pPr>
        <w:pStyle w:val="DARDEqualityText"/>
      </w:pPr>
      <w:r>
        <w:tab/>
      </w:r>
      <w:r w:rsidR="003129CB">
        <w:object w:dxaOrig="1728" w:dyaOrig="1105" w14:anchorId="201868F0">
          <v:shape id="_x0000_i1028" type="#_x0000_t75" style="width:86.5pt;height:55.5pt" o:ole="">
            <v:imagedata r:id="rId16" o:title=""/>
          </v:shape>
          <o:OLEObject Type="Embed" ProgID="Package" ShapeID="_x0000_i1028" DrawAspect="Icon" ObjectID="_1761054561" r:id="rId17"/>
        </w:object>
      </w:r>
    </w:p>
    <w:p w14:paraId="2F6ABAD3" w14:textId="77777777" w:rsidR="00F750E7" w:rsidRDefault="00F750E7" w:rsidP="00F750E7">
      <w:pPr>
        <w:pStyle w:val="DARDEqualityText"/>
      </w:pPr>
    </w:p>
    <w:p w14:paraId="2C8E0120" w14:textId="77777777" w:rsidR="00F750E7" w:rsidRDefault="00F750E7" w:rsidP="00F750E7">
      <w:pPr>
        <w:pStyle w:val="DARDEqualityText"/>
      </w:pPr>
      <w:r>
        <w:lastRenderedPageBreak/>
        <w:t xml:space="preserve">For more information about equality screening, contact – </w:t>
      </w:r>
    </w:p>
    <w:p w14:paraId="5ECE059C" w14:textId="77777777" w:rsidR="00F750E7" w:rsidRPr="007C6934" w:rsidRDefault="00F750E7" w:rsidP="00F750E7">
      <w:pPr>
        <w:pStyle w:val="DARDEqualityText"/>
        <w:spacing w:line="240" w:lineRule="auto"/>
        <w:rPr>
          <w:szCs w:val="28"/>
        </w:rPr>
      </w:pPr>
      <w:r w:rsidRPr="007C6934">
        <w:rPr>
          <w:szCs w:val="28"/>
        </w:rPr>
        <w:t>DAERA Equality Unit</w:t>
      </w:r>
    </w:p>
    <w:p w14:paraId="20BA1B79" w14:textId="77777777" w:rsidR="007C6934" w:rsidRPr="007C6934" w:rsidRDefault="007C6934" w:rsidP="007C6934">
      <w:pPr>
        <w:rPr>
          <w:rFonts w:ascii="Calibri" w:hAnsi="Calibri"/>
          <w:sz w:val="28"/>
          <w:szCs w:val="28"/>
        </w:rPr>
      </w:pPr>
      <w:r w:rsidRPr="007C6934">
        <w:rPr>
          <w:sz w:val="28"/>
          <w:szCs w:val="28"/>
        </w:rPr>
        <w:t>Staff Engagement, Equality &amp; Diversity Branch</w:t>
      </w:r>
    </w:p>
    <w:p w14:paraId="1EBCB6B8" w14:textId="77777777" w:rsidR="00F750E7" w:rsidRPr="007C6934" w:rsidRDefault="007C6934" w:rsidP="00F750E7">
      <w:pPr>
        <w:rPr>
          <w:rFonts w:cs="Arial"/>
          <w:sz w:val="28"/>
          <w:szCs w:val="28"/>
          <w:lang w:val="en"/>
        </w:rPr>
      </w:pPr>
      <w:r w:rsidRPr="007C6934">
        <w:rPr>
          <w:sz w:val="28"/>
          <w:szCs w:val="28"/>
        </w:rPr>
        <w:t>Jubilee House</w:t>
      </w:r>
    </w:p>
    <w:p w14:paraId="48BA6871" w14:textId="77777777" w:rsidR="00F750E7" w:rsidRPr="007C6934" w:rsidRDefault="00F750E7" w:rsidP="00F750E7">
      <w:pPr>
        <w:rPr>
          <w:rFonts w:cs="Arial"/>
          <w:sz w:val="28"/>
          <w:szCs w:val="28"/>
          <w:lang w:val="en"/>
        </w:rPr>
      </w:pPr>
      <w:r w:rsidRPr="007C6934">
        <w:rPr>
          <w:rFonts w:cs="Arial"/>
          <w:sz w:val="28"/>
          <w:szCs w:val="28"/>
          <w:lang w:val="en"/>
        </w:rPr>
        <w:t>111 Ballykelly Road</w:t>
      </w:r>
    </w:p>
    <w:p w14:paraId="32458859" w14:textId="77777777" w:rsidR="00F750E7" w:rsidRPr="007C6934" w:rsidRDefault="00F750E7" w:rsidP="00F750E7">
      <w:pPr>
        <w:rPr>
          <w:rFonts w:cs="Arial"/>
          <w:sz w:val="28"/>
          <w:szCs w:val="28"/>
          <w:lang w:val="en"/>
        </w:rPr>
      </w:pPr>
      <w:r w:rsidRPr="007C6934">
        <w:rPr>
          <w:rFonts w:cs="Arial"/>
          <w:sz w:val="28"/>
          <w:szCs w:val="28"/>
          <w:lang w:val="en"/>
        </w:rPr>
        <w:t>LIMAVADY</w:t>
      </w:r>
      <w:r w:rsidRPr="007C6934">
        <w:rPr>
          <w:rFonts w:cs="Arial"/>
          <w:sz w:val="28"/>
          <w:szCs w:val="28"/>
          <w:lang w:val="en"/>
        </w:rPr>
        <w:br/>
        <w:t>BT49 9HP</w:t>
      </w:r>
    </w:p>
    <w:p w14:paraId="308C9B3F" w14:textId="77777777" w:rsidR="00F750E7" w:rsidRDefault="00F750E7" w:rsidP="00F750E7">
      <w:pPr>
        <w:rPr>
          <w:rFonts w:cs="Arial"/>
          <w:sz w:val="28"/>
          <w:szCs w:val="28"/>
          <w:lang w:val="en"/>
        </w:rPr>
      </w:pPr>
    </w:p>
    <w:p w14:paraId="1D2C7C5B" w14:textId="77777777" w:rsidR="00F750E7" w:rsidRDefault="00F750E7" w:rsidP="00F750E7">
      <w:pPr>
        <w:rPr>
          <w:rStyle w:val="Hyperlink"/>
          <w:lang w:val="en-US"/>
        </w:rPr>
      </w:pPr>
      <w:r>
        <w:rPr>
          <w:rFonts w:cs="Arial"/>
          <w:sz w:val="28"/>
          <w:szCs w:val="28"/>
          <w:lang w:val="en"/>
        </w:rPr>
        <w:t xml:space="preserve">Email: </w:t>
      </w:r>
      <w:hyperlink r:id="rId18" w:history="1">
        <w:r w:rsidRPr="00CD6F15">
          <w:rPr>
            <w:rStyle w:val="Hyperlink"/>
            <w:rFonts w:cs="Arial"/>
            <w:sz w:val="28"/>
            <w:szCs w:val="28"/>
          </w:rPr>
          <w:t>equality@daera-ni.gov.uk</w:t>
        </w:r>
      </w:hyperlink>
    </w:p>
    <w:p w14:paraId="4EAB78F0" w14:textId="77777777" w:rsidR="00F750E7" w:rsidRDefault="00F750E7" w:rsidP="00F750E7">
      <w:pPr>
        <w:rPr>
          <w:rStyle w:val="Hyperlink"/>
          <w:rFonts w:cs="Arial"/>
          <w:sz w:val="28"/>
          <w:szCs w:val="28"/>
        </w:rPr>
      </w:pPr>
    </w:p>
    <w:p w14:paraId="234B6CC6" w14:textId="77777777" w:rsidR="00F750E7" w:rsidRDefault="00F750E7" w:rsidP="00F750E7">
      <w:pPr>
        <w:rPr>
          <w:rStyle w:val="Hyperlink"/>
          <w:rFonts w:cs="Arial"/>
          <w:sz w:val="28"/>
          <w:szCs w:val="28"/>
        </w:rPr>
      </w:pPr>
      <w:r>
        <w:rPr>
          <w:rStyle w:val="Hyperlink"/>
          <w:rFonts w:cs="Arial"/>
          <w:sz w:val="28"/>
          <w:szCs w:val="28"/>
        </w:rPr>
        <w:t>Tel: 028 7744 2027</w:t>
      </w:r>
    </w:p>
    <w:p w14:paraId="1F98BCC0" w14:textId="77777777" w:rsidR="00F750E7" w:rsidRDefault="00F750E7" w:rsidP="00DE29A9">
      <w:pPr>
        <w:rPr>
          <w:rFonts w:cs="Arial"/>
          <w:sz w:val="28"/>
          <w:szCs w:val="28"/>
        </w:rPr>
      </w:pPr>
    </w:p>
    <w:p w14:paraId="418DDCE7" w14:textId="77777777" w:rsidR="006F0634" w:rsidRDefault="006F0634" w:rsidP="00DE29A9">
      <w:pPr>
        <w:rPr>
          <w:rFonts w:cs="Arial"/>
          <w:sz w:val="28"/>
          <w:szCs w:val="28"/>
        </w:rPr>
      </w:pPr>
    </w:p>
    <w:p w14:paraId="7A606ADF" w14:textId="77777777" w:rsidR="006F0634" w:rsidRDefault="006F0634" w:rsidP="00DE29A9">
      <w:pPr>
        <w:rPr>
          <w:rFonts w:cs="Arial"/>
          <w:sz w:val="28"/>
          <w:szCs w:val="28"/>
        </w:rPr>
      </w:pPr>
    </w:p>
    <w:p w14:paraId="5FF0EEDC" w14:textId="77777777" w:rsidR="006F0634" w:rsidRDefault="006F0634" w:rsidP="00DE29A9">
      <w:pPr>
        <w:rPr>
          <w:rFonts w:cs="Arial"/>
          <w:sz w:val="28"/>
          <w:szCs w:val="28"/>
        </w:rPr>
      </w:pPr>
    </w:p>
    <w:p w14:paraId="390865E2" w14:textId="77777777" w:rsidR="006F0634" w:rsidRDefault="006F0634" w:rsidP="00DE29A9">
      <w:pPr>
        <w:rPr>
          <w:rFonts w:cs="Arial"/>
          <w:sz w:val="28"/>
          <w:szCs w:val="28"/>
        </w:rPr>
      </w:pPr>
    </w:p>
    <w:p w14:paraId="12396187" w14:textId="77777777" w:rsidR="006F0634" w:rsidRDefault="006F0634" w:rsidP="00DE29A9">
      <w:pPr>
        <w:rPr>
          <w:rFonts w:cs="Arial"/>
          <w:sz w:val="28"/>
          <w:szCs w:val="28"/>
        </w:rPr>
      </w:pPr>
    </w:p>
    <w:p w14:paraId="3E5F2407" w14:textId="77777777" w:rsidR="006F0634" w:rsidRDefault="006F0634" w:rsidP="00DE29A9">
      <w:pPr>
        <w:rPr>
          <w:rFonts w:cs="Arial"/>
          <w:sz w:val="28"/>
          <w:szCs w:val="28"/>
        </w:rPr>
      </w:pPr>
    </w:p>
    <w:p w14:paraId="62F5EBEB" w14:textId="77777777" w:rsidR="006F0634" w:rsidRDefault="00AA72A2" w:rsidP="006F0634">
      <w:pPr>
        <w:pStyle w:val="DARDEqualityText"/>
        <w:spacing w:before="100" w:line="240" w:lineRule="auto"/>
        <w:rPr>
          <w:szCs w:val="28"/>
        </w:rPr>
      </w:pPr>
      <w:r>
        <w:rPr>
          <w:noProof/>
          <w:sz w:val="56"/>
          <w:lang w:val="en-GB" w:eastAsia="en-GB"/>
        </w:rPr>
        <w:pict w14:anchorId="0EADE446">
          <v:shape id="Picture 2" o:spid="_x0000_i1029" type="#_x0000_t75" alt="A4 DAERA Logo process" style="width:266pt;height:1in;visibility:visible">
            <v:imagedata r:id="rId19" o:title="A4 DAERA Logo process"/>
          </v:shape>
        </w:pict>
      </w:r>
    </w:p>
    <w:p w14:paraId="0F688C3D" w14:textId="77777777" w:rsidR="006F0634" w:rsidRDefault="006F0634" w:rsidP="006F0634">
      <w:pPr>
        <w:pStyle w:val="DARDEqualityText"/>
        <w:spacing w:before="100"/>
        <w:rPr>
          <w:b/>
          <w:szCs w:val="28"/>
        </w:rPr>
      </w:pPr>
      <w:r w:rsidRPr="000A1FB1">
        <w:rPr>
          <w:b/>
          <w:szCs w:val="28"/>
        </w:rPr>
        <w:t>Annex A</w:t>
      </w:r>
    </w:p>
    <w:p w14:paraId="38D8A8EC"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6AD53861"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10E0C87E"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1A7848F1"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1392FDC0"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091D6B12"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48A14D7B"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6F264D82"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2B786EA9"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463A1BBE"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3E471367"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47C025EB"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317B777F"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68A415C8"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79E480E7"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4E3229A9"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75750917"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25EAA940"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366BB35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14:paraId="5CCB3E08"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7C17B2A9"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342E03F7"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14:paraId="645AFD42"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14:paraId="11B2C7B6"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12A458D4"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45F069F9"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331E4EB3"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2CBDE951"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0CAC9C6D"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54F9A676"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0873E4CC"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611D171C"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340C856F"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5F67BB41"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298794D7"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5165C8FB"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48DC2CF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41B5A2CC"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7033463F"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7A1ACC6E"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71218760"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2E5371FA"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52484049"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38D720C3"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3010B66D"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0C33486C"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266DFC07"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646A5323"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5E044133"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64463969"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751562F5"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50824DD5"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31F0D5E5"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7F4A9325"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6AFBF44A"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lastRenderedPageBreak/>
        <w:t>E+W+S+N.I.</w:t>
      </w:r>
      <w:r w:rsidRPr="000111C8">
        <w:rPr>
          <w:rFonts w:cs="Arial"/>
          <w:b/>
          <w:i/>
          <w:iCs/>
          <w:color w:val="000000"/>
          <w:sz w:val="23"/>
          <w:szCs w:val="23"/>
          <w:lang w:val="en" w:eastAsia="en-GB"/>
        </w:rPr>
        <w:t>Right to a fair trial</w:t>
      </w:r>
    </w:p>
    <w:p w14:paraId="5ED7B2D7"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3F4DAF8"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33810F0C"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792B069D"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02A9AB47"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421C682F"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56D59F0E"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5C43AD9B"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2B680520"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50997317"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29E12AB9"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3E30CE3A"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71646ACC"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34620B3F"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30564289"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lastRenderedPageBreak/>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14:paraId="784342A8" w14:textId="77777777" w:rsidR="006F0634" w:rsidRPr="00053BBE" w:rsidRDefault="006F0634" w:rsidP="006F0634">
      <w:pPr>
        <w:shd w:val="clear" w:color="auto" w:fill="FFFFFF"/>
        <w:spacing w:line="360" w:lineRule="auto"/>
        <w:rPr>
          <w:rFonts w:cs="Arial"/>
          <w:color w:val="000000"/>
          <w:sz w:val="23"/>
          <w:szCs w:val="23"/>
          <w:lang w:val="en" w:eastAsia="en-GB"/>
        </w:rPr>
      </w:pPr>
    </w:p>
    <w:p w14:paraId="47610C69" w14:textId="77777777" w:rsidR="006F0634" w:rsidRDefault="006F0634" w:rsidP="006F0634">
      <w:pPr>
        <w:shd w:val="clear" w:color="auto" w:fill="FFFFFF"/>
        <w:spacing w:line="360" w:lineRule="auto"/>
        <w:rPr>
          <w:rFonts w:cs="Arial"/>
          <w:color w:val="000000"/>
          <w:sz w:val="23"/>
          <w:szCs w:val="23"/>
          <w:lang w:val="en" w:eastAsia="en-GB"/>
        </w:rPr>
      </w:pPr>
    </w:p>
    <w:p w14:paraId="7125E8D7" w14:textId="77777777" w:rsidR="006F0634" w:rsidRDefault="006F0634" w:rsidP="006F0634">
      <w:pPr>
        <w:shd w:val="clear" w:color="auto" w:fill="FFFFFF"/>
        <w:spacing w:line="360" w:lineRule="auto"/>
        <w:rPr>
          <w:rFonts w:cs="Arial"/>
          <w:color w:val="000000"/>
          <w:sz w:val="23"/>
          <w:szCs w:val="23"/>
          <w:lang w:val="en" w:eastAsia="en-GB"/>
        </w:rPr>
      </w:pPr>
    </w:p>
    <w:p w14:paraId="566271FF" w14:textId="77777777" w:rsidR="006F0634" w:rsidRPr="00053BBE" w:rsidRDefault="006F0634" w:rsidP="006F0634">
      <w:pPr>
        <w:shd w:val="clear" w:color="auto" w:fill="FFFFFF"/>
        <w:spacing w:line="360" w:lineRule="auto"/>
        <w:rPr>
          <w:rFonts w:cs="Arial"/>
          <w:color w:val="000000"/>
          <w:sz w:val="23"/>
          <w:szCs w:val="23"/>
          <w:lang w:val="en" w:eastAsia="en-GB"/>
        </w:rPr>
      </w:pPr>
    </w:p>
    <w:p w14:paraId="19BC2113"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614D9CC8"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79849E69"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FBE28B7"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6D2CD702"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6C416288"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236DF085"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4BB0F48F"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5EA2EE6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2BA11188"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5D2A4AA6"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3A7E9DA5"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26728687"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129FBCBE" w14:textId="77777777" w:rsidR="006F0634" w:rsidRPr="00053BBE" w:rsidRDefault="006F0634" w:rsidP="006F0634">
      <w:pPr>
        <w:shd w:val="clear" w:color="auto" w:fill="FFFFFF"/>
        <w:spacing w:line="360" w:lineRule="auto"/>
        <w:rPr>
          <w:rFonts w:cs="Arial"/>
          <w:color w:val="000000"/>
          <w:sz w:val="23"/>
          <w:szCs w:val="23"/>
          <w:lang w:val="en" w:eastAsia="en-GB"/>
        </w:rPr>
      </w:pPr>
    </w:p>
    <w:p w14:paraId="15187462"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66357F48"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lastRenderedPageBreak/>
        <w:t>E+W+S+N.I.</w:t>
      </w:r>
      <w:r w:rsidRPr="000111C8">
        <w:rPr>
          <w:rFonts w:cs="Arial"/>
          <w:b/>
          <w:i/>
          <w:iCs/>
          <w:color w:val="000000"/>
          <w:sz w:val="23"/>
          <w:szCs w:val="23"/>
          <w:lang w:val="en" w:eastAsia="en-GB"/>
        </w:rPr>
        <w:t>Freedom of expression</w:t>
      </w:r>
    </w:p>
    <w:p w14:paraId="2D60E964"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9E65AF2"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153BE9E8"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368923A7"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46298440"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41C36923"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00A52E0C"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5BE43D07"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5E061800"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2AD390DE"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11695876" w14:textId="77777777" w:rsidR="006F0634" w:rsidRPr="00053BBE" w:rsidRDefault="006F0634" w:rsidP="006F0634">
      <w:pPr>
        <w:shd w:val="clear" w:color="auto" w:fill="FFFFFF"/>
        <w:spacing w:line="360" w:lineRule="auto"/>
        <w:rPr>
          <w:rFonts w:cs="Arial"/>
          <w:color w:val="000000"/>
          <w:sz w:val="23"/>
          <w:szCs w:val="23"/>
          <w:lang w:val="en" w:eastAsia="en-GB"/>
        </w:rPr>
      </w:pPr>
    </w:p>
    <w:p w14:paraId="1173691B" w14:textId="77777777" w:rsidR="006F0634" w:rsidRPr="00053BBE" w:rsidRDefault="006F0634" w:rsidP="006F0634">
      <w:pPr>
        <w:shd w:val="clear" w:color="auto" w:fill="FFFFFF"/>
        <w:spacing w:line="360" w:lineRule="auto"/>
        <w:rPr>
          <w:rFonts w:cs="Arial"/>
          <w:color w:val="000000"/>
          <w:sz w:val="23"/>
          <w:szCs w:val="23"/>
          <w:lang w:val="en" w:eastAsia="en-GB"/>
        </w:rPr>
      </w:pPr>
    </w:p>
    <w:p w14:paraId="1393FA2B"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2EF0F06E"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6C447743"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9A0343D"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lastRenderedPageBreak/>
        <w:t xml:space="preserve">Men and women of marriageable age have the right to marry and to found a family, according to the national laws governing the exercise of this right. </w:t>
      </w:r>
    </w:p>
    <w:p w14:paraId="3200B50B" w14:textId="77777777" w:rsidR="006F0634" w:rsidRDefault="006F0634" w:rsidP="006F0634">
      <w:pPr>
        <w:shd w:val="clear" w:color="auto" w:fill="FFFFFF"/>
        <w:spacing w:line="360" w:lineRule="auto"/>
        <w:ind w:left="1224"/>
        <w:jc w:val="both"/>
        <w:rPr>
          <w:rFonts w:cs="Arial"/>
          <w:color w:val="000000"/>
          <w:sz w:val="23"/>
          <w:szCs w:val="23"/>
          <w:lang w:val="en" w:eastAsia="en-GB"/>
        </w:rPr>
      </w:pPr>
    </w:p>
    <w:p w14:paraId="602E3944"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6857D079"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0BE5ABF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05020B4E"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3A785F24"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36E6BD92" w14:textId="77777777" w:rsidR="006F0634" w:rsidRDefault="006F0634" w:rsidP="006F0634">
      <w:pPr>
        <w:spacing w:line="360" w:lineRule="auto"/>
        <w:rPr>
          <w:rFonts w:cs="Arial"/>
          <w:sz w:val="23"/>
          <w:szCs w:val="23"/>
        </w:rPr>
      </w:pPr>
    </w:p>
    <w:p w14:paraId="4D036D8B" w14:textId="77777777" w:rsidR="006F0634" w:rsidRDefault="006F0634" w:rsidP="006F0634">
      <w:pPr>
        <w:spacing w:line="360" w:lineRule="auto"/>
        <w:rPr>
          <w:rFonts w:cs="Arial"/>
          <w:sz w:val="23"/>
          <w:szCs w:val="23"/>
        </w:rPr>
      </w:pPr>
    </w:p>
    <w:p w14:paraId="178E4FBB" w14:textId="77777777" w:rsidR="006F0634" w:rsidRDefault="006F0634" w:rsidP="006F0634">
      <w:pPr>
        <w:spacing w:line="360" w:lineRule="auto"/>
        <w:rPr>
          <w:rFonts w:cs="Arial"/>
          <w:sz w:val="23"/>
          <w:szCs w:val="23"/>
        </w:rPr>
      </w:pPr>
    </w:p>
    <w:p w14:paraId="4995716E" w14:textId="77777777" w:rsidR="006F0634" w:rsidRDefault="006F0634" w:rsidP="006F0634">
      <w:pPr>
        <w:spacing w:line="360" w:lineRule="auto"/>
        <w:rPr>
          <w:rFonts w:cs="Arial"/>
          <w:sz w:val="23"/>
          <w:szCs w:val="23"/>
        </w:rPr>
      </w:pPr>
    </w:p>
    <w:p w14:paraId="052D6128" w14:textId="77777777" w:rsidR="006F0634" w:rsidRDefault="006F0634" w:rsidP="006F0634">
      <w:pPr>
        <w:spacing w:line="360" w:lineRule="auto"/>
        <w:rPr>
          <w:rFonts w:cs="Arial"/>
          <w:sz w:val="23"/>
          <w:szCs w:val="23"/>
        </w:rPr>
      </w:pPr>
    </w:p>
    <w:p w14:paraId="38F4E6FE" w14:textId="77777777" w:rsidR="006F0634" w:rsidRDefault="006F0634" w:rsidP="006F0634">
      <w:pPr>
        <w:spacing w:line="360" w:lineRule="auto"/>
        <w:rPr>
          <w:rFonts w:cs="Arial"/>
          <w:sz w:val="23"/>
          <w:szCs w:val="23"/>
        </w:rPr>
      </w:pPr>
    </w:p>
    <w:p w14:paraId="264E5F3D" w14:textId="77777777" w:rsidR="006F0634" w:rsidRDefault="006F0634" w:rsidP="006F0634">
      <w:pPr>
        <w:spacing w:line="360" w:lineRule="auto"/>
        <w:rPr>
          <w:rFonts w:cs="Arial"/>
          <w:sz w:val="23"/>
          <w:szCs w:val="23"/>
        </w:rPr>
      </w:pPr>
    </w:p>
    <w:p w14:paraId="27A86D25" w14:textId="77777777" w:rsidR="006F0634" w:rsidRDefault="006F0634" w:rsidP="006F0634">
      <w:pPr>
        <w:spacing w:line="360" w:lineRule="auto"/>
        <w:rPr>
          <w:rFonts w:cs="Arial"/>
          <w:sz w:val="23"/>
          <w:szCs w:val="23"/>
        </w:rPr>
      </w:pPr>
    </w:p>
    <w:p w14:paraId="036FF0F2" w14:textId="77777777" w:rsidR="006F0634" w:rsidRDefault="006F0634" w:rsidP="006F0634">
      <w:pPr>
        <w:spacing w:line="360" w:lineRule="auto"/>
        <w:rPr>
          <w:rFonts w:cs="Arial"/>
          <w:sz w:val="23"/>
          <w:szCs w:val="23"/>
        </w:rPr>
      </w:pPr>
    </w:p>
    <w:p w14:paraId="787B38D8"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2A40BADE"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104DAEFE"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0F3EFFAC"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7EE32234"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6AA411FC"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3352DC5F"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0CDCEA9A"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lastRenderedPageBreak/>
        <w:t>Protocol 1</w:t>
      </w:r>
    </w:p>
    <w:p w14:paraId="1220D15E"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100CB833"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53034715"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3FCAC034"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603C60FB"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07617213"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4062042A"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0B46A11E"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2F9FB7EB"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1D5F78CE"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72AA46C8" w14:textId="77777777" w:rsidR="006F0634" w:rsidRDefault="006F0634" w:rsidP="00DE29A9">
      <w:pPr>
        <w:rPr>
          <w:rFonts w:cs="Arial"/>
          <w:sz w:val="28"/>
          <w:szCs w:val="28"/>
        </w:rPr>
      </w:pPr>
    </w:p>
    <w:sectPr w:rsidR="006F0634" w:rsidSect="00E91D60">
      <w:footerReference w:type="even" r:id="rId20"/>
      <w:footerReference w:type="default" r:id="rId21"/>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9E420" w14:textId="77777777" w:rsidR="00D45D1A" w:rsidRDefault="00D45D1A">
      <w:r>
        <w:separator/>
      </w:r>
    </w:p>
  </w:endnote>
  <w:endnote w:type="continuationSeparator" w:id="0">
    <w:p w14:paraId="7A461A67" w14:textId="77777777" w:rsidR="00D45D1A" w:rsidRDefault="00D4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AE762" w14:textId="77777777" w:rsidR="00284F81" w:rsidRDefault="00284F8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0B8813" w14:textId="77777777" w:rsidR="00284F81" w:rsidRDefault="00284F8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C5F2" w14:textId="77777777" w:rsidR="00284F81" w:rsidRPr="004E1728" w:rsidRDefault="00284F81">
    <w:pPr>
      <w:pStyle w:val="Footer"/>
      <w:rPr>
        <w:sz w:val="28"/>
        <w:szCs w:val="28"/>
      </w:rPr>
    </w:pPr>
    <w:r w:rsidRPr="004E1728">
      <w:rPr>
        <w:sz w:val="28"/>
        <w:szCs w:val="28"/>
      </w:rPr>
      <w:t xml:space="preserve">Please note: </w:t>
    </w:r>
    <w:r w:rsidRPr="004E1728">
      <w:rPr>
        <w:b/>
        <w:sz w:val="28"/>
        <w:szCs w:val="28"/>
      </w:rPr>
      <w:t>DO NOT</w:t>
    </w:r>
    <w:r w:rsidRPr="004E1728">
      <w:rPr>
        <w:sz w:val="28"/>
        <w:szCs w:val="28"/>
      </w:rPr>
      <w:t xml:space="preserve"> add </w:t>
    </w:r>
    <w:r w:rsidRPr="004E1728">
      <w:rPr>
        <w:b/>
        <w:sz w:val="28"/>
        <w:szCs w:val="28"/>
      </w:rPr>
      <w:t>tables</w:t>
    </w:r>
    <w:r w:rsidRPr="004E1728">
      <w:rPr>
        <w:sz w:val="28"/>
        <w:szCs w:val="28"/>
      </w:rPr>
      <w:t xml:space="preserve"> to this template as it will render it non-compliant with our accessibility obligations</w:t>
    </w:r>
  </w:p>
  <w:p w14:paraId="529BDEEE" w14:textId="77777777" w:rsidR="00284F81" w:rsidRDefault="00284F81"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0D3A2" w14:textId="77777777" w:rsidR="00D45D1A" w:rsidRDefault="00D45D1A">
      <w:r>
        <w:separator/>
      </w:r>
    </w:p>
  </w:footnote>
  <w:footnote w:type="continuationSeparator" w:id="0">
    <w:p w14:paraId="7A102097" w14:textId="77777777" w:rsidR="00D45D1A" w:rsidRDefault="00D45D1A">
      <w:r>
        <w:continuationSeparator/>
      </w:r>
    </w:p>
  </w:footnote>
  <w:footnote w:id="1">
    <w:p w14:paraId="4E0BB387" w14:textId="77777777" w:rsidR="00302D74" w:rsidRPr="00462A82" w:rsidRDefault="00302D74" w:rsidP="00302D74">
      <w:pPr>
        <w:pStyle w:val="FootnoteText"/>
        <w:rPr>
          <w:rFonts w:ascii="Arial" w:hAnsi="Arial" w:cs="Arial"/>
          <w:lang w:val="en-GB"/>
        </w:rPr>
      </w:pPr>
      <w:r w:rsidRPr="00462A82">
        <w:rPr>
          <w:rStyle w:val="FootnoteReference"/>
          <w:rFonts w:ascii="Arial" w:hAnsi="Arial" w:cs="Arial"/>
        </w:rPr>
        <w:footnoteRef/>
      </w:r>
      <w:r w:rsidRPr="00462A82">
        <w:rPr>
          <w:rFonts w:ascii="Arial" w:hAnsi="Arial" w:cs="Arial"/>
        </w:rPr>
        <w:t xml:space="preserve"> </w:t>
      </w:r>
      <w:hyperlink r:id="rId1" w:history="1">
        <w:r w:rsidRPr="00462A82">
          <w:rPr>
            <w:rStyle w:val="Hyperlink"/>
            <w:rFonts w:ascii="Arial" w:hAnsi="Arial" w:cs="Arial"/>
          </w:rPr>
          <w:t>https://www.ark.ac.uk/nilt/2020/</w:t>
        </w:r>
      </w:hyperlink>
      <w:r w:rsidRPr="00462A82">
        <w:rPr>
          <w:rFonts w:ascii="Arial" w:hAnsi="Arial" w:cs="Arial"/>
        </w:rPr>
        <w:t xml:space="preserve"> </w:t>
      </w:r>
    </w:p>
  </w:footnote>
  <w:footnote w:id="2">
    <w:p w14:paraId="31F333EF" w14:textId="77777777" w:rsidR="00302D74" w:rsidRPr="00462A82" w:rsidRDefault="00302D74" w:rsidP="00302D74">
      <w:pPr>
        <w:pStyle w:val="FootnoteText"/>
        <w:rPr>
          <w:rFonts w:ascii="Arial" w:hAnsi="Arial" w:cs="Arial"/>
          <w:lang w:val="en-GB"/>
        </w:rPr>
      </w:pPr>
      <w:r w:rsidRPr="00462A82">
        <w:rPr>
          <w:rStyle w:val="FootnoteReference"/>
          <w:rFonts w:ascii="Arial" w:hAnsi="Arial" w:cs="Arial"/>
        </w:rPr>
        <w:footnoteRef/>
      </w:r>
      <w:r w:rsidRPr="00462A82">
        <w:rPr>
          <w:rFonts w:ascii="Arial" w:hAnsi="Arial" w:cs="Arial"/>
        </w:rPr>
        <w:t xml:space="preserve"> </w:t>
      </w:r>
      <w:hyperlink r:id="rId2" w:history="1">
        <w:r w:rsidRPr="00462A82">
          <w:rPr>
            <w:rStyle w:val="Hyperlink"/>
            <w:rFonts w:ascii="Arial" w:hAnsi="Arial" w:cs="Arial"/>
          </w:rPr>
          <w:t>https://www.ninis2.nisra.gov.uk/public/InteractiveMapTheme.aspx?themeNumber=136&amp;themeName=Census%202011</w:t>
        </w:r>
      </w:hyperlink>
    </w:p>
  </w:footnote>
  <w:footnote w:id="3">
    <w:p w14:paraId="5A1C3542" w14:textId="77777777" w:rsidR="00302D74" w:rsidRPr="00357295" w:rsidRDefault="00302D74" w:rsidP="00302D74">
      <w:pPr>
        <w:pStyle w:val="FootnoteText"/>
        <w:rPr>
          <w:lang w:val="en-GB"/>
        </w:rPr>
      </w:pPr>
      <w:r w:rsidRPr="00462A82">
        <w:rPr>
          <w:rStyle w:val="FootnoteReference"/>
          <w:rFonts w:ascii="Arial" w:hAnsi="Arial" w:cs="Arial"/>
        </w:rPr>
        <w:footnoteRef/>
      </w:r>
      <w:r w:rsidRPr="00462A82">
        <w:rPr>
          <w:rFonts w:ascii="Arial" w:hAnsi="Arial" w:cs="Arial"/>
        </w:rPr>
        <w:t xml:space="preserve"> </w:t>
      </w:r>
      <w:hyperlink r:id="rId3" w:history="1">
        <w:r w:rsidRPr="00462A82">
          <w:rPr>
            <w:rStyle w:val="Hyperlink"/>
            <w:rFonts w:ascii="Arial" w:hAnsi="Arial" w:cs="Arial"/>
          </w:rPr>
          <w:t>https://www.daera-ni.gov.uk/publications/equality-indicators-report</w:t>
        </w:r>
      </w:hyperlink>
    </w:p>
  </w:footnote>
  <w:footnote w:id="4">
    <w:p w14:paraId="0734123A" w14:textId="77777777" w:rsidR="008B16FA" w:rsidRPr="00462A82" w:rsidRDefault="008B16FA" w:rsidP="008B16FA">
      <w:pPr>
        <w:pStyle w:val="FootnoteText"/>
        <w:rPr>
          <w:rFonts w:ascii="Arial" w:hAnsi="Arial" w:cs="Arial"/>
          <w:lang w:val="en-GB"/>
        </w:rPr>
      </w:pPr>
      <w:r>
        <w:rPr>
          <w:rStyle w:val="FootnoteReference"/>
        </w:rPr>
        <w:footnoteRef/>
      </w:r>
      <w:r>
        <w:t xml:space="preserve"> </w:t>
      </w:r>
      <w:hyperlink r:id="rId4" w:history="1">
        <w:r w:rsidRPr="00462A82">
          <w:rPr>
            <w:rStyle w:val="Hyperlink"/>
            <w:rFonts w:ascii="Arial" w:hAnsi="Arial" w:cs="Arial"/>
          </w:rPr>
          <w:t>https://www.nisra.gov.uk/sites/nisra.gov.uk/files/publications/NI%20IN%20PROFILE%20-%203%20March%202021_0.pdf</w:t>
        </w:r>
      </w:hyperlink>
    </w:p>
  </w:footnote>
  <w:footnote w:id="5">
    <w:p w14:paraId="73ABE819" w14:textId="77777777" w:rsidR="0091419F" w:rsidRPr="00462A82" w:rsidRDefault="0091419F" w:rsidP="0091419F">
      <w:pPr>
        <w:pStyle w:val="FootnoteText"/>
        <w:rPr>
          <w:rFonts w:ascii="Arial" w:hAnsi="Arial" w:cs="Arial"/>
          <w:lang w:val="en-GB"/>
        </w:rPr>
      </w:pPr>
      <w:r>
        <w:rPr>
          <w:rStyle w:val="FootnoteReference"/>
        </w:rPr>
        <w:footnoteRef/>
      </w:r>
      <w:r>
        <w:t xml:space="preserve"> </w:t>
      </w:r>
      <w:hyperlink r:id="rId5" w:history="1">
        <w:r w:rsidRPr="00462A82">
          <w:rPr>
            <w:rStyle w:val="Hyperlink"/>
            <w:rFonts w:ascii="Arial" w:hAnsi="Arial" w:cs="Arial"/>
          </w:rPr>
          <w:t>https://www.communities-ni.gov.uk/system/files/publications/communities/frs-household-1819-tables.XLSX</w:t>
        </w:r>
      </w:hyperlink>
    </w:p>
  </w:footnote>
  <w:footnote w:id="6">
    <w:p w14:paraId="24F40DA8" w14:textId="77777777" w:rsidR="0091419F" w:rsidRPr="00D30DC8" w:rsidRDefault="0091419F" w:rsidP="0091419F">
      <w:pPr>
        <w:pStyle w:val="FootnoteText"/>
        <w:rPr>
          <w:lang w:val="en-GB"/>
        </w:rPr>
      </w:pPr>
      <w:r w:rsidRPr="00462A82">
        <w:rPr>
          <w:rStyle w:val="FootnoteReference"/>
          <w:rFonts w:ascii="Arial" w:hAnsi="Arial" w:cs="Arial"/>
        </w:rPr>
        <w:footnoteRef/>
      </w:r>
      <w:r w:rsidRPr="00462A82">
        <w:rPr>
          <w:rFonts w:ascii="Arial" w:hAnsi="Arial" w:cs="Arial"/>
        </w:rPr>
        <w:t xml:space="preserve"> </w:t>
      </w:r>
      <w:hyperlink r:id="rId6" w:history="1">
        <w:r w:rsidRPr="00462A82">
          <w:rPr>
            <w:rStyle w:val="Hyperlink"/>
            <w:rFonts w:ascii="Arial" w:hAnsi="Arial" w:cs="Arial"/>
          </w:rPr>
          <w:t>https://www.nisra.gov.uk/sites/nisra.gov.uk/files/publications/NI%20IN%20PROFILE%20-%20February%202020_0.pdf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F2E017F2"/>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7"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28"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33451120">
    <w:abstractNumId w:val="26"/>
  </w:num>
  <w:num w:numId="2" w16cid:durableId="190535521">
    <w:abstractNumId w:val="28"/>
  </w:num>
  <w:num w:numId="3" w16cid:durableId="2036881375">
    <w:abstractNumId w:val="24"/>
  </w:num>
  <w:num w:numId="4" w16cid:durableId="1039429396">
    <w:abstractNumId w:val="18"/>
  </w:num>
  <w:num w:numId="5" w16cid:durableId="628827497">
    <w:abstractNumId w:val="25"/>
  </w:num>
  <w:num w:numId="6" w16cid:durableId="1586063811">
    <w:abstractNumId w:val="0"/>
  </w:num>
  <w:num w:numId="7" w16cid:durableId="870804395">
    <w:abstractNumId w:val="17"/>
  </w:num>
  <w:num w:numId="8" w16cid:durableId="1185902273">
    <w:abstractNumId w:val="14"/>
  </w:num>
  <w:num w:numId="9" w16cid:durableId="1101607000">
    <w:abstractNumId w:val="6"/>
  </w:num>
  <w:num w:numId="10" w16cid:durableId="1794861155">
    <w:abstractNumId w:val="12"/>
  </w:num>
  <w:num w:numId="11" w16cid:durableId="1529837054">
    <w:abstractNumId w:val="20"/>
  </w:num>
  <w:num w:numId="12" w16cid:durableId="1492255037">
    <w:abstractNumId w:val="5"/>
  </w:num>
  <w:num w:numId="13" w16cid:durableId="580601477">
    <w:abstractNumId w:val="7"/>
  </w:num>
  <w:num w:numId="14" w16cid:durableId="332341804">
    <w:abstractNumId w:val="4"/>
  </w:num>
  <w:num w:numId="15" w16cid:durableId="937524673">
    <w:abstractNumId w:val="9"/>
  </w:num>
  <w:num w:numId="16" w16cid:durableId="370300558">
    <w:abstractNumId w:val="23"/>
  </w:num>
  <w:num w:numId="17" w16cid:durableId="1230462935">
    <w:abstractNumId w:val="3"/>
  </w:num>
  <w:num w:numId="18" w16cid:durableId="2175465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2230951">
    <w:abstractNumId w:val="19"/>
  </w:num>
  <w:num w:numId="20" w16cid:durableId="1757744785">
    <w:abstractNumId w:val="10"/>
  </w:num>
  <w:num w:numId="21" w16cid:durableId="1961064819">
    <w:abstractNumId w:val="2"/>
  </w:num>
  <w:num w:numId="22" w16cid:durableId="155809819">
    <w:abstractNumId w:val="13"/>
  </w:num>
  <w:num w:numId="23" w16cid:durableId="1859006323">
    <w:abstractNumId w:val="22"/>
  </w:num>
  <w:num w:numId="24" w16cid:durableId="2105034234">
    <w:abstractNumId w:val="15"/>
  </w:num>
  <w:num w:numId="25" w16cid:durableId="1321302200">
    <w:abstractNumId w:val="16"/>
  </w:num>
  <w:num w:numId="26" w16cid:durableId="1842969791">
    <w:abstractNumId w:val="21"/>
  </w:num>
  <w:num w:numId="27" w16cid:durableId="2037461747">
    <w:abstractNumId w:val="11"/>
  </w:num>
  <w:num w:numId="28" w16cid:durableId="1572423931">
    <w:abstractNumId w:val="1"/>
  </w:num>
  <w:num w:numId="29" w16cid:durableId="2710865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9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1D60"/>
    <w:rsid w:val="00002A49"/>
    <w:rsid w:val="00007777"/>
    <w:rsid w:val="00014689"/>
    <w:rsid w:val="000206F6"/>
    <w:rsid w:val="00027BD2"/>
    <w:rsid w:val="00044701"/>
    <w:rsid w:val="00070E8C"/>
    <w:rsid w:val="00073488"/>
    <w:rsid w:val="00077B7B"/>
    <w:rsid w:val="000A1318"/>
    <w:rsid w:val="000B399D"/>
    <w:rsid w:val="000C1A1B"/>
    <w:rsid w:val="000D08B0"/>
    <w:rsid w:val="0010236E"/>
    <w:rsid w:val="00114F5D"/>
    <w:rsid w:val="001167B8"/>
    <w:rsid w:val="001238AD"/>
    <w:rsid w:val="001264CE"/>
    <w:rsid w:val="00127EA5"/>
    <w:rsid w:val="00133E60"/>
    <w:rsid w:val="00142190"/>
    <w:rsid w:val="00142346"/>
    <w:rsid w:val="0017404D"/>
    <w:rsid w:val="00196998"/>
    <w:rsid w:val="001A3183"/>
    <w:rsid w:val="001B1B2B"/>
    <w:rsid w:val="001B3161"/>
    <w:rsid w:val="001C2ED3"/>
    <w:rsid w:val="001D5021"/>
    <w:rsid w:val="002008D8"/>
    <w:rsid w:val="0024010B"/>
    <w:rsid w:val="00241E67"/>
    <w:rsid w:val="00250DB7"/>
    <w:rsid w:val="00257A84"/>
    <w:rsid w:val="002763B8"/>
    <w:rsid w:val="002802D3"/>
    <w:rsid w:val="00284F81"/>
    <w:rsid w:val="002946B4"/>
    <w:rsid w:val="002A69AD"/>
    <w:rsid w:val="002A748F"/>
    <w:rsid w:val="002B1231"/>
    <w:rsid w:val="002B5CB3"/>
    <w:rsid w:val="002C45F8"/>
    <w:rsid w:val="002E1017"/>
    <w:rsid w:val="002E6D9F"/>
    <w:rsid w:val="002F3D15"/>
    <w:rsid w:val="00301C84"/>
    <w:rsid w:val="00302D74"/>
    <w:rsid w:val="0031051D"/>
    <w:rsid w:val="003129CB"/>
    <w:rsid w:val="00312DF6"/>
    <w:rsid w:val="00317544"/>
    <w:rsid w:val="00336A4E"/>
    <w:rsid w:val="00374168"/>
    <w:rsid w:val="00377651"/>
    <w:rsid w:val="00382400"/>
    <w:rsid w:val="00390DDC"/>
    <w:rsid w:val="003B0CAA"/>
    <w:rsid w:val="003C1243"/>
    <w:rsid w:val="003D07DE"/>
    <w:rsid w:val="003E5E97"/>
    <w:rsid w:val="003F1E7E"/>
    <w:rsid w:val="00411055"/>
    <w:rsid w:val="00413BCC"/>
    <w:rsid w:val="004329A9"/>
    <w:rsid w:val="00453279"/>
    <w:rsid w:val="00474E79"/>
    <w:rsid w:val="00482131"/>
    <w:rsid w:val="00483EE5"/>
    <w:rsid w:val="00485BC9"/>
    <w:rsid w:val="00497DFF"/>
    <w:rsid w:val="004D4A9C"/>
    <w:rsid w:val="004D6111"/>
    <w:rsid w:val="004E1728"/>
    <w:rsid w:val="004E3127"/>
    <w:rsid w:val="005073C7"/>
    <w:rsid w:val="00520A17"/>
    <w:rsid w:val="00530FFE"/>
    <w:rsid w:val="005451D5"/>
    <w:rsid w:val="00555C57"/>
    <w:rsid w:val="00565877"/>
    <w:rsid w:val="00570045"/>
    <w:rsid w:val="005762B3"/>
    <w:rsid w:val="0058001F"/>
    <w:rsid w:val="00580A69"/>
    <w:rsid w:val="0058579E"/>
    <w:rsid w:val="00597026"/>
    <w:rsid w:val="00597F10"/>
    <w:rsid w:val="005B0505"/>
    <w:rsid w:val="005B0EB2"/>
    <w:rsid w:val="005B5F80"/>
    <w:rsid w:val="005E6A80"/>
    <w:rsid w:val="00601709"/>
    <w:rsid w:val="006124D8"/>
    <w:rsid w:val="00614AA7"/>
    <w:rsid w:val="0061583E"/>
    <w:rsid w:val="00625F15"/>
    <w:rsid w:val="00627675"/>
    <w:rsid w:val="00651B3B"/>
    <w:rsid w:val="00652558"/>
    <w:rsid w:val="00656EBF"/>
    <w:rsid w:val="0066640B"/>
    <w:rsid w:val="00671348"/>
    <w:rsid w:val="0067155F"/>
    <w:rsid w:val="00677060"/>
    <w:rsid w:val="006A1D34"/>
    <w:rsid w:val="006B7C27"/>
    <w:rsid w:val="006C18EE"/>
    <w:rsid w:val="006F0634"/>
    <w:rsid w:val="006F4B52"/>
    <w:rsid w:val="00702FEA"/>
    <w:rsid w:val="007067B2"/>
    <w:rsid w:val="00720911"/>
    <w:rsid w:val="00720BBE"/>
    <w:rsid w:val="0072544B"/>
    <w:rsid w:val="007264CD"/>
    <w:rsid w:val="00735A17"/>
    <w:rsid w:val="00740B4B"/>
    <w:rsid w:val="00744000"/>
    <w:rsid w:val="00746432"/>
    <w:rsid w:val="00756820"/>
    <w:rsid w:val="0077106A"/>
    <w:rsid w:val="00776185"/>
    <w:rsid w:val="00792F80"/>
    <w:rsid w:val="00793070"/>
    <w:rsid w:val="007A6193"/>
    <w:rsid w:val="007C6934"/>
    <w:rsid w:val="007D043A"/>
    <w:rsid w:val="007E1C8A"/>
    <w:rsid w:val="008067AA"/>
    <w:rsid w:val="00824EEA"/>
    <w:rsid w:val="00837F11"/>
    <w:rsid w:val="008519EB"/>
    <w:rsid w:val="00861BDA"/>
    <w:rsid w:val="00870403"/>
    <w:rsid w:val="0087101B"/>
    <w:rsid w:val="008765CE"/>
    <w:rsid w:val="0087716F"/>
    <w:rsid w:val="008779A1"/>
    <w:rsid w:val="00890DE7"/>
    <w:rsid w:val="008925FE"/>
    <w:rsid w:val="0089572F"/>
    <w:rsid w:val="008A28D8"/>
    <w:rsid w:val="008B16FA"/>
    <w:rsid w:val="008C67A9"/>
    <w:rsid w:val="008D2F82"/>
    <w:rsid w:val="008F121B"/>
    <w:rsid w:val="008F4488"/>
    <w:rsid w:val="009007A5"/>
    <w:rsid w:val="0091419F"/>
    <w:rsid w:val="00914890"/>
    <w:rsid w:val="00915285"/>
    <w:rsid w:val="00924072"/>
    <w:rsid w:val="00924727"/>
    <w:rsid w:val="00930D32"/>
    <w:rsid w:val="00944A6E"/>
    <w:rsid w:val="0096413F"/>
    <w:rsid w:val="009B5371"/>
    <w:rsid w:val="009C1453"/>
    <w:rsid w:val="009D199B"/>
    <w:rsid w:val="009D617C"/>
    <w:rsid w:val="009D62A1"/>
    <w:rsid w:val="009E2ADB"/>
    <w:rsid w:val="00A227E3"/>
    <w:rsid w:val="00A444ED"/>
    <w:rsid w:val="00A573CA"/>
    <w:rsid w:val="00A714A0"/>
    <w:rsid w:val="00A718AB"/>
    <w:rsid w:val="00AA72A2"/>
    <w:rsid w:val="00AB101E"/>
    <w:rsid w:val="00AF003D"/>
    <w:rsid w:val="00B043A7"/>
    <w:rsid w:val="00B04968"/>
    <w:rsid w:val="00B10C6C"/>
    <w:rsid w:val="00B1472D"/>
    <w:rsid w:val="00B14FB3"/>
    <w:rsid w:val="00B1548C"/>
    <w:rsid w:val="00B63F37"/>
    <w:rsid w:val="00B82F88"/>
    <w:rsid w:val="00B83B5E"/>
    <w:rsid w:val="00B85600"/>
    <w:rsid w:val="00B92E4E"/>
    <w:rsid w:val="00BA1E5E"/>
    <w:rsid w:val="00BB0620"/>
    <w:rsid w:val="00BD0D1A"/>
    <w:rsid w:val="00BD255C"/>
    <w:rsid w:val="00BD2AEC"/>
    <w:rsid w:val="00BF62A0"/>
    <w:rsid w:val="00BF7010"/>
    <w:rsid w:val="00C0511A"/>
    <w:rsid w:val="00C21A24"/>
    <w:rsid w:val="00C24346"/>
    <w:rsid w:val="00C2631D"/>
    <w:rsid w:val="00C26CA1"/>
    <w:rsid w:val="00C3034A"/>
    <w:rsid w:val="00C32D6D"/>
    <w:rsid w:val="00C34B38"/>
    <w:rsid w:val="00C35957"/>
    <w:rsid w:val="00C52989"/>
    <w:rsid w:val="00C711B0"/>
    <w:rsid w:val="00C81F6B"/>
    <w:rsid w:val="00C82DA4"/>
    <w:rsid w:val="00C93F39"/>
    <w:rsid w:val="00C94476"/>
    <w:rsid w:val="00CA53A3"/>
    <w:rsid w:val="00CB647A"/>
    <w:rsid w:val="00CD4C1B"/>
    <w:rsid w:val="00CD5F04"/>
    <w:rsid w:val="00CD79BD"/>
    <w:rsid w:val="00CE31D6"/>
    <w:rsid w:val="00CE46F8"/>
    <w:rsid w:val="00CF0B02"/>
    <w:rsid w:val="00D25A10"/>
    <w:rsid w:val="00D43490"/>
    <w:rsid w:val="00D43974"/>
    <w:rsid w:val="00D45D1A"/>
    <w:rsid w:val="00D4612A"/>
    <w:rsid w:val="00D47B3D"/>
    <w:rsid w:val="00D6128C"/>
    <w:rsid w:val="00D65EB9"/>
    <w:rsid w:val="00D8084A"/>
    <w:rsid w:val="00DA0334"/>
    <w:rsid w:val="00DA2BA6"/>
    <w:rsid w:val="00DA55C9"/>
    <w:rsid w:val="00DB397C"/>
    <w:rsid w:val="00DB67F8"/>
    <w:rsid w:val="00DC4732"/>
    <w:rsid w:val="00DD62F3"/>
    <w:rsid w:val="00DD6798"/>
    <w:rsid w:val="00DD7FC0"/>
    <w:rsid w:val="00DE29A9"/>
    <w:rsid w:val="00DE7670"/>
    <w:rsid w:val="00E26640"/>
    <w:rsid w:val="00E42C80"/>
    <w:rsid w:val="00E43D7A"/>
    <w:rsid w:val="00E513EE"/>
    <w:rsid w:val="00E61CE6"/>
    <w:rsid w:val="00E62217"/>
    <w:rsid w:val="00E8677C"/>
    <w:rsid w:val="00E91D60"/>
    <w:rsid w:val="00EA4088"/>
    <w:rsid w:val="00EB2BEA"/>
    <w:rsid w:val="00EB4596"/>
    <w:rsid w:val="00F03E77"/>
    <w:rsid w:val="00F107E6"/>
    <w:rsid w:val="00F201D3"/>
    <w:rsid w:val="00F41683"/>
    <w:rsid w:val="00F425E4"/>
    <w:rsid w:val="00F43C57"/>
    <w:rsid w:val="00F538C7"/>
    <w:rsid w:val="00F66F0D"/>
    <w:rsid w:val="00F74BC7"/>
    <w:rsid w:val="00F750E7"/>
    <w:rsid w:val="00F922C9"/>
    <w:rsid w:val="00F9355E"/>
    <w:rsid w:val="00F95BBC"/>
    <w:rsid w:val="00FA2356"/>
    <w:rsid w:val="00FA448F"/>
    <w:rsid w:val="00FC79AC"/>
    <w:rsid w:val="00FD0BBD"/>
    <w:rsid w:val="00FD4945"/>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91"/>
    <o:shapelayout v:ext="edit">
      <o:idmap v:ext="edit" data="2"/>
      <o:rules v:ext="edit">
        <o:r id="V:Rule1" type="connector" idref="#Line 6"/>
        <o:r id="V:Rule2" type="connector" idref="#Line 17"/>
        <o:r id="V:Rule3" type="connector" idref="#Line 18"/>
        <o:r id="V:Rule4" type="connector" idref="#Line 20"/>
        <o:r id="V:Rule5" type="connector" idref="#Line 23"/>
        <o:r id="V:Rule6" type="connector" idref="#Line 24"/>
        <o:r id="V:Rule7" type="connector" idref="#Line 25"/>
        <o:r id="V:Rule8" type="connector" idref="#Line 31"/>
        <o:r id="V:Rule9" type="connector" idref="#Line 30"/>
        <o:r id="V:Rule10" type="connector" idref="#Line 27"/>
        <o:r id="V:Rule11" type="connector" idref="#Line 26"/>
        <o:r id="V:Rule12" type="connector" idref="#Line 28"/>
        <o:r id="V:Rule13" type="connector" idref="#Line 29"/>
        <o:r id="V:Rule14" type="connector" idref="#Line 33"/>
        <o:r id="V:Rule15" type="connector" idref="#Line 34"/>
      </o:rules>
    </o:shapelayout>
  </w:shapeDefaults>
  <w:decimalSymbol w:val="."/>
  <w:listSeparator w:val=","/>
  <w14:docId w14:val="0C5105FD"/>
  <w15:chartTrackingRefBased/>
  <w15:docId w15:val="{C73D99C1-E380-48C5-B3CA-59B17337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Calibri Light" w:hAnsi="Calibri Light"/>
      <w:color w:val="2F5496"/>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Calibri Light" w:hAnsi="Calibri Light"/>
      <w:color w:val="2F5496"/>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Calibri Light" w:hAnsi="Calibri Light"/>
      <w:color w:val="1F3763"/>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Calibri Light" w:hAnsi="Calibri Light"/>
      <w:i/>
      <w:iCs/>
      <w:color w:val="2F5496"/>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link w:val="FooterChar"/>
    <w:uiPriority w:val="99"/>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link w:val="Heading1"/>
    <w:uiPriority w:val="9"/>
    <w:rsid w:val="00793070"/>
    <w:rPr>
      <w:rFonts w:ascii="Calibri Light" w:eastAsia="Times New Roman" w:hAnsi="Calibri Light" w:cs="Times New Roman"/>
      <w:color w:val="2F5496"/>
      <w:sz w:val="32"/>
      <w:szCs w:val="32"/>
      <w:lang w:eastAsia="en-US"/>
    </w:rPr>
  </w:style>
  <w:style w:type="character" w:customStyle="1" w:styleId="Heading2Char">
    <w:name w:val="Heading 2 Char"/>
    <w:link w:val="Heading2"/>
    <w:uiPriority w:val="9"/>
    <w:semiHidden/>
    <w:rsid w:val="00793070"/>
    <w:rPr>
      <w:rFonts w:ascii="Calibri Light" w:eastAsia="Times New Roman" w:hAnsi="Calibri Light" w:cs="Times New Roman"/>
      <w:color w:val="2F5496"/>
      <w:sz w:val="26"/>
      <w:szCs w:val="26"/>
      <w:lang w:eastAsia="en-US"/>
    </w:rPr>
  </w:style>
  <w:style w:type="character" w:customStyle="1" w:styleId="Heading3Char">
    <w:name w:val="Heading 3 Char"/>
    <w:link w:val="Heading3"/>
    <w:uiPriority w:val="9"/>
    <w:semiHidden/>
    <w:rsid w:val="00793070"/>
    <w:rPr>
      <w:rFonts w:ascii="Calibri Light" w:eastAsia="Times New Roman" w:hAnsi="Calibri Light" w:cs="Times New Roman"/>
      <w:color w:val="1F3763"/>
      <w:sz w:val="24"/>
      <w:szCs w:val="24"/>
      <w:lang w:eastAsia="en-US"/>
    </w:rPr>
  </w:style>
  <w:style w:type="character" w:customStyle="1" w:styleId="Heading4Char">
    <w:name w:val="Heading 4 Char"/>
    <w:link w:val="Heading4"/>
    <w:uiPriority w:val="9"/>
    <w:semiHidden/>
    <w:rsid w:val="00793070"/>
    <w:rPr>
      <w:rFonts w:ascii="Calibri Light" w:eastAsia="Times New Roman" w:hAnsi="Calibri Light" w:cs="Times New Roman"/>
      <w:i/>
      <w:iCs/>
      <w:color w:val="2F5496"/>
      <w:sz w:val="24"/>
      <w:lang w:eastAsia="en-US"/>
    </w:rPr>
  </w:style>
  <w:style w:type="character" w:styleId="FollowedHyperlink">
    <w:name w:val="FollowedHyperlink"/>
    <w:uiPriority w:val="99"/>
    <w:semiHidden/>
    <w:unhideWhenUsed/>
    <w:rsid w:val="00914890"/>
    <w:rPr>
      <w:color w:val="954F72"/>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uiPriority w:val="99"/>
    <w:semiHidden/>
    <w:unhideWhenUsed/>
    <w:rsid w:val="00837F11"/>
    <w:rPr>
      <w:sz w:val="16"/>
      <w:szCs w:val="16"/>
    </w:rPr>
  </w:style>
  <w:style w:type="paragraph" w:styleId="CommentText">
    <w:name w:val="annotation text"/>
    <w:basedOn w:val="Normal"/>
    <w:link w:val="CommentTextChar"/>
    <w:uiPriority w:val="99"/>
    <w:unhideWhenUsed/>
    <w:rsid w:val="00837F11"/>
    <w:rPr>
      <w:sz w:val="20"/>
    </w:rPr>
  </w:style>
  <w:style w:type="character" w:customStyle="1" w:styleId="CommentTextChar">
    <w:name w:val="Comment Text Char"/>
    <w:link w:val="CommentText"/>
    <w:uiPriority w:val="99"/>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character" w:customStyle="1" w:styleId="FooterChar">
    <w:name w:val="Footer Char"/>
    <w:link w:val="Footer"/>
    <w:uiPriority w:val="99"/>
    <w:rsid w:val="004E1728"/>
    <w:rPr>
      <w:rFonts w:ascii="Arial" w:hAnsi="Arial"/>
      <w:sz w:val="24"/>
      <w:lang w:eastAsia="en-US"/>
    </w:rPr>
  </w:style>
  <w:style w:type="table" w:styleId="TableGrid">
    <w:name w:val="Table Grid"/>
    <w:basedOn w:val="TableNormal"/>
    <w:uiPriority w:val="59"/>
    <w:rsid w:val="00C24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D5021"/>
    <w:rPr>
      <w:rFonts w:ascii="Arial" w:hAnsi="Arial"/>
      <w:sz w:val="24"/>
      <w:lang w:eastAsia="en-US"/>
    </w:rPr>
  </w:style>
  <w:style w:type="character" w:customStyle="1" w:styleId="cf01">
    <w:name w:val="cf01"/>
    <w:rsid w:val="00F43C57"/>
    <w:rPr>
      <w:rFonts w:ascii="Segoe UI" w:hAnsi="Segoe UI" w:cs="Segoe UI" w:hint="default"/>
      <w:sz w:val="18"/>
      <w:szCs w:val="18"/>
    </w:rPr>
  </w:style>
  <w:style w:type="paragraph" w:styleId="FootnoteText">
    <w:name w:val="footnote text"/>
    <w:aliases w:val="Footnote,FOOTNOTES,Footnote Text Char Char,Footnote Text Char1 Char Char Char,Footnote Text Char Char Char Char Char,Footnote Text1 Char Char Char,Footnote Text Char1 Char1 Char,Footnote Text Char Char Char1 Char,fn,o,f"/>
    <w:basedOn w:val="Normal"/>
    <w:link w:val="FootnoteTextChar"/>
    <w:uiPriority w:val="99"/>
    <w:qFormat/>
    <w:rsid w:val="00302D74"/>
    <w:rPr>
      <w:rFonts w:ascii="Times" w:eastAsia="Times" w:hAnsi="Times"/>
      <w:sz w:val="20"/>
      <w:lang w:val="en-US"/>
    </w:rPr>
  </w:style>
  <w:style w:type="character" w:customStyle="1" w:styleId="FootnoteTextChar">
    <w:name w:val="Footnote Text Char"/>
    <w:aliases w:val="Footnote Char,FOOTNOTES Char,Footnote Text Char Char Char,Footnote Text Char1 Char Char Char Char,Footnote Text Char Char Char Char Char Char,Footnote Text1 Char Char Char Char,Footnote Text Char1 Char1 Char Char,fn Char,o Char,f Char"/>
    <w:link w:val="FootnoteText"/>
    <w:uiPriority w:val="99"/>
    <w:rsid w:val="00302D74"/>
    <w:rPr>
      <w:rFonts w:ascii="Times" w:eastAsia="Times" w:hAnsi="Times"/>
      <w:lang w:val="en-US" w:eastAsia="en-US"/>
    </w:rPr>
  </w:style>
  <w:style w:type="character" w:styleId="FootnoteReference">
    <w:name w:val="footnote reference"/>
    <w:aliases w:val=" Char Char Char Char,Char Char Char Char, Char Char Char Char Char Char Char Char, Char Char Char Char Char Char Char Char Char Char Char,Char Char Char Char Char Char Char Char,Char Char Char Char Char Char Char Char Char Char Char"/>
    <w:uiPriority w:val="99"/>
    <w:rsid w:val="00302D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042688">
      <w:bodyDiv w:val="1"/>
      <w:marLeft w:val="0"/>
      <w:marRight w:val="0"/>
      <w:marTop w:val="0"/>
      <w:marBottom w:val="0"/>
      <w:divBdr>
        <w:top w:val="none" w:sz="0" w:space="0" w:color="auto"/>
        <w:left w:val="none" w:sz="0" w:space="0" w:color="auto"/>
        <w:bottom w:val="none" w:sz="0" w:space="0" w:color="auto"/>
        <w:right w:val="none" w:sz="0" w:space="0" w:color="auto"/>
      </w:divBdr>
    </w:div>
    <w:div w:id="673143698">
      <w:bodyDiv w:val="1"/>
      <w:marLeft w:val="0"/>
      <w:marRight w:val="0"/>
      <w:marTop w:val="0"/>
      <w:marBottom w:val="0"/>
      <w:divBdr>
        <w:top w:val="none" w:sz="0" w:space="0" w:color="auto"/>
        <w:left w:val="none" w:sz="0" w:space="0" w:color="auto"/>
        <w:bottom w:val="none" w:sz="0" w:space="0" w:color="auto"/>
        <w:right w:val="none" w:sz="0" w:space="0" w:color="auto"/>
      </w:divBdr>
    </w:div>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859850171">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mailto:equality@daera-ni.gov.u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equalityni.org/ECNI/media/ECNI/Publications/Employers%20and%20Service%20Providers/S75MonitoringGuidance2007.pdf?ext=.pdf" TargetMode="Externa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PracticalGuidanceonEQIA2005.pdf?ext=.pdf" TargetMode="External"/><Relationship Id="rId5" Type="http://schemas.openxmlformats.org/officeDocument/2006/relationships/webSettings" Target="webSettings.xml"/><Relationship Id="rId15" Type="http://schemas.openxmlformats.org/officeDocument/2006/relationships/hyperlink" Target="mailto:equality@daera-ni.gov.uk" TargetMode="External"/><Relationship Id="rId23" Type="http://schemas.openxmlformats.org/officeDocument/2006/relationships/theme" Target="theme/theme1.xml"/><Relationship Id="rId10" Type="http://schemas.openxmlformats.org/officeDocument/2006/relationships/hyperlink" Target="https://www.nisra.gov.uk/labour-force-survey-women-northern-ireland"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aera-ni.gov.uk/publications/equality-indicators-report" TargetMode="External"/><Relationship Id="rId2" Type="http://schemas.openxmlformats.org/officeDocument/2006/relationships/hyperlink" Target="https://www.ninis2.nisra.gov.uk/public/InteractiveMapTheme.aspx?themeNumber=136&amp;themeName=Census%202011" TargetMode="External"/><Relationship Id="rId1" Type="http://schemas.openxmlformats.org/officeDocument/2006/relationships/hyperlink" Target="https://www.ark.ac.uk/nilt/2020/" TargetMode="External"/><Relationship Id="rId6" Type="http://schemas.openxmlformats.org/officeDocument/2006/relationships/hyperlink" Target="https://www.nisra.gov.uk/sites/nisra.gov.uk/files/publications/NI%20IN%20PROFILE%20-%20February%202020_0.pdf" TargetMode="External"/><Relationship Id="rId5" Type="http://schemas.openxmlformats.org/officeDocument/2006/relationships/hyperlink" Target="https://www.communities-ni.gov.uk/system/files/publications/communities/frs-household-1819-tables.XLSX" TargetMode="External"/><Relationship Id="rId4" Type="http://schemas.openxmlformats.org/officeDocument/2006/relationships/hyperlink" Target="https://www.nisra.gov.uk/sites/nisra.gov.uk/files/publications/NI%20IN%20PROFILE%20-%203%20March%202021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ED44C-BE57-4D49-AB21-C4BF3AECA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9257</Words>
  <Characters>49158</Characters>
  <Application>Microsoft Office Word</Application>
  <DocSecurity>4</DocSecurity>
  <Lines>1437</Lines>
  <Paragraphs>425</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58262</CharactersWithSpaces>
  <SharedDoc>false</SharedDoc>
  <HLinks>
    <vt:vector size="72" baseType="variant">
      <vt:variant>
        <vt:i4>1638443</vt:i4>
      </vt:variant>
      <vt:variant>
        <vt:i4>21</vt:i4>
      </vt:variant>
      <vt:variant>
        <vt:i4>0</vt:i4>
      </vt:variant>
      <vt:variant>
        <vt:i4>5</vt:i4>
      </vt:variant>
      <vt:variant>
        <vt:lpwstr>mailto:equality@daera-ni.gov.uk</vt:lpwstr>
      </vt:variant>
      <vt:variant>
        <vt:lpwstr/>
      </vt:variant>
      <vt:variant>
        <vt:i4>1638443</vt:i4>
      </vt:variant>
      <vt:variant>
        <vt:i4>15</vt:i4>
      </vt:variant>
      <vt:variant>
        <vt:i4>0</vt:i4>
      </vt:variant>
      <vt:variant>
        <vt:i4>5</vt:i4>
      </vt:variant>
      <vt:variant>
        <vt:lpwstr>mailto:equality@daera-ni.gov.uk</vt:lpwstr>
      </vt:variant>
      <vt:variant>
        <vt:lpwstr/>
      </vt:variant>
      <vt:variant>
        <vt:i4>7012468</vt:i4>
      </vt:variant>
      <vt:variant>
        <vt:i4>12</vt:i4>
      </vt:variant>
      <vt:variant>
        <vt:i4>0</vt:i4>
      </vt:variant>
      <vt:variant>
        <vt:i4>5</vt:i4>
      </vt:variant>
      <vt:variant>
        <vt:lpwstr>https://www.equalityni.org/ECNI/media/ECNI/Publications/Employers and Service Providers/S75MonitoringGuidance2007.pdf?ext=.pdf</vt:lpwstr>
      </vt:variant>
      <vt:variant>
        <vt:lpwstr/>
      </vt:variant>
      <vt:variant>
        <vt:i4>5046339</vt:i4>
      </vt:variant>
      <vt:variant>
        <vt:i4>9</vt:i4>
      </vt:variant>
      <vt:variant>
        <vt:i4>0</vt:i4>
      </vt:variant>
      <vt:variant>
        <vt:i4>5</vt:i4>
      </vt:variant>
      <vt:variant>
        <vt:lpwstr>https://www.equalityni.org/ECNI/media/ECNI/Publications/Employers and Service Providers/PracticalGuidanceonEQIA2005.pdf?ext=.pdf</vt:lpwstr>
      </vt:variant>
      <vt:variant>
        <vt:lpwstr/>
      </vt:variant>
      <vt:variant>
        <vt:i4>7667817</vt:i4>
      </vt:variant>
      <vt:variant>
        <vt:i4>6</vt:i4>
      </vt:variant>
      <vt:variant>
        <vt:i4>0</vt:i4>
      </vt:variant>
      <vt:variant>
        <vt:i4>5</vt:i4>
      </vt:variant>
      <vt:variant>
        <vt:lpwstr>https://www.nisra.gov.uk/labour-force-survey-women-northern-ireland</vt:lpwstr>
      </vt:variant>
      <vt:variant>
        <vt:lpwstr/>
      </vt:variant>
      <vt:variant>
        <vt:i4>2424938</vt:i4>
      </vt:variant>
      <vt:variant>
        <vt:i4>3</vt:i4>
      </vt:variant>
      <vt:variant>
        <vt:i4>0</vt:i4>
      </vt:variant>
      <vt:variant>
        <vt:i4>5</vt:i4>
      </vt:variant>
      <vt:variant>
        <vt:lpwstr>https://www.equalityni.org/ECNI/media/ECNI/Publications/Employers and Service Providers/Public Authorities/S75DataSignpostingGuide.pdf</vt:lpwstr>
      </vt:variant>
      <vt:variant>
        <vt:lpwstr/>
      </vt:variant>
      <vt:variant>
        <vt:i4>4063298</vt:i4>
      </vt:variant>
      <vt:variant>
        <vt:i4>15</vt:i4>
      </vt:variant>
      <vt:variant>
        <vt:i4>0</vt:i4>
      </vt:variant>
      <vt:variant>
        <vt:i4>5</vt:i4>
      </vt:variant>
      <vt:variant>
        <vt:lpwstr>https://www.nisra.gov.uk/sites/nisra.gov.uk/files/publications/NI IN PROFILE - February 2020_0.pdf</vt:lpwstr>
      </vt:variant>
      <vt:variant>
        <vt:lpwstr/>
      </vt:variant>
      <vt:variant>
        <vt:i4>6357103</vt:i4>
      </vt:variant>
      <vt:variant>
        <vt:i4>12</vt:i4>
      </vt:variant>
      <vt:variant>
        <vt:i4>0</vt:i4>
      </vt:variant>
      <vt:variant>
        <vt:i4>5</vt:i4>
      </vt:variant>
      <vt:variant>
        <vt:lpwstr>https://www.communities-ni.gov.uk/system/files/publications/communities/frs-household-1819-tables.XLSX</vt:lpwstr>
      </vt:variant>
      <vt:variant>
        <vt:lpwstr/>
      </vt:variant>
      <vt:variant>
        <vt:i4>6946843</vt:i4>
      </vt:variant>
      <vt:variant>
        <vt:i4>9</vt:i4>
      </vt:variant>
      <vt:variant>
        <vt:i4>0</vt:i4>
      </vt:variant>
      <vt:variant>
        <vt:i4>5</vt:i4>
      </vt:variant>
      <vt:variant>
        <vt:lpwstr>https://www.nisra.gov.uk/sites/nisra.gov.uk/files/publications/NI IN PROFILE - 3 March 2021_0.pdf</vt:lpwstr>
      </vt:variant>
      <vt:variant>
        <vt:lpwstr/>
      </vt:variant>
      <vt:variant>
        <vt:i4>6881335</vt:i4>
      </vt:variant>
      <vt:variant>
        <vt:i4>6</vt:i4>
      </vt:variant>
      <vt:variant>
        <vt:i4>0</vt:i4>
      </vt:variant>
      <vt:variant>
        <vt:i4>5</vt:i4>
      </vt:variant>
      <vt:variant>
        <vt:lpwstr>https://www.daera-ni.gov.uk/publications/equality-indicators-report</vt:lpwstr>
      </vt:variant>
      <vt:variant>
        <vt:lpwstr/>
      </vt:variant>
      <vt:variant>
        <vt:i4>2621496</vt:i4>
      </vt:variant>
      <vt:variant>
        <vt:i4>3</vt:i4>
      </vt:variant>
      <vt:variant>
        <vt:i4>0</vt:i4>
      </vt:variant>
      <vt:variant>
        <vt:i4>5</vt:i4>
      </vt:variant>
      <vt:variant>
        <vt:lpwstr>https://www.ninis2.nisra.gov.uk/public/InteractiveMapTheme.aspx?themeNumber=136&amp;themeName=Census%202011</vt:lpwstr>
      </vt:variant>
      <vt:variant>
        <vt:lpwstr/>
      </vt:variant>
      <vt:variant>
        <vt:i4>2031683</vt:i4>
      </vt:variant>
      <vt:variant>
        <vt:i4>0</vt:i4>
      </vt:variant>
      <vt:variant>
        <vt:i4>0</vt:i4>
      </vt:variant>
      <vt:variant>
        <vt:i4>5</vt:i4>
      </vt:variant>
      <vt:variant>
        <vt:lpwstr>https://www.ark.ac.uk/nilt/2020/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Johnston, Stephen (DAERA Food and Farming Policy)</cp:lastModifiedBy>
  <cp:revision>2</cp:revision>
  <cp:lastPrinted>2023-05-31T12:20:00Z</cp:lastPrinted>
  <dcterms:created xsi:type="dcterms:W3CDTF">2023-11-09T17:03:00Z</dcterms:created>
  <dcterms:modified xsi:type="dcterms:W3CDTF">2023-11-09T17:03:00Z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 template version">
    <vt:lpwstr>Version 9.0</vt:lpwstr>
  </property>
  <property fmtid="{D5CDD505-2E9C-101B-9397-08002B2CF9AE}" pid="3" name="LastOSversion">
    <vt:lpwstr>16.0</vt:lpwstr>
  </property>
</Properties>
</file>