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43830" w14:textId="6E16ABED" w:rsidR="00133E60" w:rsidRDefault="00133E60" w:rsidP="00133E60">
      <w:pPr>
        <w:pStyle w:val="Heading1"/>
        <w:jc w:val="center"/>
        <w:rPr>
          <w:rFonts w:ascii="Arial" w:hAnsi="Arial" w:cs="Arial"/>
          <w:b/>
          <w:bCs/>
          <w:color w:val="000000" w:themeColor="text1"/>
        </w:rPr>
      </w:pPr>
      <w:bookmarkStart w:id="0" w:name="_GoBack"/>
      <w:bookmarkEnd w:id="0"/>
      <w:r w:rsidRPr="001657FB">
        <w:rPr>
          <w:noProof/>
          <w:color w:val="092F78"/>
          <w:lang w:eastAsia="en-GB"/>
        </w:rPr>
        <w:drawing>
          <wp:inline distT="0" distB="0" distL="0" distR="0" wp14:anchorId="2608C592" wp14:editId="399038D9">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5C3C406F" w14:textId="77777777" w:rsidR="00133E60" w:rsidRDefault="00133E60" w:rsidP="00793070">
      <w:pPr>
        <w:pStyle w:val="Heading1"/>
        <w:rPr>
          <w:rFonts w:ascii="Arial" w:hAnsi="Arial" w:cs="Arial"/>
          <w:b/>
          <w:bCs/>
          <w:color w:val="000000" w:themeColor="text1"/>
        </w:rPr>
      </w:pPr>
    </w:p>
    <w:p w14:paraId="0E80C89B" w14:textId="77777777" w:rsidR="00133E60" w:rsidRDefault="00133E60" w:rsidP="00793070">
      <w:pPr>
        <w:pStyle w:val="Heading1"/>
        <w:rPr>
          <w:rFonts w:ascii="Arial" w:hAnsi="Arial" w:cs="Arial"/>
          <w:b/>
          <w:bCs/>
          <w:color w:val="000000" w:themeColor="text1"/>
        </w:rPr>
      </w:pPr>
    </w:p>
    <w:p w14:paraId="7D9C9375" w14:textId="77777777" w:rsidR="00133E60" w:rsidRDefault="00133E60" w:rsidP="00133E60"/>
    <w:p w14:paraId="7AD1F5B2" w14:textId="77777777" w:rsidR="00133E60" w:rsidRDefault="00133E60" w:rsidP="00133E60"/>
    <w:p w14:paraId="63CBBA27" w14:textId="77777777" w:rsidR="00133E60" w:rsidRPr="00133E60" w:rsidRDefault="00133E60" w:rsidP="00133E60"/>
    <w:p w14:paraId="19B15A30" w14:textId="77777777" w:rsidR="00133E60" w:rsidRPr="00607CB9" w:rsidRDefault="00133E60" w:rsidP="00133E60">
      <w:pPr>
        <w:ind w:left="1704" w:right="1693"/>
        <w:jc w:val="center"/>
        <w:rPr>
          <w:b/>
          <w:sz w:val="56"/>
        </w:rPr>
      </w:pPr>
      <w:r>
        <w:rPr>
          <w:b/>
          <w:sz w:val="56"/>
        </w:rPr>
        <w:t>Equality &amp; Disability Duties</w:t>
      </w:r>
    </w:p>
    <w:p w14:paraId="43DDAC1E"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2A20DC15" w14:textId="77777777" w:rsidR="00133E60" w:rsidRPr="00133E60" w:rsidRDefault="00133E60" w:rsidP="00133E60"/>
    <w:p w14:paraId="49A7DBA8" w14:textId="77777777" w:rsidR="00133E60" w:rsidRDefault="00133E60" w:rsidP="00793070">
      <w:pPr>
        <w:pStyle w:val="Heading1"/>
        <w:rPr>
          <w:rFonts w:ascii="Arial" w:hAnsi="Arial" w:cs="Arial"/>
          <w:b/>
          <w:bCs/>
          <w:color w:val="000000" w:themeColor="text1"/>
        </w:rPr>
      </w:pPr>
    </w:p>
    <w:p w14:paraId="47A2A78E" w14:textId="77777777" w:rsidR="00133E60" w:rsidRDefault="00133E60" w:rsidP="00133E60"/>
    <w:p w14:paraId="4602BF2A" w14:textId="77777777" w:rsidR="00133E60" w:rsidRDefault="00133E60" w:rsidP="00133E60"/>
    <w:p w14:paraId="664BC703" w14:textId="7B0BDD29" w:rsidR="00F21F20" w:rsidRDefault="00F21F20" w:rsidP="00F21F20">
      <w:pPr>
        <w:ind w:firstLine="720"/>
        <w:jc w:val="center"/>
      </w:pPr>
      <w:r>
        <w:rPr>
          <w:rFonts w:cs="Arial"/>
          <w:sz w:val="28"/>
          <w:szCs w:val="28"/>
        </w:rPr>
        <w:t>Monitoring and Surveillance Science Operational Strategy</w:t>
      </w:r>
    </w:p>
    <w:p w14:paraId="726C7A28" w14:textId="77777777" w:rsidR="00133E60" w:rsidRDefault="00133E60" w:rsidP="00133E60"/>
    <w:p w14:paraId="469750CF" w14:textId="77777777" w:rsidR="00133E60" w:rsidRDefault="00133E60" w:rsidP="00133E60"/>
    <w:p w14:paraId="3603EDD7" w14:textId="77777777" w:rsidR="00133E60" w:rsidRDefault="00133E60" w:rsidP="00793070">
      <w:pPr>
        <w:pStyle w:val="Heading1"/>
        <w:rPr>
          <w:rFonts w:ascii="Arial" w:hAnsi="Arial" w:cs="Arial"/>
          <w:b/>
          <w:bCs/>
          <w:color w:val="000000" w:themeColor="text1"/>
        </w:rPr>
      </w:pPr>
    </w:p>
    <w:p w14:paraId="4FC82660" w14:textId="77777777" w:rsidR="00133E60" w:rsidRDefault="00133E60" w:rsidP="00793070">
      <w:pPr>
        <w:pStyle w:val="Heading1"/>
        <w:rPr>
          <w:rFonts w:ascii="Arial" w:hAnsi="Arial" w:cs="Arial"/>
          <w:b/>
          <w:bCs/>
          <w:color w:val="000000" w:themeColor="text1"/>
        </w:rPr>
      </w:pPr>
    </w:p>
    <w:p w14:paraId="4C74FF79" w14:textId="77777777" w:rsidR="00133E60" w:rsidRDefault="00133E60" w:rsidP="00793070">
      <w:pPr>
        <w:pStyle w:val="Heading1"/>
        <w:rPr>
          <w:rFonts w:ascii="Arial" w:hAnsi="Arial" w:cs="Arial"/>
          <w:b/>
          <w:bCs/>
          <w:color w:val="000000" w:themeColor="text1"/>
        </w:rPr>
      </w:pPr>
    </w:p>
    <w:p w14:paraId="3F79B38D" w14:textId="77777777" w:rsidR="00133E60" w:rsidRDefault="00133E60" w:rsidP="00793070">
      <w:pPr>
        <w:pStyle w:val="Heading1"/>
        <w:rPr>
          <w:rFonts w:ascii="Arial" w:hAnsi="Arial" w:cs="Arial"/>
          <w:b/>
          <w:bCs/>
          <w:color w:val="000000" w:themeColor="text1"/>
        </w:rPr>
      </w:pPr>
    </w:p>
    <w:p w14:paraId="3AEA05F5" w14:textId="77777777" w:rsidR="00133E60" w:rsidRDefault="00133E60" w:rsidP="00793070">
      <w:pPr>
        <w:pStyle w:val="Heading1"/>
        <w:rPr>
          <w:rFonts w:ascii="Arial" w:hAnsi="Arial" w:cs="Arial"/>
          <w:b/>
          <w:bCs/>
          <w:color w:val="000000" w:themeColor="text1"/>
        </w:rPr>
      </w:pPr>
    </w:p>
    <w:p w14:paraId="3EF36AC3" w14:textId="77777777" w:rsidR="000D08B0" w:rsidRDefault="000D08B0" w:rsidP="000D08B0"/>
    <w:p w14:paraId="1B537DC1" w14:textId="77777777" w:rsidR="000D08B0" w:rsidRDefault="000D08B0" w:rsidP="000D08B0"/>
    <w:p w14:paraId="6D0C1074" w14:textId="77777777" w:rsidR="000D08B0" w:rsidRDefault="000D08B0" w:rsidP="000D08B0"/>
    <w:p w14:paraId="02E02CF4" w14:textId="77777777" w:rsidR="000D08B0" w:rsidRDefault="000D08B0" w:rsidP="000D08B0"/>
    <w:p w14:paraId="6D293506" w14:textId="77777777" w:rsidR="000D08B0" w:rsidRDefault="000D08B0" w:rsidP="000D08B0"/>
    <w:p w14:paraId="60E423B6" w14:textId="77777777" w:rsidR="000D08B0" w:rsidRDefault="000D08B0" w:rsidP="000D08B0"/>
    <w:p w14:paraId="2B3AE9B1" w14:textId="77777777" w:rsidR="000D08B0" w:rsidRDefault="000D08B0" w:rsidP="000D08B0"/>
    <w:p w14:paraId="0E23E659" w14:textId="77777777" w:rsidR="000D08B0" w:rsidRPr="000D08B0" w:rsidRDefault="000D08B0" w:rsidP="000D08B0"/>
    <w:p w14:paraId="12489CE8" w14:textId="77777777" w:rsidR="00133E60" w:rsidRPr="00133E60" w:rsidRDefault="00133E60" w:rsidP="00133E60"/>
    <w:p w14:paraId="06B82915"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620CB1F7" w14:textId="77777777" w:rsidR="00E91D60" w:rsidRDefault="00E91D60" w:rsidP="00E91D60">
      <w:pPr>
        <w:rPr>
          <w:rFonts w:cs="Arial"/>
          <w:b/>
          <w:bCs/>
          <w:sz w:val="28"/>
          <w:szCs w:val="28"/>
        </w:rPr>
      </w:pPr>
    </w:p>
    <w:p w14:paraId="1C14386F" w14:textId="77777777" w:rsidR="00E91D60" w:rsidRDefault="00E91D60" w:rsidP="00E91D60">
      <w:pPr>
        <w:rPr>
          <w:rFonts w:cs="Arial"/>
          <w:b/>
          <w:bCs/>
          <w:sz w:val="28"/>
          <w:szCs w:val="28"/>
        </w:rPr>
      </w:pPr>
      <w:r w:rsidRPr="00F54EA0">
        <w:rPr>
          <w:rFonts w:cs="Arial"/>
          <w:b/>
          <w:bCs/>
          <w:sz w:val="28"/>
          <w:szCs w:val="28"/>
        </w:rPr>
        <w:t>Introduction</w:t>
      </w:r>
    </w:p>
    <w:p w14:paraId="4EC5BCC9" w14:textId="77777777" w:rsidR="00E91D60" w:rsidRPr="00F54EA0" w:rsidRDefault="00E91D60" w:rsidP="00E91D60">
      <w:pPr>
        <w:rPr>
          <w:rFonts w:cs="Arial"/>
          <w:b/>
          <w:bCs/>
          <w:sz w:val="28"/>
          <w:szCs w:val="28"/>
        </w:rPr>
      </w:pPr>
    </w:p>
    <w:p w14:paraId="12E84948" w14:textId="77777777" w:rsidR="00E91D60" w:rsidRDefault="00E91D60" w:rsidP="00E91D60">
      <w:pPr>
        <w:rPr>
          <w:rFonts w:cs="Arial"/>
          <w:bCs/>
          <w:sz w:val="28"/>
          <w:szCs w:val="28"/>
        </w:rPr>
      </w:pPr>
    </w:p>
    <w:p w14:paraId="745015F6"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3F677128" w14:textId="77777777" w:rsidR="00E91D60" w:rsidRPr="00E95611" w:rsidRDefault="00E91D60" w:rsidP="00E91D60">
      <w:pPr>
        <w:ind w:left="360"/>
        <w:rPr>
          <w:rFonts w:cs="Arial"/>
          <w:b/>
          <w:bCs/>
          <w:sz w:val="28"/>
          <w:szCs w:val="28"/>
        </w:rPr>
      </w:pPr>
    </w:p>
    <w:p w14:paraId="7E6CEFDB"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343AAD14" w14:textId="77777777" w:rsidR="00E91D60" w:rsidRPr="00E95611" w:rsidRDefault="00E91D60" w:rsidP="00E91D60">
      <w:pPr>
        <w:rPr>
          <w:rFonts w:cs="Arial"/>
          <w:b/>
          <w:bCs/>
          <w:sz w:val="28"/>
          <w:szCs w:val="28"/>
        </w:rPr>
      </w:pPr>
    </w:p>
    <w:p w14:paraId="4A0EB04E"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308E8A96" w14:textId="77777777" w:rsidR="00E91D60" w:rsidRPr="00E95611" w:rsidRDefault="00E91D60" w:rsidP="00E91D60">
      <w:pPr>
        <w:rPr>
          <w:rFonts w:cs="Arial"/>
          <w:b/>
          <w:bCs/>
          <w:sz w:val="28"/>
          <w:szCs w:val="28"/>
        </w:rPr>
      </w:pPr>
    </w:p>
    <w:p w14:paraId="676765B2"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4B54944" w14:textId="77777777" w:rsidR="00044701" w:rsidRDefault="00044701" w:rsidP="00E91D60">
      <w:pPr>
        <w:ind w:left="360" w:firstLine="15"/>
        <w:rPr>
          <w:rFonts w:cs="Arial"/>
          <w:b/>
          <w:bCs/>
          <w:sz w:val="28"/>
          <w:szCs w:val="28"/>
        </w:rPr>
      </w:pPr>
    </w:p>
    <w:p w14:paraId="39C862E3"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5786663F" w14:textId="77777777" w:rsidR="00E91D60" w:rsidRDefault="00E91D60" w:rsidP="00E91D60">
      <w:pPr>
        <w:rPr>
          <w:rFonts w:cs="Arial"/>
          <w:b/>
          <w:bCs/>
          <w:sz w:val="28"/>
          <w:szCs w:val="28"/>
        </w:rPr>
      </w:pPr>
    </w:p>
    <w:p w14:paraId="5A0D592D"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4D22E877" w14:textId="77777777" w:rsidR="00E91D60" w:rsidRDefault="00E91D60" w:rsidP="00E91D60">
      <w:pPr>
        <w:ind w:left="360" w:hanging="360"/>
        <w:rPr>
          <w:rFonts w:cs="Arial"/>
          <w:bCs/>
          <w:sz w:val="28"/>
          <w:szCs w:val="28"/>
        </w:rPr>
      </w:pPr>
    </w:p>
    <w:p w14:paraId="4F3D0442" w14:textId="77777777" w:rsidR="006F0634" w:rsidRDefault="006F0634" w:rsidP="00E91D60">
      <w:pPr>
        <w:ind w:left="360" w:hanging="360"/>
        <w:rPr>
          <w:rFonts w:cs="Arial"/>
          <w:bCs/>
          <w:sz w:val="28"/>
          <w:szCs w:val="28"/>
        </w:rPr>
      </w:pPr>
    </w:p>
    <w:p w14:paraId="72D92872"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0FF1A0C4"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6CE1A942" wp14:editId="28272D4F">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B8F83F8" w14:textId="77777777" w:rsidR="00BA08E5" w:rsidRDefault="00BA08E5" w:rsidP="00E91D60">
                              <w:pPr>
                                <w:jc w:val="center"/>
                              </w:pPr>
                              <w:r>
                                <w:t>Policy Scoping</w:t>
                              </w:r>
                            </w:p>
                            <w:p w14:paraId="2BC69ED5" w14:textId="77777777" w:rsidR="00BA08E5" w:rsidRDefault="00BA08E5" w:rsidP="00E91D60">
                              <w:pPr>
                                <w:numPr>
                                  <w:ilvl w:val="1"/>
                                  <w:numId w:val="7"/>
                                </w:numPr>
                              </w:pPr>
                              <w:r>
                                <w:t>Policy</w:t>
                              </w:r>
                            </w:p>
                            <w:p w14:paraId="7DC80DC5" w14:textId="77777777" w:rsidR="00BA08E5" w:rsidRDefault="00BA08E5"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C9644E2" w14:textId="77777777" w:rsidR="00BA08E5" w:rsidRDefault="00BA08E5" w:rsidP="00E91D60">
                              <w:pPr>
                                <w:jc w:val="center"/>
                              </w:pPr>
                              <w:r>
                                <w:t>Screening Questions</w:t>
                              </w:r>
                            </w:p>
                            <w:p w14:paraId="5BDD93F3" w14:textId="77777777" w:rsidR="00BA08E5" w:rsidRDefault="00BA08E5" w:rsidP="00E91D60">
                              <w:pPr>
                                <w:numPr>
                                  <w:ilvl w:val="0"/>
                                  <w:numId w:val="8"/>
                                </w:numPr>
                              </w:pPr>
                              <w:r>
                                <w:t>Apply screening questions</w:t>
                              </w:r>
                            </w:p>
                            <w:p w14:paraId="5E81C93C" w14:textId="77777777" w:rsidR="00BA08E5" w:rsidRDefault="00BA08E5"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30ED557A" w14:textId="77777777" w:rsidR="00BA08E5" w:rsidRDefault="00BA08E5"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1F5C4687" w14:textId="77777777" w:rsidR="00BA08E5" w:rsidRDefault="00BA08E5"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6B0DC44" w14:textId="77777777" w:rsidR="00BA08E5" w:rsidRDefault="00BA08E5"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27478D05" w14:textId="77777777" w:rsidR="00BA08E5" w:rsidRDefault="00BA08E5"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FB1B89C" w14:textId="77777777" w:rsidR="00BA08E5" w:rsidRDefault="00BA08E5" w:rsidP="00E91D60">
                              <w:r>
                                <w:t>Publish Template</w:t>
                              </w:r>
                            </w:p>
                            <w:p w14:paraId="70041A4D" w14:textId="77777777" w:rsidR="00BA08E5" w:rsidRDefault="00BA08E5"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7609D181" w14:textId="77777777" w:rsidR="00BA08E5" w:rsidRDefault="00BA08E5"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EDE72F5" w14:textId="77777777" w:rsidR="00BA08E5" w:rsidRDefault="00BA08E5"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791B97E" w14:textId="77777777" w:rsidR="00BA08E5" w:rsidRDefault="00BA08E5"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8CB0A" w14:textId="77777777" w:rsidR="00BA08E5" w:rsidRPr="004D02B0" w:rsidRDefault="00BA08E5" w:rsidP="00E91D60">
                              <w:pPr>
                                <w:rPr>
                                  <w:b/>
                                  <w:sz w:val="22"/>
                                  <w:szCs w:val="22"/>
                                </w:rPr>
                              </w:pPr>
                              <w:r w:rsidRPr="004D02B0">
                                <w:rPr>
                                  <w:b/>
                                  <w:sz w:val="22"/>
                                  <w:szCs w:val="22"/>
                                </w:rPr>
                                <w:t>‘None’</w:t>
                              </w:r>
                            </w:p>
                            <w:p w14:paraId="62D1EF1C" w14:textId="77777777" w:rsidR="00BA08E5" w:rsidRPr="00526D0F" w:rsidRDefault="00BA08E5" w:rsidP="00E91D60">
                              <w:pPr>
                                <w:rPr>
                                  <w:sz w:val="22"/>
                                  <w:szCs w:val="22"/>
                                </w:rPr>
                              </w:pPr>
                              <w:r w:rsidRPr="00526D0F">
                                <w:rPr>
                                  <w:sz w:val="22"/>
                                  <w:szCs w:val="22"/>
                                </w:rPr>
                                <w:t>Screened out</w:t>
                              </w:r>
                            </w:p>
                            <w:p w14:paraId="2ACEF305" w14:textId="77777777" w:rsidR="00BA08E5" w:rsidRDefault="00BA08E5"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44E0A" w14:textId="77777777" w:rsidR="00BA08E5" w:rsidRPr="004D02B0" w:rsidRDefault="00BA08E5" w:rsidP="00E91D60">
                              <w:pPr>
                                <w:rPr>
                                  <w:b/>
                                  <w:sz w:val="22"/>
                                  <w:szCs w:val="22"/>
                                </w:rPr>
                              </w:pPr>
                              <w:r>
                                <w:rPr>
                                  <w:b/>
                                  <w:sz w:val="22"/>
                                  <w:szCs w:val="22"/>
                                </w:rPr>
                                <w:t>‘</w:t>
                              </w:r>
                              <w:r w:rsidRPr="004D02B0">
                                <w:rPr>
                                  <w:b/>
                                  <w:sz w:val="22"/>
                                  <w:szCs w:val="22"/>
                                </w:rPr>
                                <w:t>Major</w:t>
                              </w:r>
                              <w:r>
                                <w:rPr>
                                  <w:b/>
                                  <w:sz w:val="22"/>
                                  <w:szCs w:val="22"/>
                                </w:rPr>
                                <w:t>’</w:t>
                              </w:r>
                            </w:p>
                            <w:p w14:paraId="2E8294CC" w14:textId="77777777" w:rsidR="00BA08E5" w:rsidRPr="00526D0F" w:rsidRDefault="00BA08E5"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866CD" w14:textId="77777777" w:rsidR="00BA08E5" w:rsidRPr="004D02B0" w:rsidRDefault="00BA08E5" w:rsidP="00E91D60">
                              <w:pPr>
                                <w:rPr>
                                  <w:b/>
                                  <w:sz w:val="22"/>
                                  <w:szCs w:val="22"/>
                                </w:rPr>
                              </w:pPr>
                              <w:r>
                                <w:rPr>
                                  <w:b/>
                                  <w:sz w:val="22"/>
                                  <w:szCs w:val="22"/>
                                </w:rPr>
                                <w:t>‘</w:t>
                              </w:r>
                              <w:r w:rsidRPr="004D02B0">
                                <w:rPr>
                                  <w:b/>
                                  <w:sz w:val="22"/>
                                  <w:szCs w:val="22"/>
                                </w:rPr>
                                <w:t>Minor</w:t>
                              </w:r>
                              <w:r>
                                <w:rPr>
                                  <w:b/>
                                  <w:sz w:val="22"/>
                                  <w:szCs w:val="22"/>
                                </w:rPr>
                                <w:t>’</w:t>
                              </w:r>
                            </w:p>
                            <w:p w14:paraId="0E6CA8C8" w14:textId="77777777" w:rsidR="00BA08E5" w:rsidRPr="00526D0F" w:rsidRDefault="00BA08E5"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E3955" w14:textId="77777777" w:rsidR="00BA08E5" w:rsidRPr="00305E79" w:rsidRDefault="00BA08E5"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3073" w14:textId="77777777" w:rsidR="00BA08E5" w:rsidRDefault="00BA08E5"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E1A942"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5B8F83F8" w14:textId="77777777" w:rsidR="00BA08E5" w:rsidRDefault="00BA08E5" w:rsidP="00E91D60">
                        <w:pPr>
                          <w:jc w:val="center"/>
                        </w:pPr>
                        <w:r>
                          <w:t>Policy Scoping</w:t>
                        </w:r>
                      </w:p>
                      <w:p w14:paraId="2BC69ED5" w14:textId="77777777" w:rsidR="00BA08E5" w:rsidRDefault="00BA08E5" w:rsidP="00E91D60">
                        <w:pPr>
                          <w:numPr>
                            <w:ilvl w:val="1"/>
                            <w:numId w:val="7"/>
                          </w:numPr>
                        </w:pPr>
                        <w:r>
                          <w:t>Policy</w:t>
                        </w:r>
                      </w:p>
                      <w:p w14:paraId="7DC80DC5" w14:textId="77777777" w:rsidR="00BA08E5" w:rsidRDefault="00BA08E5"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C9644E2" w14:textId="77777777" w:rsidR="00BA08E5" w:rsidRDefault="00BA08E5" w:rsidP="00E91D60">
                        <w:pPr>
                          <w:jc w:val="center"/>
                        </w:pPr>
                        <w:r>
                          <w:t>Screening Questions</w:t>
                        </w:r>
                      </w:p>
                      <w:p w14:paraId="5BDD93F3" w14:textId="77777777" w:rsidR="00BA08E5" w:rsidRDefault="00BA08E5" w:rsidP="00E91D60">
                        <w:pPr>
                          <w:numPr>
                            <w:ilvl w:val="0"/>
                            <w:numId w:val="8"/>
                          </w:numPr>
                        </w:pPr>
                        <w:r>
                          <w:t>Apply screening questions</w:t>
                        </w:r>
                      </w:p>
                      <w:p w14:paraId="5E81C93C" w14:textId="77777777" w:rsidR="00BA08E5" w:rsidRDefault="00BA08E5"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0ED557A" w14:textId="77777777" w:rsidR="00BA08E5" w:rsidRDefault="00BA08E5"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1F5C4687" w14:textId="77777777" w:rsidR="00BA08E5" w:rsidRDefault="00BA08E5"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6B0DC44" w14:textId="77777777" w:rsidR="00BA08E5" w:rsidRDefault="00BA08E5"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27478D05" w14:textId="77777777" w:rsidR="00BA08E5" w:rsidRDefault="00BA08E5"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FB1B89C" w14:textId="77777777" w:rsidR="00BA08E5" w:rsidRDefault="00BA08E5" w:rsidP="00E91D60">
                        <w:r>
                          <w:t>Publish Template</w:t>
                        </w:r>
                      </w:p>
                      <w:p w14:paraId="70041A4D" w14:textId="77777777" w:rsidR="00BA08E5" w:rsidRDefault="00BA08E5"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609D181" w14:textId="77777777" w:rsidR="00BA08E5" w:rsidRDefault="00BA08E5"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EDE72F5" w14:textId="77777777" w:rsidR="00BA08E5" w:rsidRDefault="00BA08E5"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791B97E" w14:textId="77777777" w:rsidR="00BA08E5" w:rsidRDefault="00BA08E5"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0938CB0A" w14:textId="77777777" w:rsidR="00BA08E5" w:rsidRPr="004D02B0" w:rsidRDefault="00BA08E5" w:rsidP="00E91D60">
                        <w:pPr>
                          <w:rPr>
                            <w:b/>
                            <w:sz w:val="22"/>
                            <w:szCs w:val="22"/>
                          </w:rPr>
                        </w:pPr>
                        <w:r w:rsidRPr="004D02B0">
                          <w:rPr>
                            <w:b/>
                            <w:sz w:val="22"/>
                            <w:szCs w:val="22"/>
                          </w:rPr>
                          <w:t>‘None’</w:t>
                        </w:r>
                      </w:p>
                      <w:p w14:paraId="62D1EF1C" w14:textId="77777777" w:rsidR="00BA08E5" w:rsidRPr="00526D0F" w:rsidRDefault="00BA08E5" w:rsidP="00E91D60">
                        <w:pPr>
                          <w:rPr>
                            <w:sz w:val="22"/>
                            <w:szCs w:val="22"/>
                          </w:rPr>
                        </w:pPr>
                        <w:r w:rsidRPr="00526D0F">
                          <w:rPr>
                            <w:sz w:val="22"/>
                            <w:szCs w:val="22"/>
                          </w:rPr>
                          <w:t>Screened out</w:t>
                        </w:r>
                      </w:p>
                      <w:p w14:paraId="2ACEF305" w14:textId="77777777" w:rsidR="00BA08E5" w:rsidRDefault="00BA08E5"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2944E0A" w14:textId="77777777" w:rsidR="00BA08E5" w:rsidRPr="004D02B0" w:rsidRDefault="00BA08E5" w:rsidP="00E91D60">
                        <w:pPr>
                          <w:rPr>
                            <w:b/>
                            <w:sz w:val="22"/>
                            <w:szCs w:val="22"/>
                          </w:rPr>
                        </w:pPr>
                        <w:r>
                          <w:rPr>
                            <w:b/>
                            <w:sz w:val="22"/>
                            <w:szCs w:val="22"/>
                          </w:rPr>
                          <w:t>‘</w:t>
                        </w:r>
                        <w:r w:rsidRPr="004D02B0">
                          <w:rPr>
                            <w:b/>
                            <w:sz w:val="22"/>
                            <w:szCs w:val="22"/>
                          </w:rPr>
                          <w:t>Major</w:t>
                        </w:r>
                        <w:r>
                          <w:rPr>
                            <w:b/>
                            <w:sz w:val="22"/>
                            <w:szCs w:val="22"/>
                          </w:rPr>
                          <w:t>’</w:t>
                        </w:r>
                      </w:p>
                      <w:p w14:paraId="2E8294CC" w14:textId="77777777" w:rsidR="00BA08E5" w:rsidRPr="00526D0F" w:rsidRDefault="00BA08E5"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445866CD" w14:textId="77777777" w:rsidR="00BA08E5" w:rsidRPr="004D02B0" w:rsidRDefault="00BA08E5" w:rsidP="00E91D60">
                        <w:pPr>
                          <w:rPr>
                            <w:b/>
                            <w:sz w:val="22"/>
                            <w:szCs w:val="22"/>
                          </w:rPr>
                        </w:pPr>
                        <w:r>
                          <w:rPr>
                            <w:b/>
                            <w:sz w:val="22"/>
                            <w:szCs w:val="22"/>
                          </w:rPr>
                          <w:t>‘</w:t>
                        </w:r>
                        <w:r w:rsidRPr="004D02B0">
                          <w:rPr>
                            <w:b/>
                            <w:sz w:val="22"/>
                            <w:szCs w:val="22"/>
                          </w:rPr>
                          <w:t>Minor</w:t>
                        </w:r>
                        <w:r>
                          <w:rPr>
                            <w:b/>
                            <w:sz w:val="22"/>
                            <w:szCs w:val="22"/>
                          </w:rPr>
                          <w:t>’</w:t>
                        </w:r>
                      </w:p>
                      <w:p w14:paraId="0E6CA8C8" w14:textId="77777777" w:rsidR="00BA08E5" w:rsidRPr="00526D0F" w:rsidRDefault="00BA08E5"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43E3955" w14:textId="77777777" w:rsidR="00BA08E5" w:rsidRPr="00305E79" w:rsidRDefault="00BA08E5"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3A883073" w14:textId="77777777" w:rsidR="00BA08E5" w:rsidRDefault="00BA08E5"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43B142B7"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02593336" w14:textId="77777777" w:rsidR="00E91D60" w:rsidRPr="00E91D60" w:rsidRDefault="00E91D60" w:rsidP="00E91D60">
      <w:pPr>
        <w:rPr>
          <w:rFonts w:cs="Arial"/>
          <w:b/>
          <w:sz w:val="16"/>
          <w:szCs w:val="16"/>
        </w:rPr>
      </w:pPr>
    </w:p>
    <w:p w14:paraId="330E5218"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47703465" w14:textId="77777777" w:rsidR="00E91D60" w:rsidRPr="00E91D60" w:rsidRDefault="00E91D60" w:rsidP="00E91D60">
      <w:pPr>
        <w:autoSpaceDE w:val="0"/>
        <w:autoSpaceDN w:val="0"/>
        <w:adjustRightInd w:val="0"/>
        <w:rPr>
          <w:rFonts w:cs="Arial"/>
          <w:sz w:val="16"/>
          <w:szCs w:val="16"/>
        </w:rPr>
      </w:pPr>
    </w:p>
    <w:p w14:paraId="3696D0B9"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52D20E5D" w14:textId="77777777" w:rsidR="00E91D60" w:rsidRPr="00E91D60" w:rsidRDefault="00E91D60" w:rsidP="00E91D60">
      <w:pPr>
        <w:rPr>
          <w:rFonts w:cs="Arial"/>
          <w:bCs/>
          <w:sz w:val="16"/>
          <w:szCs w:val="16"/>
        </w:rPr>
      </w:pPr>
    </w:p>
    <w:p w14:paraId="5F7DF8B9"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7EBBC378" w14:textId="77777777" w:rsidR="00E91D60" w:rsidRDefault="00E91D60" w:rsidP="00E91D60">
      <w:pPr>
        <w:rPr>
          <w:rFonts w:cs="Arial"/>
          <w:b/>
          <w:sz w:val="28"/>
          <w:szCs w:val="28"/>
        </w:rPr>
      </w:pPr>
    </w:p>
    <w:p w14:paraId="0446D2E0" w14:textId="77777777" w:rsidR="004E3127" w:rsidRPr="00DC4732" w:rsidRDefault="004E3127" w:rsidP="004E3127">
      <w:pPr>
        <w:rPr>
          <w:rFonts w:cs="Arial"/>
          <w:b/>
          <w:sz w:val="28"/>
          <w:szCs w:val="28"/>
        </w:rPr>
      </w:pPr>
      <w:r w:rsidRPr="00DC4732">
        <w:rPr>
          <w:rFonts w:cs="Arial"/>
          <w:b/>
          <w:sz w:val="28"/>
          <w:szCs w:val="28"/>
        </w:rPr>
        <w:t>Name of the policy</w:t>
      </w:r>
    </w:p>
    <w:p w14:paraId="2C148DA7" w14:textId="77777777" w:rsidR="004E3127" w:rsidRDefault="004E3127" w:rsidP="004E3127">
      <w:pPr>
        <w:rPr>
          <w:rFonts w:cs="Arial"/>
          <w:sz w:val="28"/>
          <w:szCs w:val="28"/>
        </w:rPr>
      </w:pPr>
    </w:p>
    <w:p w14:paraId="2B8B14F0" w14:textId="2B72DA3C" w:rsidR="004E3127" w:rsidRDefault="00FA66C4" w:rsidP="004E3127">
      <w:r>
        <w:rPr>
          <w:rFonts w:cs="Arial"/>
          <w:sz w:val="28"/>
          <w:szCs w:val="28"/>
        </w:rPr>
        <w:t xml:space="preserve">DAERA </w:t>
      </w:r>
      <w:r w:rsidR="0006714A">
        <w:rPr>
          <w:rFonts w:cs="Arial"/>
          <w:sz w:val="28"/>
          <w:szCs w:val="28"/>
        </w:rPr>
        <w:t>Monitoring and Surveillance</w:t>
      </w:r>
      <w:r w:rsidR="00AF0EFF">
        <w:rPr>
          <w:rFonts w:cs="Arial"/>
          <w:sz w:val="28"/>
          <w:szCs w:val="28"/>
        </w:rPr>
        <w:t xml:space="preserve"> Science </w:t>
      </w:r>
      <w:r w:rsidR="00780190">
        <w:rPr>
          <w:rFonts w:cs="Arial"/>
          <w:sz w:val="28"/>
          <w:szCs w:val="28"/>
        </w:rPr>
        <w:t xml:space="preserve">(M&amp;SS) </w:t>
      </w:r>
      <w:r w:rsidR="00AF0EFF">
        <w:rPr>
          <w:rFonts w:cs="Arial"/>
          <w:sz w:val="28"/>
          <w:szCs w:val="28"/>
        </w:rPr>
        <w:t>Operational</w:t>
      </w:r>
      <w:r w:rsidR="0006714A">
        <w:rPr>
          <w:rFonts w:cs="Arial"/>
          <w:sz w:val="28"/>
          <w:szCs w:val="28"/>
        </w:rPr>
        <w:t xml:space="preserve"> Strategy</w:t>
      </w:r>
    </w:p>
    <w:p w14:paraId="11AF09CA" w14:textId="77777777" w:rsidR="004E3127" w:rsidRPr="00495BF0" w:rsidRDefault="004E3127" w:rsidP="004E3127">
      <w:pPr>
        <w:rPr>
          <w:rFonts w:cs="Arial"/>
          <w:sz w:val="28"/>
          <w:szCs w:val="28"/>
        </w:rPr>
      </w:pPr>
    </w:p>
    <w:p w14:paraId="0317529E"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30C92EC6" w14:textId="77777777" w:rsidR="004E3127" w:rsidRDefault="004E3127" w:rsidP="004E3127">
      <w:pPr>
        <w:rPr>
          <w:rFonts w:cs="Arial"/>
          <w:sz w:val="28"/>
          <w:szCs w:val="28"/>
        </w:rPr>
      </w:pPr>
    </w:p>
    <w:p w14:paraId="6BDC3010" w14:textId="3681EB6C" w:rsidR="004E3127" w:rsidRDefault="00A80FDA" w:rsidP="00BB44F6">
      <w:pPr>
        <w:jc w:val="both"/>
        <w:rPr>
          <w:rFonts w:cs="Arial"/>
          <w:szCs w:val="24"/>
        </w:rPr>
      </w:pPr>
      <w:r w:rsidRPr="00EC5F39">
        <w:rPr>
          <w:rFonts w:cs="Arial"/>
          <w:szCs w:val="24"/>
        </w:rPr>
        <w:t>This is a new strategy</w:t>
      </w:r>
      <w:r w:rsidR="0006714A" w:rsidRPr="00EC5F39">
        <w:rPr>
          <w:rFonts w:cs="Arial"/>
          <w:szCs w:val="24"/>
        </w:rPr>
        <w:t xml:space="preserve"> document</w:t>
      </w:r>
      <w:r w:rsidR="00AD4BF8">
        <w:rPr>
          <w:rFonts w:cs="Arial"/>
          <w:szCs w:val="24"/>
        </w:rPr>
        <w:t>.</w:t>
      </w:r>
    </w:p>
    <w:p w14:paraId="79163A0C" w14:textId="77777777" w:rsidR="00BB44F6" w:rsidRPr="00495BF0" w:rsidRDefault="00BB44F6" w:rsidP="00BB44F6">
      <w:pPr>
        <w:jc w:val="both"/>
        <w:rPr>
          <w:rFonts w:cs="Arial"/>
          <w:sz w:val="28"/>
          <w:szCs w:val="28"/>
        </w:rPr>
      </w:pPr>
    </w:p>
    <w:p w14:paraId="792CD4D0"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47ED2B45" w14:textId="77777777" w:rsidR="004E3127" w:rsidRDefault="004E3127" w:rsidP="004E3127">
      <w:pPr>
        <w:rPr>
          <w:rFonts w:cs="Arial"/>
          <w:sz w:val="28"/>
          <w:szCs w:val="28"/>
        </w:rPr>
      </w:pPr>
    </w:p>
    <w:p w14:paraId="75CC7F60" w14:textId="4CE04C2F" w:rsidR="00D00B28" w:rsidRPr="00D46B1A" w:rsidRDefault="00D00B28" w:rsidP="005C0E4B">
      <w:pPr>
        <w:jc w:val="both"/>
        <w:rPr>
          <w:szCs w:val="24"/>
        </w:rPr>
      </w:pPr>
      <w:r w:rsidRPr="00D00B28">
        <w:rPr>
          <w:szCs w:val="24"/>
          <w:lang w:val="en-US"/>
        </w:rPr>
        <w:t>M</w:t>
      </w:r>
      <w:r w:rsidR="00780190">
        <w:rPr>
          <w:szCs w:val="24"/>
          <w:lang w:val="en-US"/>
        </w:rPr>
        <w:t xml:space="preserve">onitoring </w:t>
      </w:r>
      <w:r w:rsidRPr="00D00B28">
        <w:rPr>
          <w:szCs w:val="24"/>
          <w:lang w:val="en-US"/>
        </w:rPr>
        <w:t>&amp;</w:t>
      </w:r>
      <w:r w:rsidR="00780190">
        <w:rPr>
          <w:szCs w:val="24"/>
          <w:lang w:val="en-US"/>
        </w:rPr>
        <w:t xml:space="preserve"> Surveillance </w:t>
      </w:r>
      <w:r w:rsidRPr="00D00B28">
        <w:rPr>
          <w:szCs w:val="24"/>
          <w:lang w:val="en-US"/>
        </w:rPr>
        <w:t>S</w:t>
      </w:r>
      <w:r w:rsidR="00780190">
        <w:rPr>
          <w:szCs w:val="24"/>
          <w:lang w:val="en-US"/>
        </w:rPr>
        <w:t>cience (M&amp;SS)</w:t>
      </w:r>
      <w:r w:rsidRPr="00D00B28">
        <w:rPr>
          <w:szCs w:val="24"/>
          <w:lang w:val="en-US"/>
        </w:rPr>
        <w:t xml:space="preserve"> is a key element of many high level science strategies</w:t>
      </w:r>
      <w:r w:rsidR="00BB44F6">
        <w:rPr>
          <w:szCs w:val="24"/>
          <w:lang w:val="en-US"/>
        </w:rPr>
        <w:t>.</w:t>
      </w:r>
      <w:r w:rsidRPr="00D00B28">
        <w:rPr>
          <w:szCs w:val="24"/>
          <w:lang w:val="en-US"/>
        </w:rPr>
        <w:t xml:space="preserve">  There is, and will be, an ongoing requirement for M&amp;SS to provide evidence and information on the </w:t>
      </w:r>
      <w:r w:rsidRPr="00D00B28">
        <w:rPr>
          <w:szCs w:val="24"/>
        </w:rPr>
        <w:t>environment, animal health and welfare and public health.</w:t>
      </w:r>
      <w:r>
        <w:t xml:space="preserve"> </w:t>
      </w:r>
      <w:r w:rsidRPr="00D00B28">
        <w:rPr>
          <w:szCs w:val="24"/>
          <w:lang w:val="en-US"/>
        </w:rPr>
        <w:t xml:space="preserve">M&amp;SS is a critical operational element of DAERA’s purpose of sustainability at the heart of a living, working active landscape, valued by everyone. </w:t>
      </w:r>
    </w:p>
    <w:p w14:paraId="3CE18636" w14:textId="560F1A6A" w:rsidR="00D00B28" w:rsidRDefault="00D00B28" w:rsidP="00D00B28">
      <w:pPr>
        <w:jc w:val="both"/>
        <w:rPr>
          <w:szCs w:val="24"/>
        </w:rPr>
      </w:pPr>
    </w:p>
    <w:p w14:paraId="5063E7B6" w14:textId="24F397D0" w:rsidR="00AD4BF8" w:rsidRDefault="00BB44F6" w:rsidP="00BB44F6">
      <w:pPr>
        <w:jc w:val="both"/>
        <w:rPr>
          <w:rFonts w:cs="Arial"/>
          <w:szCs w:val="24"/>
        </w:rPr>
      </w:pPr>
      <w:r w:rsidRPr="00EC5F39">
        <w:rPr>
          <w:rFonts w:cs="Arial"/>
          <w:szCs w:val="24"/>
        </w:rPr>
        <w:t xml:space="preserve">The </w:t>
      </w:r>
      <w:r>
        <w:rPr>
          <w:rFonts w:cs="Arial"/>
          <w:szCs w:val="24"/>
        </w:rPr>
        <w:t>DAERA M&amp;SS Operational</w:t>
      </w:r>
      <w:r w:rsidRPr="00EC5F39">
        <w:rPr>
          <w:rFonts w:cs="Arial"/>
          <w:szCs w:val="24"/>
        </w:rPr>
        <w:t xml:space="preserve"> Strategy </w:t>
      </w:r>
      <w:r w:rsidR="005C0E4B">
        <w:rPr>
          <w:rFonts w:cs="Arial"/>
          <w:szCs w:val="24"/>
        </w:rPr>
        <w:t xml:space="preserve">is an internal operational strategy.  It </w:t>
      </w:r>
      <w:r>
        <w:rPr>
          <w:rFonts w:cs="Arial"/>
          <w:szCs w:val="24"/>
        </w:rPr>
        <w:t xml:space="preserve">will </w:t>
      </w:r>
      <w:r w:rsidRPr="00264596">
        <w:rPr>
          <w:szCs w:val="24"/>
        </w:rPr>
        <w:t xml:space="preserve">bring a coherent </w:t>
      </w:r>
      <w:r>
        <w:rPr>
          <w:szCs w:val="24"/>
        </w:rPr>
        <w:t>end</w:t>
      </w:r>
      <w:r w:rsidR="00E1485E">
        <w:rPr>
          <w:szCs w:val="24"/>
        </w:rPr>
        <w:t>-</w:t>
      </w:r>
      <w:r>
        <w:rPr>
          <w:szCs w:val="24"/>
        </w:rPr>
        <w:t>to</w:t>
      </w:r>
      <w:r w:rsidR="00E1485E">
        <w:rPr>
          <w:szCs w:val="24"/>
        </w:rPr>
        <w:t>-</w:t>
      </w:r>
      <w:r>
        <w:rPr>
          <w:szCs w:val="24"/>
        </w:rPr>
        <w:t xml:space="preserve">end </w:t>
      </w:r>
      <w:r w:rsidRPr="00264596">
        <w:rPr>
          <w:szCs w:val="24"/>
        </w:rPr>
        <w:t xml:space="preserve">approach to </w:t>
      </w:r>
      <w:r>
        <w:rPr>
          <w:szCs w:val="24"/>
        </w:rPr>
        <w:t xml:space="preserve">how </w:t>
      </w:r>
      <w:r w:rsidRPr="00264596">
        <w:rPr>
          <w:szCs w:val="24"/>
        </w:rPr>
        <w:t>DAERA</w:t>
      </w:r>
      <w:r>
        <w:rPr>
          <w:szCs w:val="24"/>
        </w:rPr>
        <w:t xml:space="preserve"> governs, commissions, and manages M&amp;SS activities and how M&amp;SS data is used and disseminated </w:t>
      </w:r>
      <w:r w:rsidRPr="00EC5F39">
        <w:rPr>
          <w:rFonts w:cs="Arial"/>
          <w:szCs w:val="24"/>
        </w:rPr>
        <w:t>to support the achievement of the DAERA purpose.</w:t>
      </w:r>
    </w:p>
    <w:p w14:paraId="26266D01" w14:textId="77777777" w:rsidR="00AD4BF8" w:rsidRDefault="00AD4BF8" w:rsidP="00BB44F6">
      <w:pPr>
        <w:jc w:val="both"/>
        <w:rPr>
          <w:rFonts w:cs="Arial"/>
          <w:szCs w:val="24"/>
        </w:rPr>
      </w:pPr>
    </w:p>
    <w:p w14:paraId="59A1D9EC" w14:textId="4EC5A2E4" w:rsidR="00BB44F6" w:rsidRPr="00BB44F6" w:rsidRDefault="00AD4BF8" w:rsidP="00BB44F6">
      <w:pPr>
        <w:jc w:val="both"/>
        <w:rPr>
          <w:szCs w:val="24"/>
        </w:rPr>
      </w:pPr>
      <w:r>
        <w:rPr>
          <w:rFonts w:cs="Arial"/>
          <w:szCs w:val="24"/>
        </w:rPr>
        <w:t>The implementation of this strategy will require existing DAERA staff to adhere to new ways of working</w:t>
      </w:r>
      <w:r w:rsidR="00BB44F6">
        <w:rPr>
          <w:rFonts w:cs="Arial"/>
          <w:szCs w:val="24"/>
        </w:rPr>
        <w:t xml:space="preserve"> </w:t>
      </w:r>
      <w:r>
        <w:rPr>
          <w:rFonts w:cs="Arial"/>
          <w:szCs w:val="24"/>
        </w:rPr>
        <w:t xml:space="preserve">and new policies.  It will not materially </w:t>
      </w:r>
      <w:r w:rsidR="000870DE">
        <w:rPr>
          <w:rFonts w:cs="Arial"/>
          <w:szCs w:val="24"/>
        </w:rPr>
        <w:t>impact</w:t>
      </w:r>
      <w:r>
        <w:rPr>
          <w:rFonts w:cs="Arial"/>
          <w:szCs w:val="24"/>
        </w:rPr>
        <w:t xml:space="preserve"> any section 75 categories</w:t>
      </w:r>
      <w:r w:rsidR="000870DE">
        <w:rPr>
          <w:rFonts w:cs="Arial"/>
          <w:szCs w:val="24"/>
        </w:rPr>
        <w:t xml:space="preserve"> as it is focused on processes and not specific people.</w:t>
      </w:r>
    </w:p>
    <w:p w14:paraId="1C754341" w14:textId="1229B634" w:rsidR="00BB44F6" w:rsidRDefault="00BB44F6" w:rsidP="00D00B28">
      <w:pPr>
        <w:jc w:val="both"/>
        <w:rPr>
          <w:szCs w:val="24"/>
        </w:rPr>
      </w:pPr>
    </w:p>
    <w:p w14:paraId="420FE84E" w14:textId="77777777" w:rsidR="004E3127" w:rsidRPr="00495BF0" w:rsidRDefault="004E3127" w:rsidP="004E3127">
      <w:pPr>
        <w:rPr>
          <w:rFonts w:cs="Arial"/>
          <w:sz w:val="28"/>
          <w:szCs w:val="28"/>
        </w:rPr>
      </w:pPr>
    </w:p>
    <w:p w14:paraId="774FBF84"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49731A39"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5FC1CC81" w14:textId="77777777" w:rsidR="004E3127" w:rsidRDefault="004E3127" w:rsidP="004E3127">
      <w:pPr>
        <w:rPr>
          <w:rFonts w:cs="Arial"/>
          <w:sz w:val="28"/>
          <w:szCs w:val="28"/>
        </w:rPr>
      </w:pPr>
    </w:p>
    <w:p w14:paraId="28CF5BDD" w14:textId="77777777" w:rsidR="004E3127" w:rsidRDefault="001D3DA6" w:rsidP="004E3127">
      <w:r w:rsidRPr="001D3DA6">
        <w:rPr>
          <w:rFonts w:cs="Arial"/>
          <w:szCs w:val="24"/>
        </w:rPr>
        <w:t>No – The strategy is not specific to any particular Section 75 category</w:t>
      </w:r>
      <w:r>
        <w:rPr>
          <w:rFonts w:cs="Arial"/>
          <w:sz w:val="28"/>
          <w:szCs w:val="28"/>
        </w:rPr>
        <w:t>.</w:t>
      </w:r>
    </w:p>
    <w:p w14:paraId="3603EF73" w14:textId="77777777" w:rsidR="004E3127" w:rsidRDefault="004E3127" w:rsidP="004E3127">
      <w:pPr>
        <w:rPr>
          <w:rFonts w:cs="Arial"/>
          <w:sz w:val="28"/>
          <w:szCs w:val="28"/>
        </w:rPr>
      </w:pPr>
    </w:p>
    <w:p w14:paraId="5005D12A" w14:textId="77777777" w:rsidR="004E3127" w:rsidRDefault="004E3127" w:rsidP="004E3127">
      <w:pPr>
        <w:rPr>
          <w:rFonts w:cs="Arial"/>
          <w:b/>
          <w:sz w:val="28"/>
          <w:szCs w:val="28"/>
        </w:rPr>
      </w:pPr>
      <w:r w:rsidRPr="00DC4732">
        <w:rPr>
          <w:rFonts w:cs="Arial"/>
          <w:b/>
          <w:sz w:val="28"/>
          <w:szCs w:val="28"/>
        </w:rPr>
        <w:t xml:space="preserve">Who initiated or wrote the policy? </w:t>
      </w:r>
    </w:p>
    <w:p w14:paraId="1103F4CF" w14:textId="77777777" w:rsidR="008022FC" w:rsidRPr="00DC4732" w:rsidRDefault="008022FC" w:rsidP="004E3127">
      <w:pPr>
        <w:rPr>
          <w:rFonts w:cs="Arial"/>
          <w:b/>
          <w:sz w:val="28"/>
          <w:szCs w:val="28"/>
        </w:rPr>
      </w:pPr>
    </w:p>
    <w:p w14:paraId="56FF5F26" w14:textId="315BC148" w:rsidR="004E3127" w:rsidRPr="008022FC" w:rsidRDefault="008022FC" w:rsidP="004E3127">
      <w:pPr>
        <w:rPr>
          <w:szCs w:val="24"/>
        </w:rPr>
      </w:pPr>
      <w:r w:rsidRPr="008022FC">
        <w:rPr>
          <w:rFonts w:cs="Arial"/>
          <w:szCs w:val="24"/>
        </w:rPr>
        <w:t>Innovation and Science Transformation Division (ISTD)</w:t>
      </w:r>
    </w:p>
    <w:p w14:paraId="1DF22739" w14:textId="77777777" w:rsidR="004E3127" w:rsidRDefault="004E3127" w:rsidP="004E3127">
      <w:pPr>
        <w:rPr>
          <w:rFonts w:cs="Arial"/>
          <w:sz w:val="28"/>
          <w:szCs w:val="28"/>
        </w:rPr>
      </w:pPr>
    </w:p>
    <w:p w14:paraId="6DD77731"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7E04898F" w14:textId="77777777" w:rsidR="002F3D15" w:rsidRDefault="002F3D15" w:rsidP="004E3127">
      <w:pPr>
        <w:rPr>
          <w:rFonts w:cs="Arial"/>
          <w:sz w:val="28"/>
          <w:szCs w:val="28"/>
        </w:rPr>
      </w:pPr>
    </w:p>
    <w:p w14:paraId="14E800E1" w14:textId="77777777" w:rsidR="008022FC" w:rsidRPr="008022FC" w:rsidRDefault="008022FC" w:rsidP="008022FC">
      <w:pPr>
        <w:rPr>
          <w:szCs w:val="24"/>
        </w:rPr>
      </w:pPr>
      <w:r w:rsidRPr="008022FC">
        <w:rPr>
          <w:rFonts w:cs="Arial"/>
          <w:szCs w:val="24"/>
        </w:rPr>
        <w:t>Innovation and Science Transformation Division (ISTD)</w:t>
      </w:r>
    </w:p>
    <w:p w14:paraId="140D7762" w14:textId="77777777" w:rsidR="00E91D60" w:rsidRDefault="00E91D60" w:rsidP="00E91D60">
      <w:pPr>
        <w:rPr>
          <w:rFonts w:cs="Arial"/>
          <w:b/>
          <w:sz w:val="28"/>
          <w:szCs w:val="28"/>
        </w:rPr>
      </w:pPr>
    </w:p>
    <w:p w14:paraId="63A9B2D5" w14:textId="77777777" w:rsidR="004E3127" w:rsidRDefault="004E3127" w:rsidP="00E91D60">
      <w:pPr>
        <w:rPr>
          <w:rFonts w:cs="Arial"/>
          <w:b/>
          <w:sz w:val="28"/>
          <w:szCs w:val="28"/>
        </w:rPr>
      </w:pPr>
    </w:p>
    <w:p w14:paraId="003E731E" w14:textId="77777777" w:rsidR="00E91D60" w:rsidRPr="001167B8" w:rsidRDefault="00E91D60" w:rsidP="00E91D60">
      <w:pPr>
        <w:rPr>
          <w:rFonts w:cs="Arial"/>
          <w:b/>
          <w:color w:val="2F5496" w:themeColor="accent1" w:themeShade="BF"/>
          <w:sz w:val="28"/>
          <w:szCs w:val="28"/>
        </w:rPr>
      </w:pPr>
      <w:r w:rsidRPr="00FC7564">
        <w:rPr>
          <w:rFonts w:cs="Arial"/>
          <w:b/>
          <w:color w:val="2F5496" w:themeColor="accent1" w:themeShade="BF"/>
          <w:sz w:val="28"/>
          <w:szCs w:val="28"/>
        </w:rPr>
        <w:t>Implementation factors</w:t>
      </w:r>
    </w:p>
    <w:p w14:paraId="76D3024A" w14:textId="77777777" w:rsidR="00E91D60" w:rsidRDefault="00E91D60" w:rsidP="00E91D60">
      <w:pPr>
        <w:rPr>
          <w:rFonts w:cs="Arial"/>
          <w:sz w:val="28"/>
          <w:szCs w:val="28"/>
        </w:rPr>
      </w:pPr>
    </w:p>
    <w:p w14:paraId="180BBA29"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14F180B4" w14:textId="77777777" w:rsidR="00E91D60" w:rsidRPr="00881B74" w:rsidRDefault="00E91D60" w:rsidP="00E91D60">
      <w:pPr>
        <w:rPr>
          <w:rFonts w:cs="Arial"/>
          <w:b/>
          <w:sz w:val="28"/>
          <w:szCs w:val="28"/>
        </w:rPr>
      </w:pPr>
    </w:p>
    <w:p w14:paraId="0FE329A6"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18C177E2" w14:textId="77777777" w:rsidR="00E91D60" w:rsidRPr="008925FE" w:rsidRDefault="00E91D60" w:rsidP="00E91D60">
      <w:pPr>
        <w:rPr>
          <w:rFonts w:cs="Arial"/>
          <w:b/>
          <w:sz w:val="28"/>
          <w:szCs w:val="28"/>
        </w:rPr>
      </w:pPr>
    </w:p>
    <w:p w14:paraId="1D59F7E1" w14:textId="2585FCCA" w:rsidR="00780190" w:rsidRPr="00780190" w:rsidRDefault="00DC4732" w:rsidP="007067B2">
      <w:pPr>
        <w:rPr>
          <w:rFonts w:cs="Arial"/>
          <w:bCs/>
          <w:sz w:val="28"/>
          <w:szCs w:val="28"/>
        </w:rPr>
      </w:pPr>
      <w:r w:rsidRPr="00780190">
        <w:rPr>
          <w:rFonts w:ascii="Arial Bold" w:hAnsi="Arial Bold" w:cs="Arial"/>
          <w:b/>
          <w:sz w:val="28"/>
          <w:szCs w:val="28"/>
        </w:rPr>
        <w:t>F</w:t>
      </w:r>
      <w:r w:rsidR="00E91D60" w:rsidRPr="00780190">
        <w:rPr>
          <w:rFonts w:ascii="Arial Bold" w:hAnsi="Arial Bold" w:cs="Arial"/>
          <w:b/>
          <w:sz w:val="28"/>
          <w:szCs w:val="28"/>
        </w:rPr>
        <w:t>inancial</w:t>
      </w:r>
      <w:r w:rsidR="00780190">
        <w:rPr>
          <w:rFonts w:ascii="Arial Bold" w:hAnsi="Arial Bold" w:cs="Arial"/>
          <w:b/>
          <w:sz w:val="28"/>
          <w:szCs w:val="28"/>
        </w:rPr>
        <w:t xml:space="preserve">: </w:t>
      </w:r>
      <w:r w:rsidR="00780190" w:rsidRPr="00780190">
        <w:rPr>
          <w:rFonts w:cs="Arial"/>
          <w:bCs/>
          <w:sz w:val="28"/>
          <w:szCs w:val="28"/>
        </w:rPr>
        <w:t xml:space="preserve">One </w:t>
      </w:r>
      <w:r w:rsidR="00780190">
        <w:rPr>
          <w:rFonts w:cs="Arial"/>
          <w:bCs/>
          <w:sz w:val="28"/>
          <w:szCs w:val="28"/>
        </w:rPr>
        <w:t>of the key outcomes of this strategy is to develop an IT system to facilitate commissioning, procurement and management of M&amp;SS and to facilitate the use of data from M&amp;SS.</w:t>
      </w:r>
      <w:r w:rsidR="00B85842">
        <w:rPr>
          <w:rFonts w:cs="Arial"/>
          <w:bCs/>
          <w:sz w:val="28"/>
          <w:szCs w:val="28"/>
        </w:rPr>
        <w:t xml:space="preserve">  </w:t>
      </w:r>
      <w:r w:rsidR="00616AF9">
        <w:rPr>
          <w:rFonts w:cs="Arial"/>
          <w:bCs/>
          <w:sz w:val="28"/>
          <w:szCs w:val="28"/>
        </w:rPr>
        <w:t>Implementation of this strategy</w:t>
      </w:r>
      <w:r w:rsidR="00B85842">
        <w:rPr>
          <w:rFonts w:cs="Arial"/>
          <w:bCs/>
          <w:sz w:val="28"/>
          <w:szCs w:val="28"/>
        </w:rPr>
        <w:t xml:space="preserve"> will </w:t>
      </w:r>
      <w:r w:rsidR="00616AF9">
        <w:rPr>
          <w:rFonts w:cs="Arial"/>
          <w:bCs/>
          <w:sz w:val="28"/>
          <w:szCs w:val="28"/>
        </w:rPr>
        <w:t xml:space="preserve">potentially </w:t>
      </w:r>
      <w:r w:rsidR="00B85842">
        <w:rPr>
          <w:rFonts w:cs="Arial"/>
          <w:bCs/>
          <w:sz w:val="28"/>
          <w:szCs w:val="28"/>
        </w:rPr>
        <w:t>require financial investment in new</w:t>
      </w:r>
      <w:r w:rsidR="00616AF9">
        <w:rPr>
          <w:rFonts w:cs="Arial"/>
          <w:bCs/>
          <w:sz w:val="28"/>
          <w:szCs w:val="28"/>
        </w:rPr>
        <w:t xml:space="preserve"> or enhanced</w:t>
      </w:r>
      <w:r w:rsidR="00B85842">
        <w:rPr>
          <w:rFonts w:cs="Arial"/>
          <w:bCs/>
          <w:sz w:val="28"/>
          <w:szCs w:val="28"/>
        </w:rPr>
        <w:t xml:space="preserve"> IT systems.  The quantum of this investment is not yet know</w:t>
      </w:r>
      <w:r w:rsidR="00616AF9">
        <w:rPr>
          <w:rFonts w:cs="Arial"/>
          <w:bCs/>
          <w:sz w:val="28"/>
          <w:szCs w:val="28"/>
        </w:rPr>
        <w:t>n</w:t>
      </w:r>
      <w:r w:rsidR="00B85842">
        <w:rPr>
          <w:rFonts w:cs="Arial"/>
          <w:bCs/>
          <w:sz w:val="28"/>
          <w:szCs w:val="28"/>
        </w:rPr>
        <w:t xml:space="preserve"> and an initial discovery exercise will be undertaken to scope the extent of the work. </w:t>
      </w:r>
    </w:p>
    <w:p w14:paraId="75D31337" w14:textId="77777777" w:rsidR="00E91D60" w:rsidRPr="00723463" w:rsidRDefault="00E91D60" w:rsidP="007067B2">
      <w:pPr>
        <w:rPr>
          <w:rFonts w:ascii="Arial Bold" w:hAnsi="Arial Bold" w:cs="Arial"/>
          <w:b/>
          <w:strike/>
          <w:sz w:val="28"/>
          <w:szCs w:val="28"/>
        </w:rPr>
      </w:pPr>
    </w:p>
    <w:p w14:paraId="3D951513" w14:textId="77777777" w:rsidR="00E91D60" w:rsidRPr="00723463" w:rsidRDefault="00DC4732" w:rsidP="007067B2">
      <w:pPr>
        <w:rPr>
          <w:rFonts w:ascii="Arial Bold" w:hAnsi="Arial Bold" w:cs="Arial"/>
          <w:b/>
          <w:strike/>
          <w:sz w:val="28"/>
          <w:szCs w:val="28"/>
        </w:rPr>
      </w:pPr>
      <w:r w:rsidRPr="00723463">
        <w:rPr>
          <w:rFonts w:ascii="Arial Bold" w:hAnsi="Arial Bold" w:cs="Arial"/>
          <w:b/>
          <w:strike/>
          <w:sz w:val="28"/>
          <w:szCs w:val="28"/>
        </w:rPr>
        <w:t>L</w:t>
      </w:r>
      <w:r w:rsidR="00E91D60" w:rsidRPr="00723463">
        <w:rPr>
          <w:rFonts w:ascii="Arial Bold" w:hAnsi="Arial Bold" w:cs="Arial"/>
          <w:b/>
          <w:strike/>
          <w:sz w:val="28"/>
          <w:szCs w:val="28"/>
        </w:rPr>
        <w:t>egislative</w:t>
      </w:r>
    </w:p>
    <w:p w14:paraId="1B56498E" w14:textId="77777777" w:rsidR="00E91D60" w:rsidRPr="008925FE" w:rsidRDefault="00E91D60" w:rsidP="007067B2">
      <w:pPr>
        <w:rPr>
          <w:rFonts w:cs="Arial"/>
          <w:b/>
          <w:sz w:val="28"/>
          <w:szCs w:val="28"/>
        </w:rPr>
      </w:pPr>
    </w:p>
    <w:p w14:paraId="7D58B2BB" w14:textId="68889C7A" w:rsidR="00FD0BBD" w:rsidRDefault="00E91D60" w:rsidP="00E91D60">
      <w:pPr>
        <w:rPr>
          <w:rFonts w:cs="Arial"/>
          <w:b/>
          <w:sz w:val="28"/>
          <w:szCs w:val="28"/>
        </w:rPr>
      </w:pPr>
      <w:r w:rsidRPr="008925FE">
        <w:rPr>
          <w:rFonts w:cs="Arial"/>
          <w:b/>
          <w:sz w:val="28"/>
          <w:szCs w:val="28"/>
        </w:rPr>
        <w:t>other, please specify</w:t>
      </w:r>
      <w:r w:rsidR="00723463">
        <w:rPr>
          <w:rFonts w:cs="Arial"/>
          <w:b/>
          <w:sz w:val="28"/>
          <w:szCs w:val="28"/>
        </w:rPr>
        <w:t xml:space="preserve">: </w:t>
      </w:r>
      <w:r w:rsidR="00723463" w:rsidRPr="00723463">
        <w:rPr>
          <w:rFonts w:cs="Arial"/>
          <w:bCs/>
          <w:sz w:val="28"/>
          <w:szCs w:val="28"/>
        </w:rPr>
        <w:t xml:space="preserve">Staff </w:t>
      </w:r>
      <w:r w:rsidR="00FC7564">
        <w:rPr>
          <w:rFonts w:cs="Arial"/>
          <w:sz w:val="28"/>
          <w:szCs w:val="28"/>
        </w:rPr>
        <w:t xml:space="preserve">Resource </w:t>
      </w:r>
      <w:r w:rsidR="00723463">
        <w:rPr>
          <w:rFonts w:cs="Arial"/>
          <w:sz w:val="28"/>
          <w:szCs w:val="28"/>
        </w:rPr>
        <w:t xml:space="preserve">– The implementation of this strategy will require staff resourcing.   An implementation plan has been considered and milestone dates agreed accordingly to facilitate </w:t>
      </w:r>
      <w:r w:rsidR="003E1766">
        <w:rPr>
          <w:rFonts w:cs="Arial"/>
          <w:sz w:val="28"/>
          <w:szCs w:val="28"/>
        </w:rPr>
        <w:t xml:space="preserve">staffing pressures in the short term.  </w:t>
      </w:r>
    </w:p>
    <w:p w14:paraId="4ECDB4A2" w14:textId="77777777" w:rsidR="00FD0BBD" w:rsidRDefault="00FD0BBD" w:rsidP="00E91D60">
      <w:pPr>
        <w:rPr>
          <w:rFonts w:cs="Arial"/>
          <w:b/>
          <w:sz w:val="28"/>
          <w:szCs w:val="28"/>
        </w:rPr>
      </w:pPr>
    </w:p>
    <w:p w14:paraId="449778B4" w14:textId="77777777" w:rsidR="00E91D60" w:rsidRPr="001167B8" w:rsidRDefault="00E91D60" w:rsidP="00E91D60">
      <w:pPr>
        <w:rPr>
          <w:rFonts w:cs="Arial"/>
          <w:b/>
          <w:color w:val="2F5496" w:themeColor="accent1" w:themeShade="BF"/>
          <w:sz w:val="28"/>
          <w:szCs w:val="28"/>
        </w:rPr>
      </w:pPr>
      <w:r w:rsidRPr="008022FC">
        <w:rPr>
          <w:rFonts w:cs="Arial"/>
          <w:b/>
          <w:color w:val="2F5496" w:themeColor="accent1" w:themeShade="BF"/>
          <w:sz w:val="28"/>
          <w:szCs w:val="28"/>
          <w:highlight w:val="yellow"/>
        </w:rPr>
        <w:t>Main stakeholders affected</w:t>
      </w:r>
    </w:p>
    <w:p w14:paraId="01FE60AB" w14:textId="77777777" w:rsidR="00E91D60" w:rsidRDefault="00E91D60" w:rsidP="00E91D60">
      <w:pPr>
        <w:rPr>
          <w:rFonts w:cs="Arial"/>
          <w:b/>
          <w:sz w:val="28"/>
          <w:szCs w:val="28"/>
        </w:rPr>
      </w:pPr>
    </w:p>
    <w:p w14:paraId="16CF3A58"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26FDFA9E" w14:textId="77777777" w:rsidR="00E91D60" w:rsidRPr="00CC0740" w:rsidRDefault="00E91D60" w:rsidP="00E91D60">
      <w:pPr>
        <w:spacing w:before="120"/>
        <w:ind w:left="301"/>
        <w:rPr>
          <w:rFonts w:cs="Arial"/>
          <w:sz w:val="28"/>
          <w:szCs w:val="28"/>
        </w:rPr>
      </w:pPr>
    </w:p>
    <w:p w14:paraId="7884562A" w14:textId="3D1CC8A1" w:rsidR="00E91D60" w:rsidRPr="00EC5F39" w:rsidRDefault="00EC5F39" w:rsidP="007067B2">
      <w:pPr>
        <w:rPr>
          <w:rFonts w:cs="Arial"/>
          <w:szCs w:val="24"/>
        </w:rPr>
      </w:pPr>
      <w:r w:rsidRPr="008925FE">
        <w:rPr>
          <w:rFonts w:cs="Arial"/>
          <w:b/>
          <w:sz w:val="28"/>
          <w:szCs w:val="28"/>
        </w:rPr>
        <w:t>S</w:t>
      </w:r>
      <w:r w:rsidR="00E91D60" w:rsidRPr="008925FE">
        <w:rPr>
          <w:rFonts w:cs="Arial"/>
          <w:b/>
          <w:sz w:val="28"/>
          <w:szCs w:val="28"/>
        </w:rPr>
        <w:t>taff</w:t>
      </w:r>
      <w:r>
        <w:rPr>
          <w:rFonts w:cs="Arial"/>
          <w:b/>
          <w:sz w:val="28"/>
          <w:szCs w:val="28"/>
        </w:rPr>
        <w:t xml:space="preserve"> – </w:t>
      </w:r>
      <w:r w:rsidRPr="00EC5F39">
        <w:rPr>
          <w:rFonts w:cs="Arial"/>
          <w:szCs w:val="24"/>
        </w:rPr>
        <w:t>DAERA staff are internal stakeholders</w:t>
      </w:r>
      <w:r>
        <w:rPr>
          <w:rFonts w:cs="Arial"/>
          <w:szCs w:val="24"/>
        </w:rPr>
        <w:t>;</w:t>
      </w:r>
      <w:r w:rsidRPr="00EC5F39">
        <w:rPr>
          <w:rFonts w:cs="Arial"/>
          <w:szCs w:val="24"/>
        </w:rPr>
        <w:t xml:space="preserve"> </w:t>
      </w:r>
      <w:r w:rsidR="003E1766">
        <w:rPr>
          <w:rFonts w:cs="Arial"/>
          <w:szCs w:val="24"/>
        </w:rPr>
        <w:t xml:space="preserve">The implementation of this strategy will require new ways of working for staff involved in the commissioning, management or delivery of M&amp;SS.  </w:t>
      </w:r>
    </w:p>
    <w:p w14:paraId="07EA7023" w14:textId="77777777" w:rsidR="00E91D60" w:rsidRPr="008925FE" w:rsidRDefault="00E91D60" w:rsidP="007067B2">
      <w:pPr>
        <w:rPr>
          <w:rFonts w:cs="Arial"/>
          <w:b/>
          <w:sz w:val="28"/>
          <w:szCs w:val="28"/>
        </w:rPr>
      </w:pPr>
    </w:p>
    <w:p w14:paraId="47DCB153" w14:textId="6A99BFF4" w:rsidR="00E91D60" w:rsidRPr="00FC7564" w:rsidRDefault="00FC7564" w:rsidP="007067B2">
      <w:pPr>
        <w:rPr>
          <w:rFonts w:cs="Arial"/>
          <w:szCs w:val="24"/>
        </w:rPr>
      </w:pPr>
      <w:r>
        <w:rPr>
          <w:rFonts w:cs="Arial"/>
          <w:b/>
          <w:sz w:val="28"/>
          <w:szCs w:val="28"/>
        </w:rPr>
        <w:lastRenderedPageBreak/>
        <w:t>S</w:t>
      </w:r>
      <w:r w:rsidR="00E91D60" w:rsidRPr="008925FE">
        <w:rPr>
          <w:rFonts w:cs="Arial"/>
          <w:b/>
          <w:sz w:val="28"/>
          <w:szCs w:val="28"/>
        </w:rPr>
        <w:t>ervice users</w:t>
      </w:r>
      <w:r>
        <w:rPr>
          <w:rFonts w:cs="Arial"/>
          <w:b/>
          <w:sz w:val="28"/>
          <w:szCs w:val="28"/>
        </w:rPr>
        <w:t xml:space="preserve"> – </w:t>
      </w:r>
      <w:r w:rsidR="001824F0" w:rsidRPr="001824F0">
        <w:rPr>
          <w:rFonts w:cs="Arial"/>
          <w:bCs/>
          <w:sz w:val="28"/>
          <w:szCs w:val="28"/>
        </w:rPr>
        <w:t>S</w:t>
      </w:r>
      <w:r w:rsidRPr="00FC7564">
        <w:rPr>
          <w:rFonts w:cs="Arial"/>
          <w:szCs w:val="24"/>
        </w:rPr>
        <w:t>ervice users are DAERA Staff</w:t>
      </w:r>
      <w:r>
        <w:rPr>
          <w:rFonts w:cs="Arial"/>
          <w:szCs w:val="24"/>
        </w:rPr>
        <w:t xml:space="preserve"> and science providers including Northern Ireland Environment Agency </w:t>
      </w:r>
      <w:r w:rsidR="001824F0">
        <w:rPr>
          <w:rFonts w:cs="Arial"/>
          <w:szCs w:val="24"/>
        </w:rPr>
        <w:t>(</w:t>
      </w:r>
      <w:r>
        <w:rPr>
          <w:rFonts w:cs="Arial"/>
          <w:szCs w:val="24"/>
        </w:rPr>
        <w:t>NIEA</w:t>
      </w:r>
      <w:r w:rsidR="001824F0">
        <w:rPr>
          <w:rFonts w:cs="Arial"/>
          <w:szCs w:val="24"/>
        </w:rPr>
        <w:t>)</w:t>
      </w:r>
      <w:r>
        <w:rPr>
          <w:rFonts w:cs="Arial"/>
          <w:szCs w:val="24"/>
        </w:rPr>
        <w:t xml:space="preserve">, Natural Environment Division </w:t>
      </w:r>
      <w:r w:rsidR="001824F0">
        <w:rPr>
          <w:rFonts w:cs="Arial"/>
          <w:szCs w:val="24"/>
        </w:rPr>
        <w:t>(</w:t>
      </w:r>
      <w:r>
        <w:rPr>
          <w:rFonts w:cs="Arial"/>
          <w:szCs w:val="24"/>
        </w:rPr>
        <w:t>NED</w:t>
      </w:r>
      <w:r w:rsidR="001824F0">
        <w:rPr>
          <w:rFonts w:cs="Arial"/>
          <w:szCs w:val="24"/>
        </w:rPr>
        <w:t>)</w:t>
      </w:r>
      <w:r>
        <w:rPr>
          <w:rFonts w:cs="Arial"/>
          <w:szCs w:val="24"/>
        </w:rPr>
        <w:t xml:space="preserve"> and</w:t>
      </w:r>
      <w:r w:rsidRPr="00FC7564">
        <w:rPr>
          <w:rFonts w:cs="Arial"/>
          <w:szCs w:val="24"/>
        </w:rPr>
        <w:t xml:space="preserve"> Agri-Food and Biosciences</w:t>
      </w:r>
      <w:r>
        <w:rPr>
          <w:rFonts w:cs="Arial"/>
          <w:szCs w:val="24"/>
        </w:rPr>
        <w:t xml:space="preserve"> Institute</w:t>
      </w:r>
      <w:r w:rsidRPr="00FC7564">
        <w:rPr>
          <w:rFonts w:cs="Arial"/>
          <w:szCs w:val="24"/>
        </w:rPr>
        <w:t xml:space="preserve"> </w:t>
      </w:r>
      <w:r w:rsidR="001824F0">
        <w:rPr>
          <w:rFonts w:cs="Arial"/>
          <w:szCs w:val="24"/>
        </w:rPr>
        <w:t>(</w:t>
      </w:r>
      <w:r>
        <w:rPr>
          <w:rFonts w:cs="Arial"/>
          <w:szCs w:val="24"/>
        </w:rPr>
        <w:t>AFBI</w:t>
      </w:r>
      <w:r w:rsidR="001824F0">
        <w:rPr>
          <w:rFonts w:cs="Arial"/>
          <w:szCs w:val="24"/>
        </w:rPr>
        <w:t>)</w:t>
      </w:r>
      <w:r>
        <w:rPr>
          <w:rFonts w:cs="Arial"/>
          <w:szCs w:val="24"/>
        </w:rPr>
        <w:t>.</w:t>
      </w:r>
    </w:p>
    <w:p w14:paraId="788BA958" w14:textId="77777777" w:rsidR="00E91D60" w:rsidRPr="008925FE" w:rsidRDefault="00E91D60" w:rsidP="007067B2">
      <w:pPr>
        <w:rPr>
          <w:rFonts w:cs="Arial"/>
          <w:b/>
          <w:sz w:val="28"/>
          <w:szCs w:val="28"/>
        </w:rPr>
      </w:pPr>
    </w:p>
    <w:p w14:paraId="20ECA043" w14:textId="0C25C625" w:rsidR="00E91D60" w:rsidRDefault="00E91D60" w:rsidP="007067B2">
      <w:pPr>
        <w:rPr>
          <w:rFonts w:cs="Arial"/>
          <w:b/>
          <w:sz w:val="28"/>
          <w:szCs w:val="28"/>
        </w:rPr>
      </w:pPr>
      <w:r w:rsidRPr="008925FE">
        <w:rPr>
          <w:rFonts w:cs="Arial"/>
          <w:b/>
          <w:sz w:val="28"/>
          <w:szCs w:val="28"/>
        </w:rPr>
        <w:t>other public sector organisations</w:t>
      </w:r>
      <w:r w:rsidR="003525E3">
        <w:rPr>
          <w:rFonts w:cs="Arial"/>
          <w:b/>
          <w:sz w:val="28"/>
          <w:szCs w:val="28"/>
        </w:rPr>
        <w:t xml:space="preserve"> </w:t>
      </w:r>
      <w:r w:rsidR="001C5100">
        <w:rPr>
          <w:rFonts w:cs="Arial"/>
          <w:b/>
          <w:sz w:val="28"/>
          <w:szCs w:val="28"/>
        </w:rPr>
        <w:t>–</w:t>
      </w:r>
      <w:r w:rsidR="003525E3">
        <w:rPr>
          <w:rFonts w:cs="Arial"/>
          <w:b/>
          <w:sz w:val="28"/>
          <w:szCs w:val="28"/>
        </w:rPr>
        <w:t xml:space="preserve"> </w:t>
      </w:r>
    </w:p>
    <w:p w14:paraId="54A429B0" w14:textId="77777777" w:rsidR="001C5100" w:rsidRPr="008925FE" w:rsidRDefault="001C5100" w:rsidP="007067B2">
      <w:pPr>
        <w:rPr>
          <w:rFonts w:cs="Arial"/>
          <w:b/>
          <w:sz w:val="28"/>
          <w:szCs w:val="28"/>
        </w:rPr>
      </w:pPr>
    </w:p>
    <w:p w14:paraId="118EA478" w14:textId="14856D90" w:rsidR="001C5100" w:rsidRDefault="003525E3" w:rsidP="00121B24">
      <w:pPr>
        <w:pStyle w:val="DARDEqualityTextBold"/>
        <w:spacing w:before="20" w:line="276" w:lineRule="auto"/>
        <w:rPr>
          <w:b w:val="0"/>
          <w:color w:val="auto"/>
          <w:sz w:val="24"/>
        </w:rPr>
      </w:pPr>
      <w:r>
        <w:rPr>
          <w:rFonts w:cs="Arial"/>
          <w:b w:val="0"/>
          <w:szCs w:val="28"/>
        </w:rPr>
        <w:t xml:space="preserve">Agri-Food and Biosciences Institute </w:t>
      </w:r>
      <w:r w:rsidR="001824F0">
        <w:rPr>
          <w:rFonts w:cs="Arial"/>
          <w:b w:val="0"/>
          <w:szCs w:val="28"/>
        </w:rPr>
        <w:t>(</w:t>
      </w:r>
      <w:r>
        <w:rPr>
          <w:rFonts w:cs="Arial"/>
          <w:b w:val="0"/>
          <w:szCs w:val="28"/>
        </w:rPr>
        <w:t>AFBI</w:t>
      </w:r>
      <w:r w:rsidR="001824F0">
        <w:rPr>
          <w:rFonts w:cs="Arial"/>
          <w:b w:val="0"/>
          <w:szCs w:val="28"/>
        </w:rPr>
        <w:t>);</w:t>
      </w:r>
      <w:r w:rsidR="001C5100">
        <w:rPr>
          <w:rFonts w:cs="Arial"/>
          <w:b w:val="0"/>
          <w:szCs w:val="28"/>
        </w:rPr>
        <w:t xml:space="preserve"> </w:t>
      </w:r>
      <w:r w:rsidR="001C5100" w:rsidRPr="004333BC">
        <w:rPr>
          <w:b w:val="0"/>
          <w:color w:val="auto"/>
          <w:sz w:val="24"/>
        </w:rPr>
        <w:t>DAERA</w:t>
      </w:r>
      <w:r w:rsidR="001C5100">
        <w:rPr>
          <w:b w:val="0"/>
          <w:color w:val="auto"/>
          <w:sz w:val="24"/>
        </w:rPr>
        <w:t xml:space="preserve"> commissions</w:t>
      </w:r>
      <w:r w:rsidR="001C5100" w:rsidRPr="004333BC">
        <w:rPr>
          <w:b w:val="0"/>
          <w:color w:val="auto"/>
          <w:sz w:val="24"/>
        </w:rPr>
        <w:t xml:space="preserve"> </w:t>
      </w:r>
      <w:r w:rsidR="00121B24">
        <w:rPr>
          <w:b w:val="0"/>
          <w:color w:val="auto"/>
          <w:sz w:val="24"/>
        </w:rPr>
        <w:t xml:space="preserve">monitoring and Surveillance </w:t>
      </w:r>
      <w:r w:rsidR="001C5100" w:rsidRPr="004333BC">
        <w:rPr>
          <w:b w:val="0"/>
          <w:color w:val="auto"/>
          <w:sz w:val="24"/>
        </w:rPr>
        <w:t>science</w:t>
      </w:r>
      <w:r w:rsidR="001C5100">
        <w:rPr>
          <w:b w:val="0"/>
          <w:color w:val="auto"/>
          <w:sz w:val="24"/>
        </w:rPr>
        <w:t xml:space="preserve"> from AFBI </w:t>
      </w:r>
      <w:r w:rsidR="00121B24">
        <w:rPr>
          <w:b w:val="0"/>
          <w:color w:val="auto"/>
          <w:sz w:val="24"/>
        </w:rPr>
        <w:t xml:space="preserve">through the assigned work programme, </w:t>
      </w:r>
      <w:r w:rsidR="001C5100">
        <w:rPr>
          <w:b w:val="0"/>
          <w:color w:val="auto"/>
          <w:sz w:val="24"/>
        </w:rPr>
        <w:t>AFBI will be required to manage</w:t>
      </w:r>
      <w:r w:rsidR="00121B24">
        <w:rPr>
          <w:b w:val="0"/>
          <w:color w:val="auto"/>
          <w:sz w:val="24"/>
        </w:rPr>
        <w:t xml:space="preserve"> Monitoring and Surveillance Science</w:t>
      </w:r>
      <w:r w:rsidR="001C5100">
        <w:rPr>
          <w:b w:val="0"/>
          <w:color w:val="auto"/>
          <w:sz w:val="24"/>
        </w:rPr>
        <w:t xml:space="preserve"> resulting from science commissioned by DAERA in line with this</w:t>
      </w:r>
      <w:r w:rsidR="00121B24">
        <w:rPr>
          <w:b w:val="0"/>
          <w:color w:val="auto"/>
          <w:sz w:val="24"/>
        </w:rPr>
        <w:t xml:space="preserve"> operational</w:t>
      </w:r>
      <w:r w:rsidR="001C5100">
        <w:rPr>
          <w:b w:val="0"/>
          <w:color w:val="auto"/>
          <w:sz w:val="24"/>
        </w:rPr>
        <w:t xml:space="preserve"> </w:t>
      </w:r>
      <w:r w:rsidR="00121B24">
        <w:rPr>
          <w:b w:val="0"/>
          <w:color w:val="auto"/>
          <w:sz w:val="24"/>
        </w:rPr>
        <w:t>strategy</w:t>
      </w:r>
      <w:r w:rsidR="001C5100">
        <w:rPr>
          <w:b w:val="0"/>
          <w:color w:val="auto"/>
          <w:sz w:val="24"/>
        </w:rPr>
        <w:t>.</w:t>
      </w:r>
    </w:p>
    <w:p w14:paraId="30CCF798" w14:textId="645AFC51" w:rsidR="00E91D60" w:rsidRDefault="00E91D60" w:rsidP="007067B2">
      <w:pPr>
        <w:rPr>
          <w:rFonts w:cs="Arial"/>
          <w:b/>
          <w:sz w:val="28"/>
          <w:szCs w:val="28"/>
        </w:rPr>
      </w:pPr>
    </w:p>
    <w:p w14:paraId="3ED5587E" w14:textId="77777777" w:rsidR="001C5100" w:rsidRDefault="001C5100" w:rsidP="007067B2">
      <w:pPr>
        <w:rPr>
          <w:rFonts w:cs="Arial"/>
          <w:b/>
          <w:sz w:val="28"/>
          <w:szCs w:val="28"/>
        </w:rPr>
      </w:pPr>
    </w:p>
    <w:p w14:paraId="19B0B8DC" w14:textId="54726F81" w:rsidR="001C5100" w:rsidRDefault="001824F0" w:rsidP="001C5100">
      <w:pPr>
        <w:pStyle w:val="DARDEqualityTextBold"/>
        <w:spacing w:before="20" w:line="276" w:lineRule="auto"/>
        <w:rPr>
          <w:b w:val="0"/>
          <w:color w:val="auto"/>
          <w:sz w:val="24"/>
        </w:rPr>
      </w:pPr>
      <w:r>
        <w:rPr>
          <w:rFonts w:cs="Arial"/>
          <w:b w:val="0"/>
          <w:szCs w:val="28"/>
        </w:rPr>
        <w:t>Other Laboratories &amp; Academic Institutions;</w:t>
      </w:r>
      <w:r w:rsidR="001C5100">
        <w:rPr>
          <w:color w:val="auto"/>
          <w:sz w:val="24"/>
        </w:rPr>
        <w:t xml:space="preserve"> </w:t>
      </w:r>
      <w:r w:rsidR="007C48E4" w:rsidRPr="007C48E4">
        <w:rPr>
          <w:b w:val="0"/>
          <w:bCs/>
          <w:color w:val="auto"/>
          <w:sz w:val="24"/>
        </w:rPr>
        <w:t xml:space="preserve">Independent </w:t>
      </w:r>
      <w:r w:rsidR="007C48E4">
        <w:rPr>
          <w:b w:val="0"/>
          <w:color w:val="auto"/>
          <w:sz w:val="24"/>
        </w:rPr>
        <w:t xml:space="preserve">laboratories or academic  institutions </w:t>
      </w:r>
      <w:r w:rsidR="001C5100">
        <w:rPr>
          <w:b w:val="0"/>
          <w:color w:val="auto"/>
          <w:sz w:val="24"/>
        </w:rPr>
        <w:t xml:space="preserve">that produce </w:t>
      </w:r>
      <w:r w:rsidR="009D7154">
        <w:rPr>
          <w:b w:val="0"/>
          <w:color w:val="auto"/>
          <w:sz w:val="24"/>
        </w:rPr>
        <w:t>publicly</w:t>
      </w:r>
      <w:r w:rsidR="001C5100">
        <w:rPr>
          <w:b w:val="0"/>
          <w:color w:val="auto"/>
          <w:sz w:val="24"/>
        </w:rPr>
        <w:t xml:space="preserve"> funded Monitoring and Surveillance Science data commissioned by DAERA. </w:t>
      </w:r>
    </w:p>
    <w:p w14:paraId="4243401C" w14:textId="77777777" w:rsidR="003525E3" w:rsidRPr="008925FE" w:rsidRDefault="003525E3" w:rsidP="007067B2">
      <w:pPr>
        <w:rPr>
          <w:rFonts w:cs="Arial"/>
          <w:b/>
          <w:sz w:val="28"/>
          <w:szCs w:val="28"/>
        </w:rPr>
      </w:pPr>
    </w:p>
    <w:p w14:paraId="28FF4D5D" w14:textId="77777777" w:rsidR="00E91D60" w:rsidRPr="003525E3" w:rsidRDefault="00E91D60" w:rsidP="007067B2">
      <w:pPr>
        <w:rPr>
          <w:rFonts w:ascii="Arial Bold" w:hAnsi="Arial Bold" w:cs="Arial"/>
          <w:b/>
          <w:strike/>
          <w:sz w:val="28"/>
          <w:szCs w:val="28"/>
        </w:rPr>
      </w:pPr>
      <w:r w:rsidRPr="003525E3">
        <w:rPr>
          <w:rFonts w:ascii="Arial Bold" w:hAnsi="Arial Bold" w:cs="Arial"/>
          <w:b/>
          <w:strike/>
          <w:sz w:val="28"/>
          <w:szCs w:val="28"/>
        </w:rPr>
        <w:t>voluntary/community/trade unions</w:t>
      </w:r>
    </w:p>
    <w:p w14:paraId="65479E6F" w14:textId="77777777" w:rsidR="00E91D60" w:rsidRPr="008925FE" w:rsidRDefault="00E91D60" w:rsidP="007067B2">
      <w:pPr>
        <w:rPr>
          <w:rFonts w:cs="Arial"/>
          <w:b/>
          <w:sz w:val="28"/>
          <w:szCs w:val="28"/>
        </w:rPr>
      </w:pPr>
    </w:p>
    <w:p w14:paraId="0795E444" w14:textId="6640126D" w:rsidR="00E91D60" w:rsidRDefault="00E91D60" w:rsidP="007067B2">
      <w:pPr>
        <w:rPr>
          <w:rFonts w:cs="Arial"/>
          <w:sz w:val="28"/>
          <w:szCs w:val="28"/>
        </w:rPr>
      </w:pPr>
      <w:r w:rsidRPr="001824F0">
        <w:rPr>
          <w:rFonts w:ascii="Arial Bold" w:hAnsi="Arial Bold" w:cs="Arial"/>
          <w:b/>
          <w:strike/>
          <w:sz w:val="28"/>
          <w:szCs w:val="28"/>
        </w:rPr>
        <w:t>other, please specify</w:t>
      </w:r>
      <w:r>
        <w:rPr>
          <w:rFonts w:cs="Arial"/>
          <w:sz w:val="28"/>
          <w:szCs w:val="28"/>
        </w:rPr>
        <w:t xml:space="preserve"> </w:t>
      </w:r>
    </w:p>
    <w:p w14:paraId="1C62B350" w14:textId="77777777" w:rsidR="00E91D60" w:rsidRDefault="00E91D60" w:rsidP="00E91D60">
      <w:pPr>
        <w:ind w:left="1167"/>
        <w:rPr>
          <w:rFonts w:cs="Arial"/>
          <w:sz w:val="28"/>
          <w:szCs w:val="28"/>
        </w:rPr>
      </w:pPr>
    </w:p>
    <w:p w14:paraId="1185B6CB" w14:textId="77777777" w:rsidR="00E91D60" w:rsidRDefault="00E91D60" w:rsidP="00E91D60">
      <w:pPr>
        <w:rPr>
          <w:rFonts w:cs="Arial"/>
          <w:sz w:val="28"/>
          <w:szCs w:val="28"/>
        </w:rPr>
      </w:pPr>
    </w:p>
    <w:p w14:paraId="51C23C19"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3886752" w14:textId="77777777" w:rsidR="007067B2" w:rsidRPr="00E91D60" w:rsidRDefault="007067B2" w:rsidP="0017404D"/>
    <w:p w14:paraId="42F07F45" w14:textId="77777777" w:rsidR="00E91D60" w:rsidRPr="00FA0121" w:rsidRDefault="00E91D60" w:rsidP="00E91D60">
      <w:pPr>
        <w:rPr>
          <w:rFonts w:cs="Arial"/>
          <w:sz w:val="28"/>
          <w:szCs w:val="28"/>
          <w:lang w:val="en-US"/>
        </w:rPr>
      </w:pPr>
    </w:p>
    <w:p w14:paraId="1F4F42AD"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1C9A762C" w14:textId="77777777" w:rsidR="00B85842" w:rsidRDefault="00B85842" w:rsidP="009D7154">
      <w:pPr>
        <w:spacing w:line="240" w:lineRule="atLeast"/>
        <w:rPr>
          <w:rFonts w:cs="Arial"/>
          <w:bCs/>
          <w:szCs w:val="24"/>
        </w:rPr>
      </w:pPr>
    </w:p>
    <w:p w14:paraId="56D84357" w14:textId="77777777" w:rsidR="00B85842" w:rsidRDefault="00B85842" w:rsidP="00D97696">
      <w:pPr>
        <w:spacing w:line="240" w:lineRule="atLeast"/>
        <w:jc w:val="both"/>
        <w:rPr>
          <w:rFonts w:cs="Arial"/>
          <w:bCs/>
          <w:szCs w:val="24"/>
        </w:rPr>
      </w:pPr>
    </w:p>
    <w:p w14:paraId="4F5CF45F" w14:textId="15617FF7" w:rsidR="009B3F9B" w:rsidRPr="00D97696" w:rsidRDefault="009D7154" w:rsidP="00D97696">
      <w:pPr>
        <w:spacing w:line="240" w:lineRule="atLeast"/>
        <w:jc w:val="both"/>
        <w:rPr>
          <w:rFonts w:cs="Arial"/>
          <w:color w:val="333333"/>
          <w:szCs w:val="24"/>
          <w:shd w:val="clear" w:color="auto" w:fill="FFFFFF"/>
        </w:rPr>
      </w:pPr>
      <w:r>
        <w:rPr>
          <w:rFonts w:cs="Arial"/>
          <w:bCs/>
          <w:szCs w:val="24"/>
        </w:rPr>
        <w:t>T</w:t>
      </w:r>
      <w:r w:rsidR="00EC5F39" w:rsidRPr="00EC5F39">
        <w:rPr>
          <w:rFonts w:cs="Arial"/>
          <w:bCs/>
          <w:szCs w:val="24"/>
        </w:rPr>
        <w:t xml:space="preserve">he </w:t>
      </w:r>
      <w:r w:rsidR="00EC5F39" w:rsidRPr="00D97696">
        <w:rPr>
          <w:rFonts w:cs="Arial"/>
          <w:b/>
          <w:szCs w:val="24"/>
        </w:rPr>
        <w:t>DAERA Science Strategy Framework</w:t>
      </w:r>
      <w:r w:rsidR="00EC5F39" w:rsidRPr="00EC5F39">
        <w:rPr>
          <w:rFonts w:cs="Arial"/>
          <w:bCs/>
          <w:szCs w:val="24"/>
        </w:rPr>
        <w:t xml:space="preserve"> was published </w:t>
      </w:r>
      <w:r w:rsidR="00FC7564">
        <w:rPr>
          <w:rFonts w:cs="Arial"/>
          <w:bCs/>
          <w:szCs w:val="24"/>
        </w:rPr>
        <w:t>in 2020</w:t>
      </w:r>
      <w:r w:rsidR="00EC5F39" w:rsidRPr="00EC5F39">
        <w:rPr>
          <w:rFonts w:cs="Arial"/>
          <w:bCs/>
          <w:szCs w:val="24"/>
        </w:rPr>
        <w:t xml:space="preserve"> and guides how we will transform the way we commission, manage and use science in DAERA to optimise the value we can achieve from it.</w:t>
      </w:r>
      <w:r w:rsidR="00EC5F39">
        <w:rPr>
          <w:rFonts w:cs="Arial"/>
          <w:bCs/>
          <w:szCs w:val="24"/>
        </w:rPr>
        <w:t xml:space="preserve"> </w:t>
      </w:r>
      <w:r w:rsidR="00616AF9">
        <w:rPr>
          <w:rFonts w:cs="Arial"/>
          <w:color w:val="333333"/>
          <w:szCs w:val="24"/>
          <w:shd w:val="clear" w:color="auto" w:fill="FFFFFF"/>
        </w:rPr>
        <w:t xml:space="preserve">A </w:t>
      </w:r>
      <w:r w:rsidR="00616AF9" w:rsidRPr="00D97696">
        <w:rPr>
          <w:rFonts w:cs="Arial"/>
          <w:b/>
          <w:bCs/>
          <w:color w:val="333333"/>
          <w:szCs w:val="24"/>
          <w:shd w:val="clear" w:color="auto" w:fill="FFFFFF"/>
        </w:rPr>
        <w:t>Science Transformation Programme</w:t>
      </w:r>
      <w:r w:rsidR="00616AF9">
        <w:rPr>
          <w:rFonts w:cs="Arial"/>
          <w:color w:val="333333"/>
          <w:szCs w:val="24"/>
          <w:shd w:val="clear" w:color="auto" w:fill="FFFFFF"/>
        </w:rPr>
        <w:t xml:space="preserve"> (STP) has been established to implement the necessary changes to deliver the SSF.  </w:t>
      </w:r>
      <w:r w:rsidR="006C60A5">
        <w:rPr>
          <w:rFonts w:cs="Arial"/>
          <w:bCs/>
          <w:szCs w:val="24"/>
        </w:rPr>
        <w:t xml:space="preserve">The Programme Goals by 2035 are to get the best science, get the best value from science and make the best use of science. </w:t>
      </w:r>
    </w:p>
    <w:p w14:paraId="6BA72FB7" w14:textId="77777777" w:rsidR="00616AF9" w:rsidRDefault="00616AF9" w:rsidP="00D97696">
      <w:pPr>
        <w:spacing w:line="240" w:lineRule="atLeast"/>
        <w:jc w:val="both"/>
        <w:rPr>
          <w:rFonts w:cs="Arial"/>
          <w:bCs/>
          <w:szCs w:val="24"/>
        </w:rPr>
      </w:pPr>
    </w:p>
    <w:p w14:paraId="765D47AD" w14:textId="63F638AB" w:rsidR="009346F2" w:rsidRDefault="00616AF9" w:rsidP="00D97696">
      <w:pPr>
        <w:spacing w:line="240" w:lineRule="atLeast"/>
        <w:jc w:val="both"/>
        <w:rPr>
          <w:rFonts w:cs="Arial"/>
          <w:bCs/>
          <w:szCs w:val="24"/>
        </w:rPr>
      </w:pPr>
      <w:r w:rsidRPr="00616AF9">
        <w:rPr>
          <w:rFonts w:cs="Arial"/>
          <w:bCs/>
          <w:szCs w:val="24"/>
        </w:rPr>
        <w:t xml:space="preserve">The Science Strategy Framework is being delivered through a series of projects and initiatives, one of which is the </w:t>
      </w:r>
      <w:r w:rsidRPr="00D97696">
        <w:rPr>
          <w:rFonts w:cs="Arial"/>
          <w:b/>
          <w:szCs w:val="24"/>
        </w:rPr>
        <w:t>DAERA Science Strategy (DSS) Project</w:t>
      </w:r>
      <w:r w:rsidR="009346F2">
        <w:rPr>
          <w:rFonts w:cs="Arial"/>
          <w:bCs/>
          <w:szCs w:val="24"/>
        </w:rPr>
        <w:t xml:space="preserve">, which has </w:t>
      </w:r>
      <w:r w:rsidR="009346F2" w:rsidRPr="009346F2">
        <w:rPr>
          <w:rFonts w:cs="Arial"/>
          <w:bCs/>
          <w:szCs w:val="24"/>
        </w:rPr>
        <w:t>governance and oversight for the development and implementation of the strategic and operational strategies and policies set out in the Science Strategy Framework</w:t>
      </w:r>
      <w:r w:rsidR="009346F2">
        <w:rPr>
          <w:rFonts w:cs="Arial"/>
          <w:bCs/>
          <w:szCs w:val="24"/>
        </w:rPr>
        <w:t xml:space="preserve">, including the development of this </w:t>
      </w:r>
      <w:r w:rsidR="009B3F9B">
        <w:rPr>
          <w:rFonts w:cs="Arial"/>
          <w:bCs/>
          <w:szCs w:val="24"/>
        </w:rPr>
        <w:t xml:space="preserve">M&amp;SS </w:t>
      </w:r>
      <w:r w:rsidR="009346F2">
        <w:rPr>
          <w:rFonts w:cs="Arial"/>
          <w:bCs/>
          <w:szCs w:val="24"/>
        </w:rPr>
        <w:t xml:space="preserve">operational strategy as well as the development and publication of an operational strategy for Research and Development Science. This project will also develop </w:t>
      </w:r>
      <w:r w:rsidR="009346F2" w:rsidRPr="009346F2">
        <w:rPr>
          <w:rFonts w:cs="Arial"/>
          <w:bCs/>
          <w:szCs w:val="24"/>
        </w:rPr>
        <w:t>science policy that will apply to all science use across DAERA. This includes looking at how science is obtained, delivered, prioritised and disseminated, and the identification of DAERA’s science needs, supporting the overall implementation of the SSF</w:t>
      </w:r>
      <w:r w:rsidR="009346F2">
        <w:rPr>
          <w:rFonts w:cs="Arial"/>
          <w:bCs/>
          <w:szCs w:val="24"/>
        </w:rPr>
        <w:t>.</w:t>
      </w:r>
    </w:p>
    <w:p w14:paraId="6FEF9883" w14:textId="77777777" w:rsidR="009346F2" w:rsidRDefault="009346F2" w:rsidP="00D97696">
      <w:pPr>
        <w:spacing w:line="240" w:lineRule="atLeast"/>
        <w:jc w:val="both"/>
        <w:rPr>
          <w:rFonts w:cs="Arial"/>
          <w:bCs/>
          <w:szCs w:val="24"/>
        </w:rPr>
      </w:pPr>
    </w:p>
    <w:p w14:paraId="36753D88" w14:textId="77777777" w:rsidR="009346F2" w:rsidRDefault="009346F2" w:rsidP="009D7154">
      <w:pPr>
        <w:spacing w:line="240" w:lineRule="atLeast"/>
        <w:rPr>
          <w:rFonts w:cs="Arial"/>
          <w:bCs/>
          <w:szCs w:val="24"/>
        </w:rPr>
      </w:pPr>
    </w:p>
    <w:p w14:paraId="5FC93B69" w14:textId="2A019822" w:rsidR="009346F2" w:rsidRDefault="009B3F9B" w:rsidP="009D7154">
      <w:pPr>
        <w:spacing w:line="240" w:lineRule="atLeast"/>
        <w:rPr>
          <w:rFonts w:cs="Arial"/>
          <w:bCs/>
          <w:szCs w:val="24"/>
        </w:rPr>
      </w:pPr>
      <w:r>
        <w:rPr>
          <w:rFonts w:cs="Arial"/>
          <w:bCs/>
          <w:szCs w:val="24"/>
        </w:rPr>
        <w:lastRenderedPageBreak/>
        <w:t>In addition to the DSS Project</w:t>
      </w:r>
      <w:r w:rsidR="00616AF9" w:rsidRPr="00616AF9">
        <w:rPr>
          <w:rFonts w:cs="Arial"/>
          <w:bCs/>
          <w:szCs w:val="24"/>
        </w:rPr>
        <w:t>, there are</w:t>
      </w:r>
      <w:r>
        <w:rPr>
          <w:rFonts w:cs="Arial"/>
          <w:bCs/>
          <w:szCs w:val="24"/>
        </w:rPr>
        <w:t xml:space="preserve"> currently</w:t>
      </w:r>
      <w:r w:rsidR="00616AF9" w:rsidRPr="00616AF9">
        <w:rPr>
          <w:rFonts w:cs="Arial"/>
          <w:bCs/>
          <w:szCs w:val="24"/>
        </w:rPr>
        <w:t xml:space="preserve"> three other live projects</w:t>
      </w:r>
      <w:r w:rsidR="009346F2">
        <w:rPr>
          <w:rFonts w:cs="Arial"/>
          <w:bCs/>
          <w:szCs w:val="24"/>
        </w:rPr>
        <w:t xml:space="preserve"> within the Science Transformation Programme</w:t>
      </w:r>
      <w:r>
        <w:rPr>
          <w:rFonts w:cs="Arial"/>
          <w:bCs/>
          <w:szCs w:val="24"/>
        </w:rPr>
        <w:t>, each of which may have an impact on the implementation of the M&amp;SS Operational Strategy</w:t>
      </w:r>
      <w:r w:rsidR="009346F2">
        <w:rPr>
          <w:rFonts w:cs="Arial"/>
          <w:bCs/>
          <w:szCs w:val="24"/>
        </w:rPr>
        <w:t>:</w:t>
      </w:r>
    </w:p>
    <w:p w14:paraId="3A1A7DCB" w14:textId="5AF5A579" w:rsidR="00616AF9" w:rsidRDefault="00616AF9" w:rsidP="009D7154">
      <w:pPr>
        <w:spacing w:line="240" w:lineRule="atLeast"/>
        <w:rPr>
          <w:rFonts w:cs="Arial"/>
          <w:bCs/>
          <w:szCs w:val="24"/>
        </w:rPr>
      </w:pPr>
    </w:p>
    <w:p w14:paraId="3F4DBDC2" w14:textId="617A2A35" w:rsidR="009346F2" w:rsidRDefault="00616AF9" w:rsidP="00616AF9">
      <w:pPr>
        <w:pStyle w:val="ListParagraph"/>
        <w:numPr>
          <w:ilvl w:val="0"/>
          <w:numId w:val="2"/>
        </w:numPr>
        <w:spacing w:line="240" w:lineRule="atLeast"/>
        <w:rPr>
          <w:rFonts w:cs="Arial"/>
          <w:bCs/>
          <w:szCs w:val="24"/>
        </w:rPr>
      </w:pPr>
      <w:r w:rsidRPr="009346F2">
        <w:rPr>
          <w:rFonts w:cs="Arial"/>
          <w:bCs/>
          <w:szCs w:val="24"/>
        </w:rPr>
        <w:t xml:space="preserve">The </w:t>
      </w:r>
      <w:r w:rsidRPr="00D97696">
        <w:rPr>
          <w:rFonts w:cs="Arial"/>
          <w:b/>
          <w:szCs w:val="24"/>
        </w:rPr>
        <w:t xml:space="preserve">Animal Health Sciences Building </w:t>
      </w:r>
      <w:r w:rsidR="009B3F9B">
        <w:rPr>
          <w:rFonts w:cs="Arial"/>
          <w:b/>
          <w:szCs w:val="24"/>
        </w:rPr>
        <w:t>P</w:t>
      </w:r>
      <w:r w:rsidRPr="00D97696">
        <w:rPr>
          <w:rFonts w:cs="Arial"/>
          <w:b/>
          <w:szCs w:val="24"/>
        </w:rPr>
        <w:t>roject</w:t>
      </w:r>
      <w:r w:rsidRPr="009346F2">
        <w:rPr>
          <w:rFonts w:cs="Arial"/>
          <w:bCs/>
          <w:szCs w:val="24"/>
        </w:rPr>
        <w:t xml:space="preserve"> </w:t>
      </w:r>
      <w:r w:rsidR="009B3F9B">
        <w:rPr>
          <w:rFonts w:cs="Arial"/>
          <w:bCs/>
          <w:szCs w:val="24"/>
        </w:rPr>
        <w:t>–</w:t>
      </w:r>
      <w:r w:rsidRPr="009346F2">
        <w:rPr>
          <w:rFonts w:cs="Arial"/>
          <w:bCs/>
          <w:szCs w:val="24"/>
        </w:rPr>
        <w:t xml:space="preserve"> capital build project developing a facility to replace the AFBI Veterinary Science facilities.</w:t>
      </w:r>
    </w:p>
    <w:p w14:paraId="0A256BF1" w14:textId="07B5F577" w:rsidR="009346F2" w:rsidRDefault="00616AF9" w:rsidP="00616AF9">
      <w:pPr>
        <w:pStyle w:val="ListParagraph"/>
        <w:numPr>
          <w:ilvl w:val="0"/>
          <w:numId w:val="2"/>
        </w:numPr>
        <w:spacing w:line="240" w:lineRule="atLeast"/>
        <w:rPr>
          <w:rFonts w:cs="Arial"/>
          <w:bCs/>
          <w:szCs w:val="24"/>
        </w:rPr>
      </w:pPr>
      <w:r w:rsidRPr="00D97696">
        <w:rPr>
          <w:rFonts w:cs="Arial"/>
          <w:b/>
          <w:szCs w:val="24"/>
        </w:rPr>
        <w:t>ISLAND</w:t>
      </w:r>
      <w:r w:rsidRPr="009346F2">
        <w:rPr>
          <w:rFonts w:cs="Arial"/>
          <w:bCs/>
          <w:szCs w:val="24"/>
        </w:rPr>
        <w:t xml:space="preserve"> (Information Systems for Laboratories in AFBI, NIEA and DAERA)</w:t>
      </w:r>
      <w:r w:rsidR="009B3F9B">
        <w:rPr>
          <w:rFonts w:cs="Arial"/>
          <w:bCs/>
          <w:szCs w:val="24"/>
        </w:rPr>
        <w:t xml:space="preserve"> </w:t>
      </w:r>
      <w:r w:rsidR="009B3F9B" w:rsidRPr="00D97696">
        <w:rPr>
          <w:rFonts w:cs="Arial"/>
          <w:b/>
          <w:szCs w:val="24"/>
        </w:rPr>
        <w:t>Project</w:t>
      </w:r>
      <w:r w:rsidRPr="00D97696">
        <w:rPr>
          <w:rFonts w:cs="Arial"/>
          <w:b/>
          <w:szCs w:val="24"/>
        </w:rPr>
        <w:t xml:space="preserve"> </w:t>
      </w:r>
      <w:r w:rsidRPr="009346F2">
        <w:rPr>
          <w:rFonts w:cs="Arial"/>
          <w:bCs/>
          <w:szCs w:val="24"/>
        </w:rPr>
        <w:t>- replacing the Laboratory Information Management Systems (LIMS) used in the DAERA family by a single system.</w:t>
      </w:r>
    </w:p>
    <w:p w14:paraId="77B5239A" w14:textId="0CF012BE" w:rsidR="009346F2" w:rsidRDefault="00616AF9" w:rsidP="00616AF9">
      <w:pPr>
        <w:pStyle w:val="ListParagraph"/>
        <w:numPr>
          <w:ilvl w:val="0"/>
          <w:numId w:val="2"/>
        </w:numPr>
        <w:spacing w:line="240" w:lineRule="atLeast"/>
        <w:rPr>
          <w:rFonts w:cs="Arial"/>
          <w:bCs/>
          <w:szCs w:val="24"/>
        </w:rPr>
      </w:pPr>
      <w:r w:rsidRPr="00D97696">
        <w:rPr>
          <w:rFonts w:cs="Arial"/>
          <w:b/>
          <w:szCs w:val="24"/>
        </w:rPr>
        <w:t xml:space="preserve">Innovation Strategy </w:t>
      </w:r>
      <w:r w:rsidR="009B3F9B">
        <w:rPr>
          <w:rFonts w:cs="Arial"/>
          <w:b/>
          <w:szCs w:val="24"/>
        </w:rPr>
        <w:t>I</w:t>
      </w:r>
      <w:r w:rsidRPr="00D97696">
        <w:rPr>
          <w:rFonts w:cs="Arial"/>
          <w:b/>
          <w:szCs w:val="24"/>
        </w:rPr>
        <w:t>mplementation</w:t>
      </w:r>
      <w:r w:rsidR="009B3F9B" w:rsidRPr="00D97696">
        <w:rPr>
          <w:rFonts w:cs="Arial"/>
          <w:b/>
          <w:szCs w:val="24"/>
        </w:rPr>
        <w:t xml:space="preserve"> Project</w:t>
      </w:r>
      <w:r w:rsidRPr="009346F2">
        <w:rPr>
          <w:rFonts w:cs="Arial"/>
          <w:bCs/>
          <w:szCs w:val="24"/>
        </w:rPr>
        <w:t xml:space="preserve">- for the development of policy, governance and implementation mechanisms to encourage and support innovation. </w:t>
      </w:r>
    </w:p>
    <w:p w14:paraId="40558CAE" w14:textId="77777777" w:rsidR="00616AF9" w:rsidRPr="00616AF9" w:rsidRDefault="00616AF9" w:rsidP="00616AF9">
      <w:pPr>
        <w:spacing w:line="240" w:lineRule="atLeast"/>
        <w:rPr>
          <w:rFonts w:cs="Arial"/>
          <w:bCs/>
          <w:szCs w:val="24"/>
        </w:rPr>
      </w:pPr>
    </w:p>
    <w:p w14:paraId="1CD9EDEC" w14:textId="223E3640" w:rsidR="00616AF9" w:rsidRDefault="00616AF9" w:rsidP="00D97696">
      <w:pPr>
        <w:spacing w:line="240" w:lineRule="atLeast"/>
        <w:jc w:val="both"/>
        <w:rPr>
          <w:rFonts w:cs="Arial"/>
          <w:bCs/>
          <w:szCs w:val="24"/>
        </w:rPr>
      </w:pPr>
      <w:r w:rsidRPr="00616AF9">
        <w:rPr>
          <w:rFonts w:cs="Arial"/>
          <w:bCs/>
          <w:szCs w:val="24"/>
        </w:rPr>
        <w:t xml:space="preserve">Currently, other initiatives being taken forward under the STP, </w:t>
      </w:r>
      <w:r w:rsidR="009346F2">
        <w:rPr>
          <w:rFonts w:cs="Arial"/>
          <w:bCs/>
          <w:szCs w:val="24"/>
        </w:rPr>
        <w:t xml:space="preserve">which may have a bearing on implementation of this strategy include implementation of the </w:t>
      </w:r>
      <w:r w:rsidRPr="00616AF9">
        <w:rPr>
          <w:rFonts w:cs="Arial"/>
          <w:bCs/>
          <w:szCs w:val="24"/>
        </w:rPr>
        <w:t xml:space="preserve">Review of DAERA CSA and CSA Office </w:t>
      </w:r>
      <w:r w:rsidR="009346F2">
        <w:rPr>
          <w:rFonts w:cs="Arial"/>
          <w:bCs/>
          <w:szCs w:val="24"/>
        </w:rPr>
        <w:t xml:space="preserve">and the Independent </w:t>
      </w:r>
      <w:r w:rsidRPr="00616AF9">
        <w:rPr>
          <w:rFonts w:cs="Arial"/>
          <w:bCs/>
          <w:szCs w:val="24"/>
        </w:rPr>
        <w:t>Review of Internally</w:t>
      </w:r>
      <w:r w:rsidR="009B3F9B">
        <w:rPr>
          <w:rFonts w:cs="Arial"/>
          <w:bCs/>
          <w:szCs w:val="24"/>
        </w:rPr>
        <w:t xml:space="preserve"> D</w:t>
      </w:r>
      <w:r w:rsidRPr="00616AF9">
        <w:rPr>
          <w:rFonts w:cs="Arial"/>
          <w:bCs/>
          <w:szCs w:val="24"/>
        </w:rPr>
        <w:t xml:space="preserve">elivered Science </w:t>
      </w:r>
      <w:r w:rsidR="009B3F9B">
        <w:rPr>
          <w:rFonts w:cs="Arial"/>
          <w:bCs/>
          <w:szCs w:val="24"/>
        </w:rPr>
        <w:t>(</w:t>
      </w:r>
      <w:r w:rsidRPr="00616AF9">
        <w:rPr>
          <w:rFonts w:cs="Arial"/>
          <w:bCs/>
          <w:szCs w:val="24"/>
        </w:rPr>
        <w:t>undertaken in line with a Ministerial commitment to periodically review how DAERA obtains its science services</w:t>
      </w:r>
      <w:r w:rsidR="009B3F9B">
        <w:rPr>
          <w:rFonts w:cs="Arial"/>
          <w:bCs/>
          <w:szCs w:val="24"/>
        </w:rPr>
        <w:t>)</w:t>
      </w:r>
      <w:r w:rsidRPr="00616AF9">
        <w:rPr>
          <w:rFonts w:cs="Arial"/>
          <w:bCs/>
          <w:szCs w:val="24"/>
        </w:rPr>
        <w:t>.</w:t>
      </w:r>
    </w:p>
    <w:p w14:paraId="6D7F1F81" w14:textId="77777777" w:rsidR="009B3F9B" w:rsidRPr="009F0359" w:rsidRDefault="009B3F9B" w:rsidP="00D97696">
      <w:pPr>
        <w:pStyle w:val="ListParagraph"/>
        <w:spacing w:line="240" w:lineRule="atLeast"/>
        <w:jc w:val="both"/>
        <w:rPr>
          <w:rFonts w:cs="Arial"/>
          <w:bCs/>
          <w:szCs w:val="24"/>
        </w:rPr>
      </w:pPr>
    </w:p>
    <w:p w14:paraId="46505D03" w14:textId="6B101A48" w:rsidR="009F0359" w:rsidRPr="009B3F9B" w:rsidRDefault="009B3F9B" w:rsidP="00D97696">
      <w:pPr>
        <w:spacing w:line="240" w:lineRule="atLeast"/>
        <w:jc w:val="both"/>
        <w:rPr>
          <w:rFonts w:cs="Arial"/>
          <w:bCs/>
          <w:szCs w:val="24"/>
        </w:rPr>
      </w:pPr>
      <w:r>
        <w:rPr>
          <w:rFonts w:cs="Arial"/>
          <w:bCs/>
          <w:szCs w:val="24"/>
        </w:rPr>
        <w:t>A</w:t>
      </w:r>
      <w:r w:rsidRPr="009B3F9B">
        <w:rPr>
          <w:rFonts w:cs="Arial"/>
          <w:bCs/>
          <w:szCs w:val="24"/>
        </w:rPr>
        <w:t xml:space="preserve">dditionally, implementation of the DAERA </w:t>
      </w:r>
      <w:r w:rsidR="009F0359" w:rsidRPr="009B3F9B">
        <w:rPr>
          <w:rFonts w:cs="Arial"/>
          <w:bCs/>
          <w:szCs w:val="24"/>
        </w:rPr>
        <w:t>Research and Development Operational Strategy</w:t>
      </w:r>
      <w:r w:rsidRPr="009B3F9B">
        <w:rPr>
          <w:rFonts w:cs="Arial"/>
          <w:bCs/>
          <w:szCs w:val="24"/>
        </w:rPr>
        <w:t xml:space="preserve"> may impact on the implementation of the M&amp;SS Operational Strategy.</w:t>
      </w:r>
    </w:p>
    <w:p w14:paraId="08020A4C" w14:textId="77777777" w:rsidR="009F0359" w:rsidRDefault="009F0359" w:rsidP="009D7154">
      <w:pPr>
        <w:spacing w:line="240" w:lineRule="atLeast"/>
        <w:rPr>
          <w:rFonts w:cs="Arial"/>
          <w:bCs/>
          <w:szCs w:val="24"/>
        </w:rPr>
      </w:pPr>
    </w:p>
    <w:p w14:paraId="0087B505" w14:textId="20A42A56" w:rsidR="00E91D60" w:rsidRPr="00FA0121" w:rsidRDefault="00121B24" w:rsidP="001470BB">
      <w:pPr>
        <w:spacing w:line="240" w:lineRule="atLeast"/>
        <w:rPr>
          <w:rFonts w:cs="Arial"/>
          <w:bCs/>
          <w:sz w:val="28"/>
          <w:szCs w:val="28"/>
        </w:rPr>
      </w:pPr>
      <w:r>
        <w:rPr>
          <w:rFonts w:cs="Arial"/>
          <w:bCs/>
          <w:sz w:val="28"/>
          <w:szCs w:val="28"/>
        </w:rPr>
        <w:t xml:space="preserve">         </w:t>
      </w:r>
    </w:p>
    <w:p w14:paraId="71382408"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11CB2EFC" w14:textId="77777777" w:rsidR="00E91D60" w:rsidRDefault="00E91D60" w:rsidP="00E91D60">
      <w:pPr>
        <w:rPr>
          <w:rFonts w:cs="Arial"/>
          <w:sz w:val="28"/>
          <w:szCs w:val="28"/>
        </w:rPr>
      </w:pPr>
    </w:p>
    <w:p w14:paraId="3AD6441A" w14:textId="7BCAD2DE" w:rsidR="00E91D60" w:rsidRDefault="00D86700" w:rsidP="00D86700">
      <w:pPr>
        <w:rPr>
          <w:rFonts w:cs="Arial"/>
          <w:szCs w:val="24"/>
        </w:rPr>
      </w:pPr>
      <w:r w:rsidRPr="00D86700">
        <w:rPr>
          <w:rFonts w:cs="Arial"/>
          <w:szCs w:val="24"/>
        </w:rPr>
        <w:t>Department of Agriculture, Environment and Rural Affairs (DAERA) –</w:t>
      </w:r>
      <w:r>
        <w:rPr>
          <w:rFonts w:cs="Arial"/>
          <w:szCs w:val="24"/>
        </w:rPr>
        <w:t xml:space="preserve"> Various branches of </w:t>
      </w:r>
      <w:r w:rsidRPr="00D86700">
        <w:rPr>
          <w:rFonts w:cs="Arial"/>
          <w:szCs w:val="24"/>
        </w:rPr>
        <w:t xml:space="preserve"> </w:t>
      </w:r>
      <w:r>
        <w:rPr>
          <w:rFonts w:cs="Arial"/>
          <w:szCs w:val="24"/>
        </w:rPr>
        <w:t>Innovation &amp; Science Transformation Division (ISTD)</w:t>
      </w:r>
      <w:r w:rsidR="001470BB" w:rsidRPr="002C5272">
        <w:rPr>
          <w:rFonts w:cs="Arial"/>
          <w:szCs w:val="24"/>
        </w:rPr>
        <w:t xml:space="preserve">. </w:t>
      </w:r>
    </w:p>
    <w:p w14:paraId="2F087FA4" w14:textId="74158D1E" w:rsidR="003A04F7" w:rsidRDefault="003A04F7" w:rsidP="00D86700">
      <w:pPr>
        <w:rPr>
          <w:rFonts w:cs="Arial"/>
          <w:szCs w:val="24"/>
        </w:rPr>
      </w:pPr>
    </w:p>
    <w:p w14:paraId="79D3B03B" w14:textId="4B7A4210" w:rsidR="003A04F7" w:rsidRPr="002C5272" w:rsidRDefault="003A04F7" w:rsidP="00D86700">
      <w:pPr>
        <w:rPr>
          <w:rFonts w:cs="Arial"/>
          <w:szCs w:val="24"/>
        </w:rPr>
      </w:pPr>
      <w:r w:rsidRPr="00D86700">
        <w:rPr>
          <w:rFonts w:cs="Arial"/>
          <w:szCs w:val="24"/>
        </w:rPr>
        <w:t>Department of Agriculture, Environment and Rural Affairs (DAERA) –</w:t>
      </w:r>
      <w:r>
        <w:rPr>
          <w:rFonts w:cs="Arial"/>
          <w:szCs w:val="24"/>
        </w:rPr>
        <w:t xml:space="preserve"> Chief Scientific Advisor Office (CSAO)</w:t>
      </w:r>
      <w:r w:rsidRPr="002C5272">
        <w:rPr>
          <w:rFonts w:cs="Arial"/>
          <w:szCs w:val="24"/>
        </w:rPr>
        <w:t xml:space="preserve">. </w:t>
      </w:r>
    </w:p>
    <w:p w14:paraId="48FF6905"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096CBAEA" w14:textId="77777777" w:rsidR="00E91D60" w:rsidRDefault="00E91D60" w:rsidP="00E91D60">
      <w:pPr>
        <w:autoSpaceDE w:val="0"/>
        <w:autoSpaceDN w:val="0"/>
        <w:adjustRightInd w:val="0"/>
        <w:rPr>
          <w:rFonts w:cs="Arial"/>
          <w:sz w:val="28"/>
          <w:szCs w:val="28"/>
        </w:rPr>
      </w:pPr>
    </w:p>
    <w:p w14:paraId="2B4B4B2C"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28F9840" w14:textId="77777777" w:rsidR="00E91D60" w:rsidRPr="00FA0121" w:rsidRDefault="00E91D60" w:rsidP="00E91D60">
      <w:pPr>
        <w:autoSpaceDE w:val="0"/>
        <w:autoSpaceDN w:val="0"/>
        <w:adjustRightInd w:val="0"/>
        <w:rPr>
          <w:rFonts w:cs="Arial"/>
          <w:b/>
          <w:sz w:val="28"/>
          <w:szCs w:val="28"/>
        </w:rPr>
      </w:pPr>
    </w:p>
    <w:p w14:paraId="59D08ABE"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30677D68" w14:textId="77777777" w:rsidR="00027BD2" w:rsidRDefault="00027BD2" w:rsidP="00E91D60">
      <w:pPr>
        <w:autoSpaceDE w:val="0"/>
        <w:autoSpaceDN w:val="0"/>
        <w:adjustRightInd w:val="0"/>
        <w:rPr>
          <w:rFonts w:cs="Arial"/>
          <w:sz w:val="28"/>
          <w:szCs w:val="28"/>
        </w:rPr>
      </w:pPr>
    </w:p>
    <w:p w14:paraId="0D42DC38"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5907173A" w14:textId="77777777" w:rsidR="00776185" w:rsidRPr="00FA0121" w:rsidRDefault="00776185" w:rsidP="00E91D60">
      <w:pPr>
        <w:autoSpaceDE w:val="0"/>
        <w:autoSpaceDN w:val="0"/>
        <w:adjustRightInd w:val="0"/>
        <w:rPr>
          <w:rFonts w:cs="Arial"/>
          <w:b/>
          <w:sz w:val="28"/>
          <w:szCs w:val="28"/>
        </w:rPr>
      </w:pPr>
    </w:p>
    <w:p w14:paraId="0012DF78" w14:textId="77777777" w:rsidR="009E7ED5"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6F13B870" w14:textId="5EE0BA9C" w:rsidR="009E7ED5" w:rsidRDefault="009E7ED5" w:rsidP="009E7ED5">
      <w:pPr>
        <w:spacing w:before="240" w:after="240"/>
        <w:rPr>
          <w:rFonts w:cs="Arial"/>
          <w:szCs w:val="24"/>
        </w:rPr>
      </w:pPr>
      <w:r w:rsidRPr="003A1A17">
        <w:rPr>
          <w:rFonts w:cs="Arial"/>
          <w:szCs w:val="24"/>
        </w:rPr>
        <w:t>The most recent Census of Northern Ireland (20</w:t>
      </w:r>
      <w:r w:rsidR="00BA08E5">
        <w:rPr>
          <w:rFonts w:cs="Arial"/>
          <w:szCs w:val="24"/>
        </w:rPr>
        <w:t>21) showed that 42.31</w:t>
      </w:r>
      <w:r w:rsidRPr="003A1A17">
        <w:rPr>
          <w:rFonts w:cs="Arial"/>
          <w:szCs w:val="24"/>
        </w:rPr>
        <w:t xml:space="preserve">% of the population identified as Catholic and </w:t>
      </w:r>
      <w:r w:rsidR="00A80FDA" w:rsidRPr="003A1A17">
        <w:rPr>
          <w:rFonts w:cs="Arial"/>
          <w:szCs w:val="24"/>
        </w:rPr>
        <w:t>n</w:t>
      </w:r>
      <w:r w:rsidRPr="003A1A17">
        <w:rPr>
          <w:rFonts w:cs="Arial"/>
          <w:szCs w:val="24"/>
        </w:rPr>
        <w:t>early</w:t>
      </w:r>
      <w:r w:rsidR="00BA08E5">
        <w:rPr>
          <w:rFonts w:cs="Arial"/>
          <w:szCs w:val="24"/>
        </w:rPr>
        <w:t xml:space="preserve"> 38</w:t>
      </w:r>
      <w:r w:rsidRPr="003A1A17">
        <w:rPr>
          <w:rFonts w:cs="Arial"/>
          <w:szCs w:val="24"/>
        </w:rPr>
        <w:t>% identified as one of Protestant religions</w:t>
      </w:r>
      <w:r w:rsidR="00BA08E5">
        <w:rPr>
          <w:rFonts w:cs="Arial"/>
          <w:szCs w:val="24"/>
        </w:rPr>
        <w:t>, 1.34% identifying as Other Religion and 17.39</w:t>
      </w:r>
      <w:r w:rsidRPr="003A1A17">
        <w:rPr>
          <w:rFonts w:cs="Arial"/>
          <w:szCs w:val="24"/>
        </w:rPr>
        <w:t xml:space="preserve">% identifying as of no religion. </w:t>
      </w:r>
      <w:r w:rsidR="00BA08E5">
        <w:rPr>
          <w:rFonts w:cs="Arial"/>
          <w:szCs w:val="24"/>
        </w:rPr>
        <w:t xml:space="preserve">Over 1.5 % did not state their religion. </w:t>
      </w:r>
    </w:p>
    <w:p w14:paraId="6E63EA68" w14:textId="0E1DB9D4" w:rsidR="00BA08E5" w:rsidRPr="00BA08E5" w:rsidRDefault="00BA08E5" w:rsidP="009E7ED5">
      <w:pPr>
        <w:spacing w:before="240" w:after="240"/>
        <w:rPr>
          <w:rFonts w:cs="Arial"/>
          <w:b/>
          <w:sz w:val="22"/>
          <w:szCs w:val="22"/>
        </w:rPr>
      </w:pPr>
      <w:r w:rsidRPr="00BA08E5">
        <w:rPr>
          <w:rFonts w:cs="Arial"/>
          <w:b/>
          <w:sz w:val="22"/>
          <w:szCs w:val="22"/>
        </w:rPr>
        <w:t>Census 2021 – MS- B19 Religion (NISRA Statistics)</w:t>
      </w:r>
    </w:p>
    <w:p w14:paraId="62978338" w14:textId="53F4F853" w:rsidR="00B92E4E" w:rsidRPr="00164FAA" w:rsidRDefault="00B92E4E" w:rsidP="00164FAA">
      <w:pPr>
        <w:spacing w:before="240" w:after="240"/>
        <w:rPr>
          <w:rFonts w:cs="Arial"/>
          <w:b/>
          <w:sz w:val="22"/>
          <w:szCs w:val="22"/>
        </w:rPr>
      </w:pPr>
      <w:r w:rsidRPr="00B92E4E">
        <w:rPr>
          <w:rFonts w:cs="Arial"/>
          <w:sz w:val="28"/>
          <w:szCs w:val="28"/>
        </w:rPr>
        <w:t>_____________________________________________________</w:t>
      </w:r>
    </w:p>
    <w:p w14:paraId="6991DD6C" w14:textId="77777777" w:rsidR="00B92E4E" w:rsidRPr="00B92E4E" w:rsidRDefault="00B92E4E" w:rsidP="00B92E4E">
      <w:pPr>
        <w:rPr>
          <w:rFonts w:cs="Arial"/>
          <w:sz w:val="28"/>
          <w:szCs w:val="28"/>
        </w:rPr>
      </w:pPr>
    </w:p>
    <w:p w14:paraId="1BE86F86" w14:textId="77777777" w:rsidR="008220E9" w:rsidRDefault="00B92E4E" w:rsidP="00B92E4E">
      <w:pPr>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F0B21C0" w14:textId="77777777" w:rsidR="008220E9" w:rsidRDefault="008220E9" w:rsidP="00B92E4E">
      <w:pPr>
        <w:rPr>
          <w:rFonts w:cs="Arial"/>
          <w:sz w:val="28"/>
          <w:szCs w:val="28"/>
        </w:rPr>
      </w:pPr>
    </w:p>
    <w:p w14:paraId="291A93D3" w14:textId="6EACDE78" w:rsidR="008220E9" w:rsidRPr="003A1A17" w:rsidRDefault="008F4C3F" w:rsidP="00B92E4E">
      <w:pPr>
        <w:rPr>
          <w:rFonts w:cs="Arial"/>
          <w:szCs w:val="24"/>
        </w:rPr>
      </w:pPr>
      <w:r>
        <w:rPr>
          <w:rFonts w:cs="Arial"/>
          <w:szCs w:val="24"/>
        </w:rPr>
        <w:t>In May 2022</w:t>
      </w:r>
      <w:r w:rsidR="008220E9" w:rsidRPr="003A1A17">
        <w:rPr>
          <w:rFonts w:cs="Arial"/>
          <w:szCs w:val="24"/>
        </w:rPr>
        <w:t xml:space="preserve"> the NI Assembly % first preference votes were :</w:t>
      </w:r>
    </w:p>
    <w:p w14:paraId="3D5D4EBD" w14:textId="79EE6401" w:rsidR="008F4C3F" w:rsidRDefault="008220E9" w:rsidP="008F4C3F">
      <w:pPr>
        <w:rPr>
          <w:rFonts w:cs="Arial"/>
          <w:szCs w:val="24"/>
        </w:rPr>
      </w:pPr>
      <w:r w:rsidRPr="003A1A17">
        <w:rPr>
          <w:rFonts w:cs="Arial"/>
          <w:szCs w:val="24"/>
        </w:rPr>
        <w:t xml:space="preserve">SF   </w:t>
      </w:r>
      <w:r w:rsidR="008F4C3F">
        <w:rPr>
          <w:rFonts w:cs="Arial"/>
          <w:szCs w:val="24"/>
        </w:rPr>
        <w:t xml:space="preserve">           </w:t>
      </w:r>
      <w:r w:rsidRPr="003A1A17">
        <w:rPr>
          <w:rFonts w:cs="Arial"/>
          <w:szCs w:val="24"/>
        </w:rPr>
        <w:t xml:space="preserve"> </w:t>
      </w:r>
      <w:r w:rsidR="008F4C3F">
        <w:rPr>
          <w:rFonts w:cs="Arial"/>
          <w:szCs w:val="24"/>
        </w:rPr>
        <w:t>29.0</w:t>
      </w:r>
      <w:r w:rsidRPr="003A1A17">
        <w:rPr>
          <w:rFonts w:cs="Arial"/>
          <w:szCs w:val="24"/>
        </w:rPr>
        <w:t xml:space="preserve"> %</w:t>
      </w:r>
      <w:r w:rsidR="008F4C3F" w:rsidRPr="008F4C3F">
        <w:rPr>
          <w:rFonts w:cs="Arial"/>
          <w:szCs w:val="24"/>
        </w:rPr>
        <w:t xml:space="preserve"> </w:t>
      </w:r>
    </w:p>
    <w:p w14:paraId="6D15E7BE" w14:textId="5A6BF04B" w:rsidR="008F4C3F" w:rsidRPr="003A1A17" w:rsidRDefault="008F4C3F" w:rsidP="008F4C3F">
      <w:pPr>
        <w:rPr>
          <w:rFonts w:cs="Arial"/>
          <w:szCs w:val="24"/>
        </w:rPr>
      </w:pPr>
      <w:r w:rsidRPr="003A1A17">
        <w:rPr>
          <w:rFonts w:cs="Arial"/>
          <w:szCs w:val="24"/>
        </w:rPr>
        <w:t>DUP</w:t>
      </w:r>
      <w:r>
        <w:rPr>
          <w:rFonts w:cs="Arial"/>
          <w:szCs w:val="24"/>
        </w:rPr>
        <w:t xml:space="preserve">           </w:t>
      </w:r>
      <w:r w:rsidRPr="003A1A17">
        <w:rPr>
          <w:rFonts w:cs="Arial"/>
          <w:szCs w:val="24"/>
        </w:rPr>
        <w:t xml:space="preserve"> </w:t>
      </w:r>
      <w:r>
        <w:rPr>
          <w:rFonts w:cs="Arial"/>
          <w:szCs w:val="24"/>
        </w:rPr>
        <w:t>21.3</w:t>
      </w:r>
      <w:r w:rsidRPr="003A1A17">
        <w:rPr>
          <w:rFonts w:cs="Arial"/>
          <w:szCs w:val="24"/>
        </w:rPr>
        <w:t xml:space="preserve"> %</w:t>
      </w:r>
    </w:p>
    <w:p w14:paraId="32F6A771" w14:textId="126F7F1B" w:rsidR="008F4C3F" w:rsidRPr="003A1A17" w:rsidRDefault="008F4C3F" w:rsidP="008F4C3F">
      <w:pPr>
        <w:rPr>
          <w:rFonts w:cs="Arial"/>
          <w:szCs w:val="24"/>
        </w:rPr>
      </w:pPr>
      <w:r w:rsidRPr="003A1A17">
        <w:rPr>
          <w:rFonts w:cs="Arial"/>
          <w:szCs w:val="24"/>
        </w:rPr>
        <w:t>APNI</w:t>
      </w:r>
      <w:r>
        <w:rPr>
          <w:rFonts w:cs="Arial"/>
          <w:szCs w:val="24"/>
        </w:rPr>
        <w:t xml:space="preserve"> </w:t>
      </w:r>
      <w:r w:rsidRPr="003A1A17">
        <w:rPr>
          <w:rFonts w:cs="Arial"/>
          <w:szCs w:val="24"/>
        </w:rPr>
        <w:t xml:space="preserve"> </w:t>
      </w:r>
      <w:r>
        <w:rPr>
          <w:rFonts w:cs="Arial"/>
          <w:szCs w:val="24"/>
        </w:rPr>
        <w:t xml:space="preserve">         13.5</w:t>
      </w:r>
      <w:r w:rsidRPr="003A1A17">
        <w:rPr>
          <w:rFonts w:cs="Arial"/>
          <w:szCs w:val="24"/>
        </w:rPr>
        <w:t xml:space="preserve"> %</w:t>
      </w:r>
    </w:p>
    <w:p w14:paraId="5880A4C0" w14:textId="416CF15F" w:rsidR="008F4C3F" w:rsidRPr="003A1A17" w:rsidRDefault="008F4C3F" w:rsidP="008F4C3F">
      <w:pPr>
        <w:rPr>
          <w:rFonts w:cs="Arial"/>
          <w:szCs w:val="24"/>
        </w:rPr>
      </w:pPr>
      <w:r w:rsidRPr="003A1A17">
        <w:rPr>
          <w:rFonts w:cs="Arial"/>
          <w:szCs w:val="24"/>
        </w:rPr>
        <w:t xml:space="preserve">UUP </w:t>
      </w:r>
      <w:r>
        <w:rPr>
          <w:rFonts w:cs="Arial"/>
          <w:szCs w:val="24"/>
        </w:rPr>
        <w:t xml:space="preserve">           11.2</w:t>
      </w:r>
      <w:r w:rsidRPr="003A1A17">
        <w:rPr>
          <w:rFonts w:cs="Arial"/>
          <w:szCs w:val="24"/>
        </w:rPr>
        <w:t xml:space="preserve"> %</w:t>
      </w:r>
    </w:p>
    <w:p w14:paraId="7C7DEFEF" w14:textId="18103925" w:rsidR="008F4C3F" w:rsidRPr="003A1A17" w:rsidRDefault="008F4C3F" w:rsidP="008F4C3F">
      <w:pPr>
        <w:rPr>
          <w:rFonts w:cs="Arial"/>
          <w:szCs w:val="24"/>
        </w:rPr>
      </w:pPr>
      <w:r w:rsidRPr="003A1A17">
        <w:rPr>
          <w:rFonts w:cs="Arial"/>
          <w:szCs w:val="24"/>
        </w:rPr>
        <w:t>SDLP</w:t>
      </w:r>
      <w:r>
        <w:rPr>
          <w:rFonts w:cs="Arial"/>
          <w:szCs w:val="24"/>
        </w:rPr>
        <w:t xml:space="preserve">            </w:t>
      </w:r>
      <w:r w:rsidRPr="003A1A17">
        <w:rPr>
          <w:rFonts w:cs="Arial"/>
          <w:szCs w:val="24"/>
        </w:rPr>
        <w:t xml:space="preserve"> </w:t>
      </w:r>
      <w:r>
        <w:rPr>
          <w:rFonts w:cs="Arial"/>
          <w:szCs w:val="24"/>
        </w:rPr>
        <w:t>9.1</w:t>
      </w:r>
      <w:r w:rsidRPr="003A1A17">
        <w:rPr>
          <w:rFonts w:cs="Arial"/>
          <w:szCs w:val="24"/>
        </w:rPr>
        <w:t xml:space="preserve"> %</w:t>
      </w:r>
    </w:p>
    <w:p w14:paraId="22CF953A" w14:textId="497F76BE" w:rsidR="008220E9" w:rsidRDefault="008F4C3F" w:rsidP="00B92E4E">
      <w:pPr>
        <w:rPr>
          <w:rFonts w:cs="Arial"/>
          <w:szCs w:val="24"/>
        </w:rPr>
      </w:pPr>
      <w:r>
        <w:rPr>
          <w:rFonts w:cs="Arial"/>
          <w:szCs w:val="24"/>
        </w:rPr>
        <w:t>TUV                7.6%</w:t>
      </w:r>
    </w:p>
    <w:p w14:paraId="3F86C4F5" w14:textId="399474E3" w:rsidR="008F4C3F" w:rsidRDefault="008F4C3F" w:rsidP="00B92E4E">
      <w:pPr>
        <w:rPr>
          <w:rFonts w:cs="Arial"/>
          <w:szCs w:val="24"/>
        </w:rPr>
      </w:pPr>
      <w:r>
        <w:rPr>
          <w:rFonts w:cs="Arial"/>
          <w:szCs w:val="24"/>
        </w:rPr>
        <w:t>PBPA              1.1%  (people Before Profit)</w:t>
      </w:r>
    </w:p>
    <w:p w14:paraId="5DA54220" w14:textId="0F54F26C" w:rsidR="008F4C3F" w:rsidRPr="003A1A17" w:rsidRDefault="008F4C3F" w:rsidP="00B92E4E">
      <w:pPr>
        <w:rPr>
          <w:rFonts w:cs="Arial"/>
          <w:szCs w:val="24"/>
        </w:rPr>
      </w:pPr>
      <w:r>
        <w:rPr>
          <w:rFonts w:cs="Arial"/>
          <w:szCs w:val="24"/>
        </w:rPr>
        <w:t>Green Party    1.9%</w:t>
      </w:r>
    </w:p>
    <w:p w14:paraId="3C9E30EC" w14:textId="48E4D76D" w:rsidR="008220E9" w:rsidRPr="003A1A17" w:rsidRDefault="008220E9" w:rsidP="008220E9">
      <w:pPr>
        <w:rPr>
          <w:rFonts w:cs="Arial"/>
          <w:szCs w:val="24"/>
        </w:rPr>
      </w:pPr>
      <w:r w:rsidRPr="003A1A17">
        <w:rPr>
          <w:rFonts w:cs="Arial"/>
          <w:szCs w:val="24"/>
        </w:rPr>
        <w:t>OTHER</w:t>
      </w:r>
      <w:r w:rsidR="008F4C3F">
        <w:rPr>
          <w:rFonts w:cs="Arial"/>
          <w:szCs w:val="24"/>
        </w:rPr>
        <w:t xml:space="preserve">          </w:t>
      </w:r>
      <w:r w:rsidRPr="003A1A17">
        <w:rPr>
          <w:rFonts w:cs="Arial"/>
          <w:szCs w:val="24"/>
        </w:rPr>
        <w:t xml:space="preserve"> </w:t>
      </w:r>
      <w:r w:rsidR="008F4C3F">
        <w:rPr>
          <w:rFonts w:cs="Arial"/>
          <w:szCs w:val="24"/>
        </w:rPr>
        <w:t>5.2</w:t>
      </w:r>
      <w:r w:rsidRPr="003A1A17">
        <w:rPr>
          <w:rFonts w:cs="Arial"/>
          <w:szCs w:val="24"/>
        </w:rPr>
        <w:t xml:space="preserve"> %</w:t>
      </w:r>
    </w:p>
    <w:p w14:paraId="5FBD754F" w14:textId="77777777" w:rsidR="008F4C3F" w:rsidRDefault="008F4C3F" w:rsidP="008220E9">
      <w:pPr>
        <w:rPr>
          <w:b/>
          <w:sz w:val="22"/>
          <w:szCs w:val="22"/>
        </w:rPr>
      </w:pPr>
      <w:r w:rsidRPr="008F4C3F">
        <w:rPr>
          <w:rFonts w:cs="Arial"/>
          <w:b/>
          <w:sz w:val="22"/>
          <w:szCs w:val="22"/>
        </w:rPr>
        <w:t xml:space="preserve">Source: </w:t>
      </w:r>
      <w:hyperlink r:id="rId10" w:history="1">
        <w:r w:rsidRPr="008F4C3F">
          <w:rPr>
            <w:b/>
            <w:color w:val="0000FF"/>
            <w:sz w:val="22"/>
            <w:szCs w:val="22"/>
            <w:u w:val="single"/>
          </w:rPr>
          <w:t>CBP-9549.pdf (parliament.uk)</w:t>
        </w:r>
      </w:hyperlink>
      <w:r w:rsidRPr="008F4C3F">
        <w:rPr>
          <w:b/>
          <w:sz w:val="22"/>
          <w:szCs w:val="22"/>
        </w:rPr>
        <w:t xml:space="preserve"> House of Commons Library/ Northern Ireland Assembly Election 2022</w:t>
      </w:r>
    </w:p>
    <w:p w14:paraId="1DA43BAD" w14:textId="77747D99" w:rsidR="008F4C3F" w:rsidRPr="008F4C3F" w:rsidRDefault="008F4C3F" w:rsidP="008220E9">
      <w:pPr>
        <w:rPr>
          <w:b/>
          <w:sz w:val="22"/>
          <w:szCs w:val="22"/>
        </w:rPr>
      </w:pPr>
      <w:r w:rsidRPr="008F4C3F">
        <w:rPr>
          <w:b/>
          <w:sz w:val="22"/>
          <w:szCs w:val="22"/>
        </w:rPr>
        <w:t>https://www.eoni.org.uk/Elections/Election-results-and-statistics/Election-results-and-statistics-2003-onwards/Elections-2022</w:t>
      </w:r>
    </w:p>
    <w:p w14:paraId="6B9E6E3E" w14:textId="2137C420" w:rsidR="00A91651" w:rsidRDefault="00B92E4E" w:rsidP="008220E9">
      <w:pPr>
        <w:rPr>
          <w:rFonts w:cs="Arial"/>
          <w:color w:val="000000"/>
        </w:rPr>
      </w:pPr>
      <w:r w:rsidRPr="003A1A17">
        <w:rPr>
          <w:rFonts w:cs="Arial"/>
          <w:szCs w:val="24"/>
        </w:rPr>
        <w:br w:type="textWrapping" w:clear="all"/>
      </w:r>
      <w:r w:rsidR="008220E9" w:rsidRPr="003A1A17">
        <w:rPr>
          <w:rFonts w:cs="Arial"/>
          <w:szCs w:val="24"/>
        </w:rPr>
        <w:t>The NI Life &amp; Times Survey in 20</w:t>
      </w:r>
      <w:r w:rsidR="002338AD">
        <w:rPr>
          <w:rFonts w:cs="Arial"/>
          <w:szCs w:val="24"/>
        </w:rPr>
        <w:t>21</w:t>
      </w:r>
      <w:r w:rsidR="008220E9" w:rsidRPr="003A1A17">
        <w:rPr>
          <w:rFonts w:cs="Arial"/>
          <w:szCs w:val="24"/>
        </w:rPr>
        <w:t xml:space="preserve"> showed the pop</w:t>
      </w:r>
      <w:r w:rsidR="002338AD">
        <w:rPr>
          <w:rFonts w:cs="Arial"/>
          <w:szCs w:val="24"/>
        </w:rPr>
        <w:t>ulation considered themselves 32% Unionist, 26% Nationalist and 38</w:t>
      </w:r>
      <w:r w:rsidR="008220E9" w:rsidRPr="003A1A17">
        <w:rPr>
          <w:rFonts w:cs="Arial"/>
          <w:szCs w:val="24"/>
        </w:rPr>
        <w:t xml:space="preserve">% Neither. </w:t>
      </w:r>
      <w:r w:rsidR="00127D29" w:rsidRPr="003A1A17">
        <w:rPr>
          <w:rFonts w:cs="Arial"/>
          <w:szCs w:val="24"/>
        </w:rPr>
        <w:t>Source</w:t>
      </w:r>
      <w:r w:rsidR="008220E9" w:rsidRPr="003A1A17">
        <w:rPr>
          <w:rFonts w:cs="Arial"/>
          <w:szCs w:val="24"/>
        </w:rPr>
        <w:t xml:space="preserve"> NISRA NI: IN PROFILE</w:t>
      </w:r>
      <w:r w:rsidR="00164FAA" w:rsidRPr="00164FAA">
        <w:rPr>
          <w:rFonts w:cs="Arial"/>
          <w:color w:val="000000"/>
        </w:rPr>
        <w:t xml:space="preserve"> </w:t>
      </w:r>
    </w:p>
    <w:p w14:paraId="52F0A10B" w14:textId="42C44ACB" w:rsidR="008220E9" w:rsidRPr="00A91651" w:rsidRDefault="00A91651" w:rsidP="008220E9">
      <w:pPr>
        <w:rPr>
          <w:rFonts w:cs="Arial"/>
          <w:b/>
          <w:sz w:val="22"/>
          <w:szCs w:val="22"/>
        </w:rPr>
      </w:pPr>
      <w:r w:rsidRPr="00A91651">
        <w:rPr>
          <w:rFonts w:cs="Arial"/>
          <w:b/>
          <w:color w:val="000000"/>
          <w:sz w:val="22"/>
          <w:szCs w:val="22"/>
        </w:rPr>
        <w:t xml:space="preserve">Source: </w:t>
      </w:r>
      <w:r w:rsidR="00164FAA" w:rsidRPr="00A91651">
        <w:rPr>
          <w:rFonts w:cs="Arial"/>
          <w:b/>
          <w:color w:val="000000"/>
          <w:sz w:val="22"/>
          <w:szCs w:val="22"/>
        </w:rPr>
        <w:t>ARK. Northern Ireland Life and Times Survey, 2020 [computer file]. ARK www.ark.ac.uk/nilt [distributor], June 2021</w:t>
      </w:r>
    </w:p>
    <w:p w14:paraId="745EFEC8" w14:textId="77777777" w:rsidR="00B92E4E" w:rsidRPr="00B92E4E" w:rsidRDefault="00B92E4E" w:rsidP="00B92E4E">
      <w:r w:rsidRPr="00B92E4E">
        <w:rPr>
          <w:rFonts w:cs="Arial"/>
          <w:sz w:val="28"/>
          <w:szCs w:val="28"/>
        </w:rPr>
        <w:t>_______________________________________________________</w:t>
      </w:r>
    </w:p>
    <w:p w14:paraId="7B612C0C" w14:textId="77777777" w:rsidR="00B92E4E" w:rsidRPr="00B92E4E" w:rsidRDefault="00B92E4E" w:rsidP="00B92E4E">
      <w:pPr>
        <w:rPr>
          <w:rFonts w:cs="Arial"/>
          <w:sz w:val="28"/>
          <w:szCs w:val="28"/>
        </w:rPr>
      </w:pPr>
    </w:p>
    <w:p w14:paraId="59E3D00E" w14:textId="77777777" w:rsidR="009E7ED5" w:rsidRDefault="00B92E4E" w:rsidP="00B92E4E">
      <w:pPr>
        <w:rPr>
          <w:rFonts w:cs="Arial"/>
          <w:sz w:val="28"/>
          <w:szCs w:val="28"/>
        </w:rPr>
      </w:pPr>
      <w:r w:rsidRPr="00B92E4E">
        <w:rPr>
          <w:rFonts w:cs="Arial"/>
          <w:b/>
          <w:sz w:val="28"/>
          <w:szCs w:val="28"/>
        </w:rPr>
        <w:lastRenderedPageBreak/>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3B18121" w14:textId="77777777" w:rsidR="009E7ED5" w:rsidRPr="003A1A17" w:rsidRDefault="009E7ED5" w:rsidP="009E7ED5">
      <w:pPr>
        <w:spacing w:before="240" w:after="240"/>
        <w:rPr>
          <w:rFonts w:cs="Arial"/>
          <w:szCs w:val="24"/>
        </w:rPr>
      </w:pPr>
      <w:r w:rsidRPr="003A1A17">
        <w:rPr>
          <w:rFonts w:cs="Arial"/>
          <w:szCs w:val="24"/>
        </w:rPr>
        <w:t>The Census of Northern Ireland (2011) showed that over 98% of the population state their ethnic group as white. Less than 1% of farmers state an ethnicity other than white.</w:t>
      </w:r>
    </w:p>
    <w:p w14:paraId="5804C468" w14:textId="77777777" w:rsidR="00164FAA" w:rsidRDefault="00164FAA" w:rsidP="00164FAA">
      <w:pPr>
        <w:spacing w:before="240" w:after="240"/>
        <w:rPr>
          <w:rFonts w:cs="Arial"/>
          <w:b/>
          <w:sz w:val="22"/>
          <w:szCs w:val="22"/>
        </w:rPr>
      </w:pPr>
      <w:r w:rsidRPr="00164FAA">
        <w:rPr>
          <w:rFonts w:cs="Arial"/>
          <w:b/>
          <w:sz w:val="22"/>
          <w:szCs w:val="22"/>
        </w:rPr>
        <w:t xml:space="preserve">This information is not available from the 2021 Census at this time </w:t>
      </w:r>
      <w:r>
        <w:rPr>
          <w:rFonts w:cs="Arial"/>
          <w:b/>
          <w:sz w:val="22"/>
          <w:szCs w:val="22"/>
        </w:rPr>
        <w:t>5/09/2022</w:t>
      </w:r>
    </w:p>
    <w:p w14:paraId="1BB392E0" w14:textId="77777777" w:rsidR="00B92E4E" w:rsidRPr="00B92E4E" w:rsidRDefault="00B92E4E" w:rsidP="00B92E4E">
      <w:r w:rsidRPr="00B92E4E">
        <w:rPr>
          <w:rFonts w:cs="Arial"/>
          <w:sz w:val="28"/>
          <w:szCs w:val="28"/>
        </w:rPr>
        <w:br w:type="textWrapping" w:clear="all"/>
        <w:t>_______________________________________________________</w:t>
      </w:r>
    </w:p>
    <w:p w14:paraId="53166494" w14:textId="77777777" w:rsidR="00B92E4E" w:rsidRPr="00B92E4E" w:rsidRDefault="00B92E4E" w:rsidP="00B92E4E">
      <w:pPr>
        <w:rPr>
          <w:rFonts w:cs="Arial"/>
          <w:sz w:val="28"/>
          <w:szCs w:val="28"/>
        </w:rPr>
      </w:pPr>
    </w:p>
    <w:p w14:paraId="1D1D6D5D" w14:textId="77777777" w:rsidR="006C5F35"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CF95C55" w14:textId="77777777" w:rsidR="006C5F35" w:rsidRDefault="006C5F35" w:rsidP="00B92E4E">
      <w:pPr>
        <w:rPr>
          <w:rFonts w:cs="Arial"/>
          <w:sz w:val="28"/>
          <w:szCs w:val="28"/>
        </w:rPr>
      </w:pPr>
    </w:p>
    <w:p w14:paraId="41C2956A" w14:textId="77777777" w:rsidR="00A87523" w:rsidRDefault="006C5F35" w:rsidP="00B92E4E">
      <w:pPr>
        <w:rPr>
          <w:rFonts w:cs="Arial"/>
          <w:sz w:val="28"/>
          <w:szCs w:val="28"/>
        </w:rPr>
      </w:pPr>
      <w:r w:rsidRPr="003A1A17">
        <w:rPr>
          <w:rFonts w:cs="Arial"/>
          <w:szCs w:val="24"/>
        </w:rPr>
        <w:t>The Census of Northern Ireland (20</w:t>
      </w:r>
      <w:r w:rsidR="00A87523">
        <w:rPr>
          <w:rFonts w:cs="Arial"/>
          <w:szCs w:val="24"/>
        </w:rPr>
        <w:t>21</w:t>
      </w:r>
      <w:r w:rsidRPr="003A1A17">
        <w:rPr>
          <w:rFonts w:cs="Arial"/>
          <w:szCs w:val="24"/>
        </w:rPr>
        <w:t xml:space="preserve">) showed </w:t>
      </w:r>
      <w:r w:rsidR="00A87523">
        <w:rPr>
          <w:rFonts w:cs="Arial"/>
          <w:szCs w:val="24"/>
        </w:rPr>
        <w:t>19.19</w:t>
      </w:r>
      <w:r w:rsidRPr="003A1A17">
        <w:rPr>
          <w:rFonts w:cs="Arial"/>
          <w:szCs w:val="24"/>
        </w:rPr>
        <w:t>% of the population aged between 0 –</w:t>
      </w:r>
      <w:r w:rsidR="00A87523">
        <w:rPr>
          <w:rFonts w:cs="Arial"/>
          <w:szCs w:val="24"/>
        </w:rPr>
        <w:t xml:space="preserve"> 14</w:t>
      </w:r>
      <w:r w:rsidR="003E219D" w:rsidRPr="003A1A17">
        <w:rPr>
          <w:rFonts w:cs="Arial"/>
          <w:szCs w:val="24"/>
        </w:rPr>
        <w:t xml:space="preserve">, </w:t>
      </w:r>
      <w:r w:rsidR="00A87523">
        <w:rPr>
          <w:rFonts w:cs="Arial"/>
          <w:szCs w:val="24"/>
        </w:rPr>
        <w:t>31.23</w:t>
      </w:r>
      <w:r w:rsidR="003E219D" w:rsidRPr="003A1A17">
        <w:rPr>
          <w:rFonts w:cs="Arial"/>
          <w:szCs w:val="24"/>
        </w:rPr>
        <w:t>% aged between</w:t>
      </w:r>
      <w:r w:rsidR="00A87523">
        <w:rPr>
          <w:rFonts w:cs="Arial"/>
          <w:szCs w:val="24"/>
        </w:rPr>
        <w:t>15 – 3</w:t>
      </w:r>
      <w:r w:rsidRPr="003A1A17">
        <w:rPr>
          <w:rFonts w:cs="Arial"/>
          <w:szCs w:val="24"/>
        </w:rPr>
        <w:t xml:space="preserve">9, </w:t>
      </w:r>
      <w:r w:rsidR="00A87523">
        <w:rPr>
          <w:rFonts w:cs="Arial"/>
          <w:szCs w:val="24"/>
        </w:rPr>
        <w:t>32.43</w:t>
      </w:r>
      <w:r w:rsidRPr="003A1A17">
        <w:rPr>
          <w:rFonts w:cs="Arial"/>
          <w:szCs w:val="24"/>
        </w:rPr>
        <w:t xml:space="preserve">% aged between </w:t>
      </w:r>
      <w:r w:rsidR="00A87523">
        <w:rPr>
          <w:rFonts w:cs="Arial"/>
          <w:szCs w:val="24"/>
        </w:rPr>
        <w:t>40</w:t>
      </w:r>
      <w:r w:rsidR="003E219D" w:rsidRPr="003A1A17">
        <w:rPr>
          <w:rFonts w:cs="Arial"/>
          <w:szCs w:val="24"/>
        </w:rPr>
        <w:t xml:space="preserve"> – 64 and </w:t>
      </w:r>
      <w:r w:rsidR="00A87523">
        <w:rPr>
          <w:rFonts w:cs="Arial"/>
          <w:szCs w:val="24"/>
        </w:rPr>
        <w:t>17.16</w:t>
      </w:r>
      <w:r w:rsidR="003E219D" w:rsidRPr="003A1A17">
        <w:rPr>
          <w:rFonts w:cs="Arial"/>
          <w:szCs w:val="24"/>
        </w:rPr>
        <w:t>% aged 65 and over.</w:t>
      </w:r>
      <w:r w:rsidR="003E219D">
        <w:rPr>
          <w:rFonts w:cs="Arial"/>
          <w:sz w:val="28"/>
          <w:szCs w:val="28"/>
        </w:rPr>
        <w:t xml:space="preserve"> </w:t>
      </w:r>
    </w:p>
    <w:p w14:paraId="5473703B" w14:textId="4ECC0BB3" w:rsidR="00A87523" w:rsidRPr="00A87523" w:rsidRDefault="00B92E4E" w:rsidP="00B92E4E">
      <w:pPr>
        <w:rPr>
          <w:rFonts w:cs="Arial"/>
          <w:b/>
          <w:sz w:val="22"/>
          <w:szCs w:val="22"/>
        </w:rPr>
      </w:pPr>
      <w:r w:rsidRPr="00B92E4E">
        <w:rPr>
          <w:rFonts w:cs="Arial"/>
          <w:sz w:val="28"/>
          <w:szCs w:val="28"/>
        </w:rPr>
        <w:br w:type="textWrapping" w:clear="all"/>
      </w:r>
      <w:r w:rsidR="00A87523" w:rsidRPr="00A87523">
        <w:rPr>
          <w:rFonts w:cs="Arial"/>
          <w:b/>
          <w:sz w:val="22"/>
          <w:szCs w:val="22"/>
        </w:rPr>
        <w:t>Source: NI census 2021 populations and household estimates for Northern Ireland tables 24 May 2021</w:t>
      </w:r>
    </w:p>
    <w:p w14:paraId="5557F0A9" w14:textId="6BA55BE0" w:rsidR="00B92E4E" w:rsidRPr="00B92E4E" w:rsidRDefault="00B92E4E" w:rsidP="00B92E4E">
      <w:r w:rsidRPr="00B92E4E">
        <w:rPr>
          <w:rFonts w:cs="Arial"/>
          <w:sz w:val="28"/>
          <w:szCs w:val="28"/>
        </w:rPr>
        <w:t>_______________________________________________________</w:t>
      </w:r>
    </w:p>
    <w:p w14:paraId="29B85DAF" w14:textId="77777777" w:rsidR="00B92E4E" w:rsidRPr="00B92E4E" w:rsidRDefault="00B92E4E" w:rsidP="00B92E4E">
      <w:pPr>
        <w:rPr>
          <w:rFonts w:cs="Arial"/>
          <w:sz w:val="28"/>
          <w:szCs w:val="28"/>
        </w:rPr>
      </w:pPr>
    </w:p>
    <w:p w14:paraId="20EED7B2" w14:textId="77777777" w:rsidR="009E7ED5"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5D58855" w14:textId="77777777" w:rsidR="009E7ED5" w:rsidRDefault="009E7ED5" w:rsidP="00B92E4E">
      <w:pPr>
        <w:rPr>
          <w:rFonts w:cs="Arial"/>
          <w:sz w:val="28"/>
          <w:szCs w:val="28"/>
        </w:rPr>
      </w:pPr>
    </w:p>
    <w:p w14:paraId="49EFA771" w14:textId="77777777" w:rsidR="00164FAA" w:rsidRDefault="009E7ED5" w:rsidP="00B92E4E">
      <w:pPr>
        <w:rPr>
          <w:rFonts w:cs="Arial"/>
          <w:szCs w:val="24"/>
        </w:rPr>
      </w:pPr>
      <w:r w:rsidRPr="003A1A17">
        <w:rPr>
          <w:rFonts w:cs="Arial"/>
          <w:szCs w:val="24"/>
        </w:rPr>
        <w:t xml:space="preserve">The </w:t>
      </w:r>
      <w:r w:rsidR="003E219D" w:rsidRPr="003A1A17">
        <w:rPr>
          <w:rFonts w:cs="Arial"/>
          <w:szCs w:val="24"/>
        </w:rPr>
        <w:t>Census of Northern Ireland (</w:t>
      </w:r>
      <w:r w:rsidRPr="003A1A17">
        <w:rPr>
          <w:rFonts w:cs="Arial"/>
          <w:szCs w:val="24"/>
        </w:rPr>
        <w:t>2011</w:t>
      </w:r>
      <w:r w:rsidR="003E219D" w:rsidRPr="003A1A17">
        <w:rPr>
          <w:rFonts w:cs="Arial"/>
          <w:szCs w:val="24"/>
        </w:rPr>
        <w:t>)</w:t>
      </w:r>
      <w:r w:rsidRPr="003A1A17">
        <w:rPr>
          <w:rFonts w:cs="Arial"/>
          <w:szCs w:val="24"/>
        </w:rPr>
        <w:t xml:space="preserve"> reported that 47.6% of the population of Northern Ireland were married.</w:t>
      </w:r>
    </w:p>
    <w:p w14:paraId="75708022" w14:textId="77777777" w:rsidR="00164FAA" w:rsidRDefault="00164FAA" w:rsidP="00B92E4E">
      <w:pPr>
        <w:rPr>
          <w:rFonts w:cs="Arial"/>
          <w:szCs w:val="24"/>
        </w:rPr>
      </w:pPr>
    </w:p>
    <w:p w14:paraId="6BDBCEFC" w14:textId="4231C469" w:rsidR="00B92E4E" w:rsidRPr="00164FAA" w:rsidRDefault="00164FAA" w:rsidP="00164FAA">
      <w:pPr>
        <w:spacing w:before="240" w:after="240"/>
        <w:rPr>
          <w:rFonts w:cs="Arial"/>
          <w:b/>
          <w:sz w:val="22"/>
          <w:szCs w:val="22"/>
        </w:rPr>
      </w:pPr>
      <w:r w:rsidRPr="00164FAA">
        <w:rPr>
          <w:rFonts w:cs="Arial"/>
          <w:b/>
          <w:sz w:val="22"/>
          <w:szCs w:val="22"/>
        </w:rPr>
        <w:t xml:space="preserve">This information is not available from the 2021 Census at this time </w:t>
      </w:r>
      <w:r>
        <w:rPr>
          <w:rFonts w:cs="Arial"/>
          <w:b/>
          <w:sz w:val="22"/>
          <w:szCs w:val="22"/>
        </w:rPr>
        <w:t>5/09/2022</w:t>
      </w:r>
      <w:r w:rsidR="00B92E4E" w:rsidRPr="00B92E4E">
        <w:rPr>
          <w:rFonts w:cs="Arial"/>
          <w:sz w:val="28"/>
          <w:szCs w:val="28"/>
        </w:rPr>
        <w:br w:type="textWrapping" w:clear="all"/>
        <w:t>_______________________________________________________</w:t>
      </w:r>
    </w:p>
    <w:p w14:paraId="6AA09CE5" w14:textId="77777777" w:rsidR="00B92E4E" w:rsidRDefault="00B92E4E" w:rsidP="00B92E4E">
      <w:pPr>
        <w:rPr>
          <w:rFonts w:cs="Arial"/>
          <w:b/>
          <w:sz w:val="28"/>
          <w:szCs w:val="28"/>
        </w:rPr>
      </w:pPr>
    </w:p>
    <w:p w14:paraId="2EAFE711" w14:textId="77777777" w:rsidR="009E7ED5"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A48D7A0" w14:textId="77777777" w:rsidR="00164FAA" w:rsidRDefault="009E7ED5" w:rsidP="00B92E4E">
      <w:pPr>
        <w:rPr>
          <w:rFonts w:cs="Arial"/>
          <w:szCs w:val="24"/>
        </w:rPr>
      </w:pPr>
      <w:r w:rsidRPr="003A1A17">
        <w:rPr>
          <w:rFonts w:cs="Arial"/>
          <w:szCs w:val="24"/>
        </w:rPr>
        <w:t>Some 1.8% of the population in Northern Ireland identified themselves to be gay, lesbian or bisexual in a UK survey carried out in 2015.</w:t>
      </w:r>
    </w:p>
    <w:p w14:paraId="2B2D77D6" w14:textId="77777777" w:rsidR="00164FAA" w:rsidRDefault="00164FAA" w:rsidP="00B92E4E">
      <w:pPr>
        <w:rPr>
          <w:rFonts w:cs="Arial"/>
          <w:szCs w:val="24"/>
        </w:rPr>
      </w:pPr>
    </w:p>
    <w:p w14:paraId="2D4043E7" w14:textId="62DEB696" w:rsidR="00B92E4E" w:rsidRPr="00164FAA" w:rsidRDefault="00164FAA" w:rsidP="00164FAA">
      <w:pPr>
        <w:spacing w:before="240" w:after="240"/>
        <w:rPr>
          <w:rFonts w:cs="Arial"/>
          <w:b/>
          <w:sz w:val="22"/>
          <w:szCs w:val="22"/>
        </w:rPr>
      </w:pPr>
      <w:r w:rsidRPr="00164FAA">
        <w:rPr>
          <w:rFonts w:cs="Arial"/>
          <w:b/>
          <w:sz w:val="22"/>
          <w:szCs w:val="22"/>
        </w:rPr>
        <w:t xml:space="preserve">This information is not available from the 2021 Census at this time </w:t>
      </w:r>
      <w:r>
        <w:rPr>
          <w:rFonts w:cs="Arial"/>
          <w:b/>
          <w:sz w:val="22"/>
          <w:szCs w:val="22"/>
        </w:rPr>
        <w:t>5/09/2022</w:t>
      </w:r>
      <w:r w:rsidR="00B92E4E" w:rsidRPr="00B92E4E">
        <w:rPr>
          <w:rFonts w:cs="Arial"/>
          <w:sz w:val="28"/>
          <w:szCs w:val="28"/>
        </w:rPr>
        <w:br w:type="textWrapping" w:clear="all"/>
        <w:t>_______________________________________________________</w:t>
      </w:r>
    </w:p>
    <w:p w14:paraId="1579CEC3" w14:textId="77777777" w:rsidR="00B92E4E" w:rsidRPr="00B92E4E" w:rsidRDefault="00B92E4E" w:rsidP="00B92E4E">
      <w:pPr>
        <w:rPr>
          <w:rFonts w:cs="Arial"/>
          <w:sz w:val="28"/>
          <w:szCs w:val="28"/>
        </w:rPr>
      </w:pPr>
    </w:p>
    <w:p w14:paraId="7CFDBA25" w14:textId="77777777" w:rsidR="009E7ED5"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CDB1D32" w14:textId="77777777" w:rsidR="009E7ED5" w:rsidRDefault="009E7ED5" w:rsidP="00B92E4E">
      <w:pPr>
        <w:rPr>
          <w:rFonts w:cs="Arial"/>
          <w:sz w:val="28"/>
          <w:szCs w:val="28"/>
        </w:rPr>
      </w:pPr>
    </w:p>
    <w:p w14:paraId="28703B79" w14:textId="53203DE1" w:rsidR="00A87523" w:rsidRDefault="00A87523" w:rsidP="00B92E4E">
      <w:pPr>
        <w:rPr>
          <w:rFonts w:cs="Arial"/>
          <w:szCs w:val="24"/>
        </w:rPr>
      </w:pPr>
      <w:r>
        <w:rPr>
          <w:rFonts w:cs="Arial"/>
          <w:szCs w:val="24"/>
        </w:rPr>
        <w:t>The 202</w:t>
      </w:r>
      <w:r w:rsidR="009E7ED5" w:rsidRPr="003A1A17">
        <w:rPr>
          <w:rFonts w:cs="Arial"/>
          <w:szCs w:val="24"/>
        </w:rPr>
        <w:t xml:space="preserve">1 Census reported that </w:t>
      </w:r>
      <w:r>
        <w:rPr>
          <w:rFonts w:cs="Arial"/>
          <w:szCs w:val="24"/>
        </w:rPr>
        <w:t>49.19</w:t>
      </w:r>
      <w:r w:rsidR="009E7ED5" w:rsidRPr="003A1A17">
        <w:rPr>
          <w:rFonts w:cs="Arial"/>
          <w:szCs w:val="24"/>
        </w:rPr>
        <w:t>% o</w:t>
      </w:r>
      <w:r>
        <w:rPr>
          <w:rFonts w:cs="Arial"/>
          <w:szCs w:val="24"/>
        </w:rPr>
        <w:t>f the population were men and 50.81</w:t>
      </w:r>
      <w:r w:rsidR="009E7ED5" w:rsidRPr="003A1A17">
        <w:rPr>
          <w:rFonts w:cs="Arial"/>
          <w:szCs w:val="24"/>
        </w:rPr>
        <w:t>% women.</w:t>
      </w:r>
    </w:p>
    <w:p w14:paraId="2E986E94" w14:textId="77777777" w:rsidR="00A87523" w:rsidRDefault="00A87523" w:rsidP="00B92E4E">
      <w:pPr>
        <w:rPr>
          <w:rFonts w:cs="Arial"/>
          <w:szCs w:val="24"/>
        </w:rPr>
      </w:pPr>
    </w:p>
    <w:p w14:paraId="6CFBD576" w14:textId="28D6E2A2" w:rsidR="00B92E4E" w:rsidRPr="00B92E4E" w:rsidRDefault="00A87523" w:rsidP="00B92E4E">
      <w:r w:rsidRPr="00A87523">
        <w:rPr>
          <w:rFonts w:cs="Arial"/>
          <w:b/>
          <w:sz w:val="22"/>
          <w:szCs w:val="22"/>
        </w:rPr>
        <w:t>Source: NI census 2021 populations and household estimates for Northern Ireland tables 24 May 2021</w:t>
      </w:r>
      <w:r w:rsidR="00B92E4E" w:rsidRPr="00B92E4E">
        <w:rPr>
          <w:rFonts w:cs="Arial"/>
          <w:sz w:val="28"/>
          <w:szCs w:val="28"/>
        </w:rPr>
        <w:br w:type="textWrapping" w:clear="all"/>
        <w:t>_______________________________________________________</w:t>
      </w:r>
    </w:p>
    <w:p w14:paraId="143908F4" w14:textId="77777777" w:rsidR="00B92E4E" w:rsidRPr="00B92E4E" w:rsidRDefault="00B92E4E" w:rsidP="00B92E4E">
      <w:pPr>
        <w:rPr>
          <w:rFonts w:cs="Arial"/>
          <w:sz w:val="28"/>
          <w:szCs w:val="28"/>
        </w:rPr>
      </w:pPr>
    </w:p>
    <w:p w14:paraId="6B19407F" w14:textId="77777777" w:rsidR="009E7ED5" w:rsidRDefault="008519EB" w:rsidP="00B92E4E">
      <w:pPr>
        <w:rPr>
          <w:rFonts w:cs="Arial"/>
          <w:sz w:val="28"/>
          <w:szCs w:val="28"/>
        </w:rPr>
      </w:pPr>
      <w:r w:rsidRPr="008519EB">
        <w:rPr>
          <w:rFonts w:cs="Arial"/>
          <w:b/>
          <w:sz w:val="28"/>
          <w:szCs w:val="28"/>
        </w:rPr>
        <w:lastRenderedPageBreak/>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2CC2965" w14:textId="77777777" w:rsidR="009E7ED5" w:rsidRDefault="009E7ED5" w:rsidP="00B92E4E">
      <w:pPr>
        <w:rPr>
          <w:rFonts w:cs="Arial"/>
          <w:sz w:val="28"/>
          <w:szCs w:val="28"/>
        </w:rPr>
      </w:pPr>
    </w:p>
    <w:p w14:paraId="150F9447" w14:textId="77777777" w:rsidR="00164FAA" w:rsidRDefault="009E7ED5" w:rsidP="00B92E4E">
      <w:pPr>
        <w:rPr>
          <w:rFonts w:cs="Arial"/>
          <w:szCs w:val="24"/>
        </w:rPr>
      </w:pPr>
      <w:r w:rsidRPr="003A1A17">
        <w:rPr>
          <w:rFonts w:cs="Arial"/>
          <w:szCs w:val="24"/>
        </w:rPr>
        <w:t>According to the 2011 Census nearly 21% of respondents reported a long term health problem or disability that limited their day to day activities.</w:t>
      </w:r>
    </w:p>
    <w:p w14:paraId="5F627315" w14:textId="77777777" w:rsidR="00164FAA" w:rsidRDefault="00164FAA" w:rsidP="00B92E4E">
      <w:pPr>
        <w:rPr>
          <w:rFonts w:cs="Arial"/>
          <w:szCs w:val="24"/>
        </w:rPr>
      </w:pPr>
    </w:p>
    <w:p w14:paraId="2D5CD8D7" w14:textId="351B4884" w:rsidR="00B92E4E" w:rsidRPr="00164FAA" w:rsidRDefault="00164FAA" w:rsidP="00164FAA">
      <w:pPr>
        <w:spacing w:before="240" w:after="240"/>
        <w:rPr>
          <w:rFonts w:cs="Arial"/>
          <w:b/>
          <w:sz w:val="22"/>
          <w:szCs w:val="22"/>
        </w:rPr>
      </w:pPr>
      <w:r w:rsidRPr="00164FAA">
        <w:rPr>
          <w:rFonts w:cs="Arial"/>
          <w:b/>
          <w:sz w:val="22"/>
          <w:szCs w:val="22"/>
        </w:rPr>
        <w:t xml:space="preserve">This information is not available from the 2021 Census at this time </w:t>
      </w:r>
      <w:r>
        <w:rPr>
          <w:rFonts w:cs="Arial"/>
          <w:b/>
          <w:sz w:val="22"/>
          <w:szCs w:val="22"/>
        </w:rPr>
        <w:t>5/09/2022</w:t>
      </w:r>
      <w:r w:rsidR="00B92E4E" w:rsidRPr="00B92E4E">
        <w:rPr>
          <w:rFonts w:cs="Arial"/>
          <w:sz w:val="28"/>
          <w:szCs w:val="28"/>
        </w:rPr>
        <w:br w:type="textWrapping" w:clear="all"/>
        <w:t>_______________________________________________________</w:t>
      </w:r>
    </w:p>
    <w:p w14:paraId="5DF77F14" w14:textId="77777777" w:rsidR="00B92E4E" w:rsidRPr="00B92E4E" w:rsidRDefault="00B92E4E" w:rsidP="00B92E4E">
      <w:pPr>
        <w:rPr>
          <w:rFonts w:cs="Arial"/>
          <w:sz w:val="28"/>
          <w:szCs w:val="28"/>
        </w:rPr>
      </w:pPr>
    </w:p>
    <w:p w14:paraId="7AD30D56" w14:textId="77777777" w:rsidR="009E7ED5"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DB38BBD" w14:textId="77777777" w:rsidR="009E7ED5" w:rsidRDefault="009E7ED5" w:rsidP="00B92E4E">
      <w:pPr>
        <w:rPr>
          <w:rFonts w:cs="Arial"/>
          <w:sz w:val="28"/>
          <w:szCs w:val="28"/>
        </w:rPr>
      </w:pPr>
    </w:p>
    <w:p w14:paraId="72B9C78B" w14:textId="77777777" w:rsidR="00164FAA" w:rsidRDefault="009E7ED5" w:rsidP="00B92E4E">
      <w:pPr>
        <w:rPr>
          <w:rFonts w:cs="Arial"/>
          <w:szCs w:val="24"/>
        </w:rPr>
      </w:pPr>
      <w:r w:rsidRPr="003A1A17">
        <w:rPr>
          <w:rFonts w:cs="Arial"/>
          <w:szCs w:val="24"/>
        </w:rPr>
        <w:t>In Northern Ireland the 2011 Census reports that nearly 34% of households have dependent children and over 40% of households have one or more people in the household with a long term health problem or disability (with and without dependent children).</w:t>
      </w:r>
    </w:p>
    <w:p w14:paraId="2CE3738B" w14:textId="77777777" w:rsidR="00164FAA" w:rsidRDefault="00164FAA" w:rsidP="00B92E4E">
      <w:pPr>
        <w:rPr>
          <w:rFonts w:cs="Arial"/>
          <w:szCs w:val="24"/>
        </w:rPr>
      </w:pPr>
    </w:p>
    <w:p w14:paraId="3C048FED" w14:textId="6A397D5B" w:rsidR="00B92E4E" w:rsidRPr="00164FAA" w:rsidRDefault="00164FAA" w:rsidP="00164FAA">
      <w:pPr>
        <w:spacing w:before="240" w:after="240"/>
        <w:rPr>
          <w:rFonts w:cs="Arial"/>
          <w:b/>
          <w:sz w:val="22"/>
          <w:szCs w:val="22"/>
        </w:rPr>
      </w:pPr>
      <w:r w:rsidRPr="00164FAA">
        <w:rPr>
          <w:rFonts w:cs="Arial"/>
          <w:b/>
          <w:sz w:val="22"/>
          <w:szCs w:val="22"/>
        </w:rPr>
        <w:t xml:space="preserve">This information is not available from the 2021 Census at this time </w:t>
      </w:r>
      <w:r>
        <w:rPr>
          <w:rFonts w:cs="Arial"/>
          <w:b/>
          <w:sz w:val="22"/>
          <w:szCs w:val="22"/>
        </w:rPr>
        <w:t>5/09/2022</w:t>
      </w:r>
      <w:r w:rsidR="00B92E4E" w:rsidRPr="00B92E4E">
        <w:rPr>
          <w:rFonts w:cs="Arial"/>
          <w:sz w:val="28"/>
          <w:szCs w:val="28"/>
        </w:rPr>
        <w:br w:type="textWrapping" w:clear="all"/>
        <w:t>_______________________________________________________</w:t>
      </w:r>
    </w:p>
    <w:p w14:paraId="16124EC4" w14:textId="77777777" w:rsidR="00625F15" w:rsidRPr="00625F15" w:rsidRDefault="00625F15" w:rsidP="00B92E4E">
      <w:pPr>
        <w:rPr>
          <w:rFonts w:cs="Arial"/>
          <w:sz w:val="28"/>
          <w:szCs w:val="28"/>
        </w:rPr>
      </w:pPr>
    </w:p>
    <w:p w14:paraId="57647C9C" w14:textId="77777777" w:rsidR="00B92E4E" w:rsidRDefault="00B92E4E" w:rsidP="00B92E4E">
      <w:pPr>
        <w:rPr>
          <w:rFonts w:cs="Arial"/>
          <w:sz w:val="28"/>
          <w:szCs w:val="28"/>
        </w:rPr>
      </w:pPr>
    </w:p>
    <w:p w14:paraId="450D4A7B" w14:textId="77777777" w:rsidR="00B92E4E" w:rsidRPr="00B92E4E" w:rsidRDefault="00B92E4E" w:rsidP="00B92E4E">
      <w:pPr>
        <w:rPr>
          <w:rFonts w:cs="Arial"/>
          <w:sz w:val="28"/>
          <w:szCs w:val="28"/>
        </w:rPr>
      </w:pPr>
    </w:p>
    <w:p w14:paraId="29EF3A69" w14:textId="77777777" w:rsidR="00625F15" w:rsidRDefault="00625F15">
      <w:pPr>
        <w:rPr>
          <w:rFonts w:cs="Arial"/>
          <w:b/>
          <w:sz w:val="28"/>
          <w:szCs w:val="28"/>
        </w:rPr>
      </w:pPr>
      <w:r>
        <w:rPr>
          <w:rFonts w:cs="Arial"/>
          <w:b/>
          <w:sz w:val="28"/>
          <w:szCs w:val="28"/>
        </w:rPr>
        <w:br w:type="page"/>
      </w:r>
    </w:p>
    <w:p w14:paraId="59A08CEF"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7F4B8EE7" w14:textId="77777777" w:rsidR="00E91D60" w:rsidRPr="00FA0121" w:rsidRDefault="00E91D60" w:rsidP="00E91D60">
      <w:pPr>
        <w:autoSpaceDE w:val="0"/>
        <w:autoSpaceDN w:val="0"/>
        <w:adjustRightInd w:val="0"/>
        <w:rPr>
          <w:rFonts w:cs="Arial"/>
          <w:b/>
          <w:sz w:val="28"/>
          <w:szCs w:val="28"/>
        </w:rPr>
      </w:pPr>
    </w:p>
    <w:p w14:paraId="10B62B35"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37A44A53" w14:textId="77777777" w:rsidR="0072544B" w:rsidRDefault="0072544B" w:rsidP="00E91D60">
      <w:pPr>
        <w:autoSpaceDE w:val="0"/>
        <w:autoSpaceDN w:val="0"/>
        <w:adjustRightInd w:val="0"/>
        <w:rPr>
          <w:rFonts w:cs="Arial"/>
          <w:sz w:val="28"/>
          <w:szCs w:val="28"/>
        </w:rPr>
      </w:pPr>
    </w:p>
    <w:p w14:paraId="34C4233A" w14:textId="77777777" w:rsidR="0072544B" w:rsidRDefault="0072544B" w:rsidP="00E91D60">
      <w:pPr>
        <w:autoSpaceDE w:val="0"/>
        <w:autoSpaceDN w:val="0"/>
        <w:adjustRightInd w:val="0"/>
        <w:rPr>
          <w:rFonts w:cs="Arial"/>
          <w:sz w:val="28"/>
          <w:szCs w:val="28"/>
        </w:rPr>
      </w:pPr>
    </w:p>
    <w:p w14:paraId="63883013"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7AA93818" w14:textId="77777777" w:rsidR="00914890" w:rsidRDefault="00914890" w:rsidP="00914890">
      <w:pPr>
        <w:rPr>
          <w:rFonts w:cs="Arial"/>
          <w:sz w:val="28"/>
          <w:szCs w:val="28"/>
        </w:rPr>
      </w:pPr>
    </w:p>
    <w:p w14:paraId="48D9DFD6" w14:textId="77777777" w:rsidR="0072544B" w:rsidRDefault="0072544B" w:rsidP="0072544B">
      <w:pPr>
        <w:rPr>
          <w:rFonts w:cs="Arial"/>
          <w:b/>
          <w:sz w:val="28"/>
          <w:szCs w:val="28"/>
        </w:rPr>
      </w:pPr>
    </w:p>
    <w:p w14:paraId="66E76AC2" w14:textId="77777777" w:rsidR="00121B24" w:rsidRDefault="00914890" w:rsidP="00121B24">
      <w:pPr>
        <w:autoSpaceDE w:val="0"/>
        <w:autoSpaceDN w:val="0"/>
        <w:adjustRightInd w:val="0"/>
        <w:spacing w:before="300" w:after="300"/>
        <w:rPr>
          <w:rFonts w:cs="Arial"/>
          <w:szCs w:val="24"/>
        </w:rPr>
      </w:pPr>
      <w:r w:rsidRPr="00625F15">
        <w:rPr>
          <w:rFonts w:cs="Arial"/>
          <w:b/>
          <w:i/>
          <w:sz w:val="28"/>
          <w:szCs w:val="28"/>
        </w:rPr>
        <w:t>Religious belie</w:t>
      </w:r>
      <w:r w:rsidR="0072544B" w:rsidRPr="00625F15">
        <w:rPr>
          <w:rFonts w:cs="Arial"/>
          <w:b/>
          <w:i/>
          <w:sz w:val="28"/>
          <w:szCs w:val="28"/>
        </w:rPr>
        <w:t>f</w:t>
      </w:r>
      <w:r w:rsidRPr="00B92E4E">
        <w:rPr>
          <w:rFonts w:cs="Arial"/>
          <w:sz w:val="28"/>
          <w:szCs w:val="28"/>
        </w:rPr>
        <w:br w:type="textWrapping" w:clear="all"/>
      </w:r>
      <w:r w:rsidR="003A1A17" w:rsidRPr="003A1A17">
        <w:rPr>
          <w:rFonts w:cs="Arial"/>
          <w:szCs w:val="24"/>
        </w:rPr>
        <w:t>None</w:t>
      </w:r>
      <w:r w:rsidR="008022FC">
        <w:rPr>
          <w:rFonts w:cs="Arial"/>
          <w:szCs w:val="24"/>
        </w:rPr>
        <w:t xml:space="preserve">. </w:t>
      </w:r>
    </w:p>
    <w:p w14:paraId="78BC51B8" w14:textId="32CA3EFC" w:rsidR="00121B24" w:rsidRDefault="008022FC" w:rsidP="00121B24">
      <w:pPr>
        <w:autoSpaceDE w:val="0"/>
        <w:autoSpaceDN w:val="0"/>
        <w:adjustRightInd w:val="0"/>
        <w:spacing w:before="300" w:after="300"/>
        <w:rPr>
          <w:rFonts w:cs="Arial"/>
        </w:rPr>
      </w:pPr>
      <w:r>
        <w:rPr>
          <w:rFonts w:cs="Arial"/>
          <w:szCs w:val="24"/>
        </w:rPr>
        <w:t xml:space="preserve">The Monitoring and Surveillance </w:t>
      </w:r>
      <w:r w:rsidR="00121B24">
        <w:rPr>
          <w:rFonts w:cs="Arial"/>
          <w:szCs w:val="24"/>
        </w:rPr>
        <w:t xml:space="preserve">Science Operational </w:t>
      </w:r>
      <w:r>
        <w:rPr>
          <w:rFonts w:cs="Arial"/>
          <w:szCs w:val="24"/>
        </w:rPr>
        <w:t>Strategy is</w:t>
      </w:r>
      <w:r w:rsidR="00121B24">
        <w:rPr>
          <w:rFonts w:cs="Arial"/>
          <w:szCs w:val="24"/>
        </w:rPr>
        <w:t xml:space="preserve"> “religious neutral” as it is </w:t>
      </w:r>
      <w:r>
        <w:rPr>
          <w:rFonts w:cs="Arial"/>
          <w:szCs w:val="24"/>
        </w:rPr>
        <w:t>not perceived to have any differential impacts on people withi</w:t>
      </w:r>
      <w:r w:rsidR="00121B24">
        <w:rPr>
          <w:rFonts w:cs="Arial"/>
          <w:szCs w:val="24"/>
        </w:rPr>
        <w:t xml:space="preserve">n the Religious Belief category.  </w:t>
      </w:r>
      <w:r w:rsidR="00121B24" w:rsidRPr="00224380">
        <w:rPr>
          <w:rFonts w:cs="Arial"/>
        </w:rPr>
        <w:t xml:space="preserve">There is no evidence available at this time that would suggest the </w:t>
      </w:r>
      <w:r w:rsidR="00121B24">
        <w:rPr>
          <w:rFonts w:cs="Arial"/>
        </w:rPr>
        <w:t xml:space="preserve">M&amp;SS Operational Strategy </w:t>
      </w:r>
      <w:r w:rsidR="00121B24" w:rsidRPr="00224380">
        <w:rPr>
          <w:rFonts w:cs="Arial"/>
        </w:rPr>
        <w:t xml:space="preserve">will disproportionately affect any stakeholder of a particular religious belief. </w:t>
      </w:r>
    </w:p>
    <w:p w14:paraId="696CFCF7" w14:textId="0B701F6E" w:rsidR="0072544B" w:rsidRPr="0072544B" w:rsidRDefault="00914890" w:rsidP="0072544B">
      <w:r w:rsidRPr="003A1A17">
        <w:rPr>
          <w:rFonts w:cs="Arial"/>
          <w:szCs w:val="24"/>
        </w:rPr>
        <w:t>______________________________________________________</w:t>
      </w:r>
    </w:p>
    <w:p w14:paraId="153182F9" w14:textId="77777777" w:rsidR="00914890" w:rsidRDefault="00914890" w:rsidP="00E91D60">
      <w:pPr>
        <w:autoSpaceDE w:val="0"/>
        <w:autoSpaceDN w:val="0"/>
        <w:adjustRightInd w:val="0"/>
        <w:rPr>
          <w:rFonts w:cs="Arial"/>
          <w:sz w:val="28"/>
          <w:szCs w:val="28"/>
        </w:rPr>
      </w:pPr>
    </w:p>
    <w:p w14:paraId="277A4BDF"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13DF28A2" w14:textId="77777777" w:rsidR="00121B24" w:rsidRDefault="003A1A17" w:rsidP="0072544B">
      <w:pPr>
        <w:rPr>
          <w:rFonts w:cs="Arial"/>
          <w:szCs w:val="24"/>
        </w:rPr>
      </w:pPr>
      <w:r>
        <w:rPr>
          <w:rFonts w:cs="Arial"/>
          <w:szCs w:val="24"/>
        </w:rPr>
        <w:t>None</w:t>
      </w:r>
      <w:r w:rsidR="008022FC">
        <w:rPr>
          <w:rFonts w:cs="Arial"/>
          <w:szCs w:val="24"/>
        </w:rPr>
        <w:t xml:space="preserve">. </w:t>
      </w:r>
      <w:r w:rsidR="008022FC" w:rsidRPr="008022FC">
        <w:rPr>
          <w:rFonts w:cs="Arial"/>
          <w:szCs w:val="24"/>
        </w:rPr>
        <w:t xml:space="preserve"> </w:t>
      </w:r>
    </w:p>
    <w:p w14:paraId="569ACB39" w14:textId="225D04A1" w:rsidR="00121B24" w:rsidRDefault="008022FC" w:rsidP="00121B24">
      <w:pPr>
        <w:autoSpaceDE w:val="0"/>
        <w:autoSpaceDN w:val="0"/>
        <w:adjustRightInd w:val="0"/>
        <w:spacing w:before="300" w:after="300"/>
        <w:rPr>
          <w:rFonts w:cs="Arial"/>
        </w:rPr>
      </w:pPr>
      <w:r>
        <w:rPr>
          <w:rFonts w:cs="Arial"/>
          <w:szCs w:val="24"/>
        </w:rPr>
        <w:t>The Monitoring and Surveillance</w:t>
      </w:r>
      <w:r w:rsidR="00121B24">
        <w:rPr>
          <w:rFonts w:cs="Arial"/>
          <w:szCs w:val="24"/>
        </w:rPr>
        <w:t xml:space="preserve"> Science Operational</w:t>
      </w:r>
      <w:r>
        <w:rPr>
          <w:rFonts w:cs="Arial"/>
          <w:szCs w:val="24"/>
        </w:rPr>
        <w:t xml:space="preserve"> Strategy is not perceived to have any differential impacts on people within the Political Opinion category</w:t>
      </w:r>
      <w:r w:rsidR="00121B24">
        <w:rPr>
          <w:rFonts w:cs="Arial"/>
          <w:szCs w:val="24"/>
        </w:rPr>
        <w:t xml:space="preserve">. </w:t>
      </w:r>
      <w:r>
        <w:rPr>
          <w:rFonts w:cs="Arial"/>
          <w:szCs w:val="24"/>
        </w:rPr>
        <w:t xml:space="preserve"> </w:t>
      </w:r>
      <w:r w:rsidR="00121B24" w:rsidRPr="00224380">
        <w:rPr>
          <w:rFonts w:cs="Arial"/>
        </w:rPr>
        <w:t xml:space="preserve">This </w:t>
      </w:r>
      <w:r w:rsidR="00121B24">
        <w:rPr>
          <w:rFonts w:cs="Arial"/>
        </w:rPr>
        <w:t xml:space="preserve">strategy </w:t>
      </w:r>
      <w:r w:rsidR="00121B24" w:rsidRPr="00224380">
        <w:rPr>
          <w:rFonts w:cs="Arial"/>
        </w:rPr>
        <w:t>is “</w:t>
      </w:r>
      <w:r w:rsidR="00121B24">
        <w:rPr>
          <w:rFonts w:cs="Arial"/>
        </w:rPr>
        <w:t>political opinion neutral</w:t>
      </w:r>
      <w:r w:rsidR="00121B24" w:rsidRPr="00224380">
        <w:rPr>
          <w:rFonts w:cs="Arial"/>
        </w:rPr>
        <w:t>” as it impacts all stakeholders regardless of</w:t>
      </w:r>
      <w:r w:rsidR="00121B24">
        <w:rPr>
          <w:rFonts w:cs="Arial"/>
        </w:rPr>
        <w:t xml:space="preserve"> political opinion</w:t>
      </w:r>
      <w:r w:rsidR="00121B24" w:rsidRPr="00224380">
        <w:rPr>
          <w:rFonts w:cs="Arial"/>
        </w:rPr>
        <w:t xml:space="preserve">. There is no evidence available at this time that would suggest the </w:t>
      </w:r>
      <w:r w:rsidR="00121B24">
        <w:rPr>
          <w:rFonts w:cs="Arial"/>
        </w:rPr>
        <w:t>M&amp;SS Operational Strategy</w:t>
      </w:r>
      <w:r w:rsidR="00121B24" w:rsidRPr="00224380">
        <w:rPr>
          <w:rFonts w:cs="Arial"/>
        </w:rPr>
        <w:t xml:space="preserve"> will disproportionately affect any stakeholder of a particular </w:t>
      </w:r>
      <w:r w:rsidR="00121B24">
        <w:rPr>
          <w:rFonts w:cs="Arial"/>
        </w:rPr>
        <w:t>political opinion</w:t>
      </w:r>
      <w:r w:rsidR="00121B24" w:rsidRPr="00224380">
        <w:rPr>
          <w:rFonts w:cs="Arial"/>
        </w:rPr>
        <w:t xml:space="preserve">. </w:t>
      </w:r>
    </w:p>
    <w:p w14:paraId="19BD7372" w14:textId="73269595" w:rsidR="0072544B" w:rsidRPr="003A1A17" w:rsidRDefault="0072544B" w:rsidP="0072544B">
      <w:pPr>
        <w:rPr>
          <w:szCs w:val="24"/>
        </w:rPr>
      </w:pPr>
      <w:r w:rsidRPr="003A1A17">
        <w:rPr>
          <w:rFonts w:cs="Arial"/>
          <w:szCs w:val="24"/>
        </w:rPr>
        <w:t>______________________________________________________</w:t>
      </w:r>
    </w:p>
    <w:p w14:paraId="14029031" w14:textId="77777777" w:rsidR="0072544B" w:rsidRDefault="0072544B" w:rsidP="00E91D60">
      <w:pPr>
        <w:autoSpaceDE w:val="0"/>
        <w:autoSpaceDN w:val="0"/>
        <w:adjustRightInd w:val="0"/>
        <w:rPr>
          <w:rFonts w:cs="Arial"/>
          <w:sz w:val="28"/>
          <w:szCs w:val="28"/>
        </w:rPr>
      </w:pPr>
    </w:p>
    <w:p w14:paraId="0183A953" w14:textId="77777777" w:rsidR="00121B24" w:rsidRDefault="0072544B" w:rsidP="00121B24">
      <w:pPr>
        <w:autoSpaceDE w:val="0"/>
        <w:autoSpaceDN w:val="0"/>
        <w:adjustRightInd w:val="0"/>
        <w:rPr>
          <w:rFonts w:cs="Arial"/>
          <w:b/>
          <w:i/>
          <w:sz w:val="28"/>
          <w:szCs w:val="28"/>
        </w:rPr>
      </w:pPr>
      <w:r w:rsidRPr="00625F15">
        <w:rPr>
          <w:rFonts w:cs="Arial"/>
          <w:b/>
          <w:i/>
          <w:sz w:val="28"/>
          <w:szCs w:val="28"/>
        </w:rPr>
        <w:t>Racial Group</w:t>
      </w:r>
    </w:p>
    <w:p w14:paraId="7211204F" w14:textId="330381BC" w:rsidR="00121B24" w:rsidRPr="00121B24" w:rsidRDefault="003A1A17" w:rsidP="00121B24">
      <w:pPr>
        <w:autoSpaceDE w:val="0"/>
        <w:autoSpaceDN w:val="0"/>
        <w:adjustRightInd w:val="0"/>
        <w:rPr>
          <w:rFonts w:cs="Arial"/>
          <w:b/>
          <w:i/>
          <w:sz w:val="28"/>
          <w:szCs w:val="28"/>
        </w:rPr>
      </w:pPr>
      <w:r w:rsidRPr="003A1A17">
        <w:rPr>
          <w:rFonts w:cs="Arial"/>
          <w:szCs w:val="24"/>
        </w:rPr>
        <w:t>None</w:t>
      </w:r>
      <w:r w:rsidR="008022FC">
        <w:rPr>
          <w:rFonts w:cs="Arial"/>
          <w:szCs w:val="24"/>
        </w:rPr>
        <w:t xml:space="preserve">.  </w:t>
      </w:r>
    </w:p>
    <w:p w14:paraId="0143A47E" w14:textId="161159FB" w:rsidR="00121B24" w:rsidRDefault="008022FC" w:rsidP="00121B24">
      <w:pPr>
        <w:autoSpaceDE w:val="0"/>
        <w:autoSpaceDN w:val="0"/>
        <w:adjustRightInd w:val="0"/>
        <w:spacing w:before="300" w:after="300"/>
        <w:rPr>
          <w:rFonts w:cs="Arial"/>
        </w:rPr>
      </w:pPr>
      <w:r>
        <w:rPr>
          <w:rFonts w:cs="Arial"/>
          <w:szCs w:val="24"/>
        </w:rPr>
        <w:t>The Monitoring and Surveillance</w:t>
      </w:r>
      <w:r w:rsidR="00121B24">
        <w:rPr>
          <w:rFonts w:cs="Arial"/>
          <w:szCs w:val="24"/>
        </w:rPr>
        <w:t xml:space="preserve"> Science Operational </w:t>
      </w:r>
      <w:r>
        <w:rPr>
          <w:rFonts w:cs="Arial"/>
          <w:szCs w:val="24"/>
        </w:rPr>
        <w:t>Strategy is not perceived to have any differential impacts on people w</w:t>
      </w:r>
      <w:r w:rsidR="00121B24">
        <w:rPr>
          <w:rFonts w:cs="Arial"/>
          <w:szCs w:val="24"/>
        </w:rPr>
        <w:t xml:space="preserve">ithin the Racial Group category. </w:t>
      </w:r>
      <w:r w:rsidR="00121B24" w:rsidRPr="00224380">
        <w:rPr>
          <w:rFonts w:cs="Arial"/>
        </w:rPr>
        <w:t>This policy is “</w:t>
      </w:r>
      <w:r w:rsidR="00121B24">
        <w:rPr>
          <w:rFonts w:cs="Arial"/>
        </w:rPr>
        <w:t>racial group neutral</w:t>
      </w:r>
      <w:r w:rsidR="00121B24" w:rsidRPr="00224380">
        <w:rPr>
          <w:rFonts w:cs="Arial"/>
        </w:rPr>
        <w:t>” as it impacts all stakeholders regardless of</w:t>
      </w:r>
      <w:r w:rsidR="00121B24">
        <w:rPr>
          <w:rFonts w:cs="Arial"/>
        </w:rPr>
        <w:t xml:space="preserve"> racial group</w:t>
      </w:r>
      <w:r w:rsidR="00121B24" w:rsidRPr="00224380">
        <w:rPr>
          <w:rFonts w:cs="Arial"/>
        </w:rPr>
        <w:t xml:space="preserve">. There is no evidence available at this time that would suggest the </w:t>
      </w:r>
      <w:r w:rsidR="00121B24">
        <w:rPr>
          <w:rFonts w:cs="Arial"/>
        </w:rPr>
        <w:t>M&amp;SS Operational Strategy</w:t>
      </w:r>
      <w:r w:rsidR="00121B24" w:rsidRPr="00224380">
        <w:rPr>
          <w:rFonts w:cs="Arial"/>
        </w:rPr>
        <w:t xml:space="preserve"> will disproportionately affect any stakeholder of a particular </w:t>
      </w:r>
      <w:r w:rsidR="00121B24">
        <w:rPr>
          <w:rFonts w:cs="Arial"/>
        </w:rPr>
        <w:t>racial group</w:t>
      </w:r>
      <w:r w:rsidR="00121B24" w:rsidRPr="00224380">
        <w:rPr>
          <w:rFonts w:cs="Arial"/>
        </w:rPr>
        <w:t xml:space="preserve">. </w:t>
      </w:r>
      <w:r w:rsidR="0072544B" w:rsidRPr="003A1A17">
        <w:rPr>
          <w:rFonts w:cs="Arial"/>
          <w:szCs w:val="24"/>
        </w:rPr>
        <w:t>_____________________________________________________</w:t>
      </w:r>
      <w:r w:rsidR="00121B24" w:rsidRPr="00224380">
        <w:rPr>
          <w:rFonts w:cs="Arial"/>
        </w:rPr>
        <w:t xml:space="preserve"> </w:t>
      </w:r>
    </w:p>
    <w:p w14:paraId="78488273" w14:textId="35DD2E3D" w:rsidR="0072544B" w:rsidRPr="003A1A17" w:rsidRDefault="0072544B" w:rsidP="0072544B">
      <w:pPr>
        <w:rPr>
          <w:szCs w:val="24"/>
        </w:rPr>
      </w:pPr>
    </w:p>
    <w:p w14:paraId="10C16BDE" w14:textId="77777777" w:rsidR="0072544B" w:rsidRDefault="0072544B" w:rsidP="00E91D60">
      <w:pPr>
        <w:autoSpaceDE w:val="0"/>
        <w:autoSpaceDN w:val="0"/>
        <w:adjustRightInd w:val="0"/>
        <w:rPr>
          <w:rFonts w:cs="Arial"/>
          <w:sz w:val="28"/>
          <w:szCs w:val="28"/>
        </w:rPr>
      </w:pPr>
    </w:p>
    <w:p w14:paraId="6753E150"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lastRenderedPageBreak/>
        <w:t>Age</w:t>
      </w:r>
    </w:p>
    <w:p w14:paraId="2894E610" w14:textId="77777777" w:rsidR="00121B24" w:rsidRDefault="003A1A17" w:rsidP="0072544B">
      <w:pPr>
        <w:rPr>
          <w:rFonts w:cs="Arial"/>
          <w:szCs w:val="24"/>
        </w:rPr>
      </w:pPr>
      <w:r w:rsidRPr="003A1A17">
        <w:rPr>
          <w:rFonts w:cs="Arial"/>
          <w:szCs w:val="24"/>
        </w:rPr>
        <w:t>None</w:t>
      </w:r>
      <w:r w:rsidR="008022FC">
        <w:rPr>
          <w:rFonts w:cs="Arial"/>
          <w:szCs w:val="24"/>
        </w:rPr>
        <w:t xml:space="preserve">. </w:t>
      </w:r>
    </w:p>
    <w:p w14:paraId="12FC183E" w14:textId="77777777" w:rsidR="00121B24" w:rsidRDefault="00121B24" w:rsidP="0072544B">
      <w:pPr>
        <w:rPr>
          <w:rFonts w:cs="Arial"/>
          <w:szCs w:val="24"/>
        </w:rPr>
      </w:pPr>
    </w:p>
    <w:p w14:paraId="5F1A3206" w14:textId="7EBF75A0" w:rsidR="00121B24" w:rsidRDefault="008022FC" w:rsidP="00121B24">
      <w:pPr>
        <w:autoSpaceDE w:val="0"/>
        <w:autoSpaceDN w:val="0"/>
        <w:adjustRightInd w:val="0"/>
        <w:spacing w:before="300" w:after="300"/>
        <w:rPr>
          <w:rFonts w:cs="Arial"/>
        </w:rPr>
      </w:pPr>
      <w:r>
        <w:rPr>
          <w:rFonts w:cs="Arial"/>
          <w:szCs w:val="24"/>
        </w:rPr>
        <w:t>The Monitoring and Surveillance</w:t>
      </w:r>
      <w:r w:rsidR="00121B24">
        <w:rPr>
          <w:rFonts w:cs="Arial"/>
          <w:szCs w:val="24"/>
        </w:rPr>
        <w:t xml:space="preserve"> Science Operational</w:t>
      </w:r>
      <w:r>
        <w:rPr>
          <w:rFonts w:cs="Arial"/>
          <w:szCs w:val="24"/>
        </w:rPr>
        <w:t xml:space="preserve"> Strategy is not perceived to have any differential impacts on</w:t>
      </w:r>
      <w:r w:rsidR="00121B24">
        <w:rPr>
          <w:rFonts w:cs="Arial"/>
          <w:szCs w:val="24"/>
        </w:rPr>
        <w:t xml:space="preserve"> people within the Age category. </w:t>
      </w:r>
      <w:r w:rsidR="00121B24" w:rsidRPr="00224380">
        <w:rPr>
          <w:rFonts w:cs="Arial"/>
        </w:rPr>
        <w:t>This policy is “</w:t>
      </w:r>
      <w:r w:rsidR="00121B24">
        <w:rPr>
          <w:rFonts w:cs="Arial"/>
        </w:rPr>
        <w:t>age neutral</w:t>
      </w:r>
      <w:r w:rsidR="00121B24" w:rsidRPr="00224380">
        <w:rPr>
          <w:rFonts w:cs="Arial"/>
        </w:rPr>
        <w:t>” as it impacts all stakeholders regardless of</w:t>
      </w:r>
      <w:r w:rsidR="00121B24">
        <w:rPr>
          <w:rFonts w:cs="Arial"/>
        </w:rPr>
        <w:t xml:space="preserve"> age</w:t>
      </w:r>
      <w:r w:rsidR="00121B24" w:rsidRPr="00224380">
        <w:rPr>
          <w:rFonts w:cs="Arial"/>
        </w:rPr>
        <w:t xml:space="preserve">. There is no evidence available at this time that would suggest the </w:t>
      </w:r>
      <w:r w:rsidR="00121B24">
        <w:rPr>
          <w:rFonts w:cs="Arial"/>
        </w:rPr>
        <w:t>M&amp;SS Operational strategy</w:t>
      </w:r>
      <w:r w:rsidR="00121B24" w:rsidRPr="00224380">
        <w:rPr>
          <w:rFonts w:cs="Arial"/>
        </w:rPr>
        <w:t xml:space="preserve"> will disproportionately affect any stakeholder of a particular </w:t>
      </w:r>
      <w:r w:rsidR="00121B24">
        <w:rPr>
          <w:rFonts w:cs="Arial"/>
        </w:rPr>
        <w:t>age</w:t>
      </w:r>
      <w:r w:rsidR="00121B24" w:rsidRPr="00224380">
        <w:rPr>
          <w:rFonts w:cs="Arial"/>
        </w:rPr>
        <w:t xml:space="preserve">. </w:t>
      </w:r>
    </w:p>
    <w:p w14:paraId="17F7A6B6" w14:textId="2CF8C7EA" w:rsidR="0072544B" w:rsidRPr="003A1A17" w:rsidRDefault="0072544B" w:rsidP="0072544B">
      <w:pPr>
        <w:rPr>
          <w:szCs w:val="24"/>
        </w:rPr>
      </w:pPr>
      <w:r w:rsidRPr="003A1A17">
        <w:rPr>
          <w:rFonts w:cs="Arial"/>
          <w:szCs w:val="24"/>
        </w:rPr>
        <w:t>______________________________________________________</w:t>
      </w:r>
    </w:p>
    <w:p w14:paraId="12C35622" w14:textId="77777777" w:rsidR="0072544B" w:rsidRDefault="0072544B" w:rsidP="00E91D60">
      <w:pPr>
        <w:autoSpaceDE w:val="0"/>
        <w:autoSpaceDN w:val="0"/>
        <w:adjustRightInd w:val="0"/>
        <w:rPr>
          <w:rFonts w:cs="Arial"/>
          <w:sz w:val="28"/>
          <w:szCs w:val="28"/>
        </w:rPr>
      </w:pPr>
    </w:p>
    <w:p w14:paraId="6ACC0ACD"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22179A7F" w14:textId="77777777" w:rsidR="00F16E25" w:rsidRDefault="003A1A17" w:rsidP="0072544B">
      <w:pPr>
        <w:rPr>
          <w:rFonts w:cs="Arial"/>
          <w:szCs w:val="24"/>
        </w:rPr>
      </w:pPr>
      <w:r w:rsidRPr="003A1A17">
        <w:rPr>
          <w:rFonts w:cs="Arial"/>
          <w:szCs w:val="24"/>
        </w:rPr>
        <w:t>None</w:t>
      </w:r>
      <w:r w:rsidR="00144ADF">
        <w:rPr>
          <w:rFonts w:cs="Arial"/>
          <w:szCs w:val="24"/>
        </w:rPr>
        <w:t xml:space="preserve">. </w:t>
      </w:r>
    </w:p>
    <w:p w14:paraId="4270942A" w14:textId="77777777" w:rsidR="00F16E25" w:rsidRDefault="00F16E25" w:rsidP="0072544B">
      <w:pPr>
        <w:rPr>
          <w:rFonts w:cs="Arial"/>
          <w:szCs w:val="24"/>
        </w:rPr>
      </w:pPr>
    </w:p>
    <w:p w14:paraId="30C73A02" w14:textId="3200F71C" w:rsidR="0072544B" w:rsidRPr="003A1A17" w:rsidRDefault="008022FC" w:rsidP="0072544B">
      <w:pPr>
        <w:rPr>
          <w:szCs w:val="24"/>
        </w:rPr>
      </w:pPr>
      <w:r>
        <w:rPr>
          <w:rFonts w:cs="Arial"/>
          <w:szCs w:val="24"/>
        </w:rPr>
        <w:t>The Monitoring and Surveillance</w:t>
      </w:r>
      <w:r w:rsidR="00F16E25">
        <w:rPr>
          <w:rFonts w:cs="Arial"/>
          <w:szCs w:val="24"/>
        </w:rPr>
        <w:t xml:space="preserve"> Science Operational</w:t>
      </w:r>
      <w:r>
        <w:rPr>
          <w:rFonts w:cs="Arial"/>
          <w:szCs w:val="24"/>
        </w:rPr>
        <w:t xml:space="preserve"> Strategy is not perceived to have any differential impacts on people within the </w:t>
      </w:r>
      <w:r w:rsidR="00144ADF">
        <w:rPr>
          <w:rFonts w:cs="Arial"/>
          <w:szCs w:val="24"/>
        </w:rPr>
        <w:t>Marital Status</w:t>
      </w:r>
      <w:r w:rsidR="00F16E25">
        <w:rPr>
          <w:rFonts w:cs="Arial"/>
          <w:szCs w:val="24"/>
        </w:rPr>
        <w:t xml:space="preserve"> category. </w:t>
      </w:r>
      <w:r w:rsidR="00F16E25" w:rsidRPr="00224380">
        <w:rPr>
          <w:rFonts w:cs="Arial"/>
        </w:rPr>
        <w:t>This policy is “</w:t>
      </w:r>
      <w:r w:rsidR="00F16E25">
        <w:rPr>
          <w:rFonts w:cs="Arial"/>
        </w:rPr>
        <w:t>marital status neutral</w:t>
      </w:r>
      <w:r w:rsidR="00F16E25" w:rsidRPr="00224380">
        <w:rPr>
          <w:rFonts w:cs="Arial"/>
        </w:rPr>
        <w:t>” as it impacts all stakeholders regardless of</w:t>
      </w:r>
      <w:r w:rsidR="00F16E25">
        <w:rPr>
          <w:rFonts w:cs="Arial"/>
        </w:rPr>
        <w:t xml:space="preserve"> marital status</w:t>
      </w:r>
      <w:r w:rsidR="00F16E25" w:rsidRPr="00224380">
        <w:rPr>
          <w:rFonts w:cs="Arial"/>
        </w:rPr>
        <w:t xml:space="preserve">. There is no evidence available at this time that would suggest the </w:t>
      </w:r>
      <w:r w:rsidR="00F16E25">
        <w:rPr>
          <w:rFonts w:cs="Arial"/>
        </w:rPr>
        <w:t>M&amp;SS Operational Strategy</w:t>
      </w:r>
      <w:r w:rsidR="00F16E25" w:rsidRPr="00224380">
        <w:rPr>
          <w:rFonts w:cs="Arial"/>
        </w:rPr>
        <w:t xml:space="preserve"> will disproportionately affect any stakeholder of a particular </w:t>
      </w:r>
      <w:r w:rsidR="00F16E25">
        <w:rPr>
          <w:rFonts w:cs="Arial"/>
        </w:rPr>
        <w:t>marital status.</w:t>
      </w:r>
      <w:r w:rsidR="00F16E25" w:rsidRPr="003A1A17">
        <w:rPr>
          <w:rFonts w:cs="Arial"/>
          <w:szCs w:val="24"/>
        </w:rPr>
        <w:t xml:space="preserve"> </w:t>
      </w:r>
      <w:r w:rsidR="0072544B" w:rsidRPr="003A1A17">
        <w:rPr>
          <w:rFonts w:cs="Arial"/>
          <w:szCs w:val="24"/>
        </w:rPr>
        <w:t>______________________________________________________</w:t>
      </w:r>
    </w:p>
    <w:p w14:paraId="660928FA" w14:textId="77777777" w:rsidR="0072544B" w:rsidRDefault="0072544B" w:rsidP="00E91D60">
      <w:pPr>
        <w:autoSpaceDE w:val="0"/>
        <w:autoSpaceDN w:val="0"/>
        <w:adjustRightInd w:val="0"/>
        <w:rPr>
          <w:rFonts w:cs="Arial"/>
          <w:sz w:val="28"/>
          <w:szCs w:val="28"/>
        </w:rPr>
      </w:pPr>
    </w:p>
    <w:p w14:paraId="0520A4E8" w14:textId="77777777" w:rsidR="00F16E25" w:rsidRDefault="0072544B" w:rsidP="00F16E25">
      <w:pPr>
        <w:autoSpaceDE w:val="0"/>
        <w:autoSpaceDN w:val="0"/>
        <w:adjustRightInd w:val="0"/>
        <w:rPr>
          <w:rFonts w:cs="Arial"/>
          <w:b/>
          <w:i/>
          <w:sz w:val="28"/>
          <w:szCs w:val="28"/>
        </w:rPr>
      </w:pPr>
      <w:r w:rsidRPr="00625F15">
        <w:rPr>
          <w:rFonts w:cs="Arial"/>
          <w:b/>
          <w:i/>
          <w:sz w:val="28"/>
          <w:szCs w:val="28"/>
        </w:rPr>
        <w:t>Sexual orientation</w:t>
      </w:r>
      <w:r w:rsidR="00F16E25">
        <w:rPr>
          <w:rFonts w:cs="Arial"/>
          <w:b/>
          <w:i/>
          <w:sz w:val="28"/>
          <w:szCs w:val="28"/>
        </w:rPr>
        <w:t xml:space="preserve"> </w:t>
      </w:r>
    </w:p>
    <w:p w14:paraId="0408D4AB" w14:textId="77777777" w:rsidR="00F16E25" w:rsidRDefault="003A1A17" w:rsidP="00F16E25">
      <w:pPr>
        <w:autoSpaceDE w:val="0"/>
        <w:autoSpaceDN w:val="0"/>
        <w:adjustRightInd w:val="0"/>
        <w:rPr>
          <w:rFonts w:cs="Arial"/>
          <w:szCs w:val="24"/>
        </w:rPr>
      </w:pPr>
      <w:r w:rsidRPr="003A1A17">
        <w:rPr>
          <w:rFonts w:cs="Arial"/>
          <w:szCs w:val="24"/>
        </w:rPr>
        <w:t>None</w:t>
      </w:r>
      <w:r w:rsidR="00144ADF">
        <w:rPr>
          <w:rFonts w:cs="Arial"/>
          <w:szCs w:val="24"/>
        </w:rPr>
        <w:t xml:space="preserve">. </w:t>
      </w:r>
    </w:p>
    <w:p w14:paraId="03951D1A" w14:textId="77777777" w:rsidR="00F16E25" w:rsidRDefault="00F16E25" w:rsidP="00F16E25">
      <w:pPr>
        <w:autoSpaceDE w:val="0"/>
        <w:autoSpaceDN w:val="0"/>
        <w:adjustRightInd w:val="0"/>
        <w:rPr>
          <w:rFonts w:cs="Arial"/>
          <w:szCs w:val="24"/>
        </w:rPr>
      </w:pPr>
    </w:p>
    <w:p w14:paraId="41D332D6" w14:textId="27B8CEAE" w:rsidR="00F16E25" w:rsidRPr="00F16E25" w:rsidRDefault="008022FC" w:rsidP="00F16E25">
      <w:pPr>
        <w:autoSpaceDE w:val="0"/>
        <w:autoSpaceDN w:val="0"/>
        <w:adjustRightInd w:val="0"/>
        <w:rPr>
          <w:rFonts w:cs="Arial"/>
          <w:b/>
          <w:i/>
          <w:sz w:val="28"/>
          <w:szCs w:val="28"/>
        </w:rPr>
      </w:pPr>
      <w:r>
        <w:rPr>
          <w:rFonts w:cs="Arial"/>
          <w:szCs w:val="24"/>
        </w:rPr>
        <w:t>The Monitoring and Surveillance</w:t>
      </w:r>
      <w:r w:rsidR="00F16E25">
        <w:rPr>
          <w:rFonts w:cs="Arial"/>
          <w:szCs w:val="24"/>
        </w:rPr>
        <w:t xml:space="preserve"> Science Operational</w:t>
      </w:r>
      <w:r>
        <w:rPr>
          <w:rFonts w:cs="Arial"/>
          <w:szCs w:val="24"/>
        </w:rPr>
        <w:t xml:space="preserve"> Strategy is not perceived to have any differential impacts on people within the </w:t>
      </w:r>
      <w:r w:rsidR="00144ADF">
        <w:rPr>
          <w:rFonts w:cs="Arial"/>
          <w:szCs w:val="24"/>
        </w:rPr>
        <w:t>Sexual Orientation</w:t>
      </w:r>
      <w:r w:rsidR="00F16E25">
        <w:rPr>
          <w:rFonts w:cs="Arial"/>
          <w:szCs w:val="24"/>
        </w:rPr>
        <w:t xml:space="preserve"> category. </w:t>
      </w:r>
      <w:r w:rsidR="00F16E25" w:rsidRPr="00224380">
        <w:rPr>
          <w:rFonts w:cs="Arial"/>
        </w:rPr>
        <w:t>This policy is “</w:t>
      </w:r>
      <w:r w:rsidR="00F16E25">
        <w:rPr>
          <w:rFonts w:cs="Arial"/>
        </w:rPr>
        <w:t>sexual orientation neutral</w:t>
      </w:r>
      <w:r w:rsidR="00F16E25" w:rsidRPr="00224380">
        <w:rPr>
          <w:rFonts w:cs="Arial"/>
        </w:rPr>
        <w:t>” as it impacts all stakeholders regardless of</w:t>
      </w:r>
      <w:r w:rsidR="00F16E25">
        <w:rPr>
          <w:rFonts w:cs="Arial"/>
        </w:rPr>
        <w:t xml:space="preserve"> sexual orientation</w:t>
      </w:r>
      <w:r w:rsidR="00F16E25" w:rsidRPr="00224380">
        <w:rPr>
          <w:rFonts w:cs="Arial"/>
        </w:rPr>
        <w:t xml:space="preserve">. There is no evidence available at this time that would suggest the </w:t>
      </w:r>
      <w:r w:rsidR="00F16E25">
        <w:rPr>
          <w:rFonts w:cs="Arial"/>
        </w:rPr>
        <w:t>M&amp;SS Operational Strategy</w:t>
      </w:r>
      <w:r w:rsidR="00F16E25" w:rsidRPr="00224380">
        <w:rPr>
          <w:rFonts w:cs="Arial"/>
        </w:rPr>
        <w:t xml:space="preserve"> will disproportionately affect any stakeholder of a particular</w:t>
      </w:r>
      <w:r w:rsidR="00F16E25">
        <w:rPr>
          <w:rFonts w:cs="Arial"/>
        </w:rPr>
        <w:t xml:space="preserve"> sexual orientation</w:t>
      </w:r>
      <w:r w:rsidR="00F16E25" w:rsidRPr="00224380">
        <w:rPr>
          <w:rFonts w:cs="Arial"/>
        </w:rPr>
        <w:t xml:space="preserve">. </w:t>
      </w:r>
    </w:p>
    <w:p w14:paraId="31CDFA77" w14:textId="4F4E84EC" w:rsidR="0072544B" w:rsidRPr="003A1A17" w:rsidRDefault="0072544B" w:rsidP="0072544B">
      <w:pPr>
        <w:rPr>
          <w:szCs w:val="24"/>
        </w:rPr>
      </w:pPr>
      <w:r w:rsidRPr="003A1A17">
        <w:rPr>
          <w:rFonts w:cs="Arial"/>
          <w:szCs w:val="24"/>
        </w:rPr>
        <w:t>_____________________________________________________</w:t>
      </w:r>
    </w:p>
    <w:p w14:paraId="460E7442" w14:textId="77777777" w:rsidR="0072544B" w:rsidRDefault="0072544B" w:rsidP="00E91D60">
      <w:pPr>
        <w:autoSpaceDE w:val="0"/>
        <w:autoSpaceDN w:val="0"/>
        <w:adjustRightInd w:val="0"/>
        <w:rPr>
          <w:rFonts w:cs="Arial"/>
          <w:sz w:val="28"/>
          <w:szCs w:val="28"/>
        </w:rPr>
      </w:pPr>
    </w:p>
    <w:p w14:paraId="338ED754"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72499520" w14:textId="77777777" w:rsidR="00F16E25" w:rsidRDefault="00144ADF" w:rsidP="0072544B">
      <w:pPr>
        <w:rPr>
          <w:rFonts w:cs="Arial"/>
          <w:szCs w:val="24"/>
        </w:rPr>
      </w:pPr>
      <w:r>
        <w:rPr>
          <w:rFonts w:cs="Arial"/>
          <w:szCs w:val="24"/>
        </w:rPr>
        <w:t xml:space="preserve">None.  </w:t>
      </w:r>
    </w:p>
    <w:p w14:paraId="4C8CA9C8" w14:textId="77777777" w:rsidR="00F16E25" w:rsidRDefault="00F16E25" w:rsidP="0072544B">
      <w:pPr>
        <w:rPr>
          <w:rFonts w:cs="Arial"/>
          <w:szCs w:val="24"/>
        </w:rPr>
      </w:pPr>
    </w:p>
    <w:p w14:paraId="644D105C" w14:textId="1B159D8D" w:rsidR="00F16E25" w:rsidRDefault="00144ADF" w:rsidP="00F16E25">
      <w:pPr>
        <w:autoSpaceDE w:val="0"/>
        <w:autoSpaceDN w:val="0"/>
        <w:adjustRightInd w:val="0"/>
        <w:spacing w:before="300" w:after="300"/>
        <w:rPr>
          <w:rFonts w:cs="Arial"/>
        </w:rPr>
      </w:pPr>
      <w:r>
        <w:rPr>
          <w:rFonts w:cs="Arial"/>
          <w:szCs w:val="24"/>
        </w:rPr>
        <w:t>The Monitoring and Surveillance</w:t>
      </w:r>
      <w:r w:rsidR="00F16E25">
        <w:rPr>
          <w:rFonts w:cs="Arial"/>
          <w:szCs w:val="24"/>
        </w:rPr>
        <w:t xml:space="preserve"> Science Operational</w:t>
      </w:r>
      <w:r>
        <w:rPr>
          <w:rFonts w:cs="Arial"/>
          <w:szCs w:val="24"/>
        </w:rPr>
        <w:t xml:space="preserve"> Strategy is not perceived to have any differential impacts on people wi</w:t>
      </w:r>
      <w:r w:rsidR="00F16E25">
        <w:rPr>
          <w:rFonts w:cs="Arial"/>
          <w:szCs w:val="24"/>
        </w:rPr>
        <w:t xml:space="preserve">thin the Men and Women category. </w:t>
      </w:r>
      <w:r w:rsidR="00F16E25" w:rsidRPr="00224380">
        <w:rPr>
          <w:rFonts w:cs="Arial"/>
        </w:rPr>
        <w:t>This policy is “</w:t>
      </w:r>
      <w:r w:rsidR="00F16E25">
        <w:rPr>
          <w:rFonts w:cs="Arial"/>
        </w:rPr>
        <w:t>gender neutral</w:t>
      </w:r>
      <w:r w:rsidR="00F16E25" w:rsidRPr="00224380">
        <w:rPr>
          <w:rFonts w:cs="Arial"/>
        </w:rPr>
        <w:t>” as it impacts all stakeholders regardless of</w:t>
      </w:r>
      <w:r w:rsidR="00F16E25">
        <w:rPr>
          <w:rFonts w:cs="Arial"/>
        </w:rPr>
        <w:t xml:space="preserve"> gender</w:t>
      </w:r>
      <w:r w:rsidR="00F16E25" w:rsidRPr="00224380">
        <w:rPr>
          <w:rFonts w:cs="Arial"/>
        </w:rPr>
        <w:t xml:space="preserve">. There is no evidence available at this time that would suggest the </w:t>
      </w:r>
      <w:r w:rsidR="00F16E25">
        <w:rPr>
          <w:rFonts w:cs="Arial"/>
        </w:rPr>
        <w:t>M&amp;SS Operational Strategy</w:t>
      </w:r>
      <w:r w:rsidR="00F16E25" w:rsidRPr="00224380">
        <w:rPr>
          <w:rFonts w:cs="Arial"/>
        </w:rPr>
        <w:t xml:space="preserve"> will disproportionately affect any stakeholder of a particular </w:t>
      </w:r>
      <w:r w:rsidR="00F16E25">
        <w:rPr>
          <w:rFonts w:cs="Arial"/>
        </w:rPr>
        <w:t>gender</w:t>
      </w:r>
      <w:r w:rsidR="00F16E25" w:rsidRPr="00224380">
        <w:rPr>
          <w:rFonts w:cs="Arial"/>
        </w:rPr>
        <w:t xml:space="preserve">. </w:t>
      </w:r>
    </w:p>
    <w:p w14:paraId="09E772B5" w14:textId="2C5F844D" w:rsidR="0072544B" w:rsidRPr="003A1A17" w:rsidRDefault="0072544B" w:rsidP="0072544B">
      <w:pPr>
        <w:rPr>
          <w:rFonts w:cs="Arial"/>
          <w:szCs w:val="24"/>
        </w:rPr>
      </w:pPr>
      <w:r w:rsidRPr="003A1A17">
        <w:rPr>
          <w:rFonts w:cs="Arial"/>
          <w:szCs w:val="24"/>
        </w:rPr>
        <w:t>______________________________________________________</w:t>
      </w:r>
    </w:p>
    <w:p w14:paraId="0F283E48" w14:textId="77777777" w:rsidR="00DD7FC0" w:rsidRDefault="00DD7FC0" w:rsidP="0072544B"/>
    <w:p w14:paraId="15EA104C"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0A631933" w14:textId="77777777" w:rsidR="00F16E25" w:rsidRDefault="003A1A17" w:rsidP="00DD7FC0">
      <w:pPr>
        <w:rPr>
          <w:rFonts w:cs="Arial"/>
          <w:szCs w:val="24"/>
        </w:rPr>
      </w:pPr>
      <w:r w:rsidRPr="003A1A17">
        <w:rPr>
          <w:rFonts w:cs="Arial"/>
          <w:szCs w:val="24"/>
        </w:rPr>
        <w:t>None</w:t>
      </w:r>
      <w:r w:rsidR="00144ADF">
        <w:rPr>
          <w:rFonts w:cs="Arial"/>
          <w:szCs w:val="24"/>
        </w:rPr>
        <w:t xml:space="preserve">.  </w:t>
      </w:r>
    </w:p>
    <w:p w14:paraId="4011F0C9" w14:textId="2D2311EC" w:rsidR="00F16E25" w:rsidRDefault="00144ADF" w:rsidP="00F16E25">
      <w:pPr>
        <w:autoSpaceDE w:val="0"/>
        <w:autoSpaceDN w:val="0"/>
        <w:adjustRightInd w:val="0"/>
        <w:spacing w:before="300" w:after="300"/>
        <w:rPr>
          <w:rFonts w:cs="Arial"/>
        </w:rPr>
      </w:pPr>
      <w:r>
        <w:rPr>
          <w:rFonts w:cs="Arial"/>
          <w:szCs w:val="24"/>
        </w:rPr>
        <w:lastRenderedPageBreak/>
        <w:t>The Monitoring and Surveillance</w:t>
      </w:r>
      <w:r w:rsidR="00F16E25">
        <w:rPr>
          <w:rFonts w:cs="Arial"/>
          <w:szCs w:val="24"/>
        </w:rPr>
        <w:t xml:space="preserve"> Science Operational</w:t>
      </w:r>
      <w:r>
        <w:rPr>
          <w:rFonts w:cs="Arial"/>
          <w:szCs w:val="24"/>
        </w:rPr>
        <w:t xml:space="preserve"> Strategy is not perceived to have any differential impacts on people within</w:t>
      </w:r>
      <w:r w:rsidR="00F16E25">
        <w:rPr>
          <w:rFonts w:cs="Arial"/>
          <w:szCs w:val="24"/>
        </w:rPr>
        <w:t xml:space="preserve"> the Disability category. </w:t>
      </w:r>
      <w:r w:rsidR="00F16E25" w:rsidRPr="00224380">
        <w:rPr>
          <w:rFonts w:cs="Arial"/>
        </w:rPr>
        <w:t>This policy is “</w:t>
      </w:r>
      <w:r w:rsidR="00F16E25">
        <w:rPr>
          <w:rFonts w:cs="Arial"/>
        </w:rPr>
        <w:t>disability neutral</w:t>
      </w:r>
      <w:r w:rsidR="00F16E25" w:rsidRPr="00224380">
        <w:rPr>
          <w:rFonts w:cs="Arial"/>
        </w:rPr>
        <w:t>” as it impacts all stakeholders regardless of</w:t>
      </w:r>
      <w:r w:rsidR="00F16E25">
        <w:rPr>
          <w:rFonts w:cs="Arial"/>
        </w:rPr>
        <w:t xml:space="preserve"> disability</w:t>
      </w:r>
      <w:r w:rsidR="00F16E25" w:rsidRPr="00224380">
        <w:rPr>
          <w:rFonts w:cs="Arial"/>
        </w:rPr>
        <w:t xml:space="preserve">. There is no evidence available at this time that would suggest the </w:t>
      </w:r>
      <w:r w:rsidR="00F16E25">
        <w:rPr>
          <w:rFonts w:cs="Arial"/>
        </w:rPr>
        <w:t xml:space="preserve">M&amp;SS Operational Strategy </w:t>
      </w:r>
      <w:r w:rsidR="00F16E25" w:rsidRPr="00224380">
        <w:rPr>
          <w:rFonts w:cs="Arial"/>
        </w:rPr>
        <w:t>will disproportionately affect any stakeholder</w:t>
      </w:r>
      <w:r w:rsidR="00F16E25">
        <w:rPr>
          <w:rFonts w:cs="Arial"/>
        </w:rPr>
        <w:t xml:space="preserve"> with or without a disability</w:t>
      </w:r>
      <w:r w:rsidR="00F16E25" w:rsidRPr="00224380">
        <w:rPr>
          <w:rFonts w:cs="Arial"/>
        </w:rPr>
        <w:t xml:space="preserve">. </w:t>
      </w:r>
    </w:p>
    <w:p w14:paraId="4F7FF9AB" w14:textId="19D741D2" w:rsidR="00DD7FC0" w:rsidRPr="003A1A17" w:rsidRDefault="00DD7FC0" w:rsidP="00DD7FC0">
      <w:pPr>
        <w:rPr>
          <w:rFonts w:cs="Arial"/>
          <w:szCs w:val="24"/>
        </w:rPr>
      </w:pPr>
      <w:r w:rsidRPr="003A1A17">
        <w:rPr>
          <w:rFonts w:cs="Arial"/>
          <w:szCs w:val="24"/>
        </w:rPr>
        <w:t>______________________________________________________</w:t>
      </w:r>
    </w:p>
    <w:p w14:paraId="7B99E897" w14:textId="77777777" w:rsidR="00DD7FC0" w:rsidRDefault="00DD7FC0" w:rsidP="0072544B"/>
    <w:p w14:paraId="5A7CD008"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2E40622F" w14:textId="77777777" w:rsidR="00F16E25" w:rsidRDefault="003A1A17" w:rsidP="00DD7FC0">
      <w:pPr>
        <w:rPr>
          <w:rFonts w:cs="Arial"/>
          <w:szCs w:val="24"/>
        </w:rPr>
      </w:pPr>
      <w:r w:rsidRPr="003A1A17">
        <w:rPr>
          <w:rFonts w:cs="Arial"/>
          <w:szCs w:val="24"/>
        </w:rPr>
        <w:t>None</w:t>
      </w:r>
      <w:r w:rsidR="00144ADF">
        <w:rPr>
          <w:rFonts w:cs="Arial"/>
          <w:szCs w:val="24"/>
        </w:rPr>
        <w:t>.</w:t>
      </w:r>
    </w:p>
    <w:p w14:paraId="5A797C14" w14:textId="77777777" w:rsidR="00F16E25" w:rsidRDefault="00F16E25" w:rsidP="00DD7FC0">
      <w:pPr>
        <w:rPr>
          <w:rFonts w:cs="Arial"/>
          <w:szCs w:val="24"/>
        </w:rPr>
      </w:pPr>
    </w:p>
    <w:p w14:paraId="47EBB76E" w14:textId="54F2CD6A" w:rsidR="00F16E25" w:rsidRDefault="00144ADF" w:rsidP="00DD7FC0">
      <w:pPr>
        <w:rPr>
          <w:rFonts w:cs="Arial"/>
        </w:rPr>
      </w:pPr>
      <w:r>
        <w:rPr>
          <w:rFonts w:cs="Arial"/>
          <w:szCs w:val="24"/>
        </w:rPr>
        <w:t xml:space="preserve">The Monitoring and Surveillance </w:t>
      </w:r>
      <w:r w:rsidR="00F16E25">
        <w:rPr>
          <w:rFonts w:cs="Arial"/>
          <w:szCs w:val="24"/>
        </w:rPr>
        <w:t xml:space="preserve">Science Operational </w:t>
      </w:r>
      <w:r>
        <w:rPr>
          <w:rFonts w:cs="Arial"/>
          <w:szCs w:val="24"/>
        </w:rPr>
        <w:t>Strategy is not perceived to have any differential impacts on people</w:t>
      </w:r>
      <w:r w:rsidR="00F16E25">
        <w:rPr>
          <w:rFonts w:cs="Arial"/>
          <w:szCs w:val="24"/>
        </w:rPr>
        <w:t xml:space="preserve"> within the Dependants category. </w:t>
      </w:r>
      <w:r w:rsidR="00F16E25" w:rsidRPr="00224380">
        <w:rPr>
          <w:rFonts w:cs="Arial"/>
        </w:rPr>
        <w:t>This policy is “</w:t>
      </w:r>
      <w:r w:rsidR="00F16E25">
        <w:rPr>
          <w:rFonts w:cs="Arial"/>
        </w:rPr>
        <w:t>dependent neutral</w:t>
      </w:r>
      <w:r w:rsidR="00F16E25" w:rsidRPr="00224380">
        <w:rPr>
          <w:rFonts w:cs="Arial"/>
        </w:rPr>
        <w:t>” as it impacts all stakeholders regardless of</w:t>
      </w:r>
      <w:r w:rsidR="00F16E25">
        <w:rPr>
          <w:rFonts w:cs="Arial"/>
        </w:rPr>
        <w:t xml:space="preserve"> dependents</w:t>
      </w:r>
      <w:r w:rsidR="00F16E25" w:rsidRPr="00224380">
        <w:rPr>
          <w:rFonts w:cs="Arial"/>
        </w:rPr>
        <w:t xml:space="preserve">. There is no evidence available at this time that would suggest the </w:t>
      </w:r>
      <w:r w:rsidR="00F16E25">
        <w:rPr>
          <w:rFonts w:cs="Arial"/>
        </w:rPr>
        <w:t>M&amp;SS Operational Strategy</w:t>
      </w:r>
      <w:r w:rsidR="00F16E25" w:rsidRPr="00224380">
        <w:rPr>
          <w:rFonts w:cs="Arial"/>
        </w:rPr>
        <w:t xml:space="preserve"> will disproportionately affect any stakeholder </w:t>
      </w:r>
      <w:r w:rsidR="00F16E25">
        <w:rPr>
          <w:rFonts w:cs="Arial"/>
        </w:rPr>
        <w:t>with or without dependents.</w:t>
      </w:r>
    </w:p>
    <w:p w14:paraId="0145A165" w14:textId="38E8C5A3" w:rsidR="00DD7FC0" w:rsidRPr="003A1A17" w:rsidRDefault="00DD7FC0" w:rsidP="00DD7FC0">
      <w:pPr>
        <w:rPr>
          <w:rFonts w:cs="Arial"/>
          <w:szCs w:val="24"/>
        </w:rPr>
      </w:pPr>
      <w:r w:rsidRPr="003A1A17">
        <w:rPr>
          <w:rFonts w:cs="Arial"/>
          <w:szCs w:val="24"/>
        </w:rPr>
        <w:t>______________________________________________________</w:t>
      </w:r>
    </w:p>
    <w:p w14:paraId="674D550A" w14:textId="77777777" w:rsidR="00DD7FC0" w:rsidRPr="0072544B" w:rsidRDefault="00DD7FC0" w:rsidP="0072544B"/>
    <w:p w14:paraId="2395D34D" w14:textId="77777777" w:rsidR="00E91D60" w:rsidRDefault="00E91D60" w:rsidP="00E91D60">
      <w:pPr>
        <w:rPr>
          <w:rFonts w:cs="Arial"/>
          <w:b/>
          <w:sz w:val="28"/>
          <w:szCs w:val="28"/>
        </w:rPr>
      </w:pPr>
    </w:p>
    <w:p w14:paraId="45D7FF7F"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0A7192C4" w14:textId="77777777" w:rsidR="00E91D60" w:rsidRDefault="00E91D60" w:rsidP="00E91D60">
      <w:pPr>
        <w:rPr>
          <w:rFonts w:cs="Arial"/>
          <w:sz w:val="28"/>
          <w:szCs w:val="28"/>
        </w:rPr>
      </w:pPr>
    </w:p>
    <w:p w14:paraId="421824B2"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3344A30C" w14:textId="77777777" w:rsidR="00E91D60" w:rsidRPr="00B81381" w:rsidRDefault="00E91D60" w:rsidP="00E91D60">
      <w:pPr>
        <w:rPr>
          <w:rFonts w:cs="Arial"/>
          <w:sz w:val="28"/>
          <w:szCs w:val="28"/>
        </w:rPr>
      </w:pPr>
    </w:p>
    <w:p w14:paraId="6B2FC9CA"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235D40B2" w14:textId="77777777" w:rsidR="00E91D60" w:rsidRPr="00B81381" w:rsidRDefault="00E91D60" w:rsidP="00E91D60">
      <w:pPr>
        <w:autoSpaceDE w:val="0"/>
        <w:autoSpaceDN w:val="0"/>
        <w:adjustRightInd w:val="0"/>
        <w:rPr>
          <w:rFonts w:cs="Arial"/>
          <w:sz w:val="28"/>
          <w:szCs w:val="28"/>
        </w:rPr>
      </w:pPr>
    </w:p>
    <w:p w14:paraId="4B87BF4F"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1C320F4" w14:textId="77777777" w:rsidR="00E91D60" w:rsidRDefault="00E91D60" w:rsidP="00E91D60">
      <w:pPr>
        <w:autoSpaceDE w:val="0"/>
        <w:autoSpaceDN w:val="0"/>
        <w:adjustRightInd w:val="0"/>
        <w:rPr>
          <w:rFonts w:cs="Arial"/>
          <w:sz w:val="28"/>
          <w:szCs w:val="28"/>
        </w:rPr>
      </w:pPr>
    </w:p>
    <w:p w14:paraId="25D3EFA8"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4E9DD0A7" w14:textId="77777777" w:rsidR="00E91D60" w:rsidRPr="00B81381" w:rsidRDefault="00E91D60" w:rsidP="00E91D60">
      <w:pPr>
        <w:autoSpaceDE w:val="0"/>
        <w:autoSpaceDN w:val="0"/>
        <w:adjustRightInd w:val="0"/>
        <w:rPr>
          <w:rFonts w:cs="Arial"/>
          <w:sz w:val="28"/>
          <w:szCs w:val="28"/>
        </w:rPr>
      </w:pPr>
    </w:p>
    <w:p w14:paraId="175A8198"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062A5F6A" w14:textId="77777777" w:rsidR="00E91D60" w:rsidRPr="00B81381" w:rsidRDefault="00E91D60" w:rsidP="00E91D60">
      <w:pPr>
        <w:autoSpaceDE w:val="0"/>
        <w:autoSpaceDN w:val="0"/>
        <w:adjustRightInd w:val="0"/>
        <w:rPr>
          <w:rFonts w:cs="Arial"/>
          <w:sz w:val="28"/>
          <w:szCs w:val="28"/>
        </w:rPr>
      </w:pPr>
    </w:p>
    <w:p w14:paraId="229B2C04"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35F46C5F"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lastRenderedPageBreak/>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7CEE46F5" w14:textId="77777777" w:rsidR="00E91D60" w:rsidRPr="00B81381" w:rsidRDefault="00E91D60" w:rsidP="00E91D60">
      <w:pPr>
        <w:autoSpaceDE w:val="0"/>
        <w:autoSpaceDN w:val="0"/>
        <w:adjustRightInd w:val="0"/>
        <w:rPr>
          <w:rFonts w:cs="Arial"/>
          <w:sz w:val="28"/>
          <w:szCs w:val="28"/>
        </w:rPr>
      </w:pPr>
    </w:p>
    <w:p w14:paraId="5C252C06" w14:textId="77777777" w:rsidR="00E91D60" w:rsidRDefault="00E91D60" w:rsidP="00E91D60">
      <w:pPr>
        <w:rPr>
          <w:rFonts w:cs="Arial"/>
          <w:b/>
          <w:sz w:val="28"/>
        </w:rPr>
      </w:pPr>
      <w:r>
        <w:rPr>
          <w:rFonts w:cs="Arial"/>
          <w:b/>
          <w:sz w:val="28"/>
        </w:rPr>
        <w:t>In favour of a ‘major’ impact</w:t>
      </w:r>
    </w:p>
    <w:p w14:paraId="1916C84F" w14:textId="77777777" w:rsidR="00E91D60" w:rsidRPr="008A3870" w:rsidRDefault="00E91D60" w:rsidP="00E91D60">
      <w:pPr>
        <w:rPr>
          <w:rFonts w:cs="Arial"/>
          <w:b/>
          <w:sz w:val="28"/>
        </w:rPr>
      </w:pPr>
    </w:p>
    <w:p w14:paraId="1A0F4848"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5754B3DE"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678530F3"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7BB3CA4B"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3B648E4A"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1BB38E38"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263ABF2" w14:textId="77777777" w:rsidR="00E91D60" w:rsidRDefault="00E91D60" w:rsidP="00E91D60">
      <w:pPr>
        <w:rPr>
          <w:rFonts w:cs="Arial"/>
          <w:b/>
          <w:sz w:val="28"/>
          <w:szCs w:val="28"/>
        </w:rPr>
      </w:pPr>
    </w:p>
    <w:p w14:paraId="54C84631"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2239B97E" w14:textId="77777777" w:rsidR="00E91D60" w:rsidRPr="00921222" w:rsidRDefault="00E91D60" w:rsidP="00E91D60">
      <w:pPr>
        <w:tabs>
          <w:tab w:val="left" w:pos="567"/>
        </w:tabs>
        <w:ind w:left="142"/>
        <w:rPr>
          <w:rFonts w:cs="Arial"/>
          <w:b/>
          <w:sz w:val="28"/>
        </w:rPr>
      </w:pPr>
    </w:p>
    <w:p w14:paraId="1B8DDBA3"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2C2FACEB"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3C098FC2"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55DCDDE4"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15395A8F" w14:textId="77777777" w:rsidR="00E91D60" w:rsidRDefault="00E91D60" w:rsidP="00E91D60">
      <w:pPr>
        <w:rPr>
          <w:sz w:val="28"/>
          <w:szCs w:val="28"/>
        </w:rPr>
      </w:pPr>
    </w:p>
    <w:p w14:paraId="5453D48C" w14:textId="77777777" w:rsidR="00E91D60" w:rsidRDefault="00E91D60" w:rsidP="00E91D60">
      <w:pPr>
        <w:rPr>
          <w:b/>
          <w:sz w:val="28"/>
          <w:szCs w:val="28"/>
        </w:rPr>
      </w:pPr>
      <w:r>
        <w:rPr>
          <w:b/>
          <w:sz w:val="28"/>
          <w:szCs w:val="28"/>
        </w:rPr>
        <w:t>In favour of none</w:t>
      </w:r>
    </w:p>
    <w:p w14:paraId="2F0DEC55" w14:textId="77777777" w:rsidR="00E91D60" w:rsidRDefault="00E91D60" w:rsidP="00E91D60">
      <w:pPr>
        <w:tabs>
          <w:tab w:val="left" w:pos="360"/>
        </w:tabs>
        <w:rPr>
          <w:b/>
          <w:sz w:val="28"/>
          <w:szCs w:val="28"/>
        </w:rPr>
      </w:pPr>
      <w:r>
        <w:rPr>
          <w:b/>
          <w:sz w:val="28"/>
          <w:szCs w:val="28"/>
        </w:rPr>
        <w:tab/>
      </w:r>
    </w:p>
    <w:p w14:paraId="44303AD1"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094D37C6"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lastRenderedPageBreak/>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72616438" w14:textId="77777777" w:rsidR="00E91D60" w:rsidRPr="00B81381" w:rsidRDefault="00E91D60" w:rsidP="00E91D60">
      <w:pPr>
        <w:rPr>
          <w:sz w:val="28"/>
          <w:szCs w:val="28"/>
        </w:rPr>
      </w:pPr>
    </w:p>
    <w:p w14:paraId="1D4EA884" w14:textId="1F9896F3"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14:paraId="6DA38048" w14:textId="77777777" w:rsidR="00FA2356" w:rsidRDefault="00FA2356" w:rsidP="00E91D60">
      <w:pPr>
        <w:autoSpaceDE w:val="0"/>
        <w:autoSpaceDN w:val="0"/>
        <w:adjustRightInd w:val="0"/>
        <w:rPr>
          <w:rFonts w:cs="Arial"/>
          <w:sz w:val="28"/>
          <w:szCs w:val="28"/>
        </w:rPr>
      </w:pPr>
    </w:p>
    <w:p w14:paraId="347D2A11"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40C394D5" w14:textId="77777777" w:rsidR="00127EA5" w:rsidRDefault="00127EA5" w:rsidP="00E42C80">
      <w:pPr>
        <w:pStyle w:val="ListParagraph"/>
        <w:autoSpaceDE w:val="0"/>
        <w:autoSpaceDN w:val="0"/>
        <w:adjustRightInd w:val="0"/>
        <w:ind w:left="360"/>
        <w:rPr>
          <w:rFonts w:cs="Arial"/>
          <w:bCs/>
          <w:sz w:val="28"/>
          <w:szCs w:val="28"/>
        </w:rPr>
      </w:pPr>
    </w:p>
    <w:p w14:paraId="2A31943C"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4B108801" w14:textId="77777777" w:rsidR="00E42C80" w:rsidRDefault="00E42C80" w:rsidP="00E42C80">
      <w:pPr>
        <w:pStyle w:val="ListParagraph"/>
        <w:autoSpaceDE w:val="0"/>
        <w:autoSpaceDN w:val="0"/>
        <w:adjustRightInd w:val="0"/>
        <w:ind w:left="360"/>
        <w:rPr>
          <w:rFonts w:cs="Arial"/>
          <w:bCs/>
          <w:sz w:val="28"/>
          <w:szCs w:val="28"/>
        </w:rPr>
      </w:pPr>
    </w:p>
    <w:p w14:paraId="543E6FC5" w14:textId="77777777" w:rsidR="00127EA5" w:rsidRDefault="00127EA5" w:rsidP="00E42C80">
      <w:pPr>
        <w:pStyle w:val="ListParagraph"/>
        <w:autoSpaceDE w:val="0"/>
        <w:autoSpaceDN w:val="0"/>
        <w:adjustRightInd w:val="0"/>
        <w:ind w:left="360"/>
        <w:rPr>
          <w:rFonts w:cs="Arial"/>
          <w:bCs/>
          <w:sz w:val="28"/>
          <w:szCs w:val="28"/>
        </w:rPr>
      </w:pPr>
    </w:p>
    <w:p w14:paraId="7A52B77F" w14:textId="611FB270"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A54E9B">
        <w:rPr>
          <w:rFonts w:cs="Arial"/>
          <w:bCs/>
          <w:sz w:val="28"/>
          <w:szCs w:val="28"/>
        </w:rPr>
        <w:t xml:space="preserve"> </w:t>
      </w:r>
      <w:r w:rsidR="00A54E9B">
        <w:rPr>
          <w:rFonts w:cs="Arial"/>
          <w:szCs w:val="24"/>
        </w:rPr>
        <w:t>The M&amp;SS Operational Strategy is neutral in terms of any impact on religious belief</w:t>
      </w:r>
      <w:r w:rsidR="00A54E9B">
        <w:rPr>
          <w:rFonts w:cs="Arial"/>
          <w:bCs/>
          <w:sz w:val="28"/>
          <w:szCs w:val="28"/>
        </w:rPr>
        <w:t>.</w:t>
      </w:r>
    </w:p>
    <w:p w14:paraId="525688A8" w14:textId="77777777" w:rsidR="00530FFE" w:rsidRPr="00A54E9B" w:rsidRDefault="00530FFE" w:rsidP="00A54E9B">
      <w:pPr>
        <w:autoSpaceDE w:val="0"/>
        <w:autoSpaceDN w:val="0"/>
        <w:adjustRightInd w:val="0"/>
        <w:rPr>
          <w:rFonts w:cs="Arial"/>
          <w:bCs/>
          <w:sz w:val="28"/>
          <w:szCs w:val="28"/>
        </w:rPr>
      </w:pPr>
    </w:p>
    <w:p w14:paraId="5CC5893E" w14:textId="77777777" w:rsidR="00530FFE" w:rsidRDefault="00530FFE" w:rsidP="00127EA5">
      <w:pPr>
        <w:pStyle w:val="ListParagraph"/>
        <w:autoSpaceDE w:val="0"/>
        <w:autoSpaceDN w:val="0"/>
        <w:adjustRightInd w:val="0"/>
        <w:ind w:left="360"/>
        <w:rPr>
          <w:rFonts w:cs="Arial"/>
          <w:bCs/>
          <w:sz w:val="28"/>
          <w:szCs w:val="28"/>
        </w:rPr>
      </w:pPr>
    </w:p>
    <w:p w14:paraId="212F052A" w14:textId="6F52A171" w:rsidR="00E42C80" w:rsidRDefault="0096413F" w:rsidP="00127EA5">
      <w:pPr>
        <w:autoSpaceDE w:val="0"/>
        <w:autoSpaceDN w:val="0"/>
        <w:adjustRightInd w:val="0"/>
        <w:ind w:left="360"/>
        <w:rPr>
          <w:rFonts w:cs="Arial"/>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3A1A17">
        <w:rPr>
          <w:rFonts w:cs="Arial"/>
          <w:szCs w:val="24"/>
        </w:rPr>
        <w:t>None</w:t>
      </w:r>
      <w:r>
        <w:rPr>
          <w:rFonts w:cs="Arial"/>
          <w:sz w:val="28"/>
          <w:szCs w:val="28"/>
        </w:rPr>
        <w:t xml:space="preserve">   </w:t>
      </w:r>
    </w:p>
    <w:p w14:paraId="23E5D67B" w14:textId="77777777" w:rsidR="00530FFE" w:rsidRPr="0096413F" w:rsidRDefault="00530FFE" w:rsidP="00127EA5">
      <w:pPr>
        <w:autoSpaceDE w:val="0"/>
        <w:autoSpaceDN w:val="0"/>
        <w:adjustRightInd w:val="0"/>
        <w:ind w:left="360"/>
        <w:rPr>
          <w:rFonts w:cs="Arial"/>
          <w:bCs/>
          <w:sz w:val="28"/>
          <w:szCs w:val="28"/>
        </w:rPr>
      </w:pPr>
    </w:p>
    <w:p w14:paraId="44BD5C85" w14:textId="77777777" w:rsidR="00530FFE" w:rsidRPr="00530FFE" w:rsidRDefault="00530FFE" w:rsidP="00E42C80">
      <w:pPr>
        <w:pStyle w:val="ListParagraph"/>
        <w:autoSpaceDE w:val="0"/>
        <w:autoSpaceDN w:val="0"/>
        <w:adjustRightInd w:val="0"/>
        <w:ind w:left="360"/>
        <w:rPr>
          <w:rFonts w:cs="Arial"/>
          <w:b/>
          <w:bCs/>
          <w:sz w:val="28"/>
          <w:szCs w:val="28"/>
        </w:rPr>
      </w:pPr>
    </w:p>
    <w:p w14:paraId="2F934265" w14:textId="2F616E04" w:rsidR="0096413F" w:rsidRPr="00A54E9B" w:rsidRDefault="0096413F" w:rsidP="00A54E9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A54E9B">
        <w:rPr>
          <w:rFonts w:cs="Arial"/>
          <w:szCs w:val="24"/>
        </w:rPr>
        <w:t>The M&amp;SS Operational Strategy is neutral in terms of any impact on political opinion</w:t>
      </w:r>
      <w:r w:rsidR="00A54E9B">
        <w:rPr>
          <w:rFonts w:cs="Arial"/>
          <w:bCs/>
          <w:sz w:val="28"/>
          <w:szCs w:val="28"/>
        </w:rPr>
        <w:t>.</w:t>
      </w:r>
    </w:p>
    <w:p w14:paraId="3F66DBA2" w14:textId="77777777" w:rsidR="00530FFE" w:rsidRDefault="00530FFE" w:rsidP="00127EA5">
      <w:pPr>
        <w:pStyle w:val="ListParagraph"/>
        <w:autoSpaceDE w:val="0"/>
        <w:autoSpaceDN w:val="0"/>
        <w:adjustRightInd w:val="0"/>
        <w:ind w:left="360"/>
        <w:rPr>
          <w:rFonts w:cs="Arial"/>
          <w:bCs/>
          <w:sz w:val="28"/>
          <w:szCs w:val="28"/>
        </w:rPr>
      </w:pPr>
    </w:p>
    <w:p w14:paraId="68049F81" w14:textId="77777777" w:rsidR="00530FFE" w:rsidRDefault="00530FFE" w:rsidP="00127EA5">
      <w:pPr>
        <w:pStyle w:val="ListParagraph"/>
        <w:autoSpaceDE w:val="0"/>
        <w:autoSpaceDN w:val="0"/>
        <w:adjustRightInd w:val="0"/>
        <w:ind w:left="360"/>
        <w:rPr>
          <w:rFonts w:cs="Arial"/>
          <w:bCs/>
          <w:sz w:val="28"/>
          <w:szCs w:val="28"/>
        </w:rPr>
      </w:pPr>
    </w:p>
    <w:p w14:paraId="146806E9" w14:textId="50085EEA" w:rsidR="003A1A17" w:rsidRPr="003A1A17" w:rsidRDefault="0096413F" w:rsidP="003A1A17">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A1A17">
        <w:rPr>
          <w:rFonts w:cs="Arial"/>
          <w:szCs w:val="24"/>
        </w:rPr>
        <w:t>None</w:t>
      </w:r>
      <w:r>
        <w:rPr>
          <w:rFonts w:cs="Arial"/>
          <w:sz w:val="28"/>
          <w:szCs w:val="28"/>
        </w:rPr>
        <w:t xml:space="preserve">   </w:t>
      </w:r>
    </w:p>
    <w:p w14:paraId="75DDD376" w14:textId="77777777" w:rsidR="0096413F" w:rsidRDefault="0096413F" w:rsidP="00127EA5">
      <w:pPr>
        <w:pStyle w:val="ListParagraph"/>
        <w:autoSpaceDE w:val="0"/>
        <w:autoSpaceDN w:val="0"/>
        <w:adjustRightInd w:val="0"/>
        <w:ind w:left="360"/>
        <w:rPr>
          <w:rFonts w:cs="Arial"/>
          <w:bCs/>
          <w:sz w:val="28"/>
          <w:szCs w:val="28"/>
        </w:rPr>
      </w:pPr>
    </w:p>
    <w:p w14:paraId="5FBE2413" w14:textId="77777777" w:rsidR="00530FFE" w:rsidRDefault="00530FFE" w:rsidP="00127EA5">
      <w:pPr>
        <w:pStyle w:val="ListParagraph"/>
        <w:autoSpaceDE w:val="0"/>
        <w:autoSpaceDN w:val="0"/>
        <w:adjustRightInd w:val="0"/>
        <w:ind w:left="360"/>
        <w:rPr>
          <w:rFonts w:cs="Arial"/>
          <w:bCs/>
          <w:sz w:val="28"/>
          <w:szCs w:val="28"/>
        </w:rPr>
      </w:pPr>
    </w:p>
    <w:p w14:paraId="1C7ADF2C" w14:textId="79AF6BE4"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A54E9B">
        <w:rPr>
          <w:rFonts w:cs="Arial"/>
          <w:szCs w:val="24"/>
        </w:rPr>
        <w:t>The M&amp;SS Operational Strategy is neutral in terms of any impact on racial groups.</w:t>
      </w:r>
    </w:p>
    <w:p w14:paraId="30D04E89" w14:textId="77777777" w:rsidR="00530FFE" w:rsidRDefault="00530FFE" w:rsidP="00127EA5">
      <w:pPr>
        <w:pStyle w:val="ListParagraph"/>
        <w:autoSpaceDE w:val="0"/>
        <w:autoSpaceDN w:val="0"/>
        <w:adjustRightInd w:val="0"/>
        <w:ind w:left="360"/>
        <w:rPr>
          <w:rFonts w:cs="Arial"/>
          <w:bCs/>
          <w:sz w:val="28"/>
          <w:szCs w:val="28"/>
        </w:rPr>
      </w:pPr>
    </w:p>
    <w:p w14:paraId="4261B669" w14:textId="77777777" w:rsidR="00530FFE" w:rsidRPr="00BB0620" w:rsidRDefault="00530FFE" w:rsidP="00127EA5">
      <w:pPr>
        <w:pStyle w:val="ListParagraph"/>
        <w:autoSpaceDE w:val="0"/>
        <w:autoSpaceDN w:val="0"/>
        <w:adjustRightInd w:val="0"/>
        <w:ind w:left="360"/>
        <w:rPr>
          <w:rFonts w:cs="Arial"/>
          <w:bCs/>
          <w:sz w:val="28"/>
          <w:szCs w:val="28"/>
        </w:rPr>
      </w:pPr>
    </w:p>
    <w:p w14:paraId="399FAF6A" w14:textId="6C2E2261"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A1A17">
        <w:rPr>
          <w:rFonts w:cs="Arial"/>
          <w:szCs w:val="24"/>
        </w:rPr>
        <w:t xml:space="preserve">None   </w:t>
      </w:r>
    </w:p>
    <w:p w14:paraId="1A6D8328" w14:textId="77777777" w:rsidR="00530FFE" w:rsidRDefault="00530FFE" w:rsidP="00127EA5">
      <w:pPr>
        <w:pStyle w:val="ListParagraph"/>
        <w:autoSpaceDE w:val="0"/>
        <w:autoSpaceDN w:val="0"/>
        <w:adjustRightInd w:val="0"/>
        <w:ind w:left="360"/>
        <w:rPr>
          <w:rFonts w:cs="Arial"/>
          <w:bCs/>
          <w:sz w:val="28"/>
          <w:szCs w:val="28"/>
        </w:rPr>
      </w:pPr>
    </w:p>
    <w:p w14:paraId="764D51EC" w14:textId="77777777" w:rsidR="00530FFE" w:rsidRDefault="00530FFE" w:rsidP="00127EA5">
      <w:pPr>
        <w:pStyle w:val="ListParagraph"/>
        <w:autoSpaceDE w:val="0"/>
        <w:autoSpaceDN w:val="0"/>
        <w:adjustRightInd w:val="0"/>
        <w:ind w:left="360"/>
        <w:rPr>
          <w:rFonts w:cs="Arial"/>
          <w:bCs/>
          <w:sz w:val="28"/>
          <w:szCs w:val="28"/>
        </w:rPr>
      </w:pPr>
    </w:p>
    <w:p w14:paraId="0F4CB403" w14:textId="5F2245ED"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A54E9B">
        <w:rPr>
          <w:rFonts w:cs="Arial"/>
          <w:szCs w:val="24"/>
        </w:rPr>
        <w:t>The M&amp;SS Operational Strategy is neutral in terms of likely policy impact on age.</w:t>
      </w:r>
    </w:p>
    <w:p w14:paraId="0CA29283" w14:textId="77777777" w:rsidR="00530FFE" w:rsidRDefault="00530FFE" w:rsidP="00127EA5">
      <w:pPr>
        <w:pStyle w:val="ListParagraph"/>
        <w:autoSpaceDE w:val="0"/>
        <w:autoSpaceDN w:val="0"/>
        <w:adjustRightInd w:val="0"/>
        <w:ind w:left="360"/>
        <w:rPr>
          <w:rFonts w:cs="Arial"/>
          <w:bCs/>
          <w:sz w:val="28"/>
          <w:szCs w:val="28"/>
        </w:rPr>
      </w:pPr>
    </w:p>
    <w:p w14:paraId="53DB60A3" w14:textId="77777777" w:rsidR="00530FFE" w:rsidRPr="00BB0620" w:rsidRDefault="00530FFE" w:rsidP="00127EA5">
      <w:pPr>
        <w:pStyle w:val="ListParagraph"/>
        <w:autoSpaceDE w:val="0"/>
        <w:autoSpaceDN w:val="0"/>
        <w:adjustRightInd w:val="0"/>
        <w:ind w:left="360"/>
        <w:rPr>
          <w:rFonts w:cs="Arial"/>
          <w:bCs/>
          <w:sz w:val="28"/>
          <w:szCs w:val="28"/>
        </w:rPr>
      </w:pPr>
    </w:p>
    <w:p w14:paraId="22173E22"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lastRenderedPageBreak/>
        <w:t>What is the level of impact?</w:t>
      </w:r>
      <w:r w:rsidRPr="0096413F">
        <w:rPr>
          <w:rFonts w:cs="Arial"/>
          <w:bCs/>
          <w:sz w:val="28"/>
          <w:szCs w:val="28"/>
        </w:rPr>
        <w:t xml:space="preserve"> </w:t>
      </w:r>
      <w:r>
        <w:rPr>
          <w:rFonts w:cs="Arial"/>
          <w:bCs/>
          <w:sz w:val="28"/>
          <w:szCs w:val="28"/>
        </w:rPr>
        <w:t xml:space="preserve"> </w:t>
      </w:r>
      <w:r w:rsidRPr="003A1A17">
        <w:rPr>
          <w:rFonts w:cs="Arial"/>
          <w:szCs w:val="24"/>
        </w:rPr>
        <w:t xml:space="preserve">None   </w:t>
      </w:r>
    </w:p>
    <w:p w14:paraId="70B76DEC" w14:textId="77777777" w:rsidR="00530FFE" w:rsidRDefault="00530FFE" w:rsidP="00127EA5">
      <w:pPr>
        <w:autoSpaceDE w:val="0"/>
        <w:autoSpaceDN w:val="0"/>
        <w:adjustRightInd w:val="0"/>
        <w:ind w:left="360"/>
        <w:rPr>
          <w:rFonts w:cs="Arial"/>
          <w:sz w:val="28"/>
          <w:szCs w:val="28"/>
        </w:rPr>
      </w:pPr>
    </w:p>
    <w:p w14:paraId="104C4E0B" w14:textId="77777777" w:rsidR="00BB0620" w:rsidRDefault="00BB0620" w:rsidP="00127EA5">
      <w:pPr>
        <w:pStyle w:val="ListParagraph"/>
        <w:autoSpaceDE w:val="0"/>
        <w:autoSpaceDN w:val="0"/>
        <w:adjustRightInd w:val="0"/>
        <w:ind w:left="360"/>
        <w:rPr>
          <w:rFonts w:cs="Arial"/>
          <w:bCs/>
          <w:sz w:val="28"/>
          <w:szCs w:val="28"/>
        </w:rPr>
      </w:pPr>
    </w:p>
    <w:p w14:paraId="5A5AB876" w14:textId="187D26F3"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A54E9B">
        <w:rPr>
          <w:rFonts w:cs="Arial"/>
          <w:szCs w:val="24"/>
        </w:rPr>
        <w:t>The M&amp;SS Operational Strategy is neutral in terms of likely policy impacts on marital status.</w:t>
      </w:r>
    </w:p>
    <w:p w14:paraId="6563771C" w14:textId="77777777" w:rsidR="00530FFE" w:rsidRDefault="00530FFE" w:rsidP="00127EA5">
      <w:pPr>
        <w:pStyle w:val="ListParagraph"/>
        <w:autoSpaceDE w:val="0"/>
        <w:autoSpaceDN w:val="0"/>
        <w:adjustRightInd w:val="0"/>
        <w:ind w:left="360"/>
        <w:rPr>
          <w:rFonts w:cs="Arial"/>
          <w:bCs/>
          <w:sz w:val="28"/>
          <w:szCs w:val="28"/>
        </w:rPr>
      </w:pPr>
    </w:p>
    <w:p w14:paraId="33DD4AC2" w14:textId="77777777" w:rsidR="00530FFE" w:rsidRPr="00BB0620" w:rsidRDefault="00530FFE" w:rsidP="00127EA5">
      <w:pPr>
        <w:pStyle w:val="ListParagraph"/>
        <w:autoSpaceDE w:val="0"/>
        <w:autoSpaceDN w:val="0"/>
        <w:adjustRightInd w:val="0"/>
        <w:ind w:left="360"/>
        <w:rPr>
          <w:rFonts w:cs="Arial"/>
          <w:bCs/>
          <w:sz w:val="28"/>
          <w:szCs w:val="28"/>
        </w:rPr>
      </w:pPr>
    </w:p>
    <w:p w14:paraId="4B89C94C"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3A1A17">
        <w:rPr>
          <w:rFonts w:cs="Arial"/>
          <w:szCs w:val="24"/>
        </w:rPr>
        <w:t xml:space="preserve">None   </w:t>
      </w:r>
    </w:p>
    <w:p w14:paraId="095AA0CD" w14:textId="77777777" w:rsidR="00530FFE" w:rsidRDefault="00530FFE" w:rsidP="00127EA5">
      <w:pPr>
        <w:autoSpaceDE w:val="0"/>
        <w:autoSpaceDN w:val="0"/>
        <w:adjustRightInd w:val="0"/>
        <w:ind w:left="360"/>
        <w:rPr>
          <w:rFonts w:cs="Arial"/>
          <w:sz w:val="28"/>
          <w:szCs w:val="28"/>
        </w:rPr>
      </w:pPr>
    </w:p>
    <w:p w14:paraId="74D78DBE" w14:textId="77777777" w:rsidR="00530FFE" w:rsidRDefault="00530FFE" w:rsidP="00127EA5">
      <w:pPr>
        <w:autoSpaceDE w:val="0"/>
        <w:autoSpaceDN w:val="0"/>
        <w:adjustRightInd w:val="0"/>
        <w:ind w:left="360"/>
        <w:rPr>
          <w:rFonts w:cs="Arial"/>
          <w:sz w:val="28"/>
          <w:szCs w:val="28"/>
        </w:rPr>
      </w:pPr>
    </w:p>
    <w:p w14:paraId="26FB29B6" w14:textId="312AEBF0" w:rsidR="00A54E9B" w:rsidRDefault="00DD62F3" w:rsidP="00A54E9B">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A54E9B">
        <w:rPr>
          <w:rFonts w:cs="Arial"/>
          <w:szCs w:val="24"/>
        </w:rPr>
        <w:t>The M&amp;SS Operational Strategy is neutral in terms of likely policy impacts on sexual orientation.</w:t>
      </w:r>
    </w:p>
    <w:p w14:paraId="791D59B8" w14:textId="77777777" w:rsidR="00530FFE" w:rsidRPr="00DD62F3" w:rsidRDefault="00530FFE" w:rsidP="00127EA5">
      <w:pPr>
        <w:pStyle w:val="ListParagraph"/>
        <w:autoSpaceDE w:val="0"/>
        <w:autoSpaceDN w:val="0"/>
        <w:adjustRightInd w:val="0"/>
        <w:ind w:left="360"/>
        <w:rPr>
          <w:rFonts w:cs="Arial"/>
          <w:bCs/>
          <w:sz w:val="28"/>
          <w:szCs w:val="28"/>
        </w:rPr>
      </w:pPr>
    </w:p>
    <w:p w14:paraId="7607DF20" w14:textId="77777777"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1B0BBB94" w14:textId="77777777" w:rsidR="00530FFE" w:rsidRPr="0096413F" w:rsidRDefault="00530FFE" w:rsidP="00127EA5">
      <w:pPr>
        <w:autoSpaceDE w:val="0"/>
        <w:autoSpaceDN w:val="0"/>
        <w:adjustRightInd w:val="0"/>
        <w:ind w:left="360"/>
        <w:rPr>
          <w:rFonts w:cs="Arial"/>
          <w:bCs/>
          <w:sz w:val="28"/>
          <w:szCs w:val="28"/>
        </w:rPr>
      </w:pPr>
    </w:p>
    <w:p w14:paraId="2C27E1A0" w14:textId="77777777" w:rsidR="00DD62F3" w:rsidRDefault="00DD62F3" w:rsidP="00127EA5">
      <w:pPr>
        <w:pStyle w:val="ListParagraph"/>
        <w:autoSpaceDE w:val="0"/>
        <w:autoSpaceDN w:val="0"/>
        <w:adjustRightInd w:val="0"/>
        <w:ind w:left="360"/>
        <w:rPr>
          <w:rFonts w:cs="Arial"/>
          <w:bCs/>
          <w:sz w:val="28"/>
          <w:szCs w:val="28"/>
        </w:rPr>
      </w:pPr>
    </w:p>
    <w:p w14:paraId="11078E32" w14:textId="55ABE760"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A54E9B">
        <w:rPr>
          <w:rFonts w:cs="Arial"/>
          <w:szCs w:val="24"/>
        </w:rPr>
        <w:t>The M&amp;SS Operational Strategy is neutral in terms of likely policy impacts on men and weomen.</w:t>
      </w:r>
    </w:p>
    <w:p w14:paraId="69E6CA2F" w14:textId="77777777" w:rsidR="00530FFE" w:rsidRDefault="00530FFE" w:rsidP="00127EA5">
      <w:pPr>
        <w:pStyle w:val="ListParagraph"/>
        <w:autoSpaceDE w:val="0"/>
        <w:autoSpaceDN w:val="0"/>
        <w:adjustRightInd w:val="0"/>
        <w:ind w:left="360"/>
        <w:rPr>
          <w:rFonts w:cs="Arial"/>
          <w:bCs/>
          <w:sz w:val="28"/>
          <w:szCs w:val="28"/>
        </w:rPr>
      </w:pPr>
    </w:p>
    <w:p w14:paraId="55E76BDA" w14:textId="77777777" w:rsidR="00530FFE" w:rsidRPr="00BB0620" w:rsidRDefault="00530FFE" w:rsidP="00127EA5">
      <w:pPr>
        <w:pStyle w:val="ListParagraph"/>
        <w:autoSpaceDE w:val="0"/>
        <w:autoSpaceDN w:val="0"/>
        <w:adjustRightInd w:val="0"/>
        <w:ind w:left="360"/>
        <w:rPr>
          <w:rFonts w:cs="Arial"/>
          <w:bCs/>
          <w:sz w:val="28"/>
          <w:szCs w:val="28"/>
        </w:rPr>
      </w:pPr>
    </w:p>
    <w:p w14:paraId="2A2170EC"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144ADF">
        <w:rPr>
          <w:rFonts w:cs="Arial"/>
          <w:sz w:val="28"/>
          <w:szCs w:val="28"/>
        </w:rPr>
        <w:t>None</w:t>
      </w:r>
      <w:r>
        <w:rPr>
          <w:rFonts w:cs="Arial"/>
          <w:sz w:val="28"/>
          <w:szCs w:val="28"/>
        </w:rPr>
        <w:t xml:space="preserve">   </w:t>
      </w:r>
    </w:p>
    <w:p w14:paraId="5FF5E8B2" w14:textId="77777777" w:rsidR="00530FFE" w:rsidRDefault="00530FFE" w:rsidP="00127EA5">
      <w:pPr>
        <w:autoSpaceDE w:val="0"/>
        <w:autoSpaceDN w:val="0"/>
        <w:adjustRightInd w:val="0"/>
        <w:ind w:left="360"/>
        <w:rPr>
          <w:rFonts w:cs="Arial"/>
          <w:sz w:val="28"/>
          <w:szCs w:val="28"/>
        </w:rPr>
      </w:pPr>
    </w:p>
    <w:p w14:paraId="46874C83" w14:textId="77777777" w:rsidR="00530FFE" w:rsidRDefault="00530FFE" w:rsidP="00127EA5">
      <w:pPr>
        <w:pStyle w:val="ListParagraph"/>
        <w:autoSpaceDE w:val="0"/>
        <w:autoSpaceDN w:val="0"/>
        <w:adjustRightInd w:val="0"/>
        <w:ind w:left="360"/>
        <w:rPr>
          <w:rFonts w:cs="Arial"/>
          <w:bCs/>
          <w:sz w:val="28"/>
          <w:szCs w:val="28"/>
        </w:rPr>
      </w:pPr>
    </w:p>
    <w:p w14:paraId="4F8F213E" w14:textId="1D5EDBC3"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A54E9B">
        <w:rPr>
          <w:rFonts w:cs="Arial"/>
          <w:szCs w:val="24"/>
        </w:rPr>
        <w:t>The M&amp;SS Operational Strategy is neutral in terms of likely policy impacts on</w:t>
      </w:r>
      <w:r w:rsidR="00793B7A">
        <w:rPr>
          <w:rFonts w:cs="Arial"/>
          <w:szCs w:val="24"/>
        </w:rPr>
        <w:t xml:space="preserve"> disability.</w:t>
      </w:r>
    </w:p>
    <w:p w14:paraId="40FB37B1" w14:textId="77777777" w:rsidR="00530FFE" w:rsidRDefault="00530FFE" w:rsidP="00127EA5">
      <w:pPr>
        <w:pStyle w:val="ListParagraph"/>
        <w:autoSpaceDE w:val="0"/>
        <w:autoSpaceDN w:val="0"/>
        <w:adjustRightInd w:val="0"/>
        <w:ind w:left="360"/>
        <w:rPr>
          <w:rFonts w:cs="Arial"/>
          <w:bCs/>
          <w:sz w:val="28"/>
          <w:szCs w:val="28"/>
        </w:rPr>
      </w:pPr>
    </w:p>
    <w:p w14:paraId="009457EC" w14:textId="77777777" w:rsidR="00530FFE" w:rsidRPr="00BB0620" w:rsidRDefault="00530FFE" w:rsidP="00127EA5">
      <w:pPr>
        <w:pStyle w:val="ListParagraph"/>
        <w:autoSpaceDE w:val="0"/>
        <w:autoSpaceDN w:val="0"/>
        <w:adjustRightInd w:val="0"/>
        <w:ind w:left="360"/>
        <w:rPr>
          <w:rFonts w:cs="Arial"/>
          <w:bCs/>
          <w:sz w:val="28"/>
          <w:szCs w:val="28"/>
        </w:rPr>
      </w:pPr>
    </w:p>
    <w:p w14:paraId="55FDAB4F"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0A5253">
        <w:rPr>
          <w:rFonts w:cs="Arial"/>
          <w:szCs w:val="24"/>
        </w:rPr>
        <w:t>None</w:t>
      </w:r>
      <w:r>
        <w:rPr>
          <w:rFonts w:cs="Arial"/>
          <w:sz w:val="28"/>
          <w:szCs w:val="28"/>
        </w:rPr>
        <w:t xml:space="preserve">   </w:t>
      </w:r>
    </w:p>
    <w:p w14:paraId="0551D297" w14:textId="77777777" w:rsidR="00BB0620" w:rsidRDefault="00BB0620" w:rsidP="00127EA5">
      <w:pPr>
        <w:pStyle w:val="ListParagraph"/>
        <w:autoSpaceDE w:val="0"/>
        <w:autoSpaceDN w:val="0"/>
        <w:adjustRightInd w:val="0"/>
        <w:ind w:left="360"/>
        <w:rPr>
          <w:rFonts w:cs="Arial"/>
          <w:bCs/>
          <w:sz w:val="28"/>
          <w:szCs w:val="28"/>
        </w:rPr>
      </w:pPr>
    </w:p>
    <w:p w14:paraId="2F08915F" w14:textId="77777777" w:rsidR="00530FFE" w:rsidRDefault="00530FFE" w:rsidP="00127EA5">
      <w:pPr>
        <w:pStyle w:val="ListParagraph"/>
        <w:autoSpaceDE w:val="0"/>
        <w:autoSpaceDN w:val="0"/>
        <w:adjustRightInd w:val="0"/>
        <w:ind w:left="360"/>
        <w:rPr>
          <w:rFonts w:cs="Arial"/>
          <w:bCs/>
          <w:sz w:val="28"/>
          <w:szCs w:val="28"/>
        </w:rPr>
      </w:pPr>
    </w:p>
    <w:p w14:paraId="76BDB66B" w14:textId="5864069A"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793B7A">
        <w:rPr>
          <w:rFonts w:cs="Arial"/>
          <w:szCs w:val="24"/>
        </w:rPr>
        <w:t>The M&amp;SS Operational Strategy is neutral in terms of likely policy impacts on dependants.</w:t>
      </w:r>
    </w:p>
    <w:p w14:paraId="670C1DAB" w14:textId="77777777" w:rsidR="00530FFE" w:rsidRDefault="00530FFE" w:rsidP="00127EA5">
      <w:pPr>
        <w:pStyle w:val="ListParagraph"/>
        <w:autoSpaceDE w:val="0"/>
        <w:autoSpaceDN w:val="0"/>
        <w:adjustRightInd w:val="0"/>
        <w:ind w:left="360"/>
        <w:rPr>
          <w:rFonts w:cs="Arial"/>
          <w:bCs/>
          <w:sz w:val="28"/>
          <w:szCs w:val="28"/>
        </w:rPr>
      </w:pPr>
    </w:p>
    <w:p w14:paraId="56DB15D7" w14:textId="77777777" w:rsidR="00530FFE" w:rsidRPr="00DD62F3" w:rsidRDefault="00530FFE" w:rsidP="00127EA5">
      <w:pPr>
        <w:pStyle w:val="ListParagraph"/>
        <w:autoSpaceDE w:val="0"/>
        <w:autoSpaceDN w:val="0"/>
        <w:adjustRightInd w:val="0"/>
        <w:ind w:left="360"/>
        <w:rPr>
          <w:rFonts w:cs="Arial"/>
          <w:bCs/>
          <w:sz w:val="28"/>
          <w:szCs w:val="28"/>
        </w:rPr>
      </w:pPr>
    </w:p>
    <w:p w14:paraId="2DE1C873" w14:textId="7777777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0A5253">
        <w:rPr>
          <w:rFonts w:cs="Arial"/>
          <w:szCs w:val="24"/>
        </w:rPr>
        <w:t>None</w:t>
      </w:r>
      <w:r w:rsidR="000A5253" w:rsidRPr="000A5253">
        <w:rPr>
          <w:rFonts w:cs="Arial"/>
          <w:szCs w:val="24"/>
        </w:rPr>
        <w:t xml:space="preserve">  </w:t>
      </w:r>
      <w:r w:rsidR="000A5253">
        <w:rPr>
          <w:rFonts w:cs="Arial"/>
          <w:sz w:val="28"/>
          <w:szCs w:val="28"/>
        </w:rPr>
        <w:t xml:space="preserve"> </w:t>
      </w:r>
    </w:p>
    <w:p w14:paraId="49D3BA78" w14:textId="77777777" w:rsidR="00530FFE" w:rsidRDefault="00530FFE" w:rsidP="00127EA5">
      <w:pPr>
        <w:autoSpaceDE w:val="0"/>
        <w:autoSpaceDN w:val="0"/>
        <w:adjustRightInd w:val="0"/>
        <w:ind w:left="360"/>
        <w:rPr>
          <w:rFonts w:cs="Arial"/>
          <w:sz w:val="28"/>
          <w:szCs w:val="28"/>
        </w:rPr>
      </w:pPr>
    </w:p>
    <w:p w14:paraId="543F8E35" w14:textId="77777777" w:rsidR="00530FFE" w:rsidRDefault="00530FFE" w:rsidP="00793B7A">
      <w:pPr>
        <w:autoSpaceDE w:val="0"/>
        <w:autoSpaceDN w:val="0"/>
        <w:adjustRightInd w:val="0"/>
        <w:rPr>
          <w:rFonts w:cs="Arial"/>
          <w:sz w:val="28"/>
          <w:szCs w:val="28"/>
        </w:rPr>
      </w:pPr>
    </w:p>
    <w:p w14:paraId="253F6631"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793B7A">
        <w:rPr>
          <w:rFonts w:cs="Arial"/>
          <w:bCs/>
          <w:strike/>
          <w:sz w:val="28"/>
          <w:szCs w:val="28"/>
        </w:rPr>
        <w:t>Yes</w:t>
      </w:r>
      <w:r w:rsidR="00127EA5" w:rsidRPr="00127EA5">
        <w:rPr>
          <w:rFonts w:cs="Arial"/>
          <w:bCs/>
          <w:sz w:val="28"/>
          <w:szCs w:val="28"/>
        </w:rPr>
        <w:t>/No</w:t>
      </w:r>
      <w:r w:rsidR="00CD4C1B">
        <w:rPr>
          <w:rFonts w:cs="Arial"/>
          <w:bCs/>
          <w:sz w:val="28"/>
          <w:szCs w:val="28"/>
        </w:rPr>
        <w:t xml:space="preserve"> </w:t>
      </w:r>
      <w:r w:rsidR="00CD4C1B" w:rsidRPr="00002A49">
        <w:rPr>
          <w:rFonts w:cs="Arial"/>
          <w:sz w:val="28"/>
          <w:szCs w:val="28"/>
        </w:rPr>
        <w:t>(please delete as appropriate)</w:t>
      </w:r>
    </w:p>
    <w:p w14:paraId="0C401E9A" w14:textId="77777777" w:rsidR="00127EA5" w:rsidRDefault="00127EA5" w:rsidP="00127EA5">
      <w:pPr>
        <w:rPr>
          <w:b/>
          <w:bCs/>
        </w:rPr>
      </w:pPr>
    </w:p>
    <w:p w14:paraId="12E2A149"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1B522EDC" w14:textId="77777777" w:rsidR="00C82DA4" w:rsidRDefault="00C82DA4" w:rsidP="00EA4088">
      <w:pPr>
        <w:ind w:left="360"/>
        <w:rPr>
          <w:b/>
          <w:bCs/>
          <w:sz w:val="28"/>
          <w:szCs w:val="28"/>
        </w:rPr>
      </w:pPr>
    </w:p>
    <w:p w14:paraId="3ADC7062" w14:textId="77777777" w:rsidR="00E513EE" w:rsidRPr="00C82DA4" w:rsidRDefault="00E513EE" w:rsidP="00EA4088">
      <w:pPr>
        <w:ind w:left="360"/>
        <w:rPr>
          <w:b/>
          <w:bCs/>
          <w:sz w:val="28"/>
          <w:szCs w:val="28"/>
        </w:rPr>
      </w:pPr>
    </w:p>
    <w:p w14:paraId="35D03DDD"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10E20E18" w14:textId="77777777" w:rsidR="00625F15" w:rsidRDefault="00625F15" w:rsidP="00EA4088">
      <w:pPr>
        <w:ind w:left="360"/>
        <w:rPr>
          <w:b/>
          <w:bCs/>
          <w:sz w:val="28"/>
          <w:szCs w:val="28"/>
        </w:rPr>
      </w:pPr>
    </w:p>
    <w:p w14:paraId="4B437B25" w14:textId="77777777" w:rsidR="00625F15" w:rsidRPr="00625F15" w:rsidRDefault="00625F15" w:rsidP="00EA4088">
      <w:pPr>
        <w:ind w:left="360"/>
        <w:rPr>
          <w:b/>
          <w:bCs/>
          <w:sz w:val="28"/>
          <w:szCs w:val="28"/>
          <w:u w:val="single"/>
        </w:rPr>
      </w:pPr>
    </w:p>
    <w:p w14:paraId="76D81EC4"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5C214DB9" w14:textId="46E3C045" w:rsidR="000A5253" w:rsidRPr="000A5253" w:rsidRDefault="000A5253" w:rsidP="000A5253">
      <w:pPr>
        <w:autoSpaceDE w:val="0"/>
        <w:autoSpaceDN w:val="0"/>
        <w:adjustRightInd w:val="0"/>
        <w:spacing w:before="240" w:after="240"/>
        <w:ind w:left="360"/>
        <w:rPr>
          <w:rFonts w:cs="Arial"/>
          <w:szCs w:val="24"/>
        </w:rPr>
      </w:pPr>
      <w:r w:rsidRPr="000A5253">
        <w:rPr>
          <w:rFonts w:cs="Arial"/>
          <w:szCs w:val="24"/>
        </w:rPr>
        <w:t xml:space="preserve">The </w:t>
      </w:r>
      <w:r w:rsidR="00793B7A">
        <w:rPr>
          <w:rFonts w:cs="Arial"/>
          <w:szCs w:val="24"/>
        </w:rPr>
        <w:t xml:space="preserve">strategy will direct DAERA’s internal processes for M&amp;SS.  </w:t>
      </w:r>
      <w:r w:rsidR="0061333F">
        <w:rPr>
          <w:rFonts w:cs="Arial"/>
          <w:szCs w:val="24"/>
        </w:rPr>
        <w:t xml:space="preserve">No </w:t>
      </w:r>
      <w:r w:rsidRPr="000A5253">
        <w:rPr>
          <w:rFonts w:cs="Arial"/>
          <w:szCs w:val="24"/>
        </w:rPr>
        <w:t xml:space="preserve">opportunities for </w:t>
      </w:r>
      <w:r w:rsidR="00793B7A">
        <w:rPr>
          <w:rFonts w:cs="Arial"/>
          <w:szCs w:val="24"/>
        </w:rPr>
        <w:t xml:space="preserve">better </w:t>
      </w:r>
      <w:r w:rsidRPr="000A5253">
        <w:rPr>
          <w:rFonts w:cs="Arial"/>
          <w:szCs w:val="24"/>
        </w:rPr>
        <w:t>promotion of equality related to religious belief</w:t>
      </w:r>
      <w:r w:rsidR="0061333F">
        <w:rPr>
          <w:rFonts w:cs="Arial"/>
          <w:szCs w:val="24"/>
        </w:rPr>
        <w:t xml:space="preserve"> are identified at this time</w:t>
      </w:r>
      <w:r w:rsidRPr="000A5253">
        <w:rPr>
          <w:rFonts w:cs="Arial"/>
          <w:szCs w:val="24"/>
        </w:rPr>
        <w:t>.</w:t>
      </w:r>
    </w:p>
    <w:p w14:paraId="006870ED" w14:textId="77777777" w:rsidR="00625F15" w:rsidRPr="00625F15" w:rsidRDefault="00625F15" w:rsidP="00EA4088">
      <w:pPr>
        <w:ind w:left="360"/>
        <w:rPr>
          <w:b/>
          <w:bCs/>
          <w:sz w:val="28"/>
          <w:szCs w:val="28"/>
          <w:u w:val="single"/>
        </w:rPr>
      </w:pPr>
    </w:p>
    <w:p w14:paraId="41C0D2F8"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1D6A47A5" w14:textId="77777777" w:rsidR="00625F15" w:rsidRDefault="00625F15" w:rsidP="00EA4088">
      <w:pPr>
        <w:ind w:left="360"/>
        <w:rPr>
          <w:b/>
          <w:bCs/>
          <w:sz w:val="28"/>
          <w:szCs w:val="28"/>
        </w:rPr>
      </w:pPr>
    </w:p>
    <w:p w14:paraId="114B34C0" w14:textId="77777777" w:rsidR="00625F15" w:rsidRPr="00625F15" w:rsidRDefault="00625F15" w:rsidP="00EA4088">
      <w:pPr>
        <w:ind w:left="360"/>
        <w:rPr>
          <w:b/>
          <w:bCs/>
          <w:sz w:val="28"/>
          <w:szCs w:val="28"/>
        </w:rPr>
      </w:pPr>
    </w:p>
    <w:p w14:paraId="0D3358E2"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1E8F3B0C" w14:textId="1F9AE430" w:rsidR="0061333F" w:rsidRPr="000A5253" w:rsidRDefault="0061333F" w:rsidP="0061333F">
      <w:pPr>
        <w:autoSpaceDE w:val="0"/>
        <w:autoSpaceDN w:val="0"/>
        <w:adjustRightInd w:val="0"/>
        <w:spacing w:before="240" w:after="240"/>
        <w:ind w:left="360"/>
        <w:rPr>
          <w:rFonts w:cs="Arial"/>
          <w:szCs w:val="24"/>
        </w:rPr>
      </w:pPr>
      <w:r w:rsidRPr="000A5253">
        <w:rPr>
          <w:rFonts w:cs="Arial"/>
          <w:szCs w:val="24"/>
        </w:rPr>
        <w:t xml:space="preserve">The </w:t>
      </w:r>
      <w:r>
        <w:rPr>
          <w:rFonts w:cs="Arial"/>
          <w:szCs w:val="24"/>
        </w:rPr>
        <w:t xml:space="preserve">strategy will direct DAERA’s internal processes for M&amp;SS.  No </w:t>
      </w:r>
      <w:r w:rsidRPr="000A5253">
        <w:rPr>
          <w:rFonts w:cs="Arial"/>
          <w:szCs w:val="24"/>
        </w:rPr>
        <w:t xml:space="preserve">opportunities for </w:t>
      </w:r>
      <w:r>
        <w:rPr>
          <w:rFonts w:cs="Arial"/>
          <w:szCs w:val="24"/>
        </w:rPr>
        <w:t xml:space="preserve">better </w:t>
      </w:r>
      <w:r w:rsidRPr="000A5253">
        <w:rPr>
          <w:rFonts w:cs="Arial"/>
          <w:szCs w:val="24"/>
        </w:rPr>
        <w:t xml:space="preserve">promotion of equality related to </w:t>
      </w:r>
      <w:r>
        <w:rPr>
          <w:rFonts w:cs="Arial"/>
          <w:szCs w:val="24"/>
        </w:rPr>
        <w:t>political opinion are identified at this time</w:t>
      </w:r>
      <w:r w:rsidRPr="000A5253">
        <w:rPr>
          <w:rFonts w:cs="Arial"/>
          <w:szCs w:val="24"/>
        </w:rPr>
        <w:t>.</w:t>
      </w:r>
    </w:p>
    <w:p w14:paraId="534E93C1" w14:textId="77777777" w:rsidR="000A1318" w:rsidRDefault="000A1318" w:rsidP="00EA4088">
      <w:pPr>
        <w:ind w:left="360"/>
        <w:rPr>
          <w:b/>
          <w:bCs/>
          <w:sz w:val="28"/>
          <w:szCs w:val="28"/>
        </w:rPr>
      </w:pPr>
    </w:p>
    <w:p w14:paraId="7604B9F3"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E5E8BB3" w14:textId="77777777" w:rsidR="00625F15" w:rsidRDefault="00625F15" w:rsidP="00EA4088">
      <w:pPr>
        <w:ind w:left="360"/>
        <w:rPr>
          <w:b/>
          <w:bCs/>
          <w:sz w:val="28"/>
          <w:szCs w:val="28"/>
        </w:rPr>
      </w:pPr>
    </w:p>
    <w:p w14:paraId="7C222592" w14:textId="77777777" w:rsidR="00625F15" w:rsidRPr="00625F15" w:rsidRDefault="00625F15" w:rsidP="00EA4088">
      <w:pPr>
        <w:ind w:left="360"/>
        <w:rPr>
          <w:b/>
          <w:bCs/>
          <w:sz w:val="28"/>
          <w:szCs w:val="28"/>
        </w:rPr>
      </w:pPr>
    </w:p>
    <w:p w14:paraId="4508402F"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389325AA" w14:textId="37FD9AE3" w:rsidR="0061333F" w:rsidRPr="000A5253" w:rsidRDefault="0061333F" w:rsidP="0061333F">
      <w:pPr>
        <w:autoSpaceDE w:val="0"/>
        <w:autoSpaceDN w:val="0"/>
        <w:adjustRightInd w:val="0"/>
        <w:spacing w:before="240" w:after="240"/>
        <w:ind w:left="360"/>
        <w:rPr>
          <w:rFonts w:cs="Arial"/>
          <w:szCs w:val="24"/>
        </w:rPr>
      </w:pPr>
      <w:r w:rsidRPr="003A1A17">
        <w:rPr>
          <w:rFonts w:cs="Arial"/>
          <w:szCs w:val="24"/>
        </w:rPr>
        <w:t>The Census of Northern Ireland (2011) showed that over 98% of the population state their ethnic group as white.</w:t>
      </w:r>
      <w:r>
        <w:rPr>
          <w:rFonts w:cs="Arial"/>
          <w:szCs w:val="24"/>
        </w:rPr>
        <w:t xml:space="preserve">  </w:t>
      </w:r>
      <w:r w:rsidRPr="000A5253">
        <w:rPr>
          <w:rFonts w:cs="Arial"/>
          <w:szCs w:val="24"/>
        </w:rPr>
        <w:t xml:space="preserve">The </w:t>
      </w:r>
      <w:r>
        <w:rPr>
          <w:rFonts w:cs="Arial"/>
          <w:szCs w:val="24"/>
        </w:rPr>
        <w:t xml:space="preserve">strategy will direct DAERA’s internal processes for M&amp;SS.  No </w:t>
      </w:r>
      <w:r w:rsidRPr="000A5253">
        <w:rPr>
          <w:rFonts w:cs="Arial"/>
          <w:szCs w:val="24"/>
        </w:rPr>
        <w:t xml:space="preserve">opportunities for </w:t>
      </w:r>
      <w:r>
        <w:rPr>
          <w:rFonts w:cs="Arial"/>
          <w:szCs w:val="24"/>
        </w:rPr>
        <w:t xml:space="preserve">better </w:t>
      </w:r>
      <w:r w:rsidRPr="000A5253">
        <w:rPr>
          <w:rFonts w:cs="Arial"/>
          <w:szCs w:val="24"/>
        </w:rPr>
        <w:t xml:space="preserve">promotion </w:t>
      </w:r>
      <w:r w:rsidR="00460FA6">
        <w:rPr>
          <w:rFonts w:cs="Arial"/>
          <w:szCs w:val="24"/>
        </w:rPr>
        <w:t xml:space="preserve">of </w:t>
      </w:r>
      <w:r w:rsidRPr="000A5253">
        <w:rPr>
          <w:rFonts w:cs="Arial"/>
          <w:szCs w:val="24"/>
        </w:rPr>
        <w:t xml:space="preserve">equality related to </w:t>
      </w:r>
      <w:r>
        <w:rPr>
          <w:rFonts w:cs="Arial"/>
          <w:szCs w:val="24"/>
        </w:rPr>
        <w:t>racial group</w:t>
      </w:r>
      <w:r w:rsidRPr="000A5253">
        <w:rPr>
          <w:rFonts w:cs="Arial"/>
          <w:szCs w:val="24"/>
        </w:rPr>
        <w:t xml:space="preserve"> </w:t>
      </w:r>
      <w:r>
        <w:rPr>
          <w:rFonts w:cs="Arial"/>
          <w:szCs w:val="24"/>
        </w:rPr>
        <w:t>are identified at this time</w:t>
      </w:r>
      <w:r w:rsidRPr="000A5253">
        <w:rPr>
          <w:rFonts w:cs="Arial"/>
          <w:szCs w:val="24"/>
        </w:rPr>
        <w:t>.</w:t>
      </w:r>
    </w:p>
    <w:p w14:paraId="6B99328F" w14:textId="77777777" w:rsidR="00625F15" w:rsidRPr="00625F15" w:rsidRDefault="00625F15" w:rsidP="00EA4088">
      <w:pPr>
        <w:ind w:left="360"/>
        <w:rPr>
          <w:b/>
          <w:bCs/>
          <w:sz w:val="28"/>
          <w:szCs w:val="28"/>
        </w:rPr>
      </w:pPr>
    </w:p>
    <w:p w14:paraId="6F357AC7"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1B4149C" w14:textId="77777777" w:rsidR="00625F15" w:rsidRDefault="00625F15" w:rsidP="00EA4088">
      <w:pPr>
        <w:ind w:left="360"/>
        <w:rPr>
          <w:b/>
          <w:bCs/>
          <w:sz w:val="28"/>
          <w:szCs w:val="28"/>
        </w:rPr>
      </w:pPr>
    </w:p>
    <w:p w14:paraId="2487894D" w14:textId="77777777" w:rsidR="00625F15" w:rsidRPr="00625F15" w:rsidRDefault="00625F15" w:rsidP="00EA4088">
      <w:pPr>
        <w:ind w:left="360"/>
        <w:rPr>
          <w:b/>
          <w:bCs/>
          <w:sz w:val="28"/>
          <w:szCs w:val="28"/>
        </w:rPr>
      </w:pPr>
    </w:p>
    <w:p w14:paraId="7EAB26B6"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EFC4EAE" w14:textId="1EE1E408" w:rsidR="00460FA6" w:rsidRPr="000A5253" w:rsidRDefault="00460FA6" w:rsidP="00460FA6">
      <w:pPr>
        <w:autoSpaceDE w:val="0"/>
        <w:autoSpaceDN w:val="0"/>
        <w:adjustRightInd w:val="0"/>
        <w:spacing w:before="240" w:after="240"/>
        <w:ind w:left="360"/>
        <w:rPr>
          <w:rFonts w:cs="Arial"/>
          <w:szCs w:val="24"/>
        </w:rPr>
      </w:pPr>
      <w:r w:rsidRPr="000A5253">
        <w:rPr>
          <w:rFonts w:cs="Arial"/>
          <w:szCs w:val="24"/>
        </w:rPr>
        <w:t xml:space="preserve">The </w:t>
      </w:r>
      <w:r>
        <w:rPr>
          <w:rFonts w:cs="Arial"/>
          <w:szCs w:val="24"/>
        </w:rPr>
        <w:t xml:space="preserve">strategy will direct DAERA’s internal processes for M&amp;SS.  No </w:t>
      </w:r>
      <w:r w:rsidRPr="000A5253">
        <w:rPr>
          <w:rFonts w:cs="Arial"/>
          <w:szCs w:val="24"/>
        </w:rPr>
        <w:t xml:space="preserve">opportunities for </w:t>
      </w:r>
      <w:r>
        <w:rPr>
          <w:rFonts w:cs="Arial"/>
          <w:szCs w:val="24"/>
        </w:rPr>
        <w:t xml:space="preserve">better </w:t>
      </w:r>
      <w:r w:rsidRPr="000A5253">
        <w:rPr>
          <w:rFonts w:cs="Arial"/>
          <w:szCs w:val="24"/>
        </w:rPr>
        <w:t xml:space="preserve">promotion </w:t>
      </w:r>
      <w:r>
        <w:rPr>
          <w:rFonts w:cs="Arial"/>
          <w:szCs w:val="24"/>
        </w:rPr>
        <w:t xml:space="preserve">of </w:t>
      </w:r>
      <w:r w:rsidRPr="000A5253">
        <w:rPr>
          <w:rFonts w:cs="Arial"/>
          <w:szCs w:val="24"/>
        </w:rPr>
        <w:t xml:space="preserve">equality related to </w:t>
      </w:r>
      <w:r>
        <w:rPr>
          <w:rFonts w:cs="Arial"/>
          <w:szCs w:val="24"/>
        </w:rPr>
        <w:t>age</w:t>
      </w:r>
      <w:r w:rsidRPr="000A5253">
        <w:rPr>
          <w:rFonts w:cs="Arial"/>
          <w:szCs w:val="24"/>
        </w:rPr>
        <w:t xml:space="preserve"> </w:t>
      </w:r>
      <w:r>
        <w:rPr>
          <w:rFonts w:cs="Arial"/>
          <w:szCs w:val="24"/>
        </w:rPr>
        <w:t>are identified at this time</w:t>
      </w:r>
      <w:r w:rsidRPr="000A5253">
        <w:rPr>
          <w:rFonts w:cs="Arial"/>
          <w:szCs w:val="24"/>
        </w:rPr>
        <w:t>.</w:t>
      </w:r>
    </w:p>
    <w:p w14:paraId="26BFAEF9" w14:textId="77777777" w:rsidR="00625F15" w:rsidRPr="00625F15" w:rsidRDefault="00625F15" w:rsidP="00EA4088">
      <w:pPr>
        <w:ind w:left="360"/>
        <w:rPr>
          <w:b/>
          <w:bCs/>
          <w:sz w:val="28"/>
          <w:szCs w:val="28"/>
        </w:rPr>
      </w:pPr>
    </w:p>
    <w:p w14:paraId="22A85283"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E722D14" w14:textId="77777777" w:rsidR="00625F15" w:rsidRDefault="00625F15" w:rsidP="00EA4088">
      <w:pPr>
        <w:ind w:left="360"/>
        <w:rPr>
          <w:b/>
          <w:bCs/>
          <w:sz w:val="28"/>
          <w:szCs w:val="28"/>
        </w:rPr>
      </w:pPr>
    </w:p>
    <w:p w14:paraId="6D3828A9" w14:textId="77777777" w:rsidR="00625F15" w:rsidRPr="00625F15" w:rsidRDefault="00625F15" w:rsidP="00EA4088">
      <w:pPr>
        <w:ind w:left="360"/>
        <w:rPr>
          <w:b/>
          <w:bCs/>
          <w:sz w:val="28"/>
          <w:szCs w:val="28"/>
        </w:rPr>
      </w:pPr>
    </w:p>
    <w:p w14:paraId="1E7CD7C7" w14:textId="77777777" w:rsidR="00C82DA4" w:rsidRPr="00625F15" w:rsidRDefault="00C82DA4" w:rsidP="00EA4088">
      <w:pPr>
        <w:ind w:left="360"/>
        <w:rPr>
          <w:b/>
          <w:bCs/>
          <w:sz w:val="28"/>
          <w:szCs w:val="28"/>
        </w:rPr>
      </w:pPr>
      <w:r w:rsidRPr="00625F15">
        <w:rPr>
          <w:b/>
          <w:bCs/>
          <w:sz w:val="28"/>
          <w:szCs w:val="28"/>
        </w:rPr>
        <w:t>If No, provide reasons</w:t>
      </w:r>
    </w:p>
    <w:p w14:paraId="5D08FDD4" w14:textId="253051FD" w:rsidR="00460FA6" w:rsidRPr="000A5253" w:rsidRDefault="00460FA6" w:rsidP="00460FA6">
      <w:pPr>
        <w:autoSpaceDE w:val="0"/>
        <w:autoSpaceDN w:val="0"/>
        <w:adjustRightInd w:val="0"/>
        <w:spacing w:before="240" w:after="240"/>
        <w:ind w:left="360"/>
        <w:rPr>
          <w:rFonts w:cs="Arial"/>
          <w:szCs w:val="24"/>
        </w:rPr>
      </w:pPr>
      <w:r w:rsidRPr="000A5253">
        <w:rPr>
          <w:rFonts w:cs="Arial"/>
          <w:szCs w:val="24"/>
        </w:rPr>
        <w:lastRenderedPageBreak/>
        <w:t xml:space="preserve">The </w:t>
      </w:r>
      <w:r>
        <w:rPr>
          <w:rFonts w:cs="Arial"/>
          <w:szCs w:val="24"/>
        </w:rPr>
        <w:t xml:space="preserve">strategy will direct DAERA’s internal processes for M&amp;SS.  No </w:t>
      </w:r>
      <w:r w:rsidRPr="000A5253">
        <w:rPr>
          <w:rFonts w:cs="Arial"/>
          <w:szCs w:val="24"/>
        </w:rPr>
        <w:t xml:space="preserve">opportunities for </w:t>
      </w:r>
      <w:r>
        <w:rPr>
          <w:rFonts w:cs="Arial"/>
          <w:szCs w:val="24"/>
        </w:rPr>
        <w:t xml:space="preserve">better </w:t>
      </w:r>
      <w:r w:rsidRPr="000A5253">
        <w:rPr>
          <w:rFonts w:cs="Arial"/>
          <w:szCs w:val="24"/>
        </w:rPr>
        <w:t xml:space="preserve">promotion </w:t>
      </w:r>
      <w:r>
        <w:rPr>
          <w:rFonts w:cs="Arial"/>
          <w:szCs w:val="24"/>
        </w:rPr>
        <w:t xml:space="preserve">of </w:t>
      </w:r>
      <w:r w:rsidRPr="000A5253">
        <w:rPr>
          <w:rFonts w:cs="Arial"/>
          <w:szCs w:val="24"/>
        </w:rPr>
        <w:t xml:space="preserve">equality related to </w:t>
      </w:r>
      <w:r>
        <w:rPr>
          <w:rFonts w:cs="Arial"/>
          <w:szCs w:val="24"/>
        </w:rPr>
        <w:t>marital status are identified at this time</w:t>
      </w:r>
      <w:r w:rsidRPr="000A5253">
        <w:rPr>
          <w:rFonts w:cs="Arial"/>
          <w:szCs w:val="24"/>
        </w:rPr>
        <w:t>.</w:t>
      </w:r>
    </w:p>
    <w:p w14:paraId="76D6496B" w14:textId="77777777" w:rsidR="00625F15" w:rsidRPr="00625F15" w:rsidRDefault="00625F15" w:rsidP="00EA4088">
      <w:pPr>
        <w:ind w:left="360"/>
        <w:rPr>
          <w:b/>
          <w:bCs/>
          <w:sz w:val="28"/>
          <w:szCs w:val="28"/>
        </w:rPr>
      </w:pPr>
    </w:p>
    <w:p w14:paraId="15CB8250"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B52F507" w14:textId="77777777" w:rsidR="00625F15" w:rsidRDefault="00625F15" w:rsidP="00EA4088">
      <w:pPr>
        <w:ind w:left="360"/>
        <w:rPr>
          <w:b/>
          <w:bCs/>
          <w:sz w:val="28"/>
          <w:szCs w:val="28"/>
        </w:rPr>
      </w:pPr>
    </w:p>
    <w:p w14:paraId="788EEFB2" w14:textId="77777777" w:rsidR="00625F15" w:rsidRPr="00625F15" w:rsidRDefault="00625F15" w:rsidP="00EA4088">
      <w:pPr>
        <w:ind w:left="360"/>
        <w:rPr>
          <w:b/>
          <w:bCs/>
          <w:sz w:val="28"/>
          <w:szCs w:val="28"/>
        </w:rPr>
      </w:pPr>
    </w:p>
    <w:p w14:paraId="1E8E7DEC"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2D52F1F" w14:textId="77777777" w:rsidR="00460FA6" w:rsidRDefault="00460FA6" w:rsidP="00EA4088">
      <w:pPr>
        <w:ind w:left="360"/>
        <w:rPr>
          <w:rFonts w:cs="Arial"/>
          <w:szCs w:val="24"/>
        </w:rPr>
      </w:pPr>
    </w:p>
    <w:p w14:paraId="277D9D1E" w14:textId="1ACEA7D8" w:rsidR="00460FA6" w:rsidRPr="000A5253" w:rsidRDefault="00460FA6" w:rsidP="00460FA6">
      <w:pPr>
        <w:autoSpaceDE w:val="0"/>
        <w:autoSpaceDN w:val="0"/>
        <w:adjustRightInd w:val="0"/>
        <w:spacing w:before="240" w:after="240"/>
        <w:ind w:left="360"/>
        <w:rPr>
          <w:rFonts w:cs="Arial"/>
          <w:szCs w:val="24"/>
        </w:rPr>
      </w:pPr>
      <w:r w:rsidRPr="000A5253">
        <w:rPr>
          <w:rFonts w:cs="Arial"/>
          <w:szCs w:val="24"/>
        </w:rPr>
        <w:t xml:space="preserve">The </w:t>
      </w:r>
      <w:r>
        <w:rPr>
          <w:rFonts w:cs="Arial"/>
          <w:szCs w:val="24"/>
        </w:rPr>
        <w:t xml:space="preserve">strategy will direct DAERA’s internal processes for M&amp;SS.  No </w:t>
      </w:r>
      <w:r w:rsidRPr="000A5253">
        <w:rPr>
          <w:rFonts w:cs="Arial"/>
          <w:szCs w:val="24"/>
        </w:rPr>
        <w:t xml:space="preserve">opportunities for </w:t>
      </w:r>
      <w:r>
        <w:rPr>
          <w:rFonts w:cs="Arial"/>
          <w:szCs w:val="24"/>
        </w:rPr>
        <w:t xml:space="preserve">better </w:t>
      </w:r>
      <w:r w:rsidRPr="000A5253">
        <w:rPr>
          <w:rFonts w:cs="Arial"/>
          <w:szCs w:val="24"/>
        </w:rPr>
        <w:t xml:space="preserve">promotion </w:t>
      </w:r>
      <w:r>
        <w:rPr>
          <w:rFonts w:cs="Arial"/>
          <w:szCs w:val="24"/>
        </w:rPr>
        <w:t xml:space="preserve">of </w:t>
      </w:r>
      <w:r w:rsidRPr="000A5253">
        <w:rPr>
          <w:rFonts w:cs="Arial"/>
          <w:szCs w:val="24"/>
        </w:rPr>
        <w:t xml:space="preserve">equality related to </w:t>
      </w:r>
      <w:r>
        <w:rPr>
          <w:rFonts w:cs="Arial"/>
          <w:szCs w:val="24"/>
        </w:rPr>
        <w:t>sexual orientation</w:t>
      </w:r>
      <w:r w:rsidRPr="000A5253">
        <w:rPr>
          <w:rFonts w:cs="Arial"/>
          <w:szCs w:val="24"/>
        </w:rPr>
        <w:t xml:space="preserve"> </w:t>
      </w:r>
      <w:r>
        <w:rPr>
          <w:rFonts w:cs="Arial"/>
          <w:szCs w:val="24"/>
        </w:rPr>
        <w:t>are identified at this time</w:t>
      </w:r>
      <w:r w:rsidRPr="000A5253">
        <w:rPr>
          <w:rFonts w:cs="Arial"/>
          <w:szCs w:val="24"/>
        </w:rPr>
        <w:t>.</w:t>
      </w:r>
    </w:p>
    <w:p w14:paraId="79D3758C" w14:textId="77777777" w:rsidR="000A1318" w:rsidRPr="00625F15" w:rsidRDefault="000A1318" w:rsidP="00EA4088">
      <w:pPr>
        <w:ind w:left="360"/>
        <w:rPr>
          <w:b/>
          <w:bCs/>
          <w:sz w:val="28"/>
          <w:szCs w:val="28"/>
        </w:rPr>
      </w:pPr>
    </w:p>
    <w:p w14:paraId="40516954"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E42A3E5" w14:textId="77777777" w:rsidR="00625F15" w:rsidRDefault="00625F15" w:rsidP="00EA4088">
      <w:pPr>
        <w:ind w:left="360"/>
        <w:rPr>
          <w:b/>
          <w:bCs/>
          <w:sz w:val="28"/>
          <w:szCs w:val="28"/>
        </w:rPr>
      </w:pPr>
    </w:p>
    <w:p w14:paraId="2D963CA5" w14:textId="77777777" w:rsidR="00625F15" w:rsidRPr="00625F15" w:rsidRDefault="00625F15" w:rsidP="00EA4088">
      <w:pPr>
        <w:ind w:left="360"/>
        <w:rPr>
          <w:b/>
          <w:bCs/>
          <w:sz w:val="28"/>
          <w:szCs w:val="28"/>
        </w:rPr>
      </w:pPr>
    </w:p>
    <w:p w14:paraId="77A13F1C"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2A044C89" w14:textId="77777777" w:rsidR="00460FA6" w:rsidRDefault="00460FA6" w:rsidP="00EA4088">
      <w:pPr>
        <w:ind w:left="360"/>
        <w:rPr>
          <w:rFonts w:cs="Arial"/>
          <w:szCs w:val="24"/>
        </w:rPr>
      </w:pPr>
    </w:p>
    <w:p w14:paraId="01F8E3C3" w14:textId="715320AA" w:rsidR="00460FA6" w:rsidRPr="000A5253" w:rsidRDefault="00460FA6" w:rsidP="00460FA6">
      <w:pPr>
        <w:autoSpaceDE w:val="0"/>
        <w:autoSpaceDN w:val="0"/>
        <w:adjustRightInd w:val="0"/>
        <w:spacing w:before="240" w:after="240"/>
        <w:ind w:left="360"/>
        <w:rPr>
          <w:rFonts w:cs="Arial"/>
          <w:szCs w:val="24"/>
        </w:rPr>
      </w:pPr>
      <w:r w:rsidRPr="000A5253">
        <w:rPr>
          <w:rFonts w:cs="Arial"/>
          <w:szCs w:val="24"/>
        </w:rPr>
        <w:t xml:space="preserve">The </w:t>
      </w:r>
      <w:r>
        <w:rPr>
          <w:rFonts w:cs="Arial"/>
          <w:szCs w:val="24"/>
        </w:rPr>
        <w:t xml:space="preserve">strategy will direct DAERA’s internal processes for M&amp;SS.  No </w:t>
      </w:r>
      <w:r w:rsidRPr="000A5253">
        <w:rPr>
          <w:rFonts w:cs="Arial"/>
          <w:szCs w:val="24"/>
        </w:rPr>
        <w:t xml:space="preserve">opportunities for </w:t>
      </w:r>
      <w:r>
        <w:rPr>
          <w:rFonts w:cs="Arial"/>
          <w:szCs w:val="24"/>
        </w:rPr>
        <w:t xml:space="preserve">better </w:t>
      </w:r>
      <w:r w:rsidRPr="000A5253">
        <w:rPr>
          <w:rFonts w:cs="Arial"/>
          <w:szCs w:val="24"/>
        </w:rPr>
        <w:t>promotion</w:t>
      </w:r>
      <w:r>
        <w:rPr>
          <w:rFonts w:cs="Arial"/>
          <w:szCs w:val="24"/>
        </w:rPr>
        <w:t xml:space="preserve"> of</w:t>
      </w:r>
      <w:r w:rsidRPr="000A5253">
        <w:rPr>
          <w:rFonts w:cs="Arial"/>
          <w:szCs w:val="24"/>
        </w:rPr>
        <w:t xml:space="preserve"> equality related to </w:t>
      </w:r>
      <w:r>
        <w:rPr>
          <w:rFonts w:cs="Arial"/>
          <w:szCs w:val="24"/>
        </w:rPr>
        <w:t>men and women generally</w:t>
      </w:r>
      <w:r w:rsidRPr="000A5253">
        <w:rPr>
          <w:rFonts w:cs="Arial"/>
          <w:szCs w:val="24"/>
        </w:rPr>
        <w:t xml:space="preserve"> </w:t>
      </w:r>
      <w:r>
        <w:rPr>
          <w:rFonts w:cs="Arial"/>
          <w:szCs w:val="24"/>
        </w:rPr>
        <w:t>are identified at this time</w:t>
      </w:r>
      <w:r w:rsidRPr="000A5253">
        <w:rPr>
          <w:rFonts w:cs="Arial"/>
          <w:szCs w:val="24"/>
        </w:rPr>
        <w:t>.</w:t>
      </w:r>
    </w:p>
    <w:p w14:paraId="683DDFD2" w14:textId="77777777" w:rsidR="000A1318" w:rsidRPr="00625F15" w:rsidRDefault="000A1318" w:rsidP="00EA4088">
      <w:pPr>
        <w:ind w:left="360"/>
        <w:rPr>
          <w:b/>
          <w:bCs/>
          <w:sz w:val="28"/>
          <w:szCs w:val="28"/>
        </w:rPr>
      </w:pPr>
    </w:p>
    <w:p w14:paraId="28C07832"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ACFE822" w14:textId="77777777" w:rsidR="00625F15" w:rsidRDefault="00625F15" w:rsidP="00EA4088">
      <w:pPr>
        <w:ind w:left="360"/>
        <w:rPr>
          <w:b/>
          <w:bCs/>
          <w:sz w:val="28"/>
          <w:szCs w:val="28"/>
        </w:rPr>
      </w:pPr>
    </w:p>
    <w:p w14:paraId="1509559E" w14:textId="77777777" w:rsidR="00625F15" w:rsidRPr="00625F15" w:rsidRDefault="00625F15" w:rsidP="00EA4088">
      <w:pPr>
        <w:ind w:left="360"/>
        <w:rPr>
          <w:b/>
          <w:bCs/>
          <w:sz w:val="28"/>
          <w:szCs w:val="28"/>
        </w:rPr>
      </w:pPr>
    </w:p>
    <w:p w14:paraId="22264C37"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73218F7A" w14:textId="3E5FE2A9" w:rsidR="00460FA6" w:rsidRPr="000A5253" w:rsidRDefault="00460FA6" w:rsidP="00460FA6">
      <w:pPr>
        <w:autoSpaceDE w:val="0"/>
        <w:autoSpaceDN w:val="0"/>
        <w:adjustRightInd w:val="0"/>
        <w:spacing w:before="240" w:after="240"/>
        <w:ind w:left="360"/>
        <w:rPr>
          <w:rFonts w:cs="Arial"/>
          <w:szCs w:val="24"/>
        </w:rPr>
      </w:pPr>
      <w:r w:rsidRPr="000A5253">
        <w:rPr>
          <w:rFonts w:cs="Arial"/>
          <w:szCs w:val="24"/>
        </w:rPr>
        <w:t xml:space="preserve">The </w:t>
      </w:r>
      <w:r>
        <w:rPr>
          <w:rFonts w:cs="Arial"/>
          <w:szCs w:val="24"/>
        </w:rPr>
        <w:t xml:space="preserve">strategy will direct DAERA’s internal processes for M&amp;SS.  No </w:t>
      </w:r>
      <w:r w:rsidRPr="000A5253">
        <w:rPr>
          <w:rFonts w:cs="Arial"/>
          <w:szCs w:val="24"/>
        </w:rPr>
        <w:t xml:space="preserve">opportunities for </w:t>
      </w:r>
      <w:r>
        <w:rPr>
          <w:rFonts w:cs="Arial"/>
          <w:szCs w:val="24"/>
        </w:rPr>
        <w:t xml:space="preserve">better </w:t>
      </w:r>
      <w:r w:rsidRPr="000A5253">
        <w:rPr>
          <w:rFonts w:cs="Arial"/>
          <w:szCs w:val="24"/>
        </w:rPr>
        <w:t xml:space="preserve">promotion </w:t>
      </w:r>
      <w:r>
        <w:rPr>
          <w:rFonts w:cs="Arial"/>
          <w:szCs w:val="24"/>
        </w:rPr>
        <w:t xml:space="preserve">of </w:t>
      </w:r>
      <w:r w:rsidRPr="000A5253">
        <w:rPr>
          <w:rFonts w:cs="Arial"/>
          <w:szCs w:val="24"/>
        </w:rPr>
        <w:t>equality related to</w:t>
      </w:r>
      <w:r>
        <w:rPr>
          <w:rFonts w:cs="Arial"/>
          <w:szCs w:val="24"/>
        </w:rPr>
        <w:t xml:space="preserve"> disability</w:t>
      </w:r>
      <w:r w:rsidRPr="000A5253">
        <w:rPr>
          <w:rFonts w:cs="Arial"/>
          <w:szCs w:val="24"/>
        </w:rPr>
        <w:t xml:space="preserve"> </w:t>
      </w:r>
      <w:r>
        <w:rPr>
          <w:rFonts w:cs="Arial"/>
          <w:szCs w:val="24"/>
        </w:rPr>
        <w:t>are identified at this time</w:t>
      </w:r>
      <w:r w:rsidRPr="000A5253">
        <w:rPr>
          <w:rFonts w:cs="Arial"/>
          <w:szCs w:val="24"/>
        </w:rPr>
        <w:t>.</w:t>
      </w:r>
    </w:p>
    <w:p w14:paraId="5C95BAA9" w14:textId="77777777" w:rsidR="000A1318" w:rsidRDefault="000A1318" w:rsidP="00EA4088">
      <w:pPr>
        <w:ind w:left="360"/>
        <w:rPr>
          <w:b/>
          <w:bCs/>
          <w:sz w:val="28"/>
          <w:szCs w:val="28"/>
        </w:rPr>
      </w:pPr>
    </w:p>
    <w:p w14:paraId="29A7EC4F"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A215610" w14:textId="77777777" w:rsidR="00625F15" w:rsidRDefault="00625F15" w:rsidP="00EA4088">
      <w:pPr>
        <w:ind w:left="360"/>
        <w:rPr>
          <w:b/>
          <w:bCs/>
          <w:sz w:val="28"/>
          <w:szCs w:val="28"/>
        </w:rPr>
      </w:pPr>
    </w:p>
    <w:p w14:paraId="5BEF629A" w14:textId="77777777" w:rsidR="00625F15" w:rsidRPr="00625F15" w:rsidRDefault="00625F15" w:rsidP="00EA4088">
      <w:pPr>
        <w:ind w:left="360"/>
        <w:rPr>
          <w:b/>
          <w:bCs/>
          <w:sz w:val="28"/>
          <w:szCs w:val="28"/>
        </w:rPr>
      </w:pPr>
    </w:p>
    <w:p w14:paraId="09A69008"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72BC3CB" w14:textId="248FDE4F" w:rsidR="00460FA6" w:rsidRPr="000A5253" w:rsidRDefault="00460FA6" w:rsidP="00460FA6">
      <w:pPr>
        <w:autoSpaceDE w:val="0"/>
        <w:autoSpaceDN w:val="0"/>
        <w:adjustRightInd w:val="0"/>
        <w:spacing w:before="240" w:after="240"/>
        <w:ind w:left="360"/>
        <w:rPr>
          <w:rFonts w:cs="Arial"/>
          <w:szCs w:val="24"/>
        </w:rPr>
      </w:pPr>
      <w:r w:rsidRPr="000A5253">
        <w:rPr>
          <w:rFonts w:cs="Arial"/>
          <w:szCs w:val="24"/>
        </w:rPr>
        <w:t xml:space="preserve">The </w:t>
      </w:r>
      <w:r>
        <w:rPr>
          <w:rFonts w:cs="Arial"/>
          <w:szCs w:val="24"/>
        </w:rPr>
        <w:t xml:space="preserve">strategy will direct DAERA’s internal processes for M&amp;SS.  No </w:t>
      </w:r>
      <w:r w:rsidRPr="000A5253">
        <w:rPr>
          <w:rFonts w:cs="Arial"/>
          <w:szCs w:val="24"/>
        </w:rPr>
        <w:t xml:space="preserve">opportunities for </w:t>
      </w:r>
      <w:r>
        <w:rPr>
          <w:rFonts w:cs="Arial"/>
          <w:szCs w:val="24"/>
        </w:rPr>
        <w:t xml:space="preserve">better </w:t>
      </w:r>
      <w:r w:rsidRPr="000A5253">
        <w:rPr>
          <w:rFonts w:cs="Arial"/>
          <w:szCs w:val="24"/>
        </w:rPr>
        <w:t xml:space="preserve">promotion </w:t>
      </w:r>
      <w:r>
        <w:rPr>
          <w:rFonts w:cs="Arial"/>
          <w:szCs w:val="24"/>
        </w:rPr>
        <w:t xml:space="preserve">of </w:t>
      </w:r>
      <w:r w:rsidRPr="000A5253">
        <w:rPr>
          <w:rFonts w:cs="Arial"/>
          <w:szCs w:val="24"/>
        </w:rPr>
        <w:t xml:space="preserve">equality related to </w:t>
      </w:r>
      <w:r>
        <w:rPr>
          <w:rFonts w:cs="Arial"/>
          <w:szCs w:val="24"/>
        </w:rPr>
        <w:t>dependants are identified at this time</w:t>
      </w:r>
      <w:r w:rsidRPr="000A5253">
        <w:rPr>
          <w:rFonts w:cs="Arial"/>
          <w:szCs w:val="24"/>
        </w:rPr>
        <w:t>.</w:t>
      </w:r>
    </w:p>
    <w:p w14:paraId="624DFFA5" w14:textId="77777777" w:rsidR="00E513EE" w:rsidRDefault="00E513EE" w:rsidP="00127EA5">
      <w:pPr>
        <w:rPr>
          <w:bCs/>
          <w:sz w:val="28"/>
          <w:szCs w:val="28"/>
        </w:rPr>
      </w:pPr>
    </w:p>
    <w:p w14:paraId="655545D7"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3652E56" w14:textId="77777777" w:rsidR="008779A1" w:rsidRPr="00F41683" w:rsidRDefault="008779A1" w:rsidP="00F41683">
      <w:pPr>
        <w:autoSpaceDE w:val="0"/>
        <w:autoSpaceDN w:val="0"/>
        <w:adjustRightInd w:val="0"/>
        <w:rPr>
          <w:rFonts w:cs="Arial"/>
          <w:bCs/>
          <w:sz w:val="28"/>
          <w:szCs w:val="28"/>
        </w:rPr>
      </w:pPr>
    </w:p>
    <w:p w14:paraId="2BAF5BEE"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lastRenderedPageBreak/>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01668644" w14:textId="77777777" w:rsidR="008779A1" w:rsidRDefault="008779A1" w:rsidP="008779A1">
      <w:pPr>
        <w:autoSpaceDE w:val="0"/>
        <w:autoSpaceDN w:val="0"/>
        <w:adjustRightInd w:val="0"/>
        <w:rPr>
          <w:rFonts w:cs="Arial"/>
          <w:bCs/>
          <w:sz w:val="28"/>
          <w:szCs w:val="28"/>
        </w:rPr>
      </w:pPr>
    </w:p>
    <w:p w14:paraId="55399925" w14:textId="77777777" w:rsidR="008925FE" w:rsidRPr="008779A1" w:rsidRDefault="008925FE" w:rsidP="008779A1">
      <w:pPr>
        <w:autoSpaceDE w:val="0"/>
        <w:autoSpaceDN w:val="0"/>
        <w:adjustRightInd w:val="0"/>
        <w:rPr>
          <w:rFonts w:cs="Arial"/>
          <w:bCs/>
          <w:sz w:val="28"/>
          <w:szCs w:val="28"/>
        </w:rPr>
      </w:pPr>
    </w:p>
    <w:p w14:paraId="1DB5145C" w14:textId="640436E0"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460FA6" w:rsidRPr="00EC606D">
        <w:rPr>
          <w:rFonts w:cs="Arial"/>
          <w:sz w:val="28"/>
          <w:szCs w:val="28"/>
        </w:rPr>
        <w:t>There are no impacts on good relations between people of different religious beliefs, expected from this</w:t>
      </w:r>
      <w:r w:rsidR="007C2E19">
        <w:rPr>
          <w:rFonts w:cs="Arial"/>
          <w:sz w:val="28"/>
          <w:szCs w:val="28"/>
        </w:rPr>
        <w:t xml:space="preserve"> strategy.</w:t>
      </w:r>
    </w:p>
    <w:p w14:paraId="46DACC49" w14:textId="77777777" w:rsidR="008925FE" w:rsidRDefault="008925FE" w:rsidP="008779A1">
      <w:pPr>
        <w:pStyle w:val="ListParagraph"/>
        <w:autoSpaceDE w:val="0"/>
        <w:autoSpaceDN w:val="0"/>
        <w:adjustRightInd w:val="0"/>
        <w:ind w:left="360"/>
        <w:rPr>
          <w:rFonts w:cs="Arial"/>
          <w:bCs/>
          <w:sz w:val="28"/>
          <w:szCs w:val="28"/>
        </w:rPr>
      </w:pPr>
    </w:p>
    <w:p w14:paraId="52DBF591" w14:textId="77777777" w:rsidR="008925FE" w:rsidRDefault="008925FE" w:rsidP="008779A1">
      <w:pPr>
        <w:pStyle w:val="ListParagraph"/>
        <w:autoSpaceDE w:val="0"/>
        <w:autoSpaceDN w:val="0"/>
        <w:adjustRightInd w:val="0"/>
        <w:ind w:left="360"/>
        <w:rPr>
          <w:rFonts w:cs="Arial"/>
          <w:bCs/>
          <w:sz w:val="28"/>
          <w:szCs w:val="28"/>
        </w:rPr>
      </w:pPr>
    </w:p>
    <w:p w14:paraId="5B68AED7" w14:textId="0E374D20"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A084EE9" w14:textId="77777777" w:rsidR="008925FE" w:rsidRDefault="008925FE" w:rsidP="008779A1">
      <w:pPr>
        <w:autoSpaceDE w:val="0"/>
        <w:autoSpaceDN w:val="0"/>
        <w:adjustRightInd w:val="0"/>
        <w:ind w:left="360"/>
        <w:rPr>
          <w:rFonts w:cs="Arial"/>
          <w:bCs/>
          <w:sz w:val="28"/>
          <w:szCs w:val="28"/>
        </w:rPr>
      </w:pPr>
    </w:p>
    <w:p w14:paraId="0BC83490" w14:textId="77777777" w:rsidR="008925FE" w:rsidRPr="0096413F" w:rsidRDefault="008925FE" w:rsidP="008779A1">
      <w:pPr>
        <w:autoSpaceDE w:val="0"/>
        <w:autoSpaceDN w:val="0"/>
        <w:adjustRightInd w:val="0"/>
        <w:ind w:left="360"/>
        <w:rPr>
          <w:rFonts w:cs="Arial"/>
          <w:bCs/>
          <w:sz w:val="28"/>
          <w:szCs w:val="28"/>
        </w:rPr>
      </w:pPr>
    </w:p>
    <w:p w14:paraId="4304CCA4" w14:textId="6AF95275" w:rsidR="007C2E19" w:rsidRDefault="008779A1" w:rsidP="007C2E19">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7C2E19" w:rsidRPr="00EC606D">
        <w:rPr>
          <w:rFonts w:cs="Arial"/>
          <w:sz w:val="28"/>
          <w:szCs w:val="28"/>
        </w:rPr>
        <w:t>There are no impacts on good relations between people of different political opinion expected from this</w:t>
      </w:r>
      <w:r w:rsidR="007C2E19">
        <w:rPr>
          <w:rFonts w:cs="Arial"/>
          <w:sz w:val="28"/>
          <w:szCs w:val="28"/>
        </w:rPr>
        <w:t xml:space="preserve"> strategy.</w:t>
      </w:r>
    </w:p>
    <w:p w14:paraId="05B7A697" w14:textId="2A2B8E70" w:rsidR="008779A1" w:rsidRDefault="008779A1" w:rsidP="008779A1">
      <w:pPr>
        <w:pStyle w:val="ListParagraph"/>
        <w:autoSpaceDE w:val="0"/>
        <w:autoSpaceDN w:val="0"/>
        <w:adjustRightInd w:val="0"/>
        <w:ind w:left="360"/>
        <w:rPr>
          <w:rFonts w:cs="Arial"/>
          <w:bCs/>
          <w:sz w:val="28"/>
          <w:szCs w:val="28"/>
        </w:rPr>
      </w:pPr>
    </w:p>
    <w:p w14:paraId="717E9657" w14:textId="77777777" w:rsidR="008925FE" w:rsidRDefault="008925FE" w:rsidP="008779A1">
      <w:pPr>
        <w:pStyle w:val="ListParagraph"/>
        <w:autoSpaceDE w:val="0"/>
        <w:autoSpaceDN w:val="0"/>
        <w:adjustRightInd w:val="0"/>
        <w:ind w:left="360"/>
        <w:rPr>
          <w:rFonts w:cs="Arial"/>
          <w:bCs/>
          <w:sz w:val="28"/>
          <w:szCs w:val="28"/>
        </w:rPr>
      </w:pPr>
    </w:p>
    <w:p w14:paraId="4A839441" w14:textId="24E55D41"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34DB6E8F" w14:textId="77777777" w:rsidR="008925FE" w:rsidRDefault="008925FE" w:rsidP="008779A1">
      <w:pPr>
        <w:autoSpaceDE w:val="0"/>
        <w:autoSpaceDN w:val="0"/>
        <w:adjustRightInd w:val="0"/>
        <w:ind w:left="360"/>
        <w:rPr>
          <w:rFonts w:cs="Arial"/>
          <w:sz w:val="28"/>
          <w:szCs w:val="28"/>
        </w:rPr>
      </w:pPr>
    </w:p>
    <w:p w14:paraId="57888892" w14:textId="77777777" w:rsidR="008779A1" w:rsidRDefault="008779A1" w:rsidP="008779A1">
      <w:pPr>
        <w:pStyle w:val="ListParagraph"/>
        <w:autoSpaceDE w:val="0"/>
        <w:autoSpaceDN w:val="0"/>
        <w:adjustRightInd w:val="0"/>
        <w:ind w:left="360"/>
        <w:rPr>
          <w:rFonts w:cs="Arial"/>
          <w:bCs/>
          <w:sz w:val="28"/>
          <w:szCs w:val="28"/>
        </w:rPr>
      </w:pPr>
    </w:p>
    <w:p w14:paraId="3AAF3C05" w14:textId="6507D0C9" w:rsidR="007C2E19" w:rsidRDefault="008779A1" w:rsidP="007C2E19">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7C2E19" w:rsidRPr="00EC606D">
        <w:rPr>
          <w:rFonts w:cs="Arial"/>
          <w:sz w:val="28"/>
          <w:szCs w:val="28"/>
        </w:rPr>
        <w:t>There are no impacts on good relations between people of different racial group</w:t>
      </w:r>
      <w:r w:rsidR="007C2E19">
        <w:rPr>
          <w:rFonts w:cs="Arial"/>
          <w:sz w:val="28"/>
          <w:szCs w:val="28"/>
        </w:rPr>
        <w:t>s</w:t>
      </w:r>
      <w:r w:rsidR="007C2E19" w:rsidRPr="00EC606D">
        <w:rPr>
          <w:rFonts w:cs="Arial"/>
          <w:sz w:val="28"/>
          <w:szCs w:val="28"/>
        </w:rPr>
        <w:t xml:space="preserve"> expected from this</w:t>
      </w:r>
      <w:r w:rsidR="007C2E19">
        <w:rPr>
          <w:rFonts w:cs="Arial"/>
          <w:sz w:val="28"/>
          <w:szCs w:val="28"/>
        </w:rPr>
        <w:t xml:space="preserve"> strategy.</w:t>
      </w:r>
    </w:p>
    <w:p w14:paraId="1E4D748A" w14:textId="6F9E565E" w:rsidR="008925FE" w:rsidRDefault="008925FE" w:rsidP="008779A1">
      <w:pPr>
        <w:pStyle w:val="ListParagraph"/>
        <w:autoSpaceDE w:val="0"/>
        <w:autoSpaceDN w:val="0"/>
        <w:adjustRightInd w:val="0"/>
        <w:ind w:left="360"/>
        <w:rPr>
          <w:rFonts w:cs="Arial"/>
          <w:bCs/>
          <w:sz w:val="28"/>
          <w:szCs w:val="28"/>
        </w:rPr>
      </w:pPr>
    </w:p>
    <w:p w14:paraId="1C7C9DF6" w14:textId="77777777" w:rsidR="008925FE" w:rsidRPr="00BB0620" w:rsidRDefault="008925FE" w:rsidP="008779A1">
      <w:pPr>
        <w:pStyle w:val="ListParagraph"/>
        <w:autoSpaceDE w:val="0"/>
        <w:autoSpaceDN w:val="0"/>
        <w:adjustRightInd w:val="0"/>
        <w:ind w:left="360"/>
        <w:rPr>
          <w:rFonts w:cs="Arial"/>
          <w:bCs/>
          <w:sz w:val="28"/>
          <w:szCs w:val="28"/>
        </w:rPr>
      </w:pPr>
    </w:p>
    <w:p w14:paraId="73C4B94F" w14:textId="1FD7FF47"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N</w:t>
      </w:r>
      <w:r w:rsidRPr="00390DDC">
        <w:rPr>
          <w:rFonts w:cs="Arial"/>
          <w:sz w:val="28"/>
          <w:szCs w:val="28"/>
        </w:rPr>
        <w:t>one</w:t>
      </w:r>
      <w:r>
        <w:rPr>
          <w:rFonts w:cs="Arial"/>
          <w:sz w:val="28"/>
          <w:szCs w:val="28"/>
        </w:rPr>
        <w:t xml:space="preserve">   </w:t>
      </w:r>
    </w:p>
    <w:p w14:paraId="5D060ED3" w14:textId="77777777" w:rsidR="008925FE" w:rsidRDefault="008925FE" w:rsidP="008779A1">
      <w:pPr>
        <w:autoSpaceDE w:val="0"/>
        <w:autoSpaceDN w:val="0"/>
        <w:adjustRightInd w:val="0"/>
        <w:ind w:left="360"/>
        <w:rPr>
          <w:rFonts w:cs="Arial"/>
          <w:bCs/>
          <w:sz w:val="28"/>
          <w:szCs w:val="28"/>
        </w:rPr>
      </w:pPr>
    </w:p>
    <w:p w14:paraId="077651BA" w14:textId="77777777" w:rsidR="008925FE" w:rsidRDefault="008925FE" w:rsidP="008779A1">
      <w:pPr>
        <w:autoSpaceDE w:val="0"/>
        <w:autoSpaceDN w:val="0"/>
        <w:adjustRightInd w:val="0"/>
        <w:ind w:left="360"/>
        <w:rPr>
          <w:rFonts w:cs="Arial"/>
          <w:bCs/>
          <w:sz w:val="28"/>
          <w:szCs w:val="28"/>
        </w:rPr>
      </w:pPr>
    </w:p>
    <w:p w14:paraId="7AF0143E"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674586A2" w14:textId="77777777" w:rsidR="006A1D34" w:rsidRDefault="006A1D34" w:rsidP="006A1D34">
      <w:pPr>
        <w:pStyle w:val="ListParagraph"/>
        <w:ind w:left="360"/>
        <w:rPr>
          <w:rFonts w:cs="Arial"/>
          <w:b/>
          <w:bCs/>
          <w:sz w:val="28"/>
          <w:szCs w:val="28"/>
        </w:rPr>
      </w:pPr>
    </w:p>
    <w:p w14:paraId="714AD548"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5EE52297" w14:textId="77777777" w:rsidR="00EA4088" w:rsidRDefault="00EA4088" w:rsidP="00EA4088">
      <w:pPr>
        <w:rPr>
          <w:b/>
          <w:bCs/>
          <w:sz w:val="28"/>
          <w:szCs w:val="28"/>
        </w:rPr>
      </w:pPr>
    </w:p>
    <w:p w14:paraId="176CE961"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4841DEA4" w14:textId="77777777" w:rsidR="008925FE" w:rsidRDefault="008925FE" w:rsidP="00EA4088">
      <w:pPr>
        <w:ind w:left="360"/>
        <w:rPr>
          <w:bCs/>
          <w:sz w:val="28"/>
          <w:szCs w:val="28"/>
          <w:u w:val="single"/>
        </w:rPr>
      </w:pPr>
    </w:p>
    <w:p w14:paraId="22072075" w14:textId="77777777" w:rsidR="008925FE" w:rsidRDefault="008925FE" w:rsidP="00EA4088">
      <w:pPr>
        <w:ind w:left="360"/>
        <w:rPr>
          <w:bCs/>
          <w:sz w:val="28"/>
          <w:szCs w:val="28"/>
          <w:u w:val="single"/>
        </w:rPr>
      </w:pPr>
    </w:p>
    <w:p w14:paraId="7DC28C24" w14:textId="77777777" w:rsidR="00144ADF"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r w:rsidR="00144ADF">
        <w:rPr>
          <w:b/>
          <w:bCs/>
          <w:sz w:val="28"/>
          <w:szCs w:val="28"/>
          <w:u w:val="single"/>
        </w:rPr>
        <w:t xml:space="preserve"> </w:t>
      </w:r>
    </w:p>
    <w:p w14:paraId="2852C636" w14:textId="5234952E" w:rsidR="006E0B4F" w:rsidRPr="000A5253" w:rsidRDefault="006E0B4F" w:rsidP="006E0B4F">
      <w:pPr>
        <w:autoSpaceDE w:val="0"/>
        <w:autoSpaceDN w:val="0"/>
        <w:adjustRightInd w:val="0"/>
        <w:spacing w:before="240" w:after="240"/>
        <w:ind w:left="360"/>
        <w:rPr>
          <w:rFonts w:cs="Arial"/>
          <w:szCs w:val="24"/>
        </w:rPr>
      </w:pPr>
      <w:r w:rsidRPr="000A5253">
        <w:rPr>
          <w:rFonts w:cs="Arial"/>
          <w:szCs w:val="24"/>
        </w:rPr>
        <w:t xml:space="preserve">The </w:t>
      </w:r>
      <w:r>
        <w:rPr>
          <w:rFonts w:cs="Arial"/>
          <w:szCs w:val="24"/>
        </w:rPr>
        <w:t xml:space="preserve">strategy will direct DAERA’s internal processes for M&amp;SS.  No </w:t>
      </w:r>
      <w:r w:rsidRPr="000A5253">
        <w:rPr>
          <w:rFonts w:cs="Arial"/>
          <w:szCs w:val="24"/>
        </w:rPr>
        <w:t xml:space="preserve">opportunities </w:t>
      </w:r>
      <w:r>
        <w:rPr>
          <w:rFonts w:cs="Arial"/>
          <w:szCs w:val="24"/>
        </w:rPr>
        <w:t xml:space="preserve">to better </w:t>
      </w:r>
      <w:r w:rsidRPr="000A5253">
        <w:rPr>
          <w:rFonts w:cs="Arial"/>
          <w:szCs w:val="24"/>
        </w:rPr>
        <w:t>promot</w:t>
      </w:r>
      <w:r>
        <w:rPr>
          <w:rFonts w:cs="Arial"/>
          <w:szCs w:val="24"/>
        </w:rPr>
        <w:t>e good relations between people of different religious beliefs are identified at this time</w:t>
      </w:r>
      <w:r w:rsidRPr="000A5253">
        <w:rPr>
          <w:rFonts w:cs="Arial"/>
          <w:szCs w:val="24"/>
        </w:rPr>
        <w:t>.</w:t>
      </w:r>
    </w:p>
    <w:p w14:paraId="40FC7892" w14:textId="77777777" w:rsidR="00EA4088" w:rsidRPr="008925FE" w:rsidRDefault="00EA4088" w:rsidP="00EA4088">
      <w:pPr>
        <w:ind w:left="360"/>
        <w:rPr>
          <w:b/>
          <w:bCs/>
          <w:sz w:val="28"/>
          <w:szCs w:val="28"/>
          <w:u w:val="single"/>
        </w:rPr>
      </w:pPr>
      <w:r w:rsidRPr="008925FE">
        <w:rPr>
          <w:b/>
          <w:bCs/>
          <w:i/>
          <w:sz w:val="28"/>
          <w:szCs w:val="28"/>
        </w:rPr>
        <w:lastRenderedPageBreak/>
        <w:t>Political Opinion</w:t>
      </w:r>
      <w:r w:rsidRPr="008925FE">
        <w:rPr>
          <w:b/>
          <w:bCs/>
          <w:sz w:val="28"/>
          <w:szCs w:val="28"/>
        </w:rPr>
        <w:t xml:space="preserve"> - If Yes, provide </w:t>
      </w:r>
      <w:r w:rsidRPr="008925FE">
        <w:rPr>
          <w:b/>
          <w:bCs/>
          <w:sz w:val="28"/>
          <w:szCs w:val="28"/>
          <w:u w:val="single"/>
        </w:rPr>
        <w:t>details:</w:t>
      </w:r>
    </w:p>
    <w:p w14:paraId="30AA52CE" w14:textId="77777777" w:rsidR="008925FE" w:rsidRDefault="008925FE" w:rsidP="00EA4088">
      <w:pPr>
        <w:ind w:left="360"/>
        <w:rPr>
          <w:b/>
          <w:bCs/>
          <w:sz w:val="28"/>
          <w:szCs w:val="28"/>
        </w:rPr>
      </w:pPr>
    </w:p>
    <w:p w14:paraId="1137738B" w14:textId="77777777" w:rsidR="008925FE" w:rsidRPr="008925FE" w:rsidRDefault="008925FE" w:rsidP="00EA4088">
      <w:pPr>
        <w:ind w:left="360"/>
        <w:rPr>
          <w:b/>
          <w:bCs/>
          <w:sz w:val="28"/>
          <w:szCs w:val="28"/>
        </w:rPr>
      </w:pPr>
    </w:p>
    <w:p w14:paraId="175852A5" w14:textId="77777777" w:rsidR="00EA4088" w:rsidRPr="008925FE"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6A91F5F3" w14:textId="06BC7D3D" w:rsidR="006E0B4F" w:rsidRPr="000A5253" w:rsidRDefault="006E0B4F" w:rsidP="006E0B4F">
      <w:pPr>
        <w:autoSpaceDE w:val="0"/>
        <w:autoSpaceDN w:val="0"/>
        <w:adjustRightInd w:val="0"/>
        <w:spacing w:before="240" w:after="240"/>
        <w:ind w:left="360"/>
        <w:rPr>
          <w:rFonts w:cs="Arial"/>
          <w:szCs w:val="24"/>
        </w:rPr>
      </w:pPr>
      <w:r w:rsidRPr="000A5253">
        <w:rPr>
          <w:rFonts w:cs="Arial"/>
          <w:szCs w:val="24"/>
        </w:rPr>
        <w:t xml:space="preserve">The </w:t>
      </w:r>
      <w:r>
        <w:rPr>
          <w:rFonts w:cs="Arial"/>
          <w:szCs w:val="24"/>
        </w:rPr>
        <w:t xml:space="preserve">strategy will direct DAERA’s internal processes for M&amp;SS.  No </w:t>
      </w:r>
      <w:r w:rsidRPr="000A5253">
        <w:rPr>
          <w:rFonts w:cs="Arial"/>
          <w:szCs w:val="24"/>
        </w:rPr>
        <w:t xml:space="preserve">opportunities </w:t>
      </w:r>
      <w:r>
        <w:rPr>
          <w:rFonts w:cs="Arial"/>
          <w:szCs w:val="24"/>
        </w:rPr>
        <w:t xml:space="preserve">to better </w:t>
      </w:r>
      <w:r w:rsidRPr="000A5253">
        <w:rPr>
          <w:rFonts w:cs="Arial"/>
          <w:szCs w:val="24"/>
        </w:rPr>
        <w:t>promot</w:t>
      </w:r>
      <w:r>
        <w:rPr>
          <w:rFonts w:cs="Arial"/>
          <w:szCs w:val="24"/>
        </w:rPr>
        <w:t>e good relations between people of different political opinions are identified at this time</w:t>
      </w:r>
      <w:r w:rsidRPr="000A5253">
        <w:rPr>
          <w:rFonts w:cs="Arial"/>
          <w:szCs w:val="24"/>
        </w:rPr>
        <w:t>.</w:t>
      </w:r>
    </w:p>
    <w:p w14:paraId="15ECBBF1"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35F2D622" w14:textId="77777777" w:rsidR="008925FE" w:rsidRDefault="008925FE" w:rsidP="00EA4088">
      <w:pPr>
        <w:ind w:left="360"/>
        <w:rPr>
          <w:b/>
          <w:bCs/>
          <w:sz w:val="28"/>
          <w:szCs w:val="28"/>
          <w:u w:val="single"/>
        </w:rPr>
      </w:pPr>
    </w:p>
    <w:p w14:paraId="400D9810" w14:textId="77777777" w:rsidR="008925FE" w:rsidRPr="008925FE" w:rsidRDefault="008925FE" w:rsidP="00EA4088">
      <w:pPr>
        <w:ind w:left="360"/>
        <w:rPr>
          <w:b/>
          <w:bCs/>
          <w:sz w:val="28"/>
          <w:szCs w:val="28"/>
        </w:rPr>
      </w:pPr>
    </w:p>
    <w:p w14:paraId="648F831D"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081D3E77" w14:textId="1C60C134" w:rsidR="006E0B4F" w:rsidRPr="000A5253" w:rsidRDefault="006E0B4F" w:rsidP="006E0B4F">
      <w:pPr>
        <w:autoSpaceDE w:val="0"/>
        <w:autoSpaceDN w:val="0"/>
        <w:adjustRightInd w:val="0"/>
        <w:spacing w:before="240" w:after="240"/>
        <w:ind w:left="360"/>
        <w:rPr>
          <w:rFonts w:cs="Arial"/>
          <w:szCs w:val="24"/>
        </w:rPr>
      </w:pPr>
      <w:r w:rsidRPr="000A5253">
        <w:rPr>
          <w:rFonts w:cs="Arial"/>
          <w:szCs w:val="24"/>
        </w:rPr>
        <w:t xml:space="preserve">The </w:t>
      </w:r>
      <w:r>
        <w:rPr>
          <w:rFonts w:cs="Arial"/>
          <w:szCs w:val="24"/>
        </w:rPr>
        <w:t xml:space="preserve">strategy will direct DAERA’s internal processes for M&amp;SS.  No </w:t>
      </w:r>
      <w:r w:rsidRPr="000A5253">
        <w:rPr>
          <w:rFonts w:cs="Arial"/>
          <w:szCs w:val="24"/>
        </w:rPr>
        <w:t xml:space="preserve">opportunities </w:t>
      </w:r>
      <w:r>
        <w:rPr>
          <w:rFonts w:cs="Arial"/>
          <w:szCs w:val="24"/>
        </w:rPr>
        <w:t xml:space="preserve">to better </w:t>
      </w:r>
      <w:r w:rsidRPr="000A5253">
        <w:rPr>
          <w:rFonts w:cs="Arial"/>
          <w:szCs w:val="24"/>
        </w:rPr>
        <w:t>promot</w:t>
      </w:r>
      <w:r>
        <w:rPr>
          <w:rFonts w:cs="Arial"/>
          <w:szCs w:val="24"/>
        </w:rPr>
        <w:t>e good relations between people of different racial groups are identified at this time</w:t>
      </w:r>
      <w:r w:rsidRPr="000A5253">
        <w:rPr>
          <w:rFonts w:cs="Arial"/>
          <w:szCs w:val="24"/>
        </w:rPr>
        <w:t>.</w:t>
      </w:r>
    </w:p>
    <w:p w14:paraId="7606B956" w14:textId="77777777" w:rsidR="00C42F5C" w:rsidRDefault="00C42F5C" w:rsidP="00E91D60"/>
    <w:p w14:paraId="62CFDF97" w14:textId="2A1B57DE" w:rsidR="00E91D60" w:rsidRPr="00D91F4E" w:rsidRDefault="00E91D60" w:rsidP="00E91D60">
      <w:pPr>
        <w:rPr>
          <w:b/>
          <w:sz w:val="28"/>
          <w:szCs w:val="28"/>
        </w:rPr>
      </w:pPr>
      <w:r w:rsidRPr="001167B8">
        <w:rPr>
          <w:b/>
          <w:color w:val="2F5496" w:themeColor="accent1" w:themeShade="BF"/>
          <w:sz w:val="28"/>
          <w:szCs w:val="28"/>
        </w:rPr>
        <w:t>Additional considerations</w:t>
      </w:r>
    </w:p>
    <w:p w14:paraId="5BC18F14" w14:textId="77777777" w:rsidR="00E91D60" w:rsidRDefault="00E91D60" w:rsidP="00E91D60"/>
    <w:p w14:paraId="2B9AC955"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6C2A9E43" w14:textId="77777777" w:rsidR="00E91D60" w:rsidRDefault="00E91D60" w:rsidP="00E91D60">
      <w:pPr>
        <w:autoSpaceDE w:val="0"/>
        <w:autoSpaceDN w:val="0"/>
        <w:adjustRightInd w:val="0"/>
        <w:rPr>
          <w:rFonts w:cs="Arial"/>
          <w:sz w:val="28"/>
          <w:szCs w:val="28"/>
        </w:rPr>
      </w:pPr>
    </w:p>
    <w:p w14:paraId="3A066F1F"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23E1B8A1" w14:textId="77777777" w:rsidR="00DD7FC0" w:rsidRDefault="00DD7FC0" w:rsidP="00E91D60">
      <w:pPr>
        <w:autoSpaceDE w:val="0"/>
        <w:autoSpaceDN w:val="0"/>
        <w:adjustRightInd w:val="0"/>
        <w:rPr>
          <w:rFonts w:cs="Arial"/>
          <w:sz w:val="28"/>
          <w:szCs w:val="28"/>
        </w:rPr>
      </w:pPr>
    </w:p>
    <w:p w14:paraId="2574AD17"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08211277" w14:textId="77777777" w:rsidR="00E91D60" w:rsidRDefault="00E91D60" w:rsidP="00E91D60">
      <w:pPr>
        <w:autoSpaceDE w:val="0"/>
        <w:autoSpaceDN w:val="0"/>
        <w:adjustRightInd w:val="0"/>
        <w:rPr>
          <w:rFonts w:cs="Arial"/>
          <w:sz w:val="28"/>
          <w:szCs w:val="28"/>
        </w:rPr>
      </w:pPr>
    </w:p>
    <w:p w14:paraId="0F8B5825" w14:textId="77777777" w:rsidR="00E91D60" w:rsidRPr="00DC4732" w:rsidRDefault="00E91D60" w:rsidP="00E91D60">
      <w:pPr>
        <w:autoSpaceDE w:val="0"/>
        <w:autoSpaceDN w:val="0"/>
        <w:adjustRightInd w:val="0"/>
        <w:rPr>
          <w:rFonts w:cs="Arial"/>
          <w:b/>
          <w:sz w:val="28"/>
          <w:szCs w:val="28"/>
        </w:rPr>
      </w:pPr>
    </w:p>
    <w:p w14:paraId="6FC12F92"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223126B7" w14:textId="77777777" w:rsidR="003E0195" w:rsidRDefault="003E0195" w:rsidP="00E91D60">
      <w:pPr>
        <w:autoSpaceDE w:val="0"/>
        <w:autoSpaceDN w:val="0"/>
        <w:adjustRightInd w:val="0"/>
        <w:rPr>
          <w:b/>
        </w:rPr>
      </w:pPr>
    </w:p>
    <w:p w14:paraId="52A6F1ED" w14:textId="3D56F7B5" w:rsidR="003E0195" w:rsidRPr="00144ADF" w:rsidRDefault="003E0195" w:rsidP="003E0195">
      <w:pPr>
        <w:ind w:left="360"/>
        <w:rPr>
          <w:bCs/>
          <w:szCs w:val="24"/>
        </w:rPr>
      </w:pPr>
      <w:r w:rsidRPr="00144ADF">
        <w:rPr>
          <w:bCs/>
          <w:szCs w:val="24"/>
        </w:rPr>
        <w:t>The</w:t>
      </w:r>
      <w:r>
        <w:rPr>
          <w:bCs/>
          <w:szCs w:val="24"/>
        </w:rPr>
        <w:t xml:space="preserve"> strategy</w:t>
      </w:r>
      <w:r w:rsidRPr="00144ADF">
        <w:rPr>
          <w:bCs/>
          <w:szCs w:val="24"/>
        </w:rPr>
        <w:t xml:space="preserve"> is focused</w:t>
      </w:r>
      <w:r>
        <w:rPr>
          <w:bCs/>
          <w:szCs w:val="24"/>
        </w:rPr>
        <w:t xml:space="preserve"> on</w:t>
      </w:r>
      <w:r w:rsidRPr="00144ADF">
        <w:rPr>
          <w:bCs/>
          <w:szCs w:val="24"/>
        </w:rPr>
        <w:t xml:space="preserve"> </w:t>
      </w:r>
      <w:r>
        <w:rPr>
          <w:bCs/>
          <w:szCs w:val="24"/>
        </w:rPr>
        <w:t>Monitoring and Surveillance Science and there is no aspect of the strategy proposals relevant to better promote e</w:t>
      </w:r>
      <w:r w:rsidR="009F5B3D">
        <w:rPr>
          <w:bCs/>
          <w:szCs w:val="24"/>
        </w:rPr>
        <w:t>quality of opportunity in persons with multiple identities.</w:t>
      </w:r>
    </w:p>
    <w:p w14:paraId="1374A11B" w14:textId="58D54320" w:rsidR="00133E60" w:rsidRDefault="00453279" w:rsidP="006E0B4F">
      <w:pPr>
        <w:autoSpaceDE w:val="0"/>
        <w:autoSpaceDN w:val="0"/>
        <w:adjustRightInd w:val="0"/>
      </w:pPr>
      <w:r w:rsidRPr="00DC4732">
        <w:rPr>
          <w:b/>
        </w:rPr>
        <w:br w:type="page"/>
      </w:r>
      <w:r w:rsidR="00133E60">
        <w:lastRenderedPageBreak/>
        <w:t xml:space="preserve">DAERA also has legislative obligations to meet under the </w:t>
      </w:r>
      <w:r w:rsidR="00133E60" w:rsidRPr="00FA448F">
        <w:rPr>
          <w:color w:val="2F5496" w:themeColor="accent1" w:themeShade="BF"/>
        </w:rPr>
        <w:t>Disability Discrimination Order.</w:t>
      </w:r>
      <w:r w:rsidR="00133E60">
        <w:t xml:space="preserve"> Questions 5 – 6 relate to these</w:t>
      </w:r>
      <w:r w:rsidR="00746432">
        <w:t>.</w:t>
      </w:r>
    </w:p>
    <w:p w14:paraId="7C553251" w14:textId="77777777" w:rsidR="006F0634" w:rsidRDefault="006F0634" w:rsidP="00133E60">
      <w:pPr>
        <w:pStyle w:val="DARDEqualityTextBold"/>
        <w:spacing w:before="300" w:line="240" w:lineRule="auto"/>
        <w:rPr>
          <w:color w:val="2F5496" w:themeColor="accent1" w:themeShade="BF"/>
        </w:rPr>
      </w:pPr>
    </w:p>
    <w:p w14:paraId="6B783F64"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7F24C3CE" w14:textId="77777777" w:rsidR="006F0634" w:rsidRPr="00133E60" w:rsidRDefault="006F0634" w:rsidP="006F0634">
      <w:pPr>
        <w:pStyle w:val="DARDEqualityTextBold"/>
        <w:spacing w:line="240" w:lineRule="auto"/>
        <w:rPr>
          <w:b w:val="0"/>
          <w:color w:val="2F5496" w:themeColor="accent1" w:themeShade="BF"/>
        </w:rPr>
      </w:pPr>
    </w:p>
    <w:p w14:paraId="4078A601"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6F854B0E" w14:textId="25419995" w:rsidR="00133E60" w:rsidRPr="001450D6" w:rsidRDefault="009F5B3D" w:rsidP="009F5B3D">
      <w:pPr>
        <w:pStyle w:val="DARDEqualityText"/>
        <w:tabs>
          <w:tab w:val="left" w:pos="426"/>
        </w:tabs>
        <w:spacing w:after="200" w:line="240" w:lineRule="auto"/>
        <w:ind w:left="360"/>
        <w:rPr>
          <w:sz w:val="24"/>
          <w:szCs w:val="24"/>
        </w:rPr>
      </w:pPr>
      <w:r w:rsidRPr="001450D6">
        <w:rPr>
          <w:sz w:val="24"/>
          <w:szCs w:val="24"/>
        </w:rPr>
        <w:t>The strategy is focused on Monitoring and Surveillance Science</w:t>
      </w:r>
      <w:r w:rsidR="001450D6">
        <w:rPr>
          <w:sz w:val="24"/>
          <w:szCs w:val="24"/>
        </w:rPr>
        <w:t xml:space="preserve">.  At this time </w:t>
      </w:r>
      <w:r w:rsidRPr="001450D6">
        <w:rPr>
          <w:sz w:val="24"/>
          <w:szCs w:val="24"/>
        </w:rPr>
        <w:t>there is no aspect of the strategy proposals relevant to better promote positive attitudes towards disabled people.</w:t>
      </w:r>
    </w:p>
    <w:p w14:paraId="679D37FE" w14:textId="77777777" w:rsidR="006F0634" w:rsidRDefault="006F0634" w:rsidP="00133E60">
      <w:pPr>
        <w:pStyle w:val="DARDEqualityText"/>
        <w:tabs>
          <w:tab w:val="left" w:pos="426"/>
        </w:tabs>
        <w:spacing w:after="200" w:line="240" w:lineRule="auto"/>
      </w:pPr>
    </w:p>
    <w:p w14:paraId="43E49D25"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346D65D1" w14:textId="10A4FD6D" w:rsidR="00133E60" w:rsidRDefault="009F5B3D" w:rsidP="009F5B3D">
      <w:pPr>
        <w:ind w:left="360"/>
      </w:pPr>
      <w:r w:rsidRPr="00144ADF">
        <w:rPr>
          <w:bCs/>
          <w:szCs w:val="24"/>
        </w:rPr>
        <w:t>The</w:t>
      </w:r>
      <w:r>
        <w:rPr>
          <w:bCs/>
          <w:szCs w:val="24"/>
        </w:rPr>
        <w:t xml:space="preserve"> strategy</w:t>
      </w:r>
      <w:r w:rsidRPr="00144ADF">
        <w:rPr>
          <w:bCs/>
          <w:szCs w:val="24"/>
        </w:rPr>
        <w:t xml:space="preserve"> is focused</w:t>
      </w:r>
      <w:r>
        <w:rPr>
          <w:bCs/>
          <w:szCs w:val="24"/>
        </w:rPr>
        <w:t xml:space="preserve"> on</w:t>
      </w:r>
      <w:r w:rsidRPr="00144ADF">
        <w:rPr>
          <w:bCs/>
          <w:szCs w:val="24"/>
        </w:rPr>
        <w:t xml:space="preserve"> </w:t>
      </w:r>
      <w:r>
        <w:rPr>
          <w:bCs/>
          <w:szCs w:val="24"/>
        </w:rPr>
        <w:t>Monitoring and Surveillance Science</w:t>
      </w:r>
      <w:r w:rsidR="001450D6">
        <w:rPr>
          <w:bCs/>
          <w:szCs w:val="24"/>
        </w:rPr>
        <w:t xml:space="preserve">.  At this time </w:t>
      </w:r>
      <w:r>
        <w:rPr>
          <w:bCs/>
          <w:szCs w:val="24"/>
        </w:rPr>
        <w:t xml:space="preserve">there is no aspect of the strategy proposals relevant to better increase the participation by disabled people in public life. </w:t>
      </w:r>
    </w:p>
    <w:p w14:paraId="63E7C071" w14:textId="77777777" w:rsidR="00133E60" w:rsidRDefault="00133E60" w:rsidP="00133E60">
      <w:pPr>
        <w:pStyle w:val="DARDEqualityText"/>
        <w:tabs>
          <w:tab w:val="left" w:pos="426"/>
        </w:tabs>
        <w:spacing w:after="200"/>
      </w:pPr>
    </w:p>
    <w:p w14:paraId="681AAC42"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624F546A" w14:textId="77777777" w:rsidR="007A6193" w:rsidRDefault="007A6193" w:rsidP="00E91D60">
      <w:pPr>
        <w:autoSpaceDE w:val="0"/>
        <w:autoSpaceDN w:val="0"/>
        <w:adjustRightInd w:val="0"/>
        <w:rPr>
          <w:rFonts w:cs="Arial"/>
          <w:b/>
          <w:sz w:val="28"/>
          <w:szCs w:val="28"/>
        </w:rPr>
      </w:pPr>
    </w:p>
    <w:p w14:paraId="2CFADCAA" w14:textId="42F33B83" w:rsidR="007A6193" w:rsidRDefault="00F766AE" w:rsidP="007A6193">
      <w:pPr>
        <w:pStyle w:val="ListParagraph"/>
        <w:numPr>
          <w:ilvl w:val="0"/>
          <w:numId w:val="29"/>
        </w:numPr>
        <w:spacing w:after="200" w:line="276" w:lineRule="auto"/>
        <w:rPr>
          <w:rFonts w:cs="Arial"/>
          <w:color w:val="000000" w:themeColor="text1"/>
          <w:sz w:val="28"/>
          <w:szCs w:val="28"/>
        </w:rPr>
      </w:pPr>
      <w:r>
        <w:rPr>
          <w:rFonts w:cs="Arial"/>
          <w:color w:val="000000" w:themeColor="text1"/>
          <w:sz w:val="28"/>
          <w:szCs w:val="28"/>
        </w:rPr>
        <w:t xml:space="preserve"> </w:t>
      </w:r>
      <w:r w:rsidR="007A6193">
        <w:rPr>
          <w:rFonts w:cs="Arial"/>
          <w:color w:val="000000" w:themeColor="text1"/>
          <w:sz w:val="28"/>
          <w:szCs w:val="28"/>
        </w:rPr>
        <w:t>“S</w:t>
      </w:r>
      <w:r w:rsidR="007A6193" w:rsidRPr="007A6193">
        <w:rPr>
          <w:rFonts w:cs="Arial"/>
          <w:color w:val="000000" w:themeColor="text1"/>
          <w:sz w:val="28"/>
          <w:szCs w:val="28"/>
        </w:rPr>
        <w:t>creened out” without mitigation or an alternative policy proposed to be adopted</w:t>
      </w:r>
    </w:p>
    <w:p w14:paraId="2EF04152" w14:textId="77777777" w:rsidR="007A6193" w:rsidRPr="007A6193" w:rsidRDefault="007A6193" w:rsidP="007A6193">
      <w:pPr>
        <w:spacing w:after="200" w:line="276" w:lineRule="auto"/>
        <w:ind w:left="30"/>
        <w:rPr>
          <w:rFonts w:cs="Arial"/>
          <w:color w:val="000000" w:themeColor="text1"/>
          <w:sz w:val="28"/>
          <w:szCs w:val="28"/>
        </w:rPr>
      </w:pPr>
    </w:p>
    <w:p w14:paraId="5206BF47"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67E4F47C" w14:textId="77777777" w:rsidR="009D617C" w:rsidRDefault="009D617C" w:rsidP="00E91D60">
      <w:pPr>
        <w:autoSpaceDE w:val="0"/>
        <w:autoSpaceDN w:val="0"/>
        <w:adjustRightInd w:val="0"/>
        <w:rPr>
          <w:rFonts w:cs="Arial"/>
          <w:sz w:val="28"/>
          <w:szCs w:val="28"/>
        </w:rPr>
      </w:pPr>
    </w:p>
    <w:p w14:paraId="24CE8446" w14:textId="1AC65646" w:rsidR="001450D6" w:rsidRPr="00BB44F6" w:rsidRDefault="00F76280" w:rsidP="001450D6">
      <w:pPr>
        <w:jc w:val="both"/>
        <w:rPr>
          <w:szCs w:val="24"/>
        </w:rPr>
      </w:pPr>
      <w:r w:rsidRPr="00F766AE">
        <w:rPr>
          <w:rFonts w:cs="Arial"/>
          <w:szCs w:val="24"/>
        </w:rPr>
        <w:t>This is an internal DAERA strategy intended for use by all DAERA staff commissioning Monitoring and S</w:t>
      </w:r>
      <w:r w:rsidR="00F766AE" w:rsidRPr="00F766AE">
        <w:rPr>
          <w:rFonts w:cs="Arial"/>
          <w:szCs w:val="24"/>
        </w:rPr>
        <w:t xml:space="preserve">urveillance science. The aim is </w:t>
      </w:r>
      <w:r w:rsidR="001450D6" w:rsidRPr="00264596">
        <w:rPr>
          <w:szCs w:val="24"/>
        </w:rPr>
        <w:t xml:space="preserve">bring a coherent </w:t>
      </w:r>
      <w:r w:rsidR="001450D6">
        <w:rPr>
          <w:szCs w:val="24"/>
        </w:rPr>
        <w:t xml:space="preserve">end to end </w:t>
      </w:r>
      <w:r w:rsidR="001450D6" w:rsidRPr="00264596">
        <w:rPr>
          <w:szCs w:val="24"/>
        </w:rPr>
        <w:t xml:space="preserve">approach to </w:t>
      </w:r>
      <w:r w:rsidR="001450D6">
        <w:rPr>
          <w:szCs w:val="24"/>
        </w:rPr>
        <w:t xml:space="preserve">how </w:t>
      </w:r>
      <w:r w:rsidR="001450D6" w:rsidRPr="00264596">
        <w:rPr>
          <w:szCs w:val="24"/>
        </w:rPr>
        <w:t>DAERA</w:t>
      </w:r>
      <w:r w:rsidR="001450D6">
        <w:rPr>
          <w:szCs w:val="24"/>
        </w:rPr>
        <w:t xml:space="preserve"> governs, commissions, and manages M&amp;SS activities and how M&amp;SS data is used and disseminated </w:t>
      </w:r>
      <w:r w:rsidR="001450D6" w:rsidRPr="00EC5F39">
        <w:rPr>
          <w:rFonts w:cs="Arial"/>
          <w:szCs w:val="24"/>
        </w:rPr>
        <w:t>to support the achievement of the DAERA purpose.</w:t>
      </w:r>
      <w:r w:rsidR="001450D6">
        <w:rPr>
          <w:rFonts w:cs="Arial"/>
          <w:szCs w:val="24"/>
        </w:rPr>
        <w:t xml:space="preserve"> </w:t>
      </w:r>
    </w:p>
    <w:p w14:paraId="4C222318" w14:textId="21B539E3" w:rsidR="009D617C" w:rsidRDefault="009D617C" w:rsidP="00E91D60">
      <w:pPr>
        <w:autoSpaceDE w:val="0"/>
        <w:autoSpaceDN w:val="0"/>
        <w:adjustRightInd w:val="0"/>
        <w:rPr>
          <w:rFonts w:cs="Arial"/>
          <w:sz w:val="28"/>
          <w:szCs w:val="28"/>
        </w:rPr>
      </w:pPr>
    </w:p>
    <w:p w14:paraId="54A9347F" w14:textId="303598A4" w:rsidR="00FA2356" w:rsidRPr="001450D6" w:rsidRDefault="00CD014F" w:rsidP="00E91D60">
      <w:pPr>
        <w:rPr>
          <w:rFonts w:cs="Arial"/>
          <w:szCs w:val="24"/>
        </w:rPr>
      </w:pPr>
      <w:r>
        <w:rPr>
          <w:rFonts w:cs="Arial"/>
          <w:szCs w:val="24"/>
        </w:rPr>
        <w:t xml:space="preserve">Current policies are already section 75 compliant.  </w:t>
      </w:r>
      <w:r w:rsidR="000C79AF" w:rsidRPr="001450D6">
        <w:rPr>
          <w:rFonts w:cs="Arial"/>
          <w:szCs w:val="24"/>
        </w:rPr>
        <w:t>The</w:t>
      </w:r>
      <w:r>
        <w:rPr>
          <w:rFonts w:cs="Arial"/>
          <w:szCs w:val="24"/>
        </w:rPr>
        <w:t xml:space="preserve"> new </w:t>
      </w:r>
      <w:r w:rsidR="000C79AF" w:rsidRPr="001450D6">
        <w:rPr>
          <w:rFonts w:cs="Arial"/>
          <w:szCs w:val="24"/>
        </w:rPr>
        <w:t>Monitoring and Surveillance</w:t>
      </w:r>
      <w:r w:rsidR="008F4C3F" w:rsidRPr="001450D6">
        <w:rPr>
          <w:rFonts w:cs="Arial"/>
          <w:szCs w:val="24"/>
        </w:rPr>
        <w:t xml:space="preserve"> Science Operational</w:t>
      </w:r>
      <w:r w:rsidR="000C79AF" w:rsidRPr="001450D6">
        <w:rPr>
          <w:rFonts w:cs="Arial"/>
          <w:szCs w:val="24"/>
        </w:rPr>
        <w:t xml:space="preserve"> Strategy will have no impacts on the section 75 categories; EQIA not required.</w:t>
      </w:r>
    </w:p>
    <w:p w14:paraId="7A4FD1BC" w14:textId="77777777" w:rsidR="009D617C" w:rsidRDefault="009D617C" w:rsidP="00E91D60">
      <w:pPr>
        <w:rPr>
          <w:rFonts w:cs="Arial"/>
          <w:sz w:val="28"/>
          <w:szCs w:val="28"/>
        </w:rPr>
      </w:pPr>
    </w:p>
    <w:p w14:paraId="632E2530" w14:textId="77777777" w:rsidR="009D617C" w:rsidRDefault="009D617C" w:rsidP="00E91D60">
      <w:pPr>
        <w:rPr>
          <w:rFonts w:cs="Arial"/>
          <w:sz w:val="28"/>
          <w:szCs w:val="28"/>
        </w:rPr>
      </w:pPr>
    </w:p>
    <w:p w14:paraId="7C558112" w14:textId="77777777" w:rsidR="009D617C" w:rsidRPr="0081374C" w:rsidRDefault="009D617C" w:rsidP="00E91D60">
      <w:pPr>
        <w:rPr>
          <w:rFonts w:cs="Arial"/>
          <w:sz w:val="28"/>
          <w:szCs w:val="28"/>
        </w:rPr>
      </w:pPr>
    </w:p>
    <w:p w14:paraId="7745792F" w14:textId="77777777" w:rsidR="00FA2356" w:rsidRDefault="00FA2356" w:rsidP="00E91D60">
      <w:pPr>
        <w:autoSpaceDE w:val="0"/>
        <w:autoSpaceDN w:val="0"/>
        <w:adjustRightInd w:val="0"/>
        <w:rPr>
          <w:rFonts w:cs="Arial"/>
          <w:sz w:val="28"/>
          <w:szCs w:val="28"/>
        </w:rPr>
      </w:pPr>
    </w:p>
    <w:p w14:paraId="3F4704C6"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lastRenderedPageBreak/>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228EEDC8" w14:textId="77777777" w:rsidR="00E91D60" w:rsidRDefault="00E91D60" w:rsidP="00E91D60">
      <w:pPr>
        <w:autoSpaceDE w:val="0"/>
        <w:autoSpaceDN w:val="0"/>
        <w:adjustRightInd w:val="0"/>
        <w:rPr>
          <w:rFonts w:cs="Arial"/>
          <w:sz w:val="28"/>
          <w:szCs w:val="28"/>
        </w:rPr>
      </w:pPr>
    </w:p>
    <w:p w14:paraId="6044E0EE" w14:textId="00E98EED" w:rsidR="00FA2356" w:rsidRDefault="00CD014F" w:rsidP="00E91D60">
      <w:pPr>
        <w:autoSpaceDE w:val="0"/>
        <w:autoSpaceDN w:val="0"/>
        <w:adjustRightInd w:val="0"/>
        <w:rPr>
          <w:rFonts w:cs="Arial"/>
          <w:sz w:val="28"/>
          <w:szCs w:val="28"/>
        </w:rPr>
      </w:pPr>
      <w:r>
        <w:rPr>
          <w:rFonts w:cs="Arial"/>
          <w:sz w:val="28"/>
          <w:szCs w:val="28"/>
        </w:rPr>
        <w:t>N/A</w:t>
      </w:r>
    </w:p>
    <w:p w14:paraId="3FC6E401" w14:textId="77777777" w:rsidR="00FA2356" w:rsidRDefault="00FA2356" w:rsidP="00E91D60">
      <w:pPr>
        <w:autoSpaceDE w:val="0"/>
        <w:autoSpaceDN w:val="0"/>
        <w:adjustRightInd w:val="0"/>
        <w:rPr>
          <w:rFonts w:cs="Arial"/>
          <w:sz w:val="28"/>
          <w:szCs w:val="28"/>
        </w:rPr>
      </w:pPr>
    </w:p>
    <w:p w14:paraId="4C25E07D" w14:textId="77777777" w:rsidR="00FA2356" w:rsidRPr="0081374C" w:rsidRDefault="00FA2356" w:rsidP="00E91D60">
      <w:pPr>
        <w:autoSpaceDE w:val="0"/>
        <w:autoSpaceDN w:val="0"/>
        <w:adjustRightInd w:val="0"/>
        <w:rPr>
          <w:rFonts w:cs="Arial"/>
          <w:sz w:val="28"/>
          <w:szCs w:val="28"/>
        </w:rPr>
      </w:pPr>
    </w:p>
    <w:p w14:paraId="751275CC"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603E1AA7" w14:textId="77777777" w:rsidR="009D617C" w:rsidRDefault="009D617C" w:rsidP="00E91D60">
      <w:pPr>
        <w:autoSpaceDE w:val="0"/>
        <w:autoSpaceDN w:val="0"/>
        <w:adjustRightInd w:val="0"/>
        <w:rPr>
          <w:rFonts w:cs="Arial"/>
          <w:b/>
          <w:sz w:val="28"/>
          <w:szCs w:val="28"/>
        </w:rPr>
      </w:pPr>
    </w:p>
    <w:p w14:paraId="49916923" w14:textId="77777777" w:rsidR="00FA2356" w:rsidRDefault="00FA2356" w:rsidP="00E91D60">
      <w:pPr>
        <w:autoSpaceDE w:val="0"/>
        <w:autoSpaceDN w:val="0"/>
        <w:adjustRightInd w:val="0"/>
        <w:rPr>
          <w:rFonts w:cs="Arial"/>
          <w:b/>
          <w:sz w:val="28"/>
          <w:szCs w:val="28"/>
        </w:rPr>
      </w:pPr>
    </w:p>
    <w:p w14:paraId="6A7B2FD7" w14:textId="0D0C575D" w:rsidR="00FA2356" w:rsidRPr="001450D6" w:rsidRDefault="001450D6" w:rsidP="00E91D60">
      <w:pPr>
        <w:autoSpaceDE w:val="0"/>
        <w:autoSpaceDN w:val="0"/>
        <w:adjustRightInd w:val="0"/>
        <w:rPr>
          <w:rFonts w:cs="Arial"/>
          <w:bCs/>
          <w:sz w:val="28"/>
          <w:szCs w:val="28"/>
        </w:rPr>
      </w:pPr>
      <w:r w:rsidRPr="001450D6">
        <w:rPr>
          <w:rFonts w:cs="Arial"/>
          <w:bCs/>
          <w:sz w:val="28"/>
          <w:szCs w:val="28"/>
        </w:rPr>
        <w:t>N/A</w:t>
      </w:r>
    </w:p>
    <w:p w14:paraId="12E739ED" w14:textId="77777777" w:rsidR="00FA2356" w:rsidRDefault="00FA2356" w:rsidP="00E91D60">
      <w:pPr>
        <w:autoSpaceDE w:val="0"/>
        <w:autoSpaceDN w:val="0"/>
        <w:adjustRightInd w:val="0"/>
        <w:rPr>
          <w:rFonts w:cs="Arial"/>
          <w:b/>
          <w:sz w:val="28"/>
          <w:szCs w:val="28"/>
        </w:rPr>
      </w:pPr>
    </w:p>
    <w:p w14:paraId="16126597" w14:textId="77777777" w:rsidR="00FA2356" w:rsidRDefault="00FA2356" w:rsidP="00E91D60">
      <w:pPr>
        <w:autoSpaceDE w:val="0"/>
        <w:autoSpaceDN w:val="0"/>
        <w:adjustRightInd w:val="0"/>
        <w:rPr>
          <w:rFonts w:cs="Arial"/>
          <w:b/>
          <w:sz w:val="28"/>
          <w:szCs w:val="28"/>
        </w:rPr>
      </w:pPr>
    </w:p>
    <w:p w14:paraId="5AD00ED9"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1" w:history="1">
        <w:r w:rsidR="00DD7FC0" w:rsidRPr="00F66F0D">
          <w:rPr>
            <w:rStyle w:val="Hyperlink"/>
            <w:rFonts w:cs="Arial"/>
            <w:color w:val="0070C0"/>
            <w:sz w:val="28"/>
            <w:szCs w:val="28"/>
          </w:rPr>
          <w:t>A Practical Guide to Equality Impact Assessment</w:t>
        </w:r>
      </w:hyperlink>
    </w:p>
    <w:p w14:paraId="7AD66F20"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0F7205BB" w14:textId="77777777" w:rsidR="00E91D60" w:rsidRDefault="00E91D60" w:rsidP="00E91D60">
      <w:pPr>
        <w:autoSpaceDE w:val="0"/>
        <w:autoSpaceDN w:val="0"/>
        <w:adjustRightInd w:val="0"/>
        <w:rPr>
          <w:rFonts w:cs="Arial"/>
          <w:b/>
          <w:sz w:val="28"/>
          <w:szCs w:val="28"/>
        </w:rPr>
      </w:pPr>
    </w:p>
    <w:p w14:paraId="24528803"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0D38B3F5" w14:textId="77777777" w:rsidR="00E91D60" w:rsidRPr="00FA0121" w:rsidRDefault="00E91D60" w:rsidP="00E91D60">
      <w:pPr>
        <w:autoSpaceDE w:val="0"/>
        <w:autoSpaceDN w:val="0"/>
        <w:adjustRightInd w:val="0"/>
        <w:rPr>
          <w:rFonts w:cs="Arial"/>
          <w:sz w:val="28"/>
          <w:szCs w:val="28"/>
        </w:rPr>
      </w:pPr>
    </w:p>
    <w:p w14:paraId="535C81D0"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CD014F">
        <w:rPr>
          <w:rFonts w:ascii="Arial Bold" w:hAnsi="Arial Bold" w:cs="Arial"/>
          <w:b/>
          <w:strike/>
          <w:sz w:val="28"/>
          <w:szCs w:val="28"/>
        </w:rPr>
        <w:t>Yes</w:t>
      </w:r>
      <w:r w:rsidR="00DD7FC0" w:rsidRPr="008925FE">
        <w:rPr>
          <w:rFonts w:cs="Arial"/>
          <w:b/>
          <w:sz w:val="28"/>
          <w:szCs w:val="28"/>
        </w:rPr>
        <w:t xml:space="preserve"> / No (delete as appropriate)</w:t>
      </w:r>
    </w:p>
    <w:p w14:paraId="1EECF12A" w14:textId="77777777" w:rsidR="00E91D60" w:rsidRPr="008925FE" w:rsidRDefault="00E91D60" w:rsidP="00E91D60">
      <w:pPr>
        <w:autoSpaceDE w:val="0"/>
        <w:autoSpaceDN w:val="0"/>
        <w:adjustRightInd w:val="0"/>
        <w:rPr>
          <w:rFonts w:cs="Arial"/>
          <w:b/>
          <w:sz w:val="28"/>
          <w:szCs w:val="28"/>
        </w:rPr>
      </w:pPr>
    </w:p>
    <w:p w14:paraId="02ECA19E"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4B00D735" w14:textId="77777777" w:rsidR="00E91D60" w:rsidRDefault="00E91D60" w:rsidP="00E91D60">
      <w:pPr>
        <w:autoSpaceDE w:val="0"/>
        <w:autoSpaceDN w:val="0"/>
        <w:adjustRightInd w:val="0"/>
        <w:rPr>
          <w:rFonts w:cs="Arial"/>
          <w:b/>
          <w:sz w:val="28"/>
          <w:szCs w:val="28"/>
        </w:rPr>
      </w:pPr>
    </w:p>
    <w:p w14:paraId="7A4CD78E" w14:textId="1B6061E0" w:rsidR="00FA2356" w:rsidRPr="00CD014F" w:rsidRDefault="00CD014F" w:rsidP="00E91D60">
      <w:pPr>
        <w:autoSpaceDE w:val="0"/>
        <w:autoSpaceDN w:val="0"/>
        <w:adjustRightInd w:val="0"/>
        <w:rPr>
          <w:rFonts w:cs="Arial"/>
          <w:bCs/>
          <w:sz w:val="28"/>
          <w:szCs w:val="28"/>
        </w:rPr>
      </w:pPr>
      <w:r w:rsidRPr="00CD014F">
        <w:rPr>
          <w:rFonts w:cs="Arial"/>
          <w:bCs/>
          <w:sz w:val="28"/>
          <w:szCs w:val="28"/>
        </w:rPr>
        <w:t>N/A</w:t>
      </w:r>
    </w:p>
    <w:p w14:paraId="70F6687B"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813274D" w14:textId="77777777" w:rsidR="00E91D60" w:rsidRPr="00F70DA4" w:rsidRDefault="00E91D60" w:rsidP="00E91D60">
      <w:pPr>
        <w:autoSpaceDE w:val="0"/>
        <w:autoSpaceDN w:val="0"/>
        <w:adjustRightInd w:val="0"/>
        <w:jc w:val="both"/>
        <w:rPr>
          <w:rFonts w:cs="Arial"/>
          <w:b/>
          <w:sz w:val="28"/>
          <w:szCs w:val="28"/>
        </w:rPr>
      </w:pPr>
    </w:p>
    <w:p w14:paraId="51D78F1C"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559A12B7" w14:textId="77777777" w:rsidR="00E91D60" w:rsidRPr="008A3870" w:rsidRDefault="00E91D60" w:rsidP="00E91D60">
      <w:pPr>
        <w:rPr>
          <w:rFonts w:cs="Arial"/>
          <w:sz w:val="28"/>
        </w:rPr>
      </w:pPr>
    </w:p>
    <w:p w14:paraId="12CCE5C1"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5996C679" w14:textId="77777777" w:rsidR="00E91D60" w:rsidRPr="008A3870" w:rsidRDefault="00E91D60" w:rsidP="00E91D60">
      <w:pPr>
        <w:rPr>
          <w:rFonts w:cs="Arial"/>
          <w:sz w:val="28"/>
        </w:rPr>
      </w:pPr>
    </w:p>
    <w:p w14:paraId="0848F3FD"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71C4F731"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7EE18C4C"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C4BFB2D"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9EFC83C"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108E3ED"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2DD02C08"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6360274" w14:textId="46F364BF" w:rsidR="00E91D60" w:rsidRPr="00441B41" w:rsidRDefault="00CD014F" w:rsidP="00E43D7A">
            <w:pPr>
              <w:numPr>
                <w:ilvl w:val="12"/>
                <w:numId w:val="0"/>
              </w:numPr>
              <w:spacing w:before="120" w:after="120"/>
              <w:rPr>
                <w:sz w:val="28"/>
                <w:szCs w:val="28"/>
              </w:rPr>
            </w:pPr>
            <w:r w:rsidRPr="00441B41">
              <w:rPr>
                <w:sz w:val="28"/>
                <w:szCs w:val="28"/>
              </w:rPr>
              <w:t>N/A</w:t>
            </w:r>
          </w:p>
        </w:tc>
      </w:tr>
      <w:tr w:rsidR="00CD014F" w:rsidRPr="00BE7B0F" w14:paraId="1CCA29E7"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4D1CAF06" w14:textId="77777777" w:rsidR="00CD014F" w:rsidRPr="00F70DA4" w:rsidRDefault="00CD014F" w:rsidP="00CD014F">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28FAC1A" w14:textId="311BCD50" w:rsidR="00CD014F" w:rsidRPr="00441B41" w:rsidRDefault="00CD014F" w:rsidP="00CD014F">
            <w:pPr>
              <w:numPr>
                <w:ilvl w:val="12"/>
                <w:numId w:val="0"/>
              </w:numPr>
              <w:rPr>
                <w:sz w:val="28"/>
                <w:szCs w:val="28"/>
              </w:rPr>
            </w:pPr>
            <w:r w:rsidRPr="00441B41">
              <w:rPr>
                <w:sz w:val="28"/>
                <w:szCs w:val="28"/>
              </w:rPr>
              <w:t>N/A</w:t>
            </w:r>
          </w:p>
        </w:tc>
      </w:tr>
      <w:tr w:rsidR="00CD014F" w:rsidRPr="007279F4" w14:paraId="400FD14B"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12B64F33" w14:textId="77777777" w:rsidR="00CD014F" w:rsidRDefault="00CD014F" w:rsidP="00CD014F">
            <w:pPr>
              <w:numPr>
                <w:ilvl w:val="12"/>
                <w:numId w:val="0"/>
              </w:numPr>
              <w:spacing w:before="120" w:after="120"/>
              <w:rPr>
                <w:sz w:val="28"/>
                <w:szCs w:val="28"/>
              </w:rPr>
            </w:pPr>
            <w:r w:rsidRPr="00F70DA4">
              <w:rPr>
                <w:sz w:val="28"/>
                <w:szCs w:val="28"/>
              </w:rPr>
              <w:t>Effect on people’s daily lives</w:t>
            </w:r>
          </w:p>
          <w:p w14:paraId="7709078E" w14:textId="77777777" w:rsidR="00CD014F" w:rsidRPr="00F70DA4" w:rsidRDefault="00CD014F" w:rsidP="00CD014F">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325E6B0" w14:textId="12A04F88" w:rsidR="00CD014F" w:rsidRPr="00441B41" w:rsidRDefault="00CD014F" w:rsidP="00CD014F">
            <w:pPr>
              <w:numPr>
                <w:ilvl w:val="12"/>
                <w:numId w:val="0"/>
              </w:numPr>
              <w:rPr>
                <w:sz w:val="28"/>
                <w:szCs w:val="28"/>
              </w:rPr>
            </w:pPr>
            <w:r w:rsidRPr="00441B41">
              <w:rPr>
                <w:sz w:val="28"/>
                <w:szCs w:val="28"/>
              </w:rPr>
              <w:t>N/A</w:t>
            </w:r>
          </w:p>
        </w:tc>
      </w:tr>
      <w:tr w:rsidR="00CD014F" w:rsidRPr="007279F4" w14:paraId="0A70643E"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9DCFE8B" w14:textId="77777777" w:rsidR="00CD014F" w:rsidRPr="00F70DA4" w:rsidRDefault="00CD014F" w:rsidP="00CD014F">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E1DDB3B" w14:textId="2B17C33D" w:rsidR="00CD014F" w:rsidRPr="00441B41" w:rsidRDefault="00CD014F" w:rsidP="00CD014F">
            <w:pPr>
              <w:numPr>
                <w:ilvl w:val="12"/>
                <w:numId w:val="0"/>
              </w:numPr>
              <w:rPr>
                <w:sz w:val="28"/>
                <w:szCs w:val="28"/>
              </w:rPr>
            </w:pPr>
            <w:r w:rsidRPr="00441B41">
              <w:rPr>
                <w:sz w:val="28"/>
                <w:szCs w:val="28"/>
              </w:rPr>
              <w:t>N/A</w:t>
            </w:r>
          </w:p>
        </w:tc>
      </w:tr>
      <w:tr w:rsidR="00CD014F" w:rsidRPr="007279F4" w14:paraId="1BA3F83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14C2511A" w14:textId="77777777" w:rsidR="00CD014F" w:rsidRPr="00DD7FC0" w:rsidRDefault="00CD014F" w:rsidP="00CD014F">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DAE1D38" w14:textId="49A9C2CB" w:rsidR="00CD014F" w:rsidRPr="00441B41" w:rsidRDefault="00CD014F" w:rsidP="00CD014F">
            <w:pPr>
              <w:numPr>
                <w:ilvl w:val="12"/>
                <w:numId w:val="0"/>
              </w:numPr>
              <w:rPr>
                <w:sz w:val="28"/>
                <w:szCs w:val="28"/>
              </w:rPr>
            </w:pPr>
            <w:r w:rsidRPr="00441B41">
              <w:rPr>
                <w:sz w:val="28"/>
                <w:szCs w:val="28"/>
              </w:rPr>
              <w:t>N/A</w:t>
            </w:r>
          </w:p>
        </w:tc>
      </w:tr>
    </w:tbl>
    <w:p w14:paraId="7C75133D" w14:textId="77777777" w:rsidR="00E91D60" w:rsidRDefault="00E91D60" w:rsidP="00E91D60">
      <w:pPr>
        <w:pStyle w:val="BodyTextIndent2"/>
        <w:ind w:left="0"/>
        <w:rPr>
          <w:b/>
        </w:rPr>
      </w:pPr>
    </w:p>
    <w:p w14:paraId="32700824"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0EF52605" w14:textId="77777777" w:rsidR="00E91D60" w:rsidRPr="001C7651" w:rsidRDefault="00E91D60" w:rsidP="00E91D60">
      <w:pPr>
        <w:numPr>
          <w:ilvl w:val="12"/>
          <w:numId w:val="0"/>
        </w:numPr>
      </w:pPr>
    </w:p>
    <w:p w14:paraId="6DC05898"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0713A3B4"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177BD3D6" w14:textId="6631B1E7" w:rsidR="00E91D60"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1B82D312" w14:textId="43487A1E" w:rsidR="00441B41" w:rsidRDefault="00441B41" w:rsidP="00E91D60">
      <w:pPr>
        <w:autoSpaceDE w:val="0"/>
        <w:autoSpaceDN w:val="0"/>
        <w:adjustRightInd w:val="0"/>
        <w:rPr>
          <w:b/>
          <w:sz w:val="28"/>
          <w:szCs w:val="28"/>
        </w:rPr>
      </w:pPr>
    </w:p>
    <w:p w14:paraId="4E81AE8F" w14:textId="65E2F4FC" w:rsidR="00441B41" w:rsidRPr="008925FE" w:rsidRDefault="00441B41" w:rsidP="00E91D60">
      <w:pPr>
        <w:autoSpaceDE w:val="0"/>
        <w:autoSpaceDN w:val="0"/>
        <w:adjustRightInd w:val="0"/>
        <w:rPr>
          <w:b/>
          <w:sz w:val="28"/>
          <w:szCs w:val="28"/>
        </w:rPr>
      </w:pPr>
      <w:r>
        <w:rPr>
          <w:sz w:val="28"/>
          <w:szCs w:val="28"/>
        </w:rPr>
        <w:t>N/A</w:t>
      </w:r>
    </w:p>
    <w:p w14:paraId="047A6900"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671AD793" w14:textId="77777777" w:rsidR="00E91D60" w:rsidRPr="001C7651" w:rsidRDefault="00E91D60" w:rsidP="00E91D60">
      <w:pPr>
        <w:autoSpaceDE w:val="0"/>
        <w:autoSpaceDN w:val="0"/>
        <w:adjustRightInd w:val="0"/>
        <w:rPr>
          <w:rFonts w:cs="Arial"/>
          <w:sz w:val="28"/>
          <w:szCs w:val="28"/>
        </w:rPr>
      </w:pPr>
    </w:p>
    <w:p w14:paraId="0BCD138C"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55739FF9" w14:textId="77777777" w:rsidR="00FF0E8B" w:rsidRDefault="00FF0E8B" w:rsidP="00FF0E8B">
      <w:pPr>
        <w:rPr>
          <w:rStyle w:val="DARDEqualityTextBoldChar"/>
          <w:b w:val="0"/>
        </w:rPr>
      </w:pPr>
    </w:p>
    <w:p w14:paraId="4FCD038D"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70E07E0" w14:textId="77777777" w:rsidR="00FF0E8B" w:rsidRPr="004830AF" w:rsidRDefault="00FF0E8B" w:rsidP="00FF0E8B">
      <w:pPr>
        <w:rPr>
          <w:rFonts w:cs="Arial"/>
          <w:i/>
          <w:sz w:val="28"/>
          <w:szCs w:val="28"/>
        </w:rPr>
      </w:pPr>
    </w:p>
    <w:p w14:paraId="4050D313"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77BE4A4E" w14:textId="77777777" w:rsidR="00FF0E8B" w:rsidRDefault="00FF0E8B" w:rsidP="00FF0E8B">
      <w:pPr>
        <w:rPr>
          <w:rStyle w:val="DARDEqualityTextBoldChar"/>
          <w:b w:val="0"/>
        </w:rPr>
      </w:pPr>
    </w:p>
    <w:p w14:paraId="5A357A56"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2"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50A31394" w14:textId="77777777" w:rsidR="00FF0E8B" w:rsidRDefault="00FF0E8B" w:rsidP="00FF0E8B">
      <w:pPr>
        <w:rPr>
          <w:rStyle w:val="DARDEqualityTextBoldChar"/>
          <w:b w:val="0"/>
        </w:rPr>
      </w:pPr>
    </w:p>
    <w:p w14:paraId="1B32E28B"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0A29B6CE" w14:textId="77777777" w:rsidR="00FF0E8B" w:rsidRDefault="00FF0E8B" w:rsidP="00E91D60">
      <w:pPr>
        <w:autoSpaceDE w:val="0"/>
        <w:autoSpaceDN w:val="0"/>
        <w:adjustRightInd w:val="0"/>
        <w:rPr>
          <w:rFonts w:cs="Arial"/>
          <w:sz w:val="28"/>
          <w:szCs w:val="28"/>
        </w:rPr>
      </w:pPr>
    </w:p>
    <w:p w14:paraId="7D56BB2C" w14:textId="77777777" w:rsidR="00E91D60" w:rsidRDefault="00E91D60" w:rsidP="00E91D60">
      <w:pPr>
        <w:autoSpaceDE w:val="0"/>
        <w:autoSpaceDN w:val="0"/>
        <w:adjustRightInd w:val="0"/>
        <w:rPr>
          <w:rFonts w:cs="Arial"/>
          <w:sz w:val="28"/>
          <w:szCs w:val="28"/>
        </w:rPr>
      </w:pPr>
    </w:p>
    <w:p w14:paraId="4B471204" w14:textId="77777777" w:rsidR="00F76280" w:rsidRDefault="00FF0E8B" w:rsidP="00E91D60">
      <w:pPr>
        <w:autoSpaceDE w:val="0"/>
        <w:autoSpaceDN w:val="0"/>
        <w:adjustRightInd w:val="0"/>
        <w:rPr>
          <w:rFonts w:cs="Arial"/>
          <w:b/>
          <w:sz w:val="28"/>
          <w:szCs w:val="28"/>
        </w:rPr>
      </w:pPr>
      <w:r w:rsidRPr="00DC4732">
        <w:rPr>
          <w:rFonts w:cs="Arial"/>
          <w:b/>
          <w:sz w:val="28"/>
          <w:szCs w:val="28"/>
        </w:rPr>
        <w:t>Equality:</w:t>
      </w:r>
    </w:p>
    <w:p w14:paraId="0DEE555C" w14:textId="77777777" w:rsidR="001B24E2" w:rsidRDefault="001B24E2" w:rsidP="00E91D60">
      <w:pPr>
        <w:autoSpaceDE w:val="0"/>
        <w:autoSpaceDN w:val="0"/>
        <w:adjustRightInd w:val="0"/>
        <w:rPr>
          <w:rFonts w:cs="Arial"/>
          <w:szCs w:val="24"/>
        </w:rPr>
      </w:pPr>
    </w:p>
    <w:p w14:paraId="03578BFC" w14:textId="1BC27424" w:rsidR="00E91D60" w:rsidRPr="00F76280" w:rsidRDefault="000534B0" w:rsidP="00E91D60">
      <w:pPr>
        <w:autoSpaceDE w:val="0"/>
        <w:autoSpaceDN w:val="0"/>
        <w:adjustRightInd w:val="0"/>
        <w:rPr>
          <w:rFonts w:cs="Arial"/>
          <w:szCs w:val="24"/>
        </w:rPr>
      </w:pPr>
      <w:r w:rsidRPr="00F766AE">
        <w:rPr>
          <w:rFonts w:cs="Arial"/>
          <w:szCs w:val="24"/>
        </w:rPr>
        <w:t xml:space="preserve">This is an internal DAERA strategy intended for use by </w:t>
      </w:r>
      <w:r>
        <w:rPr>
          <w:rFonts w:cs="Arial"/>
          <w:szCs w:val="24"/>
        </w:rPr>
        <w:t>internal staff</w:t>
      </w:r>
      <w:r w:rsidRPr="00F766AE">
        <w:rPr>
          <w:rFonts w:cs="Arial"/>
          <w:szCs w:val="24"/>
        </w:rPr>
        <w:t xml:space="preserve"> commissioning </w:t>
      </w:r>
      <w:r>
        <w:rPr>
          <w:rFonts w:cs="Arial"/>
          <w:szCs w:val="24"/>
        </w:rPr>
        <w:t>M&amp;SS</w:t>
      </w:r>
      <w:r w:rsidRPr="00F766AE">
        <w:rPr>
          <w:rFonts w:cs="Arial"/>
          <w:szCs w:val="24"/>
        </w:rPr>
        <w:t>.</w:t>
      </w:r>
      <w:r>
        <w:rPr>
          <w:rFonts w:cs="Arial"/>
          <w:szCs w:val="24"/>
        </w:rPr>
        <w:t xml:space="preserve">  A DAERA Science Annual Report will be compiled annually from 2025 and will consider </w:t>
      </w:r>
      <w:r w:rsidR="0099032C">
        <w:rPr>
          <w:rFonts w:cs="Arial"/>
          <w:szCs w:val="24"/>
        </w:rPr>
        <w:t xml:space="preserve">the impact of this policy on equality.  </w:t>
      </w:r>
      <w:r w:rsidR="00F76280" w:rsidRPr="00F76280">
        <w:rPr>
          <w:rFonts w:cs="Arial"/>
          <w:szCs w:val="24"/>
        </w:rPr>
        <w:t xml:space="preserve">No data will be collected directly by Innovation and Science Transformation Division on equality </w:t>
      </w:r>
      <w:r w:rsidR="0099032C">
        <w:rPr>
          <w:rFonts w:cs="Arial"/>
          <w:szCs w:val="24"/>
        </w:rPr>
        <w:t xml:space="preserve">impact.  </w:t>
      </w:r>
      <w:r w:rsidR="006F4217">
        <w:rPr>
          <w:rFonts w:cs="Arial"/>
          <w:szCs w:val="24"/>
        </w:rPr>
        <w:t xml:space="preserve">Where M&amp;SS is commissioned externally </w:t>
      </w:r>
      <w:r>
        <w:rPr>
          <w:rFonts w:cs="Arial"/>
          <w:szCs w:val="24"/>
        </w:rPr>
        <w:t xml:space="preserve">CPD guidelines on collection of data on section 75 </w:t>
      </w:r>
      <w:r w:rsidR="0099032C">
        <w:rPr>
          <w:rFonts w:cs="Arial"/>
          <w:szCs w:val="24"/>
        </w:rPr>
        <w:t xml:space="preserve">groups </w:t>
      </w:r>
      <w:r>
        <w:rPr>
          <w:rFonts w:cs="Arial"/>
          <w:szCs w:val="24"/>
        </w:rPr>
        <w:t>will apply</w:t>
      </w:r>
      <w:r w:rsidR="0099032C">
        <w:rPr>
          <w:rFonts w:cs="Arial"/>
          <w:szCs w:val="24"/>
        </w:rPr>
        <w:t>.</w:t>
      </w:r>
    </w:p>
    <w:p w14:paraId="50A205E8" w14:textId="77777777" w:rsidR="00FF0E8B" w:rsidRDefault="00FF0E8B" w:rsidP="00E91D60">
      <w:pPr>
        <w:autoSpaceDE w:val="0"/>
        <w:autoSpaceDN w:val="0"/>
        <w:adjustRightInd w:val="0"/>
        <w:rPr>
          <w:rFonts w:cs="Arial"/>
          <w:sz w:val="28"/>
          <w:szCs w:val="28"/>
        </w:rPr>
      </w:pPr>
    </w:p>
    <w:p w14:paraId="366AD668" w14:textId="77777777" w:rsidR="00FF0E8B" w:rsidRDefault="00FF0E8B" w:rsidP="00E91D60">
      <w:pPr>
        <w:autoSpaceDE w:val="0"/>
        <w:autoSpaceDN w:val="0"/>
        <w:adjustRightInd w:val="0"/>
        <w:rPr>
          <w:rFonts w:cs="Arial"/>
          <w:sz w:val="28"/>
          <w:szCs w:val="28"/>
        </w:rPr>
      </w:pPr>
    </w:p>
    <w:p w14:paraId="3BB024C8"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56A5620A" w14:textId="77777777" w:rsidR="002F0A5C" w:rsidRDefault="002F0A5C" w:rsidP="0099032C">
      <w:pPr>
        <w:autoSpaceDE w:val="0"/>
        <w:autoSpaceDN w:val="0"/>
        <w:adjustRightInd w:val="0"/>
        <w:rPr>
          <w:rFonts w:cs="Arial"/>
          <w:szCs w:val="24"/>
        </w:rPr>
      </w:pPr>
    </w:p>
    <w:p w14:paraId="1032ECCC" w14:textId="21AF0023" w:rsidR="0099032C" w:rsidRPr="00F76280" w:rsidRDefault="002F0A5C" w:rsidP="0099032C">
      <w:pPr>
        <w:autoSpaceDE w:val="0"/>
        <w:autoSpaceDN w:val="0"/>
        <w:adjustRightInd w:val="0"/>
        <w:rPr>
          <w:rFonts w:cs="Arial"/>
          <w:szCs w:val="24"/>
        </w:rPr>
      </w:pPr>
      <w:r>
        <w:rPr>
          <w:rFonts w:cs="Arial"/>
          <w:szCs w:val="24"/>
        </w:rPr>
        <w:lastRenderedPageBreak/>
        <w:t xml:space="preserve">As above. </w:t>
      </w:r>
      <w:r w:rsidR="0099032C">
        <w:rPr>
          <w:rFonts w:cs="Arial"/>
          <w:szCs w:val="24"/>
        </w:rPr>
        <w:t xml:space="preserve">A DAERA Science Annual Report will be compiled annually from 2025 and will consider the impact of this policy on </w:t>
      </w:r>
      <w:r>
        <w:rPr>
          <w:rFonts w:cs="Arial"/>
          <w:szCs w:val="24"/>
        </w:rPr>
        <w:t>good relations</w:t>
      </w:r>
      <w:r w:rsidR="0099032C">
        <w:rPr>
          <w:rFonts w:cs="Arial"/>
          <w:szCs w:val="24"/>
        </w:rPr>
        <w:t xml:space="preserve">.  </w:t>
      </w:r>
    </w:p>
    <w:p w14:paraId="6F7FCDB1" w14:textId="77777777" w:rsidR="00FF0E8B" w:rsidRDefault="00FF0E8B" w:rsidP="00E91D60">
      <w:pPr>
        <w:autoSpaceDE w:val="0"/>
        <w:autoSpaceDN w:val="0"/>
        <w:adjustRightInd w:val="0"/>
        <w:rPr>
          <w:rFonts w:cs="Arial"/>
          <w:sz w:val="28"/>
          <w:szCs w:val="28"/>
        </w:rPr>
      </w:pPr>
    </w:p>
    <w:p w14:paraId="1AC420D7"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4DD8555F" w14:textId="77777777" w:rsidR="002F0A5C" w:rsidRDefault="002F0A5C" w:rsidP="002F0A5C">
      <w:pPr>
        <w:autoSpaceDE w:val="0"/>
        <w:autoSpaceDN w:val="0"/>
        <w:adjustRightInd w:val="0"/>
        <w:rPr>
          <w:rFonts w:cs="Arial"/>
          <w:szCs w:val="24"/>
        </w:rPr>
      </w:pPr>
    </w:p>
    <w:p w14:paraId="42B4F366" w14:textId="0FDA45F4" w:rsidR="002F0A5C" w:rsidRPr="00F76280" w:rsidRDefault="002F0A5C" w:rsidP="002F0A5C">
      <w:pPr>
        <w:autoSpaceDE w:val="0"/>
        <w:autoSpaceDN w:val="0"/>
        <w:adjustRightInd w:val="0"/>
        <w:rPr>
          <w:rFonts w:cs="Arial"/>
          <w:szCs w:val="24"/>
        </w:rPr>
      </w:pPr>
      <w:r>
        <w:rPr>
          <w:rFonts w:cs="Arial"/>
          <w:szCs w:val="24"/>
        </w:rPr>
        <w:t xml:space="preserve">As above. A DAERA Science Annual Report will be compiled annually from 2025 and will consider the impact of this policy on disability duties.  </w:t>
      </w:r>
    </w:p>
    <w:p w14:paraId="712C8822" w14:textId="77777777" w:rsidR="00FF0E8B" w:rsidRDefault="00FF0E8B" w:rsidP="00E91D60">
      <w:pPr>
        <w:autoSpaceDE w:val="0"/>
        <w:autoSpaceDN w:val="0"/>
        <w:adjustRightInd w:val="0"/>
        <w:rPr>
          <w:rFonts w:cs="Arial"/>
          <w:sz w:val="28"/>
          <w:szCs w:val="28"/>
        </w:rPr>
      </w:pPr>
    </w:p>
    <w:p w14:paraId="546F6AC0" w14:textId="77777777" w:rsidR="00E91D60" w:rsidRPr="001C7651" w:rsidRDefault="00E91D60" w:rsidP="00E91D60">
      <w:pPr>
        <w:autoSpaceDE w:val="0"/>
        <w:autoSpaceDN w:val="0"/>
        <w:adjustRightInd w:val="0"/>
        <w:rPr>
          <w:rFonts w:cs="Arial"/>
          <w:sz w:val="28"/>
          <w:szCs w:val="28"/>
        </w:rPr>
      </w:pPr>
    </w:p>
    <w:p w14:paraId="515F1EE4"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4930F42F" w14:textId="77777777" w:rsidR="00044701" w:rsidRDefault="00044701" w:rsidP="00044701">
      <w:pPr>
        <w:pStyle w:val="BodyTextIndent2"/>
        <w:ind w:left="0" w:firstLine="0"/>
        <w:rPr>
          <w:b/>
        </w:rPr>
      </w:pPr>
    </w:p>
    <w:p w14:paraId="7614835E"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C009441" w14:textId="77777777" w:rsidR="006F0634" w:rsidRDefault="006F0634" w:rsidP="006F0634">
      <w:pPr>
        <w:pStyle w:val="DARDEqualityText"/>
        <w:tabs>
          <w:tab w:val="left" w:pos="448"/>
        </w:tabs>
        <w:spacing w:after="100" w:line="240" w:lineRule="auto"/>
        <w:rPr>
          <w:b/>
          <w:color w:val="2F5496" w:themeColor="accent1" w:themeShade="BF"/>
        </w:rPr>
      </w:pPr>
    </w:p>
    <w:p w14:paraId="0D4432B2"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0C59892B"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61EFFA6E" w14:textId="77777777" w:rsidR="00044701" w:rsidRPr="006F0634" w:rsidRDefault="00044701" w:rsidP="00044701">
      <w:pPr>
        <w:pStyle w:val="DARDEqualityText"/>
        <w:tabs>
          <w:tab w:val="left" w:pos="448"/>
        </w:tabs>
        <w:spacing w:line="240" w:lineRule="auto"/>
        <w:ind w:left="448" w:hanging="448"/>
        <w:rPr>
          <w:rFonts w:cs="Arial"/>
          <w:szCs w:val="28"/>
        </w:rPr>
      </w:pPr>
    </w:p>
    <w:p w14:paraId="4E67368F" w14:textId="77777777" w:rsidR="006F0634" w:rsidRPr="006F0634" w:rsidRDefault="006F0634" w:rsidP="00044701">
      <w:pPr>
        <w:pStyle w:val="DARDEqualityText"/>
        <w:tabs>
          <w:tab w:val="left" w:pos="448"/>
        </w:tabs>
        <w:spacing w:line="240" w:lineRule="auto"/>
        <w:ind w:left="448" w:hanging="448"/>
        <w:rPr>
          <w:rFonts w:cs="Arial"/>
          <w:szCs w:val="28"/>
        </w:rPr>
      </w:pPr>
    </w:p>
    <w:p w14:paraId="68A4FBAA"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64B559B1" w14:textId="77777777" w:rsidTr="006F0634">
        <w:trPr>
          <w:trHeight w:val="907"/>
        </w:trPr>
        <w:tc>
          <w:tcPr>
            <w:tcW w:w="6204" w:type="dxa"/>
          </w:tcPr>
          <w:p w14:paraId="1C57A24B"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68F9E28C"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557503C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051DD65D" w14:textId="083EFA8B"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46F5B321" w14:textId="77777777" w:rsidTr="006F0634">
        <w:trPr>
          <w:trHeight w:val="907"/>
        </w:trPr>
        <w:tc>
          <w:tcPr>
            <w:tcW w:w="6204" w:type="dxa"/>
          </w:tcPr>
          <w:p w14:paraId="1C3EC613"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2F419A8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02D1D56F" w14:textId="7343C186"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5D42CA6A" w14:textId="77777777" w:rsidTr="006F0634">
        <w:trPr>
          <w:trHeight w:val="907"/>
        </w:trPr>
        <w:tc>
          <w:tcPr>
            <w:tcW w:w="6204" w:type="dxa"/>
          </w:tcPr>
          <w:p w14:paraId="5AE5CE7C"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3D2F3F3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589813F7" w14:textId="6D82C1BB"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312F26D3" w14:textId="77777777" w:rsidTr="006F0634">
        <w:trPr>
          <w:trHeight w:val="907"/>
        </w:trPr>
        <w:tc>
          <w:tcPr>
            <w:tcW w:w="6204" w:type="dxa"/>
          </w:tcPr>
          <w:p w14:paraId="665C1C9F"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76C2F0F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2FA39245" w14:textId="4C4F1B58"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9382715" w14:textId="77777777" w:rsidTr="006F0634">
        <w:trPr>
          <w:trHeight w:val="907"/>
        </w:trPr>
        <w:tc>
          <w:tcPr>
            <w:tcW w:w="6204" w:type="dxa"/>
          </w:tcPr>
          <w:p w14:paraId="78F14A9C"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5BC83A5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2B72ABDE" w14:textId="53E7E519" w:rsidR="00044701" w:rsidRPr="006F0634" w:rsidRDefault="00F766AE" w:rsidP="00F766AE">
            <w:pPr>
              <w:spacing w:before="60"/>
              <w:jc w:val="center"/>
              <w:rPr>
                <w:rFonts w:cs="Arial"/>
                <w:sz w:val="28"/>
                <w:szCs w:val="28"/>
              </w:rPr>
            </w:pPr>
            <w:r>
              <w:rPr>
                <w:rFonts w:cs="Arial"/>
                <w:sz w:val="28"/>
                <w:szCs w:val="28"/>
              </w:rPr>
              <w:t>N</w:t>
            </w:r>
            <w:r w:rsidR="008925FE" w:rsidRPr="006F0634">
              <w:rPr>
                <w:rFonts w:cs="Arial"/>
                <w:sz w:val="28"/>
                <w:szCs w:val="28"/>
              </w:rPr>
              <w:t>o</w:t>
            </w:r>
          </w:p>
        </w:tc>
      </w:tr>
      <w:tr w:rsidR="00044701" w:rsidRPr="006F0634" w14:paraId="1040417F" w14:textId="77777777" w:rsidTr="006F0634">
        <w:trPr>
          <w:trHeight w:val="907"/>
        </w:trPr>
        <w:tc>
          <w:tcPr>
            <w:tcW w:w="6204" w:type="dxa"/>
          </w:tcPr>
          <w:p w14:paraId="2A403CC1"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7D676FB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04356A6B" w14:textId="024CD983"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3E059DC" w14:textId="77777777" w:rsidTr="006F0634">
        <w:trPr>
          <w:trHeight w:val="907"/>
        </w:trPr>
        <w:tc>
          <w:tcPr>
            <w:tcW w:w="6204" w:type="dxa"/>
          </w:tcPr>
          <w:p w14:paraId="0C1D6893" w14:textId="77777777" w:rsidR="00044701" w:rsidRPr="006F0634" w:rsidRDefault="00044701" w:rsidP="00044701">
            <w:pPr>
              <w:spacing w:before="100"/>
              <w:rPr>
                <w:rFonts w:cs="Arial"/>
                <w:sz w:val="28"/>
                <w:szCs w:val="28"/>
              </w:rPr>
            </w:pPr>
            <w:r w:rsidRPr="006F0634">
              <w:rPr>
                <w:rFonts w:cs="Arial"/>
                <w:sz w:val="28"/>
                <w:szCs w:val="28"/>
              </w:rPr>
              <w:lastRenderedPageBreak/>
              <w:t xml:space="preserve">Right to respect for private and family life, home </w:t>
            </w:r>
            <w:r w:rsidRPr="006F0634">
              <w:rPr>
                <w:rFonts w:cs="Arial"/>
                <w:sz w:val="28"/>
                <w:szCs w:val="28"/>
              </w:rPr>
              <w:br/>
              <w:t>and correspondence</w:t>
            </w:r>
          </w:p>
        </w:tc>
        <w:tc>
          <w:tcPr>
            <w:tcW w:w="1984" w:type="dxa"/>
          </w:tcPr>
          <w:p w14:paraId="5F419529"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720423DA" w14:textId="59411981"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188162F" w14:textId="77777777" w:rsidTr="006F0634">
        <w:trPr>
          <w:trHeight w:val="907"/>
        </w:trPr>
        <w:tc>
          <w:tcPr>
            <w:tcW w:w="6204" w:type="dxa"/>
          </w:tcPr>
          <w:p w14:paraId="70E4038B"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7668D54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2ECB8A5E" w14:textId="317C5C6F"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8F9C5C8" w14:textId="77777777" w:rsidTr="006F0634">
        <w:trPr>
          <w:trHeight w:val="907"/>
        </w:trPr>
        <w:tc>
          <w:tcPr>
            <w:tcW w:w="6204" w:type="dxa"/>
          </w:tcPr>
          <w:p w14:paraId="6CC7E156"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4B1C9F6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241BC8F9" w14:textId="0AF2CE64"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4791FA1" w14:textId="77777777" w:rsidTr="006F0634">
        <w:trPr>
          <w:trHeight w:val="907"/>
        </w:trPr>
        <w:tc>
          <w:tcPr>
            <w:tcW w:w="6204" w:type="dxa"/>
          </w:tcPr>
          <w:p w14:paraId="012574E2"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501B2C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7D356538" w14:textId="1FE4916C"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381894D" w14:textId="77777777" w:rsidTr="006F0634">
        <w:trPr>
          <w:trHeight w:val="907"/>
        </w:trPr>
        <w:tc>
          <w:tcPr>
            <w:tcW w:w="6204" w:type="dxa"/>
          </w:tcPr>
          <w:p w14:paraId="35BF0C2D"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7D42E60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A7F5F8E" w14:textId="1EAB8D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1302DB43" w14:textId="77777777" w:rsidTr="006F0634">
        <w:trPr>
          <w:trHeight w:val="907"/>
        </w:trPr>
        <w:tc>
          <w:tcPr>
            <w:tcW w:w="6204" w:type="dxa"/>
          </w:tcPr>
          <w:p w14:paraId="2B7D2A16"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7BC4630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38183054" w14:textId="6E2B580D"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C1BC0C5" w14:textId="77777777" w:rsidTr="006F0634">
        <w:trPr>
          <w:trHeight w:val="907"/>
        </w:trPr>
        <w:tc>
          <w:tcPr>
            <w:tcW w:w="6204" w:type="dxa"/>
          </w:tcPr>
          <w:p w14:paraId="6FA25D86"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42EAC2C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433E67AA" w14:textId="365ECEAB"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482DE50" w14:textId="77777777" w:rsidTr="006F0634">
        <w:trPr>
          <w:trHeight w:val="907"/>
        </w:trPr>
        <w:tc>
          <w:tcPr>
            <w:tcW w:w="6204" w:type="dxa"/>
          </w:tcPr>
          <w:p w14:paraId="5FBF2180"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427526D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235F9279" w14:textId="0FDDD413"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105C2C9" w14:textId="77777777" w:rsidTr="006F0634">
        <w:trPr>
          <w:trHeight w:val="907"/>
        </w:trPr>
        <w:tc>
          <w:tcPr>
            <w:tcW w:w="6204" w:type="dxa"/>
          </w:tcPr>
          <w:p w14:paraId="4B9758F0"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083BB9A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764E9DB9" w14:textId="4C1D9F5D" w:rsidR="00044701" w:rsidRPr="006F0634" w:rsidRDefault="008925FE" w:rsidP="00044701">
            <w:pPr>
              <w:spacing w:before="60"/>
              <w:jc w:val="center"/>
              <w:rPr>
                <w:rFonts w:cs="Arial"/>
                <w:sz w:val="28"/>
                <w:szCs w:val="28"/>
              </w:rPr>
            </w:pPr>
            <w:r w:rsidRPr="006F0634">
              <w:rPr>
                <w:rFonts w:cs="Arial"/>
                <w:sz w:val="28"/>
                <w:szCs w:val="28"/>
              </w:rPr>
              <w:t>No</w:t>
            </w:r>
          </w:p>
        </w:tc>
      </w:tr>
    </w:tbl>
    <w:p w14:paraId="150E672C" w14:textId="77777777" w:rsidR="006F0634" w:rsidRPr="006F0634" w:rsidRDefault="006F0634" w:rsidP="00044701">
      <w:pPr>
        <w:pStyle w:val="DARDEqualityText"/>
        <w:tabs>
          <w:tab w:val="left" w:pos="448"/>
        </w:tabs>
        <w:ind w:left="448" w:hanging="448"/>
        <w:rPr>
          <w:rFonts w:cs="Arial"/>
          <w:color w:val="000080"/>
          <w:szCs w:val="28"/>
        </w:rPr>
      </w:pPr>
    </w:p>
    <w:p w14:paraId="6498C7C4"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6239AFAC" w14:textId="002D2915" w:rsidR="002F0A5C" w:rsidRPr="002F0A5C" w:rsidRDefault="002F0A5C" w:rsidP="002F0A5C">
      <w:pPr>
        <w:pStyle w:val="DARDEqualityText"/>
        <w:tabs>
          <w:tab w:val="left" w:pos="448"/>
        </w:tabs>
        <w:ind w:left="448"/>
        <w:rPr>
          <w:rFonts w:cs="Arial"/>
          <w:sz w:val="24"/>
          <w:szCs w:val="24"/>
        </w:rPr>
      </w:pPr>
      <w:r w:rsidRPr="002F0A5C">
        <w:rPr>
          <w:rFonts w:cs="Arial"/>
          <w:sz w:val="24"/>
          <w:szCs w:val="24"/>
        </w:rPr>
        <w:t>No adverse impacts on Human Rights have been identified.</w:t>
      </w:r>
    </w:p>
    <w:p w14:paraId="5434A0AA" w14:textId="77777777" w:rsidR="00044701" w:rsidRPr="006F0634" w:rsidRDefault="00044701" w:rsidP="00044701">
      <w:pPr>
        <w:pStyle w:val="DARDEqualityText"/>
        <w:tabs>
          <w:tab w:val="left" w:pos="448"/>
        </w:tabs>
        <w:ind w:left="448" w:hanging="448"/>
        <w:rPr>
          <w:rFonts w:cs="Arial"/>
          <w:color w:val="000080"/>
          <w:szCs w:val="28"/>
        </w:rPr>
      </w:pPr>
    </w:p>
    <w:p w14:paraId="4CBED7F3"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506F5C1E" w14:textId="7EFF634E" w:rsidR="00044701" w:rsidRPr="002F0A5C" w:rsidRDefault="002F0A5C" w:rsidP="00044701">
      <w:pPr>
        <w:pStyle w:val="DARDEqualityText"/>
        <w:tabs>
          <w:tab w:val="left" w:pos="448"/>
        </w:tabs>
        <w:ind w:left="448" w:hanging="448"/>
        <w:rPr>
          <w:color w:val="000080"/>
          <w:sz w:val="24"/>
          <w:szCs w:val="24"/>
        </w:rPr>
      </w:pPr>
      <w:r>
        <w:rPr>
          <w:sz w:val="24"/>
          <w:szCs w:val="24"/>
        </w:rPr>
        <w:tab/>
      </w:r>
      <w:r w:rsidRPr="002F0A5C">
        <w:rPr>
          <w:sz w:val="24"/>
          <w:szCs w:val="24"/>
        </w:rPr>
        <w:t>No opportunity to positively promote human rights has been identified.</w:t>
      </w:r>
    </w:p>
    <w:p w14:paraId="5B2DD8BE" w14:textId="77777777" w:rsidR="00044701" w:rsidRDefault="00044701" w:rsidP="00044701"/>
    <w:p w14:paraId="08E0D5CE" w14:textId="77777777" w:rsidR="00044701" w:rsidRDefault="00044701" w:rsidP="000D08B0">
      <w:pPr>
        <w:pStyle w:val="BodyTextIndent2"/>
        <w:ind w:left="0" w:firstLine="0"/>
        <w:rPr>
          <w:b/>
          <w:szCs w:val="28"/>
        </w:rPr>
      </w:pPr>
    </w:p>
    <w:p w14:paraId="3476FF14" w14:textId="77777777" w:rsidR="00044701" w:rsidRDefault="00044701" w:rsidP="000D08B0">
      <w:pPr>
        <w:pStyle w:val="BodyTextIndent2"/>
        <w:ind w:left="0" w:firstLine="0"/>
        <w:rPr>
          <w:b/>
          <w:szCs w:val="28"/>
        </w:rPr>
      </w:pPr>
    </w:p>
    <w:p w14:paraId="5424616E" w14:textId="77777777" w:rsidR="00044701" w:rsidRDefault="00044701" w:rsidP="000D08B0">
      <w:pPr>
        <w:pStyle w:val="BodyTextIndent2"/>
        <w:ind w:left="0" w:firstLine="0"/>
        <w:rPr>
          <w:b/>
          <w:szCs w:val="28"/>
        </w:rPr>
      </w:pPr>
    </w:p>
    <w:p w14:paraId="12BA9786" w14:textId="77777777" w:rsidR="00044701" w:rsidRDefault="00044701" w:rsidP="000D08B0">
      <w:pPr>
        <w:pStyle w:val="BodyTextIndent2"/>
        <w:ind w:left="0" w:firstLine="0"/>
        <w:rPr>
          <w:b/>
          <w:szCs w:val="28"/>
        </w:rPr>
      </w:pPr>
    </w:p>
    <w:p w14:paraId="1B53AC00" w14:textId="77777777" w:rsidR="00044701" w:rsidRDefault="00044701" w:rsidP="000D08B0">
      <w:pPr>
        <w:pStyle w:val="BodyTextIndent2"/>
        <w:ind w:left="0" w:firstLine="0"/>
        <w:rPr>
          <w:b/>
          <w:szCs w:val="28"/>
        </w:rPr>
      </w:pPr>
    </w:p>
    <w:p w14:paraId="73FA37F1" w14:textId="2691A9CA" w:rsidR="00044701" w:rsidRDefault="00044701" w:rsidP="000D08B0">
      <w:pPr>
        <w:pStyle w:val="BodyTextIndent2"/>
        <w:ind w:left="0" w:firstLine="0"/>
        <w:rPr>
          <w:b/>
          <w:szCs w:val="28"/>
        </w:rPr>
      </w:pPr>
    </w:p>
    <w:p w14:paraId="3D2B6700" w14:textId="77777777" w:rsidR="002F0A5C" w:rsidRDefault="002F0A5C" w:rsidP="000D08B0">
      <w:pPr>
        <w:pStyle w:val="BodyTextIndent2"/>
        <w:ind w:left="0" w:firstLine="0"/>
        <w:rPr>
          <w:b/>
          <w:szCs w:val="28"/>
        </w:rPr>
      </w:pPr>
    </w:p>
    <w:p w14:paraId="6140FE60"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156BA363"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5D67BFC4" w14:textId="77777777" w:rsidR="000D08B0" w:rsidRDefault="000D08B0" w:rsidP="000D08B0">
      <w:pPr>
        <w:jc w:val="center"/>
        <w:rPr>
          <w:b/>
          <w:sz w:val="28"/>
        </w:rPr>
      </w:pPr>
    </w:p>
    <w:p w14:paraId="7034A1E2" w14:textId="77777777" w:rsidR="000D08B0" w:rsidRDefault="000D08B0" w:rsidP="000D08B0">
      <w:pPr>
        <w:pStyle w:val="DARDEqualityText"/>
        <w:spacing w:line="240" w:lineRule="auto"/>
      </w:pPr>
      <w:r>
        <w:t>Before signing off this screening template please confirm that you have completed all the actions listed below.</w:t>
      </w:r>
    </w:p>
    <w:p w14:paraId="2E335995" w14:textId="77777777" w:rsidR="000D08B0" w:rsidRDefault="000D08B0" w:rsidP="000D08B0">
      <w:pPr>
        <w:pStyle w:val="DARDEqualityText"/>
        <w:spacing w:line="240" w:lineRule="auto"/>
      </w:pPr>
    </w:p>
    <w:p w14:paraId="030073FC" w14:textId="77777777" w:rsidR="000D08B0" w:rsidRDefault="000D08B0" w:rsidP="000D08B0">
      <w:pPr>
        <w:pStyle w:val="DARDEqualityText"/>
        <w:spacing w:line="240" w:lineRule="auto"/>
      </w:pPr>
      <w:r>
        <w:t>I can confirm that all the actions listed below have been completed –</w:t>
      </w:r>
    </w:p>
    <w:p w14:paraId="436E4FA2" w14:textId="77777777" w:rsidR="000D08B0" w:rsidRDefault="000D08B0" w:rsidP="000D08B0">
      <w:pPr>
        <w:pStyle w:val="DARDEqualityText"/>
        <w:spacing w:line="240" w:lineRule="auto"/>
      </w:pPr>
    </w:p>
    <w:p w14:paraId="79F1BF76"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4A4AF8E5"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393B39BD" w14:textId="77777777" w:rsidR="000D08B0" w:rsidRDefault="000D08B0" w:rsidP="000D08B0">
      <w:pPr>
        <w:pStyle w:val="DARDEqualityText"/>
        <w:numPr>
          <w:ilvl w:val="0"/>
          <w:numId w:val="19"/>
        </w:numPr>
        <w:spacing w:line="240" w:lineRule="auto"/>
      </w:pPr>
      <w:r>
        <w:t>I have added evidence and explained my assessments in full</w:t>
      </w:r>
    </w:p>
    <w:p w14:paraId="3022EB9E"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6B5CBB6"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4754F19D" w14:textId="77777777" w:rsidR="00D43490" w:rsidRDefault="00D43490" w:rsidP="00E91D60">
      <w:pPr>
        <w:pStyle w:val="BodyTextIndent2"/>
        <w:rPr>
          <w:b/>
        </w:rPr>
      </w:pPr>
    </w:p>
    <w:p w14:paraId="20C5EE7A" w14:textId="77777777" w:rsidR="00D43490" w:rsidRDefault="00D43490" w:rsidP="00D43490">
      <w:pPr>
        <w:pStyle w:val="BodyTextIndent2"/>
        <w:ind w:left="426"/>
        <w:rPr>
          <w:b/>
        </w:rPr>
      </w:pPr>
      <w:r>
        <w:rPr>
          <w:b/>
        </w:rPr>
        <w:t>Screening assessment completed by (Staff Officer level or above) -</w:t>
      </w:r>
    </w:p>
    <w:p w14:paraId="645A7B03" w14:textId="77777777" w:rsidR="00D43490" w:rsidRDefault="00D43490" w:rsidP="00D43490">
      <w:pPr>
        <w:pStyle w:val="BodyTextIndent2"/>
        <w:ind w:left="426"/>
        <w:rPr>
          <w:b/>
        </w:rPr>
      </w:pPr>
    </w:p>
    <w:p w14:paraId="7E2E00DF" w14:textId="0FCD09D9" w:rsidR="00D43490" w:rsidRDefault="00D43490" w:rsidP="00D43490">
      <w:pPr>
        <w:pStyle w:val="BodyTextIndent2"/>
        <w:ind w:left="426"/>
        <w:rPr>
          <w:b/>
        </w:rPr>
      </w:pPr>
      <w:r>
        <w:rPr>
          <w:b/>
        </w:rPr>
        <w:t>Name:</w:t>
      </w:r>
      <w:r w:rsidRPr="00D43490">
        <w:tab/>
      </w:r>
      <w:r w:rsidR="002F0A5C">
        <w:t>Fintan McCann</w:t>
      </w:r>
      <w:r w:rsidR="00F766AE">
        <w:tab/>
      </w:r>
      <w:r w:rsidR="00F766AE">
        <w:tab/>
      </w:r>
      <w:r w:rsidR="00F766AE">
        <w:tab/>
      </w:r>
      <w:r w:rsidR="00F766AE">
        <w:tab/>
      </w:r>
      <w:r>
        <w:rPr>
          <w:b/>
        </w:rPr>
        <w:t>Grade:</w:t>
      </w:r>
      <w:r w:rsidRPr="00D43490">
        <w:t xml:space="preserve"> </w:t>
      </w:r>
      <w:r w:rsidR="002F0A5C">
        <w:t>Grade 7 (TP)</w:t>
      </w:r>
    </w:p>
    <w:p w14:paraId="3B459FEF" w14:textId="1442EA52" w:rsidR="00464409" w:rsidRDefault="00D43490" w:rsidP="00D43490">
      <w:pPr>
        <w:pStyle w:val="BodyTextIndent2"/>
        <w:ind w:left="426"/>
      </w:pPr>
      <w:r>
        <w:rPr>
          <w:b/>
        </w:rPr>
        <w:t>Branch:</w:t>
      </w:r>
      <w:r w:rsidRPr="00D43490">
        <w:t xml:space="preserve"> </w:t>
      </w:r>
      <w:r w:rsidR="00944A6E">
        <w:tab/>
      </w:r>
      <w:r w:rsidR="002F0A5C">
        <w:t>M</w:t>
      </w:r>
      <w:r w:rsidR="00464409">
        <w:t>onitoring &amp; Surveillance</w:t>
      </w:r>
      <w:r w:rsidR="00CE3C22">
        <w:t xml:space="preserve"> </w:t>
      </w:r>
      <w:r w:rsidR="00464409">
        <w:t>Operational Policy</w:t>
      </w:r>
    </w:p>
    <w:p w14:paraId="5BD1843E" w14:textId="5AE7E91F" w:rsidR="00C06F6D" w:rsidRDefault="00C06F6D" w:rsidP="00D43490">
      <w:pPr>
        <w:pStyle w:val="BodyTextIndent2"/>
        <w:ind w:left="426"/>
      </w:pPr>
      <w:r>
        <w:rPr>
          <w:b/>
        </w:rPr>
        <w:t xml:space="preserve">Division: </w:t>
      </w:r>
      <w:r>
        <w:rPr>
          <w:b/>
        </w:rPr>
        <w:tab/>
      </w:r>
      <w:r w:rsidRPr="00C06F6D">
        <w:rPr>
          <w:bCs/>
        </w:rPr>
        <w:t>I</w:t>
      </w:r>
      <w:r>
        <w:rPr>
          <w:bCs/>
        </w:rPr>
        <w:t xml:space="preserve">nnovation &amp; </w:t>
      </w:r>
      <w:r w:rsidRPr="00C06F6D">
        <w:rPr>
          <w:bCs/>
        </w:rPr>
        <w:t>S</w:t>
      </w:r>
      <w:r>
        <w:rPr>
          <w:bCs/>
        </w:rPr>
        <w:t xml:space="preserve">cience </w:t>
      </w:r>
      <w:r w:rsidRPr="00C06F6D">
        <w:rPr>
          <w:bCs/>
        </w:rPr>
        <w:t>T</w:t>
      </w:r>
      <w:r>
        <w:rPr>
          <w:bCs/>
        </w:rPr>
        <w:t xml:space="preserve">ransformation </w:t>
      </w:r>
      <w:r w:rsidRPr="00C06F6D">
        <w:rPr>
          <w:bCs/>
        </w:rPr>
        <w:t>D</w:t>
      </w:r>
      <w:r>
        <w:rPr>
          <w:bCs/>
        </w:rPr>
        <w:t>ivision (ISTD)</w:t>
      </w:r>
    </w:p>
    <w:p w14:paraId="4592EAA3" w14:textId="77777777" w:rsidR="00464409" w:rsidRDefault="00464409" w:rsidP="00D43490">
      <w:pPr>
        <w:pStyle w:val="BodyTextIndent2"/>
        <w:ind w:left="426"/>
      </w:pPr>
    </w:p>
    <w:p w14:paraId="45E46299" w14:textId="3CFE748D" w:rsidR="00D43490" w:rsidRDefault="00944A6E" w:rsidP="00D43490">
      <w:pPr>
        <w:pStyle w:val="BodyTextIndent2"/>
        <w:ind w:left="426"/>
        <w:rPr>
          <w:b/>
        </w:rPr>
      </w:pPr>
      <w:r w:rsidRPr="00944A6E">
        <w:rPr>
          <w:b/>
        </w:rPr>
        <w:t>Date:</w:t>
      </w:r>
      <w:r w:rsidR="00F766AE">
        <w:rPr>
          <w:b/>
        </w:rPr>
        <w:t xml:space="preserve"> </w:t>
      </w:r>
      <w:r w:rsidR="009E244B">
        <w:rPr>
          <w:b/>
        </w:rPr>
        <w:t>13</w:t>
      </w:r>
      <w:r w:rsidR="000F6EE7">
        <w:rPr>
          <w:b/>
        </w:rPr>
        <w:t>/</w:t>
      </w:r>
      <w:r w:rsidR="009E244B">
        <w:rPr>
          <w:b/>
        </w:rPr>
        <w:t>10</w:t>
      </w:r>
      <w:r w:rsidR="00CC5AC4">
        <w:rPr>
          <w:b/>
        </w:rPr>
        <w:t>/2022</w:t>
      </w:r>
    </w:p>
    <w:p w14:paraId="65A75D86" w14:textId="77777777" w:rsidR="00D43490" w:rsidRDefault="00D43490" w:rsidP="00D43490">
      <w:pPr>
        <w:pStyle w:val="BodyTextIndent2"/>
        <w:ind w:left="426"/>
        <w:rPr>
          <w:b/>
        </w:rPr>
      </w:pPr>
    </w:p>
    <w:p w14:paraId="0C44A645" w14:textId="0873C9C1" w:rsidR="00C06F6D" w:rsidRDefault="00D43490" w:rsidP="00C06F6D">
      <w:pPr>
        <w:pStyle w:val="BodyTextIndent2"/>
        <w:ind w:left="426"/>
      </w:pPr>
      <w:r>
        <w:rPr>
          <w:b/>
        </w:rPr>
        <w:t>Signature:</w:t>
      </w:r>
      <w:r w:rsidRPr="00D43490">
        <w:t xml:space="preserve"> </w:t>
      </w:r>
      <w:r w:rsidR="00C06F6D">
        <w:rPr>
          <w:noProof/>
          <w:lang w:eastAsia="en-GB"/>
        </w:rPr>
        <w:drawing>
          <wp:inline distT="0" distB="0" distL="0" distR="0" wp14:anchorId="5D0FB6F2" wp14:editId="26F0E5BF">
            <wp:extent cx="2419350" cy="695978"/>
            <wp:effectExtent l="0" t="0" r="0" b="8890"/>
            <wp:docPr id="3" name="Picture 3"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2023" cy="711130"/>
                    </a:xfrm>
                    <a:prstGeom prst="rect">
                      <a:avLst/>
                    </a:prstGeom>
                    <a:noFill/>
                    <a:ln>
                      <a:noFill/>
                    </a:ln>
                  </pic:spPr>
                </pic:pic>
              </a:graphicData>
            </a:graphic>
          </wp:inline>
        </w:drawing>
      </w:r>
    </w:p>
    <w:p w14:paraId="4712382A" w14:textId="7ECC82BD" w:rsidR="00D43490" w:rsidRDefault="00D43490" w:rsidP="00C06F6D">
      <w:pPr>
        <w:pStyle w:val="BodyTextIndent2"/>
        <w:ind w:left="426"/>
        <w:rPr>
          <w:b/>
        </w:rPr>
      </w:pPr>
    </w:p>
    <w:p w14:paraId="537EDEDA"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453843C3" w14:textId="77777777" w:rsidR="00D43490" w:rsidRDefault="00D43490" w:rsidP="00D43490">
      <w:pPr>
        <w:pStyle w:val="BodyTextIndent2"/>
        <w:ind w:left="426"/>
        <w:rPr>
          <w:b/>
        </w:rPr>
      </w:pPr>
    </w:p>
    <w:p w14:paraId="1A8C5F44" w14:textId="3A31C038" w:rsidR="00D43490" w:rsidRDefault="00D43490" w:rsidP="00D43490">
      <w:pPr>
        <w:pStyle w:val="BodyTextIndent2"/>
        <w:ind w:left="426"/>
        <w:rPr>
          <w:b/>
        </w:rPr>
      </w:pPr>
      <w:r>
        <w:rPr>
          <w:b/>
        </w:rPr>
        <w:t>Name:</w:t>
      </w:r>
      <w:r w:rsidRPr="00D43490">
        <w:tab/>
      </w:r>
      <w:r w:rsidRPr="00D43490">
        <w:tab/>
      </w:r>
      <w:r w:rsidR="00E1485E">
        <w:t>Norman Fulton</w:t>
      </w:r>
      <w:r w:rsidRPr="00D43490">
        <w:tab/>
      </w:r>
      <w:r w:rsidRPr="00D43490">
        <w:tab/>
      </w:r>
      <w:r w:rsidRPr="00D43490">
        <w:tab/>
      </w:r>
      <w:r>
        <w:rPr>
          <w:b/>
        </w:rPr>
        <w:t>Grade:</w:t>
      </w:r>
      <w:r w:rsidRPr="00D43490">
        <w:t xml:space="preserve"> </w:t>
      </w:r>
      <w:r w:rsidR="00E1485E">
        <w:t>3</w:t>
      </w:r>
    </w:p>
    <w:p w14:paraId="162F7BDD" w14:textId="0F027EC3" w:rsidR="00D43490" w:rsidRDefault="00D43490" w:rsidP="00D43490">
      <w:pPr>
        <w:pStyle w:val="BodyTextIndent2"/>
        <w:ind w:left="426"/>
        <w:rPr>
          <w:b/>
        </w:rPr>
      </w:pPr>
      <w:r>
        <w:rPr>
          <w:b/>
        </w:rPr>
        <w:t>Branch:</w:t>
      </w:r>
      <w:r w:rsidRPr="00D43490">
        <w:t xml:space="preserve"> </w:t>
      </w:r>
      <w:r w:rsidR="00944A6E">
        <w:tab/>
      </w:r>
      <w:r w:rsidR="00944A6E">
        <w:tab/>
      </w:r>
      <w:r w:rsidR="00E1485E">
        <w:t>Food and Farming Group</w:t>
      </w:r>
      <w:r w:rsidR="00944A6E">
        <w:tab/>
      </w:r>
      <w:r w:rsidR="00944A6E" w:rsidRPr="00944A6E">
        <w:rPr>
          <w:b/>
        </w:rPr>
        <w:t>Date:</w:t>
      </w:r>
      <w:r w:rsidR="00E1485E">
        <w:rPr>
          <w:b/>
        </w:rPr>
        <w:t xml:space="preserve"> </w:t>
      </w:r>
      <w:r w:rsidR="003266C7" w:rsidRPr="003266C7">
        <w:rPr>
          <w:bCs/>
        </w:rPr>
        <w:t>14/10/2022</w:t>
      </w:r>
    </w:p>
    <w:p w14:paraId="36AF7DB1" w14:textId="77777777" w:rsidR="00D43490" w:rsidRDefault="00D43490" w:rsidP="00D43490">
      <w:pPr>
        <w:pStyle w:val="BodyTextIndent2"/>
        <w:ind w:left="426"/>
        <w:rPr>
          <w:b/>
        </w:rPr>
      </w:pPr>
    </w:p>
    <w:p w14:paraId="0575AFD1" w14:textId="77777777" w:rsidR="00D43490" w:rsidRDefault="00D43490" w:rsidP="00D43490">
      <w:pPr>
        <w:pStyle w:val="BodyTextIndent2"/>
        <w:ind w:left="426"/>
      </w:pPr>
      <w:r>
        <w:rPr>
          <w:b/>
        </w:rPr>
        <w:t>Signature:</w:t>
      </w:r>
      <w:r w:rsidRPr="00D43490">
        <w:t xml:space="preserve"> please insert a scanned image of your signature</w:t>
      </w:r>
    </w:p>
    <w:p w14:paraId="0EE6A777" w14:textId="3A8E1594" w:rsidR="00F750E7" w:rsidRDefault="00F750E7" w:rsidP="00D43490">
      <w:pPr>
        <w:pStyle w:val="BodyTextIndent2"/>
        <w:ind w:left="426"/>
        <w:rPr>
          <w:b/>
        </w:rPr>
      </w:pPr>
    </w:p>
    <w:p w14:paraId="41B33F18" w14:textId="53ABF1F7" w:rsidR="00257A84" w:rsidRDefault="003266C7" w:rsidP="00D43490">
      <w:pPr>
        <w:pStyle w:val="BodyTextIndent2"/>
        <w:ind w:left="426"/>
        <w:rPr>
          <w:b/>
        </w:rPr>
      </w:pPr>
      <w:r>
        <w:object w:dxaOrig="14010" w:dyaOrig="6930" w14:anchorId="2CBFC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6pt;height:72.6pt" o:ole="" fillcolor="window">
            <v:imagedata r:id="rId14" o:title=""/>
          </v:shape>
          <o:OLEObject Type="Embed" ProgID="PBrush" ShapeID="_x0000_i1025" DrawAspect="Content" ObjectID="_1729491762" r:id="rId15"/>
        </w:object>
      </w:r>
    </w:p>
    <w:p w14:paraId="148864C5" w14:textId="77777777" w:rsidR="00D43490" w:rsidRDefault="00D43490" w:rsidP="00D43490">
      <w:pPr>
        <w:pStyle w:val="BodyTextIndent2"/>
        <w:ind w:left="284"/>
        <w:rPr>
          <w:b/>
        </w:rPr>
      </w:pPr>
    </w:p>
    <w:p w14:paraId="4F8EA65E"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2E9144F5" w14:textId="77777777" w:rsidR="00F750E7" w:rsidRDefault="00F750E7" w:rsidP="00DE29A9">
      <w:pPr>
        <w:rPr>
          <w:rFonts w:cs="Arial"/>
          <w:sz w:val="28"/>
          <w:szCs w:val="28"/>
        </w:rPr>
      </w:pPr>
    </w:p>
    <w:p w14:paraId="160F388F"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6"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60F97959" w14:textId="77777777" w:rsidR="00F750E7" w:rsidRDefault="00F750E7" w:rsidP="00F750E7">
      <w:pPr>
        <w:pStyle w:val="DARDEqualityText"/>
        <w:rPr>
          <w:color w:val="142062"/>
        </w:rPr>
      </w:pPr>
    </w:p>
    <w:p w14:paraId="5DB13C66" w14:textId="77777777" w:rsidR="006F0634" w:rsidRDefault="006F0634" w:rsidP="00F750E7">
      <w:pPr>
        <w:pStyle w:val="DARDEqualityText"/>
        <w:rPr>
          <w:color w:val="142062"/>
        </w:rPr>
      </w:pPr>
    </w:p>
    <w:p w14:paraId="7366F290" w14:textId="77777777" w:rsidR="00F750E7" w:rsidRDefault="00F750E7" w:rsidP="00F750E7">
      <w:pPr>
        <w:pStyle w:val="DARDEqualityText"/>
      </w:pPr>
      <w:r>
        <w:tab/>
      </w:r>
      <w:r>
        <w:object w:dxaOrig="1728" w:dyaOrig="1105" w14:anchorId="0201EB92">
          <v:shape id="_x0000_i1026" type="#_x0000_t75" style="width:85.8pt;height:55.8pt" o:ole="">
            <v:imagedata r:id="rId17" o:title=""/>
          </v:shape>
          <o:OLEObject Type="Embed" ProgID="Package" ShapeID="_x0000_i1026" DrawAspect="Icon" ObjectID="_1729491763" r:id="rId18"/>
        </w:object>
      </w:r>
    </w:p>
    <w:p w14:paraId="4F747287" w14:textId="77777777" w:rsidR="00F750E7" w:rsidRDefault="00F750E7" w:rsidP="00F750E7">
      <w:pPr>
        <w:pStyle w:val="DARDEqualityText"/>
      </w:pPr>
    </w:p>
    <w:p w14:paraId="415A7464" w14:textId="77777777" w:rsidR="00F750E7" w:rsidRDefault="00F750E7" w:rsidP="00F750E7">
      <w:pPr>
        <w:pStyle w:val="DARDEqualityText"/>
      </w:pPr>
      <w:r>
        <w:t xml:space="preserve">For more information about equality screening, contact – </w:t>
      </w:r>
    </w:p>
    <w:p w14:paraId="463007E1" w14:textId="77777777" w:rsidR="00F750E7" w:rsidRDefault="00F750E7" w:rsidP="00F750E7">
      <w:pPr>
        <w:pStyle w:val="DARDEqualityText"/>
        <w:spacing w:line="240" w:lineRule="auto"/>
      </w:pPr>
      <w:r>
        <w:t>DAERA Equality Unit</w:t>
      </w:r>
    </w:p>
    <w:p w14:paraId="3BAB1DA0"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2E9C69A1" w14:textId="77777777" w:rsidR="00F750E7" w:rsidRDefault="00F750E7" w:rsidP="00F750E7">
      <w:pPr>
        <w:rPr>
          <w:rFonts w:cs="Arial"/>
          <w:sz w:val="28"/>
          <w:szCs w:val="28"/>
          <w:lang w:val="en"/>
        </w:rPr>
      </w:pPr>
      <w:r>
        <w:rPr>
          <w:rFonts w:cs="Arial"/>
          <w:sz w:val="28"/>
          <w:szCs w:val="28"/>
          <w:lang w:val="en"/>
        </w:rPr>
        <w:t>Ballykelly House</w:t>
      </w:r>
    </w:p>
    <w:p w14:paraId="418D0B8C" w14:textId="77777777" w:rsidR="00F750E7" w:rsidRDefault="00F750E7" w:rsidP="00F750E7">
      <w:pPr>
        <w:rPr>
          <w:rFonts w:cs="Arial"/>
          <w:sz w:val="28"/>
          <w:szCs w:val="28"/>
          <w:lang w:val="en"/>
        </w:rPr>
      </w:pPr>
      <w:r>
        <w:rPr>
          <w:rFonts w:cs="Arial"/>
          <w:sz w:val="28"/>
          <w:szCs w:val="28"/>
          <w:lang w:val="en"/>
        </w:rPr>
        <w:t>111 Ballykelly Road</w:t>
      </w:r>
    </w:p>
    <w:p w14:paraId="5B00CD54"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48D1F6B1" w14:textId="77777777" w:rsidR="00F750E7" w:rsidRDefault="00F750E7" w:rsidP="00F750E7">
      <w:pPr>
        <w:rPr>
          <w:rFonts w:cs="Arial"/>
          <w:sz w:val="28"/>
          <w:szCs w:val="28"/>
          <w:lang w:val="en"/>
        </w:rPr>
      </w:pPr>
    </w:p>
    <w:p w14:paraId="39F1C2B6" w14:textId="77777777" w:rsidR="00F750E7" w:rsidRDefault="00F750E7" w:rsidP="00F750E7">
      <w:pPr>
        <w:rPr>
          <w:rStyle w:val="Hyperlink"/>
          <w:lang w:val="en-US"/>
        </w:rPr>
      </w:pPr>
      <w:r>
        <w:rPr>
          <w:rFonts w:cs="Arial"/>
          <w:sz w:val="28"/>
          <w:szCs w:val="28"/>
          <w:lang w:val="en"/>
        </w:rPr>
        <w:t xml:space="preserve">Email: </w:t>
      </w:r>
      <w:hyperlink r:id="rId19" w:history="1">
        <w:r w:rsidRPr="00CD6F15">
          <w:rPr>
            <w:rStyle w:val="Hyperlink"/>
            <w:rFonts w:cs="Arial"/>
            <w:sz w:val="28"/>
            <w:szCs w:val="28"/>
          </w:rPr>
          <w:t>equality@daera-ni.gov.uk</w:t>
        </w:r>
      </w:hyperlink>
    </w:p>
    <w:p w14:paraId="0AC794DD" w14:textId="77777777" w:rsidR="00F750E7" w:rsidRDefault="00F750E7" w:rsidP="00F750E7">
      <w:pPr>
        <w:rPr>
          <w:rStyle w:val="Hyperlink"/>
          <w:rFonts w:cs="Arial"/>
          <w:sz w:val="28"/>
          <w:szCs w:val="28"/>
        </w:rPr>
      </w:pPr>
    </w:p>
    <w:p w14:paraId="25A6A679" w14:textId="77777777" w:rsidR="00F750E7" w:rsidRDefault="00F750E7" w:rsidP="00F750E7">
      <w:pPr>
        <w:rPr>
          <w:rStyle w:val="Hyperlink"/>
          <w:rFonts w:cs="Arial"/>
          <w:sz w:val="28"/>
          <w:szCs w:val="28"/>
        </w:rPr>
      </w:pPr>
      <w:r>
        <w:rPr>
          <w:rStyle w:val="Hyperlink"/>
          <w:rFonts w:cs="Arial"/>
          <w:sz w:val="28"/>
          <w:szCs w:val="28"/>
        </w:rPr>
        <w:t>Tel: 028 7744 2027</w:t>
      </w:r>
    </w:p>
    <w:p w14:paraId="054D2EAD" w14:textId="77777777" w:rsidR="00F750E7" w:rsidRDefault="00F750E7" w:rsidP="00DE29A9">
      <w:pPr>
        <w:rPr>
          <w:rFonts w:cs="Arial"/>
          <w:sz w:val="28"/>
          <w:szCs w:val="28"/>
        </w:rPr>
      </w:pPr>
    </w:p>
    <w:p w14:paraId="7D045798" w14:textId="77777777" w:rsidR="006F0634" w:rsidRDefault="006F0634" w:rsidP="00DE29A9">
      <w:pPr>
        <w:rPr>
          <w:rFonts w:cs="Arial"/>
          <w:sz w:val="28"/>
          <w:szCs w:val="28"/>
        </w:rPr>
      </w:pPr>
    </w:p>
    <w:p w14:paraId="2AA15DA1" w14:textId="77777777" w:rsidR="006F0634" w:rsidRDefault="006F0634" w:rsidP="00DE29A9">
      <w:pPr>
        <w:rPr>
          <w:rFonts w:cs="Arial"/>
          <w:sz w:val="28"/>
          <w:szCs w:val="28"/>
        </w:rPr>
      </w:pPr>
    </w:p>
    <w:p w14:paraId="0B91A343" w14:textId="77777777" w:rsidR="006F0634" w:rsidRDefault="006F0634" w:rsidP="00DE29A9">
      <w:pPr>
        <w:rPr>
          <w:rFonts w:cs="Arial"/>
          <w:sz w:val="28"/>
          <w:szCs w:val="28"/>
        </w:rPr>
      </w:pPr>
    </w:p>
    <w:p w14:paraId="6D30F689" w14:textId="77777777" w:rsidR="006F0634" w:rsidRDefault="006F0634" w:rsidP="00DE29A9">
      <w:pPr>
        <w:rPr>
          <w:rFonts w:cs="Arial"/>
          <w:sz w:val="28"/>
          <w:szCs w:val="28"/>
        </w:rPr>
      </w:pPr>
    </w:p>
    <w:p w14:paraId="0A6EE4A0" w14:textId="77777777" w:rsidR="006F0634" w:rsidRDefault="006F0634" w:rsidP="00DE29A9">
      <w:pPr>
        <w:rPr>
          <w:rFonts w:cs="Arial"/>
          <w:sz w:val="28"/>
          <w:szCs w:val="28"/>
        </w:rPr>
      </w:pPr>
    </w:p>
    <w:p w14:paraId="5B459588" w14:textId="77777777" w:rsidR="006F0634" w:rsidRDefault="006F0634" w:rsidP="00DE29A9">
      <w:pPr>
        <w:rPr>
          <w:rFonts w:cs="Arial"/>
          <w:sz w:val="28"/>
          <w:szCs w:val="28"/>
        </w:rPr>
      </w:pPr>
    </w:p>
    <w:p w14:paraId="17866038" w14:textId="77777777" w:rsidR="006F0634" w:rsidRDefault="006F0634" w:rsidP="00DE29A9">
      <w:pPr>
        <w:rPr>
          <w:rFonts w:cs="Arial"/>
          <w:sz w:val="28"/>
          <w:szCs w:val="28"/>
        </w:rPr>
      </w:pPr>
    </w:p>
    <w:p w14:paraId="192607B5" w14:textId="77777777" w:rsidR="006F0634" w:rsidRDefault="006F0634" w:rsidP="00DE29A9">
      <w:pPr>
        <w:rPr>
          <w:rFonts w:cs="Arial"/>
          <w:sz w:val="28"/>
          <w:szCs w:val="28"/>
        </w:rPr>
      </w:pPr>
    </w:p>
    <w:p w14:paraId="6302698B" w14:textId="77777777" w:rsidR="006F0634" w:rsidRDefault="006F0634" w:rsidP="00DE29A9">
      <w:pPr>
        <w:rPr>
          <w:rFonts w:cs="Arial"/>
          <w:sz w:val="28"/>
          <w:szCs w:val="28"/>
        </w:rPr>
      </w:pPr>
    </w:p>
    <w:p w14:paraId="6E97DB93" w14:textId="77777777" w:rsidR="006F0634" w:rsidRDefault="006F0634" w:rsidP="00DE29A9">
      <w:pPr>
        <w:rPr>
          <w:rFonts w:cs="Arial"/>
          <w:sz w:val="28"/>
          <w:szCs w:val="28"/>
        </w:rPr>
      </w:pPr>
    </w:p>
    <w:p w14:paraId="52CF8DB0" w14:textId="77777777" w:rsidR="006F0634" w:rsidRDefault="006F0634" w:rsidP="00DE29A9">
      <w:pPr>
        <w:rPr>
          <w:rFonts w:cs="Arial"/>
          <w:sz w:val="28"/>
          <w:szCs w:val="28"/>
        </w:rPr>
      </w:pPr>
    </w:p>
    <w:p w14:paraId="7F7B795E" w14:textId="77777777" w:rsidR="006F0634" w:rsidRDefault="006F0634" w:rsidP="00DE29A9">
      <w:pPr>
        <w:rPr>
          <w:rFonts w:cs="Arial"/>
          <w:sz w:val="28"/>
          <w:szCs w:val="28"/>
        </w:rPr>
      </w:pPr>
    </w:p>
    <w:p w14:paraId="3EEC0296"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1EB6F88A" wp14:editId="6C6977F6">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7F2BFCA5" w14:textId="77777777" w:rsidR="006F0634" w:rsidRDefault="006F0634" w:rsidP="006F0634">
      <w:pPr>
        <w:pStyle w:val="DARDEqualityText"/>
        <w:spacing w:before="100"/>
        <w:rPr>
          <w:b/>
          <w:szCs w:val="28"/>
        </w:rPr>
      </w:pPr>
      <w:r w:rsidRPr="000A1FB1">
        <w:rPr>
          <w:b/>
          <w:szCs w:val="28"/>
        </w:rPr>
        <w:t>Annex A</w:t>
      </w:r>
    </w:p>
    <w:p w14:paraId="55884312"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6781F090"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7EF6BB2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5A767DC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EC4984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2711E8B4"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5191B3A"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5F36781B"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47AA7D59"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72979B7E"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3D351AA6"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394C1F1B"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38522F9E"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43F98DF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57C77D0A"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1B14D9B4"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09F0858B"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6B3FCCF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09A7AED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Prohibition of slavery and forced labour</w:t>
      </w:r>
    </w:p>
    <w:p w14:paraId="00EA8F07"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417D9FC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0B66D9BB"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03BB8A5E"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4CB7EACD"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46B78C3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0A8B20B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1672637F"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3D5FCB44"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F05B829"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3976C92C"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1D10736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1B27144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4541989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0086FC66"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58D82FC"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0E6E4A7"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24DE973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0A5BC37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7D6685B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123D2D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365D09A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2A4738C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095B3671"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0B444D5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5657D69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02D09D2D"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82A88EA"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2D32A04"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69FF9DFD"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E5CD824"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ADC9FC4"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CE9EF02"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582DA2B"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7F8978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36DA3C8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6D511E7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C0AE577"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2911FA72"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31C1B6B0"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F8A5E8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2A58F354"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317B9D48"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6E4D9CB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3282C060"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D1AE1E3"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6B58B87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45A8FEB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7F3FFAA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47FF2DF"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4B9527F5"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342ABEC4"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6E53A18" w14:textId="77777777" w:rsidR="006F0634" w:rsidRDefault="006F0634" w:rsidP="006F0634">
      <w:pPr>
        <w:shd w:val="clear" w:color="auto" w:fill="FFFFFF"/>
        <w:spacing w:line="360" w:lineRule="auto"/>
        <w:rPr>
          <w:rFonts w:cs="Arial"/>
          <w:color w:val="000000"/>
          <w:sz w:val="23"/>
          <w:szCs w:val="23"/>
          <w:lang w:val="en" w:eastAsia="en-GB"/>
        </w:rPr>
      </w:pPr>
    </w:p>
    <w:p w14:paraId="02F2A335" w14:textId="77777777" w:rsidR="006F0634" w:rsidRDefault="006F0634" w:rsidP="006F0634">
      <w:pPr>
        <w:shd w:val="clear" w:color="auto" w:fill="FFFFFF"/>
        <w:spacing w:line="360" w:lineRule="auto"/>
        <w:rPr>
          <w:rFonts w:cs="Arial"/>
          <w:color w:val="000000"/>
          <w:sz w:val="23"/>
          <w:szCs w:val="23"/>
          <w:lang w:val="en" w:eastAsia="en-GB"/>
        </w:rPr>
      </w:pPr>
    </w:p>
    <w:p w14:paraId="316BDEB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24C617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1742C45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7729EA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33D9290"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6C2C57C8"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lastRenderedPageBreak/>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C3079B5"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ABA14CE"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FBD0D0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12A8EE5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75CBD5D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7D89F2F"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3C5F9987"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3A91A683"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0ADBA9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3DC2C3E"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509A03E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3F941E1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053AC8E"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150F86A6"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0FAD5796"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0805E1B3"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64B0391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578AEF8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08134B5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73EC8EF"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6EAF61B9"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5944DB6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1A31A7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93A818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4488B48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4B832CC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259F144"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4F8973CD"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72C5EDB"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2C3FF12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2C13D0E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0F41A59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47AD890"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57D3016D" w14:textId="77777777" w:rsidR="006F0634" w:rsidRDefault="006F0634" w:rsidP="006F0634">
      <w:pPr>
        <w:spacing w:line="360" w:lineRule="auto"/>
        <w:rPr>
          <w:rFonts w:cs="Arial"/>
          <w:sz w:val="23"/>
          <w:szCs w:val="23"/>
        </w:rPr>
      </w:pPr>
    </w:p>
    <w:p w14:paraId="54EA88C4" w14:textId="77777777" w:rsidR="006F0634" w:rsidRDefault="006F0634" w:rsidP="006F0634">
      <w:pPr>
        <w:spacing w:line="360" w:lineRule="auto"/>
        <w:rPr>
          <w:rFonts w:cs="Arial"/>
          <w:sz w:val="23"/>
          <w:szCs w:val="23"/>
        </w:rPr>
      </w:pPr>
    </w:p>
    <w:p w14:paraId="448D9CB2" w14:textId="77777777" w:rsidR="006F0634" w:rsidRDefault="006F0634" w:rsidP="006F0634">
      <w:pPr>
        <w:spacing w:line="360" w:lineRule="auto"/>
        <w:rPr>
          <w:rFonts w:cs="Arial"/>
          <w:sz w:val="23"/>
          <w:szCs w:val="23"/>
        </w:rPr>
      </w:pPr>
    </w:p>
    <w:p w14:paraId="07C13C2C" w14:textId="77777777" w:rsidR="006F0634" w:rsidRDefault="006F0634" w:rsidP="006F0634">
      <w:pPr>
        <w:spacing w:line="360" w:lineRule="auto"/>
        <w:rPr>
          <w:rFonts w:cs="Arial"/>
          <w:sz w:val="23"/>
          <w:szCs w:val="23"/>
        </w:rPr>
      </w:pPr>
    </w:p>
    <w:p w14:paraId="1B2E1FDB" w14:textId="77777777" w:rsidR="006F0634" w:rsidRDefault="006F0634" w:rsidP="006F0634">
      <w:pPr>
        <w:spacing w:line="360" w:lineRule="auto"/>
        <w:rPr>
          <w:rFonts w:cs="Arial"/>
          <w:sz w:val="23"/>
          <w:szCs w:val="23"/>
        </w:rPr>
      </w:pPr>
    </w:p>
    <w:p w14:paraId="5388CD0E" w14:textId="77777777" w:rsidR="006F0634" w:rsidRDefault="006F0634" w:rsidP="006F0634">
      <w:pPr>
        <w:spacing w:line="360" w:lineRule="auto"/>
        <w:rPr>
          <w:rFonts w:cs="Arial"/>
          <w:sz w:val="23"/>
          <w:szCs w:val="23"/>
        </w:rPr>
      </w:pPr>
    </w:p>
    <w:p w14:paraId="422F6A47" w14:textId="77777777" w:rsidR="006F0634" w:rsidRDefault="006F0634" w:rsidP="006F0634">
      <w:pPr>
        <w:spacing w:line="360" w:lineRule="auto"/>
        <w:rPr>
          <w:rFonts w:cs="Arial"/>
          <w:sz w:val="23"/>
          <w:szCs w:val="23"/>
        </w:rPr>
      </w:pPr>
    </w:p>
    <w:p w14:paraId="300CF79E" w14:textId="77777777" w:rsidR="006F0634" w:rsidRDefault="006F0634" w:rsidP="006F0634">
      <w:pPr>
        <w:spacing w:line="360" w:lineRule="auto"/>
        <w:rPr>
          <w:rFonts w:cs="Arial"/>
          <w:sz w:val="23"/>
          <w:szCs w:val="23"/>
        </w:rPr>
      </w:pPr>
    </w:p>
    <w:p w14:paraId="7C84295C" w14:textId="77777777" w:rsidR="006F0634" w:rsidRDefault="006F0634" w:rsidP="006F0634">
      <w:pPr>
        <w:spacing w:line="360" w:lineRule="auto"/>
        <w:rPr>
          <w:rFonts w:cs="Arial"/>
          <w:sz w:val="23"/>
          <w:szCs w:val="23"/>
        </w:rPr>
      </w:pPr>
    </w:p>
    <w:p w14:paraId="75339AC4"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57C5443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45D6EB4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610D52A4"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72858D6"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41E4DBDD"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3D38A20"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6566A31F"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2D8CD0A0"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E2C6757"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5885269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72601E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823408C"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B7027F4"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8B9A77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055A425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72AEFF5B"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E872F68"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6332919B" w14:textId="77777777" w:rsidR="006F0634" w:rsidRDefault="006F0634" w:rsidP="00DE29A9">
      <w:pPr>
        <w:rPr>
          <w:rFonts w:cs="Arial"/>
          <w:sz w:val="28"/>
          <w:szCs w:val="28"/>
        </w:rPr>
      </w:pPr>
    </w:p>
    <w:sectPr w:rsidR="006F0634" w:rsidSect="00E91D60">
      <w:footerReference w:type="even" r:id="rId21"/>
      <w:footerReference w:type="default" r:id="rId22"/>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665CC" w14:textId="77777777" w:rsidR="005F5644" w:rsidRDefault="005F5644">
      <w:r>
        <w:separator/>
      </w:r>
    </w:p>
  </w:endnote>
  <w:endnote w:type="continuationSeparator" w:id="0">
    <w:p w14:paraId="7A527DBB" w14:textId="77777777" w:rsidR="005F5644" w:rsidRDefault="005F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082A" w14:textId="77777777" w:rsidR="00BA08E5" w:rsidRDefault="00BA08E5"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416D7" w14:textId="77777777" w:rsidR="00BA08E5" w:rsidRDefault="00BA08E5" w:rsidP="002A74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71049" w14:textId="77777777" w:rsidR="00BA08E5" w:rsidRDefault="00BA08E5"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5C1F">
      <w:rPr>
        <w:rStyle w:val="PageNumber"/>
        <w:noProof/>
      </w:rPr>
      <w:t>1</w:t>
    </w:r>
    <w:r>
      <w:rPr>
        <w:rStyle w:val="PageNumber"/>
      </w:rPr>
      <w:fldChar w:fldCharType="end"/>
    </w:r>
  </w:p>
  <w:p w14:paraId="4638BF86" w14:textId="77777777" w:rsidR="00BA08E5" w:rsidRDefault="00BA08E5" w:rsidP="002A74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7E9C4" w14:textId="77777777" w:rsidR="005F5644" w:rsidRDefault="005F5644">
      <w:r>
        <w:separator/>
      </w:r>
    </w:p>
  </w:footnote>
  <w:footnote w:type="continuationSeparator" w:id="0">
    <w:p w14:paraId="6E5674AF" w14:textId="77777777" w:rsidR="005F5644" w:rsidRDefault="005F5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72B16"/>
    <w:multiLevelType w:val="hybridMultilevel"/>
    <w:tmpl w:val="CCF67E70"/>
    <w:lvl w:ilvl="0" w:tplc="F2F8AB3C">
      <w:numFmt w:val="bullet"/>
      <w:lvlText w:val="-"/>
      <w:lvlJc w:val="left"/>
      <w:pPr>
        <w:ind w:left="5496" w:hanging="360"/>
      </w:pPr>
      <w:rPr>
        <w:rFonts w:ascii="Arial" w:eastAsia="Times New Roman" w:hAnsi="Arial" w:cs="Arial" w:hint="default"/>
      </w:rPr>
    </w:lvl>
    <w:lvl w:ilvl="1" w:tplc="08090003" w:tentative="1">
      <w:start w:val="1"/>
      <w:numFmt w:val="bullet"/>
      <w:lvlText w:val="o"/>
      <w:lvlJc w:val="left"/>
      <w:pPr>
        <w:ind w:left="6216" w:hanging="360"/>
      </w:pPr>
      <w:rPr>
        <w:rFonts w:ascii="Courier New" w:hAnsi="Courier New" w:cs="Courier New" w:hint="default"/>
      </w:rPr>
    </w:lvl>
    <w:lvl w:ilvl="2" w:tplc="08090005" w:tentative="1">
      <w:start w:val="1"/>
      <w:numFmt w:val="bullet"/>
      <w:lvlText w:val=""/>
      <w:lvlJc w:val="left"/>
      <w:pPr>
        <w:ind w:left="6936" w:hanging="360"/>
      </w:pPr>
      <w:rPr>
        <w:rFonts w:ascii="Wingdings" w:hAnsi="Wingdings" w:hint="default"/>
      </w:rPr>
    </w:lvl>
    <w:lvl w:ilvl="3" w:tplc="08090001" w:tentative="1">
      <w:start w:val="1"/>
      <w:numFmt w:val="bullet"/>
      <w:lvlText w:val=""/>
      <w:lvlJc w:val="left"/>
      <w:pPr>
        <w:ind w:left="7656" w:hanging="360"/>
      </w:pPr>
      <w:rPr>
        <w:rFonts w:ascii="Symbol" w:hAnsi="Symbol" w:hint="default"/>
      </w:rPr>
    </w:lvl>
    <w:lvl w:ilvl="4" w:tplc="08090003" w:tentative="1">
      <w:start w:val="1"/>
      <w:numFmt w:val="bullet"/>
      <w:lvlText w:val="o"/>
      <w:lvlJc w:val="left"/>
      <w:pPr>
        <w:ind w:left="8376" w:hanging="360"/>
      </w:pPr>
      <w:rPr>
        <w:rFonts w:ascii="Courier New" w:hAnsi="Courier New" w:cs="Courier New" w:hint="default"/>
      </w:rPr>
    </w:lvl>
    <w:lvl w:ilvl="5" w:tplc="08090005" w:tentative="1">
      <w:start w:val="1"/>
      <w:numFmt w:val="bullet"/>
      <w:lvlText w:val=""/>
      <w:lvlJc w:val="left"/>
      <w:pPr>
        <w:ind w:left="9096" w:hanging="360"/>
      </w:pPr>
      <w:rPr>
        <w:rFonts w:ascii="Wingdings" w:hAnsi="Wingdings" w:hint="default"/>
      </w:rPr>
    </w:lvl>
    <w:lvl w:ilvl="6" w:tplc="08090001" w:tentative="1">
      <w:start w:val="1"/>
      <w:numFmt w:val="bullet"/>
      <w:lvlText w:val=""/>
      <w:lvlJc w:val="left"/>
      <w:pPr>
        <w:ind w:left="9816" w:hanging="360"/>
      </w:pPr>
      <w:rPr>
        <w:rFonts w:ascii="Symbol" w:hAnsi="Symbol" w:hint="default"/>
      </w:rPr>
    </w:lvl>
    <w:lvl w:ilvl="7" w:tplc="08090003" w:tentative="1">
      <w:start w:val="1"/>
      <w:numFmt w:val="bullet"/>
      <w:lvlText w:val="o"/>
      <w:lvlJc w:val="left"/>
      <w:pPr>
        <w:ind w:left="10536" w:hanging="360"/>
      </w:pPr>
      <w:rPr>
        <w:rFonts w:ascii="Courier New" w:hAnsi="Courier New" w:cs="Courier New" w:hint="default"/>
      </w:rPr>
    </w:lvl>
    <w:lvl w:ilvl="8" w:tplc="08090005" w:tentative="1">
      <w:start w:val="1"/>
      <w:numFmt w:val="bullet"/>
      <w:lvlText w:val=""/>
      <w:lvlJc w:val="left"/>
      <w:pPr>
        <w:ind w:left="11256" w:hanging="360"/>
      </w:pPr>
      <w:rPr>
        <w:rFonts w:ascii="Wingdings" w:hAnsi="Wingdings" w:hint="default"/>
      </w:r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F62E6C"/>
    <w:multiLevelType w:val="hybridMultilevel"/>
    <w:tmpl w:val="0068156C"/>
    <w:lvl w:ilvl="0" w:tplc="954CEB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CAC2484"/>
    <w:multiLevelType w:val="multilevel"/>
    <w:tmpl w:val="10EEDB2A"/>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color w:val="auto"/>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96C1B"/>
    <w:multiLevelType w:val="hybridMultilevel"/>
    <w:tmpl w:val="9AAE9E1E"/>
    <w:lvl w:ilvl="0" w:tplc="2D707660">
      <w:numFmt w:val="bullet"/>
      <w:lvlText w:val="-"/>
      <w:lvlJc w:val="left"/>
      <w:pPr>
        <w:ind w:left="5484" w:hanging="360"/>
      </w:pPr>
      <w:rPr>
        <w:rFonts w:ascii="Arial" w:eastAsia="Times New Roman" w:hAnsi="Arial" w:cs="Arial" w:hint="default"/>
      </w:rPr>
    </w:lvl>
    <w:lvl w:ilvl="1" w:tplc="08090003" w:tentative="1">
      <w:start w:val="1"/>
      <w:numFmt w:val="bullet"/>
      <w:lvlText w:val="o"/>
      <w:lvlJc w:val="left"/>
      <w:pPr>
        <w:ind w:left="6204" w:hanging="360"/>
      </w:pPr>
      <w:rPr>
        <w:rFonts w:ascii="Courier New" w:hAnsi="Courier New" w:cs="Courier New" w:hint="default"/>
      </w:rPr>
    </w:lvl>
    <w:lvl w:ilvl="2" w:tplc="08090005" w:tentative="1">
      <w:start w:val="1"/>
      <w:numFmt w:val="bullet"/>
      <w:lvlText w:val=""/>
      <w:lvlJc w:val="left"/>
      <w:pPr>
        <w:ind w:left="6924" w:hanging="360"/>
      </w:pPr>
      <w:rPr>
        <w:rFonts w:ascii="Wingdings" w:hAnsi="Wingdings" w:hint="default"/>
      </w:rPr>
    </w:lvl>
    <w:lvl w:ilvl="3" w:tplc="08090001" w:tentative="1">
      <w:start w:val="1"/>
      <w:numFmt w:val="bullet"/>
      <w:lvlText w:val=""/>
      <w:lvlJc w:val="left"/>
      <w:pPr>
        <w:ind w:left="7644" w:hanging="360"/>
      </w:pPr>
      <w:rPr>
        <w:rFonts w:ascii="Symbol" w:hAnsi="Symbol" w:hint="default"/>
      </w:rPr>
    </w:lvl>
    <w:lvl w:ilvl="4" w:tplc="08090003" w:tentative="1">
      <w:start w:val="1"/>
      <w:numFmt w:val="bullet"/>
      <w:lvlText w:val="o"/>
      <w:lvlJc w:val="left"/>
      <w:pPr>
        <w:ind w:left="8364" w:hanging="360"/>
      </w:pPr>
      <w:rPr>
        <w:rFonts w:ascii="Courier New" w:hAnsi="Courier New" w:cs="Courier New" w:hint="default"/>
      </w:rPr>
    </w:lvl>
    <w:lvl w:ilvl="5" w:tplc="08090005" w:tentative="1">
      <w:start w:val="1"/>
      <w:numFmt w:val="bullet"/>
      <w:lvlText w:val=""/>
      <w:lvlJc w:val="left"/>
      <w:pPr>
        <w:ind w:left="9084" w:hanging="360"/>
      </w:pPr>
      <w:rPr>
        <w:rFonts w:ascii="Wingdings" w:hAnsi="Wingdings" w:hint="default"/>
      </w:rPr>
    </w:lvl>
    <w:lvl w:ilvl="6" w:tplc="08090001" w:tentative="1">
      <w:start w:val="1"/>
      <w:numFmt w:val="bullet"/>
      <w:lvlText w:val=""/>
      <w:lvlJc w:val="left"/>
      <w:pPr>
        <w:ind w:left="9804" w:hanging="360"/>
      </w:pPr>
      <w:rPr>
        <w:rFonts w:ascii="Symbol" w:hAnsi="Symbol" w:hint="default"/>
      </w:rPr>
    </w:lvl>
    <w:lvl w:ilvl="7" w:tplc="08090003" w:tentative="1">
      <w:start w:val="1"/>
      <w:numFmt w:val="bullet"/>
      <w:lvlText w:val="o"/>
      <w:lvlJc w:val="left"/>
      <w:pPr>
        <w:ind w:left="10524" w:hanging="360"/>
      </w:pPr>
      <w:rPr>
        <w:rFonts w:ascii="Courier New" w:hAnsi="Courier New" w:cs="Courier New" w:hint="default"/>
      </w:rPr>
    </w:lvl>
    <w:lvl w:ilvl="8" w:tplc="08090005" w:tentative="1">
      <w:start w:val="1"/>
      <w:numFmt w:val="bullet"/>
      <w:lvlText w:val=""/>
      <w:lvlJc w:val="left"/>
      <w:pPr>
        <w:ind w:left="11244" w:hanging="360"/>
      </w:pPr>
      <w:rPr>
        <w:rFonts w:ascii="Wingdings" w:hAnsi="Wingdings" w:hint="default"/>
      </w:rPr>
    </w:lvl>
  </w:abstractNum>
  <w:abstractNum w:abstractNumId="17"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2" w15:restartNumberingAfterBreak="0">
    <w:nsid w:val="74E95E6E"/>
    <w:multiLevelType w:val="hybridMultilevel"/>
    <w:tmpl w:val="FCFAC0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2"/>
  </w:num>
  <w:num w:numId="3">
    <w:abstractNumId w:val="28"/>
  </w:num>
  <w:num w:numId="4">
    <w:abstractNumId w:val="22"/>
  </w:num>
  <w:num w:numId="5">
    <w:abstractNumId w:val="29"/>
  </w:num>
  <w:num w:numId="6">
    <w:abstractNumId w:val="0"/>
  </w:num>
  <w:num w:numId="7">
    <w:abstractNumId w:val="21"/>
  </w:num>
  <w:num w:numId="8">
    <w:abstractNumId w:val="18"/>
  </w:num>
  <w:num w:numId="9">
    <w:abstractNumId w:val="7"/>
  </w:num>
  <w:num w:numId="10">
    <w:abstractNumId w:val="15"/>
  </w:num>
  <w:num w:numId="11">
    <w:abstractNumId w:val="24"/>
  </w:num>
  <w:num w:numId="12">
    <w:abstractNumId w:val="5"/>
  </w:num>
  <w:num w:numId="13">
    <w:abstractNumId w:val="8"/>
  </w:num>
  <w:num w:numId="14">
    <w:abstractNumId w:val="4"/>
  </w:num>
  <w:num w:numId="15">
    <w:abstractNumId w:val="12"/>
  </w:num>
  <w:num w:numId="16">
    <w:abstractNumId w:val="27"/>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3"/>
  </w:num>
  <w:num w:numId="21">
    <w:abstractNumId w:val="2"/>
  </w:num>
  <w:num w:numId="22">
    <w:abstractNumId w:val="17"/>
  </w:num>
  <w:num w:numId="23">
    <w:abstractNumId w:val="26"/>
  </w:num>
  <w:num w:numId="24">
    <w:abstractNumId w:val="19"/>
  </w:num>
  <w:num w:numId="25">
    <w:abstractNumId w:val="20"/>
  </w:num>
  <w:num w:numId="26">
    <w:abstractNumId w:val="25"/>
  </w:num>
  <w:num w:numId="27">
    <w:abstractNumId w:val="14"/>
  </w:num>
  <w:num w:numId="28">
    <w:abstractNumId w:val="1"/>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2A49"/>
    <w:rsid w:val="00014689"/>
    <w:rsid w:val="00027BD2"/>
    <w:rsid w:val="00044701"/>
    <w:rsid w:val="000534B0"/>
    <w:rsid w:val="00065947"/>
    <w:rsid w:val="0006714A"/>
    <w:rsid w:val="000673B5"/>
    <w:rsid w:val="000870DE"/>
    <w:rsid w:val="000A1318"/>
    <w:rsid w:val="000A5253"/>
    <w:rsid w:val="000C79AF"/>
    <w:rsid w:val="000D08B0"/>
    <w:rsid w:val="000F6EE7"/>
    <w:rsid w:val="001167B8"/>
    <w:rsid w:val="00121B24"/>
    <w:rsid w:val="001238AD"/>
    <w:rsid w:val="00127D29"/>
    <w:rsid w:val="00127EA5"/>
    <w:rsid w:val="00133E60"/>
    <w:rsid w:val="00142190"/>
    <w:rsid w:val="00144ADF"/>
    <w:rsid w:val="001450D6"/>
    <w:rsid w:val="001470BB"/>
    <w:rsid w:val="00164FAA"/>
    <w:rsid w:val="0017404D"/>
    <w:rsid w:val="001824F0"/>
    <w:rsid w:val="001A3183"/>
    <w:rsid w:val="001B24E2"/>
    <w:rsid w:val="001C2ED3"/>
    <w:rsid w:val="001C5100"/>
    <w:rsid w:val="001D3DA6"/>
    <w:rsid w:val="0020414C"/>
    <w:rsid w:val="00204B1E"/>
    <w:rsid w:val="002338AD"/>
    <w:rsid w:val="00241E67"/>
    <w:rsid w:val="00257A84"/>
    <w:rsid w:val="002946B4"/>
    <w:rsid w:val="002A69AD"/>
    <w:rsid w:val="002A748F"/>
    <w:rsid w:val="002B5C26"/>
    <w:rsid w:val="002B5CB3"/>
    <w:rsid w:val="002C45F8"/>
    <w:rsid w:val="002C5272"/>
    <w:rsid w:val="002E1017"/>
    <w:rsid w:val="002E6D9F"/>
    <w:rsid w:val="002F0A5C"/>
    <w:rsid w:val="002F3D15"/>
    <w:rsid w:val="00301C84"/>
    <w:rsid w:val="00317544"/>
    <w:rsid w:val="003266C7"/>
    <w:rsid w:val="003525E3"/>
    <w:rsid w:val="00354577"/>
    <w:rsid w:val="00377651"/>
    <w:rsid w:val="00390DDC"/>
    <w:rsid w:val="003A04F7"/>
    <w:rsid w:val="003A1A17"/>
    <w:rsid w:val="003B0CAA"/>
    <w:rsid w:val="003D07DE"/>
    <w:rsid w:val="003E0195"/>
    <w:rsid w:val="003E1766"/>
    <w:rsid w:val="003E219D"/>
    <w:rsid w:val="003E5E97"/>
    <w:rsid w:val="00441B41"/>
    <w:rsid w:val="004459FB"/>
    <w:rsid w:val="00453279"/>
    <w:rsid w:val="00460FA6"/>
    <w:rsid w:val="00464409"/>
    <w:rsid w:val="00482131"/>
    <w:rsid w:val="00483EE5"/>
    <w:rsid w:val="00497DFF"/>
    <w:rsid w:val="004D6111"/>
    <w:rsid w:val="004E3127"/>
    <w:rsid w:val="00530FFE"/>
    <w:rsid w:val="005762B3"/>
    <w:rsid w:val="005830AC"/>
    <w:rsid w:val="0058579E"/>
    <w:rsid w:val="005B0505"/>
    <w:rsid w:val="005B5F80"/>
    <w:rsid w:val="005C0E4B"/>
    <w:rsid w:val="005D5945"/>
    <w:rsid w:val="005F5644"/>
    <w:rsid w:val="00601709"/>
    <w:rsid w:val="006124D8"/>
    <w:rsid w:val="0061333F"/>
    <w:rsid w:val="00616AF9"/>
    <w:rsid w:val="00625F15"/>
    <w:rsid w:val="00651B3B"/>
    <w:rsid w:val="00652558"/>
    <w:rsid w:val="0066640B"/>
    <w:rsid w:val="00671348"/>
    <w:rsid w:val="0067155F"/>
    <w:rsid w:val="00677060"/>
    <w:rsid w:val="006A1D34"/>
    <w:rsid w:val="006B7C27"/>
    <w:rsid w:val="006C5F35"/>
    <w:rsid w:val="006C60A5"/>
    <w:rsid w:val="006E0B4F"/>
    <w:rsid w:val="006F0634"/>
    <w:rsid w:val="006F4217"/>
    <w:rsid w:val="007067B2"/>
    <w:rsid w:val="00720BBE"/>
    <w:rsid w:val="00723463"/>
    <w:rsid w:val="0072544B"/>
    <w:rsid w:val="007264CD"/>
    <w:rsid w:val="00746432"/>
    <w:rsid w:val="00756820"/>
    <w:rsid w:val="00776185"/>
    <w:rsid w:val="00780190"/>
    <w:rsid w:val="00792F80"/>
    <w:rsid w:val="00793070"/>
    <w:rsid w:val="00793B7A"/>
    <w:rsid w:val="007A6193"/>
    <w:rsid w:val="007C2E19"/>
    <w:rsid w:val="007C48E4"/>
    <w:rsid w:val="007D043A"/>
    <w:rsid w:val="008022FC"/>
    <w:rsid w:val="008067AA"/>
    <w:rsid w:val="008220E9"/>
    <w:rsid w:val="00824EEA"/>
    <w:rsid w:val="00837F11"/>
    <w:rsid w:val="008519EB"/>
    <w:rsid w:val="00861BDA"/>
    <w:rsid w:val="00870403"/>
    <w:rsid w:val="0087101B"/>
    <w:rsid w:val="008765CE"/>
    <w:rsid w:val="008779A1"/>
    <w:rsid w:val="00890DE7"/>
    <w:rsid w:val="008925FE"/>
    <w:rsid w:val="0089572F"/>
    <w:rsid w:val="008C67A9"/>
    <w:rsid w:val="008D2F82"/>
    <w:rsid w:val="008F121B"/>
    <w:rsid w:val="008F4488"/>
    <w:rsid w:val="008F4C3F"/>
    <w:rsid w:val="009007A5"/>
    <w:rsid w:val="00914890"/>
    <w:rsid w:val="00915285"/>
    <w:rsid w:val="00924727"/>
    <w:rsid w:val="00930D32"/>
    <w:rsid w:val="009346F2"/>
    <w:rsid w:val="00944A6E"/>
    <w:rsid w:val="0096413F"/>
    <w:rsid w:val="0099032C"/>
    <w:rsid w:val="0099155D"/>
    <w:rsid w:val="009B3F9B"/>
    <w:rsid w:val="009B5371"/>
    <w:rsid w:val="009C1453"/>
    <w:rsid w:val="009D617C"/>
    <w:rsid w:val="009D7154"/>
    <w:rsid w:val="009E244B"/>
    <w:rsid w:val="009E7ED5"/>
    <w:rsid w:val="009F0359"/>
    <w:rsid w:val="009F5B3D"/>
    <w:rsid w:val="00A31910"/>
    <w:rsid w:val="00A54E9B"/>
    <w:rsid w:val="00A80FDA"/>
    <w:rsid w:val="00A87523"/>
    <w:rsid w:val="00A91651"/>
    <w:rsid w:val="00AB33CA"/>
    <w:rsid w:val="00AD4BF8"/>
    <w:rsid w:val="00AF0EFF"/>
    <w:rsid w:val="00B04968"/>
    <w:rsid w:val="00B1472D"/>
    <w:rsid w:val="00B14FB3"/>
    <w:rsid w:val="00B43AD1"/>
    <w:rsid w:val="00B45E5F"/>
    <w:rsid w:val="00B82F88"/>
    <w:rsid w:val="00B85842"/>
    <w:rsid w:val="00B92E4E"/>
    <w:rsid w:val="00BA08E5"/>
    <w:rsid w:val="00BB0620"/>
    <w:rsid w:val="00BB42C2"/>
    <w:rsid w:val="00BB44F6"/>
    <w:rsid w:val="00BD0D1A"/>
    <w:rsid w:val="00BD2AEC"/>
    <w:rsid w:val="00C0511A"/>
    <w:rsid w:val="00C06F6D"/>
    <w:rsid w:val="00C122F5"/>
    <w:rsid w:val="00C21A24"/>
    <w:rsid w:val="00C2631D"/>
    <w:rsid w:val="00C26CA1"/>
    <w:rsid w:val="00C42F5C"/>
    <w:rsid w:val="00C81F6B"/>
    <w:rsid w:val="00C82DA4"/>
    <w:rsid w:val="00C8689B"/>
    <w:rsid w:val="00CA53A3"/>
    <w:rsid w:val="00CB647A"/>
    <w:rsid w:val="00CC5AC4"/>
    <w:rsid w:val="00CD014F"/>
    <w:rsid w:val="00CD4C1B"/>
    <w:rsid w:val="00CE3C22"/>
    <w:rsid w:val="00CF0B02"/>
    <w:rsid w:val="00D00B28"/>
    <w:rsid w:val="00D25A10"/>
    <w:rsid w:val="00D43490"/>
    <w:rsid w:val="00D4612A"/>
    <w:rsid w:val="00D47B3D"/>
    <w:rsid w:val="00D6128C"/>
    <w:rsid w:val="00D86700"/>
    <w:rsid w:val="00D97696"/>
    <w:rsid w:val="00DC4732"/>
    <w:rsid w:val="00DD62F3"/>
    <w:rsid w:val="00DD6798"/>
    <w:rsid w:val="00DD7FC0"/>
    <w:rsid w:val="00DE29A9"/>
    <w:rsid w:val="00E1485E"/>
    <w:rsid w:val="00E26640"/>
    <w:rsid w:val="00E42C80"/>
    <w:rsid w:val="00E43D7A"/>
    <w:rsid w:val="00E513EE"/>
    <w:rsid w:val="00E62217"/>
    <w:rsid w:val="00E65C1F"/>
    <w:rsid w:val="00E8677C"/>
    <w:rsid w:val="00E91D60"/>
    <w:rsid w:val="00EA4088"/>
    <w:rsid w:val="00EC5F39"/>
    <w:rsid w:val="00F16E25"/>
    <w:rsid w:val="00F21F20"/>
    <w:rsid w:val="00F41683"/>
    <w:rsid w:val="00F425E4"/>
    <w:rsid w:val="00F60D34"/>
    <w:rsid w:val="00F66F0D"/>
    <w:rsid w:val="00F750E7"/>
    <w:rsid w:val="00F76280"/>
    <w:rsid w:val="00F766AE"/>
    <w:rsid w:val="00F922C9"/>
    <w:rsid w:val="00F9355E"/>
    <w:rsid w:val="00FA2356"/>
    <w:rsid w:val="00FA448F"/>
    <w:rsid w:val="00FA66C4"/>
    <w:rsid w:val="00FC7564"/>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653D0BB4"/>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B3D"/>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styleId="PlainText">
    <w:name w:val="Plain Text"/>
    <w:basedOn w:val="Normal"/>
    <w:link w:val="PlainTextChar"/>
    <w:uiPriority w:val="99"/>
    <w:unhideWhenUsed/>
    <w:rsid w:val="00B8584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85842"/>
    <w:rPr>
      <w:rFonts w:ascii="Calibri" w:eastAsiaTheme="minorHAnsi" w:hAnsi="Calibri" w:cstheme="minorBidi"/>
      <w:sz w:val="22"/>
      <w:szCs w:val="21"/>
      <w:lang w:eastAsia="en-US"/>
    </w:rPr>
  </w:style>
  <w:style w:type="paragraph" w:styleId="Revision">
    <w:name w:val="Revision"/>
    <w:hidden/>
    <w:uiPriority w:val="99"/>
    <w:semiHidden/>
    <w:rsid w:val="00616AF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885946612">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S75MonitoringGuidance2007.pdf?ext=.pdf"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equality@daera-ni.gov.uk"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racticalGuidanceonEQIA2005.pdf?ex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s://researchbriefings.files.parliament.uk/documents/CBP-9549/CBP-9549.pdf" TargetMode="External"/><Relationship Id="rId19" Type="http://schemas.openxmlformats.org/officeDocument/2006/relationships/hyperlink" Target="mailto:equality@daera-ni.gov.uk" TargetMode="Externa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AB60-C38D-4163-A01A-444C273C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7548</Words>
  <Characters>41473</Characters>
  <Application>Microsoft Office Word</Application>
  <DocSecurity>4</DocSecurity>
  <Lines>1278</Lines>
  <Paragraphs>457</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48951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Murray, Lorraine</cp:lastModifiedBy>
  <cp:revision>2</cp:revision>
  <dcterms:created xsi:type="dcterms:W3CDTF">2022-11-09T09:36:00Z</dcterms:created>
  <dcterms:modified xsi:type="dcterms:W3CDTF">2022-11-09T09:36:00Z</dcterms:modified>
</cp:coreProperties>
</file>