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55304" w14:textId="77777777" w:rsidR="00024483" w:rsidRDefault="00024483" w:rsidP="00024483">
      <w:pPr>
        <w:spacing w:before="120" w:after="120" w:line="240" w:lineRule="auto"/>
        <w:jc w:val="center"/>
        <w:rPr>
          <w:rFonts w:ascii="Arial" w:hAnsi="Arial" w:cs="Arial"/>
          <w:b/>
          <w:color w:val="000000" w:themeColor="text1"/>
          <w:sz w:val="24"/>
          <w:szCs w:val="24"/>
          <w:u w:val="single"/>
        </w:rPr>
      </w:pPr>
      <w:r>
        <w:rPr>
          <w:rFonts w:ascii="Arial" w:hAnsi="Arial" w:cs="Arial"/>
          <w:b/>
          <w:color w:val="000000" w:themeColor="text1"/>
          <w:sz w:val="24"/>
          <w:szCs w:val="24"/>
          <w:u w:val="single"/>
        </w:rPr>
        <w:t>DAERA Minutes/Notes of Equality &amp; Diversity Steering Group (EDSG)</w:t>
      </w:r>
    </w:p>
    <w:p w14:paraId="2E823CFC" w14:textId="3ABC9071" w:rsidR="00024483" w:rsidRDefault="00024483" w:rsidP="00024483">
      <w:pPr>
        <w:spacing w:before="120" w:after="12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p>
    <w:p w14:paraId="556A4E7C" w14:textId="52BF653C" w:rsidR="00024483" w:rsidRDefault="00024483" w:rsidP="00024483">
      <w:pPr>
        <w:spacing w:before="120" w:after="120" w:line="240" w:lineRule="auto"/>
        <w:rPr>
          <w:rFonts w:ascii="Arial" w:hAnsi="Arial" w:cs="Arial"/>
          <w:b/>
          <w:color w:val="000000" w:themeColor="text1"/>
          <w:sz w:val="24"/>
          <w:szCs w:val="24"/>
        </w:rPr>
      </w:pPr>
      <w:r>
        <w:rPr>
          <w:rFonts w:ascii="Arial" w:hAnsi="Arial" w:cs="Arial"/>
          <w:b/>
          <w:color w:val="000000" w:themeColor="text1"/>
          <w:sz w:val="24"/>
          <w:szCs w:val="24"/>
        </w:rPr>
        <w:t xml:space="preserve">Date &amp; time: </w:t>
      </w:r>
      <w:r w:rsidR="006519F0">
        <w:rPr>
          <w:rFonts w:ascii="Arial" w:hAnsi="Arial" w:cs="Arial"/>
          <w:b/>
          <w:color w:val="000000" w:themeColor="text1"/>
          <w:sz w:val="24"/>
          <w:szCs w:val="24"/>
        </w:rPr>
        <w:t xml:space="preserve">6 October </w:t>
      </w:r>
      <w:r w:rsidR="004E6BCA">
        <w:rPr>
          <w:rFonts w:ascii="Arial" w:hAnsi="Arial" w:cs="Arial"/>
          <w:b/>
          <w:color w:val="000000" w:themeColor="text1"/>
          <w:sz w:val="24"/>
          <w:szCs w:val="24"/>
        </w:rPr>
        <w:t>2021 3</w:t>
      </w:r>
      <w:r w:rsidR="006519F0">
        <w:rPr>
          <w:rFonts w:ascii="Arial" w:hAnsi="Arial" w:cs="Arial"/>
          <w:b/>
          <w:color w:val="000000" w:themeColor="text1"/>
          <w:sz w:val="24"/>
          <w:szCs w:val="24"/>
        </w:rPr>
        <w:t>.0</w:t>
      </w:r>
      <w:r>
        <w:rPr>
          <w:rFonts w:ascii="Arial" w:hAnsi="Arial" w:cs="Arial"/>
          <w:b/>
          <w:color w:val="000000" w:themeColor="text1"/>
          <w:sz w:val="24"/>
          <w:szCs w:val="24"/>
        </w:rPr>
        <w:t>0pm</w:t>
      </w:r>
    </w:p>
    <w:p w14:paraId="6A51DB10" w14:textId="3B7C854D" w:rsidR="00024483" w:rsidRDefault="00024483" w:rsidP="00024483">
      <w:pPr>
        <w:spacing w:before="120" w:after="120" w:line="240" w:lineRule="auto"/>
        <w:ind w:left="1440" w:hanging="1440"/>
        <w:rPr>
          <w:rFonts w:ascii="Arial" w:hAnsi="Arial" w:cs="Arial"/>
          <w:b/>
          <w:color w:val="000000" w:themeColor="text1"/>
          <w:sz w:val="24"/>
          <w:szCs w:val="24"/>
        </w:rPr>
      </w:pPr>
      <w:r>
        <w:rPr>
          <w:rFonts w:ascii="Arial" w:hAnsi="Arial" w:cs="Arial"/>
          <w:b/>
          <w:color w:val="000000" w:themeColor="text1"/>
          <w:sz w:val="24"/>
          <w:szCs w:val="24"/>
        </w:rPr>
        <w:t>Location:</w:t>
      </w:r>
      <w:r>
        <w:rPr>
          <w:rFonts w:ascii="Arial" w:hAnsi="Arial" w:cs="Arial"/>
          <w:b/>
          <w:color w:val="000000" w:themeColor="text1"/>
          <w:sz w:val="24"/>
          <w:szCs w:val="24"/>
        </w:rPr>
        <w:tab/>
      </w:r>
      <w:r w:rsidR="004E6BCA">
        <w:rPr>
          <w:rFonts w:ascii="Arial" w:hAnsi="Arial" w:cs="Arial"/>
          <w:b/>
          <w:color w:val="000000" w:themeColor="text1"/>
          <w:sz w:val="24"/>
          <w:szCs w:val="24"/>
        </w:rPr>
        <w:t>WebEx</w:t>
      </w:r>
    </w:p>
    <w:p w14:paraId="614DE3DB" w14:textId="77777777" w:rsidR="00024483" w:rsidRPr="00D512E8" w:rsidRDefault="00024483" w:rsidP="00024483">
      <w:pPr>
        <w:spacing w:before="120" w:after="120" w:line="240" w:lineRule="auto"/>
        <w:ind w:left="1440" w:hanging="1440"/>
        <w:rPr>
          <w:rFonts w:ascii="Arial" w:hAnsi="Arial" w:cs="Arial"/>
          <w:b/>
          <w:color w:val="000000" w:themeColor="text1"/>
          <w:sz w:val="24"/>
          <w:szCs w:val="24"/>
        </w:rPr>
      </w:pPr>
    </w:p>
    <w:p w14:paraId="042B29BF" w14:textId="77777777" w:rsidR="00024483" w:rsidRPr="00D512E8" w:rsidRDefault="00024483" w:rsidP="00024483">
      <w:pPr>
        <w:spacing w:before="120" w:after="120" w:line="240" w:lineRule="auto"/>
        <w:ind w:left="1440" w:hanging="1440"/>
        <w:rPr>
          <w:rFonts w:ascii="Arial" w:hAnsi="Arial" w:cs="Arial"/>
          <w:b/>
          <w:color w:val="000000" w:themeColor="text1"/>
          <w:sz w:val="24"/>
          <w:szCs w:val="24"/>
        </w:rPr>
      </w:pPr>
      <w:r w:rsidRPr="00D512E8">
        <w:rPr>
          <w:rFonts w:ascii="Arial" w:hAnsi="Arial" w:cs="Arial"/>
          <w:b/>
          <w:color w:val="000000" w:themeColor="text1"/>
          <w:sz w:val="24"/>
          <w:szCs w:val="24"/>
        </w:rPr>
        <w:t>In attendance:</w:t>
      </w:r>
    </w:p>
    <w:p w14:paraId="326DD97E" w14:textId="3B9E6003" w:rsidR="004E6BCA" w:rsidRDefault="004E6BCA" w:rsidP="004E6BCA">
      <w:pPr>
        <w:spacing w:before="120" w:after="120" w:line="240" w:lineRule="auto"/>
        <w:ind w:left="2160" w:hanging="2160"/>
        <w:rPr>
          <w:rFonts w:ascii="&amp;quot" w:eastAsia="Times New Roman" w:hAnsi="&amp;quot" w:cs="Times New Roman"/>
          <w:color w:val="222222"/>
          <w:sz w:val="24"/>
          <w:szCs w:val="24"/>
          <w:lang w:eastAsia="en-GB"/>
        </w:rPr>
      </w:pPr>
      <w:r w:rsidRPr="00D512E8">
        <w:rPr>
          <w:rFonts w:ascii="Arial" w:hAnsi="Arial" w:cs="Arial"/>
          <w:sz w:val="24"/>
          <w:szCs w:val="24"/>
        </w:rPr>
        <w:t>Brian Doherty</w:t>
      </w:r>
      <w:r w:rsidRPr="00D512E8">
        <w:rPr>
          <w:rFonts w:ascii="Arial" w:hAnsi="Arial" w:cs="Arial"/>
          <w:sz w:val="24"/>
          <w:szCs w:val="24"/>
        </w:rPr>
        <w:tab/>
        <w:t xml:space="preserve">Deputy Secretary, </w:t>
      </w:r>
      <w:r w:rsidRPr="00C81983">
        <w:rPr>
          <w:rFonts w:ascii="Arial" w:hAnsi="Arial" w:cs="Arial"/>
          <w:sz w:val="24"/>
          <w:szCs w:val="24"/>
        </w:rPr>
        <w:t>Central Services &amp; Contingency Planning</w:t>
      </w:r>
      <w:r>
        <w:rPr>
          <w:rFonts w:ascii="Arial" w:hAnsi="Arial" w:cs="Arial"/>
          <w:sz w:val="24"/>
          <w:szCs w:val="24"/>
        </w:rPr>
        <w:t xml:space="preserve"> (CSCPG)</w:t>
      </w:r>
    </w:p>
    <w:p w14:paraId="422C4330" w14:textId="77777777" w:rsidR="004E6BCA" w:rsidRPr="00D512E8" w:rsidRDefault="004E6BCA" w:rsidP="004E6BCA">
      <w:pPr>
        <w:outlineLvl w:val="0"/>
        <w:rPr>
          <w:rFonts w:ascii="Arial" w:hAnsi="Arial" w:cs="Arial"/>
          <w:sz w:val="24"/>
          <w:szCs w:val="24"/>
        </w:rPr>
      </w:pPr>
      <w:r w:rsidRPr="00D512E8">
        <w:rPr>
          <w:rFonts w:ascii="Arial" w:hAnsi="Arial" w:cs="Arial"/>
          <w:sz w:val="24"/>
          <w:szCs w:val="24"/>
        </w:rPr>
        <w:t>Norman Fulton</w:t>
      </w:r>
      <w:r w:rsidRPr="00D512E8">
        <w:rPr>
          <w:rFonts w:ascii="Arial" w:hAnsi="Arial" w:cs="Arial"/>
          <w:sz w:val="24"/>
          <w:szCs w:val="24"/>
        </w:rPr>
        <w:tab/>
        <w:t>Deputy Secretary, Food &amp; Farming Group (FFG)</w:t>
      </w:r>
    </w:p>
    <w:p w14:paraId="0C8934D4" w14:textId="7A543513" w:rsidR="004E6BCA" w:rsidRPr="00D512E8" w:rsidRDefault="004E6BCA" w:rsidP="004E6BCA">
      <w:pPr>
        <w:ind w:left="2160" w:hanging="2160"/>
        <w:outlineLvl w:val="0"/>
        <w:rPr>
          <w:rFonts w:ascii="Arial" w:hAnsi="Arial" w:cs="Arial"/>
          <w:sz w:val="24"/>
          <w:szCs w:val="24"/>
        </w:rPr>
      </w:pPr>
      <w:r w:rsidRPr="00D512E8">
        <w:rPr>
          <w:rFonts w:ascii="Arial" w:hAnsi="Arial" w:cs="Arial"/>
          <w:sz w:val="24"/>
          <w:szCs w:val="24"/>
        </w:rPr>
        <w:t>Tracey Teague</w:t>
      </w:r>
      <w:r w:rsidRPr="00D512E8">
        <w:rPr>
          <w:rFonts w:ascii="Arial" w:hAnsi="Arial" w:cs="Arial"/>
          <w:sz w:val="24"/>
          <w:szCs w:val="24"/>
        </w:rPr>
        <w:tab/>
      </w:r>
      <w:r w:rsidR="00FD7203">
        <w:rPr>
          <w:rFonts w:ascii="Arial" w:hAnsi="Arial" w:cs="Arial"/>
          <w:color w:val="272A28"/>
          <w:sz w:val="24"/>
          <w:szCs w:val="24"/>
        </w:rPr>
        <w:t>EMFG Deputy Secretary</w:t>
      </w:r>
    </w:p>
    <w:p w14:paraId="243669AE" w14:textId="122C1696" w:rsidR="004E6BCA" w:rsidRDefault="004E6BCA" w:rsidP="004E6BCA">
      <w:pPr>
        <w:outlineLvl w:val="0"/>
        <w:rPr>
          <w:rFonts w:ascii="Arial" w:hAnsi="Arial" w:cs="Arial"/>
          <w:sz w:val="24"/>
          <w:szCs w:val="24"/>
        </w:rPr>
      </w:pPr>
      <w:r w:rsidRPr="00D512E8">
        <w:rPr>
          <w:rFonts w:ascii="Arial" w:hAnsi="Arial" w:cs="Arial"/>
          <w:sz w:val="24"/>
          <w:szCs w:val="24"/>
        </w:rPr>
        <w:t>John Joe O’Boyle</w:t>
      </w:r>
      <w:r w:rsidRPr="00D512E8">
        <w:rPr>
          <w:rFonts w:ascii="Arial" w:hAnsi="Arial" w:cs="Arial"/>
          <w:sz w:val="24"/>
          <w:szCs w:val="24"/>
        </w:rPr>
        <w:tab/>
        <w:t>Chief Executi</w:t>
      </w:r>
      <w:r>
        <w:rPr>
          <w:rFonts w:ascii="Arial" w:hAnsi="Arial" w:cs="Arial"/>
          <w:sz w:val="24"/>
          <w:szCs w:val="24"/>
        </w:rPr>
        <w:t>ve Forest Service (FS)</w:t>
      </w:r>
    </w:p>
    <w:p w14:paraId="406B400D" w14:textId="231AAF97" w:rsidR="005B6CC3" w:rsidRDefault="005B6CC3" w:rsidP="004E6BCA">
      <w:pPr>
        <w:outlineLvl w:val="0"/>
        <w:rPr>
          <w:rFonts w:ascii="Arial" w:hAnsi="Arial" w:cs="Arial"/>
          <w:sz w:val="24"/>
          <w:szCs w:val="24"/>
        </w:rPr>
      </w:pPr>
      <w:r>
        <w:rPr>
          <w:rFonts w:ascii="Arial" w:hAnsi="Arial" w:cs="Arial"/>
          <w:sz w:val="24"/>
          <w:szCs w:val="24"/>
        </w:rPr>
        <w:t>Brian McGeehan</w:t>
      </w:r>
      <w:r w:rsidRPr="00D512E8">
        <w:rPr>
          <w:rFonts w:ascii="Arial" w:hAnsi="Arial" w:cs="Arial"/>
          <w:sz w:val="24"/>
          <w:szCs w:val="24"/>
        </w:rPr>
        <w:tab/>
        <w:t>NI Public Service Alliance (NIPSA)</w:t>
      </w:r>
    </w:p>
    <w:p w14:paraId="51CEE72E" w14:textId="7FFC2F93" w:rsidR="005B6CC3" w:rsidRPr="00D512E8" w:rsidRDefault="005B6CC3" w:rsidP="004E6BCA">
      <w:pPr>
        <w:outlineLvl w:val="0"/>
        <w:rPr>
          <w:rFonts w:ascii="Arial" w:hAnsi="Arial" w:cs="Arial"/>
          <w:sz w:val="24"/>
          <w:szCs w:val="24"/>
        </w:rPr>
      </w:pPr>
      <w:r>
        <w:rPr>
          <w:rFonts w:ascii="Arial" w:hAnsi="Arial" w:cs="Arial"/>
          <w:sz w:val="24"/>
          <w:szCs w:val="24"/>
        </w:rPr>
        <w:t xml:space="preserve">Sharon McFlynn </w:t>
      </w:r>
      <w:r>
        <w:rPr>
          <w:rFonts w:ascii="Arial" w:hAnsi="Arial" w:cs="Arial"/>
          <w:sz w:val="24"/>
          <w:szCs w:val="24"/>
        </w:rPr>
        <w:tab/>
        <w:t>Director of Corporate Services</w:t>
      </w:r>
      <w:r w:rsidR="005D2E56">
        <w:rPr>
          <w:rFonts w:ascii="Arial" w:hAnsi="Arial" w:cs="Arial"/>
          <w:sz w:val="24"/>
          <w:szCs w:val="24"/>
        </w:rPr>
        <w:t xml:space="preserve"> (</w:t>
      </w:r>
      <w:r>
        <w:rPr>
          <w:rFonts w:ascii="Arial" w:hAnsi="Arial" w:cs="Arial"/>
          <w:sz w:val="24"/>
          <w:szCs w:val="24"/>
        </w:rPr>
        <w:t>CSCPG</w:t>
      </w:r>
      <w:r w:rsidR="005D2E56">
        <w:rPr>
          <w:rFonts w:ascii="Arial" w:hAnsi="Arial" w:cs="Arial"/>
          <w:sz w:val="24"/>
          <w:szCs w:val="24"/>
        </w:rPr>
        <w:t>)</w:t>
      </w:r>
      <w:r>
        <w:rPr>
          <w:rFonts w:ascii="Arial" w:hAnsi="Arial" w:cs="Arial"/>
          <w:sz w:val="24"/>
          <w:szCs w:val="24"/>
        </w:rPr>
        <w:t xml:space="preserve"> </w:t>
      </w:r>
    </w:p>
    <w:p w14:paraId="2AD60800" w14:textId="67D21191" w:rsidR="004E6BCA" w:rsidRDefault="004E6BCA" w:rsidP="004E6BCA">
      <w:pPr>
        <w:ind w:left="2160" w:hanging="2160"/>
        <w:outlineLvl w:val="0"/>
        <w:rPr>
          <w:rFonts w:ascii="Arial" w:hAnsi="Arial" w:cs="Arial"/>
          <w:sz w:val="24"/>
          <w:szCs w:val="24"/>
        </w:rPr>
      </w:pPr>
      <w:r>
        <w:rPr>
          <w:rFonts w:ascii="Arial" w:hAnsi="Arial" w:cs="Arial"/>
          <w:sz w:val="24"/>
          <w:szCs w:val="24"/>
        </w:rPr>
        <w:t>Pauline Keegan</w:t>
      </w:r>
      <w:r>
        <w:rPr>
          <w:rFonts w:ascii="Arial" w:hAnsi="Arial" w:cs="Arial"/>
          <w:sz w:val="24"/>
          <w:szCs w:val="24"/>
        </w:rPr>
        <w:tab/>
        <w:t>Director of Staff Engagement, Equality &amp; Diversity</w:t>
      </w:r>
      <w:r w:rsidRPr="00D512E8">
        <w:rPr>
          <w:rFonts w:ascii="Arial" w:hAnsi="Arial" w:cs="Arial"/>
          <w:sz w:val="24"/>
          <w:szCs w:val="24"/>
        </w:rPr>
        <w:t xml:space="preserve"> </w:t>
      </w:r>
      <w:r>
        <w:rPr>
          <w:rFonts w:ascii="Arial" w:hAnsi="Arial" w:cs="Arial"/>
          <w:sz w:val="24"/>
          <w:szCs w:val="24"/>
        </w:rPr>
        <w:t>Division (SEED</w:t>
      </w:r>
      <w:r w:rsidRPr="00D512E8">
        <w:rPr>
          <w:rFonts w:ascii="Arial" w:hAnsi="Arial" w:cs="Arial"/>
          <w:sz w:val="24"/>
          <w:szCs w:val="24"/>
        </w:rPr>
        <w:t>)</w:t>
      </w:r>
    </w:p>
    <w:p w14:paraId="00F8C471" w14:textId="5B62C2AF" w:rsidR="004E6BCA" w:rsidRDefault="004E6BCA" w:rsidP="004E6BCA">
      <w:pPr>
        <w:ind w:left="2160" w:hanging="2160"/>
        <w:outlineLvl w:val="0"/>
        <w:rPr>
          <w:rFonts w:ascii="Arial" w:hAnsi="Arial" w:cs="Arial"/>
          <w:sz w:val="24"/>
          <w:szCs w:val="24"/>
        </w:rPr>
      </w:pPr>
      <w:r>
        <w:rPr>
          <w:rFonts w:ascii="Arial" w:hAnsi="Arial" w:cs="Arial"/>
          <w:sz w:val="24"/>
          <w:szCs w:val="24"/>
        </w:rPr>
        <w:t>Colin Campbell</w:t>
      </w:r>
      <w:r>
        <w:rPr>
          <w:rFonts w:ascii="Arial" w:hAnsi="Arial" w:cs="Arial"/>
          <w:sz w:val="24"/>
          <w:szCs w:val="24"/>
        </w:rPr>
        <w:tab/>
        <w:t>Head of Staff Engagement, Equality &amp; Diversity</w:t>
      </w:r>
      <w:r w:rsidRPr="00D512E8">
        <w:rPr>
          <w:rFonts w:ascii="Arial" w:hAnsi="Arial" w:cs="Arial"/>
          <w:sz w:val="24"/>
          <w:szCs w:val="24"/>
        </w:rPr>
        <w:t xml:space="preserve"> Branch </w:t>
      </w:r>
      <w:r>
        <w:rPr>
          <w:rFonts w:ascii="Arial" w:hAnsi="Arial" w:cs="Arial"/>
          <w:sz w:val="24"/>
          <w:szCs w:val="24"/>
        </w:rPr>
        <w:t>(SEED</w:t>
      </w:r>
      <w:r w:rsidRPr="00D512E8">
        <w:rPr>
          <w:rFonts w:ascii="Arial" w:hAnsi="Arial" w:cs="Arial"/>
          <w:sz w:val="24"/>
          <w:szCs w:val="24"/>
        </w:rPr>
        <w:t>)</w:t>
      </w:r>
    </w:p>
    <w:p w14:paraId="76D3A17E" w14:textId="3281232A" w:rsidR="005B6CC3" w:rsidRDefault="005B6CC3" w:rsidP="004E6BCA">
      <w:pPr>
        <w:ind w:left="2160" w:hanging="2160"/>
        <w:outlineLvl w:val="0"/>
        <w:rPr>
          <w:rFonts w:ascii="Arial" w:hAnsi="Arial" w:cs="Arial"/>
          <w:sz w:val="24"/>
          <w:szCs w:val="24"/>
        </w:rPr>
      </w:pPr>
      <w:r>
        <w:rPr>
          <w:rFonts w:ascii="Arial" w:hAnsi="Arial" w:cs="Arial"/>
          <w:sz w:val="24"/>
          <w:szCs w:val="24"/>
        </w:rPr>
        <w:t xml:space="preserve">Russell McCurry </w:t>
      </w:r>
      <w:r>
        <w:rPr>
          <w:rFonts w:ascii="Arial" w:hAnsi="Arial" w:cs="Arial"/>
          <w:sz w:val="24"/>
          <w:szCs w:val="24"/>
        </w:rPr>
        <w:tab/>
        <w:t xml:space="preserve">Staff Engagement, Equality &amp; Diversity Branch (SEED) </w:t>
      </w:r>
    </w:p>
    <w:p w14:paraId="1F2EDBA6" w14:textId="4E2DBE4E" w:rsidR="00E266C0" w:rsidRDefault="00E266C0" w:rsidP="004E6BCA">
      <w:pPr>
        <w:ind w:left="2160" w:hanging="2160"/>
        <w:outlineLvl w:val="0"/>
        <w:rPr>
          <w:rFonts w:ascii="Arial" w:hAnsi="Arial" w:cs="Arial"/>
          <w:sz w:val="24"/>
          <w:szCs w:val="24"/>
        </w:rPr>
      </w:pPr>
      <w:r>
        <w:rPr>
          <w:rFonts w:ascii="Arial" w:hAnsi="Arial" w:cs="Arial"/>
          <w:sz w:val="24"/>
          <w:szCs w:val="24"/>
        </w:rPr>
        <w:t>Alan Galbraith</w:t>
      </w:r>
      <w:r>
        <w:rPr>
          <w:rFonts w:ascii="Arial" w:hAnsi="Arial" w:cs="Arial"/>
          <w:sz w:val="24"/>
          <w:szCs w:val="24"/>
        </w:rPr>
        <w:tab/>
        <w:t>Head of College Support Service (CAFRE)</w:t>
      </w:r>
    </w:p>
    <w:p w14:paraId="71E07FE7" w14:textId="6390B422" w:rsidR="00E266C0" w:rsidRDefault="00E266C0" w:rsidP="004E6BCA">
      <w:pPr>
        <w:ind w:left="2160" w:hanging="2160"/>
        <w:outlineLvl w:val="0"/>
        <w:rPr>
          <w:rFonts w:ascii="Arial" w:hAnsi="Arial" w:cs="Arial"/>
          <w:sz w:val="24"/>
          <w:szCs w:val="24"/>
        </w:rPr>
      </w:pPr>
      <w:r>
        <w:rPr>
          <w:rFonts w:ascii="Arial" w:hAnsi="Arial" w:cs="Arial"/>
          <w:sz w:val="24"/>
          <w:szCs w:val="24"/>
        </w:rPr>
        <w:t>Jim Blee</w:t>
      </w:r>
      <w:r>
        <w:rPr>
          <w:rFonts w:ascii="Arial" w:hAnsi="Arial" w:cs="Arial"/>
          <w:sz w:val="24"/>
          <w:szCs w:val="24"/>
        </w:rPr>
        <w:tab/>
        <w:t>Deputy Director Animal Health and Welfare P</w:t>
      </w:r>
      <w:bookmarkStart w:id="0" w:name="_GoBack"/>
      <w:bookmarkEnd w:id="0"/>
      <w:r>
        <w:rPr>
          <w:rFonts w:ascii="Arial" w:hAnsi="Arial" w:cs="Arial"/>
          <w:sz w:val="24"/>
          <w:szCs w:val="24"/>
        </w:rPr>
        <w:t>olicy (VSAHG)</w:t>
      </w:r>
    </w:p>
    <w:p w14:paraId="376DFDED" w14:textId="1238DC01" w:rsidR="00933A2B" w:rsidRPr="00D512E8" w:rsidRDefault="00933A2B" w:rsidP="005B778D">
      <w:pPr>
        <w:outlineLvl w:val="0"/>
        <w:rPr>
          <w:rFonts w:ascii="Arial" w:hAnsi="Arial" w:cs="Arial"/>
          <w:sz w:val="24"/>
          <w:szCs w:val="24"/>
        </w:rPr>
      </w:pPr>
    </w:p>
    <w:p w14:paraId="11B337A8" w14:textId="324C3A95" w:rsidR="00933A2B" w:rsidRDefault="00933A2B" w:rsidP="005B778D">
      <w:pPr>
        <w:outlineLvl w:val="0"/>
        <w:rPr>
          <w:rFonts w:ascii="Arial" w:hAnsi="Arial" w:cs="Arial"/>
          <w:b/>
          <w:sz w:val="24"/>
          <w:szCs w:val="24"/>
        </w:rPr>
      </w:pPr>
      <w:r w:rsidRPr="00D512E8">
        <w:rPr>
          <w:rFonts w:ascii="Arial" w:hAnsi="Arial" w:cs="Arial"/>
          <w:b/>
          <w:sz w:val="24"/>
          <w:szCs w:val="24"/>
        </w:rPr>
        <w:t>Apologies:</w:t>
      </w:r>
    </w:p>
    <w:p w14:paraId="317046DD" w14:textId="6E83BA16" w:rsidR="005B6CC3" w:rsidRPr="005B6CC3" w:rsidRDefault="005B6CC3" w:rsidP="005B778D">
      <w:pPr>
        <w:outlineLvl w:val="0"/>
        <w:rPr>
          <w:rFonts w:ascii="Arial" w:hAnsi="Arial" w:cs="Arial"/>
          <w:sz w:val="24"/>
          <w:szCs w:val="24"/>
        </w:rPr>
      </w:pPr>
      <w:r w:rsidRPr="005B6CC3">
        <w:rPr>
          <w:rFonts w:ascii="Arial" w:hAnsi="Arial" w:cs="Arial"/>
          <w:sz w:val="24"/>
          <w:szCs w:val="24"/>
        </w:rPr>
        <w:t>Anthony Harbinson Permanent Secr</w:t>
      </w:r>
      <w:r>
        <w:rPr>
          <w:rFonts w:ascii="Arial" w:hAnsi="Arial" w:cs="Arial"/>
          <w:sz w:val="24"/>
          <w:szCs w:val="24"/>
        </w:rPr>
        <w:t>etary, DAERA</w:t>
      </w:r>
    </w:p>
    <w:p w14:paraId="66C8F8EB" w14:textId="0C72BECB" w:rsidR="006519F0" w:rsidRDefault="006519F0" w:rsidP="005B778D">
      <w:pPr>
        <w:outlineLvl w:val="0"/>
        <w:rPr>
          <w:rFonts w:ascii="Arial" w:hAnsi="Arial" w:cs="Arial"/>
          <w:b/>
          <w:sz w:val="24"/>
          <w:szCs w:val="24"/>
        </w:rPr>
      </w:pPr>
      <w:r w:rsidRPr="00D512E8">
        <w:rPr>
          <w:rFonts w:ascii="Arial" w:hAnsi="Arial" w:cs="Arial"/>
          <w:sz w:val="24"/>
          <w:szCs w:val="24"/>
        </w:rPr>
        <w:t>Martin McKendry</w:t>
      </w:r>
      <w:r w:rsidRPr="00D512E8">
        <w:rPr>
          <w:rFonts w:ascii="Arial" w:hAnsi="Arial" w:cs="Arial"/>
          <w:sz w:val="24"/>
          <w:szCs w:val="24"/>
        </w:rPr>
        <w:tab/>
        <w:t>Director of CAFRE</w:t>
      </w:r>
    </w:p>
    <w:p w14:paraId="73D0F055" w14:textId="1C3D7800" w:rsidR="006519F0" w:rsidRPr="00D512E8" w:rsidRDefault="006519F0" w:rsidP="006519F0">
      <w:pPr>
        <w:ind w:left="2160" w:hanging="2160"/>
        <w:outlineLvl w:val="0"/>
        <w:rPr>
          <w:rFonts w:ascii="Arial" w:hAnsi="Arial" w:cs="Arial"/>
          <w:b/>
          <w:sz w:val="24"/>
          <w:szCs w:val="24"/>
        </w:rPr>
      </w:pPr>
      <w:r w:rsidRPr="00D512E8">
        <w:rPr>
          <w:rFonts w:ascii="Arial" w:hAnsi="Arial" w:cs="Arial"/>
          <w:sz w:val="24"/>
          <w:szCs w:val="24"/>
        </w:rPr>
        <w:t>Robert Huey</w:t>
      </w:r>
      <w:r w:rsidRPr="00D512E8">
        <w:rPr>
          <w:rFonts w:ascii="Arial" w:hAnsi="Arial" w:cs="Arial"/>
          <w:sz w:val="24"/>
          <w:szCs w:val="24"/>
        </w:rPr>
        <w:tab/>
        <w:t>Chief Veterinary Officer, Veterinary Service &amp; Animal Health Group (VSAHG)</w:t>
      </w:r>
    </w:p>
    <w:p w14:paraId="2DECF12C" w14:textId="77777777" w:rsidR="004E6BCA" w:rsidRPr="00D512E8" w:rsidRDefault="004E6BCA" w:rsidP="004E6BCA">
      <w:pPr>
        <w:spacing w:before="120" w:after="120" w:line="240" w:lineRule="auto"/>
        <w:ind w:left="2160" w:hanging="2160"/>
        <w:rPr>
          <w:rFonts w:ascii="Arial" w:hAnsi="Arial" w:cs="Arial"/>
          <w:sz w:val="24"/>
          <w:szCs w:val="24"/>
        </w:rPr>
      </w:pPr>
      <w:r w:rsidRPr="00D512E8">
        <w:rPr>
          <w:rFonts w:ascii="Arial" w:hAnsi="Arial" w:cs="Arial"/>
          <w:sz w:val="24"/>
          <w:szCs w:val="24"/>
        </w:rPr>
        <w:t>Fiona McCandless</w:t>
      </w:r>
      <w:r w:rsidRPr="00D512E8">
        <w:rPr>
          <w:rFonts w:ascii="Arial" w:hAnsi="Arial" w:cs="Arial"/>
          <w:sz w:val="24"/>
          <w:szCs w:val="24"/>
        </w:rPr>
        <w:tab/>
        <w:t>Deputy Secretary, Rural Affairs, Forest Service &amp; Estates Management Group (RAFSETG)</w:t>
      </w:r>
    </w:p>
    <w:p w14:paraId="1E5E4CF6" w14:textId="5E3AEB64" w:rsidR="004E6BCA" w:rsidRPr="00D512E8" w:rsidRDefault="004E6BCA" w:rsidP="004E6BCA">
      <w:pPr>
        <w:outlineLvl w:val="0"/>
        <w:rPr>
          <w:rFonts w:ascii="Arial" w:hAnsi="Arial" w:cs="Arial"/>
          <w:sz w:val="24"/>
          <w:szCs w:val="24"/>
        </w:rPr>
      </w:pPr>
      <w:r w:rsidRPr="00D512E8">
        <w:rPr>
          <w:rFonts w:ascii="Arial" w:hAnsi="Arial" w:cs="Arial"/>
          <w:sz w:val="24"/>
          <w:szCs w:val="24"/>
        </w:rPr>
        <w:t>Colm Morgan</w:t>
      </w:r>
      <w:r w:rsidRPr="00D512E8">
        <w:rPr>
          <w:rFonts w:ascii="Arial" w:hAnsi="Arial" w:cs="Arial"/>
          <w:sz w:val="24"/>
          <w:szCs w:val="24"/>
        </w:rPr>
        <w:tab/>
        <w:t>NI Public Service Alliance (NIPSA)</w:t>
      </w:r>
      <w:r w:rsidR="005B6CC3">
        <w:rPr>
          <w:rFonts w:ascii="Arial" w:hAnsi="Arial" w:cs="Arial"/>
          <w:sz w:val="24"/>
          <w:szCs w:val="24"/>
        </w:rPr>
        <w:t xml:space="preserve"> </w:t>
      </w:r>
    </w:p>
    <w:p w14:paraId="4310295C" w14:textId="77777777" w:rsidR="000C6684" w:rsidRPr="00D512E8" w:rsidRDefault="000C6684" w:rsidP="000C6684">
      <w:pPr>
        <w:spacing w:before="120" w:after="120" w:line="240" w:lineRule="auto"/>
        <w:rPr>
          <w:rFonts w:ascii="Arial" w:hAnsi="Arial" w:cs="Arial"/>
          <w:b/>
          <w:color w:val="000000" w:themeColor="text1"/>
          <w:sz w:val="24"/>
          <w:szCs w:val="24"/>
        </w:rPr>
      </w:pPr>
      <w:r w:rsidRPr="00D512E8">
        <w:rPr>
          <w:rFonts w:ascii="Arial" w:hAnsi="Arial" w:cs="Arial"/>
          <w:b/>
          <w:color w:val="000000" w:themeColor="text1"/>
          <w:sz w:val="24"/>
          <w:szCs w:val="24"/>
        </w:rPr>
        <w:t>Minutes:</w:t>
      </w:r>
    </w:p>
    <w:p w14:paraId="4A6D75E6" w14:textId="1DDFCAC1" w:rsidR="004E6BCA" w:rsidRPr="00D512E8" w:rsidRDefault="00FA57CA" w:rsidP="00FA57CA">
      <w:pPr>
        <w:spacing w:line="240" w:lineRule="auto"/>
        <w:outlineLvl w:val="0"/>
        <w:rPr>
          <w:rFonts w:ascii="Arial" w:hAnsi="Arial" w:cs="Arial"/>
          <w:sz w:val="24"/>
          <w:szCs w:val="24"/>
        </w:rPr>
      </w:pPr>
      <w:r>
        <w:rPr>
          <w:rFonts w:ascii="Arial" w:hAnsi="Arial" w:cs="Arial"/>
          <w:sz w:val="24"/>
          <w:szCs w:val="24"/>
        </w:rPr>
        <w:t>Siobhan Smyth</w:t>
      </w:r>
      <w:r w:rsidR="005B6CC3">
        <w:rPr>
          <w:rFonts w:ascii="Arial" w:hAnsi="Arial" w:cs="Arial"/>
          <w:sz w:val="24"/>
          <w:szCs w:val="24"/>
        </w:rPr>
        <w:t xml:space="preserve">   </w:t>
      </w:r>
      <w:r w:rsidR="004E6BCA" w:rsidRPr="00D512E8">
        <w:rPr>
          <w:rFonts w:ascii="Arial" w:hAnsi="Arial" w:cs="Arial"/>
          <w:sz w:val="24"/>
          <w:szCs w:val="24"/>
        </w:rPr>
        <w:tab/>
      </w:r>
      <w:r w:rsidR="004E6BCA">
        <w:rPr>
          <w:rFonts w:ascii="Arial" w:hAnsi="Arial" w:cs="Arial"/>
          <w:sz w:val="24"/>
          <w:szCs w:val="24"/>
        </w:rPr>
        <w:t>Staff Engagement, Equality &amp; Diversity</w:t>
      </w:r>
      <w:r w:rsidR="004E6BCA" w:rsidRPr="00D512E8">
        <w:rPr>
          <w:rFonts w:ascii="Arial" w:hAnsi="Arial" w:cs="Arial"/>
          <w:sz w:val="24"/>
          <w:szCs w:val="24"/>
        </w:rPr>
        <w:t xml:space="preserve"> Branch </w:t>
      </w:r>
      <w:r w:rsidR="004E6BCA">
        <w:rPr>
          <w:rFonts w:ascii="Arial" w:hAnsi="Arial" w:cs="Arial"/>
          <w:sz w:val="24"/>
          <w:szCs w:val="24"/>
        </w:rPr>
        <w:t>(SEED</w:t>
      </w:r>
      <w:r w:rsidR="004E6BCA" w:rsidRPr="00D512E8">
        <w:rPr>
          <w:rFonts w:ascii="Arial" w:hAnsi="Arial" w:cs="Arial"/>
          <w:sz w:val="24"/>
          <w:szCs w:val="24"/>
        </w:rPr>
        <w:t>)</w:t>
      </w:r>
    </w:p>
    <w:p w14:paraId="161ED62D" w14:textId="61D6F8DC" w:rsidR="00933A2B" w:rsidRPr="00FA57CA" w:rsidRDefault="006F4F88" w:rsidP="00FA57CA">
      <w:pPr>
        <w:spacing w:line="240" w:lineRule="auto"/>
        <w:outlineLvl w:val="0"/>
        <w:rPr>
          <w:rFonts w:ascii="Arial" w:hAnsi="Arial" w:cs="Arial"/>
          <w:sz w:val="24"/>
          <w:szCs w:val="24"/>
        </w:rPr>
      </w:pPr>
      <w:r>
        <w:rPr>
          <w:rFonts w:ascii="Arial" w:hAnsi="Arial" w:cs="Arial"/>
          <w:sz w:val="24"/>
          <w:szCs w:val="24"/>
        </w:rPr>
        <w:t xml:space="preserve">&amp; </w:t>
      </w:r>
      <w:r w:rsidR="00FA57CA" w:rsidRPr="00FA57CA">
        <w:rPr>
          <w:rFonts w:ascii="Arial" w:hAnsi="Arial" w:cs="Arial"/>
          <w:sz w:val="24"/>
          <w:szCs w:val="24"/>
        </w:rPr>
        <w:t xml:space="preserve">Cindy Fowler </w:t>
      </w:r>
    </w:p>
    <w:p w14:paraId="01D49DED" w14:textId="77777777" w:rsidR="00FE1211" w:rsidRDefault="00FE1211" w:rsidP="005B778D">
      <w:pPr>
        <w:outlineLvl w:val="0"/>
        <w:rPr>
          <w:rFonts w:ascii="Arial" w:hAnsi="Arial" w:cs="Arial"/>
          <w:b/>
          <w:sz w:val="24"/>
          <w:szCs w:val="24"/>
        </w:rPr>
      </w:pPr>
    </w:p>
    <w:p w14:paraId="10FFD0D4" w14:textId="77777777" w:rsidR="00B24F07" w:rsidRDefault="00B24F07" w:rsidP="005B778D">
      <w:pPr>
        <w:outlineLvl w:val="0"/>
        <w:rPr>
          <w:rFonts w:ascii="Arial" w:hAnsi="Arial" w:cs="Arial"/>
          <w:b/>
          <w:sz w:val="24"/>
          <w:szCs w:val="24"/>
        </w:rPr>
      </w:pPr>
    </w:p>
    <w:p w14:paraId="40FB19E0" w14:textId="77777777" w:rsidR="00B24F07" w:rsidRPr="00D512E8" w:rsidRDefault="00B24F07" w:rsidP="005B778D">
      <w:pPr>
        <w:outlineLvl w:val="0"/>
        <w:rPr>
          <w:rFonts w:ascii="Arial" w:hAnsi="Arial" w:cs="Arial"/>
          <w:b/>
          <w:sz w:val="24"/>
          <w:szCs w:val="24"/>
        </w:rPr>
      </w:pPr>
    </w:p>
    <w:p w14:paraId="61EF86E1" w14:textId="77777777" w:rsidR="000C6684" w:rsidRDefault="000C6684" w:rsidP="000C6684">
      <w:pPr>
        <w:spacing w:before="120" w:after="120" w:line="240" w:lineRule="auto"/>
        <w:rPr>
          <w:rFonts w:ascii="Arial" w:hAnsi="Arial" w:cs="Arial"/>
          <w:b/>
          <w:color w:val="000000" w:themeColor="text1"/>
          <w:sz w:val="24"/>
          <w:szCs w:val="24"/>
        </w:rPr>
      </w:pPr>
      <w:r>
        <w:rPr>
          <w:rFonts w:ascii="Arial" w:hAnsi="Arial" w:cs="Arial"/>
          <w:b/>
          <w:color w:val="000000" w:themeColor="text1"/>
          <w:sz w:val="24"/>
          <w:szCs w:val="24"/>
        </w:rPr>
        <w:t>Summary of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803"/>
        <w:gridCol w:w="2382"/>
      </w:tblGrid>
      <w:tr w:rsidR="000C6684" w14:paraId="5BE70AED" w14:textId="77777777" w:rsidTr="00881A09">
        <w:tc>
          <w:tcPr>
            <w:tcW w:w="831" w:type="dxa"/>
            <w:tcBorders>
              <w:top w:val="single" w:sz="4" w:space="0" w:color="auto"/>
              <w:left w:val="single" w:sz="4" w:space="0" w:color="auto"/>
              <w:bottom w:val="single" w:sz="4" w:space="0" w:color="auto"/>
              <w:right w:val="single" w:sz="4" w:space="0" w:color="auto"/>
            </w:tcBorders>
            <w:hideMark/>
          </w:tcPr>
          <w:p w14:paraId="3D164606" w14:textId="77777777" w:rsidR="000C6684" w:rsidRDefault="000C6684" w:rsidP="00881A09">
            <w:pPr>
              <w:jc w:val="center"/>
              <w:rPr>
                <w:rFonts w:ascii="Arial" w:eastAsia="Times" w:hAnsi="Arial" w:cs="Arial"/>
                <w:b/>
                <w:sz w:val="24"/>
                <w:szCs w:val="24"/>
              </w:rPr>
            </w:pPr>
            <w:r>
              <w:rPr>
                <w:rFonts w:ascii="Arial" w:eastAsia="Times" w:hAnsi="Arial" w:cs="Arial"/>
                <w:b/>
                <w:sz w:val="24"/>
                <w:szCs w:val="24"/>
              </w:rPr>
              <w:t>Item</w:t>
            </w:r>
          </w:p>
        </w:tc>
        <w:tc>
          <w:tcPr>
            <w:tcW w:w="5803" w:type="dxa"/>
            <w:tcBorders>
              <w:top w:val="single" w:sz="4" w:space="0" w:color="auto"/>
              <w:left w:val="single" w:sz="4" w:space="0" w:color="auto"/>
              <w:bottom w:val="single" w:sz="4" w:space="0" w:color="auto"/>
              <w:right w:val="single" w:sz="4" w:space="0" w:color="auto"/>
            </w:tcBorders>
            <w:hideMark/>
          </w:tcPr>
          <w:p w14:paraId="1A891751" w14:textId="77777777" w:rsidR="000C6684" w:rsidRDefault="000C6684" w:rsidP="00881A09">
            <w:pPr>
              <w:jc w:val="center"/>
              <w:rPr>
                <w:rFonts w:ascii="Arial" w:eastAsia="Times" w:hAnsi="Arial" w:cs="Arial"/>
                <w:b/>
                <w:sz w:val="24"/>
                <w:szCs w:val="24"/>
              </w:rPr>
            </w:pPr>
            <w:r>
              <w:rPr>
                <w:rFonts w:ascii="Arial" w:eastAsia="Times" w:hAnsi="Arial" w:cs="Arial"/>
                <w:b/>
                <w:sz w:val="24"/>
                <w:szCs w:val="24"/>
              </w:rPr>
              <w:t>Description</w:t>
            </w:r>
          </w:p>
        </w:tc>
        <w:tc>
          <w:tcPr>
            <w:tcW w:w="2382" w:type="dxa"/>
            <w:tcBorders>
              <w:top w:val="single" w:sz="4" w:space="0" w:color="auto"/>
              <w:left w:val="single" w:sz="4" w:space="0" w:color="auto"/>
              <w:bottom w:val="single" w:sz="4" w:space="0" w:color="auto"/>
              <w:right w:val="single" w:sz="4" w:space="0" w:color="auto"/>
            </w:tcBorders>
            <w:hideMark/>
          </w:tcPr>
          <w:p w14:paraId="18504EAD" w14:textId="77777777" w:rsidR="000C6684" w:rsidRDefault="000C6684" w:rsidP="00881A09">
            <w:pPr>
              <w:jc w:val="center"/>
              <w:rPr>
                <w:rFonts w:ascii="Arial" w:eastAsia="Times" w:hAnsi="Arial" w:cs="Arial"/>
                <w:b/>
                <w:sz w:val="24"/>
                <w:szCs w:val="24"/>
              </w:rPr>
            </w:pPr>
            <w:r>
              <w:rPr>
                <w:rFonts w:ascii="Arial" w:eastAsia="Times" w:hAnsi="Arial" w:cs="Arial"/>
                <w:b/>
                <w:sz w:val="24"/>
                <w:szCs w:val="24"/>
              </w:rPr>
              <w:t>Action Owner (where appropriate)</w:t>
            </w:r>
          </w:p>
        </w:tc>
      </w:tr>
      <w:tr w:rsidR="000C6684" w14:paraId="6FA627EE" w14:textId="77777777" w:rsidTr="00881A09">
        <w:tc>
          <w:tcPr>
            <w:tcW w:w="831" w:type="dxa"/>
            <w:tcBorders>
              <w:top w:val="single" w:sz="4" w:space="0" w:color="auto"/>
              <w:left w:val="single" w:sz="4" w:space="0" w:color="auto"/>
              <w:bottom w:val="single" w:sz="4" w:space="0" w:color="auto"/>
              <w:right w:val="single" w:sz="4" w:space="0" w:color="auto"/>
            </w:tcBorders>
            <w:hideMark/>
          </w:tcPr>
          <w:p w14:paraId="499B1C42" w14:textId="57D2CBEA" w:rsidR="000C6684" w:rsidRDefault="00655486" w:rsidP="00881A09">
            <w:pPr>
              <w:rPr>
                <w:rFonts w:ascii="Arial" w:eastAsia="Times" w:hAnsi="Arial" w:cs="Arial"/>
                <w:b/>
                <w:sz w:val="24"/>
                <w:szCs w:val="24"/>
              </w:rPr>
            </w:pPr>
            <w:r>
              <w:rPr>
                <w:rFonts w:ascii="Arial" w:eastAsia="Times" w:hAnsi="Arial" w:cs="Arial"/>
                <w:b/>
                <w:sz w:val="24"/>
                <w:szCs w:val="24"/>
              </w:rPr>
              <w:t>1.0</w:t>
            </w:r>
          </w:p>
        </w:tc>
        <w:tc>
          <w:tcPr>
            <w:tcW w:w="5803" w:type="dxa"/>
            <w:tcBorders>
              <w:top w:val="single" w:sz="4" w:space="0" w:color="auto"/>
              <w:left w:val="single" w:sz="4" w:space="0" w:color="auto"/>
              <w:bottom w:val="single" w:sz="4" w:space="0" w:color="auto"/>
              <w:right w:val="single" w:sz="4" w:space="0" w:color="auto"/>
            </w:tcBorders>
            <w:hideMark/>
          </w:tcPr>
          <w:p w14:paraId="5E97FAF9" w14:textId="77777777" w:rsidR="000C6684" w:rsidRDefault="000C6684" w:rsidP="00881A09">
            <w:pPr>
              <w:rPr>
                <w:rFonts w:ascii="Arial" w:eastAsia="Times" w:hAnsi="Arial" w:cs="Arial"/>
                <w:b/>
                <w:sz w:val="24"/>
                <w:szCs w:val="24"/>
              </w:rPr>
            </w:pPr>
            <w:r>
              <w:rPr>
                <w:rFonts w:ascii="Arial" w:eastAsia="Times" w:hAnsi="Arial" w:cs="Arial"/>
                <w:b/>
                <w:sz w:val="24"/>
                <w:szCs w:val="24"/>
              </w:rPr>
              <w:t>Welcome</w:t>
            </w:r>
          </w:p>
        </w:tc>
        <w:tc>
          <w:tcPr>
            <w:tcW w:w="2382" w:type="dxa"/>
            <w:tcBorders>
              <w:top w:val="single" w:sz="4" w:space="0" w:color="auto"/>
              <w:left w:val="single" w:sz="4" w:space="0" w:color="auto"/>
              <w:bottom w:val="single" w:sz="4" w:space="0" w:color="auto"/>
              <w:right w:val="single" w:sz="4" w:space="0" w:color="auto"/>
            </w:tcBorders>
          </w:tcPr>
          <w:p w14:paraId="07840AFC" w14:textId="77777777" w:rsidR="000C6684" w:rsidRPr="00D42E5B" w:rsidRDefault="000C6684" w:rsidP="00881A09">
            <w:pPr>
              <w:rPr>
                <w:rFonts w:ascii="Arial" w:eastAsia="Times" w:hAnsi="Arial" w:cs="Arial"/>
                <w:b/>
                <w:sz w:val="24"/>
                <w:szCs w:val="24"/>
              </w:rPr>
            </w:pPr>
          </w:p>
        </w:tc>
      </w:tr>
      <w:tr w:rsidR="000C6684" w14:paraId="640DFAEA" w14:textId="77777777" w:rsidTr="00881A09">
        <w:tc>
          <w:tcPr>
            <w:tcW w:w="831" w:type="dxa"/>
            <w:tcBorders>
              <w:top w:val="single" w:sz="4" w:space="0" w:color="auto"/>
              <w:left w:val="single" w:sz="4" w:space="0" w:color="auto"/>
              <w:bottom w:val="single" w:sz="4" w:space="0" w:color="auto"/>
              <w:right w:val="single" w:sz="4" w:space="0" w:color="auto"/>
            </w:tcBorders>
          </w:tcPr>
          <w:p w14:paraId="5456D31D" w14:textId="77777777" w:rsidR="000C6684" w:rsidRDefault="000C6684"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hideMark/>
          </w:tcPr>
          <w:p w14:paraId="3D60A911" w14:textId="2C12A3A9" w:rsidR="000C6684" w:rsidRDefault="005A0B93" w:rsidP="00B24F07">
            <w:pPr>
              <w:rPr>
                <w:rFonts w:ascii="Arial" w:eastAsia="Times" w:hAnsi="Arial" w:cs="Arial"/>
                <w:sz w:val="24"/>
                <w:szCs w:val="24"/>
              </w:rPr>
            </w:pPr>
            <w:r>
              <w:rPr>
                <w:rFonts w:ascii="Arial" w:eastAsia="Times" w:hAnsi="Arial" w:cs="Arial"/>
                <w:sz w:val="24"/>
                <w:szCs w:val="24"/>
              </w:rPr>
              <w:t xml:space="preserve">Brian Doherty </w:t>
            </w:r>
            <w:r w:rsidR="000C6684">
              <w:rPr>
                <w:rFonts w:ascii="Arial" w:eastAsia="Times" w:hAnsi="Arial" w:cs="Arial"/>
                <w:sz w:val="24"/>
                <w:szCs w:val="24"/>
              </w:rPr>
              <w:t>welcomed all members</w:t>
            </w:r>
            <w:r w:rsidR="009625CD">
              <w:rPr>
                <w:rFonts w:ascii="Arial" w:eastAsia="Times" w:hAnsi="Arial" w:cs="Arial"/>
                <w:sz w:val="24"/>
                <w:szCs w:val="24"/>
              </w:rPr>
              <w:t>,</w:t>
            </w:r>
            <w:r w:rsidR="00B24F07">
              <w:rPr>
                <w:rFonts w:ascii="Arial" w:eastAsia="Times" w:hAnsi="Arial" w:cs="Arial"/>
                <w:sz w:val="24"/>
                <w:szCs w:val="24"/>
              </w:rPr>
              <w:t xml:space="preserve"> noted the apologies from </w:t>
            </w:r>
            <w:r>
              <w:rPr>
                <w:rFonts w:ascii="Arial" w:eastAsia="Times" w:hAnsi="Arial" w:cs="Arial"/>
                <w:sz w:val="24"/>
                <w:szCs w:val="24"/>
              </w:rPr>
              <w:t>Anthony Harbinson</w:t>
            </w:r>
            <w:r w:rsidR="00B13CFD">
              <w:rPr>
                <w:rFonts w:ascii="Arial" w:eastAsia="Times" w:hAnsi="Arial" w:cs="Arial"/>
                <w:sz w:val="24"/>
                <w:szCs w:val="24"/>
              </w:rPr>
              <w:t xml:space="preserve"> and Paul Donnelly;</w:t>
            </w:r>
            <w:r>
              <w:rPr>
                <w:rFonts w:ascii="Arial" w:eastAsia="Times" w:hAnsi="Arial" w:cs="Arial"/>
                <w:sz w:val="24"/>
                <w:szCs w:val="24"/>
              </w:rPr>
              <w:t xml:space="preserve"> and welcomed John-Joe</w:t>
            </w:r>
            <w:r w:rsidR="009625CD">
              <w:rPr>
                <w:rFonts w:ascii="Arial" w:eastAsia="Times" w:hAnsi="Arial" w:cs="Arial"/>
                <w:sz w:val="24"/>
                <w:szCs w:val="24"/>
              </w:rPr>
              <w:t xml:space="preserve"> O’Boyle</w:t>
            </w:r>
            <w:r>
              <w:rPr>
                <w:rFonts w:ascii="Arial" w:eastAsia="Times" w:hAnsi="Arial" w:cs="Arial"/>
                <w:sz w:val="24"/>
                <w:szCs w:val="24"/>
              </w:rPr>
              <w:t>, Jim</w:t>
            </w:r>
            <w:r w:rsidR="009625CD">
              <w:rPr>
                <w:rFonts w:ascii="Arial" w:eastAsia="Times" w:hAnsi="Arial" w:cs="Arial"/>
                <w:sz w:val="24"/>
                <w:szCs w:val="24"/>
              </w:rPr>
              <w:t xml:space="preserve"> Blee </w:t>
            </w:r>
            <w:r>
              <w:rPr>
                <w:rFonts w:ascii="Arial" w:eastAsia="Times" w:hAnsi="Arial" w:cs="Arial"/>
                <w:sz w:val="24"/>
                <w:szCs w:val="24"/>
              </w:rPr>
              <w:t xml:space="preserve">and Alan </w:t>
            </w:r>
            <w:r w:rsidR="009625CD">
              <w:rPr>
                <w:rFonts w:ascii="Arial" w:eastAsia="Times" w:hAnsi="Arial" w:cs="Arial"/>
                <w:sz w:val="24"/>
                <w:szCs w:val="24"/>
              </w:rPr>
              <w:t xml:space="preserve">Galbraith </w:t>
            </w:r>
            <w:r>
              <w:rPr>
                <w:rFonts w:ascii="Arial" w:eastAsia="Times" w:hAnsi="Arial" w:cs="Arial"/>
                <w:sz w:val="24"/>
                <w:szCs w:val="24"/>
              </w:rPr>
              <w:t xml:space="preserve">who were </w:t>
            </w:r>
            <w:r w:rsidR="009625CD">
              <w:rPr>
                <w:rFonts w:ascii="Arial" w:eastAsia="Times" w:hAnsi="Arial" w:cs="Arial"/>
                <w:sz w:val="24"/>
                <w:szCs w:val="24"/>
              </w:rPr>
              <w:t xml:space="preserve">representing </w:t>
            </w:r>
            <w:r w:rsidR="00B24F07">
              <w:rPr>
                <w:rFonts w:ascii="Arial" w:eastAsia="Times" w:hAnsi="Arial" w:cs="Arial"/>
                <w:sz w:val="24"/>
                <w:szCs w:val="24"/>
              </w:rPr>
              <w:t xml:space="preserve">Fiona McCandless, </w:t>
            </w:r>
            <w:r w:rsidR="009625CD">
              <w:rPr>
                <w:rFonts w:ascii="Arial" w:eastAsia="Times" w:hAnsi="Arial" w:cs="Arial"/>
                <w:sz w:val="24"/>
                <w:szCs w:val="24"/>
              </w:rPr>
              <w:t>Robert Huey</w:t>
            </w:r>
            <w:r w:rsidR="00B24F07">
              <w:rPr>
                <w:rFonts w:ascii="Arial" w:eastAsia="Times" w:hAnsi="Arial" w:cs="Arial"/>
                <w:sz w:val="24"/>
                <w:szCs w:val="24"/>
              </w:rPr>
              <w:t xml:space="preserve"> and </w:t>
            </w:r>
            <w:r w:rsidR="009625CD">
              <w:rPr>
                <w:rFonts w:ascii="Arial" w:eastAsia="Times" w:hAnsi="Arial" w:cs="Arial"/>
                <w:sz w:val="24"/>
                <w:szCs w:val="24"/>
              </w:rPr>
              <w:t>Martin McKendry respectively</w:t>
            </w:r>
            <w:r w:rsidR="00193C78">
              <w:rPr>
                <w:rFonts w:ascii="Arial" w:eastAsia="Times" w:hAnsi="Arial" w:cs="Arial"/>
                <w:sz w:val="24"/>
                <w:szCs w:val="24"/>
              </w:rPr>
              <w:t>.</w:t>
            </w:r>
          </w:p>
          <w:p w14:paraId="21EDF0E7" w14:textId="3FBCCDA5" w:rsidR="00B24F07" w:rsidRDefault="00B24F07" w:rsidP="008B4179">
            <w:pPr>
              <w:rPr>
                <w:rFonts w:ascii="Arial" w:eastAsia="Times" w:hAnsi="Arial" w:cs="Arial"/>
                <w:sz w:val="24"/>
                <w:szCs w:val="24"/>
              </w:rPr>
            </w:pPr>
          </w:p>
        </w:tc>
        <w:tc>
          <w:tcPr>
            <w:tcW w:w="2382" w:type="dxa"/>
            <w:tcBorders>
              <w:top w:val="single" w:sz="4" w:space="0" w:color="auto"/>
              <w:left w:val="single" w:sz="4" w:space="0" w:color="auto"/>
              <w:bottom w:val="single" w:sz="4" w:space="0" w:color="auto"/>
              <w:right w:val="single" w:sz="4" w:space="0" w:color="auto"/>
            </w:tcBorders>
          </w:tcPr>
          <w:p w14:paraId="403FA0F0" w14:textId="77777777" w:rsidR="000C6684" w:rsidRPr="00D42E5B" w:rsidRDefault="000C6684" w:rsidP="00881A09">
            <w:pPr>
              <w:rPr>
                <w:rFonts w:ascii="Arial" w:eastAsia="Times" w:hAnsi="Arial" w:cs="Arial"/>
                <w:sz w:val="24"/>
                <w:szCs w:val="24"/>
              </w:rPr>
            </w:pPr>
          </w:p>
        </w:tc>
      </w:tr>
      <w:tr w:rsidR="0007292E" w14:paraId="49ECF909" w14:textId="77777777" w:rsidTr="00881A09">
        <w:tc>
          <w:tcPr>
            <w:tcW w:w="831" w:type="dxa"/>
            <w:tcBorders>
              <w:top w:val="single" w:sz="4" w:space="0" w:color="auto"/>
              <w:left w:val="single" w:sz="4" w:space="0" w:color="auto"/>
              <w:bottom w:val="single" w:sz="4" w:space="0" w:color="auto"/>
              <w:right w:val="single" w:sz="4" w:space="0" w:color="auto"/>
            </w:tcBorders>
          </w:tcPr>
          <w:p w14:paraId="5ABA7FA5" w14:textId="3FABDF8F" w:rsidR="0007292E" w:rsidRDefault="0007292E" w:rsidP="00881A09">
            <w:pPr>
              <w:rPr>
                <w:rFonts w:ascii="Arial" w:eastAsia="Times" w:hAnsi="Arial" w:cs="Arial"/>
                <w:b/>
                <w:sz w:val="24"/>
                <w:szCs w:val="24"/>
              </w:rPr>
            </w:pPr>
            <w:r>
              <w:rPr>
                <w:rFonts w:ascii="Arial" w:eastAsia="Times" w:hAnsi="Arial" w:cs="Arial"/>
                <w:b/>
                <w:sz w:val="24"/>
                <w:szCs w:val="24"/>
              </w:rPr>
              <w:t>2.0</w:t>
            </w:r>
          </w:p>
        </w:tc>
        <w:tc>
          <w:tcPr>
            <w:tcW w:w="5803" w:type="dxa"/>
            <w:tcBorders>
              <w:top w:val="single" w:sz="4" w:space="0" w:color="auto"/>
              <w:left w:val="single" w:sz="4" w:space="0" w:color="auto"/>
              <w:bottom w:val="single" w:sz="4" w:space="0" w:color="auto"/>
              <w:right w:val="single" w:sz="4" w:space="0" w:color="auto"/>
            </w:tcBorders>
          </w:tcPr>
          <w:p w14:paraId="3FBFC0F9" w14:textId="1D1CDE0E" w:rsidR="0007292E" w:rsidRDefault="0007292E" w:rsidP="0007292E">
            <w:pPr>
              <w:rPr>
                <w:rFonts w:ascii="Arial" w:eastAsia="Times" w:hAnsi="Arial" w:cs="Arial"/>
                <w:b/>
                <w:sz w:val="24"/>
                <w:szCs w:val="24"/>
              </w:rPr>
            </w:pPr>
            <w:r w:rsidRPr="0007292E">
              <w:rPr>
                <w:rFonts w:ascii="Arial" w:hAnsi="Arial" w:cs="Arial"/>
                <w:b/>
                <w:sz w:val="24"/>
                <w:szCs w:val="24"/>
              </w:rPr>
              <w:t>Review of previous minutes</w:t>
            </w:r>
          </w:p>
        </w:tc>
        <w:tc>
          <w:tcPr>
            <w:tcW w:w="2382" w:type="dxa"/>
            <w:tcBorders>
              <w:top w:val="single" w:sz="4" w:space="0" w:color="auto"/>
              <w:left w:val="single" w:sz="4" w:space="0" w:color="auto"/>
              <w:bottom w:val="single" w:sz="4" w:space="0" w:color="auto"/>
              <w:right w:val="single" w:sz="4" w:space="0" w:color="auto"/>
            </w:tcBorders>
          </w:tcPr>
          <w:p w14:paraId="3A5AD6BE" w14:textId="77777777" w:rsidR="0007292E" w:rsidRPr="00D42E5B" w:rsidRDefault="0007292E" w:rsidP="00881A09">
            <w:pPr>
              <w:rPr>
                <w:rFonts w:ascii="Arial" w:eastAsia="Times" w:hAnsi="Arial" w:cs="Arial"/>
                <w:b/>
                <w:sz w:val="24"/>
                <w:szCs w:val="24"/>
              </w:rPr>
            </w:pPr>
          </w:p>
        </w:tc>
      </w:tr>
      <w:tr w:rsidR="0007292E" w14:paraId="22552FF1" w14:textId="77777777" w:rsidTr="00881A09">
        <w:tc>
          <w:tcPr>
            <w:tcW w:w="831" w:type="dxa"/>
            <w:tcBorders>
              <w:top w:val="single" w:sz="4" w:space="0" w:color="auto"/>
              <w:left w:val="single" w:sz="4" w:space="0" w:color="auto"/>
              <w:bottom w:val="single" w:sz="4" w:space="0" w:color="auto"/>
              <w:right w:val="single" w:sz="4" w:space="0" w:color="auto"/>
            </w:tcBorders>
          </w:tcPr>
          <w:p w14:paraId="38BEF2DD" w14:textId="77777777" w:rsidR="0007292E" w:rsidRDefault="0007292E"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1077C821" w14:textId="27B83740" w:rsidR="0007292E" w:rsidRDefault="0007292E" w:rsidP="009625CD">
            <w:pPr>
              <w:rPr>
                <w:rFonts w:ascii="Arial" w:eastAsia="Times" w:hAnsi="Arial" w:cs="Arial"/>
                <w:b/>
                <w:sz w:val="24"/>
                <w:szCs w:val="24"/>
              </w:rPr>
            </w:pPr>
            <w:r>
              <w:rPr>
                <w:rFonts w:ascii="Arial" w:eastAsia="Times" w:hAnsi="Arial" w:cs="Arial"/>
                <w:sz w:val="24"/>
                <w:szCs w:val="24"/>
              </w:rPr>
              <w:t>He confirmed that the members had agreed the minutes from the previous meeting on 21 February 2021.</w:t>
            </w:r>
          </w:p>
        </w:tc>
        <w:tc>
          <w:tcPr>
            <w:tcW w:w="2382" w:type="dxa"/>
            <w:tcBorders>
              <w:top w:val="single" w:sz="4" w:space="0" w:color="auto"/>
              <w:left w:val="single" w:sz="4" w:space="0" w:color="auto"/>
              <w:bottom w:val="single" w:sz="4" w:space="0" w:color="auto"/>
              <w:right w:val="single" w:sz="4" w:space="0" w:color="auto"/>
            </w:tcBorders>
          </w:tcPr>
          <w:p w14:paraId="5E45442C" w14:textId="77777777" w:rsidR="0007292E" w:rsidRPr="00D42E5B" w:rsidRDefault="0007292E" w:rsidP="00881A09">
            <w:pPr>
              <w:rPr>
                <w:rFonts w:ascii="Arial" w:eastAsia="Times" w:hAnsi="Arial" w:cs="Arial"/>
                <w:b/>
                <w:sz w:val="24"/>
                <w:szCs w:val="24"/>
              </w:rPr>
            </w:pPr>
          </w:p>
        </w:tc>
      </w:tr>
      <w:tr w:rsidR="000C6684" w14:paraId="22FEF320" w14:textId="77777777" w:rsidTr="00881A09">
        <w:tc>
          <w:tcPr>
            <w:tcW w:w="831" w:type="dxa"/>
            <w:tcBorders>
              <w:top w:val="single" w:sz="4" w:space="0" w:color="auto"/>
              <w:left w:val="single" w:sz="4" w:space="0" w:color="auto"/>
              <w:bottom w:val="single" w:sz="4" w:space="0" w:color="auto"/>
              <w:right w:val="single" w:sz="4" w:space="0" w:color="auto"/>
            </w:tcBorders>
            <w:hideMark/>
          </w:tcPr>
          <w:p w14:paraId="075FDA26" w14:textId="69C25A8C" w:rsidR="000C6684" w:rsidRDefault="0007292E" w:rsidP="00881A09">
            <w:pPr>
              <w:rPr>
                <w:rFonts w:ascii="Arial" w:eastAsia="Times" w:hAnsi="Arial" w:cs="Arial"/>
                <w:b/>
                <w:sz w:val="24"/>
                <w:szCs w:val="24"/>
              </w:rPr>
            </w:pPr>
            <w:r>
              <w:rPr>
                <w:rFonts w:ascii="Arial" w:eastAsia="Times" w:hAnsi="Arial" w:cs="Arial"/>
                <w:b/>
                <w:sz w:val="24"/>
                <w:szCs w:val="24"/>
              </w:rPr>
              <w:t>3</w:t>
            </w:r>
            <w:r w:rsidR="000C6684">
              <w:rPr>
                <w:rFonts w:ascii="Arial" w:eastAsia="Times" w:hAnsi="Arial" w:cs="Arial"/>
                <w:b/>
                <w:sz w:val="24"/>
                <w:szCs w:val="24"/>
              </w:rPr>
              <w:t>.0</w:t>
            </w:r>
          </w:p>
        </w:tc>
        <w:tc>
          <w:tcPr>
            <w:tcW w:w="5803" w:type="dxa"/>
            <w:tcBorders>
              <w:top w:val="single" w:sz="4" w:space="0" w:color="auto"/>
              <w:left w:val="single" w:sz="4" w:space="0" w:color="auto"/>
              <w:bottom w:val="single" w:sz="4" w:space="0" w:color="auto"/>
              <w:right w:val="single" w:sz="4" w:space="0" w:color="auto"/>
            </w:tcBorders>
            <w:hideMark/>
          </w:tcPr>
          <w:p w14:paraId="03408FF1" w14:textId="0958D07B" w:rsidR="000C6684" w:rsidRDefault="000C6684" w:rsidP="009625CD">
            <w:pPr>
              <w:rPr>
                <w:rFonts w:ascii="Arial" w:hAnsi="Arial" w:cs="Arial"/>
              </w:rPr>
            </w:pPr>
            <w:r>
              <w:rPr>
                <w:rFonts w:ascii="Arial" w:eastAsia="Times" w:hAnsi="Arial" w:cs="Arial"/>
                <w:b/>
                <w:sz w:val="24"/>
                <w:szCs w:val="24"/>
              </w:rPr>
              <w:t>Action Points from EDSG</w:t>
            </w:r>
            <w:r w:rsidR="00FE1211">
              <w:rPr>
                <w:rFonts w:ascii="Arial" w:eastAsia="Times" w:hAnsi="Arial" w:cs="Arial"/>
                <w:b/>
                <w:sz w:val="24"/>
                <w:szCs w:val="24"/>
              </w:rPr>
              <w:t xml:space="preserve"> meeting held on </w:t>
            </w:r>
            <w:r w:rsidR="009625CD">
              <w:rPr>
                <w:rFonts w:ascii="Arial" w:eastAsia="Times" w:hAnsi="Arial" w:cs="Arial"/>
                <w:b/>
                <w:sz w:val="24"/>
                <w:szCs w:val="24"/>
              </w:rPr>
              <w:t>21 February 2021</w:t>
            </w:r>
          </w:p>
        </w:tc>
        <w:tc>
          <w:tcPr>
            <w:tcW w:w="2382" w:type="dxa"/>
            <w:tcBorders>
              <w:top w:val="single" w:sz="4" w:space="0" w:color="auto"/>
              <w:left w:val="single" w:sz="4" w:space="0" w:color="auto"/>
              <w:bottom w:val="single" w:sz="4" w:space="0" w:color="auto"/>
              <w:right w:val="single" w:sz="4" w:space="0" w:color="auto"/>
            </w:tcBorders>
          </w:tcPr>
          <w:p w14:paraId="5EDEC380" w14:textId="77777777" w:rsidR="000C6684" w:rsidRPr="00D42E5B" w:rsidRDefault="000C6684" w:rsidP="00881A09">
            <w:pPr>
              <w:rPr>
                <w:rFonts w:ascii="Arial" w:eastAsia="Times" w:hAnsi="Arial" w:cs="Arial"/>
                <w:b/>
                <w:sz w:val="24"/>
                <w:szCs w:val="24"/>
              </w:rPr>
            </w:pPr>
          </w:p>
        </w:tc>
      </w:tr>
      <w:tr w:rsidR="000C6684" w14:paraId="6FCDE247" w14:textId="77777777" w:rsidTr="00881A09">
        <w:tc>
          <w:tcPr>
            <w:tcW w:w="831" w:type="dxa"/>
            <w:tcBorders>
              <w:top w:val="single" w:sz="4" w:space="0" w:color="auto"/>
              <w:left w:val="single" w:sz="4" w:space="0" w:color="auto"/>
              <w:bottom w:val="single" w:sz="4" w:space="0" w:color="auto"/>
              <w:right w:val="single" w:sz="4" w:space="0" w:color="auto"/>
            </w:tcBorders>
          </w:tcPr>
          <w:p w14:paraId="29C1D324" w14:textId="77777777" w:rsidR="000C6684" w:rsidRDefault="000C6684"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hideMark/>
          </w:tcPr>
          <w:p w14:paraId="429CFED8" w14:textId="71F31657" w:rsidR="009625CD" w:rsidRDefault="009625CD" w:rsidP="009625CD">
            <w:pPr>
              <w:rPr>
                <w:rFonts w:ascii="Arial" w:eastAsia="Times" w:hAnsi="Arial" w:cs="Arial"/>
                <w:sz w:val="24"/>
                <w:szCs w:val="24"/>
              </w:rPr>
            </w:pPr>
            <w:r>
              <w:rPr>
                <w:rFonts w:ascii="Arial" w:eastAsia="Times" w:hAnsi="Arial" w:cs="Arial"/>
                <w:sz w:val="24"/>
                <w:szCs w:val="24"/>
              </w:rPr>
              <w:t xml:space="preserve">All </w:t>
            </w:r>
            <w:r w:rsidR="00B24F07">
              <w:rPr>
                <w:rFonts w:ascii="Arial" w:eastAsia="Times" w:hAnsi="Arial" w:cs="Arial"/>
                <w:sz w:val="24"/>
                <w:szCs w:val="24"/>
              </w:rPr>
              <w:t xml:space="preserve">actions </w:t>
            </w:r>
            <w:r>
              <w:rPr>
                <w:rFonts w:ascii="Arial" w:eastAsia="Times" w:hAnsi="Arial" w:cs="Arial"/>
                <w:sz w:val="24"/>
                <w:szCs w:val="24"/>
              </w:rPr>
              <w:t>completed.</w:t>
            </w:r>
          </w:p>
          <w:p w14:paraId="717C4243" w14:textId="798B983C" w:rsidR="00902E9E" w:rsidRDefault="009625CD" w:rsidP="009625CD">
            <w:pPr>
              <w:rPr>
                <w:rFonts w:ascii="Arial" w:eastAsia="Times" w:hAnsi="Arial" w:cs="Arial"/>
                <w:sz w:val="24"/>
                <w:szCs w:val="24"/>
              </w:rPr>
            </w:pPr>
            <w:r>
              <w:rPr>
                <w:rFonts w:ascii="Arial" w:eastAsia="Times" w:hAnsi="Arial" w:cs="Arial"/>
                <w:sz w:val="24"/>
                <w:szCs w:val="24"/>
              </w:rPr>
              <w:t xml:space="preserve">For clarity, as AP2 and AP4 were linked and the General Wellness survey was completed it was agreed the action could be closed. Pauline Keegan confirmed that she and Fiona McCandless agreed to take the commitment to prepare for a News and Views event forward. </w:t>
            </w:r>
          </w:p>
        </w:tc>
        <w:tc>
          <w:tcPr>
            <w:tcW w:w="2382" w:type="dxa"/>
            <w:tcBorders>
              <w:top w:val="single" w:sz="4" w:space="0" w:color="auto"/>
              <w:left w:val="single" w:sz="4" w:space="0" w:color="auto"/>
              <w:bottom w:val="single" w:sz="4" w:space="0" w:color="auto"/>
              <w:right w:val="single" w:sz="4" w:space="0" w:color="auto"/>
            </w:tcBorders>
          </w:tcPr>
          <w:p w14:paraId="4706ED64" w14:textId="64CB29B9" w:rsidR="000C6684" w:rsidRPr="00D42E5B" w:rsidRDefault="000C6684" w:rsidP="00255696">
            <w:pPr>
              <w:rPr>
                <w:rFonts w:ascii="Arial" w:eastAsia="Times" w:hAnsi="Arial" w:cs="Arial"/>
                <w:b/>
                <w:sz w:val="24"/>
                <w:szCs w:val="24"/>
              </w:rPr>
            </w:pPr>
          </w:p>
        </w:tc>
      </w:tr>
      <w:tr w:rsidR="000C6684" w14:paraId="2E0AFE1E" w14:textId="77777777" w:rsidTr="00881A09">
        <w:tc>
          <w:tcPr>
            <w:tcW w:w="831" w:type="dxa"/>
            <w:tcBorders>
              <w:top w:val="single" w:sz="4" w:space="0" w:color="auto"/>
              <w:left w:val="single" w:sz="4" w:space="0" w:color="auto"/>
              <w:bottom w:val="single" w:sz="4" w:space="0" w:color="auto"/>
              <w:right w:val="single" w:sz="4" w:space="0" w:color="auto"/>
            </w:tcBorders>
            <w:hideMark/>
          </w:tcPr>
          <w:p w14:paraId="486EAC89" w14:textId="66E3B2BE" w:rsidR="000C6684" w:rsidRDefault="0007292E" w:rsidP="00881A09">
            <w:pPr>
              <w:rPr>
                <w:rFonts w:ascii="Arial" w:eastAsia="Times" w:hAnsi="Arial" w:cs="Arial"/>
                <w:b/>
                <w:sz w:val="24"/>
                <w:szCs w:val="24"/>
              </w:rPr>
            </w:pPr>
            <w:r>
              <w:rPr>
                <w:rFonts w:ascii="Arial" w:eastAsia="Times" w:hAnsi="Arial" w:cs="Arial"/>
                <w:b/>
                <w:sz w:val="24"/>
                <w:szCs w:val="24"/>
              </w:rPr>
              <w:t>4</w:t>
            </w:r>
            <w:r w:rsidR="000C6684">
              <w:rPr>
                <w:rFonts w:ascii="Arial" w:eastAsia="Times" w:hAnsi="Arial" w:cs="Arial"/>
                <w:b/>
                <w:sz w:val="24"/>
                <w:szCs w:val="24"/>
              </w:rPr>
              <w:t>.0</w:t>
            </w:r>
          </w:p>
        </w:tc>
        <w:tc>
          <w:tcPr>
            <w:tcW w:w="5803" w:type="dxa"/>
            <w:tcBorders>
              <w:top w:val="single" w:sz="4" w:space="0" w:color="auto"/>
              <w:left w:val="single" w:sz="4" w:space="0" w:color="auto"/>
              <w:bottom w:val="single" w:sz="4" w:space="0" w:color="auto"/>
              <w:right w:val="single" w:sz="4" w:space="0" w:color="auto"/>
            </w:tcBorders>
            <w:hideMark/>
          </w:tcPr>
          <w:p w14:paraId="58DDEF97" w14:textId="0B697C10" w:rsidR="00FE1211" w:rsidRPr="00FE1211" w:rsidRDefault="00B13CFD" w:rsidP="00881A09">
            <w:pPr>
              <w:rPr>
                <w:rFonts w:ascii="Arial" w:hAnsi="Arial" w:cs="Arial"/>
                <w:sz w:val="24"/>
                <w:szCs w:val="24"/>
              </w:rPr>
            </w:pPr>
            <w:r>
              <w:rPr>
                <w:rFonts w:ascii="Arial" w:eastAsia="Times" w:hAnsi="Arial" w:cs="Arial"/>
                <w:b/>
                <w:sz w:val="24"/>
                <w:szCs w:val="24"/>
              </w:rPr>
              <w:t xml:space="preserve">Equality and Diversity Report/Update </w:t>
            </w:r>
          </w:p>
        </w:tc>
        <w:tc>
          <w:tcPr>
            <w:tcW w:w="2382" w:type="dxa"/>
            <w:tcBorders>
              <w:top w:val="single" w:sz="4" w:space="0" w:color="auto"/>
              <w:left w:val="single" w:sz="4" w:space="0" w:color="auto"/>
              <w:bottom w:val="single" w:sz="4" w:space="0" w:color="auto"/>
              <w:right w:val="single" w:sz="4" w:space="0" w:color="auto"/>
            </w:tcBorders>
          </w:tcPr>
          <w:p w14:paraId="553D5C4E" w14:textId="77777777" w:rsidR="000C6684" w:rsidRPr="00D42E5B" w:rsidRDefault="000C6684" w:rsidP="00881A09">
            <w:pPr>
              <w:rPr>
                <w:rFonts w:ascii="Arial" w:eastAsia="Times" w:hAnsi="Arial" w:cs="Arial"/>
                <w:b/>
                <w:sz w:val="24"/>
                <w:szCs w:val="24"/>
              </w:rPr>
            </w:pPr>
          </w:p>
        </w:tc>
      </w:tr>
      <w:tr w:rsidR="00193C78" w14:paraId="29E00B39" w14:textId="77777777" w:rsidTr="00881A09">
        <w:tc>
          <w:tcPr>
            <w:tcW w:w="831" w:type="dxa"/>
            <w:tcBorders>
              <w:top w:val="single" w:sz="4" w:space="0" w:color="auto"/>
              <w:left w:val="single" w:sz="4" w:space="0" w:color="auto"/>
              <w:bottom w:val="single" w:sz="4" w:space="0" w:color="auto"/>
              <w:right w:val="single" w:sz="4" w:space="0" w:color="auto"/>
            </w:tcBorders>
          </w:tcPr>
          <w:p w14:paraId="76C3A04F" w14:textId="77777777" w:rsidR="00193C78" w:rsidRDefault="00193C78"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3D72ED1B" w14:textId="7E56F32C" w:rsidR="008C2EF7" w:rsidRDefault="00B13CFD" w:rsidP="0035029B">
            <w:pPr>
              <w:rPr>
                <w:rFonts w:ascii="Arial" w:eastAsia="Times" w:hAnsi="Arial" w:cs="Arial"/>
                <w:sz w:val="24"/>
                <w:szCs w:val="24"/>
              </w:rPr>
            </w:pPr>
            <w:r>
              <w:rPr>
                <w:rFonts w:ascii="Arial" w:eastAsia="Times" w:hAnsi="Arial" w:cs="Arial"/>
                <w:sz w:val="24"/>
                <w:szCs w:val="24"/>
              </w:rPr>
              <w:t xml:space="preserve">Colin Campbell shared this report with the group. He specifically drew attention to the </w:t>
            </w:r>
            <w:r w:rsidR="008C2EF7">
              <w:rPr>
                <w:rFonts w:ascii="Arial" w:eastAsia="Times" w:hAnsi="Arial" w:cs="Arial"/>
                <w:sz w:val="24"/>
                <w:szCs w:val="24"/>
              </w:rPr>
              <w:t xml:space="preserve">feedback recently received from Equality Commission for Northern Ireland (ECNI) regarding the </w:t>
            </w:r>
            <w:r>
              <w:rPr>
                <w:rFonts w:ascii="Arial" w:eastAsia="Times" w:hAnsi="Arial" w:cs="Arial"/>
                <w:sz w:val="24"/>
                <w:szCs w:val="24"/>
              </w:rPr>
              <w:t>completion of the Annual Progress Report and</w:t>
            </w:r>
            <w:r w:rsidR="008C2EF7">
              <w:rPr>
                <w:rFonts w:ascii="Arial" w:eastAsia="Times" w:hAnsi="Arial" w:cs="Arial"/>
                <w:sz w:val="24"/>
                <w:szCs w:val="24"/>
              </w:rPr>
              <w:t xml:space="preserve"> more specifically, to reiterate how impressed they were </w:t>
            </w:r>
            <w:r w:rsidR="002533B3">
              <w:rPr>
                <w:rFonts w:ascii="Arial" w:eastAsia="Times" w:hAnsi="Arial" w:cs="Arial"/>
                <w:sz w:val="24"/>
                <w:szCs w:val="24"/>
              </w:rPr>
              <w:t xml:space="preserve">at </w:t>
            </w:r>
            <w:r w:rsidR="005D2E56">
              <w:rPr>
                <w:rFonts w:ascii="Arial" w:eastAsia="Times" w:hAnsi="Arial" w:cs="Arial"/>
                <w:sz w:val="24"/>
                <w:szCs w:val="24"/>
              </w:rPr>
              <w:t xml:space="preserve">the </w:t>
            </w:r>
            <w:r w:rsidR="008C2EF7">
              <w:rPr>
                <w:rFonts w:ascii="Arial" w:eastAsia="Times" w:hAnsi="Arial" w:cs="Arial"/>
                <w:sz w:val="24"/>
                <w:szCs w:val="24"/>
              </w:rPr>
              <w:t>number of screening</w:t>
            </w:r>
            <w:r w:rsidR="002533B3">
              <w:rPr>
                <w:rFonts w:ascii="Arial" w:eastAsia="Times" w:hAnsi="Arial" w:cs="Arial"/>
                <w:sz w:val="24"/>
                <w:szCs w:val="24"/>
              </w:rPr>
              <w:t>s</w:t>
            </w:r>
            <w:r w:rsidR="008C2EF7">
              <w:rPr>
                <w:rFonts w:ascii="Arial" w:eastAsia="Times" w:hAnsi="Arial" w:cs="Arial"/>
                <w:sz w:val="24"/>
                <w:szCs w:val="24"/>
              </w:rPr>
              <w:t xml:space="preserve"> the Department had</w:t>
            </w:r>
            <w:r w:rsidR="005D2E56">
              <w:rPr>
                <w:rFonts w:ascii="Arial" w:eastAsia="Times" w:hAnsi="Arial" w:cs="Arial"/>
                <w:sz w:val="24"/>
                <w:szCs w:val="24"/>
              </w:rPr>
              <w:t xml:space="preserve"> </w:t>
            </w:r>
            <w:proofErr w:type="gramStart"/>
            <w:r w:rsidR="002533B3">
              <w:rPr>
                <w:rFonts w:ascii="Arial" w:eastAsia="Times" w:hAnsi="Arial" w:cs="Arial"/>
                <w:sz w:val="24"/>
                <w:szCs w:val="24"/>
              </w:rPr>
              <w:t>completed,</w:t>
            </w:r>
            <w:proofErr w:type="gramEnd"/>
            <w:r w:rsidR="005D2E56">
              <w:rPr>
                <w:rFonts w:ascii="Arial" w:eastAsia="Times" w:hAnsi="Arial" w:cs="Arial"/>
                <w:sz w:val="24"/>
                <w:szCs w:val="24"/>
              </w:rPr>
              <w:t xml:space="preserve"> </w:t>
            </w:r>
            <w:r w:rsidR="008C2EF7">
              <w:rPr>
                <w:rFonts w:ascii="Arial" w:eastAsia="Times" w:hAnsi="Arial" w:cs="Arial"/>
                <w:sz w:val="24"/>
                <w:szCs w:val="24"/>
              </w:rPr>
              <w:t>the</w:t>
            </w:r>
            <w:r w:rsidR="002533B3">
              <w:rPr>
                <w:rFonts w:ascii="Arial" w:eastAsia="Times" w:hAnsi="Arial" w:cs="Arial"/>
                <w:sz w:val="24"/>
                <w:szCs w:val="24"/>
              </w:rPr>
              <w:t>ir</w:t>
            </w:r>
            <w:r w:rsidR="008C2EF7">
              <w:rPr>
                <w:rFonts w:ascii="Arial" w:eastAsia="Times" w:hAnsi="Arial" w:cs="Arial"/>
                <w:sz w:val="24"/>
                <w:szCs w:val="24"/>
              </w:rPr>
              <w:t xml:space="preserve"> standard</w:t>
            </w:r>
            <w:r w:rsidR="002533B3">
              <w:rPr>
                <w:rFonts w:ascii="Arial" w:eastAsia="Times" w:hAnsi="Arial" w:cs="Arial"/>
                <w:sz w:val="24"/>
                <w:szCs w:val="24"/>
              </w:rPr>
              <w:t xml:space="preserve"> </w:t>
            </w:r>
            <w:r w:rsidR="005D2E56">
              <w:rPr>
                <w:rFonts w:ascii="Arial" w:eastAsia="Times" w:hAnsi="Arial" w:cs="Arial"/>
                <w:sz w:val="24"/>
                <w:szCs w:val="24"/>
              </w:rPr>
              <w:t>and the Department’s commitment to its equality duties</w:t>
            </w:r>
            <w:r w:rsidR="008C2EF7">
              <w:rPr>
                <w:rFonts w:ascii="Arial" w:eastAsia="Times" w:hAnsi="Arial" w:cs="Arial"/>
                <w:sz w:val="24"/>
                <w:szCs w:val="24"/>
              </w:rPr>
              <w:t xml:space="preserve">. </w:t>
            </w:r>
          </w:p>
          <w:p w14:paraId="6543D8FC" w14:textId="0A3515B5" w:rsidR="008C2EF7" w:rsidRDefault="008C2EF7" w:rsidP="0035029B">
            <w:pPr>
              <w:rPr>
                <w:rFonts w:ascii="Arial" w:eastAsia="Times" w:hAnsi="Arial" w:cs="Arial"/>
                <w:sz w:val="24"/>
                <w:szCs w:val="24"/>
              </w:rPr>
            </w:pPr>
            <w:r>
              <w:rPr>
                <w:rFonts w:ascii="Arial" w:eastAsia="Times" w:hAnsi="Arial" w:cs="Arial"/>
                <w:sz w:val="24"/>
                <w:szCs w:val="24"/>
              </w:rPr>
              <w:t xml:space="preserve">Colin explained to the group that a video was being produced (Access all Areas- DAERA Equality Scheme in Action) and </w:t>
            </w:r>
            <w:r w:rsidR="002533B3">
              <w:rPr>
                <w:rFonts w:ascii="Arial" w:eastAsia="Times" w:hAnsi="Arial" w:cs="Arial"/>
                <w:sz w:val="24"/>
                <w:szCs w:val="24"/>
              </w:rPr>
              <w:t xml:space="preserve">as </w:t>
            </w:r>
            <w:r>
              <w:rPr>
                <w:rFonts w:ascii="Arial" w:eastAsia="Times" w:hAnsi="Arial" w:cs="Arial"/>
                <w:sz w:val="24"/>
                <w:szCs w:val="24"/>
              </w:rPr>
              <w:t xml:space="preserve">Minister </w:t>
            </w:r>
            <w:r w:rsidR="005D2E56">
              <w:rPr>
                <w:rFonts w:ascii="Arial" w:eastAsia="Times" w:hAnsi="Arial" w:cs="Arial"/>
                <w:sz w:val="24"/>
                <w:szCs w:val="24"/>
              </w:rPr>
              <w:t>has</w:t>
            </w:r>
            <w:r w:rsidR="002533B3">
              <w:rPr>
                <w:rFonts w:ascii="Arial" w:eastAsia="Times" w:hAnsi="Arial" w:cs="Arial"/>
                <w:sz w:val="24"/>
                <w:szCs w:val="24"/>
              </w:rPr>
              <w:t xml:space="preserve"> now</w:t>
            </w:r>
            <w:r w:rsidR="005D2E56">
              <w:rPr>
                <w:rFonts w:ascii="Arial" w:eastAsia="Times" w:hAnsi="Arial" w:cs="Arial"/>
                <w:sz w:val="24"/>
                <w:szCs w:val="24"/>
              </w:rPr>
              <w:t xml:space="preserve"> </w:t>
            </w:r>
            <w:r w:rsidR="005D2E56">
              <w:rPr>
                <w:rFonts w:ascii="Arial" w:eastAsia="Times" w:hAnsi="Arial" w:cs="Arial"/>
                <w:sz w:val="24"/>
                <w:szCs w:val="24"/>
              </w:rPr>
              <w:lastRenderedPageBreak/>
              <w:t>expressed an interest in being involved</w:t>
            </w:r>
            <w:r w:rsidR="002533B3">
              <w:rPr>
                <w:rFonts w:ascii="Arial" w:eastAsia="Times" w:hAnsi="Arial" w:cs="Arial"/>
                <w:sz w:val="24"/>
                <w:szCs w:val="24"/>
              </w:rPr>
              <w:t xml:space="preserve">, </w:t>
            </w:r>
            <w:r w:rsidR="005D2E56">
              <w:rPr>
                <w:rFonts w:ascii="Arial" w:eastAsia="Times" w:hAnsi="Arial" w:cs="Arial"/>
                <w:sz w:val="24"/>
                <w:szCs w:val="24"/>
              </w:rPr>
              <w:t xml:space="preserve">a date has been set up to film </w:t>
            </w:r>
            <w:r w:rsidR="002533B3">
              <w:rPr>
                <w:rFonts w:ascii="Arial" w:eastAsia="Times" w:hAnsi="Arial" w:cs="Arial"/>
                <w:sz w:val="24"/>
                <w:szCs w:val="24"/>
              </w:rPr>
              <w:t>his contribution</w:t>
            </w:r>
            <w:r w:rsidR="005D2E56">
              <w:rPr>
                <w:rFonts w:ascii="Arial" w:eastAsia="Times" w:hAnsi="Arial" w:cs="Arial"/>
                <w:sz w:val="24"/>
                <w:szCs w:val="24"/>
              </w:rPr>
              <w:t xml:space="preserve">. </w:t>
            </w:r>
          </w:p>
          <w:p w14:paraId="5D3FA3FC" w14:textId="23A8D381" w:rsidR="005D2E56" w:rsidRDefault="00B13CFD" w:rsidP="005D2E56">
            <w:pPr>
              <w:rPr>
                <w:rFonts w:ascii="Arial" w:eastAsia="Times" w:hAnsi="Arial" w:cs="Arial"/>
                <w:sz w:val="24"/>
                <w:szCs w:val="24"/>
              </w:rPr>
            </w:pPr>
            <w:r>
              <w:rPr>
                <w:rFonts w:ascii="Arial" w:eastAsia="Times" w:hAnsi="Arial" w:cs="Arial"/>
                <w:sz w:val="24"/>
                <w:szCs w:val="24"/>
              </w:rPr>
              <w:t xml:space="preserve">Colin told the group </w:t>
            </w:r>
            <w:r w:rsidR="002533B3">
              <w:rPr>
                <w:rFonts w:ascii="Arial" w:eastAsia="Times" w:hAnsi="Arial" w:cs="Arial"/>
                <w:sz w:val="24"/>
                <w:szCs w:val="24"/>
              </w:rPr>
              <w:t xml:space="preserve">that </w:t>
            </w:r>
            <w:r>
              <w:rPr>
                <w:rFonts w:ascii="Arial" w:eastAsia="Times" w:hAnsi="Arial" w:cs="Arial"/>
                <w:sz w:val="24"/>
                <w:szCs w:val="24"/>
              </w:rPr>
              <w:t>as the Social Inclusion Champion for Disability</w:t>
            </w:r>
            <w:r w:rsidR="002533B3">
              <w:rPr>
                <w:rFonts w:ascii="Arial" w:eastAsia="Times" w:hAnsi="Arial" w:cs="Arial"/>
                <w:sz w:val="24"/>
                <w:szCs w:val="24"/>
              </w:rPr>
              <w:t>,</w:t>
            </w:r>
            <w:r>
              <w:rPr>
                <w:rFonts w:ascii="Arial" w:eastAsia="Times" w:hAnsi="Arial" w:cs="Arial"/>
                <w:sz w:val="24"/>
                <w:szCs w:val="24"/>
              </w:rPr>
              <w:t xml:space="preserve"> he had attended a Disability Strategy engagement meeting that day </w:t>
            </w:r>
            <w:r w:rsidR="002533B3">
              <w:rPr>
                <w:rFonts w:ascii="Arial" w:eastAsia="Times" w:hAnsi="Arial" w:cs="Arial"/>
                <w:sz w:val="24"/>
                <w:szCs w:val="24"/>
              </w:rPr>
              <w:t>which</w:t>
            </w:r>
            <w:r w:rsidR="005D2E56">
              <w:rPr>
                <w:rFonts w:ascii="Arial" w:eastAsia="Times" w:hAnsi="Arial" w:cs="Arial"/>
                <w:sz w:val="24"/>
                <w:szCs w:val="24"/>
              </w:rPr>
              <w:t xml:space="preserve"> had </w:t>
            </w:r>
            <w:r w:rsidR="002533B3">
              <w:rPr>
                <w:rFonts w:ascii="Arial" w:eastAsia="Times" w:hAnsi="Arial" w:cs="Arial"/>
                <w:sz w:val="24"/>
                <w:szCs w:val="24"/>
              </w:rPr>
              <w:t xml:space="preserve">also </w:t>
            </w:r>
            <w:r w:rsidR="005D2E56">
              <w:rPr>
                <w:rFonts w:ascii="Arial" w:eastAsia="Times" w:hAnsi="Arial" w:cs="Arial"/>
                <w:sz w:val="24"/>
                <w:szCs w:val="24"/>
              </w:rPr>
              <w:t>given him the opportunity to mention th</w:t>
            </w:r>
            <w:r w:rsidR="002533B3">
              <w:rPr>
                <w:rFonts w:ascii="Arial" w:eastAsia="Times" w:hAnsi="Arial" w:cs="Arial"/>
                <w:sz w:val="24"/>
                <w:szCs w:val="24"/>
              </w:rPr>
              <w:t>e</w:t>
            </w:r>
            <w:r w:rsidR="005D2E56">
              <w:rPr>
                <w:rFonts w:ascii="Arial" w:eastAsia="Times" w:hAnsi="Arial" w:cs="Arial"/>
                <w:sz w:val="24"/>
                <w:szCs w:val="24"/>
              </w:rPr>
              <w:t xml:space="preserve"> v</w:t>
            </w:r>
            <w:r>
              <w:rPr>
                <w:rFonts w:ascii="Arial" w:eastAsia="Times" w:hAnsi="Arial" w:cs="Arial"/>
                <w:sz w:val="24"/>
                <w:szCs w:val="24"/>
              </w:rPr>
              <w:t>ideo</w:t>
            </w:r>
            <w:r w:rsidR="002533B3">
              <w:rPr>
                <w:rFonts w:ascii="Arial" w:eastAsia="Times" w:hAnsi="Arial" w:cs="Arial"/>
                <w:sz w:val="24"/>
                <w:szCs w:val="24"/>
              </w:rPr>
              <w:t>.</w:t>
            </w:r>
            <w:r w:rsidR="005D2E56">
              <w:rPr>
                <w:rFonts w:ascii="Arial" w:eastAsia="Times" w:hAnsi="Arial" w:cs="Arial"/>
                <w:sz w:val="24"/>
                <w:szCs w:val="24"/>
              </w:rPr>
              <w:t xml:space="preserve"> </w:t>
            </w:r>
          </w:p>
          <w:p w14:paraId="04E1300A" w14:textId="52DF8DAC" w:rsidR="00E266C0" w:rsidRDefault="00E266C0" w:rsidP="005D2E56">
            <w:pPr>
              <w:rPr>
                <w:rFonts w:ascii="Arial" w:eastAsia="Times" w:hAnsi="Arial" w:cs="Arial"/>
                <w:sz w:val="24"/>
                <w:szCs w:val="24"/>
              </w:rPr>
            </w:pPr>
            <w:r>
              <w:rPr>
                <w:rFonts w:ascii="Arial" w:eastAsia="Times" w:hAnsi="Arial" w:cs="Arial"/>
                <w:sz w:val="24"/>
                <w:szCs w:val="24"/>
              </w:rPr>
              <w:t>Brian thanked Colin for the update and asked the group</w:t>
            </w:r>
            <w:r w:rsidR="002533B3">
              <w:rPr>
                <w:rFonts w:ascii="Arial" w:eastAsia="Times" w:hAnsi="Arial" w:cs="Arial"/>
                <w:sz w:val="24"/>
                <w:szCs w:val="24"/>
              </w:rPr>
              <w:t xml:space="preserve"> if there</w:t>
            </w:r>
            <w:r>
              <w:rPr>
                <w:rFonts w:ascii="Arial" w:eastAsia="Times" w:hAnsi="Arial" w:cs="Arial"/>
                <w:sz w:val="24"/>
                <w:szCs w:val="24"/>
              </w:rPr>
              <w:t xml:space="preserve"> would be merit in sharing this report wider.  A discussion followed and it </w:t>
            </w:r>
            <w:proofErr w:type="gramStart"/>
            <w:r>
              <w:rPr>
                <w:rFonts w:ascii="Arial" w:eastAsia="Times" w:hAnsi="Arial" w:cs="Arial"/>
                <w:sz w:val="24"/>
                <w:szCs w:val="24"/>
              </w:rPr>
              <w:t>was agreed</w:t>
            </w:r>
            <w:proofErr w:type="gramEnd"/>
            <w:r>
              <w:rPr>
                <w:rFonts w:ascii="Arial" w:eastAsia="Times" w:hAnsi="Arial" w:cs="Arial"/>
                <w:sz w:val="24"/>
                <w:szCs w:val="24"/>
              </w:rPr>
              <w:t xml:space="preserve"> this was a good idea.</w:t>
            </w:r>
          </w:p>
          <w:p w14:paraId="3F7A204B" w14:textId="453A145B" w:rsidR="00240BC7" w:rsidRPr="00902E9E" w:rsidRDefault="00240BC7" w:rsidP="005D2E56">
            <w:pPr>
              <w:rPr>
                <w:rFonts w:ascii="Arial" w:eastAsia="Times" w:hAnsi="Arial" w:cs="Arial"/>
                <w:sz w:val="24"/>
                <w:szCs w:val="24"/>
              </w:rPr>
            </w:pPr>
            <w:r>
              <w:rPr>
                <w:rFonts w:ascii="Arial" w:eastAsia="Times" w:hAnsi="Arial" w:cs="Arial"/>
                <w:sz w:val="24"/>
                <w:szCs w:val="24"/>
              </w:rPr>
              <w:t>Brian McGeehan asked for an explanation of the screening process</w:t>
            </w:r>
            <w:r w:rsidR="008F160D">
              <w:rPr>
                <w:rFonts w:ascii="Arial" w:eastAsia="Times" w:hAnsi="Arial" w:cs="Arial"/>
                <w:sz w:val="24"/>
                <w:szCs w:val="24"/>
              </w:rPr>
              <w:t>, which B</w:t>
            </w:r>
            <w:r w:rsidR="00FA57CA">
              <w:rPr>
                <w:rFonts w:ascii="Arial" w:eastAsia="Times" w:hAnsi="Arial" w:cs="Arial"/>
                <w:sz w:val="24"/>
                <w:szCs w:val="24"/>
              </w:rPr>
              <w:t>rian</w:t>
            </w:r>
            <w:r w:rsidR="008F160D">
              <w:rPr>
                <w:rFonts w:ascii="Arial" w:eastAsia="Times" w:hAnsi="Arial" w:cs="Arial"/>
                <w:sz w:val="24"/>
                <w:szCs w:val="24"/>
              </w:rPr>
              <w:t xml:space="preserve"> provided. </w:t>
            </w:r>
          </w:p>
          <w:p w14:paraId="51DE1C80" w14:textId="00AFD597" w:rsidR="00E35F06" w:rsidRPr="00902E9E" w:rsidRDefault="00590002" w:rsidP="002533B3">
            <w:pPr>
              <w:rPr>
                <w:rFonts w:ascii="Arial" w:eastAsia="Times" w:hAnsi="Arial" w:cs="Arial"/>
                <w:sz w:val="24"/>
                <w:szCs w:val="24"/>
              </w:rPr>
            </w:pPr>
            <w:r>
              <w:rPr>
                <w:rFonts w:ascii="Arial" w:eastAsia="Times" w:hAnsi="Arial" w:cs="Arial"/>
                <w:sz w:val="24"/>
                <w:szCs w:val="24"/>
              </w:rPr>
              <w:t>N</w:t>
            </w:r>
            <w:r w:rsidR="00FA57CA">
              <w:rPr>
                <w:rFonts w:ascii="Arial" w:eastAsia="Times" w:hAnsi="Arial" w:cs="Arial"/>
                <w:sz w:val="24"/>
                <w:szCs w:val="24"/>
              </w:rPr>
              <w:t xml:space="preserve">orman </w:t>
            </w:r>
            <w:r>
              <w:rPr>
                <w:rFonts w:ascii="Arial" w:eastAsia="Times" w:hAnsi="Arial" w:cs="Arial"/>
                <w:sz w:val="24"/>
                <w:szCs w:val="24"/>
              </w:rPr>
              <w:t>F</w:t>
            </w:r>
            <w:r w:rsidR="00FA57CA">
              <w:rPr>
                <w:rFonts w:ascii="Arial" w:eastAsia="Times" w:hAnsi="Arial" w:cs="Arial"/>
                <w:sz w:val="24"/>
                <w:szCs w:val="24"/>
              </w:rPr>
              <w:t>ulton</w:t>
            </w:r>
            <w:r>
              <w:rPr>
                <w:rFonts w:ascii="Arial" w:eastAsia="Times" w:hAnsi="Arial" w:cs="Arial"/>
                <w:sz w:val="24"/>
                <w:szCs w:val="24"/>
              </w:rPr>
              <w:t xml:space="preserve"> suggested it would be advantageous if Gd3s </w:t>
            </w:r>
            <w:proofErr w:type="gramStart"/>
            <w:r>
              <w:rPr>
                <w:rFonts w:ascii="Arial" w:eastAsia="Times" w:hAnsi="Arial" w:cs="Arial"/>
                <w:sz w:val="24"/>
                <w:szCs w:val="24"/>
              </w:rPr>
              <w:t>could be provided</w:t>
            </w:r>
            <w:proofErr w:type="gramEnd"/>
            <w:r>
              <w:rPr>
                <w:rFonts w:ascii="Arial" w:eastAsia="Times" w:hAnsi="Arial" w:cs="Arial"/>
                <w:sz w:val="24"/>
                <w:szCs w:val="24"/>
              </w:rPr>
              <w:t xml:space="preserve"> with a checklist to assist in the signing </w:t>
            </w:r>
            <w:r w:rsidR="00FA57CA">
              <w:rPr>
                <w:rFonts w:ascii="Arial" w:eastAsia="Times" w:hAnsi="Arial" w:cs="Arial"/>
                <w:sz w:val="24"/>
                <w:szCs w:val="24"/>
              </w:rPr>
              <w:t>off</w:t>
            </w:r>
            <w:r>
              <w:rPr>
                <w:rFonts w:ascii="Arial" w:eastAsia="Times" w:hAnsi="Arial" w:cs="Arial"/>
                <w:sz w:val="24"/>
                <w:szCs w:val="24"/>
              </w:rPr>
              <w:t xml:space="preserve"> </w:t>
            </w:r>
            <w:r w:rsidR="002533B3">
              <w:rPr>
                <w:rFonts w:ascii="Arial" w:eastAsia="Times" w:hAnsi="Arial" w:cs="Arial"/>
                <w:sz w:val="24"/>
                <w:szCs w:val="24"/>
              </w:rPr>
              <w:t>process for EQIA’s and screening documents</w:t>
            </w:r>
            <w:r>
              <w:rPr>
                <w:rFonts w:ascii="Arial" w:eastAsia="Times" w:hAnsi="Arial" w:cs="Arial"/>
                <w:sz w:val="24"/>
                <w:szCs w:val="24"/>
              </w:rPr>
              <w:t>.  T</w:t>
            </w:r>
            <w:r w:rsidR="00FA57CA">
              <w:rPr>
                <w:rFonts w:ascii="Arial" w:eastAsia="Times" w:hAnsi="Arial" w:cs="Arial"/>
                <w:sz w:val="24"/>
                <w:szCs w:val="24"/>
              </w:rPr>
              <w:t xml:space="preserve">racey </w:t>
            </w:r>
            <w:r>
              <w:rPr>
                <w:rFonts w:ascii="Arial" w:eastAsia="Times" w:hAnsi="Arial" w:cs="Arial"/>
                <w:sz w:val="24"/>
                <w:szCs w:val="24"/>
              </w:rPr>
              <w:t>T</w:t>
            </w:r>
            <w:r w:rsidR="00FA57CA">
              <w:rPr>
                <w:rFonts w:ascii="Arial" w:eastAsia="Times" w:hAnsi="Arial" w:cs="Arial"/>
                <w:sz w:val="24"/>
                <w:szCs w:val="24"/>
              </w:rPr>
              <w:t>eague</w:t>
            </w:r>
            <w:r>
              <w:rPr>
                <w:rFonts w:ascii="Arial" w:eastAsia="Times" w:hAnsi="Arial" w:cs="Arial"/>
                <w:sz w:val="24"/>
                <w:szCs w:val="24"/>
              </w:rPr>
              <w:t xml:space="preserve"> agreed this would be useful.  B</w:t>
            </w:r>
            <w:r w:rsidR="00FA57CA">
              <w:rPr>
                <w:rFonts w:ascii="Arial" w:eastAsia="Times" w:hAnsi="Arial" w:cs="Arial"/>
                <w:sz w:val="24"/>
                <w:szCs w:val="24"/>
              </w:rPr>
              <w:t>rian</w:t>
            </w:r>
            <w:r>
              <w:rPr>
                <w:rFonts w:ascii="Arial" w:eastAsia="Times" w:hAnsi="Arial" w:cs="Arial"/>
                <w:sz w:val="24"/>
                <w:szCs w:val="24"/>
              </w:rPr>
              <w:t xml:space="preserve"> suggested that ECNI </w:t>
            </w:r>
            <w:proofErr w:type="gramStart"/>
            <w:r>
              <w:rPr>
                <w:rFonts w:ascii="Arial" w:eastAsia="Times" w:hAnsi="Arial" w:cs="Arial"/>
                <w:sz w:val="24"/>
                <w:szCs w:val="24"/>
              </w:rPr>
              <w:t>be contacted</w:t>
            </w:r>
            <w:proofErr w:type="gramEnd"/>
            <w:r>
              <w:rPr>
                <w:rFonts w:ascii="Arial" w:eastAsia="Times" w:hAnsi="Arial" w:cs="Arial"/>
                <w:sz w:val="24"/>
                <w:szCs w:val="24"/>
              </w:rPr>
              <w:t xml:space="preserve"> in regards to provide specialised SMT training.</w:t>
            </w:r>
          </w:p>
        </w:tc>
        <w:tc>
          <w:tcPr>
            <w:tcW w:w="2382" w:type="dxa"/>
            <w:tcBorders>
              <w:top w:val="single" w:sz="4" w:space="0" w:color="auto"/>
              <w:left w:val="single" w:sz="4" w:space="0" w:color="auto"/>
              <w:bottom w:val="single" w:sz="4" w:space="0" w:color="auto"/>
              <w:right w:val="single" w:sz="4" w:space="0" w:color="auto"/>
            </w:tcBorders>
          </w:tcPr>
          <w:p w14:paraId="66ED543C" w14:textId="77777777" w:rsidR="00AF2D62" w:rsidRDefault="00AF2D62" w:rsidP="00E94C0A">
            <w:pPr>
              <w:rPr>
                <w:rFonts w:ascii="Arial" w:eastAsia="Times" w:hAnsi="Arial" w:cs="Arial"/>
                <w:b/>
                <w:sz w:val="24"/>
                <w:szCs w:val="24"/>
              </w:rPr>
            </w:pPr>
          </w:p>
          <w:p w14:paraId="78096F89" w14:textId="77777777" w:rsidR="00E266C0" w:rsidRDefault="00E266C0" w:rsidP="00E94C0A">
            <w:pPr>
              <w:rPr>
                <w:rFonts w:ascii="Arial" w:eastAsia="Times" w:hAnsi="Arial" w:cs="Arial"/>
                <w:b/>
                <w:sz w:val="24"/>
                <w:szCs w:val="24"/>
              </w:rPr>
            </w:pPr>
          </w:p>
          <w:p w14:paraId="5FFA8AB8" w14:textId="77777777" w:rsidR="00E266C0" w:rsidRDefault="00E266C0" w:rsidP="00E94C0A">
            <w:pPr>
              <w:rPr>
                <w:rFonts w:ascii="Arial" w:eastAsia="Times" w:hAnsi="Arial" w:cs="Arial"/>
                <w:b/>
                <w:sz w:val="24"/>
                <w:szCs w:val="24"/>
              </w:rPr>
            </w:pPr>
          </w:p>
          <w:p w14:paraId="3BF91F1D" w14:textId="77777777" w:rsidR="00E266C0" w:rsidRDefault="00E266C0" w:rsidP="00E94C0A">
            <w:pPr>
              <w:rPr>
                <w:rFonts w:ascii="Arial" w:eastAsia="Times" w:hAnsi="Arial" w:cs="Arial"/>
                <w:b/>
                <w:sz w:val="24"/>
                <w:szCs w:val="24"/>
              </w:rPr>
            </w:pPr>
          </w:p>
          <w:p w14:paraId="409CFA47" w14:textId="77777777" w:rsidR="00E266C0" w:rsidRDefault="00E266C0" w:rsidP="00E94C0A">
            <w:pPr>
              <w:rPr>
                <w:rFonts w:ascii="Arial" w:eastAsia="Times" w:hAnsi="Arial" w:cs="Arial"/>
                <w:b/>
                <w:sz w:val="24"/>
                <w:szCs w:val="24"/>
              </w:rPr>
            </w:pPr>
          </w:p>
          <w:p w14:paraId="355BC4D3" w14:textId="77777777" w:rsidR="00E266C0" w:rsidRDefault="00E266C0" w:rsidP="00E94C0A">
            <w:pPr>
              <w:rPr>
                <w:rFonts w:ascii="Arial" w:eastAsia="Times" w:hAnsi="Arial" w:cs="Arial"/>
                <w:b/>
                <w:sz w:val="24"/>
                <w:szCs w:val="24"/>
              </w:rPr>
            </w:pPr>
          </w:p>
          <w:p w14:paraId="7E1F20C5" w14:textId="77777777" w:rsidR="00E266C0" w:rsidRDefault="00E266C0" w:rsidP="00E94C0A">
            <w:pPr>
              <w:rPr>
                <w:rFonts w:ascii="Arial" w:eastAsia="Times" w:hAnsi="Arial" w:cs="Arial"/>
                <w:b/>
                <w:sz w:val="24"/>
                <w:szCs w:val="24"/>
              </w:rPr>
            </w:pPr>
          </w:p>
          <w:p w14:paraId="510DD71D" w14:textId="77777777" w:rsidR="00E266C0" w:rsidRDefault="00E266C0" w:rsidP="00E94C0A">
            <w:pPr>
              <w:rPr>
                <w:rFonts w:ascii="Arial" w:eastAsia="Times" w:hAnsi="Arial" w:cs="Arial"/>
                <w:b/>
                <w:sz w:val="24"/>
                <w:szCs w:val="24"/>
              </w:rPr>
            </w:pPr>
          </w:p>
          <w:p w14:paraId="1B43C295" w14:textId="77777777" w:rsidR="00E266C0" w:rsidRDefault="00E266C0" w:rsidP="00E94C0A">
            <w:pPr>
              <w:rPr>
                <w:rFonts w:ascii="Arial" w:eastAsia="Times" w:hAnsi="Arial" w:cs="Arial"/>
                <w:b/>
                <w:sz w:val="24"/>
                <w:szCs w:val="24"/>
              </w:rPr>
            </w:pPr>
          </w:p>
          <w:p w14:paraId="2EAB094E" w14:textId="77777777" w:rsidR="00E266C0" w:rsidRDefault="00E266C0" w:rsidP="00E94C0A">
            <w:pPr>
              <w:rPr>
                <w:rFonts w:ascii="Arial" w:eastAsia="Times" w:hAnsi="Arial" w:cs="Arial"/>
                <w:b/>
                <w:sz w:val="24"/>
                <w:szCs w:val="24"/>
              </w:rPr>
            </w:pPr>
          </w:p>
          <w:p w14:paraId="1F088325" w14:textId="77777777" w:rsidR="00E266C0" w:rsidRDefault="00E266C0" w:rsidP="00E94C0A">
            <w:pPr>
              <w:rPr>
                <w:rFonts w:ascii="Arial" w:eastAsia="Times" w:hAnsi="Arial" w:cs="Arial"/>
                <w:b/>
                <w:sz w:val="24"/>
                <w:szCs w:val="24"/>
              </w:rPr>
            </w:pPr>
          </w:p>
          <w:p w14:paraId="09997DC1" w14:textId="77777777" w:rsidR="00E266C0" w:rsidRDefault="00E266C0" w:rsidP="00E94C0A">
            <w:pPr>
              <w:rPr>
                <w:rFonts w:ascii="Arial" w:eastAsia="Times" w:hAnsi="Arial" w:cs="Arial"/>
                <w:b/>
                <w:sz w:val="24"/>
                <w:szCs w:val="24"/>
              </w:rPr>
            </w:pPr>
          </w:p>
          <w:p w14:paraId="24AABCED" w14:textId="77777777" w:rsidR="00E266C0" w:rsidRDefault="00E266C0" w:rsidP="00E94C0A">
            <w:pPr>
              <w:rPr>
                <w:rFonts w:ascii="Arial" w:eastAsia="Times" w:hAnsi="Arial" w:cs="Arial"/>
                <w:b/>
                <w:sz w:val="24"/>
                <w:szCs w:val="24"/>
              </w:rPr>
            </w:pPr>
          </w:p>
          <w:p w14:paraId="554162A9" w14:textId="77777777" w:rsidR="00E266C0" w:rsidRPr="00A479B9" w:rsidRDefault="00E266C0" w:rsidP="00E94C0A">
            <w:pPr>
              <w:rPr>
                <w:rFonts w:ascii="Arial" w:eastAsia="Times" w:hAnsi="Arial" w:cs="Arial"/>
                <w:b/>
                <w:sz w:val="20"/>
                <w:szCs w:val="20"/>
              </w:rPr>
            </w:pPr>
            <w:r w:rsidRPr="00A479B9">
              <w:rPr>
                <w:rFonts w:ascii="Arial" w:eastAsia="Times" w:hAnsi="Arial" w:cs="Arial"/>
                <w:b/>
                <w:sz w:val="20"/>
                <w:szCs w:val="20"/>
              </w:rPr>
              <w:t>AP1</w:t>
            </w:r>
            <w:r w:rsidR="00655486" w:rsidRPr="00A479B9">
              <w:rPr>
                <w:rFonts w:ascii="Arial" w:eastAsia="Times" w:hAnsi="Arial" w:cs="Arial"/>
                <w:b/>
                <w:sz w:val="20"/>
                <w:szCs w:val="20"/>
              </w:rPr>
              <w:t>.  SEED to consider how best to share this report.</w:t>
            </w:r>
          </w:p>
          <w:p w14:paraId="56B3F49F" w14:textId="77777777" w:rsidR="008F160D" w:rsidRDefault="008F160D" w:rsidP="00E94C0A">
            <w:pPr>
              <w:rPr>
                <w:rFonts w:ascii="Arial" w:eastAsia="Times" w:hAnsi="Arial" w:cs="Arial"/>
                <w:b/>
                <w:sz w:val="20"/>
                <w:szCs w:val="20"/>
              </w:rPr>
            </w:pPr>
          </w:p>
          <w:p w14:paraId="23E82FB9" w14:textId="0375B4CE" w:rsidR="008F160D" w:rsidRDefault="008F160D" w:rsidP="00E94C0A">
            <w:pPr>
              <w:rPr>
                <w:rFonts w:ascii="Arial" w:eastAsia="Times" w:hAnsi="Arial" w:cs="Arial"/>
                <w:b/>
                <w:sz w:val="20"/>
                <w:szCs w:val="20"/>
              </w:rPr>
            </w:pPr>
            <w:r>
              <w:rPr>
                <w:rFonts w:ascii="Arial" w:eastAsia="Times" w:hAnsi="Arial" w:cs="Arial"/>
                <w:b/>
                <w:sz w:val="20"/>
                <w:szCs w:val="20"/>
              </w:rPr>
              <w:t xml:space="preserve">AP2.  SEED to provide </w:t>
            </w:r>
            <w:r w:rsidR="00590002">
              <w:rPr>
                <w:rFonts w:ascii="Arial" w:eastAsia="Times" w:hAnsi="Arial" w:cs="Arial"/>
                <w:b/>
                <w:sz w:val="20"/>
                <w:szCs w:val="20"/>
              </w:rPr>
              <w:t>inter</w:t>
            </w:r>
            <w:r>
              <w:rPr>
                <w:rFonts w:ascii="Arial" w:eastAsia="Times" w:hAnsi="Arial" w:cs="Arial"/>
                <w:b/>
                <w:sz w:val="20"/>
                <w:szCs w:val="20"/>
              </w:rPr>
              <w:t>net li</w:t>
            </w:r>
            <w:r w:rsidR="00590002">
              <w:rPr>
                <w:rFonts w:ascii="Arial" w:eastAsia="Times" w:hAnsi="Arial" w:cs="Arial"/>
                <w:b/>
                <w:sz w:val="20"/>
                <w:szCs w:val="20"/>
              </w:rPr>
              <w:t>nk to screening documents.</w:t>
            </w:r>
          </w:p>
          <w:p w14:paraId="490EE1F2" w14:textId="77777777" w:rsidR="008F160D" w:rsidRDefault="008F160D" w:rsidP="00E94C0A">
            <w:pPr>
              <w:rPr>
                <w:rFonts w:ascii="Arial" w:eastAsia="Times" w:hAnsi="Arial" w:cs="Arial"/>
                <w:b/>
                <w:sz w:val="20"/>
                <w:szCs w:val="20"/>
              </w:rPr>
            </w:pPr>
          </w:p>
          <w:p w14:paraId="266272EF" w14:textId="2AA1633E" w:rsidR="00590002" w:rsidRPr="008F160D" w:rsidRDefault="00590002" w:rsidP="00E94C0A">
            <w:pPr>
              <w:rPr>
                <w:rFonts w:ascii="Arial" w:eastAsia="Times" w:hAnsi="Arial" w:cs="Arial"/>
                <w:b/>
                <w:sz w:val="20"/>
                <w:szCs w:val="20"/>
              </w:rPr>
            </w:pPr>
            <w:r>
              <w:rPr>
                <w:rFonts w:ascii="Arial" w:eastAsia="Times" w:hAnsi="Arial" w:cs="Arial"/>
                <w:b/>
                <w:sz w:val="20"/>
                <w:szCs w:val="20"/>
              </w:rPr>
              <w:t>AP</w:t>
            </w:r>
            <w:r w:rsidR="00876B0C">
              <w:rPr>
                <w:rFonts w:ascii="Arial" w:eastAsia="Times" w:hAnsi="Arial" w:cs="Arial"/>
                <w:b/>
                <w:sz w:val="20"/>
                <w:szCs w:val="20"/>
              </w:rPr>
              <w:t>3.  SEED to arrange training for SMT with ECNI.</w:t>
            </w:r>
          </w:p>
        </w:tc>
      </w:tr>
      <w:tr w:rsidR="00193C78" w14:paraId="0FAB92FF" w14:textId="77777777" w:rsidTr="00881A09">
        <w:tc>
          <w:tcPr>
            <w:tcW w:w="831" w:type="dxa"/>
            <w:tcBorders>
              <w:top w:val="single" w:sz="4" w:space="0" w:color="auto"/>
              <w:left w:val="single" w:sz="4" w:space="0" w:color="auto"/>
              <w:bottom w:val="single" w:sz="4" w:space="0" w:color="auto"/>
              <w:right w:val="single" w:sz="4" w:space="0" w:color="auto"/>
            </w:tcBorders>
          </w:tcPr>
          <w:p w14:paraId="131B5FBA" w14:textId="325B1B45" w:rsidR="00193C78" w:rsidRDefault="007C5580" w:rsidP="00881A09">
            <w:pPr>
              <w:rPr>
                <w:rFonts w:ascii="Arial" w:eastAsia="Times" w:hAnsi="Arial" w:cs="Arial"/>
                <w:b/>
                <w:sz w:val="24"/>
                <w:szCs w:val="24"/>
              </w:rPr>
            </w:pPr>
            <w:r>
              <w:rPr>
                <w:rFonts w:ascii="Arial" w:eastAsia="Times" w:hAnsi="Arial" w:cs="Arial"/>
                <w:b/>
                <w:sz w:val="24"/>
                <w:szCs w:val="24"/>
              </w:rPr>
              <w:lastRenderedPageBreak/>
              <w:t>5</w:t>
            </w:r>
            <w:r w:rsidR="00193C78">
              <w:rPr>
                <w:rFonts w:ascii="Arial" w:eastAsia="Times" w:hAnsi="Arial" w:cs="Arial"/>
                <w:b/>
                <w:sz w:val="24"/>
                <w:szCs w:val="24"/>
              </w:rPr>
              <w:t>.0</w:t>
            </w:r>
          </w:p>
        </w:tc>
        <w:tc>
          <w:tcPr>
            <w:tcW w:w="5803" w:type="dxa"/>
            <w:tcBorders>
              <w:top w:val="single" w:sz="4" w:space="0" w:color="auto"/>
              <w:left w:val="single" w:sz="4" w:space="0" w:color="auto"/>
              <w:bottom w:val="single" w:sz="4" w:space="0" w:color="auto"/>
              <w:right w:val="single" w:sz="4" w:space="0" w:color="auto"/>
            </w:tcBorders>
          </w:tcPr>
          <w:p w14:paraId="1C342A21" w14:textId="2D483639" w:rsidR="00193C78" w:rsidRDefault="0007292E" w:rsidP="0007292E">
            <w:pPr>
              <w:rPr>
                <w:rFonts w:ascii="Arial" w:eastAsia="Times" w:hAnsi="Arial" w:cs="Arial"/>
                <w:b/>
                <w:sz w:val="24"/>
                <w:szCs w:val="24"/>
              </w:rPr>
            </w:pPr>
            <w:r w:rsidRPr="0007292E">
              <w:rPr>
                <w:rFonts w:ascii="Arial" w:hAnsi="Arial" w:cs="Arial"/>
                <w:b/>
                <w:sz w:val="24"/>
                <w:szCs w:val="24"/>
              </w:rPr>
              <w:t>Champions Updates</w:t>
            </w:r>
          </w:p>
        </w:tc>
        <w:tc>
          <w:tcPr>
            <w:tcW w:w="2382" w:type="dxa"/>
            <w:tcBorders>
              <w:top w:val="single" w:sz="4" w:space="0" w:color="auto"/>
              <w:left w:val="single" w:sz="4" w:space="0" w:color="auto"/>
              <w:bottom w:val="single" w:sz="4" w:space="0" w:color="auto"/>
              <w:right w:val="single" w:sz="4" w:space="0" w:color="auto"/>
            </w:tcBorders>
          </w:tcPr>
          <w:p w14:paraId="1840F960" w14:textId="77777777" w:rsidR="00193C78" w:rsidRPr="00D42E5B" w:rsidRDefault="00193C78" w:rsidP="00881A09">
            <w:pPr>
              <w:rPr>
                <w:rFonts w:ascii="Arial" w:eastAsia="Times" w:hAnsi="Arial" w:cs="Arial"/>
                <w:b/>
                <w:sz w:val="24"/>
                <w:szCs w:val="24"/>
              </w:rPr>
            </w:pPr>
          </w:p>
        </w:tc>
      </w:tr>
      <w:tr w:rsidR="00193C78" w14:paraId="43727786" w14:textId="77777777" w:rsidTr="00881A09">
        <w:tc>
          <w:tcPr>
            <w:tcW w:w="831" w:type="dxa"/>
            <w:tcBorders>
              <w:top w:val="single" w:sz="4" w:space="0" w:color="auto"/>
              <w:left w:val="single" w:sz="4" w:space="0" w:color="auto"/>
              <w:bottom w:val="single" w:sz="4" w:space="0" w:color="auto"/>
              <w:right w:val="single" w:sz="4" w:space="0" w:color="auto"/>
            </w:tcBorders>
          </w:tcPr>
          <w:p w14:paraId="4433002D" w14:textId="77777777" w:rsidR="00193C78" w:rsidRDefault="00193C78"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67040BA0" w14:textId="77777777" w:rsidR="0007292E" w:rsidRPr="00FA57CA" w:rsidRDefault="0007292E" w:rsidP="0007292E">
            <w:pPr>
              <w:pStyle w:val="ListParagraph"/>
              <w:numPr>
                <w:ilvl w:val="0"/>
                <w:numId w:val="7"/>
              </w:numPr>
              <w:spacing w:line="240" w:lineRule="auto"/>
              <w:rPr>
                <w:rFonts w:ascii="Arial" w:hAnsi="Arial" w:cs="Arial"/>
                <w:b/>
                <w:sz w:val="24"/>
                <w:szCs w:val="24"/>
              </w:rPr>
            </w:pPr>
            <w:r w:rsidRPr="00FA57CA">
              <w:rPr>
                <w:rFonts w:ascii="Arial" w:hAnsi="Arial" w:cs="Arial"/>
                <w:b/>
                <w:sz w:val="24"/>
                <w:szCs w:val="24"/>
              </w:rPr>
              <w:t>Diversity &amp; Inclusion Champion</w:t>
            </w:r>
          </w:p>
          <w:p w14:paraId="57999E97" w14:textId="2E47B8D3" w:rsidR="000E4FA1" w:rsidRDefault="0007292E" w:rsidP="008B4179">
            <w:pPr>
              <w:rPr>
                <w:rFonts w:ascii="Arial" w:eastAsia="Times" w:hAnsi="Arial" w:cs="Arial"/>
                <w:sz w:val="24"/>
                <w:szCs w:val="24"/>
              </w:rPr>
            </w:pPr>
            <w:r>
              <w:rPr>
                <w:rFonts w:ascii="Arial" w:eastAsia="Times" w:hAnsi="Arial" w:cs="Arial"/>
                <w:sz w:val="24"/>
                <w:szCs w:val="24"/>
              </w:rPr>
              <w:t>Pauline provided an overview of the Diversity Champions</w:t>
            </w:r>
            <w:r w:rsidR="002533B3">
              <w:rPr>
                <w:rFonts w:ascii="Arial" w:eastAsia="Times" w:hAnsi="Arial" w:cs="Arial"/>
                <w:sz w:val="24"/>
                <w:szCs w:val="24"/>
              </w:rPr>
              <w:t>’</w:t>
            </w:r>
            <w:r>
              <w:rPr>
                <w:rFonts w:ascii="Arial" w:eastAsia="Times" w:hAnsi="Arial" w:cs="Arial"/>
                <w:sz w:val="24"/>
                <w:szCs w:val="24"/>
              </w:rPr>
              <w:t xml:space="preserve"> Network chaired by Peter May</w:t>
            </w:r>
            <w:r w:rsidR="0054072B">
              <w:rPr>
                <w:rFonts w:ascii="Arial" w:eastAsia="Times" w:hAnsi="Arial" w:cs="Arial"/>
                <w:sz w:val="24"/>
                <w:szCs w:val="24"/>
              </w:rPr>
              <w:t xml:space="preserve">. </w:t>
            </w:r>
            <w:r w:rsidR="00CB4489">
              <w:rPr>
                <w:rFonts w:ascii="Arial" w:eastAsia="Times" w:hAnsi="Arial" w:cs="Arial"/>
                <w:sz w:val="24"/>
                <w:szCs w:val="24"/>
              </w:rPr>
              <w:t>It is</w:t>
            </w:r>
            <w:r w:rsidR="0054072B">
              <w:rPr>
                <w:rFonts w:ascii="Arial" w:eastAsia="Times" w:hAnsi="Arial" w:cs="Arial"/>
                <w:sz w:val="24"/>
                <w:szCs w:val="24"/>
              </w:rPr>
              <w:t xml:space="preserve"> made up of Diversity Champio</w:t>
            </w:r>
            <w:r w:rsidR="00876B0C">
              <w:rPr>
                <w:rFonts w:ascii="Arial" w:eastAsia="Times" w:hAnsi="Arial" w:cs="Arial"/>
                <w:sz w:val="24"/>
                <w:szCs w:val="24"/>
              </w:rPr>
              <w:t xml:space="preserve">ns from across each Department </w:t>
            </w:r>
            <w:r w:rsidR="0054072B">
              <w:rPr>
                <w:rFonts w:ascii="Arial" w:eastAsia="Times" w:hAnsi="Arial" w:cs="Arial"/>
                <w:sz w:val="24"/>
                <w:szCs w:val="24"/>
              </w:rPr>
              <w:t xml:space="preserve">and </w:t>
            </w:r>
            <w:r w:rsidR="002533B3">
              <w:rPr>
                <w:rFonts w:ascii="Arial" w:eastAsia="Times" w:hAnsi="Arial" w:cs="Arial"/>
                <w:sz w:val="24"/>
                <w:szCs w:val="24"/>
              </w:rPr>
              <w:t xml:space="preserve">the </w:t>
            </w:r>
            <w:r w:rsidR="000E4FA1">
              <w:rPr>
                <w:rFonts w:ascii="Arial" w:eastAsia="Times" w:hAnsi="Arial" w:cs="Arial"/>
                <w:sz w:val="24"/>
                <w:szCs w:val="24"/>
              </w:rPr>
              <w:t>thematic</w:t>
            </w:r>
            <w:r w:rsidR="0054072B">
              <w:rPr>
                <w:rFonts w:ascii="Arial" w:eastAsia="Times" w:hAnsi="Arial" w:cs="Arial"/>
                <w:sz w:val="24"/>
                <w:szCs w:val="24"/>
              </w:rPr>
              <w:t xml:space="preserve"> lea</w:t>
            </w:r>
            <w:r w:rsidR="000E4FA1">
              <w:rPr>
                <w:rFonts w:ascii="Arial" w:eastAsia="Times" w:hAnsi="Arial" w:cs="Arial"/>
                <w:sz w:val="24"/>
                <w:szCs w:val="24"/>
              </w:rPr>
              <w:t>ds</w:t>
            </w:r>
            <w:r w:rsidR="00876B0C">
              <w:rPr>
                <w:rFonts w:ascii="Arial" w:eastAsia="Times" w:hAnsi="Arial" w:cs="Arial"/>
                <w:sz w:val="24"/>
                <w:szCs w:val="24"/>
              </w:rPr>
              <w:t xml:space="preserve"> </w:t>
            </w:r>
            <w:proofErr w:type="gramStart"/>
            <w:r w:rsidR="00CB4489">
              <w:rPr>
                <w:rFonts w:ascii="Arial" w:eastAsia="Times" w:hAnsi="Arial" w:cs="Arial"/>
                <w:sz w:val="24"/>
                <w:szCs w:val="24"/>
              </w:rPr>
              <w:t>are</w:t>
            </w:r>
            <w:r w:rsidR="002533B3">
              <w:rPr>
                <w:rFonts w:ascii="Arial" w:eastAsia="Times" w:hAnsi="Arial" w:cs="Arial"/>
                <w:sz w:val="24"/>
                <w:szCs w:val="24"/>
              </w:rPr>
              <w:t>:</w:t>
            </w:r>
            <w:proofErr w:type="gramEnd"/>
            <w:r w:rsidR="000E4FA1">
              <w:rPr>
                <w:rFonts w:ascii="Arial" w:eastAsia="Times" w:hAnsi="Arial" w:cs="Arial"/>
                <w:sz w:val="24"/>
                <w:szCs w:val="24"/>
              </w:rPr>
              <w:t xml:space="preserve"> Ronnie Armour – Disability; LGBTQ – Gareth Johnston; Gender – Fiona McCandless.</w:t>
            </w:r>
          </w:p>
          <w:p w14:paraId="3DBACB09" w14:textId="2C1A294A" w:rsidR="00193C78" w:rsidRDefault="000E4FA1" w:rsidP="008B4179">
            <w:pPr>
              <w:rPr>
                <w:rFonts w:ascii="Arial" w:eastAsia="Times" w:hAnsi="Arial" w:cs="Arial"/>
                <w:sz w:val="24"/>
                <w:szCs w:val="24"/>
              </w:rPr>
            </w:pPr>
            <w:r>
              <w:rPr>
                <w:rFonts w:ascii="Arial" w:eastAsia="Times" w:hAnsi="Arial" w:cs="Arial"/>
                <w:sz w:val="24"/>
                <w:szCs w:val="24"/>
              </w:rPr>
              <w:t xml:space="preserve">At the last </w:t>
            </w:r>
            <w:r w:rsidR="00FA57CA">
              <w:rPr>
                <w:rFonts w:ascii="Arial" w:eastAsia="Times" w:hAnsi="Arial" w:cs="Arial"/>
                <w:sz w:val="24"/>
                <w:szCs w:val="24"/>
              </w:rPr>
              <w:t>meeting,</w:t>
            </w:r>
            <w:r>
              <w:rPr>
                <w:rFonts w:ascii="Arial" w:eastAsia="Times" w:hAnsi="Arial" w:cs="Arial"/>
                <w:sz w:val="24"/>
                <w:szCs w:val="24"/>
              </w:rPr>
              <w:t xml:space="preserve"> there was a </w:t>
            </w:r>
            <w:r w:rsidR="00240BC7">
              <w:rPr>
                <w:rFonts w:ascii="Arial" w:eastAsia="Times" w:hAnsi="Arial" w:cs="Arial"/>
                <w:sz w:val="24"/>
                <w:szCs w:val="24"/>
              </w:rPr>
              <w:t xml:space="preserve">presentation from Employers for Disability </w:t>
            </w:r>
            <w:r w:rsidR="00FA57CA">
              <w:rPr>
                <w:rFonts w:ascii="Arial" w:eastAsia="Times" w:hAnsi="Arial" w:cs="Arial"/>
                <w:sz w:val="24"/>
                <w:szCs w:val="24"/>
              </w:rPr>
              <w:t xml:space="preserve">NI, </w:t>
            </w:r>
            <w:r w:rsidR="00876B0C">
              <w:rPr>
                <w:rFonts w:ascii="Arial" w:eastAsia="Times" w:hAnsi="Arial" w:cs="Arial"/>
                <w:sz w:val="24"/>
                <w:szCs w:val="24"/>
              </w:rPr>
              <w:t>who can provide training.  P</w:t>
            </w:r>
            <w:r w:rsidR="00FA57CA">
              <w:rPr>
                <w:rFonts w:ascii="Arial" w:eastAsia="Times" w:hAnsi="Arial" w:cs="Arial"/>
                <w:sz w:val="24"/>
                <w:szCs w:val="24"/>
              </w:rPr>
              <w:t>auline</w:t>
            </w:r>
            <w:r w:rsidR="00876B0C">
              <w:rPr>
                <w:rFonts w:ascii="Arial" w:eastAsia="Times" w:hAnsi="Arial" w:cs="Arial"/>
                <w:sz w:val="24"/>
                <w:szCs w:val="24"/>
              </w:rPr>
              <w:t xml:space="preserve"> confirmed her team </w:t>
            </w:r>
            <w:r w:rsidR="00CB4489">
              <w:rPr>
                <w:rFonts w:ascii="Arial" w:eastAsia="Times" w:hAnsi="Arial" w:cs="Arial"/>
                <w:sz w:val="24"/>
                <w:szCs w:val="24"/>
              </w:rPr>
              <w:t>would</w:t>
            </w:r>
            <w:r w:rsidR="00876B0C">
              <w:rPr>
                <w:rFonts w:ascii="Arial" w:eastAsia="Times" w:hAnsi="Arial" w:cs="Arial"/>
                <w:sz w:val="24"/>
                <w:szCs w:val="24"/>
              </w:rPr>
              <w:t xml:space="preserve"> be progressing this.</w:t>
            </w:r>
          </w:p>
          <w:p w14:paraId="5B6E5B01" w14:textId="3B9D85F4" w:rsidR="00876B0C" w:rsidRDefault="00876B0C" w:rsidP="008B4179">
            <w:pPr>
              <w:rPr>
                <w:rFonts w:ascii="Arial" w:eastAsia="Times" w:hAnsi="Arial" w:cs="Arial"/>
                <w:sz w:val="24"/>
                <w:szCs w:val="24"/>
              </w:rPr>
            </w:pPr>
            <w:r>
              <w:rPr>
                <w:rFonts w:ascii="Arial" w:eastAsia="Times" w:hAnsi="Arial" w:cs="Arial"/>
                <w:sz w:val="24"/>
                <w:szCs w:val="24"/>
              </w:rPr>
              <w:t>P</w:t>
            </w:r>
            <w:r w:rsidR="00FA57CA">
              <w:rPr>
                <w:rFonts w:ascii="Arial" w:eastAsia="Times" w:hAnsi="Arial" w:cs="Arial"/>
                <w:sz w:val="24"/>
                <w:szCs w:val="24"/>
              </w:rPr>
              <w:t>auline</w:t>
            </w:r>
            <w:r>
              <w:rPr>
                <w:rFonts w:ascii="Arial" w:eastAsia="Times" w:hAnsi="Arial" w:cs="Arial"/>
                <w:sz w:val="24"/>
                <w:szCs w:val="24"/>
              </w:rPr>
              <w:t xml:space="preserve"> explained the </w:t>
            </w:r>
            <w:r w:rsidR="00FA57CA">
              <w:rPr>
                <w:rFonts w:ascii="Arial" w:eastAsia="Times" w:hAnsi="Arial" w:cs="Arial"/>
                <w:sz w:val="24"/>
                <w:szCs w:val="24"/>
              </w:rPr>
              <w:t>“</w:t>
            </w:r>
            <w:r>
              <w:rPr>
                <w:rFonts w:ascii="Arial" w:eastAsia="Times" w:hAnsi="Arial" w:cs="Arial"/>
                <w:sz w:val="24"/>
                <w:szCs w:val="24"/>
              </w:rPr>
              <w:t>Access all Areas: DAERA’s Equality Scheme in Action</w:t>
            </w:r>
            <w:r w:rsidR="00FA57CA">
              <w:rPr>
                <w:rFonts w:ascii="Arial" w:eastAsia="Times" w:hAnsi="Arial" w:cs="Arial"/>
                <w:sz w:val="24"/>
                <w:szCs w:val="24"/>
              </w:rPr>
              <w:t>”</w:t>
            </w:r>
            <w:r>
              <w:rPr>
                <w:rFonts w:ascii="Arial" w:eastAsia="Times" w:hAnsi="Arial" w:cs="Arial"/>
                <w:sz w:val="24"/>
                <w:szCs w:val="24"/>
              </w:rPr>
              <w:t xml:space="preserve"> video is near completion and the Minister will record his input on 25</w:t>
            </w:r>
            <w:r w:rsidRPr="00876B0C">
              <w:rPr>
                <w:rFonts w:ascii="Arial" w:eastAsia="Times" w:hAnsi="Arial" w:cs="Arial"/>
                <w:sz w:val="24"/>
                <w:szCs w:val="24"/>
                <w:vertAlign w:val="superscript"/>
              </w:rPr>
              <w:t>th</w:t>
            </w:r>
            <w:r>
              <w:rPr>
                <w:rFonts w:ascii="Arial" w:eastAsia="Times" w:hAnsi="Arial" w:cs="Arial"/>
                <w:sz w:val="24"/>
                <w:szCs w:val="24"/>
              </w:rPr>
              <w:t xml:space="preserve"> October.</w:t>
            </w:r>
          </w:p>
          <w:p w14:paraId="773759DB" w14:textId="110A1222" w:rsidR="00876B0C" w:rsidRDefault="00876B0C" w:rsidP="008B4179">
            <w:pPr>
              <w:rPr>
                <w:rFonts w:ascii="Arial" w:eastAsia="Times" w:hAnsi="Arial" w:cs="Arial"/>
                <w:sz w:val="24"/>
                <w:szCs w:val="24"/>
              </w:rPr>
            </w:pPr>
            <w:r>
              <w:rPr>
                <w:rFonts w:ascii="Arial" w:eastAsia="Times" w:hAnsi="Arial" w:cs="Arial"/>
                <w:sz w:val="24"/>
                <w:szCs w:val="24"/>
              </w:rPr>
              <w:t>P</w:t>
            </w:r>
            <w:r w:rsidR="00FA57CA">
              <w:rPr>
                <w:rFonts w:ascii="Arial" w:eastAsia="Times" w:hAnsi="Arial" w:cs="Arial"/>
                <w:sz w:val="24"/>
                <w:szCs w:val="24"/>
              </w:rPr>
              <w:t>auline</w:t>
            </w:r>
            <w:r>
              <w:rPr>
                <w:rFonts w:ascii="Arial" w:eastAsia="Times" w:hAnsi="Arial" w:cs="Arial"/>
                <w:sz w:val="24"/>
                <w:szCs w:val="24"/>
              </w:rPr>
              <w:t xml:space="preserve"> updated the group in relation to Stonewall, Racial Equality</w:t>
            </w:r>
            <w:r w:rsidR="000A7F08">
              <w:rPr>
                <w:rFonts w:ascii="Arial" w:eastAsia="Times" w:hAnsi="Arial" w:cs="Arial"/>
                <w:sz w:val="24"/>
                <w:szCs w:val="24"/>
              </w:rPr>
              <w:t xml:space="preserve">, LGBTQ and the Women’s Network. </w:t>
            </w:r>
          </w:p>
          <w:p w14:paraId="4A665CDF" w14:textId="13C95E65" w:rsidR="00FA57CA" w:rsidRDefault="00FA57CA" w:rsidP="008B4179">
            <w:pPr>
              <w:rPr>
                <w:rFonts w:ascii="Arial" w:eastAsia="Times" w:hAnsi="Arial" w:cs="Arial"/>
                <w:sz w:val="24"/>
                <w:szCs w:val="24"/>
              </w:rPr>
            </w:pPr>
          </w:p>
          <w:p w14:paraId="2F36FC8B" w14:textId="77777777" w:rsidR="00FA57CA" w:rsidRDefault="00FA57CA" w:rsidP="008B4179">
            <w:pPr>
              <w:rPr>
                <w:rFonts w:ascii="Arial" w:eastAsia="Times" w:hAnsi="Arial" w:cs="Arial"/>
                <w:sz w:val="24"/>
                <w:szCs w:val="24"/>
              </w:rPr>
            </w:pPr>
          </w:p>
          <w:p w14:paraId="6BD7A791" w14:textId="77777777" w:rsidR="000A7F08" w:rsidRPr="00FA57CA" w:rsidRDefault="000A7F08" w:rsidP="000A7F08">
            <w:pPr>
              <w:pStyle w:val="ListParagraph"/>
              <w:numPr>
                <w:ilvl w:val="0"/>
                <w:numId w:val="7"/>
              </w:numPr>
              <w:spacing w:line="240" w:lineRule="auto"/>
              <w:rPr>
                <w:rFonts w:ascii="Arial" w:hAnsi="Arial" w:cs="Arial"/>
                <w:b/>
                <w:sz w:val="24"/>
                <w:szCs w:val="24"/>
              </w:rPr>
            </w:pPr>
            <w:r w:rsidRPr="00FA57CA">
              <w:rPr>
                <w:rFonts w:ascii="Arial" w:hAnsi="Arial" w:cs="Arial"/>
                <w:b/>
                <w:sz w:val="24"/>
                <w:szCs w:val="24"/>
              </w:rPr>
              <w:t>Children’s Champion</w:t>
            </w:r>
          </w:p>
          <w:p w14:paraId="549BD89F" w14:textId="5774AE29" w:rsidR="000A7F08" w:rsidRDefault="000A7F08" w:rsidP="008B4179">
            <w:pPr>
              <w:rPr>
                <w:rFonts w:ascii="Arial" w:eastAsia="Times" w:hAnsi="Arial" w:cs="Arial"/>
                <w:sz w:val="24"/>
                <w:szCs w:val="24"/>
              </w:rPr>
            </w:pPr>
            <w:r>
              <w:rPr>
                <w:rFonts w:ascii="Arial" w:eastAsia="Times" w:hAnsi="Arial" w:cs="Arial"/>
                <w:sz w:val="24"/>
                <w:szCs w:val="24"/>
              </w:rPr>
              <w:lastRenderedPageBreak/>
              <w:t>A</w:t>
            </w:r>
            <w:r w:rsidR="00FA57CA">
              <w:rPr>
                <w:rFonts w:ascii="Arial" w:eastAsia="Times" w:hAnsi="Arial" w:cs="Arial"/>
                <w:sz w:val="24"/>
                <w:szCs w:val="24"/>
              </w:rPr>
              <w:t xml:space="preserve">lan </w:t>
            </w:r>
            <w:r>
              <w:rPr>
                <w:rFonts w:ascii="Arial" w:eastAsia="Times" w:hAnsi="Arial" w:cs="Arial"/>
                <w:sz w:val="24"/>
                <w:szCs w:val="24"/>
              </w:rPr>
              <w:t>G</w:t>
            </w:r>
            <w:r w:rsidR="00FA57CA">
              <w:rPr>
                <w:rFonts w:ascii="Arial" w:eastAsia="Times" w:hAnsi="Arial" w:cs="Arial"/>
                <w:sz w:val="24"/>
                <w:szCs w:val="24"/>
              </w:rPr>
              <w:t>albraith</w:t>
            </w:r>
            <w:r>
              <w:rPr>
                <w:rFonts w:ascii="Arial" w:eastAsia="Times" w:hAnsi="Arial" w:cs="Arial"/>
                <w:sz w:val="24"/>
                <w:szCs w:val="24"/>
              </w:rPr>
              <w:t xml:space="preserve"> explained the </w:t>
            </w:r>
            <w:r w:rsidR="00FA57CA">
              <w:rPr>
                <w:rFonts w:ascii="Arial" w:eastAsia="Times" w:hAnsi="Arial" w:cs="Arial"/>
                <w:sz w:val="24"/>
                <w:szCs w:val="24"/>
              </w:rPr>
              <w:t>Children’s</w:t>
            </w:r>
            <w:r>
              <w:rPr>
                <w:rFonts w:ascii="Arial" w:eastAsia="Times" w:hAnsi="Arial" w:cs="Arial"/>
                <w:sz w:val="24"/>
                <w:szCs w:val="24"/>
              </w:rPr>
              <w:t xml:space="preserve"> sub group meet twice a year.  They have an Action Plan with approx. 34 actions.  All work is ongoing and no issues to report.</w:t>
            </w:r>
          </w:p>
          <w:p w14:paraId="14E1BB5E" w14:textId="3EFDDC2E" w:rsidR="000A7F08" w:rsidRDefault="000A7F08" w:rsidP="008B4179">
            <w:pPr>
              <w:rPr>
                <w:rFonts w:ascii="Arial" w:eastAsia="Times" w:hAnsi="Arial" w:cs="Arial"/>
                <w:sz w:val="24"/>
                <w:szCs w:val="24"/>
              </w:rPr>
            </w:pPr>
            <w:r>
              <w:rPr>
                <w:rFonts w:ascii="Arial" w:eastAsia="Times" w:hAnsi="Arial" w:cs="Arial"/>
                <w:sz w:val="24"/>
                <w:szCs w:val="24"/>
              </w:rPr>
              <w:t>One key Area is – Student Support – CAFRE doing the best they can to meet the demands of both students and parents.</w:t>
            </w:r>
          </w:p>
          <w:p w14:paraId="0CFB390B" w14:textId="59E6DD99" w:rsidR="0007292E" w:rsidRPr="003A54EF" w:rsidRDefault="000A7F08" w:rsidP="002533B3">
            <w:pPr>
              <w:rPr>
                <w:rFonts w:ascii="Arial" w:eastAsia="Times" w:hAnsi="Arial" w:cs="Arial"/>
                <w:sz w:val="24"/>
                <w:szCs w:val="24"/>
              </w:rPr>
            </w:pPr>
            <w:r>
              <w:rPr>
                <w:rFonts w:ascii="Arial" w:eastAsia="Times" w:hAnsi="Arial" w:cs="Arial"/>
                <w:sz w:val="24"/>
                <w:szCs w:val="24"/>
              </w:rPr>
              <w:t xml:space="preserve">Green growth strategy – it is important to engage YP in policy </w:t>
            </w:r>
            <w:r w:rsidR="00FA57CA">
              <w:rPr>
                <w:rFonts w:ascii="Arial" w:eastAsia="Times" w:hAnsi="Arial" w:cs="Arial"/>
                <w:sz w:val="24"/>
                <w:szCs w:val="24"/>
              </w:rPr>
              <w:t>development,</w:t>
            </w:r>
            <w:r>
              <w:rPr>
                <w:rFonts w:ascii="Arial" w:eastAsia="Times" w:hAnsi="Arial" w:cs="Arial"/>
                <w:sz w:val="24"/>
                <w:szCs w:val="24"/>
              </w:rPr>
              <w:t xml:space="preserve"> as they are the farmers of the future and their voices and views need </w:t>
            </w:r>
            <w:r w:rsidR="002533B3">
              <w:rPr>
                <w:rFonts w:ascii="Arial" w:eastAsia="Times" w:hAnsi="Arial" w:cs="Arial"/>
                <w:sz w:val="24"/>
                <w:szCs w:val="24"/>
              </w:rPr>
              <w:t xml:space="preserve">to </w:t>
            </w:r>
            <w:proofErr w:type="gramStart"/>
            <w:r w:rsidR="002533B3">
              <w:rPr>
                <w:rFonts w:ascii="Arial" w:eastAsia="Times" w:hAnsi="Arial" w:cs="Arial"/>
                <w:sz w:val="24"/>
                <w:szCs w:val="24"/>
              </w:rPr>
              <w:t xml:space="preserve">be </w:t>
            </w:r>
            <w:r>
              <w:rPr>
                <w:rFonts w:ascii="Arial" w:eastAsia="Times" w:hAnsi="Arial" w:cs="Arial"/>
                <w:sz w:val="24"/>
                <w:szCs w:val="24"/>
              </w:rPr>
              <w:t>heard</w:t>
            </w:r>
            <w:proofErr w:type="gramEnd"/>
            <w:r>
              <w:rPr>
                <w:rFonts w:ascii="Arial" w:eastAsia="Times" w:hAnsi="Arial" w:cs="Arial"/>
                <w:sz w:val="24"/>
                <w:szCs w:val="24"/>
              </w:rPr>
              <w:t>.</w:t>
            </w:r>
            <w:r w:rsidR="00941B0A">
              <w:rPr>
                <w:rFonts w:ascii="Arial" w:eastAsia="Times" w:hAnsi="Arial" w:cs="Arial"/>
                <w:sz w:val="24"/>
                <w:szCs w:val="24"/>
              </w:rPr>
              <w:t xml:space="preserve">  </w:t>
            </w:r>
          </w:p>
        </w:tc>
        <w:tc>
          <w:tcPr>
            <w:tcW w:w="2382" w:type="dxa"/>
            <w:tcBorders>
              <w:top w:val="single" w:sz="4" w:space="0" w:color="auto"/>
              <w:left w:val="single" w:sz="4" w:space="0" w:color="auto"/>
              <w:bottom w:val="single" w:sz="4" w:space="0" w:color="auto"/>
              <w:right w:val="single" w:sz="4" w:space="0" w:color="auto"/>
            </w:tcBorders>
          </w:tcPr>
          <w:p w14:paraId="1CC818F7" w14:textId="2EE6077B" w:rsidR="00255696" w:rsidRPr="00D42E5B" w:rsidRDefault="00255696" w:rsidP="003A54EF">
            <w:pPr>
              <w:rPr>
                <w:rFonts w:ascii="Arial" w:eastAsia="Times" w:hAnsi="Arial" w:cs="Arial"/>
                <w:b/>
                <w:sz w:val="24"/>
                <w:szCs w:val="24"/>
              </w:rPr>
            </w:pPr>
          </w:p>
        </w:tc>
      </w:tr>
      <w:tr w:rsidR="00193C78" w14:paraId="145CCDEE" w14:textId="77777777" w:rsidTr="00881A09">
        <w:tc>
          <w:tcPr>
            <w:tcW w:w="831" w:type="dxa"/>
            <w:tcBorders>
              <w:top w:val="single" w:sz="4" w:space="0" w:color="auto"/>
              <w:left w:val="single" w:sz="4" w:space="0" w:color="auto"/>
              <w:bottom w:val="single" w:sz="4" w:space="0" w:color="auto"/>
              <w:right w:val="single" w:sz="4" w:space="0" w:color="auto"/>
            </w:tcBorders>
          </w:tcPr>
          <w:p w14:paraId="19602793" w14:textId="7865958C" w:rsidR="00193C78" w:rsidRDefault="007C5580" w:rsidP="00881A09">
            <w:pPr>
              <w:rPr>
                <w:rFonts w:ascii="Arial" w:eastAsia="Times" w:hAnsi="Arial" w:cs="Arial"/>
                <w:b/>
                <w:sz w:val="24"/>
                <w:szCs w:val="24"/>
              </w:rPr>
            </w:pPr>
            <w:r>
              <w:rPr>
                <w:rFonts w:ascii="Arial" w:eastAsia="Times" w:hAnsi="Arial" w:cs="Arial"/>
                <w:b/>
                <w:sz w:val="24"/>
                <w:szCs w:val="24"/>
              </w:rPr>
              <w:t>6</w:t>
            </w:r>
            <w:r w:rsidR="00193C78">
              <w:rPr>
                <w:rFonts w:ascii="Arial" w:eastAsia="Times" w:hAnsi="Arial" w:cs="Arial"/>
                <w:b/>
                <w:sz w:val="24"/>
                <w:szCs w:val="24"/>
              </w:rPr>
              <w:t>.0</w:t>
            </w:r>
          </w:p>
        </w:tc>
        <w:tc>
          <w:tcPr>
            <w:tcW w:w="5803" w:type="dxa"/>
            <w:tcBorders>
              <w:top w:val="single" w:sz="4" w:space="0" w:color="auto"/>
              <w:left w:val="single" w:sz="4" w:space="0" w:color="auto"/>
              <w:bottom w:val="single" w:sz="4" w:space="0" w:color="auto"/>
              <w:right w:val="single" w:sz="4" w:space="0" w:color="auto"/>
            </w:tcBorders>
          </w:tcPr>
          <w:p w14:paraId="142D2D9E" w14:textId="77777777" w:rsidR="007C5580" w:rsidRPr="00404155" w:rsidRDefault="007C5580" w:rsidP="007C5580">
            <w:pPr>
              <w:rPr>
                <w:rFonts w:ascii="Arial" w:hAnsi="Arial" w:cs="Arial"/>
                <w:sz w:val="24"/>
                <w:szCs w:val="24"/>
              </w:rPr>
            </w:pPr>
            <w:r w:rsidRPr="00404155">
              <w:rPr>
                <w:rFonts w:ascii="Arial" w:hAnsi="Arial" w:cs="Arial"/>
                <w:sz w:val="24"/>
                <w:szCs w:val="24"/>
              </w:rPr>
              <w:t>Reports from:</w:t>
            </w:r>
          </w:p>
          <w:p w14:paraId="18DAE85A" w14:textId="7D5501C3" w:rsidR="00193C78" w:rsidRDefault="00193C78" w:rsidP="00881A09">
            <w:pPr>
              <w:rPr>
                <w:rFonts w:ascii="Arial" w:eastAsia="Times" w:hAnsi="Arial" w:cs="Arial"/>
                <w:b/>
                <w:sz w:val="24"/>
                <w:szCs w:val="24"/>
              </w:rPr>
            </w:pPr>
          </w:p>
        </w:tc>
        <w:tc>
          <w:tcPr>
            <w:tcW w:w="2382" w:type="dxa"/>
            <w:tcBorders>
              <w:top w:val="single" w:sz="4" w:space="0" w:color="auto"/>
              <w:left w:val="single" w:sz="4" w:space="0" w:color="auto"/>
              <w:bottom w:val="single" w:sz="4" w:space="0" w:color="auto"/>
              <w:right w:val="single" w:sz="4" w:space="0" w:color="auto"/>
            </w:tcBorders>
          </w:tcPr>
          <w:p w14:paraId="21109625" w14:textId="77777777" w:rsidR="00193C78" w:rsidRPr="00D42E5B" w:rsidRDefault="00193C78" w:rsidP="00881A09">
            <w:pPr>
              <w:rPr>
                <w:rFonts w:ascii="Arial" w:eastAsia="Times" w:hAnsi="Arial" w:cs="Arial"/>
                <w:b/>
                <w:sz w:val="24"/>
                <w:szCs w:val="24"/>
              </w:rPr>
            </w:pPr>
          </w:p>
        </w:tc>
      </w:tr>
      <w:tr w:rsidR="00AB3B5F" w14:paraId="4B3E873A" w14:textId="77777777" w:rsidTr="00881A09">
        <w:tc>
          <w:tcPr>
            <w:tcW w:w="831" w:type="dxa"/>
            <w:tcBorders>
              <w:top w:val="single" w:sz="4" w:space="0" w:color="auto"/>
              <w:left w:val="single" w:sz="4" w:space="0" w:color="auto"/>
              <w:bottom w:val="single" w:sz="4" w:space="0" w:color="auto"/>
              <w:right w:val="single" w:sz="4" w:space="0" w:color="auto"/>
            </w:tcBorders>
          </w:tcPr>
          <w:p w14:paraId="4754D7B0" w14:textId="77777777" w:rsidR="00AB3B5F" w:rsidRDefault="00AB3B5F"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533A5E5E" w14:textId="6289659F" w:rsidR="007C5580" w:rsidRPr="00A479B9" w:rsidRDefault="007C5580" w:rsidP="007C5580">
            <w:pPr>
              <w:pStyle w:val="ListParagraph"/>
              <w:numPr>
                <w:ilvl w:val="0"/>
                <w:numId w:val="8"/>
              </w:numPr>
              <w:spacing w:line="240" w:lineRule="auto"/>
              <w:rPr>
                <w:rFonts w:ascii="Arial" w:hAnsi="Arial" w:cs="Arial"/>
                <w:sz w:val="24"/>
                <w:szCs w:val="24"/>
              </w:rPr>
            </w:pPr>
            <w:r w:rsidRPr="00A479B9">
              <w:rPr>
                <w:rFonts w:ascii="Arial" w:hAnsi="Arial" w:cs="Arial"/>
                <w:sz w:val="24"/>
                <w:szCs w:val="24"/>
              </w:rPr>
              <w:t>Social Inclusion Strategies Position paper</w:t>
            </w:r>
          </w:p>
          <w:p w14:paraId="4C0C7BD3" w14:textId="24805A1C" w:rsidR="00565DEA" w:rsidRDefault="00565DEA" w:rsidP="00565DEA">
            <w:pPr>
              <w:spacing w:line="240" w:lineRule="auto"/>
              <w:rPr>
                <w:rFonts w:ascii="Arial" w:hAnsi="Arial" w:cs="Arial"/>
                <w:sz w:val="24"/>
                <w:szCs w:val="24"/>
              </w:rPr>
            </w:pPr>
            <w:r>
              <w:rPr>
                <w:rFonts w:ascii="Arial" w:hAnsi="Arial" w:cs="Arial"/>
                <w:sz w:val="24"/>
                <w:szCs w:val="24"/>
              </w:rPr>
              <w:t>P</w:t>
            </w:r>
            <w:r w:rsidR="00FA57CA">
              <w:rPr>
                <w:rFonts w:ascii="Arial" w:hAnsi="Arial" w:cs="Arial"/>
                <w:sz w:val="24"/>
                <w:szCs w:val="24"/>
              </w:rPr>
              <w:t>auline</w:t>
            </w:r>
            <w:r>
              <w:rPr>
                <w:rFonts w:ascii="Arial" w:hAnsi="Arial" w:cs="Arial"/>
                <w:sz w:val="24"/>
                <w:szCs w:val="24"/>
              </w:rPr>
              <w:t xml:space="preserve"> updated the group on the Social Inclusion </w:t>
            </w:r>
            <w:r w:rsidR="00FA57CA">
              <w:rPr>
                <w:rFonts w:ascii="Arial" w:hAnsi="Arial" w:cs="Arial"/>
                <w:sz w:val="24"/>
                <w:szCs w:val="24"/>
              </w:rPr>
              <w:t>Strategies</w:t>
            </w:r>
            <w:r>
              <w:rPr>
                <w:rFonts w:ascii="Arial" w:hAnsi="Arial" w:cs="Arial"/>
                <w:sz w:val="24"/>
                <w:szCs w:val="24"/>
              </w:rPr>
              <w:t xml:space="preserve"> instigate</w:t>
            </w:r>
            <w:r w:rsidR="00FA57CA">
              <w:rPr>
                <w:rFonts w:ascii="Arial" w:hAnsi="Arial" w:cs="Arial"/>
                <w:sz w:val="24"/>
                <w:szCs w:val="24"/>
              </w:rPr>
              <w:t>d by Minister Hargey for 4 areas:</w:t>
            </w:r>
            <w:r>
              <w:rPr>
                <w:rFonts w:ascii="Arial" w:hAnsi="Arial" w:cs="Arial"/>
                <w:sz w:val="24"/>
                <w:szCs w:val="24"/>
              </w:rPr>
              <w:t xml:space="preserve"> Gender, Sexual Orientation, </w:t>
            </w:r>
            <w:r w:rsidR="0075400F">
              <w:rPr>
                <w:rFonts w:ascii="Arial" w:hAnsi="Arial" w:cs="Arial"/>
                <w:sz w:val="24"/>
                <w:szCs w:val="24"/>
              </w:rPr>
              <w:t>Anti-Poverty</w:t>
            </w:r>
            <w:r>
              <w:rPr>
                <w:rFonts w:ascii="Arial" w:hAnsi="Arial" w:cs="Arial"/>
                <w:sz w:val="24"/>
                <w:szCs w:val="24"/>
              </w:rPr>
              <w:t xml:space="preserve"> and Disability. </w:t>
            </w:r>
            <w:r w:rsidR="0075400F">
              <w:rPr>
                <w:rFonts w:ascii="Arial" w:hAnsi="Arial" w:cs="Arial"/>
                <w:sz w:val="24"/>
                <w:szCs w:val="24"/>
              </w:rPr>
              <w:t xml:space="preserve"> Tracey Meharg wrote to permanent secretaries earlier on in the year asking for senior representation, for all of these strategies.</w:t>
            </w:r>
          </w:p>
          <w:p w14:paraId="5D2CA2F9" w14:textId="5C2DA24B" w:rsidR="0075400F" w:rsidRDefault="0075400F" w:rsidP="00565DEA">
            <w:pPr>
              <w:spacing w:line="240" w:lineRule="auto"/>
              <w:rPr>
                <w:rFonts w:ascii="Arial" w:hAnsi="Arial" w:cs="Arial"/>
                <w:sz w:val="24"/>
                <w:szCs w:val="24"/>
              </w:rPr>
            </w:pPr>
            <w:r>
              <w:rPr>
                <w:rFonts w:ascii="Arial" w:hAnsi="Arial" w:cs="Arial"/>
                <w:sz w:val="24"/>
                <w:szCs w:val="24"/>
              </w:rPr>
              <w:t>P</w:t>
            </w:r>
            <w:r w:rsidR="00FA57CA">
              <w:rPr>
                <w:rFonts w:ascii="Arial" w:hAnsi="Arial" w:cs="Arial"/>
                <w:sz w:val="24"/>
                <w:szCs w:val="24"/>
              </w:rPr>
              <w:t>auline</w:t>
            </w:r>
            <w:r>
              <w:rPr>
                <w:rFonts w:ascii="Arial" w:hAnsi="Arial" w:cs="Arial"/>
                <w:sz w:val="24"/>
                <w:szCs w:val="24"/>
              </w:rPr>
              <w:t xml:space="preserve"> looks after </w:t>
            </w:r>
            <w:r w:rsidR="00FA57CA">
              <w:rPr>
                <w:rFonts w:ascii="Arial" w:hAnsi="Arial" w:cs="Arial"/>
                <w:sz w:val="24"/>
                <w:szCs w:val="24"/>
              </w:rPr>
              <w:t>Gender, Sexual Orientation, she and David Reid combine on anti-poverty,</w:t>
            </w:r>
            <w:r>
              <w:rPr>
                <w:rFonts w:ascii="Arial" w:hAnsi="Arial" w:cs="Arial"/>
                <w:sz w:val="24"/>
                <w:szCs w:val="24"/>
              </w:rPr>
              <w:t xml:space="preserve"> and C</w:t>
            </w:r>
            <w:r w:rsidR="00FA57CA">
              <w:rPr>
                <w:rFonts w:ascii="Arial" w:hAnsi="Arial" w:cs="Arial"/>
                <w:sz w:val="24"/>
                <w:szCs w:val="24"/>
              </w:rPr>
              <w:t xml:space="preserve">olin </w:t>
            </w:r>
            <w:r>
              <w:rPr>
                <w:rFonts w:ascii="Arial" w:hAnsi="Arial" w:cs="Arial"/>
                <w:sz w:val="24"/>
                <w:szCs w:val="24"/>
              </w:rPr>
              <w:t>C</w:t>
            </w:r>
            <w:r w:rsidR="00FA57CA">
              <w:rPr>
                <w:rFonts w:ascii="Arial" w:hAnsi="Arial" w:cs="Arial"/>
                <w:sz w:val="24"/>
                <w:szCs w:val="24"/>
              </w:rPr>
              <w:t>ampbell</w:t>
            </w:r>
            <w:r>
              <w:rPr>
                <w:rFonts w:ascii="Arial" w:hAnsi="Arial" w:cs="Arial"/>
                <w:sz w:val="24"/>
                <w:szCs w:val="24"/>
              </w:rPr>
              <w:t xml:space="preserve"> looks after disability.</w:t>
            </w:r>
          </w:p>
          <w:p w14:paraId="649D59A1" w14:textId="72938E52" w:rsidR="0075400F" w:rsidRDefault="0075400F" w:rsidP="00565DEA">
            <w:pPr>
              <w:spacing w:line="240" w:lineRule="auto"/>
              <w:rPr>
                <w:rFonts w:ascii="Arial" w:hAnsi="Arial" w:cs="Arial"/>
                <w:sz w:val="24"/>
                <w:szCs w:val="24"/>
              </w:rPr>
            </w:pPr>
            <w:r>
              <w:rPr>
                <w:rFonts w:ascii="Arial" w:hAnsi="Arial" w:cs="Arial"/>
                <w:sz w:val="24"/>
                <w:szCs w:val="24"/>
              </w:rPr>
              <w:t xml:space="preserve">There are expert and co-design groups from the customer base who are holding Departments to account on this, and asking </w:t>
            </w:r>
            <w:r w:rsidR="002533B3">
              <w:rPr>
                <w:rFonts w:ascii="Arial" w:hAnsi="Arial" w:cs="Arial"/>
                <w:sz w:val="24"/>
                <w:szCs w:val="24"/>
              </w:rPr>
              <w:t>for examples of actions taken.</w:t>
            </w:r>
            <w:r>
              <w:rPr>
                <w:rFonts w:ascii="Arial" w:hAnsi="Arial" w:cs="Arial"/>
                <w:sz w:val="24"/>
                <w:szCs w:val="24"/>
              </w:rPr>
              <w:t xml:space="preserve">  </w:t>
            </w:r>
          </w:p>
          <w:p w14:paraId="1B3CA55E" w14:textId="0F4A0F37" w:rsidR="0075400F" w:rsidRDefault="0075400F" w:rsidP="00565DEA">
            <w:pPr>
              <w:spacing w:line="240" w:lineRule="auto"/>
              <w:rPr>
                <w:rFonts w:ascii="Arial" w:hAnsi="Arial" w:cs="Arial"/>
                <w:sz w:val="24"/>
                <w:szCs w:val="24"/>
              </w:rPr>
            </w:pPr>
            <w:r>
              <w:rPr>
                <w:rFonts w:ascii="Arial" w:hAnsi="Arial" w:cs="Arial"/>
                <w:sz w:val="24"/>
                <w:szCs w:val="24"/>
              </w:rPr>
              <w:t xml:space="preserve">Each Department </w:t>
            </w:r>
            <w:proofErr w:type="gramStart"/>
            <w:r>
              <w:rPr>
                <w:rFonts w:ascii="Arial" w:hAnsi="Arial" w:cs="Arial"/>
                <w:sz w:val="24"/>
                <w:szCs w:val="24"/>
              </w:rPr>
              <w:t>was asked</w:t>
            </w:r>
            <w:proofErr w:type="gramEnd"/>
            <w:r>
              <w:rPr>
                <w:rFonts w:ascii="Arial" w:hAnsi="Arial" w:cs="Arial"/>
                <w:sz w:val="24"/>
                <w:szCs w:val="24"/>
              </w:rPr>
              <w:t xml:space="preserve"> to produce a position paper.  P</w:t>
            </w:r>
            <w:r w:rsidR="00FA57CA">
              <w:rPr>
                <w:rFonts w:ascii="Arial" w:hAnsi="Arial" w:cs="Arial"/>
                <w:sz w:val="24"/>
                <w:szCs w:val="24"/>
              </w:rPr>
              <w:t>auline</w:t>
            </w:r>
            <w:r>
              <w:rPr>
                <w:rFonts w:ascii="Arial" w:hAnsi="Arial" w:cs="Arial"/>
                <w:sz w:val="24"/>
                <w:szCs w:val="24"/>
              </w:rPr>
              <w:t xml:space="preserve"> gave an overview of </w:t>
            </w:r>
            <w:r w:rsidR="00DB5435">
              <w:rPr>
                <w:rFonts w:ascii="Arial" w:hAnsi="Arial" w:cs="Arial"/>
                <w:sz w:val="24"/>
                <w:szCs w:val="24"/>
              </w:rPr>
              <w:t xml:space="preserve">the position paper in relation to each of the strategies </w:t>
            </w:r>
            <w:r w:rsidR="00FA57CA">
              <w:rPr>
                <w:rFonts w:ascii="Arial" w:hAnsi="Arial" w:cs="Arial"/>
                <w:sz w:val="24"/>
                <w:szCs w:val="24"/>
              </w:rPr>
              <w:t>and stated</w:t>
            </w:r>
            <w:r w:rsidR="00DB5435">
              <w:rPr>
                <w:rFonts w:ascii="Arial" w:hAnsi="Arial" w:cs="Arial"/>
                <w:sz w:val="24"/>
                <w:szCs w:val="24"/>
              </w:rPr>
              <w:t xml:space="preserve"> </w:t>
            </w:r>
            <w:r w:rsidR="00FA57CA">
              <w:rPr>
                <w:rFonts w:ascii="Arial" w:hAnsi="Arial" w:cs="Arial"/>
                <w:sz w:val="24"/>
                <w:szCs w:val="24"/>
              </w:rPr>
              <w:t>that; overall,</w:t>
            </w:r>
            <w:r w:rsidR="00DB5435">
              <w:rPr>
                <w:rFonts w:ascii="Arial" w:hAnsi="Arial" w:cs="Arial"/>
                <w:sz w:val="24"/>
                <w:szCs w:val="24"/>
              </w:rPr>
              <w:t xml:space="preserve"> the DAERA story was positive.</w:t>
            </w:r>
          </w:p>
          <w:p w14:paraId="1635BBCB" w14:textId="0F3F8F77" w:rsidR="00DB5435" w:rsidRDefault="00DB5435" w:rsidP="00DB5435">
            <w:pPr>
              <w:spacing w:line="240" w:lineRule="auto"/>
              <w:rPr>
                <w:rFonts w:ascii="Arial" w:hAnsi="Arial" w:cs="Arial"/>
                <w:sz w:val="24"/>
                <w:szCs w:val="24"/>
              </w:rPr>
            </w:pPr>
            <w:r>
              <w:rPr>
                <w:rFonts w:ascii="Arial" w:hAnsi="Arial" w:cs="Arial"/>
                <w:sz w:val="24"/>
                <w:szCs w:val="24"/>
              </w:rPr>
              <w:t>There will be a series of engagement meetings with these groups, and there should be a ministerial meeting before December.</w:t>
            </w:r>
          </w:p>
          <w:p w14:paraId="665C115B" w14:textId="616F490D" w:rsidR="00DB5435" w:rsidRPr="00DB5435" w:rsidRDefault="00DB5435" w:rsidP="00DB5435">
            <w:pPr>
              <w:spacing w:line="240" w:lineRule="auto"/>
              <w:rPr>
                <w:rFonts w:ascii="Arial" w:hAnsi="Arial" w:cs="Arial"/>
                <w:sz w:val="24"/>
                <w:szCs w:val="24"/>
              </w:rPr>
            </w:pPr>
            <w:r w:rsidRPr="00DB5435">
              <w:rPr>
                <w:rFonts w:ascii="Arial" w:hAnsi="Arial" w:cs="Arial"/>
                <w:sz w:val="24"/>
                <w:szCs w:val="24"/>
              </w:rPr>
              <w:t>B</w:t>
            </w:r>
            <w:r w:rsidR="00FA57CA">
              <w:rPr>
                <w:rFonts w:ascii="Arial" w:hAnsi="Arial" w:cs="Arial"/>
                <w:sz w:val="24"/>
                <w:szCs w:val="24"/>
              </w:rPr>
              <w:t xml:space="preserve">rian </w:t>
            </w:r>
            <w:r w:rsidRPr="00DB5435">
              <w:rPr>
                <w:rFonts w:ascii="Arial" w:hAnsi="Arial" w:cs="Arial"/>
                <w:sz w:val="24"/>
                <w:szCs w:val="24"/>
              </w:rPr>
              <w:t>thanked P</w:t>
            </w:r>
            <w:r w:rsidR="00FA57CA">
              <w:rPr>
                <w:rFonts w:ascii="Arial" w:hAnsi="Arial" w:cs="Arial"/>
                <w:sz w:val="24"/>
                <w:szCs w:val="24"/>
              </w:rPr>
              <w:t>auline</w:t>
            </w:r>
            <w:r w:rsidRPr="00DB5435">
              <w:rPr>
                <w:rFonts w:ascii="Arial" w:hAnsi="Arial" w:cs="Arial"/>
                <w:sz w:val="24"/>
                <w:szCs w:val="24"/>
              </w:rPr>
              <w:t xml:space="preserve"> for the update and asked that the Social Inclusion Strategies Position paper</w:t>
            </w:r>
            <w:r>
              <w:rPr>
                <w:rFonts w:ascii="Arial" w:hAnsi="Arial" w:cs="Arial"/>
                <w:sz w:val="24"/>
                <w:szCs w:val="24"/>
              </w:rPr>
              <w:t xml:space="preserve"> </w:t>
            </w:r>
            <w:proofErr w:type="gramStart"/>
            <w:r>
              <w:rPr>
                <w:rFonts w:ascii="Arial" w:hAnsi="Arial" w:cs="Arial"/>
                <w:sz w:val="24"/>
                <w:szCs w:val="24"/>
              </w:rPr>
              <w:t>be shared</w:t>
            </w:r>
            <w:proofErr w:type="gramEnd"/>
            <w:r>
              <w:rPr>
                <w:rFonts w:ascii="Arial" w:hAnsi="Arial" w:cs="Arial"/>
                <w:sz w:val="24"/>
                <w:szCs w:val="24"/>
              </w:rPr>
              <w:t xml:space="preserve"> with the group.</w:t>
            </w:r>
          </w:p>
          <w:p w14:paraId="196E45A9" w14:textId="44006256" w:rsidR="00DB5435" w:rsidRPr="00565DEA" w:rsidRDefault="00DB5435" w:rsidP="00565DEA">
            <w:pPr>
              <w:spacing w:line="240" w:lineRule="auto"/>
              <w:rPr>
                <w:rFonts w:ascii="Arial" w:hAnsi="Arial" w:cs="Arial"/>
                <w:sz w:val="24"/>
                <w:szCs w:val="24"/>
              </w:rPr>
            </w:pPr>
            <w:r>
              <w:rPr>
                <w:rFonts w:ascii="Arial" w:hAnsi="Arial" w:cs="Arial"/>
                <w:sz w:val="24"/>
                <w:szCs w:val="24"/>
              </w:rPr>
              <w:t xml:space="preserve">Some discussion took place and it </w:t>
            </w:r>
            <w:proofErr w:type="gramStart"/>
            <w:r>
              <w:rPr>
                <w:rFonts w:ascii="Arial" w:hAnsi="Arial" w:cs="Arial"/>
                <w:sz w:val="24"/>
                <w:szCs w:val="24"/>
              </w:rPr>
              <w:t xml:space="preserve">was </w:t>
            </w:r>
            <w:r w:rsidR="006F4F88">
              <w:rPr>
                <w:rFonts w:ascii="Arial" w:hAnsi="Arial" w:cs="Arial"/>
                <w:sz w:val="24"/>
                <w:szCs w:val="24"/>
              </w:rPr>
              <w:t>recognised</w:t>
            </w:r>
            <w:proofErr w:type="gramEnd"/>
            <w:r>
              <w:rPr>
                <w:rFonts w:ascii="Arial" w:hAnsi="Arial" w:cs="Arial"/>
                <w:sz w:val="24"/>
                <w:szCs w:val="24"/>
              </w:rPr>
              <w:t xml:space="preserve"> that councils and other </w:t>
            </w:r>
            <w:r w:rsidR="002533B3">
              <w:rPr>
                <w:rFonts w:ascii="Arial" w:hAnsi="Arial" w:cs="Arial"/>
                <w:sz w:val="24"/>
                <w:szCs w:val="24"/>
              </w:rPr>
              <w:t>d</w:t>
            </w:r>
            <w:r>
              <w:rPr>
                <w:rFonts w:ascii="Arial" w:hAnsi="Arial" w:cs="Arial"/>
                <w:sz w:val="24"/>
                <w:szCs w:val="24"/>
              </w:rPr>
              <w:t>epartments also have responsibilities regarding access to services in rural areas.</w:t>
            </w:r>
          </w:p>
          <w:p w14:paraId="01430DE6" w14:textId="77777777" w:rsidR="007C5580" w:rsidRPr="00404155" w:rsidRDefault="007C5580" w:rsidP="007C5580">
            <w:pPr>
              <w:pStyle w:val="ListParagraph"/>
              <w:rPr>
                <w:rFonts w:ascii="Arial" w:hAnsi="Arial" w:cs="Arial"/>
                <w:sz w:val="24"/>
                <w:szCs w:val="24"/>
              </w:rPr>
            </w:pPr>
          </w:p>
          <w:p w14:paraId="0478EA8E" w14:textId="745EE91B" w:rsidR="007C5580" w:rsidRPr="00A479B9" w:rsidRDefault="007C5580" w:rsidP="007C5580">
            <w:pPr>
              <w:pStyle w:val="ListParagraph"/>
              <w:numPr>
                <w:ilvl w:val="0"/>
                <w:numId w:val="8"/>
              </w:numPr>
              <w:spacing w:line="240" w:lineRule="auto"/>
              <w:rPr>
                <w:rFonts w:ascii="Arial" w:hAnsi="Arial" w:cs="Arial"/>
                <w:sz w:val="24"/>
                <w:szCs w:val="24"/>
              </w:rPr>
            </w:pPr>
            <w:r w:rsidRPr="00A479B9">
              <w:rPr>
                <w:rFonts w:ascii="Arial" w:hAnsi="Arial" w:cs="Arial"/>
                <w:sz w:val="24"/>
                <w:szCs w:val="24"/>
              </w:rPr>
              <w:t>Audit of Inequalities- key points</w:t>
            </w:r>
          </w:p>
          <w:p w14:paraId="7821AD09" w14:textId="387BC89F" w:rsidR="00FA57CA" w:rsidRPr="00A479B9" w:rsidRDefault="00FA57CA" w:rsidP="00FA57CA">
            <w:pPr>
              <w:pStyle w:val="ListParagraph"/>
              <w:spacing w:line="240" w:lineRule="auto"/>
              <w:rPr>
                <w:rFonts w:ascii="Arial" w:hAnsi="Arial" w:cs="Arial"/>
                <w:sz w:val="24"/>
                <w:szCs w:val="24"/>
              </w:rPr>
            </w:pPr>
          </w:p>
          <w:p w14:paraId="339123DD" w14:textId="69D51570" w:rsidR="00CB4489" w:rsidRPr="00CB4489" w:rsidRDefault="000961F6" w:rsidP="00CB4489">
            <w:pPr>
              <w:rPr>
                <w:rFonts w:ascii="Arial" w:hAnsi="Arial" w:cs="Arial"/>
                <w:sz w:val="24"/>
                <w:szCs w:val="24"/>
              </w:rPr>
            </w:pPr>
            <w:r w:rsidRPr="00CB4489">
              <w:rPr>
                <w:rFonts w:ascii="Arial" w:hAnsi="Arial" w:cs="Arial"/>
                <w:sz w:val="24"/>
                <w:szCs w:val="24"/>
              </w:rPr>
              <w:t xml:space="preserve">Russell McCurry </w:t>
            </w:r>
            <w:r w:rsidR="00CB4489" w:rsidRPr="00CB4489">
              <w:rPr>
                <w:rFonts w:ascii="Arial" w:hAnsi="Arial" w:cs="Arial"/>
                <w:sz w:val="24"/>
                <w:szCs w:val="24"/>
              </w:rPr>
              <w:t xml:space="preserve">explained that </w:t>
            </w:r>
            <w:r w:rsidR="002533B3">
              <w:rPr>
                <w:rFonts w:ascii="Arial" w:hAnsi="Arial" w:cs="Arial"/>
                <w:sz w:val="24"/>
                <w:szCs w:val="24"/>
              </w:rPr>
              <w:t>t</w:t>
            </w:r>
            <w:r w:rsidR="00CB4489" w:rsidRPr="00CB4489">
              <w:rPr>
                <w:rFonts w:ascii="Arial" w:hAnsi="Arial" w:cs="Arial"/>
                <w:sz w:val="24"/>
                <w:szCs w:val="24"/>
              </w:rPr>
              <w:t>he AOI is a thorough analysis of inequalities which exist for DAERA service users and those affected by our policies.</w:t>
            </w:r>
          </w:p>
          <w:p w14:paraId="6219999E" w14:textId="265C2E3B" w:rsidR="00CB4489" w:rsidRPr="00CB4489" w:rsidRDefault="00CB4489" w:rsidP="00CB4489">
            <w:pPr>
              <w:rPr>
                <w:rFonts w:ascii="Arial" w:hAnsi="Arial" w:cs="Arial"/>
                <w:sz w:val="24"/>
                <w:szCs w:val="24"/>
              </w:rPr>
            </w:pPr>
            <w:r w:rsidRPr="00CB4489">
              <w:rPr>
                <w:rFonts w:ascii="Arial" w:hAnsi="Arial" w:cs="Arial"/>
                <w:sz w:val="24"/>
                <w:szCs w:val="24"/>
              </w:rPr>
              <w:t xml:space="preserve">This audit helps inform our work in relation to the Section 75 equality and good relation duties as well as assessing the Departments progress on the implementation of </w:t>
            </w:r>
            <w:r w:rsidR="002533B3">
              <w:rPr>
                <w:rFonts w:ascii="Arial" w:hAnsi="Arial" w:cs="Arial"/>
                <w:sz w:val="24"/>
                <w:szCs w:val="24"/>
              </w:rPr>
              <w:t xml:space="preserve">its </w:t>
            </w:r>
            <w:r w:rsidRPr="00CB4489">
              <w:rPr>
                <w:rFonts w:ascii="Arial" w:hAnsi="Arial" w:cs="Arial"/>
                <w:sz w:val="24"/>
                <w:szCs w:val="24"/>
              </w:rPr>
              <w:t>equality duties.</w:t>
            </w:r>
          </w:p>
          <w:p w14:paraId="7FCC43B0" w14:textId="69C482A0" w:rsidR="00FA57CA" w:rsidRPr="000961F6" w:rsidRDefault="00FA57CA" w:rsidP="00FA57CA">
            <w:pPr>
              <w:pStyle w:val="ListParagraph"/>
              <w:spacing w:line="240" w:lineRule="auto"/>
              <w:ind w:left="0"/>
              <w:rPr>
                <w:rFonts w:ascii="Arial" w:hAnsi="Arial" w:cs="Arial"/>
                <w:sz w:val="24"/>
                <w:szCs w:val="24"/>
              </w:rPr>
            </w:pPr>
          </w:p>
          <w:p w14:paraId="1E5C7C7F" w14:textId="46938849" w:rsidR="00FA57CA" w:rsidRDefault="00CB4489" w:rsidP="00FA57CA">
            <w:pPr>
              <w:pStyle w:val="ListParagraph"/>
              <w:spacing w:line="240" w:lineRule="auto"/>
              <w:ind w:left="0"/>
              <w:rPr>
                <w:rFonts w:ascii="Arial" w:hAnsi="Arial" w:cs="Arial"/>
                <w:sz w:val="24"/>
                <w:szCs w:val="24"/>
              </w:rPr>
            </w:pPr>
            <w:r w:rsidRPr="00CB4489">
              <w:rPr>
                <w:rFonts w:ascii="Arial" w:hAnsi="Arial" w:cs="Arial"/>
                <w:sz w:val="24"/>
                <w:szCs w:val="24"/>
              </w:rPr>
              <w:t xml:space="preserve">Russell clarified that </w:t>
            </w:r>
            <w:r>
              <w:rPr>
                <w:rFonts w:ascii="Arial" w:hAnsi="Arial" w:cs="Arial"/>
                <w:sz w:val="24"/>
                <w:szCs w:val="24"/>
              </w:rPr>
              <w:t xml:space="preserve">the review was in fact over a ten-year period, which would bring it up to date to 2021, but assured the Group that the measures remained relevant and </w:t>
            </w:r>
            <w:proofErr w:type="gramStart"/>
            <w:r>
              <w:rPr>
                <w:rFonts w:ascii="Arial" w:hAnsi="Arial" w:cs="Arial"/>
                <w:sz w:val="24"/>
                <w:szCs w:val="24"/>
              </w:rPr>
              <w:t>were being completed</w:t>
            </w:r>
            <w:proofErr w:type="gramEnd"/>
            <w:r>
              <w:rPr>
                <w:rFonts w:ascii="Arial" w:hAnsi="Arial" w:cs="Arial"/>
                <w:sz w:val="24"/>
                <w:szCs w:val="24"/>
              </w:rPr>
              <w:t xml:space="preserve"> by the Department. </w:t>
            </w:r>
          </w:p>
          <w:p w14:paraId="24E03548" w14:textId="2B6C19CF" w:rsidR="00CB4489" w:rsidRDefault="00CB4489" w:rsidP="00FA57CA">
            <w:pPr>
              <w:pStyle w:val="ListParagraph"/>
              <w:spacing w:line="240" w:lineRule="auto"/>
              <w:ind w:left="0"/>
              <w:rPr>
                <w:rFonts w:ascii="Arial" w:hAnsi="Arial" w:cs="Arial"/>
                <w:sz w:val="24"/>
                <w:szCs w:val="24"/>
              </w:rPr>
            </w:pPr>
          </w:p>
          <w:p w14:paraId="06958C81" w14:textId="42719175" w:rsidR="00CB4489" w:rsidRDefault="00CB4489" w:rsidP="0088317F">
            <w:pPr>
              <w:pStyle w:val="ListParagraph"/>
              <w:spacing w:line="240" w:lineRule="auto"/>
              <w:ind w:left="0"/>
              <w:rPr>
                <w:rFonts w:ascii="Arial" w:hAnsi="Arial" w:cs="Arial"/>
                <w:sz w:val="24"/>
                <w:szCs w:val="24"/>
              </w:rPr>
            </w:pPr>
            <w:r w:rsidRPr="00CB4489">
              <w:rPr>
                <w:rFonts w:ascii="Arial" w:hAnsi="Arial" w:cs="Arial"/>
                <w:sz w:val="24"/>
                <w:szCs w:val="24"/>
              </w:rPr>
              <w:t>He advised that all Business Areas</w:t>
            </w:r>
            <w:r w:rsidR="004E79C7">
              <w:rPr>
                <w:rFonts w:ascii="Arial" w:hAnsi="Arial" w:cs="Arial"/>
                <w:sz w:val="24"/>
                <w:szCs w:val="24"/>
              </w:rPr>
              <w:t xml:space="preserve"> (BA’s)</w:t>
            </w:r>
            <w:r w:rsidRPr="00CB4489">
              <w:rPr>
                <w:rFonts w:ascii="Arial" w:hAnsi="Arial" w:cs="Arial"/>
                <w:sz w:val="24"/>
                <w:szCs w:val="24"/>
              </w:rPr>
              <w:t xml:space="preserve"> have had the opportunity to input, that a Background Statistical and Research paper </w:t>
            </w:r>
            <w:proofErr w:type="gramStart"/>
            <w:r w:rsidRPr="00CB4489">
              <w:rPr>
                <w:rFonts w:ascii="Arial" w:hAnsi="Arial" w:cs="Arial"/>
                <w:sz w:val="24"/>
                <w:szCs w:val="24"/>
              </w:rPr>
              <w:t>was provided</w:t>
            </w:r>
            <w:proofErr w:type="gramEnd"/>
            <w:r w:rsidRPr="00CB4489">
              <w:rPr>
                <w:rFonts w:ascii="Arial" w:hAnsi="Arial" w:cs="Arial"/>
                <w:sz w:val="24"/>
                <w:szCs w:val="24"/>
              </w:rPr>
              <w:t xml:space="preserve"> and section 75 consultees have been contacted and asked to provide statistical and research information to help shape the Audit. Only three groups sent information, such as links to research papers, and these were from NICCY, RNID, and WRDA (Women’s Resource &amp; Development Agency).</w:t>
            </w:r>
            <w:r w:rsidR="0088317F">
              <w:rPr>
                <w:rFonts w:ascii="Arial" w:hAnsi="Arial" w:cs="Arial"/>
                <w:sz w:val="24"/>
                <w:szCs w:val="24"/>
              </w:rPr>
              <w:t xml:space="preserve"> </w:t>
            </w:r>
            <w:r w:rsidR="0088317F" w:rsidRPr="0088317F">
              <w:rPr>
                <w:rFonts w:ascii="Arial" w:hAnsi="Arial" w:cs="Arial"/>
                <w:sz w:val="24"/>
                <w:szCs w:val="24"/>
              </w:rPr>
              <w:t xml:space="preserve">The DAERA Section 75 consultee list </w:t>
            </w:r>
            <w:proofErr w:type="gramStart"/>
            <w:r w:rsidR="0088317F" w:rsidRPr="0088317F">
              <w:rPr>
                <w:rFonts w:ascii="Arial" w:hAnsi="Arial" w:cs="Arial"/>
                <w:sz w:val="24"/>
                <w:szCs w:val="24"/>
              </w:rPr>
              <w:t>were also offered</w:t>
            </w:r>
            <w:proofErr w:type="gramEnd"/>
            <w:r w:rsidR="0088317F" w:rsidRPr="0088317F">
              <w:rPr>
                <w:rFonts w:ascii="Arial" w:hAnsi="Arial" w:cs="Arial"/>
                <w:sz w:val="24"/>
                <w:szCs w:val="24"/>
              </w:rPr>
              <w:t xml:space="preserve"> and opportunity to meet with the Equality Unit to discuss the AOI but no group </w:t>
            </w:r>
            <w:r w:rsidR="0088317F">
              <w:rPr>
                <w:rFonts w:ascii="Arial" w:hAnsi="Arial" w:cs="Arial"/>
                <w:sz w:val="24"/>
                <w:szCs w:val="24"/>
              </w:rPr>
              <w:t>nor individual</w:t>
            </w:r>
            <w:r w:rsidR="0088317F" w:rsidRPr="0088317F">
              <w:rPr>
                <w:rFonts w:ascii="Arial" w:hAnsi="Arial" w:cs="Arial"/>
                <w:sz w:val="24"/>
                <w:szCs w:val="24"/>
              </w:rPr>
              <w:t xml:space="preserve"> took this offer up.</w:t>
            </w:r>
          </w:p>
          <w:p w14:paraId="77052877" w14:textId="77777777" w:rsidR="0088317F" w:rsidRPr="00CB4489" w:rsidRDefault="0088317F" w:rsidP="0088317F">
            <w:pPr>
              <w:pStyle w:val="ListParagraph"/>
              <w:spacing w:line="240" w:lineRule="auto"/>
              <w:ind w:left="0"/>
              <w:rPr>
                <w:rFonts w:ascii="Arial" w:hAnsi="Arial" w:cs="Arial"/>
                <w:sz w:val="24"/>
                <w:szCs w:val="24"/>
              </w:rPr>
            </w:pPr>
          </w:p>
          <w:p w14:paraId="6D26DCE2" w14:textId="71894D2E" w:rsidR="00CB4489" w:rsidRPr="00CB4489" w:rsidRDefault="00CB4489" w:rsidP="00FA57CA">
            <w:pPr>
              <w:pStyle w:val="ListParagraph"/>
              <w:spacing w:line="240" w:lineRule="auto"/>
              <w:ind w:left="0"/>
              <w:rPr>
                <w:rFonts w:ascii="Arial" w:hAnsi="Arial" w:cs="Arial"/>
                <w:sz w:val="24"/>
                <w:szCs w:val="24"/>
              </w:rPr>
            </w:pPr>
            <w:r>
              <w:rPr>
                <w:rFonts w:ascii="Arial" w:hAnsi="Arial" w:cs="Arial"/>
                <w:sz w:val="24"/>
                <w:szCs w:val="24"/>
              </w:rPr>
              <w:t xml:space="preserve">Norman Fulton </w:t>
            </w:r>
            <w:r w:rsidR="002533B3">
              <w:rPr>
                <w:rFonts w:ascii="Arial" w:hAnsi="Arial" w:cs="Arial"/>
                <w:sz w:val="24"/>
                <w:szCs w:val="24"/>
              </w:rPr>
              <w:t xml:space="preserve">raised a potential issue </w:t>
            </w:r>
            <w:proofErr w:type="gramStart"/>
            <w:r w:rsidR="002533B3">
              <w:rPr>
                <w:rFonts w:ascii="Arial" w:hAnsi="Arial" w:cs="Arial"/>
                <w:sz w:val="24"/>
                <w:szCs w:val="24"/>
              </w:rPr>
              <w:t xml:space="preserve">regarding </w:t>
            </w:r>
            <w:r w:rsidR="0088317F" w:rsidRPr="00A479B9">
              <w:rPr>
                <w:rFonts w:ascii="Arial" w:hAnsi="Arial" w:cs="Arial"/>
                <w:sz w:val="24"/>
                <w:szCs w:val="24"/>
              </w:rPr>
              <w:t xml:space="preserve"> the</w:t>
            </w:r>
            <w:proofErr w:type="gramEnd"/>
            <w:r w:rsidR="0088317F" w:rsidRPr="00A479B9">
              <w:rPr>
                <w:rFonts w:ascii="Arial" w:hAnsi="Arial" w:cs="Arial"/>
                <w:sz w:val="24"/>
                <w:szCs w:val="24"/>
              </w:rPr>
              <w:t xml:space="preserve"> RDP actions </w:t>
            </w:r>
            <w:r w:rsidR="00A479B9" w:rsidRPr="00A479B9">
              <w:rPr>
                <w:rFonts w:ascii="Arial" w:hAnsi="Arial" w:cs="Arial"/>
                <w:sz w:val="24"/>
                <w:szCs w:val="24"/>
              </w:rPr>
              <w:t xml:space="preserve">and </w:t>
            </w:r>
            <w:r w:rsidR="00E149FF">
              <w:rPr>
                <w:rFonts w:ascii="Arial" w:hAnsi="Arial" w:cs="Arial"/>
                <w:sz w:val="24"/>
                <w:szCs w:val="24"/>
              </w:rPr>
              <w:t>the level of service that DAERA could provide</w:t>
            </w:r>
            <w:r w:rsidR="00A479B9">
              <w:rPr>
                <w:rFonts w:ascii="Arial" w:hAnsi="Arial" w:cs="Arial"/>
                <w:sz w:val="24"/>
                <w:szCs w:val="24"/>
              </w:rPr>
              <w:t>. Norman</w:t>
            </w:r>
            <w:r w:rsidR="00E149FF">
              <w:rPr>
                <w:rFonts w:ascii="Arial" w:hAnsi="Arial" w:cs="Arial"/>
                <w:sz w:val="24"/>
                <w:szCs w:val="24"/>
              </w:rPr>
              <w:t xml:space="preserve"> que</w:t>
            </w:r>
            <w:r w:rsidR="002533B3">
              <w:rPr>
                <w:rFonts w:ascii="Arial" w:hAnsi="Arial" w:cs="Arial"/>
                <w:sz w:val="24"/>
                <w:szCs w:val="24"/>
              </w:rPr>
              <w:t xml:space="preserve">stioned </w:t>
            </w:r>
            <w:r w:rsidR="00E149FF">
              <w:rPr>
                <w:rFonts w:ascii="Arial" w:hAnsi="Arial" w:cs="Arial"/>
                <w:sz w:val="24"/>
                <w:szCs w:val="24"/>
              </w:rPr>
              <w:t xml:space="preserve">if some actions were extending further than expected. For example, the rural obligations belonging to DAERA only reach so far and all </w:t>
            </w:r>
            <w:r w:rsidR="002533B3">
              <w:rPr>
                <w:rFonts w:ascii="Arial" w:hAnsi="Arial" w:cs="Arial"/>
                <w:sz w:val="24"/>
                <w:szCs w:val="24"/>
              </w:rPr>
              <w:t>d</w:t>
            </w:r>
            <w:r w:rsidR="00E149FF">
              <w:rPr>
                <w:rFonts w:ascii="Arial" w:hAnsi="Arial" w:cs="Arial"/>
                <w:sz w:val="24"/>
                <w:szCs w:val="24"/>
              </w:rPr>
              <w:t xml:space="preserve">epartments need to play their part in funding and actioning rural </w:t>
            </w:r>
            <w:r w:rsidR="00CD371D">
              <w:rPr>
                <w:rFonts w:ascii="Arial" w:hAnsi="Arial" w:cs="Arial"/>
                <w:sz w:val="24"/>
                <w:szCs w:val="24"/>
              </w:rPr>
              <w:t xml:space="preserve">community’s </w:t>
            </w:r>
            <w:r w:rsidR="00E149FF">
              <w:rPr>
                <w:rFonts w:ascii="Arial" w:hAnsi="Arial" w:cs="Arial"/>
                <w:sz w:val="24"/>
                <w:szCs w:val="24"/>
              </w:rPr>
              <w:t xml:space="preserve">needs. Russell assured Norman that the AOI’s actions </w:t>
            </w:r>
            <w:proofErr w:type="gramStart"/>
            <w:r w:rsidR="00E149FF">
              <w:rPr>
                <w:rFonts w:ascii="Arial" w:hAnsi="Arial" w:cs="Arial"/>
                <w:sz w:val="24"/>
                <w:szCs w:val="24"/>
              </w:rPr>
              <w:t>were in fact carried</w:t>
            </w:r>
            <w:proofErr w:type="gramEnd"/>
            <w:r w:rsidR="00E149FF">
              <w:rPr>
                <w:rFonts w:ascii="Arial" w:hAnsi="Arial" w:cs="Arial"/>
                <w:sz w:val="24"/>
                <w:szCs w:val="24"/>
              </w:rPr>
              <w:t xml:space="preserve"> forward and Business Areas who had reviewed them raised no concerns. However, Russell was happy to have </w:t>
            </w:r>
            <w:r w:rsidR="00A479B9">
              <w:rPr>
                <w:rFonts w:ascii="Arial" w:hAnsi="Arial" w:cs="Arial"/>
                <w:sz w:val="24"/>
                <w:szCs w:val="24"/>
              </w:rPr>
              <w:t>wording amended as BA’s see fit</w:t>
            </w:r>
            <w:r w:rsidR="00E149FF">
              <w:rPr>
                <w:rFonts w:ascii="Arial" w:hAnsi="Arial" w:cs="Arial"/>
                <w:sz w:val="24"/>
                <w:szCs w:val="24"/>
              </w:rPr>
              <w:t xml:space="preserve"> </w:t>
            </w:r>
            <w:r w:rsidR="00A479B9" w:rsidRPr="00A479B9">
              <w:rPr>
                <w:rFonts w:ascii="Arial" w:hAnsi="Arial" w:cs="Arial"/>
                <w:sz w:val="24"/>
                <w:szCs w:val="24"/>
              </w:rPr>
              <w:t xml:space="preserve">and it </w:t>
            </w:r>
            <w:proofErr w:type="gramStart"/>
            <w:r w:rsidR="00A479B9" w:rsidRPr="00A479B9">
              <w:rPr>
                <w:rFonts w:ascii="Arial" w:hAnsi="Arial" w:cs="Arial"/>
                <w:sz w:val="24"/>
                <w:szCs w:val="24"/>
              </w:rPr>
              <w:t>was agreed</w:t>
            </w:r>
            <w:proofErr w:type="gramEnd"/>
            <w:r w:rsidR="00A479B9" w:rsidRPr="00A479B9">
              <w:rPr>
                <w:rFonts w:ascii="Arial" w:hAnsi="Arial" w:cs="Arial"/>
                <w:sz w:val="24"/>
                <w:szCs w:val="24"/>
              </w:rPr>
              <w:t xml:space="preserve"> that Colin and Russell would meet with Gareth Evans to discuss the RDP items in the Action Plan. </w:t>
            </w:r>
          </w:p>
          <w:p w14:paraId="2DCAED54" w14:textId="6FAAF8B0" w:rsidR="007C5580" w:rsidRDefault="00E149FF" w:rsidP="007C5580">
            <w:pPr>
              <w:rPr>
                <w:rFonts w:ascii="Arial" w:hAnsi="Arial" w:cs="Arial"/>
                <w:sz w:val="24"/>
                <w:szCs w:val="24"/>
              </w:rPr>
            </w:pPr>
            <w:r>
              <w:rPr>
                <w:rFonts w:ascii="Arial" w:hAnsi="Arial" w:cs="Arial"/>
                <w:sz w:val="24"/>
                <w:szCs w:val="24"/>
              </w:rPr>
              <w:lastRenderedPageBreak/>
              <w:t xml:space="preserve">Brian suggested that this did not need to </w:t>
            </w:r>
            <w:r w:rsidR="002533B3">
              <w:rPr>
                <w:rFonts w:ascii="Arial" w:hAnsi="Arial" w:cs="Arial"/>
                <w:sz w:val="24"/>
                <w:szCs w:val="24"/>
              </w:rPr>
              <w:t xml:space="preserve">go </w:t>
            </w:r>
            <w:r>
              <w:rPr>
                <w:rFonts w:ascii="Arial" w:hAnsi="Arial" w:cs="Arial"/>
                <w:sz w:val="24"/>
                <w:szCs w:val="24"/>
              </w:rPr>
              <w:t xml:space="preserve">back to BA’s but rather to ensure our schemes </w:t>
            </w:r>
            <w:proofErr w:type="gramStart"/>
            <w:r>
              <w:rPr>
                <w:rFonts w:ascii="Arial" w:hAnsi="Arial" w:cs="Arial"/>
                <w:sz w:val="24"/>
                <w:szCs w:val="24"/>
              </w:rPr>
              <w:t>are promoted</w:t>
            </w:r>
            <w:proofErr w:type="gramEnd"/>
            <w:r>
              <w:rPr>
                <w:rFonts w:ascii="Arial" w:hAnsi="Arial" w:cs="Arial"/>
                <w:sz w:val="24"/>
                <w:szCs w:val="24"/>
              </w:rPr>
              <w:t xml:space="preserve"> correctly and groups are aware they exist. </w:t>
            </w:r>
            <w:r w:rsidR="004E79C7">
              <w:rPr>
                <w:rFonts w:ascii="Arial" w:hAnsi="Arial" w:cs="Arial"/>
                <w:sz w:val="24"/>
                <w:szCs w:val="24"/>
              </w:rPr>
              <w:t xml:space="preserve">Brian further advised that the consultation should raise any concerns that under-represented groups may have.  </w:t>
            </w:r>
          </w:p>
          <w:p w14:paraId="175AC254" w14:textId="3CF5C5C5" w:rsidR="00A342A3" w:rsidRPr="00A479B9" w:rsidRDefault="00E149FF" w:rsidP="00CD371D">
            <w:pPr>
              <w:rPr>
                <w:rFonts w:ascii="Arial" w:hAnsi="Arial" w:cs="Arial"/>
                <w:sz w:val="24"/>
                <w:szCs w:val="24"/>
              </w:rPr>
            </w:pPr>
            <w:r w:rsidRPr="00A479B9">
              <w:rPr>
                <w:rFonts w:ascii="Arial" w:hAnsi="Arial" w:cs="Arial"/>
                <w:sz w:val="24"/>
                <w:szCs w:val="24"/>
              </w:rPr>
              <w:t>B</w:t>
            </w:r>
            <w:r w:rsidR="004E79C7" w:rsidRPr="00A479B9">
              <w:rPr>
                <w:rFonts w:ascii="Arial" w:hAnsi="Arial" w:cs="Arial"/>
                <w:sz w:val="24"/>
                <w:szCs w:val="24"/>
              </w:rPr>
              <w:t>rian suggested Russell speak to David Reid</w:t>
            </w:r>
            <w:r w:rsidR="008A47D4">
              <w:rPr>
                <w:rFonts w:ascii="Arial" w:hAnsi="Arial" w:cs="Arial"/>
                <w:sz w:val="24"/>
                <w:szCs w:val="24"/>
              </w:rPr>
              <w:t>/Gareth Evans</w:t>
            </w:r>
            <w:r w:rsidR="004E79C7" w:rsidRPr="00A479B9">
              <w:rPr>
                <w:rFonts w:ascii="Arial" w:hAnsi="Arial" w:cs="Arial"/>
                <w:sz w:val="24"/>
                <w:szCs w:val="24"/>
              </w:rPr>
              <w:t xml:space="preserve"> </w:t>
            </w:r>
            <w:r w:rsidR="00CD371D" w:rsidRPr="00A479B9">
              <w:rPr>
                <w:rFonts w:ascii="Arial" w:hAnsi="Arial" w:cs="Arial"/>
                <w:sz w:val="24"/>
                <w:szCs w:val="24"/>
              </w:rPr>
              <w:t>re-funding and to confirm these actions are correctly captured.</w:t>
            </w:r>
          </w:p>
        </w:tc>
        <w:tc>
          <w:tcPr>
            <w:tcW w:w="2382" w:type="dxa"/>
            <w:tcBorders>
              <w:top w:val="single" w:sz="4" w:space="0" w:color="auto"/>
              <w:left w:val="single" w:sz="4" w:space="0" w:color="auto"/>
              <w:bottom w:val="single" w:sz="4" w:space="0" w:color="auto"/>
              <w:right w:val="single" w:sz="4" w:space="0" w:color="auto"/>
            </w:tcBorders>
          </w:tcPr>
          <w:p w14:paraId="1F73135D" w14:textId="77777777" w:rsidR="00E94C0A" w:rsidRPr="00A479B9" w:rsidRDefault="00E94C0A" w:rsidP="00881A09">
            <w:pPr>
              <w:rPr>
                <w:rFonts w:ascii="Arial" w:hAnsi="Arial" w:cs="Arial"/>
                <w:sz w:val="24"/>
                <w:szCs w:val="24"/>
              </w:rPr>
            </w:pPr>
          </w:p>
          <w:p w14:paraId="134863C1" w14:textId="77777777" w:rsidR="00DB5435" w:rsidRPr="00A479B9" w:rsidRDefault="00DB5435" w:rsidP="00881A09">
            <w:pPr>
              <w:rPr>
                <w:rFonts w:ascii="Arial" w:hAnsi="Arial" w:cs="Arial"/>
                <w:sz w:val="24"/>
                <w:szCs w:val="24"/>
              </w:rPr>
            </w:pPr>
          </w:p>
          <w:p w14:paraId="463CDD4A" w14:textId="77777777" w:rsidR="00DB5435" w:rsidRPr="00A479B9" w:rsidRDefault="00DB5435" w:rsidP="00881A09">
            <w:pPr>
              <w:rPr>
                <w:rFonts w:ascii="Arial" w:hAnsi="Arial" w:cs="Arial"/>
                <w:sz w:val="24"/>
                <w:szCs w:val="24"/>
              </w:rPr>
            </w:pPr>
          </w:p>
          <w:p w14:paraId="0D8DCAD8" w14:textId="77777777" w:rsidR="00DB5435" w:rsidRPr="00A479B9" w:rsidRDefault="00DB5435" w:rsidP="00881A09">
            <w:pPr>
              <w:rPr>
                <w:rFonts w:ascii="Arial" w:hAnsi="Arial" w:cs="Arial"/>
                <w:sz w:val="24"/>
                <w:szCs w:val="24"/>
              </w:rPr>
            </w:pPr>
          </w:p>
          <w:p w14:paraId="520EDDB3" w14:textId="77777777" w:rsidR="00DB5435" w:rsidRPr="00A479B9" w:rsidRDefault="00DB5435" w:rsidP="00881A09">
            <w:pPr>
              <w:rPr>
                <w:rFonts w:ascii="Arial" w:hAnsi="Arial" w:cs="Arial"/>
                <w:sz w:val="24"/>
                <w:szCs w:val="24"/>
              </w:rPr>
            </w:pPr>
          </w:p>
          <w:p w14:paraId="2E6A766F" w14:textId="77777777" w:rsidR="00DB5435" w:rsidRPr="00A479B9" w:rsidRDefault="00DB5435" w:rsidP="00881A09">
            <w:pPr>
              <w:rPr>
                <w:rFonts w:ascii="Arial" w:hAnsi="Arial" w:cs="Arial"/>
                <w:sz w:val="24"/>
                <w:szCs w:val="24"/>
              </w:rPr>
            </w:pPr>
          </w:p>
          <w:p w14:paraId="36CD2CFC" w14:textId="77777777" w:rsidR="00DB5435" w:rsidRPr="00A479B9" w:rsidRDefault="00DB5435" w:rsidP="00881A09">
            <w:pPr>
              <w:rPr>
                <w:rFonts w:ascii="Arial" w:hAnsi="Arial" w:cs="Arial"/>
                <w:sz w:val="24"/>
                <w:szCs w:val="24"/>
              </w:rPr>
            </w:pPr>
          </w:p>
          <w:p w14:paraId="7178891D" w14:textId="77777777" w:rsidR="00DB5435" w:rsidRPr="00A479B9" w:rsidRDefault="00DB5435" w:rsidP="00881A09">
            <w:pPr>
              <w:rPr>
                <w:rFonts w:ascii="Arial" w:hAnsi="Arial" w:cs="Arial"/>
                <w:sz w:val="24"/>
                <w:szCs w:val="24"/>
              </w:rPr>
            </w:pPr>
          </w:p>
          <w:p w14:paraId="413FB044" w14:textId="77777777" w:rsidR="00DB5435" w:rsidRPr="00A479B9" w:rsidRDefault="00DB5435" w:rsidP="00881A09">
            <w:pPr>
              <w:rPr>
                <w:rFonts w:ascii="Arial" w:hAnsi="Arial" w:cs="Arial"/>
                <w:sz w:val="24"/>
                <w:szCs w:val="24"/>
              </w:rPr>
            </w:pPr>
          </w:p>
          <w:p w14:paraId="150ACBF7" w14:textId="77777777" w:rsidR="00DB5435" w:rsidRPr="00A479B9" w:rsidRDefault="00DB5435" w:rsidP="00881A09">
            <w:pPr>
              <w:rPr>
                <w:rFonts w:ascii="Arial" w:hAnsi="Arial" w:cs="Arial"/>
                <w:sz w:val="24"/>
                <w:szCs w:val="24"/>
              </w:rPr>
            </w:pPr>
          </w:p>
          <w:p w14:paraId="49BEBB55" w14:textId="77777777" w:rsidR="00DB5435" w:rsidRPr="00A479B9" w:rsidRDefault="00DB5435" w:rsidP="00881A09">
            <w:pPr>
              <w:rPr>
                <w:rFonts w:ascii="Arial" w:hAnsi="Arial" w:cs="Arial"/>
                <w:sz w:val="24"/>
                <w:szCs w:val="24"/>
              </w:rPr>
            </w:pPr>
          </w:p>
          <w:p w14:paraId="00EC458F" w14:textId="77777777" w:rsidR="00DB5435" w:rsidRPr="00A479B9" w:rsidRDefault="00DB5435" w:rsidP="00881A09">
            <w:pPr>
              <w:rPr>
                <w:rFonts w:ascii="Arial" w:hAnsi="Arial" w:cs="Arial"/>
                <w:sz w:val="24"/>
                <w:szCs w:val="24"/>
              </w:rPr>
            </w:pPr>
          </w:p>
          <w:p w14:paraId="3597DE30" w14:textId="77777777" w:rsidR="00DB5435" w:rsidRPr="00A479B9" w:rsidRDefault="00DB5435" w:rsidP="00881A09">
            <w:pPr>
              <w:rPr>
                <w:rFonts w:ascii="Arial" w:hAnsi="Arial" w:cs="Arial"/>
                <w:sz w:val="24"/>
                <w:szCs w:val="24"/>
              </w:rPr>
            </w:pPr>
          </w:p>
          <w:p w14:paraId="1E632C60" w14:textId="77777777" w:rsidR="00DB5435" w:rsidRPr="00A479B9" w:rsidRDefault="00DB5435" w:rsidP="00881A09">
            <w:pPr>
              <w:rPr>
                <w:rFonts w:ascii="Arial" w:hAnsi="Arial" w:cs="Arial"/>
                <w:sz w:val="24"/>
                <w:szCs w:val="24"/>
              </w:rPr>
            </w:pPr>
          </w:p>
          <w:p w14:paraId="158FCCCC" w14:textId="72F641E4" w:rsidR="00DB5435" w:rsidRPr="00A479B9" w:rsidRDefault="00DB5435" w:rsidP="00881A09">
            <w:pPr>
              <w:rPr>
                <w:rFonts w:ascii="Arial" w:eastAsia="Times" w:hAnsi="Arial" w:cs="Arial"/>
                <w:b/>
                <w:sz w:val="20"/>
                <w:szCs w:val="20"/>
              </w:rPr>
            </w:pPr>
            <w:r w:rsidRPr="00A479B9">
              <w:rPr>
                <w:rFonts w:ascii="Arial" w:eastAsia="Times" w:hAnsi="Arial" w:cs="Arial"/>
                <w:b/>
                <w:sz w:val="20"/>
                <w:szCs w:val="20"/>
              </w:rPr>
              <w:t>AP4.  SEED to share Social Inclusion Strategies Position paper.</w:t>
            </w:r>
          </w:p>
          <w:p w14:paraId="6C4AAB7B" w14:textId="7968E7F7" w:rsidR="004E79C7" w:rsidRPr="00A479B9" w:rsidRDefault="004E79C7" w:rsidP="00881A09">
            <w:pPr>
              <w:rPr>
                <w:rFonts w:ascii="Arial" w:hAnsi="Arial" w:cs="Arial"/>
                <w:sz w:val="24"/>
                <w:szCs w:val="24"/>
              </w:rPr>
            </w:pPr>
          </w:p>
          <w:p w14:paraId="4897F587" w14:textId="39591425" w:rsidR="004E79C7" w:rsidRPr="00A479B9" w:rsidRDefault="004E79C7" w:rsidP="00881A09">
            <w:pPr>
              <w:rPr>
                <w:rFonts w:ascii="Arial" w:hAnsi="Arial" w:cs="Arial"/>
                <w:sz w:val="24"/>
                <w:szCs w:val="24"/>
              </w:rPr>
            </w:pPr>
          </w:p>
          <w:p w14:paraId="29669D72" w14:textId="2EC4D147" w:rsidR="004E79C7" w:rsidRPr="00A479B9" w:rsidRDefault="004E79C7" w:rsidP="00881A09">
            <w:pPr>
              <w:rPr>
                <w:rFonts w:ascii="Arial" w:hAnsi="Arial" w:cs="Arial"/>
                <w:sz w:val="24"/>
                <w:szCs w:val="24"/>
              </w:rPr>
            </w:pPr>
          </w:p>
          <w:p w14:paraId="4F9D5F8B" w14:textId="13E07656" w:rsidR="004E79C7" w:rsidRPr="00A479B9" w:rsidRDefault="004E79C7" w:rsidP="00881A09">
            <w:pPr>
              <w:rPr>
                <w:rFonts w:ascii="Arial" w:hAnsi="Arial" w:cs="Arial"/>
                <w:sz w:val="24"/>
                <w:szCs w:val="24"/>
              </w:rPr>
            </w:pPr>
          </w:p>
          <w:p w14:paraId="252874CB" w14:textId="6EE4B876" w:rsidR="004E79C7" w:rsidRPr="00A479B9" w:rsidRDefault="004E79C7" w:rsidP="00881A09">
            <w:pPr>
              <w:rPr>
                <w:rFonts w:ascii="Arial" w:hAnsi="Arial" w:cs="Arial"/>
                <w:sz w:val="24"/>
                <w:szCs w:val="24"/>
              </w:rPr>
            </w:pPr>
          </w:p>
          <w:p w14:paraId="578566A0" w14:textId="7B1EFF6D" w:rsidR="004E79C7" w:rsidRPr="00A479B9" w:rsidRDefault="004E79C7" w:rsidP="00881A09">
            <w:pPr>
              <w:rPr>
                <w:rFonts w:ascii="Arial" w:hAnsi="Arial" w:cs="Arial"/>
                <w:sz w:val="24"/>
                <w:szCs w:val="24"/>
              </w:rPr>
            </w:pPr>
          </w:p>
          <w:p w14:paraId="6F39E1B8" w14:textId="1CD8DDA0" w:rsidR="004E79C7" w:rsidRPr="00A479B9" w:rsidRDefault="004E79C7" w:rsidP="00881A09">
            <w:pPr>
              <w:rPr>
                <w:rFonts w:ascii="Arial" w:hAnsi="Arial" w:cs="Arial"/>
                <w:sz w:val="24"/>
                <w:szCs w:val="24"/>
              </w:rPr>
            </w:pPr>
          </w:p>
          <w:p w14:paraId="46BB0E47" w14:textId="0E6DF787" w:rsidR="004E79C7" w:rsidRPr="00A479B9" w:rsidRDefault="004E79C7" w:rsidP="00881A09">
            <w:pPr>
              <w:rPr>
                <w:rFonts w:ascii="Arial" w:hAnsi="Arial" w:cs="Arial"/>
                <w:sz w:val="24"/>
                <w:szCs w:val="24"/>
              </w:rPr>
            </w:pPr>
          </w:p>
          <w:p w14:paraId="2BBDAD0B" w14:textId="6CE666D6" w:rsidR="004E79C7" w:rsidRPr="00A479B9" w:rsidRDefault="004E79C7" w:rsidP="00881A09">
            <w:pPr>
              <w:rPr>
                <w:rFonts w:ascii="Arial" w:hAnsi="Arial" w:cs="Arial"/>
                <w:sz w:val="24"/>
                <w:szCs w:val="24"/>
              </w:rPr>
            </w:pPr>
          </w:p>
          <w:p w14:paraId="5E040E43" w14:textId="68C5DE58" w:rsidR="004E79C7" w:rsidRPr="00A479B9" w:rsidRDefault="004E79C7" w:rsidP="00881A09">
            <w:pPr>
              <w:rPr>
                <w:rFonts w:ascii="Arial" w:hAnsi="Arial" w:cs="Arial"/>
                <w:sz w:val="24"/>
                <w:szCs w:val="24"/>
              </w:rPr>
            </w:pPr>
          </w:p>
          <w:p w14:paraId="09EFCC95" w14:textId="5482CD6A" w:rsidR="004E79C7" w:rsidRPr="00A479B9" w:rsidRDefault="004E79C7" w:rsidP="00881A09">
            <w:pPr>
              <w:rPr>
                <w:rFonts w:ascii="Arial" w:hAnsi="Arial" w:cs="Arial"/>
                <w:sz w:val="24"/>
                <w:szCs w:val="24"/>
              </w:rPr>
            </w:pPr>
          </w:p>
          <w:p w14:paraId="390F3FD6" w14:textId="06D979B4" w:rsidR="004E79C7" w:rsidRPr="00A479B9" w:rsidRDefault="004E79C7" w:rsidP="00881A09">
            <w:pPr>
              <w:rPr>
                <w:rFonts w:ascii="Arial" w:hAnsi="Arial" w:cs="Arial"/>
                <w:sz w:val="24"/>
                <w:szCs w:val="24"/>
              </w:rPr>
            </w:pPr>
          </w:p>
          <w:p w14:paraId="601EA337" w14:textId="13BE91A1" w:rsidR="004E79C7" w:rsidRPr="00A479B9" w:rsidRDefault="004E79C7" w:rsidP="00881A09">
            <w:pPr>
              <w:rPr>
                <w:rFonts w:ascii="Arial" w:hAnsi="Arial" w:cs="Arial"/>
                <w:sz w:val="24"/>
                <w:szCs w:val="24"/>
              </w:rPr>
            </w:pPr>
          </w:p>
          <w:p w14:paraId="10E585EA" w14:textId="3286514A" w:rsidR="004E79C7" w:rsidRPr="00A479B9" w:rsidRDefault="004E79C7" w:rsidP="00881A09">
            <w:pPr>
              <w:rPr>
                <w:rFonts w:ascii="Arial" w:hAnsi="Arial" w:cs="Arial"/>
                <w:sz w:val="24"/>
                <w:szCs w:val="24"/>
              </w:rPr>
            </w:pPr>
          </w:p>
          <w:p w14:paraId="65E95481" w14:textId="359A4DE7" w:rsidR="004E79C7" w:rsidRPr="00A479B9" w:rsidRDefault="004E79C7" w:rsidP="00881A09">
            <w:pPr>
              <w:rPr>
                <w:rFonts w:ascii="Arial" w:hAnsi="Arial" w:cs="Arial"/>
                <w:sz w:val="24"/>
                <w:szCs w:val="24"/>
              </w:rPr>
            </w:pPr>
          </w:p>
          <w:p w14:paraId="7BAB6357" w14:textId="7169B561" w:rsidR="004E79C7" w:rsidRPr="00A479B9" w:rsidRDefault="004E79C7" w:rsidP="00881A09">
            <w:pPr>
              <w:rPr>
                <w:rFonts w:ascii="Arial" w:hAnsi="Arial" w:cs="Arial"/>
                <w:sz w:val="24"/>
                <w:szCs w:val="24"/>
              </w:rPr>
            </w:pPr>
          </w:p>
          <w:p w14:paraId="7F6048CA" w14:textId="63C06580" w:rsidR="004E79C7" w:rsidRPr="00A479B9" w:rsidRDefault="004E79C7" w:rsidP="00881A09">
            <w:pPr>
              <w:rPr>
                <w:rFonts w:ascii="Arial" w:hAnsi="Arial" w:cs="Arial"/>
                <w:sz w:val="24"/>
                <w:szCs w:val="24"/>
              </w:rPr>
            </w:pPr>
          </w:p>
          <w:p w14:paraId="6702D9EE" w14:textId="12961735" w:rsidR="004E79C7" w:rsidRPr="00A479B9" w:rsidRDefault="004E79C7" w:rsidP="00881A09">
            <w:pPr>
              <w:rPr>
                <w:rFonts w:ascii="Arial" w:hAnsi="Arial" w:cs="Arial"/>
                <w:sz w:val="24"/>
                <w:szCs w:val="24"/>
              </w:rPr>
            </w:pPr>
          </w:p>
          <w:p w14:paraId="23051815" w14:textId="3ED75555" w:rsidR="004E79C7" w:rsidRPr="00A479B9" w:rsidRDefault="004E79C7" w:rsidP="00881A09">
            <w:pPr>
              <w:rPr>
                <w:rFonts w:ascii="Arial" w:hAnsi="Arial" w:cs="Arial"/>
                <w:sz w:val="24"/>
                <w:szCs w:val="24"/>
              </w:rPr>
            </w:pPr>
          </w:p>
          <w:p w14:paraId="65F16343" w14:textId="2AB27719" w:rsidR="004E79C7" w:rsidRPr="00A479B9" w:rsidRDefault="004E79C7" w:rsidP="00881A09">
            <w:pPr>
              <w:rPr>
                <w:rFonts w:ascii="Arial" w:hAnsi="Arial" w:cs="Arial"/>
                <w:sz w:val="24"/>
                <w:szCs w:val="24"/>
              </w:rPr>
            </w:pPr>
          </w:p>
          <w:p w14:paraId="1B8FB19B" w14:textId="774C62B4" w:rsidR="004E79C7" w:rsidRPr="00A479B9" w:rsidRDefault="004E79C7" w:rsidP="00881A09">
            <w:pPr>
              <w:rPr>
                <w:rFonts w:ascii="Arial" w:hAnsi="Arial" w:cs="Arial"/>
                <w:sz w:val="24"/>
                <w:szCs w:val="24"/>
              </w:rPr>
            </w:pPr>
          </w:p>
          <w:p w14:paraId="48737C24" w14:textId="4619F607" w:rsidR="004E79C7" w:rsidRPr="00A479B9" w:rsidRDefault="004E79C7" w:rsidP="00881A09">
            <w:pPr>
              <w:rPr>
                <w:rFonts w:ascii="Arial" w:hAnsi="Arial" w:cs="Arial"/>
                <w:sz w:val="24"/>
                <w:szCs w:val="24"/>
              </w:rPr>
            </w:pPr>
          </w:p>
          <w:p w14:paraId="6D003E3C" w14:textId="75CB5F7C" w:rsidR="004E79C7" w:rsidRPr="00A479B9" w:rsidRDefault="004E79C7" w:rsidP="00881A09">
            <w:pPr>
              <w:rPr>
                <w:rFonts w:ascii="Arial" w:hAnsi="Arial" w:cs="Arial"/>
                <w:sz w:val="24"/>
                <w:szCs w:val="24"/>
              </w:rPr>
            </w:pPr>
          </w:p>
          <w:p w14:paraId="161B091E" w14:textId="576CB9B1" w:rsidR="004E79C7" w:rsidRPr="00A479B9" w:rsidRDefault="004E79C7" w:rsidP="00881A09">
            <w:pPr>
              <w:rPr>
                <w:rFonts w:ascii="Arial" w:hAnsi="Arial" w:cs="Arial"/>
                <w:sz w:val="24"/>
                <w:szCs w:val="24"/>
              </w:rPr>
            </w:pPr>
          </w:p>
          <w:p w14:paraId="011C8E67" w14:textId="6D4D7C19" w:rsidR="004E79C7" w:rsidRPr="00A479B9" w:rsidRDefault="004E79C7" w:rsidP="00881A09">
            <w:pPr>
              <w:rPr>
                <w:rFonts w:ascii="Arial" w:hAnsi="Arial" w:cs="Arial"/>
                <w:sz w:val="24"/>
                <w:szCs w:val="24"/>
              </w:rPr>
            </w:pPr>
          </w:p>
          <w:p w14:paraId="509EB149" w14:textId="728340CE" w:rsidR="004E79C7" w:rsidRPr="00A479B9" w:rsidRDefault="004E79C7" w:rsidP="00881A09">
            <w:pPr>
              <w:rPr>
                <w:rFonts w:ascii="Arial" w:hAnsi="Arial" w:cs="Arial"/>
                <w:sz w:val="24"/>
                <w:szCs w:val="24"/>
              </w:rPr>
            </w:pPr>
          </w:p>
          <w:p w14:paraId="305A1872" w14:textId="6B9658CC" w:rsidR="004E79C7" w:rsidRPr="00A479B9" w:rsidRDefault="004E79C7" w:rsidP="00881A09">
            <w:pPr>
              <w:rPr>
                <w:rFonts w:ascii="Arial" w:hAnsi="Arial" w:cs="Arial"/>
                <w:sz w:val="24"/>
                <w:szCs w:val="24"/>
              </w:rPr>
            </w:pPr>
          </w:p>
          <w:p w14:paraId="01D96F1E" w14:textId="7E1DDC94" w:rsidR="004E79C7" w:rsidRPr="00A479B9" w:rsidRDefault="004E79C7" w:rsidP="00881A09">
            <w:pPr>
              <w:rPr>
                <w:rFonts w:ascii="Arial" w:hAnsi="Arial" w:cs="Arial"/>
                <w:sz w:val="24"/>
                <w:szCs w:val="24"/>
              </w:rPr>
            </w:pPr>
          </w:p>
          <w:p w14:paraId="5AA41FD0" w14:textId="6B542272" w:rsidR="004E79C7" w:rsidRPr="00A479B9" w:rsidRDefault="004E79C7" w:rsidP="00881A09">
            <w:pPr>
              <w:rPr>
                <w:rFonts w:ascii="Arial" w:hAnsi="Arial" w:cs="Arial"/>
                <w:sz w:val="24"/>
                <w:szCs w:val="24"/>
              </w:rPr>
            </w:pPr>
          </w:p>
          <w:p w14:paraId="15BA54DF" w14:textId="38791E7B" w:rsidR="004E79C7" w:rsidRPr="00A479B9" w:rsidRDefault="004E79C7" w:rsidP="00881A09">
            <w:pPr>
              <w:rPr>
                <w:rFonts w:ascii="Arial" w:hAnsi="Arial" w:cs="Arial"/>
                <w:sz w:val="24"/>
                <w:szCs w:val="24"/>
              </w:rPr>
            </w:pPr>
          </w:p>
          <w:p w14:paraId="43F1131F" w14:textId="77777777" w:rsidR="008A47D4" w:rsidRDefault="008A47D4" w:rsidP="00881A09">
            <w:pPr>
              <w:rPr>
                <w:rFonts w:ascii="Arial" w:eastAsia="Times" w:hAnsi="Arial" w:cs="Arial"/>
                <w:b/>
                <w:sz w:val="20"/>
                <w:szCs w:val="20"/>
              </w:rPr>
            </w:pPr>
          </w:p>
          <w:p w14:paraId="6ED5BA13" w14:textId="77777777" w:rsidR="008A47D4" w:rsidRDefault="008A47D4" w:rsidP="00881A09">
            <w:pPr>
              <w:rPr>
                <w:rFonts w:ascii="Arial" w:eastAsia="Times" w:hAnsi="Arial" w:cs="Arial"/>
                <w:b/>
                <w:sz w:val="20"/>
                <w:szCs w:val="20"/>
              </w:rPr>
            </w:pPr>
          </w:p>
          <w:p w14:paraId="6C07E641" w14:textId="77777777" w:rsidR="008A47D4" w:rsidRDefault="008A47D4" w:rsidP="00881A09">
            <w:pPr>
              <w:rPr>
                <w:rFonts w:ascii="Arial" w:eastAsia="Times" w:hAnsi="Arial" w:cs="Arial"/>
                <w:b/>
                <w:sz w:val="20"/>
                <w:szCs w:val="20"/>
              </w:rPr>
            </w:pPr>
          </w:p>
          <w:p w14:paraId="0319DB96" w14:textId="77777777" w:rsidR="008A47D4" w:rsidRDefault="008A47D4" w:rsidP="00881A09">
            <w:pPr>
              <w:rPr>
                <w:rFonts w:ascii="Arial" w:eastAsia="Times" w:hAnsi="Arial" w:cs="Arial"/>
                <w:b/>
                <w:sz w:val="20"/>
                <w:szCs w:val="20"/>
              </w:rPr>
            </w:pPr>
          </w:p>
          <w:p w14:paraId="42CE4095" w14:textId="77777777" w:rsidR="008A47D4" w:rsidRDefault="008A47D4" w:rsidP="00881A09">
            <w:pPr>
              <w:rPr>
                <w:rFonts w:ascii="Arial" w:eastAsia="Times" w:hAnsi="Arial" w:cs="Arial"/>
                <w:b/>
                <w:sz w:val="20"/>
                <w:szCs w:val="20"/>
              </w:rPr>
            </w:pPr>
          </w:p>
          <w:p w14:paraId="4DD8FBC9" w14:textId="77777777" w:rsidR="008A47D4" w:rsidRDefault="008A47D4" w:rsidP="00881A09">
            <w:pPr>
              <w:rPr>
                <w:rFonts w:ascii="Arial" w:eastAsia="Times" w:hAnsi="Arial" w:cs="Arial"/>
                <w:b/>
                <w:sz w:val="20"/>
                <w:szCs w:val="20"/>
              </w:rPr>
            </w:pPr>
          </w:p>
          <w:p w14:paraId="267AC57A" w14:textId="77777777" w:rsidR="008A47D4" w:rsidRDefault="008A47D4" w:rsidP="00881A09">
            <w:pPr>
              <w:rPr>
                <w:rFonts w:ascii="Arial" w:eastAsia="Times" w:hAnsi="Arial" w:cs="Arial"/>
                <w:b/>
                <w:sz w:val="20"/>
                <w:szCs w:val="20"/>
              </w:rPr>
            </w:pPr>
          </w:p>
          <w:p w14:paraId="6BB23099" w14:textId="77777777" w:rsidR="008A47D4" w:rsidRDefault="008A47D4" w:rsidP="00881A09">
            <w:pPr>
              <w:rPr>
                <w:rFonts w:ascii="Arial" w:eastAsia="Times" w:hAnsi="Arial" w:cs="Arial"/>
                <w:b/>
                <w:sz w:val="20"/>
                <w:szCs w:val="20"/>
              </w:rPr>
            </w:pPr>
          </w:p>
          <w:p w14:paraId="6C1AC107" w14:textId="77777777" w:rsidR="008A47D4" w:rsidRDefault="008A47D4" w:rsidP="00881A09">
            <w:pPr>
              <w:rPr>
                <w:rFonts w:ascii="Arial" w:eastAsia="Times" w:hAnsi="Arial" w:cs="Arial"/>
                <w:b/>
                <w:sz w:val="20"/>
                <w:szCs w:val="20"/>
              </w:rPr>
            </w:pPr>
          </w:p>
          <w:p w14:paraId="199326E2" w14:textId="1DBF8A1C" w:rsidR="004E79C7" w:rsidRPr="00A479B9" w:rsidRDefault="00BE4A70" w:rsidP="00881A09">
            <w:pPr>
              <w:rPr>
                <w:rFonts w:ascii="Arial" w:eastAsia="Times" w:hAnsi="Arial" w:cs="Arial"/>
                <w:b/>
                <w:sz w:val="20"/>
                <w:szCs w:val="20"/>
              </w:rPr>
            </w:pPr>
            <w:r>
              <w:rPr>
                <w:rFonts w:ascii="Arial" w:eastAsia="Times" w:hAnsi="Arial" w:cs="Arial"/>
                <w:b/>
                <w:sz w:val="20"/>
                <w:szCs w:val="20"/>
              </w:rPr>
              <w:t>A</w:t>
            </w:r>
            <w:r w:rsidR="00A479B9" w:rsidRPr="00A479B9">
              <w:rPr>
                <w:rFonts w:ascii="Arial" w:eastAsia="Times" w:hAnsi="Arial" w:cs="Arial"/>
                <w:b/>
                <w:sz w:val="20"/>
                <w:szCs w:val="20"/>
              </w:rPr>
              <w:t>P.5 Colin and Russell to meet Gareth Evans</w:t>
            </w:r>
            <w:r w:rsidR="008A47D4">
              <w:rPr>
                <w:rFonts w:ascii="Arial" w:eastAsia="Times" w:hAnsi="Arial" w:cs="Arial"/>
                <w:b/>
                <w:sz w:val="20"/>
                <w:szCs w:val="20"/>
              </w:rPr>
              <w:t xml:space="preserve"> to clarify these queries</w:t>
            </w:r>
            <w:r w:rsidR="00A479B9" w:rsidRPr="00A479B9">
              <w:rPr>
                <w:rFonts w:ascii="Arial" w:eastAsia="Times" w:hAnsi="Arial" w:cs="Arial"/>
                <w:b/>
                <w:sz w:val="20"/>
                <w:szCs w:val="20"/>
              </w:rPr>
              <w:t xml:space="preserve">. </w:t>
            </w:r>
          </w:p>
          <w:p w14:paraId="0FDDCE43" w14:textId="4C7D283E" w:rsidR="00DB5435" w:rsidRPr="00A479B9" w:rsidRDefault="00DB5435" w:rsidP="00A479B9">
            <w:pPr>
              <w:rPr>
                <w:rFonts w:ascii="Arial" w:hAnsi="Arial" w:cs="Arial"/>
                <w:sz w:val="24"/>
                <w:szCs w:val="24"/>
              </w:rPr>
            </w:pPr>
          </w:p>
        </w:tc>
      </w:tr>
      <w:tr w:rsidR="00AB3B5F" w14:paraId="5CF6BD56" w14:textId="77777777" w:rsidTr="00881A09">
        <w:tc>
          <w:tcPr>
            <w:tcW w:w="831" w:type="dxa"/>
            <w:tcBorders>
              <w:top w:val="single" w:sz="4" w:space="0" w:color="auto"/>
              <w:left w:val="single" w:sz="4" w:space="0" w:color="auto"/>
              <w:bottom w:val="single" w:sz="4" w:space="0" w:color="auto"/>
              <w:right w:val="single" w:sz="4" w:space="0" w:color="auto"/>
            </w:tcBorders>
          </w:tcPr>
          <w:p w14:paraId="38D6A053" w14:textId="466F7128" w:rsidR="00AB3B5F" w:rsidRDefault="007C5580" w:rsidP="00881A09">
            <w:pPr>
              <w:rPr>
                <w:rFonts w:ascii="Arial" w:eastAsia="Times" w:hAnsi="Arial" w:cs="Arial"/>
                <w:b/>
                <w:sz w:val="24"/>
                <w:szCs w:val="24"/>
              </w:rPr>
            </w:pPr>
            <w:r>
              <w:rPr>
                <w:rFonts w:ascii="Arial" w:eastAsia="Times" w:hAnsi="Arial" w:cs="Arial"/>
                <w:b/>
                <w:sz w:val="24"/>
                <w:szCs w:val="24"/>
              </w:rPr>
              <w:lastRenderedPageBreak/>
              <w:t>7</w:t>
            </w:r>
            <w:r w:rsidR="00AB3B5F">
              <w:rPr>
                <w:rFonts w:ascii="Arial" w:eastAsia="Times" w:hAnsi="Arial" w:cs="Arial"/>
                <w:b/>
                <w:sz w:val="24"/>
                <w:szCs w:val="24"/>
              </w:rPr>
              <w:t>.0</w:t>
            </w:r>
          </w:p>
        </w:tc>
        <w:tc>
          <w:tcPr>
            <w:tcW w:w="5803" w:type="dxa"/>
            <w:tcBorders>
              <w:top w:val="single" w:sz="4" w:space="0" w:color="auto"/>
              <w:left w:val="single" w:sz="4" w:space="0" w:color="auto"/>
              <w:bottom w:val="single" w:sz="4" w:space="0" w:color="auto"/>
              <w:right w:val="single" w:sz="4" w:space="0" w:color="auto"/>
            </w:tcBorders>
          </w:tcPr>
          <w:p w14:paraId="1CD16B58" w14:textId="6CB2CF12" w:rsidR="00AB3B5F" w:rsidRDefault="007C5580" w:rsidP="00881A09">
            <w:pPr>
              <w:rPr>
                <w:rFonts w:ascii="Arial" w:eastAsia="Times" w:hAnsi="Arial" w:cs="Arial"/>
                <w:b/>
                <w:sz w:val="24"/>
                <w:szCs w:val="24"/>
              </w:rPr>
            </w:pPr>
            <w:r>
              <w:rPr>
                <w:rFonts w:ascii="Arial" w:eastAsia="Times" w:hAnsi="Arial" w:cs="Arial"/>
                <w:b/>
                <w:sz w:val="24"/>
                <w:szCs w:val="24"/>
              </w:rPr>
              <w:t>AOB</w:t>
            </w:r>
          </w:p>
        </w:tc>
        <w:tc>
          <w:tcPr>
            <w:tcW w:w="2382" w:type="dxa"/>
            <w:tcBorders>
              <w:top w:val="single" w:sz="4" w:space="0" w:color="auto"/>
              <w:left w:val="single" w:sz="4" w:space="0" w:color="auto"/>
              <w:bottom w:val="single" w:sz="4" w:space="0" w:color="auto"/>
              <w:right w:val="single" w:sz="4" w:space="0" w:color="auto"/>
            </w:tcBorders>
          </w:tcPr>
          <w:p w14:paraId="290FC49E" w14:textId="77777777" w:rsidR="00AB3B5F" w:rsidRPr="00D42E5B" w:rsidRDefault="00AB3B5F" w:rsidP="00881A09">
            <w:pPr>
              <w:rPr>
                <w:rFonts w:ascii="Arial" w:eastAsia="Times" w:hAnsi="Arial" w:cs="Arial"/>
                <w:b/>
                <w:sz w:val="24"/>
                <w:szCs w:val="24"/>
              </w:rPr>
            </w:pPr>
          </w:p>
        </w:tc>
      </w:tr>
      <w:tr w:rsidR="00AB3B5F" w14:paraId="68D108CB" w14:textId="77777777" w:rsidTr="00881A09">
        <w:tc>
          <w:tcPr>
            <w:tcW w:w="831" w:type="dxa"/>
            <w:tcBorders>
              <w:top w:val="single" w:sz="4" w:space="0" w:color="auto"/>
              <w:left w:val="single" w:sz="4" w:space="0" w:color="auto"/>
              <w:bottom w:val="single" w:sz="4" w:space="0" w:color="auto"/>
              <w:right w:val="single" w:sz="4" w:space="0" w:color="auto"/>
            </w:tcBorders>
          </w:tcPr>
          <w:p w14:paraId="00CA6137" w14:textId="77777777" w:rsidR="00AB3B5F" w:rsidRDefault="00AB3B5F"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69E9551C" w14:textId="10ABC954" w:rsidR="00A342A3" w:rsidRPr="004D4B7A" w:rsidRDefault="004E79C7" w:rsidP="00D122C4">
            <w:pPr>
              <w:spacing w:line="240" w:lineRule="auto"/>
              <w:rPr>
                <w:rFonts w:ascii="Arial" w:eastAsia="Times" w:hAnsi="Arial" w:cs="Arial"/>
                <w:sz w:val="24"/>
                <w:szCs w:val="24"/>
              </w:rPr>
            </w:pPr>
            <w:r>
              <w:rPr>
                <w:rFonts w:ascii="Arial" w:eastAsia="Times" w:hAnsi="Arial" w:cs="Arial"/>
                <w:sz w:val="24"/>
                <w:szCs w:val="24"/>
              </w:rPr>
              <w:t xml:space="preserve">No further business </w:t>
            </w:r>
            <w:proofErr w:type="gramStart"/>
            <w:r>
              <w:rPr>
                <w:rFonts w:ascii="Arial" w:eastAsia="Times" w:hAnsi="Arial" w:cs="Arial"/>
                <w:sz w:val="24"/>
                <w:szCs w:val="24"/>
              </w:rPr>
              <w:t>was raised</w:t>
            </w:r>
            <w:proofErr w:type="gramEnd"/>
            <w:r>
              <w:rPr>
                <w:rFonts w:ascii="Arial" w:eastAsia="Times" w:hAnsi="Arial" w:cs="Arial"/>
                <w:sz w:val="24"/>
                <w:szCs w:val="24"/>
              </w:rPr>
              <w:t xml:space="preserve">. Brian thanked everyone for </w:t>
            </w:r>
            <w:proofErr w:type="gramStart"/>
            <w:r>
              <w:rPr>
                <w:rFonts w:ascii="Arial" w:eastAsia="Times" w:hAnsi="Arial" w:cs="Arial"/>
                <w:sz w:val="24"/>
                <w:szCs w:val="24"/>
              </w:rPr>
              <w:t>their</w:t>
            </w:r>
            <w:proofErr w:type="gramEnd"/>
            <w:r>
              <w:rPr>
                <w:rFonts w:ascii="Arial" w:eastAsia="Times" w:hAnsi="Arial" w:cs="Arial"/>
                <w:sz w:val="24"/>
                <w:szCs w:val="24"/>
              </w:rPr>
              <w:t xml:space="preserve"> attendance.  </w:t>
            </w:r>
          </w:p>
        </w:tc>
        <w:tc>
          <w:tcPr>
            <w:tcW w:w="2382" w:type="dxa"/>
            <w:tcBorders>
              <w:top w:val="single" w:sz="4" w:space="0" w:color="auto"/>
              <w:left w:val="single" w:sz="4" w:space="0" w:color="auto"/>
              <w:bottom w:val="single" w:sz="4" w:space="0" w:color="auto"/>
              <w:right w:val="single" w:sz="4" w:space="0" w:color="auto"/>
            </w:tcBorders>
          </w:tcPr>
          <w:p w14:paraId="6199EAC9" w14:textId="6E94BDCA" w:rsidR="006909A3" w:rsidRPr="00D42E5B" w:rsidRDefault="006909A3" w:rsidP="00F002F4">
            <w:pPr>
              <w:rPr>
                <w:rFonts w:ascii="Arial" w:eastAsia="Times" w:hAnsi="Arial" w:cs="Arial"/>
                <w:b/>
                <w:sz w:val="24"/>
                <w:szCs w:val="24"/>
              </w:rPr>
            </w:pPr>
          </w:p>
        </w:tc>
      </w:tr>
      <w:tr w:rsidR="00FE1211" w14:paraId="4EEFE326" w14:textId="77777777" w:rsidTr="00F002F4">
        <w:trPr>
          <w:trHeight w:val="299"/>
        </w:trPr>
        <w:tc>
          <w:tcPr>
            <w:tcW w:w="831" w:type="dxa"/>
            <w:tcBorders>
              <w:top w:val="single" w:sz="4" w:space="0" w:color="auto"/>
              <w:left w:val="single" w:sz="4" w:space="0" w:color="auto"/>
              <w:bottom w:val="single" w:sz="4" w:space="0" w:color="auto"/>
              <w:right w:val="single" w:sz="4" w:space="0" w:color="auto"/>
            </w:tcBorders>
          </w:tcPr>
          <w:p w14:paraId="5B6ECF32" w14:textId="1E746431" w:rsidR="00FE1211" w:rsidRDefault="007C5580" w:rsidP="007C5580">
            <w:pPr>
              <w:rPr>
                <w:rFonts w:ascii="Arial" w:eastAsia="Times" w:hAnsi="Arial" w:cs="Arial"/>
                <w:b/>
                <w:sz w:val="24"/>
                <w:szCs w:val="24"/>
              </w:rPr>
            </w:pPr>
            <w:r>
              <w:rPr>
                <w:rFonts w:ascii="Arial" w:eastAsia="Times" w:hAnsi="Arial" w:cs="Arial"/>
                <w:b/>
                <w:sz w:val="24"/>
                <w:szCs w:val="24"/>
              </w:rPr>
              <w:t>8</w:t>
            </w:r>
            <w:r w:rsidR="00FE1211">
              <w:rPr>
                <w:rFonts w:ascii="Arial" w:eastAsia="Times" w:hAnsi="Arial" w:cs="Arial"/>
                <w:b/>
                <w:sz w:val="24"/>
                <w:szCs w:val="24"/>
              </w:rPr>
              <w:t>.0</w:t>
            </w:r>
          </w:p>
        </w:tc>
        <w:tc>
          <w:tcPr>
            <w:tcW w:w="5803" w:type="dxa"/>
            <w:tcBorders>
              <w:top w:val="single" w:sz="4" w:space="0" w:color="auto"/>
              <w:left w:val="single" w:sz="4" w:space="0" w:color="auto"/>
              <w:bottom w:val="single" w:sz="4" w:space="0" w:color="auto"/>
              <w:right w:val="single" w:sz="4" w:space="0" w:color="auto"/>
            </w:tcBorders>
          </w:tcPr>
          <w:p w14:paraId="450F9651" w14:textId="0E97C1F2" w:rsidR="00FE1211" w:rsidRPr="00FE1211" w:rsidRDefault="007C5580" w:rsidP="00881A09">
            <w:pPr>
              <w:rPr>
                <w:rFonts w:ascii="Arial" w:hAnsi="Arial" w:cs="Arial"/>
                <w:sz w:val="24"/>
                <w:szCs w:val="24"/>
              </w:rPr>
            </w:pPr>
            <w:r w:rsidRPr="00FE1211">
              <w:rPr>
                <w:rFonts w:ascii="Arial" w:hAnsi="Arial" w:cs="Arial"/>
                <w:b/>
                <w:sz w:val="24"/>
                <w:szCs w:val="24"/>
              </w:rPr>
              <w:t>Date of next meeting</w:t>
            </w:r>
          </w:p>
        </w:tc>
        <w:tc>
          <w:tcPr>
            <w:tcW w:w="2382" w:type="dxa"/>
            <w:tcBorders>
              <w:top w:val="single" w:sz="4" w:space="0" w:color="auto"/>
              <w:left w:val="single" w:sz="4" w:space="0" w:color="auto"/>
              <w:bottom w:val="single" w:sz="4" w:space="0" w:color="auto"/>
              <w:right w:val="single" w:sz="4" w:space="0" w:color="auto"/>
            </w:tcBorders>
          </w:tcPr>
          <w:p w14:paraId="02068383" w14:textId="77777777" w:rsidR="00FE1211" w:rsidRPr="00D42E5B" w:rsidRDefault="00FE1211" w:rsidP="00881A09">
            <w:pPr>
              <w:rPr>
                <w:rFonts w:ascii="Arial" w:eastAsia="Times" w:hAnsi="Arial" w:cs="Arial"/>
                <w:b/>
                <w:sz w:val="24"/>
                <w:szCs w:val="24"/>
              </w:rPr>
            </w:pPr>
          </w:p>
        </w:tc>
      </w:tr>
      <w:tr w:rsidR="00FE1211" w14:paraId="667BBF19" w14:textId="77777777" w:rsidTr="00F002F4">
        <w:trPr>
          <w:trHeight w:val="299"/>
        </w:trPr>
        <w:tc>
          <w:tcPr>
            <w:tcW w:w="831" w:type="dxa"/>
            <w:tcBorders>
              <w:top w:val="single" w:sz="4" w:space="0" w:color="auto"/>
              <w:left w:val="single" w:sz="4" w:space="0" w:color="auto"/>
              <w:bottom w:val="single" w:sz="4" w:space="0" w:color="auto"/>
              <w:right w:val="single" w:sz="4" w:space="0" w:color="auto"/>
            </w:tcBorders>
          </w:tcPr>
          <w:p w14:paraId="63EA093D" w14:textId="77777777" w:rsidR="00FE1211" w:rsidRDefault="00FE1211" w:rsidP="00881A09">
            <w:pPr>
              <w:rPr>
                <w:rFonts w:ascii="Arial" w:eastAsia="Times" w:hAnsi="Arial" w:cs="Arial"/>
                <w:b/>
                <w:sz w:val="24"/>
                <w:szCs w:val="24"/>
              </w:rPr>
            </w:pPr>
          </w:p>
        </w:tc>
        <w:tc>
          <w:tcPr>
            <w:tcW w:w="5803" w:type="dxa"/>
            <w:tcBorders>
              <w:top w:val="single" w:sz="4" w:space="0" w:color="auto"/>
              <w:left w:val="single" w:sz="4" w:space="0" w:color="auto"/>
              <w:bottom w:val="single" w:sz="4" w:space="0" w:color="auto"/>
              <w:right w:val="single" w:sz="4" w:space="0" w:color="auto"/>
            </w:tcBorders>
          </w:tcPr>
          <w:p w14:paraId="2471513D" w14:textId="0213C2AF" w:rsidR="006A3331" w:rsidRPr="006A3331" w:rsidRDefault="0037099E" w:rsidP="004C2ADF">
            <w:pPr>
              <w:rPr>
                <w:rFonts w:ascii="Arial" w:eastAsia="Times" w:hAnsi="Arial" w:cs="Arial"/>
                <w:sz w:val="24"/>
                <w:szCs w:val="24"/>
              </w:rPr>
            </w:pPr>
            <w:r>
              <w:rPr>
                <w:rFonts w:ascii="Arial" w:eastAsia="Times" w:hAnsi="Arial" w:cs="Arial"/>
                <w:sz w:val="24"/>
                <w:szCs w:val="24"/>
              </w:rPr>
              <w:t xml:space="preserve">3 March 2022 2pm-4pm </w:t>
            </w:r>
            <w:r w:rsidR="002533B3">
              <w:rPr>
                <w:rFonts w:ascii="Arial" w:eastAsia="Times" w:hAnsi="Arial" w:cs="Arial"/>
                <w:sz w:val="24"/>
                <w:szCs w:val="24"/>
              </w:rPr>
              <w:t xml:space="preserve"> </w:t>
            </w:r>
            <w:r w:rsidR="004E79C7">
              <w:rPr>
                <w:rFonts w:ascii="Arial" w:eastAsia="Times" w:hAnsi="Arial" w:cs="Arial"/>
                <w:sz w:val="24"/>
                <w:szCs w:val="24"/>
              </w:rPr>
              <w:t xml:space="preserve"> </w:t>
            </w:r>
          </w:p>
        </w:tc>
        <w:tc>
          <w:tcPr>
            <w:tcW w:w="2382" w:type="dxa"/>
            <w:tcBorders>
              <w:top w:val="single" w:sz="4" w:space="0" w:color="auto"/>
              <w:left w:val="single" w:sz="4" w:space="0" w:color="auto"/>
              <w:bottom w:val="single" w:sz="4" w:space="0" w:color="auto"/>
              <w:right w:val="single" w:sz="4" w:space="0" w:color="auto"/>
            </w:tcBorders>
          </w:tcPr>
          <w:p w14:paraId="2A46501A" w14:textId="3F81033A" w:rsidR="00C15161" w:rsidRPr="00D42E5B" w:rsidRDefault="00C15161" w:rsidP="00C15161">
            <w:pPr>
              <w:rPr>
                <w:rFonts w:ascii="Arial" w:eastAsia="Times" w:hAnsi="Arial" w:cs="Arial"/>
                <w:b/>
                <w:sz w:val="24"/>
                <w:szCs w:val="24"/>
              </w:rPr>
            </w:pPr>
          </w:p>
        </w:tc>
      </w:tr>
    </w:tbl>
    <w:p w14:paraId="005A68ED" w14:textId="77777777" w:rsidR="00B77FC1" w:rsidRDefault="00B77FC1" w:rsidP="00F002F4">
      <w:pPr>
        <w:spacing w:before="120" w:after="120" w:line="240" w:lineRule="auto"/>
        <w:rPr>
          <w:rFonts w:ascii="Arial" w:hAnsi="Arial" w:cs="Arial"/>
          <w:b/>
          <w:color w:val="000000" w:themeColor="text1"/>
          <w:sz w:val="24"/>
          <w:szCs w:val="24"/>
        </w:rPr>
      </w:pPr>
    </w:p>
    <w:sectPr w:rsidR="00B77FC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9F4F4" w14:textId="77777777" w:rsidR="000E2171" w:rsidRDefault="000E2171" w:rsidP="00D512E8">
      <w:pPr>
        <w:spacing w:after="0" w:line="240" w:lineRule="auto"/>
      </w:pPr>
      <w:r>
        <w:separator/>
      </w:r>
    </w:p>
  </w:endnote>
  <w:endnote w:type="continuationSeparator" w:id="0">
    <w:p w14:paraId="5EFD5025" w14:textId="77777777" w:rsidR="000E2171" w:rsidRDefault="000E2171" w:rsidP="00D5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A1A90" w14:textId="77777777" w:rsidR="00881A09" w:rsidRDefault="00881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283228"/>
      <w:docPartObj>
        <w:docPartGallery w:val="Page Numbers (Bottom of Page)"/>
        <w:docPartUnique/>
      </w:docPartObj>
    </w:sdtPr>
    <w:sdtEndPr>
      <w:rPr>
        <w:noProof/>
      </w:rPr>
    </w:sdtEndPr>
    <w:sdtContent>
      <w:p w14:paraId="5AC18447" w14:textId="6541249B" w:rsidR="00881A09" w:rsidRDefault="00881A09">
        <w:pPr>
          <w:pStyle w:val="Footer"/>
          <w:jc w:val="center"/>
        </w:pPr>
        <w:r>
          <w:fldChar w:fldCharType="begin"/>
        </w:r>
        <w:r>
          <w:instrText xml:space="preserve"> PAGE   \* MERGEFORMAT </w:instrText>
        </w:r>
        <w:r>
          <w:fldChar w:fldCharType="separate"/>
        </w:r>
        <w:r w:rsidR="00FD7203">
          <w:rPr>
            <w:noProof/>
          </w:rPr>
          <w:t>1</w:t>
        </w:r>
        <w:r>
          <w:rPr>
            <w:noProof/>
          </w:rPr>
          <w:fldChar w:fldCharType="end"/>
        </w:r>
      </w:p>
    </w:sdtContent>
  </w:sdt>
  <w:p w14:paraId="4CFC7A19" w14:textId="77777777" w:rsidR="00881A09" w:rsidRDefault="00881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0B06B" w14:textId="77777777" w:rsidR="00881A09" w:rsidRDefault="00881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865E4" w14:textId="77777777" w:rsidR="000E2171" w:rsidRDefault="000E2171" w:rsidP="00D512E8">
      <w:pPr>
        <w:spacing w:after="0" w:line="240" w:lineRule="auto"/>
      </w:pPr>
      <w:r>
        <w:separator/>
      </w:r>
    </w:p>
  </w:footnote>
  <w:footnote w:type="continuationSeparator" w:id="0">
    <w:p w14:paraId="64D9CE35" w14:textId="77777777" w:rsidR="000E2171" w:rsidRDefault="000E2171" w:rsidP="00D51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4F3C4" w14:textId="77777777" w:rsidR="00881A09" w:rsidRDefault="00881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39D7C" w14:textId="1DD8374B" w:rsidR="00881A09" w:rsidRDefault="00881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F209B" w14:textId="77777777" w:rsidR="00881A09" w:rsidRDefault="00881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363F"/>
    <w:multiLevelType w:val="hybridMultilevel"/>
    <w:tmpl w:val="9106FD8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27D3E"/>
    <w:multiLevelType w:val="hybridMultilevel"/>
    <w:tmpl w:val="1070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338C3"/>
    <w:multiLevelType w:val="hybridMultilevel"/>
    <w:tmpl w:val="E8D0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F7C93"/>
    <w:multiLevelType w:val="hybridMultilevel"/>
    <w:tmpl w:val="3C9C7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DA43FB"/>
    <w:multiLevelType w:val="hybridMultilevel"/>
    <w:tmpl w:val="61848A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28124E"/>
    <w:multiLevelType w:val="hybridMultilevel"/>
    <w:tmpl w:val="AF9094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E131790"/>
    <w:multiLevelType w:val="hybridMultilevel"/>
    <w:tmpl w:val="00C2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9B5C4F"/>
    <w:multiLevelType w:val="hybridMultilevel"/>
    <w:tmpl w:val="29AA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83"/>
    <w:rsid w:val="00011333"/>
    <w:rsid w:val="00023963"/>
    <w:rsid w:val="00024483"/>
    <w:rsid w:val="000532EE"/>
    <w:rsid w:val="0007292E"/>
    <w:rsid w:val="000961F6"/>
    <w:rsid w:val="000A7F08"/>
    <w:rsid w:val="000C6684"/>
    <w:rsid w:val="000E2171"/>
    <w:rsid w:val="000E2A36"/>
    <w:rsid w:val="000E4FA1"/>
    <w:rsid w:val="000F2E23"/>
    <w:rsid w:val="00126C0A"/>
    <w:rsid w:val="001675A3"/>
    <w:rsid w:val="00176AEE"/>
    <w:rsid w:val="00185137"/>
    <w:rsid w:val="00193C78"/>
    <w:rsid w:val="001A2A48"/>
    <w:rsid w:val="001E20EC"/>
    <w:rsid w:val="00232DA2"/>
    <w:rsid w:val="00240BC7"/>
    <w:rsid w:val="002533B3"/>
    <w:rsid w:val="00255696"/>
    <w:rsid w:val="00280A34"/>
    <w:rsid w:val="00296D2A"/>
    <w:rsid w:val="002A5998"/>
    <w:rsid w:val="002A77F5"/>
    <w:rsid w:val="002B1755"/>
    <w:rsid w:val="002B22EE"/>
    <w:rsid w:val="002D63BD"/>
    <w:rsid w:val="002E07FE"/>
    <w:rsid w:val="002E1227"/>
    <w:rsid w:val="002F3429"/>
    <w:rsid w:val="0035029B"/>
    <w:rsid w:val="00350CCE"/>
    <w:rsid w:val="0037099E"/>
    <w:rsid w:val="003820B0"/>
    <w:rsid w:val="003A54EF"/>
    <w:rsid w:val="003B4399"/>
    <w:rsid w:val="003E320D"/>
    <w:rsid w:val="003F1EB6"/>
    <w:rsid w:val="003F2341"/>
    <w:rsid w:val="004267C4"/>
    <w:rsid w:val="00446BC2"/>
    <w:rsid w:val="00456B93"/>
    <w:rsid w:val="00470227"/>
    <w:rsid w:val="00491BCD"/>
    <w:rsid w:val="004B67AE"/>
    <w:rsid w:val="004B7C1B"/>
    <w:rsid w:val="004C2ADF"/>
    <w:rsid w:val="004D10B6"/>
    <w:rsid w:val="004D1DAE"/>
    <w:rsid w:val="004D4B7A"/>
    <w:rsid w:val="004E6BCA"/>
    <w:rsid w:val="004E79C7"/>
    <w:rsid w:val="00507AB7"/>
    <w:rsid w:val="00520A14"/>
    <w:rsid w:val="00521157"/>
    <w:rsid w:val="00523CD0"/>
    <w:rsid w:val="00537D4C"/>
    <w:rsid w:val="0054072B"/>
    <w:rsid w:val="005423E4"/>
    <w:rsid w:val="00565DEA"/>
    <w:rsid w:val="00590002"/>
    <w:rsid w:val="005A0B93"/>
    <w:rsid w:val="005A0C1F"/>
    <w:rsid w:val="005B6CC3"/>
    <w:rsid w:val="005B778D"/>
    <w:rsid w:val="005B7F55"/>
    <w:rsid w:val="005D2E56"/>
    <w:rsid w:val="0062480B"/>
    <w:rsid w:val="006367C9"/>
    <w:rsid w:val="006449E8"/>
    <w:rsid w:val="006458C6"/>
    <w:rsid w:val="00646736"/>
    <w:rsid w:val="006519F0"/>
    <w:rsid w:val="00655486"/>
    <w:rsid w:val="006909A3"/>
    <w:rsid w:val="006A3331"/>
    <w:rsid w:val="006B2696"/>
    <w:rsid w:val="006D6C56"/>
    <w:rsid w:val="006E3E68"/>
    <w:rsid w:val="006F368D"/>
    <w:rsid w:val="006F4F88"/>
    <w:rsid w:val="00707C7A"/>
    <w:rsid w:val="0075400F"/>
    <w:rsid w:val="00763BE1"/>
    <w:rsid w:val="0078178E"/>
    <w:rsid w:val="007A1337"/>
    <w:rsid w:val="007C1AE3"/>
    <w:rsid w:val="007C5580"/>
    <w:rsid w:val="007D3BC8"/>
    <w:rsid w:val="007F024D"/>
    <w:rsid w:val="007F214D"/>
    <w:rsid w:val="008133E4"/>
    <w:rsid w:val="00815FBF"/>
    <w:rsid w:val="00820635"/>
    <w:rsid w:val="00827429"/>
    <w:rsid w:val="00841BD4"/>
    <w:rsid w:val="0085002A"/>
    <w:rsid w:val="00876B0C"/>
    <w:rsid w:val="00881A09"/>
    <w:rsid w:val="0088317F"/>
    <w:rsid w:val="00897719"/>
    <w:rsid w:val="008A47D4"/>
    <w:rsid w:val="008B4179"/>
    <w:rsid w:val="008C2EF7"/>
    <w:rsid w:val="008E57BD"/>
    <w:rsid w:val="008F160D"/>
    <w:rsid w:val="0090252E"/>
    <w:rsid w:val="00902E9E"/>
    <w:rsid w:val="00925CC7"/>
    <w:rsid w:val="00933A2B"/>
    <w:rsid w:val="00941B0A"/>
    <w:rsid w:val="009625CD"/>
    <w:rsid w:val="00963463"/>
    <w:rsid w:val="00981DFE"/>
    <w:rsid w:val="009F4E5E"/>
    <w:rsid w:val="00A342A3"/>
    <w:rsid w:val="00A4502A"/>
    <w:rsid w:val="00A45BEA"/>
    <w:rsid w:val="00A479B9"/>
    <w:rsid w:val="00A5211B"/>
    <w:rsid w:val="00A60E10"/>
    <w:rsid w:val="00A6474E"/>
    <w:rsid w:val="00A81870"/>
    <w:rsid w:val="00A87550"/>
    <w:rsid w:val="00AB3B5F"/>
    <w:rsid w:val="00AE1C03"/>
    <w:rsid w:val="00AE67CD"/>
    <w:rsid w:val="00AF2D62"/>
    <w:rsid w:val="00B03967"/>
    <w:rsid w:val="00B051C1"/>
    <w:rsid w:val="00B13CFD"/>
    <w:rsid w:val="00B24F07"/>
    <w:rsid w:val="00B40A7E"/>
    <w:rsid w:val="00B51358"/>
    <w:rsid w:val="00B6187F"/>
    <w:rsid w:val="00B63D52"/>
    <w:rsid w:val="00B77FC1"/>
    <w:rsid w:val="00BC6B42"/>
    <w:rsid w:val="00BE4A70"/>
    <w:rsid w:val="00C15161"/>
    <w:rsid w:val="00C81983"/>
    <w:rsid w:val="00C94474"/>
    <w:rsid w:val="00CB4489"/>
    <w:rsid w:val="00CD371D"/>
    <w:rsid w:val="00CF73D8"/>
    <w:rsid w:val="00D122C4"/>
    <w:rsid w:val="00D2237F"/>
    <w:rsid w:val="00D42E5B"/>
    <w:rsid w:val="00D46A29"/>
    <w:rsid w:val="00D512E8"/>
    <w:rsid w:val="00D536ED"/>
    <w:rsid w:val="00D54CC7"/>
    <w:rsid w:val="00D55786"/>
    <w:rsid w:val="00D56E87"/>
    <w:rsid w:val="00D60159"/>
    <w:rsid w:val="00D61186"/>
    <w:rsid w:val="00D7175F"/>
    <w:rsid w:val="00D971F7"/>
    <w:rsid w:val="00DB2331"/>
    <w:rsid w:val="00DB5435"/>
    <w:rsid w:val="00DB7B90"/>
    <w:rsid w:val="00DC4CB3"/>
    <w:rsid w:val="00DE0C44"/>
    <w:rsid w:val="00DE4201"/>
    <w:rsid w:val="00DF3EF4"/>
    <w:rsid w:val="00E149FF"/>
    <w:rsid w:val="00E2625A"/>
    <w:rsid w:val="00E266C0"/>
    <w:rsid w:val="00E348E3"/>
    <w:rsid w:val="00E35F06"/>
    <w:rsid w:val="00E56B6E"/>
    <w:rsid w:val="00E61248"/>
    <w:rsid w:val="00E77AC9"/>
    <w:rsid w:val="00E875BA"/>
    <w:rsid w:val="00E94749"/>
    <w:rsid w:val="00E94C0A"/>
    <w:rsid w:val="00EA63CD"/>
    <w:rsid w:val="00EA715E"/>
    <w:rsid w:val="00EB67F8"/>
    <w:rsid w:val="00ED5E22"/>
    <w:rsid w:val="00EE1C6F"/>
    <w:rsid w:val="00F002F4"/>
    <w:rsid w:val="00F332A4"/>
    <w:rsid w:val="00F50EB2"/>
    <w:rsid w:val="00F62397"/>
    <w:rsid w:val="00F74066"/>
    <w:rsid w:val="00F75925"/>
    <w:rsid w:val="00F8667F"/>
    <w:rsid w:val="00F97801"/>
    <w:rsid w:val="00FA57CA"/>
    <w:rsid w:val="00FB2412"/>
    <w:rsid w:val="00FB2D9C"/>
    <w:rsid w:val="00FB5314"/>
    <w:rsid w:val="00FD3361"/>
    <w:rsid w:val="00FD64BC"/>
    <w:rsid w:val="00FD7203"/>
    <w:rsid w:val="00FE1211"/>
    <w:rsid w:val="00FE39E9"/>
    <w:rsid w:val="00FE5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209285"/>
  <w15:chartTrackingRefBased/>
  <w15:docId w15:val="{7726AAC6-7DE8-4346-A9DE-AE64EA16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48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4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Bullet Style,List Paragraph1,Dot pt,No Spacing1,List Paragraph Char Char Char,Indicator Text,Numbered Para 1,Bullet 1,List Paragraph12,Bullet Points,MAIN CONTENT,F5 List Paragraph,Colorful List - Accent 11,L"/>
    <w:basedOn w:val="Normal"/>
    <w:link w:val="ListParagraphChar"/>
    <w:uiPriority w:val="34"/>
    <w:qFormat/>
    <w:rsid w:val="00902E9E"/>
    <w:pPr>
      <w:ind w:left="720"/>
      <w:contextualSpacing/>
    </w:pPr>
  </w:style>
  <w:style w:type="character" w:customStyle="1" w:styleId="ListParagraphChar">
    <w:name w:val="List Paragraph Char"/>
    <w:aliases w:val="OBC Bullet Char,List Paragraph11 Char,Bullet Style Char,List Paragraph1 Char,Dot pt Char,No Spacing1 Char,List Paragraph Char Char Char Char,Indicator Text Char,Numbered Para 1 Char,Bullet 1 Char,List Paragraph12 Char,L Char"/>
    <w:link w:val="ListParagraph"/>
    <w:uiPriority w:val="34"/>
    <w:qFormat/>
    <w:locked/>
    <w:rsid w:val="00DE4201"/>
  </w:style>
  <w:style w:type="paragraph" w:styleId="BalloonText">
    <w:name w:val="Balloon Text"/>
    <w:basedOn w:val="Normal"/>
    <w:link w:val="BalloonTextChar"/>
    <w:uiPriority w:val="99"/>
    <w:semiHidden/>
    <w:unhideWhenUsed/>
    <w:rsid w:val="00850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02A"/>
    <w:rPr>
      <w:rFonts w:ascii="Segoe UI" w:hAnsi="Segoe UI" w:cs="Segoe UI"/>
      <w:sz w:val="18"/>
      <w:szCs w:val="18"/>
    </w:rPr>
  </w:style>
  <w:style w:type="character" w:styleId="CommentReference">
    <w:name w:val="annotation reference"/>
    <w:basedOn w:val="DefaultParagraphFont"/>
    <w:uiPriority w:val="99"/>
    <w:semiHidden/>
    <w:unhideWhenUsed/>
    <w:rsid w:val="00763BE1"/>
    <w:rPr>
      <w:sz w:val="16"/>
      <w:szCs w:val="16"/>
    </w:rPr>
  </w:style>
  <w:style w:type="paragraph" w:styleId="CommentText">
    <w:name w:val="annotation text"/>
    <w:basedOn w:val="Normal"/>
    <w:link w:val="CommentTextChar"/>
    <w:uiPriority w:val="99"/>
    <w:semiHidden/>
    <w:unhideWhenUsed/>
    <w:rsid w:val="00763BE1"/>
    <w:pPr>
      <w:spacing w:line="240" w:lineRule="auto"/>
    </w:pPr>
    <w:rPr>
      <w:sz w:val="20"/>
      <w:szCs w:val="20"/>
    </w:rPr>
  </w:style>
  <w:style w:type="character" w:customStyle="1" w:styleId="CommentTextChar">
    <w:name w:val="Comment Text Char"/>
    <w:basedOn w:val="DefaultParagraphFont"/>
    <w:link w:val="CommentText"/>
    <w:uiPriority w:val="99"/>
    <w:semiHidden/>
    <w:rsid w:val="00763BE1"/>
    <w:rPr>
      <w:sz w:val="20"/>
      <w:szCs w:val="20"/>
    </w:rPr>
  </w:style>
  <w:style w:type="paragraph" w:styleId="CommentSubject">
    <w:name w:val="annotation subject"/>
    <w:basedOn w:val="CommentText"/>
    <w:next w:val="CommentText"/>
    <w:link w:val="CommentSubjectChar"/>
    <w:uiPriority w:val="99"/>
    <w:semiHidden/>
    <w:unhideWhenUsed/>
    <w:rsid w:val="00763BE1"/>
    <w:rPr>
      <w:b/>
      <w:bCs/>
    </w:rPr>
  </w:style>
  <w:style w:type="character" w:customStyle="1" w:styleId="CommentSubjectChar">
    <w:name w:val="Comment Subject Char"/>
    <w:basedOn w:val="CommentTextChar"/>
    <w:link w:val="CommentSubject"/>
    <w:uiPriority w:val="99"/>
    <w:semiHidden/>
    <w:rsid w:val="00763BE1"/>
    <w:rPr>
      <w:b/>
      <w:bCs/>
      <w:sz w:val="20"/>
      <w:szCs w:val="20"/>
    </w:rPr>
  </w:style>
  <w:style w:type="paragraph" w:styleId="Header">
    <w:name w:val="header"/>
    <w:basedOn w:val="Normal"/>
    <w:link w:val="HeaderChar"/>
    <w:uiPriority w:val="99"/>
    <w:unhideWhenUsed/>
    <w:rsid w:val="00D51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2E8"/>
  </w:style>
  <w:style w:type="paragraph" w:styleId="Footer">
    <w:name w:val="footer"/>
    <w:basedOn w:val="Normal"/>
    <w:link w:val="FooterChar"/>
    <w:uiPriority w:val="99"/>
    <w:unhideWhenUsed/>
    <w:rsid w:val="00D51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00944">
      <w:bodyDiv w:val="1"/>
      <w:marLeft w:val="0"/>
      <w:marRight w:val="0"/>
      <w:marTop w:val="0"/>
      <w:marBottom w:val="0"/>
      <w:divBdr>
        <w:top w:val="none" w:sz="0" w:space="0" w:color="auto"/>
        <w:left w:val="none" w:sz="0" w:space="0" w:color="auto"/>
        <w:bottom w:val="none" w:sz="0" w:space="0" w:color="auto"/>
        <w:right w:val="none" w:sz="0" w:space="0" w:color="auto"/>
      </w:divBdr>
    </w:div>
    <w:div w:id="1044401966">
      <w:bodyDiv w:val="1"/>
      <w:marLeft w:val="0"/>
      <w:marRight w:val="0"/>
      <w:marTop w:val="0"/>
      <w:marBottom w:val="0"/>
      <w:divBdr>
        <w:top w:val="none" w:sz="0" w:space="0" w:color="auto"/>
        <w:left w:val="none" w:sz="0" w:space="0" w:color="auto"/>
        <w:bottom w:val="none" w:sz="0" w:space="0" w:color="auto"/>
        <w:right w:val="none" w:sz="0" w:space="0" w:color="auto"/>
      </w:divBdr>
    </w:div>
    <w:div w:id="1569917366">
      <w:bodyDiv w:val="1"/>
      <w:marLeft w:val="0"/>
      <w:marRight w:val="0"/>
      <w:marTop w:val="0"/>
      <w:marBottom w:val="0"/>
      <w:divBdr>
        <w:top w:val="none" w:sz="0" w:space="0" w:color="auto"/>
        <w:left w:val="none" w:sz="0" w:space="0" w:color="auto"/>
        <w:bottom w:val="none" w:sz="0" w:space="0" w:color="auto"/>
        <w:right w:val="none" w:sz="0" w:space="0" w:color="auto"/>
      </w:divBdr>
    </w:div>
    <w:div w:id="1681083886">
      <w:bodyDiv w:val="1"/>
      <w:marLeft w:val="0"/>
      <w:marRight w:val="0"/>
      <w:marTop w:val="0"/>
      <w:marBottom w:val="0"/>
      <w:divBdr>
        <w:top w:val="none" w:sz="0" w:space="0" w:color="auto"/>
        <w:left w:val="none" w:sz="0" w:space="0" w:color="auto"/>
        <w:bottom w:val="none" w:sz="0" w:space="0" w:color="auto"/>
        <w:right w:val="none" w:sz="0" w:space="0" w:color="auto"/>
      </w:divBdr>
    </w:div>
    <w:div w:id="1819760214">
      <w:bodyDiv w:val="1"/>
      <w:marLeft w:val="0"/>
      <w:marRight w:val="0"/>
      <w:marTop w:val="0"/>
      <w:marBottom w:val="0"/>
      <w:divBdr>
        <w:top w:val="none" w:sz="0" w:space="0" w:color="auto"/>
        <w:left w:val="none" w:sz="0" w:space="0" w:color="auto"/>
        <w:bottom w:val="none" w:sz="0" w:space="0" w:color="auto"/>
        <w:right w:val="none" w:sz="0" w:space="0" w:color="auto"/>
      </w:divBdr>
    </w:div>
    <w:div w:id="19398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4740B-7E8E-4E09-BCDE-3C2A06F5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Smyth</dc:creator>
  <cp:keywords/>
  <dc:description/>
  <cp:lastModifiedBy>O'Boyle, Nicola</cp:lastModifiedBy>
  <cp:revision>2</cp:revision>
  <dcterms:created xsi:type="dcterms:W3CDTF">2021-11-02T09:36:00Z</dcterms:created>
  <dcterms:modified xsi:type="dcterms:W3CDTF">2021-11-02T09:36:00Z</dcterms:modified>
</cp:coreProperties>
</file>