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3C" w:rsidRDefault="002E323C" w:rsidP="002E323C">
      <w:pPr>
        <w:spacing w:line="240" w:lineRule="auto"/>
        <w:jc w:val="center"/>
        <w:rPr>
          <w:rFonts w:ascii="Arial" w:hAnsi="Arial" w:cs="Arial"/>
          <w:b/>
          <w:sz w:val="28"/>
          <w:szCs w:val="28"/>
        </w:rPr>
      </w:pPr>
      <w:r>
        <w:rPr>
          <w:rFonts w:ascii="Arial" w:hAnsi="Arial" w:cs="Arial"/>
          <w:b/>
          <w:sz w:val="28"/>
          <w:szCs w:val="28"/>
        </w:rPr>
        <w:t>EQUALITY and DIVERSITY STEERING GROUP (EDSG)</w:t>
      </w:r>
    </w:p>
    <w:p w:rsidR="002E323C" w:rsidRDefault="002E323C" w:rsidP="002E323C">
      <w:pPr>
        <w:spacing w:line="240" w:lineRule="auto"/>
        <w:jc w:val="center"/>
        <w:rPr>
          <w:rFonts w:ascii="Arial" w:hAnsi="Arial" w:cs="Arial"/>
          <w:b/>
          <w:sz w:val="28"/>
          <w:szCs w:val="28"/>
        </w:rPr>
      </w:pPr>
    </w:p>
    <w:p w:rsidR="002E323C" w:rsidRDefault="002E323C" w:rsidP="002E323C">
      <w:pPr>
        <w:spacing w:line="240" w:lineRule="auto"/>
        <w:jc w:val="center"/>
        <w:rPr>
          <w:rFonts w:ascii="Arial" w:hAnsi="Arial" w:cs="Arial"/>
          <w:b/>
          <w:sz w:val="28"/>
          <w:szCs w:val="28"/>
        </w:rPr>
      </w:pPr>
      <w:r>
        <w:rPr>
          <w:rFonts w:ascii="Arial" w:hAnsi="Arial" w:cs="Arial"/>
          <w:b/>
          <w:sz w:val="28"/>
          <w:szCs w:val="28"/>
        </w:rPr>
        <w:t>Note of inaugural meeting</w:t>
      </w:r>
    </w:p>
    <w:p w:rsidR="002E323C" w:rsidRDefault="002E323C" w:rsidP="002E323C">
      <w:pPr>
        <w:spacing w:line="240" w:lineRule="auto"/>
        <w:jc w:val="center"/>
        <w:rPr>
          <w:rFonts w:ascii="Arial" w:hAnsi="Arial" w:cs="Arial"/>
          <w:b/>
          <w:sz w:val="28"/>
          <w:szCs w:val="28"/>
        </w:rPr>
      </w:pPr>
    </w:p>
    <w:p w:rsidR="002E323C" w:rsidRDefault="002E323C" w:rsidP="002E323C">
      <w:pPr>
        <w:spacing w:line="240" w:lineRule="auto"/>
        <w:jc w:val="center"/>
        <w:rPr>
          <w:rFonts w:ascii="Arial" w:hAnsi="Arial" w:cs="Arial"/>
          <w:b/>
          <w:sz w:val="28"/>
          <w:szCs w:val="28"/>
        </w:rPr>
      </w:pPr>
      <w:r>
        <w:rPr>
          <w:rFonts w:ascii="Arial" w:hAnsi="Arial" w:cs="Arial"/>
          <w:b/>
          <w:sz w:val="28"/>
          <w:szCs w:val="28"/>
        </w:rPr>
        <w:t>Thursday 01 March 2018 at 10.00 am</w:t>
      </w:r>
    </w:p>
    <w:p w:rsidR="002E323C" w:rsidRDefault="002E323C" w:rsidP="002E323C">
      <w:pPr>
        <w:spacing w:line="240" w:lineRule="auto"/>
        <w:jc w:val="center"/>
        <w:rPr>
          <w:rFonts w:ascii="Arial" w:hAnsi="Arial" w:cs="Arial"/>
          <w:b/>
          <w:sz w:val="28"/>
          <w:szCs w:val="28"/>
        </w:rPr>
      </w:pPr>
    </w:p>
    <w:p w:rsidR="002E323C" w:rsidRDefault="002E323C" w:rsidP="002E323C">
      <w:pPr>
        <w:spacing w:line="240" w:lineRule="auto"/>
        <w:jc w:val="center"/>
        <w:rPr>
          <w:rFonts w:ascii="Arial" w:hAnsi="Arial" w:cs="Arial"/>
          <w:b/>
          <w:sz w:val="28"/>
          <w:szCs w:val="28"/>
        </w:rPr>
      </w:pPr>
      <w:r>
        <w:rPr>
          <w:rFonts w:ascii="Arial" w:hAnsi="Arial" w:cs="Arial"/>
          <w:b/>
          <w:sz w:val="28"/>
          <w:szCs w:val="28"/>
        </w:rPr>
        <w:t>Room 229 Dundonald House</w:t>
      </w:r>
    </w:p>
    <w:p w:rsidR="00752A36" w:rsidRDefault="00752A36">
      <w:pPr>
        <w:rPr>
          <w:rFonts w:ascii="Arial" w:hAnsi="Arial" w:cs="Arial"/>
        </w:rPr>
      </w:pPr>
    </w:p>
    <w:p w:rsidR="00F42A27" w:rsidRPr="00C17FC4" w:rsidRDefault="00F42A27">
      <w:pPr>
        <w:rPr>
          <w:rFonts w:ascii="Arial" w:hAnsi="Arial" w:cs="Arial"/>
          <w:b/>
        </w:rPr>
      </w:pPr>
      <w:r w:rsidRPr="00C17FC4">
        <w:rPr>
          <w:rFonts w:ascii="Arial" w:hAnsi="Arial" w:cs="Arial"/>
          <w:b/>
        </w:rPr>
        <w:t>Attendees:</w:t>
      </w:r>
    </w:p>
    <w:p w:rsidR="00F42A27" w:rsidRDefault="00F42A27">
      <w:pPr>
        <w:rPr>
          <w:rFonts w:ascii="Arial" w:hAnsi="Arial" w:cs="Arial"/>
        </w:rPr>
      </w:pPr>
      <w:r>
        <w:rPr>
          <w:rFonts w:ascii="Arial" w:hAnsi="Arial" w:cs="Arial"/>
        </w:rPr>
        <w:t>Denis McMahon (Chair)</w:t>
      </w:r>
      <w:r>
        <w:rPr>
          <w:rFonts w:ascii="Arial" w:hAnsi="Arial" w:cs="Arial"/>
        </w:rPr>
        <w:tab/>
        <w:t>Brian Doherty (via VC)</w:t>
      </w:r>
      <w:r>
        <w:rPr>
          <w:rFonts w:ascii="Arial" w:hAnsi="Arial" w:cs="Arial"/>
        </w:rPr>
        <w:tab/>
        <w:t>Perpetua McNamee (via VC)</w:t>
      </w:r>
    </w:p>
    <w:p w:rsidR="00C17FC4" w:rsidRDefault="00F42A27">
      <w:pPr>
        <w:rPr>
          <w:rFonts w:ascii="Arial" w:hAnsi="Arial" w:cs="Arial"/>
        </w:rPr>
      </w:pPr>
      <w:r>
        <w:rPr>
          <w:rFonts w:ascii="Arial" w:hAnsi="Arial" w:cs="Arial"/>
        </w:rPr>
        <w:t>Robert Huey</w:t>
      </w:r>
      <w:r>
        <w:rPr>
          <w:rFonts w:ascii="Arial" w:hAnsi="Arial" w:cs="Arial"/>
        </w:rPr>
        <w:tab/>
      </w:r>
      <w:r>
        <w:rPr>
          <w:rFonts w:ascii="Arial" w:hAnsi="Arial" w:cs="Arial"/>
        </w:rPr>
        <w:tab/>
        <w:t>Norman Fulton</w:t>
      </w:r>
      <w:r>
        <w:rPr>
          <w:rFonts w:ascii="Arial" w:hAnsi="Arial" w:cs="Arial"/>
        </w:rPr>
        <w:tab/>
        <w:t>Graham Wilkinson</w:t>
      </w:r>
      <w:r>
        <w:rPr>
          <w:rFonts w:ascii="Arial" w:hAnsi="Arial" w:cs="Arial"/>
        </w:rPr>
        <w:tab/>
      </w:r>
      <w:r w:rsidR="00C17FC4">
        <w:rPr>
          <w:rFonts w:ascii="Arial" w:hAnsi="Arial" w:cs="Arial"/>
        </w:rPr>
        <w:t>David Small</w:t>
      </w:r>
    </w:p>
    <w:p w:rsidR="00F42A27" w:rsidRDefault="00F42A27">
      <w:pPr>
        <w:rPr>
          <w:rFonts w:ascii="Arial" w:hAnsi="Arial" w:cs="Arial"/>
        </w:rPr>
      </w:pPr>
      <w:r>
        <w:rPr>
          <w:rFonts w:ascii="Arial" w:hAnsi="Arial" w:cs="Arial"/>
        </w:rPr>
        <w:t>Collette McMaster</w:t>
      </w:r>
      <w:r>
        <w:rPr>
          <w:rFonts w:ascii="Arial" w:hAnsi="Arial" w:cs="Arial"/>
        </w:rPr>
        <w:tab/>
        <w:t>Dave Foster</w:t>
      </w:r>
      <w:r>
        <w:rPr>
          <w:rFonts w:ascii="Arial" w:hAnsi="Arial" w:cs="Arial"/>
        </w:rPr>
        <w:tab/>
      </w:r>
      <w:r>
        <w:rPr>
          <w:rFonts w:ascii="Arial" w:hAnsi="Arial" w:cs="Arial"/>
        </w:rPr>
        <w:tab/>
        <w:t>Helen Anderson</w:t>
      </w:r>
      <w:r>
        <w:rPr>
          <w:rFonts w:ascii="Arial" w:hAnsi="Arial" w:cs="Arial"/>
        </w:rPr>
        <w:tab/>
        <w:t>Malcolm Beatty</w:t>
      </w:r>
    </w:p>
    <w:p w:rsidR="00F42A27" w:rsidRDefault="00F42A27">
      <w:pPr>
        <w:rPr>
          <w:rFonts w:ascii="Arial" w:hAnsi="Arial" w:cs="Arial"/>
        </w:rPr>
      </w:pPr>
      <w:r>
        <w:rPr>
          <w:rFonts w:ascii="Arial" w:hAnsi="Arial" w:cs="Arial"/>
        </w:rPr>
        <w:t>Phillip Gilmore</w:t>
      </w:r>
      <w:r>
        <w:rPr>
          <w:rFonts w:ascii="Arial" w:hAnsi="Arial" w:cs="Arial"/>
        </w:rPr>
        <w:tab/>
      </w:r>
      <w:r w:rsidR="00C17FC4">
        <w:rPr>
          <w:rFonts w:ascii="Arial" w:hAnsi="Arial" w:cs="Arial"/>
        </w:rPr>
        <w:t>Alison Wise</w:t>
      </w:r>
      <w:r w:rsidR="00C17FC4">
        <w:rPr>
          <w:rFonts w:ascii="Arial" w:hAnsi="Arial" w:cs="Arial"/>
        </w:rPr>
        <w:tab/>
      </w:r>
      <w:r w:rsidR="00C17FC4">
        <w:rPr>
          <w:rFonts w:ascii="Arial" w:hAnsi="Arial" w:cs="Arial"/>
        </w:rPr>
        <w:tab/>
      </w:r>
      <w:r>
        <w:rPr>
          <w:rFonts w:ascii="Arial" w:hAnsi="Arial" w:cs="Arial"/>
        </w:rPr>
        <w:t>An</w:t>
      </w:r>
      <w:r w:rsidR="00C17FC4">
        <w:rPr>
          <w:rFonts w:ascii="Arial" w:hAnsi="Arial" w:cs="Arial"/>
        </w:rPr>
        <w:t>gela McAllister</w:t>
      </w:r>
      <w:r w:rsidR="00C17FC4">
        <w:rPr>
          <w:rFonts w:ascii="Arial" w:hAnsi="Arial" w:cs="Arial"/>
        </w:rPr>
        <w:tab/>
        <w:t>Russell McCurry</w:t>
      </w:r>
    </w:p>
    <w:p w:rsidR="00F42A27" w:rsidRDefault="00F42A27">
      <w:pPr>
        <w:rPr>
          <w:rFonts w:ascii="Arial" w:hAnsi="Arial" w:cs="Arial"/>
        </w:rPr>
      </w:pPr>
    </w:p>
    <w:p w:rsidR="0078566B" w:rsidRPr="0078566B" w:rsidRDefault="0078566B">
      <w:pPr>
        <w:rPr>
          <w:rFonts w:ascii="Arial" w:hAnsi="Arial" w:cs="Arial"/>
          <w:b/>
        </w:rPr>
      </w:pPr>
      <w:r w:rsidRPr="0078566B">
        <w:rPr>
          <w:rFonts w:ascii="Arial" w:hAnsi="Arial" w:cs="Arial"/>
          <w:b/>
        </w:rPr>
        <w:t>Apologies:</w:t>
      </w:r>
    </w:p>
    <w:p w:rsidR="0078566B" w:rsidRDefault="0078566B">
      <w:pPr>
        <w:rPr>
          <w:rFonts w:ascii="Arial" w:hAnsi="Arial" w:cs="Arial"/>
        </w:rPr>
      </w:pPr>
      <w:r>
        <w:rPr>
          <w:rFonts w:ascii="Arial" w:hAnsi="Arial" w:cs="Arial"/>
        </w:rPr>
        <w:t>Colin Lewis</w:t>
      </w:r>
      <w:r>
        <w:rPr>
          <w:rFonts w:ascii="Arial" w:hAnsi="Arial" w:cs="Arial"/>
        </w:rPr>
        <w:tab/>
      </w:r>
      <w:r>
        <w:rPr>
          <w:rFonts w:ascii="Arial" w:hAnsi="Arial" w:cs="Arial"/>
        </w:rPr>
        <w:tab/>
        <w:t>Alistair Carson</w:t>
      </w:r>
      <w:r>
        <w:rPr>
          <w:rFonts w:ascii="Arial" w:hAnsi="Arial" w:cs="Arial"/>
        </w:rPr>
        <w:tab/>
        <w:t>Colin Hart</w:t>
      </w:r>
      <w:r>
        <w:rPr>
          <w:rFonts w:ascii="Arial" w:hAnsi="Arial" w:cs="Arial"/>
        </w:rPr>
        <w:tab/>
      </w:r>
      <w:r>
        <w:rPr>
          <w:rFonts w:ascii="Arial" w:hAnsi="Arial" w:cs="Arial"/>
        </w:rPr>
        <w:tab/>
      </w:r>
      <w:r>
        <w:rPr>
          <w:rFonts w:ascii="Arial" w:hAnsi="Arial" w:cs="Arial"/>
        </w:rPr>
        <w:tab/>
        <w:t>Pauline Keegan</w:t>
      </w:r>
    </w:p>
    <w:p w:rsidR="0078566B" w:rsidRDefault="0078566B">
      <w:pPr>
        <w:rPr>
          <w:rFonts w:ascii="Arial" w:hAnsi="Arial" w:cs="Arial"/>
        </w:rPr>
      </w:pPr>
      <w:r>
        <w:rPr>
          <w:rFonts w:ascii="Arial" w:hAnsi="Arial" w:cs="Arial"/>
        </w:rPr>
        <w:t>David Reid</w:t>
      </w:r>
      <w:r>
        <w:rPr>
          <w:rFonts w:ascii="Arial" w:hAnsi="Arial" w:cs="Arial"/>
        </w:rPr>
        <w:tab/>
        <w:t>Catherine McCallum</w:t>
      </w:r>
      <w:r>
        <w:rPr>
          <w:rFonts w:ascii="Arial" w:hAnsi="Arial" w:cs="Arial"/>
        </w:rPr>
        <w:tab/>
        <w:t>Paul McGurnaghan</w:t>
      </w:r>
      <w:r>
        <w:rPr>
          <w:rFonts w:ascii="Arial" w:hAnsi="Arial" w:cs="Arial"/>
        </w:rPr>
        <w:tab/>
      </w:r>
      <w:r>
        <w:rPr>
          <w:rFonts w:ascii="Arial" w:hAnsi="Arial" w:cs="Arial"/>
        </w:rPr>
        <w:tab/>
        <w:t>Jackie Robinson</w:t>
      </w:r>
    </w:p>
    <w:p w:rsidR="0078566B" w:rsidRDefault="0078566B">
      <w:pPr>
        <w:rPr>
          <w:rFonts w:ascii="Arial" w:hAnsi="Arial" w:cs="Arial"/>
        </w:rPr>
      </w:pPr>
      <w:r>
        <w:rPr>
          <w:rFonts w:ascii="Arial" w:hAnsi="Arial" w:cs="Arial"/>
        </w:rPr>
        <w:t>John Speers</w:t>
      </w:r>
      <w:r>
        <w:rPr>
          <w:rFonts w:ascii="Arial" w:hAnsi="Arial" w:cs="Arial"/>
        </w:rPr>
        <w:tab/>
        <w:t>Seamus McErlean</w:t>
      </w:r>
    </w:p>
    <w:p w:rsidR="0078566B" w:rsidRDefault="0078566B">
      <w:pPr>
        <w:rPr>
          <w:rFonts w:ascii="Arial" w:hAnsi="Arial" w:cs="Arial"/>
        </w:rPr>
      </w:pPr>
    </w:p>
    <w:p w:rsidR="00F42A27" w:rsidRPr="00C17FC4" w:rsidRDefault="00F42A27">
      <w:pPr>
        <w:rPr>
          <w:rFonts w:ascii="Arial" w:hAnsi="Arial" w:cs="Arial"/>
          <w:b/>
        </w:rPr>
      </w:pPr>
      <w:r w:rsidRPr="00C17FC4">
        <w:rPr>
          <w:rFonts w:ascii="Arial" w:hAnsi="Arial" w:cs="Arial"/>
          <w:b/>
        </w:rPr>
        <w:t>Presentations by:</w:t>
      </w:r>
    </w:p>
    <w:p w:rsidR="00F42A27" w:rsidRDefault="00F42A27">
      <w:pPr>
        <w:rPr>
          <w:rFonts w:ascii="Arial" w:hAnsi="Arial" w:cs="Arial"/>
        </w:rPr>
      </w:pPr>
      <w:r>
        <w:rPr>
          <w:rFonts w:ascii="Arial" w:hAnsi="Arial" w:cs="Arial"/>
        </w:rPr>
        <w:t>Louise Warde-Hunter (</w:t>
      </w:r>
      <w:proofErr w:type="gramStart"/>
      <w:r>
        <w:rPr>
          <w:rFonts w:ascii="Arial" w:hAnsi="Arial" w:cs="Arial"/>
        </w:rPr>
        <w:t>DfC</w:t>
      </w:r>
      <w:proofErr w:type="gramEnd"/>
      <w:r>
        <w:rPr>
          <w:rFonts w:ascii="Arial" w:hAnsi="Arial" w:cs="Arial"/>
        </w:rPr>
        <w:t>)</w:t>
      </w:r>
      <w:r>
        <w:rPr>
          <w:rFonts w:ascii="Arial" w:hAnsi="Arial" w:cs="Arial"/>
        </w:rPr>
        <w:tab/>
        <w:t>Eileen Lavery (ECNI)</w:t>
      </w:r>
    </w:p>
    <w:p w:rsidR="002E323C" w:rsidRPr="00F42A27" w:rsidRDefault="002E323C">
      <w:pPr>
        <w:rPr>
          <w:rFonts w:ascii="Arial" w:hAnsi="Arial" w:cs="Arial"/>
        </w:rPr>
      </w:pPr>
    </w:p>
    <w:p w:rsidR="00F42A27" w:rsidRPr="006951F1" w:rsidRDefault="00F42A27" w:rsidP="00F42A27">
      <w:pPr>
        <w:pStyle w:val="ListParagraph"/>
        <w:numPr>
          <w:ilvl w:val="0"/>
          <w:numId w:val="2"/>
        </w:numPr>
        <w:rPr>
          <w:rFonts w:ascii="Arial" w:hAnsi="Arial" w:cs="Arial"/>
          <w:b/>
        </w:rPr>
      </w:pPr>
      <w:r w:rsidRPr="006951F1">
        <w:rPr>
          <w:rFonts w:ascii="Arial" w:hAnsi="Arial" w:cs="Arial"/>
          <w:b/>
        </w:rPr>
        <w:t>Welcome and Introductions</w:t>
      </w:r>
    </w:p>
    <w:p w:rsidR="00F42A27" w:rsidRPr="00F42A27" w:rsidRDefault="0012674E" w:rsidP="00F42A27">
      <w:pPr>
        <w:ind w:left="360"/>
        <w:rPr>
          <w:rFonts w:ascii="Arial" w:hAnsi="Arial" w:cs="Arial"/>
        </w:rPr>
      </w:pPr>
      <w:r>
        <w:rPr>
          <w:rFonts w:ascii="Arial" w:hAnsi="Arial" w:cs="Arial"/>
        </w:rPr>
        <w:t>T</w:t>
      </w:r>
      <w:r w:rsidR="006951F1">
        <w:rPr>
          <w:rFonts w:ascii="Arial" w:hAnsi="Arial" w:cs="Arial"/>
        </w:rPr>
        <w:t xml:space="preserve">he Permanent Secretary (Denis McMahon) welcomed everyone to the meeting and emphasised the importance of </w:t>
      </w:r>
      <w:r>
        <w:rPr>
          <w:rFonts w:ascii="Arial" w:hAnsi="Arial" w:cs="Arial"/>
        </w:rPr>
        <w:t xml:space="preserve">equality and diversity as core business issues.  </w:t>
      </w:r>
      <w:r w:rsidR="006951F1">
        <w:rPr>
          <w:rFonts w:ascii="Arial" w:hAnsi="Arial" w:cs="Arial"/>
        </w:rPr>
        <w:t>.</w:t>
      </w:r>
    </w:p>
    <w:p w:rsidR="00F42A27" w:rsidRDefault="00F42A27">
      <w:pPr>
        <w:rPr>
          <w:rFonts w:ascii="Arial" w:hAnsi="Arial" w:cs="Arial"/>
        </w:rPr>
      </w:pPr>
    </w:p>
    <w:p w:rsidR="006951F1" w:rsidRPr="006951F1" w:rsidRDefault="006951F1" w:rsidP="006951F1">
      <w:pPr>
        <w:pStyle w:val="ListParagraph"/>
        <w:numPr>
          <w:ilvl w:val="0"/>
          <w:numId w:val="2"/>
        </w:numPr>
        <w:rPr>
          <w:rFonts w:ascii="Arial" w:hAnsi="Arial" w:cs="Arial"/>
          <w:b/>
        </w:rPr>
      </w:pPr>
      <w:r w:rsidRPr="006951F1">
        <w:rPr>
          <w:rFonts w:ascii="Arial" w:hAnsi="Arial" w:cs="Arial"/>
          <w:b/>
        </w:rPr>
        <w:t>Gender Presentation</w:t>
      </w:r>
      <w:r>
        <w:rPr>
          <w:rFonts w:ascii="Arial" w:hAnsi="Arial" w:cs="Arial"/>
          <w:b/>
        </w:rPr>
        <w:t xml:space="preserve"> (Louise Warde-Hunter DfC)</w:t>
      </w:r>
    </w:p>
    <w:p w:rsidR="008D7E78" w:rsidRDefault="0070169B" w:rsidP="006951F1">
      <w:pPr>
        <w:ind w:left="360"/>
        <w:rPr>
          <w:rFonts w:ascii="Arial" w:hAnsi="Arial" w:cs="Arial"/>
        </w:rPr>
      </w:pPr>
      <w:r>
        <w:rPr>
          <w:rFonts w:ascii="Arial" w:hAnsi="Arial" w:cs="Arial"/>
        </w:rPr>
        <w:t>Louise</w:t>
      </w:r>
      <w:r w:rsidR="005A3314">
        <w:rPr>
          <w:rFonts w:ascii="Arial" w:hAnsi="Arial" w:cs="Arial"/>
        </w:rPr>
        <w:t xml:space="preserve"> in her role as NICS Gender Champion, </w:t>
      </w:r>
      <w:r>
        <w:rPr>
          <w:rFonts w:ascii="Arial" w:hAnsi="Arial" w:cs="Arial"/>
        </w:rPr>
        <w:t xml:space="preserve">introduced the gender presentation </w:t>
      </w:r>
      <w:r w:rsidR="007C527D">
        <w:rPr>
          <w:rFonts w:ascii="Arial" w:hAnsi="Arial" w:cs="Arial"/>
        </w:rPr>
        <w:t>which focused on</w:t>
      </w:r>
      <w:r w:rsidR="005A3314">
        <w:rPr>
          <w:rFonts w:ascii="Arial" w:hAnsi="Arial" w:cs="Arial"/>
        </w:rPr>
        <w:t xml:space="preserve"> gender representation within the NICS particularly at senior level and potential barriers to progression faced by some women.  She </w:t>
      </w:r>
      <w:r w:rsidR="007C527D">
        <w:rPr>
          <w:rFonts w:ascii="Arial" w:hAnsi="Arial" w:cs="Arial"/>
        </w:rPr>
        <w:t>emphasised NICS’s commitment to equality and diversity within its workforce</w:t>
      </w:r>
      <w:r w:rsidR="005A3314">
        <w:rPr>
          <w:rFonts w:ascii="Arial" w:hAnsi="Arial" w:cs="Arial"/>
        </w:rPr>
        <w:t xml:space="preserve"> and referred to the recent establishment of a Women’s mentoring circle now in its second cohort</w:t>
      </w:r>
      <w:r w:rsidR="008D7E78">
        <w:rPr>
          <w:rFonts w:ascii="Arial" w:hAnsi="Arial" w:cs="Arial"/>
        </w:rPr>
        <w:t xml:space="preserve"> which has attracted participation from 40% of G6 and G7 females within the NICS.  </w:t>
      </w:r>
      <w:r w:rsidR="007C527D">
        <w:rPr>
          <w:rFonts w:ascii="Arial" w:hAnsi="Arial" w:cs="Arial"/>
        </w:rPr>
        <w:t xml:space="preserve">  </w:t>
      </w:r>
    </w:p>
    <w:p w:rsidR="008D7E78" w:rsidRDefault="008D7E78" w:rsidP="006951F1">
      <w:pPr>
        <w:ind w:left="360"/>
        <w:rPr>
          <w:rFonts w:ascii="Arial" w:hAnsi="Arial" w:cs="Arial"/>
        </w:rPr>
      </w:pPr>
    </w:p>
    <w:p w:rsidR="0070169B" w:rsidRDefault="007C527D" w:rsidP="006951F1">
      <w:pPr>
        <w:ind w:left="360"/>
        <w:rPr>
          <w:rFonts w:ascii="Arial" w:hAnsi="Arial" w:cs="Arial"/>
        </w:rPr>
      </w:pPr>
      <w:r>
        <w:rPr>
          <w:rFonts w:ascii="Arial" w:hAnsi="Arial" w:cs="Arial"/>
        </w:rPr>
        <w:t>Louise referenced</w:t>
      </w:r>
      <w:r w:rsidR="00903B49">
        <w:rPr>
          <w:rFonts w:ascii="Arial" w:hAnsi="Arial" w:cs="Arial"/>
        </w:rPr>
        <w:t xml:space="preserve"> </w:t>
      </w:r>
      <w:r>
        <w:rPr>
          <w:rFonts w:ascii="Arial" w:hAnsi="Arial" w:cs="Arial"/>
        </w:rPr>
        <w:t>a report by</w:t>
      </w:r>
      <w:r w:rsidR="00903B49">
        <w:rPr>
          <w:rFonts w:ascii="Arial" w:hAnsi="Arial" w:cs="Arial"/>
        </w:rPr>
        <w:t xml:space="preserve"> Professor Joan Ballantine Ulster University and other academics on “An investigation of gender equality issues at Executive level of the Northern Ireland Public Sector” which presents findings from a study of current and aspiring Executives’ perceptions.  The </w:t>
      </w:r>
      <w:r w:rsidR="006B4B1C">
        <w:rPr>
          <w:rFonts w:ascii="Arial" w:hAnsi="Arial" w:cs="Arial"/>
        </w:rPr>
        <w:t xml:space="preserve">report makes a number of strategic </w:t>
      </w:r>
      <w:r w:rsidR="006B4B1C">
        <w:rPr>
          <w:rFonts w:ascii="Arial" w:hAnsi="Arial" w:cs="Arial"/>
        </w:rPr>
        <w:lastRenderedPageBreak/>
        <w:t xml:space="preserve">recommendations </w:t>
      </w:r>
      <w:r w:rsidR="005A3314">
        <w:rPr>
          <w:rFonts w:ascii="Arial" w:hAnsi="Arial" w:cs="Arial"/>
        </w:rPr>
        <w:t xml:space="preserve">for the public sector including establishing and monitoring progress toward measurable targets on the achievement of equal participation of men and women at executive level.   </w:t>
      </w:r>
    </w:p>
    <w:p w:rsidR="005A3314" w:rsidRDefault="005A3314" w:rsidP="006951F1">
      <w:pPr>
        <w:ind w:left="360"/>
        <w:rPr>
          <w:rFonts w:ascii="Arial" w:hAnsi="Arial" w:cs="Arial"/>
        </w:rPr>
      </w:pPr>
    </w:p>
    <w:p w:rsidR="001F090C" w:rsidRDefault="005A3314" w:rsidP="006951F1">
      <w:pPr>
        <w:ind w:left="360"/>
        <w:rPr>
          <w:rFonts w:ascii="Arial" w:hAnsi="Arial" w:cs="Arial"/>
        </w:rPr>
      </w:pPr>
      <w:r>
        <w:rPr>
          <w:rFonts w:ascii="Arial" w:hAnsi="Arial" w:cs="Arial"/>
        </w:rPr>
        <w:t>Louise also referenced NISRA statistics on gender representation within NICS.  Louise went on to inform the group that the Head of Service, David Sterling was launching the NICS Gender Action Plan at an event to acknowledge International Women’s day on 9</w:t>
      </w:r>
      <w:r w:rsidRPr="005A3314">
        <w:rPr>
          <w:rFonts w:ascii="Arial" w:hAnsi="Arial" w:cs="Arial"/>
          <w:vertAlign w:val="superscript"/>
        </w:rPr>
        <w:t>th</w:t>
      </w:r>
      <w:r>
        <w:rPr>
          <w:rFonts w:ascii="Arial" w:hAnsi="Arial" w:cs="Arial"/>
        </w:rPr>
        <w:t xml:space="preserve"> March.</w:t>
      </w:r>
      <w:r w:rsidR="008D7E78">
        <w:rPr>
          <w:rFonts w:ascii="Arial" w:hAnsi="Arial" w:cs="Arial"/>
        </w:rPr>
        <w:t xml:space="preserve">  </w:t>
      </w:r>
      <w:r>
        <w:rPr>
          <w:rFonts w:ascii="Arial" w:hAnsi="Arial" w:cs="Arial"/>
        </w:rPr>
        <w:t xml:space="preserve">  </w:t>
      </w:r>
    </w:p>
    <w:p w:rsidR="008D7E78" w:rsidRDefault="008D7E78" w:rsidP="006951F1">
      <w:pPr>
        <w:ind w:left="360"/>
        <w:rPr>
          <w:rFonts w:ascii="Arial" w:hAnsi="Arial" w:cs="Arial"/>
        </w:rPr>
      </w:pPr>
    </w:p>
    <w:p w:rsidR="006951F1" w:rsidRDefault="001F090C" w:rsidP="006951F1">
      <w:pPr>
        <w:ind w:left="360"/>
        <w:rPr>
          <w:rFonts w:ascii="Arial" w:hAnsi="Arial" w:cs="Arial"/>
        </w:rPr>
      </w:pPr>
      <w:r>
        <w:rPr>
          <w:rFonts w:ascii="Arial" w:hAnsi="Arial" w:cs="Arial"/>
        </w:rPr>
        <w:t xml:space="preserve">A question and answer and brief discussion session then developed </w:t>
      </w:r>
      <w:r w:rsidR="008D7E78">
        <w:rPr>
          <w:rFonts w:ascii="Arial" w:hAnsi="Arial" w:cs="Arial"/>
        </w:rPr>
        <w:t xml:space="preserve">focusing primarily on how DAERA could best respond to the Gender Action Plan.  The   Permanent Secretary asked Helen and Perpetua to consider the Gender Action Plan and gender issues from a Head of Profession perspective and Angela McAllister agreed to assist with this from an equality / diversity perspective.  </w:t>
      </w:r>
    </w:p>
    <w:p w:rsidR="008D7E78" w:rsidRDefault="008D7E78" w:rsidP="006951F1">
      <w:pPr>
        <w:ind w:left="360"/>
        <w:rPr>
          <w:rFonts w:ascii="Arial" w:hAnsi="Arial" w:cs="Arial"/>
        </w:rPr>
      </w:pPr>
    </w:p>
    <w:p w:rsidR="00A671E8" w:rsidRPr="00A671E8" w:rsidRDefault="008D7E78" w:rsidP="00A671E8">
      <w:pPr>
        <w:ind w:left="360"/>
        <w:rPr>
          <w:rFonts w:ascii="Arial" w:hAnsi="Arial" w:cs="Arial"/>
        </w:rPr>
      </w:pPr>
      <w:r w:rsidRPr="008D7E78">
        <w:rPr>
          <w:rFonts w:ascii="Arial" w:hAnsi="Arial" w:cs="Arial"/>
          <w:b/>
        </w:rPr>
        <w:t>ACTION</w:t>
      </w:r>
      <w:r>
        <w:rPr>
          <w:rFonts w:ascii="Arial" w:hAnsi="Arial" w:cs="Arial"/>
        </w:rPr>
        <w:t>: Helen, Angela to bring forward a short paper on the NICS Gender Action Plan.</w:t>
      </w:r>
      <w:r w:rsidR="00A671E8">
        <w:rPr>
          <w:rFonts w:ascii="Arial" w:hAnsi="Arial" w:cs="Arial"/>
        </w:rPr>
        <w:t xml:space="preserve"> </w:t>
      </w:r>
      <w:r w:rsidR="00A671E8" w:rsidRPr="00A671E8">
        <w:rPr>
          <w:rFonts w:ascii="Arial" w:hAnsi="Arial" w:cs="Arial"/>
        </w:rPr>
        <w:t>Draft to be completed by 20th April following discussions with relevant G5s.</w:t>
      </w:r>
    </w:p>
    <w:p w:rsidR="00A671E8" w:rsidRPr="00A671E8" w:rsidRDefault="0002509E" w:rsidP="00A671E8">
      <w:pPr>
        <w:ind w:left="360"/>
        <w:rPr>
          <w:rFonts w:ascii="Arial" w:hAnsi="Arial" w:cs="Arial"/>
        </w:rPr>
      </w:pPr>
      <w:r>
        <w:rPr>
          <w:rFonts w:ascii="Arial" w:hAnsi="Arial" w:cs="Arial"/>
        </w:rPr>
        <w:tab/>
        <w:t>Action</w:t>
      </w:r>
      <w:bookmarkStart w:id="0" w:name="_GoBack"/>
      <w:bookmarkEnd w:id="0"/>
      <w:r>
        <w:rPr>
          <w:rFonts w:ascii="Arial" w:hAnsi="Arial" w:cs="Arial"/>
        </w:rPr>
        <w:t xml:space="preserve"> completed.</w:t>
      </w:r>
    </w:p>
    <w:p w:rsidR="008D7E78" w:rsidRDefault="008D7E78" w:rsidP="006951F1">
      <w:pPr>
        <w:ind w:left="360"/>
        <w:rPr>
          <w:rFonts w:ascii="Arial" w:hAnsi="Arial" w:cs="Arial"/>
        </w:rPr>
      </w:pPr>
    </w:p>
    <w:p w:rsidR="008D7E78" w:rsidRDefault="008D7E78" w:rsidP="006951F1">
      <w:pPr>
        <w:ind w:left="360"/>
        <w:rPr>
          <w:rFonts w:ascii="Arial" w:hAnsi="Arial" w:cs="Arial"/>
        </w:rPr>
      </w:pPr>
    </w:p>
    <w:p w:rsidR="006951F1" w:rsidRPr="006951F1" w:rsidRDefault="006951F1" w:rsidP="006951F1">
      <w:pPr>
        <w:pStyle w:val="ListParagraph"/>
        <w:numPr>
          <w:ilvl w:val="0"/>
          <w:numId w:val="2"/>
        </w:numPr>
        <w:rPr>
          <w:rFonts w:ascii="Arial" w:hAnsi="Arial" w:cs="Arial"/>
          <w:b/>
        </w:rPr>
      </w:pPr>
      <w:r w:rsidRPr="006951F1">
        <w:rPr>
          <w:rFonts w:ascii="Arial" w:hAnsi="Arial" w:cs="Arial"/>
          <w:b/>
        </w:rPr>
        <w:t>Current Equality Issue</w:t>
      </w:r>
      <w:r w:rsidR="0001730C">
        <w:rPr>
          <w:rFonts w:ascii="Arial" w:hAnsi="Arial" w:cs="Arial"/>
          <w:b/>
        </w:rPr>
        <w:t>s</w:t>
      </w:r>
      <w:r w:rsidR="000768BB">
        <w:rPr>
          <w:rFonts w:ascii="Arial" w:hAnsi="Arial" w:cs="Arial"/>
          <w:b/>
        </w:rPr>
        <w:t>:</w:t>
      </w:r>
      <w:r w:rsidRPr="006951F1">
        <w:rPr>
          <w:rFonts w:ascii="Arial" w:hAnsi="Arial" w:cs="Arial"/>
          <w:b/>
        </w:rPr>
        <w:t xml:space="preserve"> Eileen Lavery</w:t>
      </w:r>
      <w:r w:rsidR="000768BB">
        <w:rPr>
          <w:rFonts w:ascii="Arial" w:hAnsi="Arial" w:cs="Arial"/>
          <w:b/>
        </w:rPr>
        <w:t>,</w:t>
      </w:r>
      <w:r w:rsidRPr="006951F1">
        <w:rPr>
          <w:rFonts w:ascii="Arial" w:hAnsi="Arial" w:cs="Arial"/>
          <w:b/>
        </w:rPr>
        <w:t xml:space="preserve"> E</w:t>
      </w:r>
      <w:r w:rsidR="000768BB">
        <w:rPr>
          <w:rFonts w:ascii="Arial" w:hAnsi="Arial" w:cs="Arial"/>
          <w:b/>
        </w:rPr>
        <w:t>quality Commission NI (EC</w:t>
      </w:r>
      <w:r w:rsidRPr="006951F1">
        <w:rPr>
          <w:rFonts w:ascii="Arial" w:hAnsi="Arial" w:cs="Arial"/>
          <w:b/>
        </w:rPr>
        <w:t>NI)</w:t>
      </w:r>
    </w:p>
    <w:p w:rsidR="00B07157" w:rsidRDefault="00B07157" w:rsidP="006951F1">
      <w:pPr>
        <w:ind w:left="360"/>
        <w:rPr>
          <w:rFonts w:ascii="Arial" w:hAnsi="Arial" w:cs="Arial"/>
        </w:rPr>
      </w:pPr>
    </w:p>
    <w:p w:rsidR="00733C51" w:rsidRDefault="00DB087A" w:rsidP="006951F1">
      <w:pPr>
        <w:ind w:left="360"/>
        <w:rPr>
          <w:rFonts w:ascii="Arial" w:hAnsi="Arial" w:cs="Arial"/>
        </w:rPr>
      </w:pPr>
      <w:r>
        <w:rPr>
          <w:rFonts w:ascii="Arial" w:hAnsi="Arial" w:cs="Arial"/>
        </w:rPr>
        <w:t xml:space="preserve">Eileen </w:t>
      </w:r>
      <w:r w:rsidR="00733C51">
        <w:rPr>
          <w:rFonts w:ascii="Arial" w:hAnsi="Arial" w:cs="Arial"/>
        </w:rPr>
        <w:t xml:space="preserve">Lavery, Head of </w:t>
      </w:r>
      <w:r w:rsidR="000768BB">
        <w:rPr>
          <w:rFonts w:ascii="Arial" w:hAnsi="Arial" w:cs="Arial"/>
        </w:rPr>
        <w:t>Advice, Policy and Investigation at ECNI</w:t>
      </w:r>
      <w:r w:rsidR="00733C51">
        <w:rPr>
          <w:rFonts w:ascii="Arial" w:hAnsi="Arial" w:cs="Arial"/>
        </w:rPr>
        <w:t xml:space="preserve"> gave an overview of </w:t>
      </w:r>
      <w:r w:rsidR="000768BB">
        <w:rPr>
          <w:rFonts w:ascii="Arial" w:hAnsi="Arial" w:cs="Arial"/>
        </w:rPr>
        <w:t xml:space="preserve">current </w:t>
      </w:r>
      <w:r w:rsidR="00733C51">
        <w:rPr>
          <w:rFonts w:ascii="Arial" w:hAnsi="Arial" w:cs="Arial"/>
        </w:rPr>
        <w:t>strategic equality issues</w:t>
      </w:r>
      <w:r w:rsidR="000768BB">
        <w:rPr>
          <w:rFonts w:ascii="Arial" w:hAnsi="Arial" w:cs="Arial"/>
        </w:rPr>
        <w:t xml:space="preserve">.  She </w:t>
      </w:r>
      <w:r w:rsidR="00B07157">
        <w:rPr>
          <w:rFonts w:ascii="Arial" w:hAnsi="Arial" w:cs="Arial"/>
        </w:rPr>
        <w:t xml:space="preserve">provided examples </w:t>
      </w:r>
      <w:r w:rsidR="000768BB">
        <w:rPr>
          <w:rFonts w:ascii="Arial" w:hAnsi="Arial" w:cs="Arial"/>
        </w:rPr>
        <w:t>of recent</w:t>
      </w:r>
      <w:r w:rsidR="00B07157">
        <w:rPr>
          <w:rFonts w:ascii="Arial" w:hAnsi="Arial" w:cs="Arial"/>
        </w:rPr>
        <w:t xml:space="preserve"> approaches to ECNI for advice or legal assistance which focused mainly on access to services and potential discrimination faced by individuals on the grounds of their disability, race or sexual orientation.    </w:t>
      </w:r>
      <w:r w:rsidR="000768BB">
        <w:rPr>
          <w:rFonts w:ascii="Arial" w:hAnsi="Arial" w:cs="Arial"/>
        </w:rPr>
        <w:t xml:space="preserve"> </w:t>
      </w:r>
      <w:r w:rsidR="00733C51">
        <w:rPr>
          <w:rFonts w:ascii="Arial" w:hAnsi="Arial" w:cs="Arial"/>
        </w:rPr>
        <w:t xml:space="preserve"> </w:t>
      </w:r>
    </w:p>
    <w:p w:rsidR="00733C51" w:rsidRDefault="00733C51" w:rsidP="006951F1">
      <w:pPr>
        <w:ind w:left="360"/>
        <w:rPr>
          <w:rFonts w:ascii="Arial" w:hAnsi="Arial" w:cs="Arial"/>
        </w:rPr>
      </w:pPr>
    </w:p>
    <w:p w:rsidR="006951F1" w:rsidRDefault="00B07157" w:rsidP="006951F1">
      <w:pPr>
        <w:ind w:left="360"/>
        <w:rPr>
          <w:rFonts w:ascii="Arial" w:hAnsi="Arial" w:cs="Arial"/>
        </w:rPr>
      </w:pPr>
      <w:r>
        <w:rPr>
          <w:rFonts w:ascii="Arial" w:hAnsi="Arial" w:cs="Arial"/>
        </w:rPr>
        <w:t xml:space="preserve">In terms of advice to public authorities, Eileen advised on early engagement with S75 representative groups at the onset of the policy development process and throughout the policy development cycle and the need to focus on meaningful, achievable equality action plans. She </w:t>
      </w:r>
      <w:r w:rsidR="00790BDF">
        <w:rPr>
          <w:rFonts w:ascii="Arial" w:hAnsi="Arial" w:cs="Arial"/>
        </w:rPr>
        <w:t xml:space="preserve">added that Departments should take the opportunity to showcase </w:t>
      </w:r>
      <w:r w:rsidR="00FD3DC8">
        <w:rPr>
          <w:rFonts w:ascii="Arial" w:hAnsi="Arial" w:cs="Arial"/>
        </w:rPr>
        <w:t xml:space="preserve">positive </w:t>
      </w:r>
      <w:r w:rsidR="00790BDF">
        <w:rPr>
          <w:rFonts w:ascii="Arial" w:hAnsi="Arial" w:cs="Arial"/>
        </w:rPr>
        <w:t xml:space="preserve">examples of </w:t>
      </w:r>
      <w:r w:rsidR="00FD3DC8">
        <w:rPr>
          <w:rFonts w:ascii="Arial" w:hAnsi="Arial" w:cs="Arial"/>
        </w:rPr>
        <w:t>good p</w:t>
      </w:r>
      <w:r w:rsidR="00790BDF">
        <w:rPr>
          <w:rFonts w:ascii="Arial" w:hAnsi="Arial" w:cs="Arial"/>
        </w:rPr>
        <w:t>ractice</w:t>
      </w:r>
      <w:r w:rsidR="00FD3DC8">
        <w:rPr>
          <w:rFonts w:ascii="Arial" w:hAnsi="Arial" w:cs="Arial"/>
        </w:rPr>
        <w:t xml:space="preserve"> in delivering equality.</w:t>
      </w:r>
      <w:r w:rsidR="00790BDF">
        <w:rPr>
          <w:rFonts w:ascii="Arial" w:hAnsi="Arial" w:cs="Arial"/>
        </w:rPr>
        <w:t xml:space="preserve">  </w:t>
      </w:r>
      <w:r>
        <w:rPr>
          <w:rFonts w:ascii="Arial" w:hAnsi="Arial" w:cs="Arial"/>
        </w:rPr>
        <w:t xml:space="preserve"> </w:t>
      </w:r>
    </w:p>
    <w:p w:rsidR="007464B0" w:rsidRDefault="007464B0" w:rsidP="006951F1">
      <w:pPr>
        <w:ind w:left="360"/>
        <w:rPr>
          <w:rFonts w:ascii="Arial" w:hAnsi="Arial" w:cs="Arial"/>
        </w:rPr>
      </w:pPr>
    </w:p>
    <w:p w:rsidR="00CC4CAA" w:rsidRDefault="00952FBF" w:rsidP="006951F1">
      <w:pPr>
        <w:ind w:left="360"/>
        <w:rPr>
          <w:rFonts w:ascii="Arial" w:hAnsi="Arial" w:cs="Arial"/>
        </w:rPr>
      </w:pPr>
      <w:r>
        <w:rPr>
          <w:rFonts w:ascii="Arial" w:hAnsi="Arial" w:cs="Arial"/>
        </w:rPr>
        <w:t xml:space="preserve">Eileen acknowledged the good set of data provided by NISRA to support equality considerations but stressed that there was still gaps in data available and that this needed to improve.  </w:t>
      </w:r>
    </w:p>
    <w:p w:rsidR="00CC4CAA" w:rsidRDefault="00CC4CAA" w:rsidP="00CC4CAA">
      <w:pPr>
        <w:ind w:left="360"/>
        <w:rPr>
          <w:rFonts w:ascii="Arial" w:hAnsi="Arial" w:cs="Arial"/>
        </w:rPr>
      </w:pPr>
    </w:p>
    <w:p w:rsidR="00CC4CAA" w:rsidRDefault="00CC4CAA" w:rsidP="00CC4CAA">
      <w:pPr>
        <w:ind w:left="360"/>
        <w:rPr>
          <w:rFonts w:ascii="Arial" w:hAnsi="Arial" w:cs="Arial"/>
        </w:rPr>
      </w:pPr>
    </w:p>
    <w:p w:rsidR="006951F1" w:rsidRPr="006951F1" w:rsidRDefault="006951F1" w:rsidP="006951F1">
      <w:pPr>
        <w:pStyle w:val="ListParagraph"/>
        <w:numPr>
          <w:ilvl w:val="0"/>
          <w:numId w:val="2"/>
        </w:numPr>
        <w:rPr>
          <w:rFonts w:ascii="Arial" w:hAnsi="Arial" w:cs="Arial"/>
          <w:b/>
        </w:rPr>
      </w:pPr>
      <w:r w:rsidRPr="006951F1">
        <w:rPr>
          <w:rFonts w:ascii="Arial" w:hAnsi="Arial" w:cs="Arial"/>
          <w:b/>
        </w:rPr>
        <w:t>Action Points from ESG meeting held on 22 November 2017</w:t>
      </w:r>
    </w:p>
    <w:p w:rsidR="006951F1" w:rsidRDefault="006951F1" w:rsidP="006951F1">
      <w:pPr>
        <w:ind w:left="360"/>
        <w:rPr>
          <w:rFonts w:ascii="Arial" w:hAnsi="Arial" w:cs="Arial"/>
        </w:rPr>
      </w:pPr>
      <w:r>
        <w:rPr>
          <w:rFonts w:ascii="Arial" w:hAnsi="Arial" w:cs="Arial"/>
        </w:rPr>
        <w:t xml:space="preserve">All action points were either completed or on-going. </w:t>
      </w:r>
    </w:p>
    <w:p w:rsidR="00952FBF" w:rsidRDefault="00952FBF" w:rsidP="006951F1">
      <w:pPr>
        <w:ind w:left="360"/>
        <w:rPr>
          <w:rFonts w:ascii="Arial" w:hAnsi="Arial" w:cs="Arial"/>
        </w:rPr>
      </w:pPr>
    </w:p>
    <w:p w:rsidR="006951F1" w:rsidRPr="006951F1" w:rsidRDefault="006951F1" w:rsidP="006951F1">
      <w:pPr>
        <w:pStyle w:val="ListParagraph"/>
        <w:numPr>
          <w:ilvl w:val="0"/>
          <w:numId w:val="2"/>
        </w:numPr>
        <w:rPr>
          <w:rFonts w:ascii="Arial" w:hAnsi="Arial" w:cs="Arial"/>
          <w:b/>
        </w:rPr>
      </w:pPr>
      <w:r w:rsidRPr="006951F1">
        <w:rPr>
          <w:rFonts w:ascii="Arial" w:hAnsi="Arial" w:cs="Arial"/>
          <w:b/>
        </w:rPr>
        <w:t>EDSG Terms of Reference</w:t>
      </w:r>
    </w:p>
    <w:p w:rsidR="006951F1" w:rsidRDefault="006951F1" w:rsidP="006951F1">
      <w:pPr>
        <w:ind w:left="360"/>
        <w:rPr>
          <w:rFonts w:ascii="Arial" w:hAnsi="Arial" w:cs="Arial"/>
        </w:rPr>
      </w:pPr>
      <w:r>
        <w:rPr>
          <w:rFonts w:ascii="Arial" w:hAnsi="Arial" w:cs="Arial"/>
        </w:rPr>
        <w:t xml:space="preserve">The EDSG Terms of Reference were noted and </w:t>
      </w:r>
      <w:r w:rsidR="00FD3DC8">
        <w:rPr>
          <w:rFonts w:ascii="Arial" w:hAnsi="Arial" w:cs="Arial"/>
        </w:rPr>
        <w:t xml:space="preserve">agreed in principle. </w:t>
      </w:r>
    </w:p>
    <w:p w:rsidR="00FD3DC8" w:rsidRDefault="00FD3DC8" w:rsidP="006951F1">
      <w:pPr>
        <w:ind w:left="360"/>
        <w:rPr>
          <w:rFonts w:ascii="Arial" w:hAnsi="Arial" w:cs="Arial"/>
        </w:rPr>
      </w:pPr>
    </w:p>
    <w:p w:rsidR="006951F1" w:rsidRPr="006951F1" w:rsidRDefault="006951F1" w:rsidP="006951F1">
      <w:pPr>
        <w:pStyle w:val="ListParagraph"/>
        <w:numPr>
          <w:ilvl w:val="0"/>
          <w:numId w:val="2"/>
        </w:numPr>
        <w:rPr>
          <w:rFonts w:ascii="Arial" w:hAnsi="Arial" w:cs="Arial"/>
          <w:b/>
        </w:rPr>
      </w:pPr>
      <w:r w:rsidRPr="006951F1">
        <w:rPr>
          <w:rFonts w:ascii="Arial" w:hAnsi="Arial" w:cs="Arial"/>
          <w:b/>
        </w:rPr>
        <w:t>Proposed date for next EDSG meeting – 28 August 2018</w:t>
      </w:r>
    </w:p>
    <w:p w:rsidR="006951F1" w:rsidRDefault="006951F1" w:rsidP="006951F1">
      <w:pPr>
        <w:ind w:left="360"/>
        <w:rPr>
          <w:rFonts w:ascii="Arial" w:hAnsi="Arial" w:cs="Arial"/>
        </w:rPr>
      </w:pPr>
      <w:r>
        <w:rPr>
          <w:rFonts w:ascii="Arial" w:hAnsi="Arial" w:cs="Arial"/>
        </w:rPr>
        <w:t>Equality Unit will confirm the date of the next meeting.</w:t>
      </w:r>
    </w:p>
    <w:p w:rsidR="006951F1" w:rsidRDefault="006951F1" w:rsidP="006951F1">
      <w:pPr>
        <w:ind w:left="360"/>
        <w:rPr>
          <w:rFonts w:ascii="Arial" w:hAnsi="Arial" w:cs="Arial"/>
        </w:rPr>
      </w:pPr>
    </w:p>
    <w:p w:rsidR="006951F1" w:rsidRPr="006951F1" w:rsidRDefault="006951F1" w:rsidP="006951F1">
      <w:pPr>
        <w:pStyle w:val="ListParagraph"/>
        <w:numPr>
          <w:ilvl w:val="0"/>
          <w:numId w:val="2"/>
        </w:numPr>
        <w:rPr>
          <w:rFonts w:ascii="Arial" w:hAnsi="Arial" w:cs="Arial"/>
          <w:b/>
        </w:rPr>
      </w:pPr>
      <w:r w:rsidRPr="006951F1">
        <w:rPr>
          <w:rFonts w:ascii="Arial" w:hAnsi="Arial" w:cs="Arial"/>
          <w:b/>
        </w:rPr>
        <w:t>AOB</w:t>
      </w:r>
    </w:p>
    <w:p w:rsidR="006951F1" w:rsidRPr="006951F1" w:rsidRDefault="006951F1" w:rsidP="006951F1">
      <w:pPr>
        <w:pStyle w:val="ListParagraph"/>
        <w:rPr>
          <w:rFonts w:ascii="Arial" w:hAnsi="Arial" w:cs="Arial"/>
        </w:rPr>
      </w:pPr>
      <w:r>
        <w:rPr>
          <w:rFonts w:ascii="Arial" w:hAnsi="Arial" w:cs="Arial"/>
        </w:rPr>
        <w:t>No other business or issues were raised.</w:t>
      </w:r>
    </w:p>
    <w:p w:rsidR="006951F1" w:rsidRPr="006951F1" w:rsidRDefault="006951F1" w:rsidP="006951F1">
      <w:pPr>
        <w:ind w:left="360"/>
        <w:rPr>
          <w:rFonts w:ascii="Arial" w:hAnsi="Arial" w:cs="Arial"/>
        </w:rPr>
      </w:pPr>
    </w:p>
    <w:p w:rsidR="00F42A27" w:rsidRDefault="00F42A27"/>
    <w:p w:rsidR="00F42A27" w:rsidRDefault="00F42A27"/>
    <w:sectPr w:rsidR="00F4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0245"/>
    <w:multiLevelType w:val="hybridMultilevel"/>
    <w:tmpl w:val="342E3E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81024"/>
    <w:multiLevelType w:val="hybridMultilevel"/>
    <w:tmpl w:val="80C80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3C"/>
    <w:rsid w:val="0001730C"/>
    <w:rsid w:val="0002509E"/>
    <w:rsid w:val="000768BB"/>
    <w:rsid w:val="000E2013"/>
    <w:rsid w:val="0012674E"/>
    <w:rsid w:val="00192567"/>
    <w:rsid w:val="001C2DCF"/>
    <w:rsid w:val="001F090C"/>
    <w:rsid w:val="002B1061"/>
    <w:rsid w:val="002E323C"/>
    <w:rsid w:val="00373A4E"/>
    <w:rsid w:val="003740AE"/>
    <w:rsid w:val="004A7E2C"/>
    <w:rsid w:val="005A3314"/>
    <w:rsid w:val="005C6A9C"/>
    <w:rsid w:val="006951F1"/>
    <w:rsid w:val="006B4B1C"/>
    <w:rsid w:val="0070169B"/>
    <w:rsid w:val="00733C51"/>
    <w:rsid w:val="007464B0"/>
    <w:rsid w:val="00752A36"/>
    <w:rsid w:val="0078566B"/>
    <w:rsid w:val="00790BDF"/>
    <w:rsid w:val="007C527D"/>
    <w:rsid w:val="007D0B6E"/>
    <w:rsid w:val="008121BB"/>
    <w:rsid w:val="008B2BF1"/>
    <w:rsid w:val="008D7E78"/>
    <w:rsid w:val="00903B49"/>
    <w:rsid w:val="00944993"/>
    <w:rsid w:val="00952FBF"/>
    <w:rsid w:val="009F2CDA"/>
    <w:rsid w:val="00A1615A"/>
    <w:rsid w:val="00A42007"/>
    <w:rsid w:val="00A671E8"/>
    <w:rsid w:val="00AF0AF4"/>
    <w:rsid w:val="00B07157"/>
    <w:rsid w:val="00B80D2C"/>
    <w:rsid w:val="00BF0550"/>
    <w:rsid w:val="00C036DE"/>
    <w:rsid w:val="00C17FC4"/>
    <w:rsid w:val="00C45847"/>
    <w:rsid w:val="00CB7FCC"/>
    <w:rsid w:val="00CC4CAA"/>
    <w:rsid w:val="00DA12B3"/>
    <w:rsid w:val="00DB087A"/>
    <w:rsid w:val="00E66005"/>
    <w:rsid w:val="00F42A27"/>
    <w:rsid w:val="00FA0803"/>
    <w:rsid w:val="00FD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CAC71-BAEA-40D1-9835-E2A7852F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23C"/>
    <w:pPr>
      <w:widowControl w:val="0"/>
      <w:adjustRightInd w:val="0"/>
      <w:spacing w:after="0" w:line="360" w:lineRule="atLeast"/>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A27"/>
    <w:pPr>
      <w:ind w:left="720"/>
    </w:pPr>
  </w:style>
  <w:style w:type="table" w:styleId="TableGrid">
    <w:name w:val="Table Grid"/>
    <w:basedOn w:val="TableNormal"/>
    <w:uiPriority w:val="59"/>
    <w:rsid w:val="00F42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1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1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McCurry</dc:creator>
  <cp:keywords/>
  <dc:description/>
  <cp:lastModifiedBy>Russell McCurry</cp:lastModifiedBy>
  <cp:revision>3</cp:revision>
  <dcterms:created xsi:type="dcterms:W3CDTF">2018-04-16T08:57:00Z</dcterms:created>
  <dcterms:modified xsi:type="dcterms:W3CDTF">2018-12-11T16:25:00Z</dcterms:modified>
</cp:coreProperties>
</file>