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B74B4" w14:textId="0A55EAF0" w:rsidR="00B552B6" w:rsidRDefault="00B552B6" w:rsidP="00B552B6">
      <w:pPr>
        <w:pStyle w:val="Heading1"/>
        <w:jc w:val="center"/>
        <w:rPr>
          <w:rFonts w:ascii="Arial" w:hAnsi="Arial" w:cs="Arial"/>
          <w:color w:val="76923C" w:themeColor="accent3" w:themeShade="BF"/>
          <w:sz w:val="48"/>
          <w:szCs w:val="48"/>
        </w:rPr>
      </w:pPr>
      <w:bookmarkStart w:id="0" w:name="_GoBack"/>
      <w:bookmarkEnd w:id="0"/>
    </w:p>
    <w:p w14:paraId="1D22A180" w14:textId="77777777" w:rsidR="00B56438" w:rsidRPr="002201B8" w:rsidRDefault="00B56438" w:rsidP="002201B8"/>
    <w:p w14:paraId="6218F9ED" w14:textId="77777777" w:rsidR="00B552B6" w:rsidRDefault="00B552B6" w:rsidP="00B552B6">
      <w:pPr>
        <w:pStyle w:val="Heading1"/>
        <w:jc w:val="center"/>
        <w:rPr>
          <w:rFonts w:ascii="Arial" w:hAnsi="Arial" w:cs="Arial"/>
          <w:color w:val="76923C" w:themeColor="accent3" w:themeShade="BF"/>
          <w:sz w:val="48"/>
          <w:szCs w:val="48"/>
        </w:rPr>
      </w:pPr>
      <w:r w:rsidRPr="00F30651">
        <w:rPr>
          <w:rFonts w:ascii="Arial" w:hAnsi="Arial" w:cs="Arial"/>
          <w:color w:val="76923C" w:themeColor="accent3" w:themeShade="BF"/>
          <w:sz w:val="48"/>
          <w:szCs w:val="48"/>
        </w:rPr>
        <w:t>D</w:t>
      </w:r>
      <w:r>
        <w:rPr>
          <w:rFonts w:ascii="Arial" w:hAnsi="Arial" w:cs="Arial"/>
          <w:color w:val="76923C" w:themeColor="accent3" w:themeShade="BF"/>
          <w:sz w:val="48"/>
          <w:szCs w:val="48"/>
        </w:rPr>
        <w:t xml:space="preserve">AERA </w:t>
      </w:r>
      <w:r w:rsidRPr="00F30651">
        <w:rPr>
          <w:rFonts w:ascii="Arial" w:hAnsi="Arial" w:cs="Arial"/>
          <w:color w:val="76923C" w:themeColor="accent3" w:themeShade="BF"/>
          <w:sz w:val="48"/>
          <w:szCs w:val="48"/>
        </w:rPr>
        <w:t>CORPORATE GOVERNANCE FRAMEWORK</w:t>
      </w:r>
    </w:p>
    <w:p w14:paraId="7338DF72" w14:textId="77777777" w:rsidR="00B552B6" w:rsidRDefault="00B552B6" w:rsidP="00B552B6">
      <w:pPr>
        <w:pStyle w:val="Heading1"/>
        <w:jc w:val="center"/>
        <w:rPr>
          <w:rFonts w:ascii="Arial" w:hAnsi="Arial" w:cs="Arial"/>
          <w:color w:val="76923C" w:themeColor="accent3" w:themeShade="BF"/>
          <w:sz w:val="48"/>
          <w:szCs w:val="48"/>
        </w:rPr>
      </w:pPr>
    </w:p>
    <w:p w14:paraId="67E11D43" w14:textId="77777777" w:rsidR="00B552B6" w:rsidRPr="00F30651" w:rsidRDefault="00B552B6" w:rsidP="0051768B">
      <w:pPr>
        <w:pStyle w:val="Heading1"/>
        <w:rPr>
          <w:rFonts w:ascii="Arial" w:hAnsi="Arial" w:cs="Arial"/>
          <w:b w:val="0"/>
          <w:color w:val="76923C" w:themeColor="accent3" w:themeShade="BF"/>
        </w:rPr>
      </w:pPr>
    </w:p>
    <w:p w14:paraId="422C6F21" w14:textId="77777777" w:rsidR="00B552B6" w:rsidRPr="00F30651" w:rsidRDefault="00B552B6" w:rsidP="00B552B6">
      <w:pPr>
        <w:spacing w:after="120" w:line="360" w:lineRule="auto"/>
        <w:ind w:left="284"/>
        <w:jc w:val="center"/>
        <w:rPr>
          <w:rFonts w:ascii="Arial" w:hAnsi="Arial" w:cs="Arial"/>
          <w:b/>
          <w:color w:val="76923C" w:themeColor="accent3" w:themeShade="BF"/>
          <w:sz w:val="52"/>
          <w:szCs w:val="52"/>
        </w:rPr>
      </w:pPr>
    </w:p>
    <w:p w14:paraId="3DB00C05" w14:textId="77777777" w:rsidR="00B552B6" w:rsidRPr="007172AE" w:rsidRDefault="00B552B6" w:rsidP="00B552B6">
      <w:pPr>
        <w:spacing w:line="360" w:lineRule="auto"/>
        <w:jc w:val="center"/>
        <w:rPr>
          <w:rFonts w:ascii="Arial" w:hAnsi="Arial" w:cs="Arial"/>
          <w:b/>
          <w:bCs/>
          <w:color w:val="76923C" w:themeColor="accent3" w:themeShade="BF"/>
          <w:sz w:val="48"/>
          <w:szCs w:val="48"/>
        </w:rPr>
      </w:pPr>
      <w:r>
        <w:rPr>
          <w:rFonts w:ascii="Arial" w:hAnsi="Arial" w:cs="Arial"/>
          <w:b/>
          <w:bCs/>
          <w:color w:val="76923C" w:themeColor="accent3" w:themeShade="BF"/>
          <w:sz w:val="48"/>
          <w:szCs w:val="48"/>
        </w:rPr>
        <w:t>Departmental Board Operating Framework</w:t>
      </w:r>
    </w:p>
    <w:p w14:paraId="25C9FD26" w14:textId="77777777" w:rsidR="0051768B" w:rsidRDefault="00B552B6" w:rsidP="00B552B6">
      <w:pPr>
        <w:spacing w:after="200" w:line="276" w:lineRule="auto"/>
        <w:rPr>
          <w:rFonts w:ascii="Arial" w:hAnsi="Arial" w:cs="Arial"/>
          <w:b/>
          <w:color w:val="76923C" w:themeColor="accent3" w:themeShade="BF"/>
        </w:rPr>
      </w:pPr>
      <w:r>
        <w:rPr>
          <w:rFonts w:ascii="Arial" w:hAnsi="Arial" w:cs="Arial"/>
          <w:b/>
          <w:color w:val="76923C" w:themeColor="accent3" w:themeShade="BF"/>
        </w:rPr>
        <w:br w:type="page"/>
      </w:r>
    </w:p>
    <w:p w14:paraId="510172C5" w14:textId="77777777" w:rsidR="00B552B6" w:rsidRPr="00F30651" w:rsidRDefault="00B552B6" w:rsidP="00B552B6">
      <w:pPr>
        <w:spacing w:line="360" w:lineRule="auto"/>
        <w:jc w:val="center"/>
        <w:rPr>
          <w:rFonts w:ascii="Arial" w:hAnsi="Arial" w:cs="Arial"/>
          <w:b/>
          <w:color w:val="76923C" w:themeColor="accent3" w:themeShade="BF"/>
          <w:szCs w:val="20"/>
        </w:rPr>
      </w:pPr>
      <w:r>
        <w:rPr>
          <w:rFonts w:ascii="Arial" w:hAnsi="Arial" w:cs="Arial"/>
          <w:b/>
          <w:color w:val="76923C" w:themeColor="accent3" w:themeShade="BF"/>
        </w:rPr>
        <w:lastRenderedPageBreak/>
        <w:t xml:space="preserve">DEPARTMENT OF AGRICULTURE, ENVIRONMENT </w:t>
      </w:r>
      <w:r w:rsidRPr="00F30651">
        <w:rPr>
          <w:rFonts w:ascii="Arial" w:hAnsi="Arial" w:cs="Arial"/>
          <w:b/>
          <w:color w:val="76923C" w:themeColor="accent3" w:themeShade="BF"/>
        </w:rPr>
        <w:t xml:space="preserve">AND RURAL </w:t>
      </w:r>
      <w:r>
        <w:rPr>
          <w:rFonts w:ascii="Arial" w:hAnsi="Arial" w:cs="Arial"/>
          <w:b/>
          <w:color w:val="76923C" w:themeColor="accent3" w:themeShade="BF"/>
        </w:rPr>
        <w:t>AFFAIRS (</w:t>
      </w:r>
      <w:r w:rsidRPr="00F30651">
        <w:rPr>
          <w:rFonts w:ascii="Arial" w:hAnsi="Arial" w:cs="Arial"/>
          <w:b/>
          <w:color w:val="76923C" w:themeColor="accent3" w:themeShade="BF"/>
        </w:rPr>
        <w:t>DA</w:t>
      </w:r>
      <w:r>
        <w:rPr>
          <w:rFonts w:ascii="Arial" w:hAnsi="Arial" w:cs="Arial"/>
          <w:b/>
          <w:color w:val="76923C" w:themeColor="accent3" w:themeShade="BF"/>
        </w:rPr>
        <w:t>ERA</w:t>
      </w:r>
      <w:r w:rsidRPr="00F30651">
        <w:rPr>
          <w:rFonts w:ascii="Arial" w:hAnsi="Arial" w:cs="Arial"/>
          <w:b/>
          <w:color w:val="76923C" w:themeColor="accent3" w:themeShade="BF"/>
        </w:rPr>
        <w:t>)</w:t>
      </w:r>
    </w:p>
    <w:p w14:paraId="3F9CD2D9" w14:textId="77777777" w:rsidR="00B552B6" w:rsidRPr="00F30651" w:rsidRDefault="00B552B6" w:rsidP="00B552B6">
      <w:pPr>
        <w:spacing w:line="360" w:lineRule="auto"/>
        <w:jc w:val="center"/>
        <w:rPr>
          <w:rFonts w:ascii="Arial" w:hAnsi="Arial" w:cs="Arial"/>
          <w:b/>
          <w:color w:val="76923C" w:themeColor="accent3" w:themeShade="BF"/>
        </w:rPr>
      </w:pPr>
    </w:p>
    <w:p w14:paraId="7E519C28" w14:textId="77777777" w:rsidR="00B552B6" w:rsidRPr="00F30651" w:rsidRDefault="00B552B6" w:rsidP="00B552B6">
      <w:pPr>
        <w:spacing w:line="360" w:lineRule="auto"/>
        <w:jc w:val="center"/>
        <w:rPr>
          <w:rFonts w:ascii="Arial" w:hAnsi="Arial" w:cs="Arial"/>
          <w:b/>
          <w:color w:val="76923C" w:themeColor="accent3" w:themeShade="BF"/>
        </w:rPr>
      </w:pPr>
      <w:r w:rsidRPr="00F30651">
        <w:rPr>
          <w:rFonts w:ascii="Arial" w:hAnsi="Arial" w:cs="Arial"/>
          <w:b/>
          <w:color w:val="76923C" w:themeColor="accent3" w:themeShade="BF"/>
        </w:rPr>
        <w:t>DEPARTMENTAL BOARD (DB)</w:t>
      </w:r>
    </w:p>
    <w:p w14:paraId="1BE095C2" w14:textId="77777777" w:rsidR="00B552B6" w:rsidRPr="00F30651" w:rsidRDefault="00B552B6" w:rsidP="00B552B6">
      <w:pPr>
        <w:spacing w:line="360" w:lineRule="auto"/>
        <w:rPr>
          <w:rFonts w:ascii="Arial" w:hAnsi="Arial" w:cs="Arial"/>
          <w:b/>
          <w:color w:val="76923C" w:themeColor="accent3" w:themeShade="BF"/>
        </w:rPr>
      </w:pPr>
    </w:p>
    <w:p w14:paraId="11DDE442" w14:textId="7FF9AEE9" w:rsidR="00B552B6" w:rsidRPr="00F30651" w:rsidRDefault="008F057C" w:rsidP="00B552B6">
      <w:pPr>
        <w:spacing w:line="360" w:lineRule="auto"/>
        <w:jc w:val="center"/>
        <w:rPr>
          <w:rFonts w:ascii="Arial" w:hAnsi="Arial" w:cs="Arial"/>
          <w:b/>
          <w:color w:val="76923C" w:themeColor="accent3" w:themeShade="BF"/>
        </w:rPr>
      </w:pPr>
      <w:r>
        <w:rPr>
          <w:rFonts w:ascii="Arial" w:hAnsi="Arial" w:cs="Arial"/>
          <w:b/>
          <w:color w:val="76923C" w:themeColor="accent3" w:themeShade="BF"/>
        </w:rPr>
        <w:t>DEPARTMENTAL</w:t>
      </w:r>
      <w:r w:rsidR="00125959" w:rsidRPr="00F30651">
        <w:rPr>
          <w:rFonts w:ascii="Arial" w:hAnsi="Arial" w:cs="Arial"/>
          <w:b/>
          <w:color w:val="76923C" w:themeColor="accent3" w:themeShade="BF"/>
        </w:rPr>
        <w:t xml:space="preserve"> </w:t>
      </w:r>
      <w:r w:rsidR="00B552B6" w:rsidRPr="00F30651">
        <w:rPr>
          <w:rFonts w:ascii="Arial" w:hAnsi="Arial" w:cs="Arial"/>
          <w:b/>
          <w:color w:val="76923C" w:themeColor="accent3" w:themeShade="BF"/>
        </w:rPr>
        <w:t>BOARD OPERATING FRAMEWORK</w:t>
      </w:r>
    </w:p>
    <w:p w14:paraId="088A74F9" w14:textId="77777777" w:rsidR="00B552B6" w:rsidRPr="00F30651" w:rsidRDefault="00B552B6" w:rsidP="00B552B6">
      <w:pPr>
        <w:spacing w:line="360" w:lineRule="auto"/>
        <w:rPr>
          <w:rFonts w:ascii="Arial" w:hAnsi="Arial" w:cs="Arial"/>
          <w:b/>
          <w:color w:val="76923C" w:themeColor="accent3" w:themeShade="BF"/>
        </w:rPr>
      </w:pPr>
    </w:p>
    <w:p w14:paraId="42B62263" w14:textId="77777777" w:rsidR="00B552B6" w:rsidRDefault="00B552B6" w:rsidP="00B552B6">
      <w:pPr>
        <w:tabs>
          <w:tab w:val="left" w:pos="567"/>
        </w:tabs>
        <w:spacing w:after="120" w:line="360" w:lineRule="auto"/>
        <w:rPr>
          <w:rFonts w:ascii="Arial" w:hAnsi="Arial" w:cs="Arial"/>
          <w:b/>
          <w:color w:val="76923C" w:themeColor="accent3" w:themeShade="BF"/>
        </w:rPr>
      </w:pPr>
      <w:r w:rsidRPr="00320F22">
        <w:rPr>
          <w:rFonts w:ascii="Arial" w:hAnsi="Arial" w:cs="Arial"/>
          <w:b/>
          <w:color w:val="76923C"/>
        </w:rPr>
        <w:t>1.</w:t>
      </w:r>
      <w:r>
        <w:rPr>
          <w:rFonts w:ascii="Arial" w:hAnsi="Arial" w:cs="Arial"/>
          <w:b/>
          <w:color w:val="76923C" w:themeColor="accent3" w:themeShade="BF"/>
        </w:rPr>
        <w:tab/>
      </w:r>
      <w:r w:rsidRPr="00320F22">
        <w:rPr>
          <w:rFonts w:ascii="Arial" w:hAnsi="Arial" w:cs="Arial"/>
          <w:b/>
          <w:color w:val="76923C"/>
        </w:rPr>
        <w:t>INTRODUCTION</w:t>
      </w:r>
    </w:p>
    <w:p w14:paraId="60521711" w14:textId="77777777" w:rsidR="00B552B6" w:rsidRDefault="00B552B6" w:rsidP="00B552B6">
      <w:pPr>
        <w:spacing w:line="360" w:lineRule="auto"/>
        <w:jc w:val="both"/>
        <w:rPr>
          <w:rFonts w:ascii="Arial" w:hAnsi="Arial" w:cs="Arial"/>
          <w:bCs/>
        </w:rPr>
      </w:pPr>
      <w:r w:rsidRPr="007172AE">
        <w:rPr>
          <w:rFonts w:ascii="Arial" w:hAnsi="Arial" w:cs="Arial"/>
        </w:rPr>
        <w:t xml:space="preserve">The purpose of </w:t>
      </w:r>
      <w:r>
        <w:rPr>
          <w:rFonts w:ascii="Arial" w:hAnsi="Arial" w:cs="Arial"/>
        </w:rPr>
        <w:t xml:space="preserve">the Board </w:t>
      </w:r>
      <w:r w:rsidRPr="007172AE">
        <w:rPr>
          <w:rFonts w:ascii="Arial" w:hAnsi="Arial" w:cs="Arial"/>
        </w:rPr>
        <w:t xml:space="preserve">is to co-ordinate and to monitor the work of the Department.  The Board will operate as a collegiate forum under the leadership of the Permanent Secretary to manage the running of the Department. </w:t>
      </w:r>
      <w:r>
        <w:rPr>
          <w:rFonts w:ascii="Arial" w:hAnsi="Arial" w:cs="Arial"/>
        </w:rPr>
        <w:t xml:space="preserve"> </w:t>
      </w:r>
      <w:r w:rsidRPr="007172AE">
        <w:rPr>
          <w:rFonts w:ascii="Arial" w:hAnsi="Arial" w:cs="Arial"/>
        </w:rPr>
        <w:t>It will ensure that the appropriate strategic planning processes are in place to provide the Minister with high quality policy</w:t>
      </w:r>
      <w:r w:rsidRPr="001E0F1C">
        <w:rPr>
          <w:rFonts w:ascii="Arial" w:hAnsi="Arial" w:cs="Arial"/>
          <w:bCs/>
        </w:rPr>
        <w:t xml:space="preserve"> advice and to secure the delivery of Ministerial policy decisions and effective operational management of their implementation. </w:t>
      </w:r>
      <w:r>
        <w:rPr>
          <w:rFonts w:ascii="Arial" w:hAnsi="Arial" w:cs="Arial"/>
          <w:bCs/>
        </w:rPr>
        <w:t xml:space="preserve"> </w:t>
      </w:r>
      <w:r w:rsidRPr="001E0F1C">
        <w:rPr>
          <w:rFonts w:ascii="Arial" w:hAnsi="Arial" w:cs="Arial"/>
          <w:bCs/>
        </w:rPr>
        <w:t xml:space="preserve">The Board will also act in an advisory and consultative capacity, offering guidance when sought, as well as scrutinising and challenging Departmental policies and performance, with a view to the long-term health of the Department.  </w:t>
      </w:r>
    </w:p>
    <w:p w14:paraId="484BBE9E" w14:textId="77777777" w:rsidR="00B552B6" w:rsidRPr="001E0F1C" w:rsidRDefault="00B552B6" w:rsidP="00B552B6">
      <w:pPr>
        <w:spacing w:line="360" w:lineRule="auto"/>
        <w:jc w:val="both"/>
        <w:rPr>
          <w:rFonts w:ascii="Arial" w:hAnsi="Arial" w:cs="Arial"/>
          <w:bCs/>
        </w:rPr>
      </w:pPr>
    </w:p>
    <w:p w14:paraId="1CDC8C44" w14:textId="77777777" w:rsidR="00B552B6" w:rsidRPr="001E0F1C" w:rsidRDefault="00B552B6" w:rsidP="00B552B6">
      <w:pPr>
        <w:spacing w:line="360" w:lineRule="auto"/>
        <w:jc w:val="both"/>
        <w:rPr>
          <w:rFonts w:ascii="Arial" w:hAnsi="Arial" w:cs="Arial"/>
          <w:bCs/>
        </w:rPr>
      </w:pPr>
      <w:r w:rsidRPr="001E0F1C">
        <w:rPr>
          <w:rFonts w:ascii="Arial" w:hAnsi="Arial" w:cs="Arial"/>
          <w:bCs/>
        </w:rPr>
        <w:t xml:space="preserve">It will support the delivery of effective Corporate Governance and operate within the </w:t>
      </w:r>
      <w:r w:rsidRPr="001C7EA5">
        <w:rPr>
          <w:rFonts w:ascii="Arial" w:hAnsi="Arial" w:cs="Arial"/>
          <w:bCs/>
        </w:rPr>
        <w:t>D</w:t>
      </w:r>
      <w:r>
        <w:rPr>
          <w:rFonts w:ascii="Arial" w:hAnsi="Arial" w:cs="Arial"/>
          <w:bCs/>
        </w:rPr>
        <w:t>o</w:t>
      </w:r>
      <w:r w:rsidRPr="001C7EA5">
        <w:rPr>
          <w:rFonts w:ascii="Arial" w:hAnsi="Arial" w:cs="Arial"/>
          <w:bCs/>
        </w:rPr>
        <w:t xml:space="preserve">F guidelines on </w:t>
      </w:r>
      <w:r w:rsidRPr="001C7EA5">
        <w:rPr>
          <w:rFonts w:ascii="Arial" w:hAnsi="Arial" w:cs="Arial"/>
          <w:bCs/>
          <w:i/>
        </w:rPr>
        <w:t>Corporate Governance in Central Government Departments: Code of Good Practice (NI) (201</w:t>
      </w:r>
      <w:r w:rsidR="00012102">
        <w:rPr>
          <w:rFonts w:ascii="Arial" w:hAnsi="Arial" w:cs="Arial"/>
          <w:bCs/>
          <w:i/>
        </w:rPr>
        <w:t>7</w:t>
      </w:r>
      <w:r w:rsidRPr="001C7EA5">
        <w:rPr>
          <w:rFonts w:ascii="Arial" w:hAnsi="Arial" w:cs="Arial"/>
          <w:bCs/>
          <w:i/>
        </w:rPr>
        <w:t xml:space="preserve">) </w:t>
      </w:r>
      <w:r w:rsidRPr="001C7EA5">
        <w:rPr>
          <w:rFonts w:ascii="Arial" w:hAnsi="Arial" w:cs="Arial"/>
          <w:bCs/>
        </w:rPr>
        <w:t>(the Code).  The Board will take an objective long-term view of the</w:t>
      </w:r>
      <w:r w:rsidRPr="001E0F1C">
        <w:rPr>
          <w:rFonts w:ascii="Arial" w:hAnsi="Arial" w:cs="Arial"/>
          <w:bCs/>
        </w:rPr>
        <w:t xml:space="preserve"> business of the Department, leading its strategic planning process and assisting the Permanent Secretary as PAO in meeting Corporate Governance responsibilities.</w:t>
      </w:r>
    </w:p>
    <w:p w14:paraId="53FDD083" w14:textId="77777777" w:rsidR="00B552B6" w:rsidRPr="001E0F1C" w:rsidRDefault="00B552B6" w:rsidP="00B552B6">
      <w:pPr>
        <w:spacing w:line="360" w:lineRule="auto"/>
        <w:jc w:val="both"/>
        <w:rPr>
          <w:rFonts w:ascii="Arial" w:hAnsi="Arial" w:cs="Arial"/>
          <w:bCs/>
        </w:rPr>
      </w:pPr>
    </w:p>
    <w:p w14:paraId="4B351A30" w14:textId="77777777" w:rsidR="00B552B6" w:rsidRPr="007172AE" w:rsidRDefault="00B552B6" w:rsidP="00B552B6">
      <w:pPr>
        <w:spacing w:line="360" w:lineRule="auto"/>
        <w:jc w:val="both"/>
        <w:rPr>
          <w:rFonts w:ascii="Arial" w:hAnsi="Arial" w:cs="Arial"/>
          <w:bCs/>
        </w:rPr>
      </w:pPr>
      <w:r w:rsidRPr="001E0F1C">
        <w:rPr>
          <w:rFonts w:ascii="Arial" w:hAnsi="Arial" w:cs="Arial"/>
          <w:bCs/>
        </w:rPr>
        <w:t>This framework sets out and clarifies</w:t>
      </w:r>
      <w:r w:rsidRPr="007172AE">
        <w:rPr>
          <w:rFonts w:ascii="Arial" w:hAnsi="Arial" w:cs="Arial"/>
          <w:bCs/>
        </w:rPr>
        <w:t xml:space="preserve"> the functions, aims, responsibilities and membership of the Board.  The Board Secretariat will ensure all new Board members are issued with a copy of this document.</w:t>
      </w:r>
    </w:p>
    <w:p w14:paraId="4F3A9328" w14:textId="77777777" w:rsidR="00B552B6" w:rsidRDefault="00B552B6" w:rsidP="00B552B6">
      <w:pPr>
        <w:spacing w:after="200" w:line="276" w:lineRule="auto"/>
        <w:rPr>
          <w:rFonts w:ascii="Arial" w:hAnsi="Arial" w:cs="Arial"/>
          <w:b/>
          <w:color w:val="76923C" w:themeColor="accent3" w:themeShade="BF"/>
        </w:rPr>
      </w:pPr>
    </w:p>
    <w:p w14:paraId="152C38B4" w14:textId="77777777" w:rsidR="00B552B6" w:rsidRPr="001E0F1C" w:rsidRDefault="00B552B6" w:rsidP="00B552B6">
      <w:pPr>
        <w:tabs>
          <w:tab w:val="left" w:pos="567"/>
        </w:tabs>
        <w:spacing w:after="120" w:line="360" w:lineRule="auto"/>
        <w:rPr>
          <w:rFonts w:ascii="Arial" w:hAnsi="Arial" w:cs="Arial"/>
          <w:b/>
          <w:color w:val="76923C" w:themeColor="accent3" w:themeShade="BF"/>
        </w:rPr>
      </w:pPr>
      <w:r w:rsidRPr="001E0F1C">
        <w:rPr>
          <w:rFonts w:ascii="Arial" w:hAnsi="Arial" w:cs="Arial"/>
          <w:b/>
          <w:color w:val="76923C" w:themeColor="accent3" w:themeShade="BF"/>
        </w:rPr>
        <w:t>2.</w:t>
      </w:r>
      <w:r w:rsidRPr="001E0F1C">
        <w:rPr>
          <w:rFonts w:ascii="Arial" w:hAnsi="Arial" w:cs="Arial"/>
          <w:b/>
          <w:color w:val="76923C" w:themeColor="accent3" w:themeShade="BF"/>
        </w:rPr>
        <w:tab/>
        <w:t>DAERA’S VISION AND STRATEGIC GOALS</w:t>
      </w:r>
    </w:p>
    <w:p w14:paraId="5C881CB1" w14:textId="05EBA4FF" w:rsidR="00B552B6" w:rsidRPr="001E0F1C" w:rsidRDefault="00B552B6" w:rsidP="00B552B6">
      <w:pPr>
        <w:spacing w:line="360" w:lineRule="auto"/>
        <w:jc w:val="both"/>
        <w:rPr>
          <w:rFonts w:ascii="Arial" w:hAnsi="Arial" w:cs="Arial"/>
          <w:bCs/>
        </w:rPr>
      </w:pPr>
      <w:r w:rsidRPr="001E0F1C">
        <w:rPr>
          <w:rFonts w:ascii="Arial" w:hAnsi="Arial" w:cs="Arial"/>
          <w:bCs/>
        </w:rPr>
        <w:t xml:space="preserve">The Department’s Vision and Strategic Goals which are set out in </w:t>
      </w:r>
      <w:r w:rsidRPr="00400634">
        <w:rPr>
          <w:rFonts w:ascii="Arial" w:hAnsi="Arial" w:cs="Arial"/>
          <w:bCs/>
        </w:rPr>
        <w:t xml:space="preserve">the </w:t>
      </w:r>
      <w:r w:rsidR="00AC07B2" w:rsidRPr="00400634">
        <w:rPr>
          <w:rFonts w:ascii="Arial" w:hAnsi="Arial" w:cs="Arial"/>
        </w:rPr>
        <w:t>Sustainability for the Future - DAERA’s Plan to 2050</w:t>
      </w:r>
      <w:r w:rsidRPr="00400634">
        <w:rPr>
          <w:rFonts w:ascii="Arial" w:hAnsi="Arial" w:cs="Arial"/>
          <w:bCs/>
        </w:rPr>
        <w:t xml:space="preserve">, </w:t>
      </w:r>
      <w:r w:rsidRPr="001E0F1C">
        <w:rPr>
          <w:rFonts w:ascii="Arial" w:hAnsi="Arial" w:cs="Arial"/>
          <w:bCs/>
        </w:rPr>
        <w:t>are as follows:</w:t>
      </w:r>
    </w:p>
    <w:p w14:paraId="6CC1A131" w14:textId="77777777" w:rsidR="00B552B6" w:rsidRDefault="00B552B6" w:rsidP="00B552B6">
      <w:pPr>
        <w:spacing w:line="360" w:lineRule="auto"/>
        <w:jc w:val="both"/>
        <w:rPr>
          <w:rFonts w:ascii="Arial" w:hAnsi="Arial" w:cs="Arial"/>
          <w:b/>
        </w:rPr>
      </w:pPr>
    </w:p>
    <w:p w14:paraId="5B51CE68" w14:textId="77777777" w:rsidR="00B552B6" w:rsidRPr="00524980" w:rsidRDefault="00B552B6" w:rsidP="00B552B6">
      <w:pPr>
        <w:spacing w:line="360" w:lineRule="auto"/>
        <w:rPr>
          <w:rFonts w:ascii="Arial" w:hAnsi="Arial" w:cs="Arial"/>
          <w:b/>
          <w:color w:val="76923C" w:themeColor="accent3" w:themeShade="BF"/>
        </w:rPr>
      </w:pPr>
      <w:r w:rsidRPr="00524980">
        <w:rPr>
          <w:rFonts w:ascii="Arial" w:hAnsi="Arial" w:cs="Arial"/>
          <w:b/>
          <w:color w:val="76923C" w:themeColor="accent3" w:themeShade="BF"/>
        </w:rPr>
        <w:t>Vision</w:t>
      </w:r>
    </w:p>
    <w:p w14:paraId="6C68647D" w14:textId="77777777" w:rsidR="00B552B6" w:rsidRDefault="00857E35" w:rsidP="00B552B6">
      <w:pPr>
        <w:spacing w:line="360" w:lineRule="auto"/>
        <w:rPr>
          <w:rFonts w:ascii="Arial" w:hAnsi="Arial" w:cs="Arial"/>
          <w:lang w:val="en-US"/>
        </w:rPr>
      </w:pPr>
      <w:r>
        <w:rPr>
          <w:rFonts w:ascii="Arial" w:hAnsi="Arial" w:cs="Arial"/>
          <w:lang w:val="en-US"/>
        </w:rPr>
        <w:t>Sustainability at the heart of a</w:t>
      </w:r>
      <w:r w:rsidR="00B552B6" w:rsidRPr="00B81CD1">
        <w:rPr>
          <w:rFonts w:ascii="Arial" w:hAnsi="Arial" w:cs="Arial"/>
          <w:lang w:val="en-US"/>
        </w:rPr>
        <w:t xml:space="preserve"> </w:t>
      </w:r>
      <w:r w:rsidR="00B552B6">
        <w:rPr>
          <w:rFonts w:ascii="Arial" w:hAnsi="Arial" w:cs="Arial"/>
          <w:lang w:val="en-US"/>
        </w:rPr>
        <w:t>living, working, active landscape valued by everyone.</w:t>
      </w:r>
    </w:p>
    <w:p w14:paraId="7BE40126" w14:textId="77777777" w:rsidR="00B552B6" w:rsidRPr="00D00B53" w:rsidRDefault="00B552B6" w:rsidP="00B552B6">
      <w:pPr>
        <w:spacing w:line="360" w:lineRule="auto"/>
        <w:rPr>
          <w:rFonts w:ascii="Arial" w:hAnsi="Arial" w:cs="Arial"/>
        </w:rPr>
      </w:pPr>
    </w:p>
    <w:p w14:paraId="750D04D0" w14:textId="77777777" w:rsidR="00B552B6" w:rsidRDefault="00B552B6" w:rsidP="00B552B6">
      <w:pPr>
        <w:spacing w:line="360" w:lineRule="auto"/>
        <w:rPr>
          <w:rFonts w:ascii="Arial" w:hAnsi="Arial" w:cs="Arial"/>
          <w:b/>
          <w:color w:val="76923C" w:themeColor="accent3" w:themeShade="BF"/>
        </w:rPr>
      </w:pPr>
      <w:r w:rsidRPr="00524980">
        <w:rPr>
          <w:rFonts w:ascii="Arial" w:hAnsi="Arial" w:cs="Arial"/>
          <w:b/>
          <w:color w:val="76923C" w:themeColor="accent3" w:themeShade="BF"/>
        </w:rPr>
        <w:lastRenderedPageBreak/>
        <w:t>Strategic Outcomes</w:t>
      </w:r>
    </w:p>
    <w:p w14:paraId="7194F1B6" w14:textId="144542C2" w:rsidR="00AC07B2" w:rsidRPr="00400634" w:rsidRDefault="00AC07B2" w:rsidP="00400634">
      <w:pPr>
        <w:pStyle w:val="ListParagraph"/>
        <w:numPr>
          <w:ilvl w:val="0"/>
          <w:numId w:val="121"/>
        </w:numPr>
        <w:spacing w:line="360" w:lineRule="auto"/>
        <w:rPr>
          <w:rFonts w:ascii="Arial" w:hAnsi="Arial" w:cs="Arial"/>
          <w:b/>
          <w:color w:val="76923C" w:themeColor="accent3" w:themeShade="BF"/>
        </w:rPr>
      </w:pPr>
      <w:r w:rsidRPr="00400634">
        <w:rPr>
          <w:rFonts w:ascii="Arial" w:hAnsi="Arial" w:cs="Arial"/>
        </w:rPr>
        <w:t>To enhance our food, forestry, fishery and farming sectors using efficient and environmentally sustainable models which support economic growth.</w:t>
      </w:r>
    </w:p>
    <w:p w14:paraId="401ED05D" w14:textId="7FA146A9" w:rsidR="00AC07B2" w:rsidRPr="00400634" w:rsidRDefault="00AC07B2" w:rsidP="00400634">
      <w:pPr>
        <w:pStyle w:val="ListParagraph"/>
        <w:numPr>
          <w:ilvl w:val="0"/>
          <w:numId w:val="121"/>
        </w:numPr>
        <w:spacing w:line="360" w:lineRule="auto"/>
        <w:rPr>
          <w:rFonts w:ascii="Arial" w:hAnsi="Arial" w:cs="Arial"/>
          <w:b/>
          <w:color w:val="76923C" w:themeColor="accent3" w:themeShade="BF"/>
        </w:rPr>
      </w:pPr>
      <w:r w:rsidRPr="00400634">
        <w:rPr>
          <w:rFonts w:ascii="Arial" w:hAnsi="Arial" w:cs="Arial"/>
        </w:rPr>
        <w:t>To protect and enhance our natural environment now and for future generations whilst advocating its value to and wellbeing for all.</w:t>
      </w:r>
    </w:p>
    <w:p w14:paraId="6920C557" w14:textId="6EDA6C83" w:rsidR="00AC07B2" w:rsidRPr="00400634" w:rsidRDefault="00AC07B2" w:rsidP="00400634">
      <w:pPr>
        <w:pStyle w:val="ListParagraph"/>
        <w:numPr>
          <w:ilvl w:val="0"/>
          <w:numId w:val="121"/>
        </w:numPr>
        <w:spacing w:line="360" w:lineRule="auto"/>
        <w:rPr>
          <w:rFonts w:ascii="Arial" w:hAnsi="Arial" w:cs="Arial"/>
          <w:b/>
          <w:color w:val="76923C" w:themeColor="accent3" w:themeShade="BF"/>
        </w:rPr>
      </w:pPr>
      <w:r w:rsidRPr="00400634">
        <w:rPr>
          <w:rFonts w:ascii="Arial" w:hAnsi="Arial" w:cs="Arial"/>
        </w:rPr>
        <w:t>To champion thriving rural communities that contribute to prosperity and wellbeing.</w:t>
      </w:r>
    </w:p>
    <w:p w14:paraId="4C81D447" w14:textId="5BD7ED7B" w:rsidR="00AC07B2" w:rsidRPr="00400634" w:rsidRDefault="00AC07B2" w:rsidP="00400634">
      <w:pPr>
        <w:pStyle w:val="ListParagraph"/>
        <w:numPr>
          <w:ilvl w:val="0"/>
          <w:numId w:val="121"/>
        </w:numPr>
        <w:spacing w:line="360" w:lineRule="auto"/>
        <w:rPr>
          <w:rFonts w:ascii="Arial" w:hAnsi="Arial" w:cs="Arial"/>
          <w:b/>
          <w:color w:val="76923C" w:themeColor="accent3" w:themeShade="BF"/>
        </w:rPr>
      </w:pPr>
      <w:r w:rsidRPr="00400634">
        <w:rPr>
          <w:rFonts w:ascii="Arial" w:hAnsi="Arial" w:cs="Arial"/>
        </w:rPr>
        <w:t>To be an exemplar, people focused organisation, committed to making a difference for the people we serve.</w:t>
      </w:r>
    </w:p>
    <w:p w14:paraId="7A09C036" w14:textId="77777777" w:rsidR="00AC07B2" w:rsidRPr="00524980" w:rsidRDefault="00AC07B2" w:rsidP="00B552B6">
      <w:pPr>
        <w:spacing w:line="360" w:lineRule="auto"/>
        <w:rPr>
          <w:rFonts w:ascii="Arial" w:hAnsi="Arial" w:cs="Arial"/>
          <w:b/>
          <w:color w:val="76923C" w:themeColor="accent3" w:themeShade="BF"/>
        </w:rPr>
      </w:pPr>
    </w:p>
    <w:p w14:paraId="1A6DEE3B" w14:textId="77777777" w:rsidR="00B552B6" w:rsidRDefault="00B552B6" w:rsidP="00B552B6">
      <w:pPr>
        <w:spacing w:line="360" w:lineRule="auto"/>
        <w:ind w:left="720"/>
        <w:rPr>
          <w:rFonts w:ascii="Arial" w:hAnsi="Arial" w:cs="Arial"/>
        </w:rPr>
      </w:pPr>
    </w:p>
    <w:p w14:paraId="065904A9" w14:textId="77777777" w:rsidR="00B552B6" w:rsidRPr="001E0F1C" w:rsidRDefault="00B552B6" w:rsidP="00B552B6">
      <w:pPr>
        <w:tabs>
          <w:tab w:val="left" w:pos="567"/>
        </w:tabs>
        <w:spacing w:after="120" w:line="360" w:lineRule="auto"/>
        <w:rPr>
          <w:rFonts w:ascii="Arial" w:hAnsi="Arial" w:cs="Arial"/>
          <w:b/>
          <w:color w:val="76923C" w:themeColor="accent3" w:themeShade="BF"/>
        </w:rPr>
      </w:pPr>
      <w:r w:rsidRPr="00320F22">
        <w:rPr>
          <w:rFonts w:ascii="Arial" w:hAnsi="Arial" w:cs="Arial"/>
          <w:b/>
          <w:color w:val="76923C"/>
        </w:rPr>
        <w:t>3.</w:t>
      </w:r>
      <w:r w:rsidRPr="001E0F1C">
        <w:rPr>
          <w:rFonts w:ascii="Arial" w:hAnsi="Arial" w:cs="Arial"/>
          <w:b/>
          <w:color w:val="76923C" w:themeColor="accent3" w:themeShade="BF"/>
        </w:rPr>
        <w:tab/>
      </w:r>
      <w:r>
        <w:rPr>
          <w:rFonts w:ascii="Arial" w:hAnsi="Arial" w:cs="Arial"/>
          <w:b/>
          <w:color w:val="76923C" w:themeColor="accent3" w:themeShade="BF"/>
        </w:rPr>
        <w:t>DEPARTMENTAL PRINCIPAL ACCOUNTING OFFICER</w:t>
      </w:r>
    </w:p>
    <w:p w14:paraId="201475DA" w14:textId="21CE8ED1" w:rsidR="00B552B6" w:rsidRDefault="00B552B6" w:rsidP="00B552B6">
      <w:pPr>
        <w:spacing w:line="360" w:lineRule="auto"/>
        <w:jc w:val="both"/>
        <w:rPr>
          <w:rFonts w:ascii="Arial" w:hAnsi="Arial" w:cs="Arial"/>
        </w:rPr>
      </w:pPr>
      <w:r>
        <w:rPr>
          <w:rFonts w:ascii="Arial" w:hAnsi="Arial" w:cs="Arial"/>
        </w:rPr>
        <w:t xml:space="preserve">The responsibilities of the Departmental </w:t>
      </w:r>
      <w:r w:rsidR="00CD51CB">
        <w:rPr>
          <w:rFonts w:ascii="Arial" w:hAnsi="Arial" w:cs="Arial"/>
        </w:rPr>
        <w:t>Principal Accounting Officer (</w:t>
      </w:r>
      <w:r>
        <w:rPr>
          <w:rFonts w:ascii="Arial" w:hAnsi="Arial" w:cs="Arial"/>
        </w:rPr>
        <w:t>PAO</w:t>
      </w:r>
      <w:r w:rsidR="00CD51CB">
        <w:rPr>
          <w:rFonts w:ascii="Arial" w:hAnsi="Arial" w:cs="Arial"/>
        </w:rPr>
        <w:t>)</w:t>
      </w:r>
      <w:r>
        <w:rPr>
          <w:rFonts w:ascii="Arial" w:hAnsi="Arial" w:cs="Arial"/>
        </w:rPr>
        <w:t xml:space="preserve"> are set out in the DoF publication</w:t>
      </w:r>
      <w:r w:rsidR="00CD51CB">
        <w:rPr>
          <w:rFonts w:ascii="Arial" w:hAnsi="Arial" w:cs="Arial"/>
        </w:rPr>
        <w:t>,</w:t>
      </w:r>
      <w:r>
        <w:rPr>
          <w:rFonts w:ascii="Arial" w:hAnsi="Arial" w:cs="Arial"/>
        </w:rPr>
        <w:t xml:space="preserve"> Managing Public Money Northern Ireland</w:t>
      </w:r>
      <w:r w:rsidR="00CD51CB">
        <w:rPr>
          <w:rFonts w:ascii="Arial" w:hAnsi="Arial" w:cs="Arial"/>
        </w:rPr>
        <w:t xml:space="preserve"> (MPMNI)</w:t>
      </w:r>
      <w:r>
        <w:rPr>
          <w:rFonts w:ascii="Arial" w:hAnsi="Arial" w:cs="Arial"/>
        </w:rPr>
        <w:t>:</w:t>
      </w:r>
    </w:p>
    <w:p w14:paraId="4BF9F759" w14:textId="77777777" w:rsidR="00B552B6" w:rsidRDefault="00B552B6" w:rsidP="00B552B6">
      <w:pPr>
        <w:spacing w:line="360" w:lineRule="auto"/>
        <w:jc w:val="both"/>
        <w:rPr>
          <w:rFonts w:ascii="Arial" w:hAnsi="Arial" w:cs="Arial"/>
        </w:rPr>
      </w:pPr>
    </w:p>
    <w:p w14:paraId="4F92F24A" w14:textId="5B462E6A" w:rsidR="00B552B6" w:rsidRDefault="00B552B6" w:rsidP="00B552B6">
      <w:pPr>
        <w:spacing w:line="360" w:lineRule="auto"/>
        <w:jc w:val="both"/>
        <w:rPr>
          <w:rFonts w:ascii="Arial" w:hAnsi="Arial" w:cs="Arial"/>
          <w:i/>
        </w:rPr>
      </w:pPr>
      <w:r>
        <w:rPr>
          <w:rFonts w:ascii="Arial" w:hAnsi="Arial" w:cs="Arial"/>
          <w:i/>
        </w:rPr>
        <w:t xml:space="preserve">“Formally, the PAO is someone who may be called to account in the </w:t>
      </w:r>
      <w:smartTag w:uri="urn:schemas-microsoft-com:office:smarttags" w:element="place">
        <w:smartTag w:uri="urn:schemas-microsoft-com:office:smarttags" w:element="country-region">
          <w:r>
            <w:rPr>
              <w:rFonts w:ascii="Arial" w:hAnsi="Arial" w:cs="Arial"/>
              <w:i/>
            </w:rPr>
            <w:t>Northern Ireland</w:t>
          </w:r>
        </w:smartTag>
      </w:smartTag>
      <w:r>
        <w:rPr>
          <w:rFonts w:ascii="Arial" w:hAnsi="Arial" w:cs="Arial"/>
          <w:i/>
        </w:rPr>
        <w:t xml:space="preserve"> Assembly for the stewardship of the resources within the Department’s control...  Acting within the authority of the Minister to whom </w:t>
      </w:r>
      <w:r w:rsidR="00CD51CB">
        <w:rPr>
          <w:rFonts w:ascii="Arial" w:hAnsi="Arial" w:cs="Arial"/>
          <w:i/>
        </w:rPr>
        <w:t>they are</w:t>
      </w:r>
      <w:r>
        <w:rPr>
          <w:rFonts w:ascii="Arial" w:hAnsi="Arial" w:cs="Arial"/>
          <w:i/>
        </w:rPr>
        <w:t xml:space="preserve"> responsible, the PAO should ensure that the organisation and any subsidiary to it or organisation sponsored by it, operates effectively and to a high standard of probity…  The organisation is also required to have explicit arrangements for its internal governance, complemented by appropriate accountability.”</w:t>
      </w:r>
    </w:p>
    <w:p w14:paraId="5365DC5F" w14:textId="77777777" w:rsidR="00B552B6" w:rsidRDefault="00B552B6" w:rsidP="00B552B6">
      <w:pPr>
        <w:spacing w:line="360" w:lineRule="auto"/>
        <w:jc w:val="both"/>
        <w:rPr>
          <w:rFonts w:ascii="Arial" w:hAnsi="Arial" w:cs="Arial"/>
        </w:rPr>
      </w:pPr>
    </w:p>
    <w:p w14:paraId="05C3FA0A" w14:textId="77777777" w:rsidR="00B552B6" w:rsidRDefault="00B552B6" w:rsidP="00B552B6">
      <w:pPr>
        <w:spacing w:line="360" w:lineRule="auto"/>
        <w:jc w:val="both"/>
        <w:rPr>
          <w:rFonts w:ascii="Arial" w:hAnsi="Arial" w:cs="Arial"/>
        </w:rPr>
      </w:pPr>
      <w:r>
        <w:rPr>
          <w:rFonts w:ascii="Arial" w:hAnsi="Arial" w:cs="Arial"/>
        </w:rPr>
        <w:t xml:space="preserve">The DAERA PAO is supported in the discharging of their role and responsibilities by the Board. </w:t>
      </w:r>
    </w:p>
    <w:p w14:paraId="4A5BF6B9" w14:textId="77777777" w:rsidR="00B552B6" w:rsidRPr="00FD3D3F" w:rsidRDefault="00B552B6" w:rsidP="00B552B6">
      <w:pPr>
        <w:spacing w:line="360" w:lineRule="auto"/>
        <w:ind w:left="720" w:hanging="720"/>
        <w:rPr>
          <w:rFonts w:ascii="Arial" w:hAnsi="Arial" w:cs="Arial"/>
        </w:rPr>
      </w:pPr>
    </w:p>
    <w:p w14:paraId="4514EDAD" w14:textId="77777777" w:rsidR="00B552B6" w:rsidRPr="00320F22" w:rsidRDefault="00B552B6" w:rsidP="00B552B6">
      <w:pPr>
        <w:tabs>
          <w:tab w:val="left" w:pos="567"/>
        </w:tabs>
        <w:spacing w:after="120" w:line="360" w:lineRule="auto"/>
        <w:rPr>
          <w:rFonts w:ascii="Arial" w:hAnsi="Arial" w:cs="Arial"/>
          <w:color w:val="76923C"/>
        </w:rPr>
      </w:pPr>
      <w:r w:rsidRPr="00320F22">
        <w:rPr>
          <w:rFonts w:ascii="Arial" w:hAnsi="Arial" w:cs="Arial"/>
          <w:b/>
          <w:color w:val="76923C"/>
        </w:rPr>
        <w:t>4.</w:t>
      </w:r>
      <w:r w:rsidRPr="00320F22">
        <w:rPr>
          <w:rFonts w:ascii="Arial" w:hAnsi="Arial" w:cs="Arial"/>
          <w:b/>
          <w:color w:val="76923C"/>
        </w:rPr>
        <w:tab/>
        <w:t>BOARD MEMBERSHIP</w:t>
      </w:r>
      <w:r w:rsidRPr="00320F22">
        <w:rPr>
          <w:rFonts w:ascii="Arial" w:hAnsi="Arial" w:cs="Arial"/>
          <w:color w:val="76923C"/>
        </w:rPr>
        <w:t xml:space="preserve"> </w:t>
      </w:r>
    </w:p>
    <w:p w14:paraId="4EEED0DA" w14:textId="77777777" w:rsidR="00B552B6" w:rsidRDefault="00B552B6" w:rsidP="00B552B6">
      <w:pPr>
        <w:spacing w:line="360" w:lineRule="auto"/>
        <w:ind w:left="720" w:hanging="720"/>
        <w:rPr>
          <w:rFonts w:ascii="Arial" w:hAnsi="Arial" w:cs="Arial"/>
        </w:rPr>
      </w:pPr>
      <w:r>
        <w:rPr>
          <w:rFonts w:ascii="Arial" w:hAnsi="Arial" w:cs="Arial"/>
        </w:rPr>
        <w:t>Membership will consist of the:</w:t>
      </w:r>
    </w:p>
    <w:p w14:paraId="3ACF0E37" w14:textId="15705745" w:rsidR="00B552B6" w:rsidRPr="00320F22" w:rsidRDefault="00B552B6" w:rsidP="00B552B6">
      <w:pPr>
        <w:pStyle w:val="ListParagraph"/>
        <w:numPr>
          <w:ilvl w:val="0"/>
          <w:numId w:val="118"/>
        </w:numPr>
        <w:spacing w:line="360" w:lineRule="auto"/>
        <w:ind w:left="567" w:hanging="283"/>
        <w:rPr>
          <w:rFonts w:ascii="Arial" w:hAnsi="Arial" w:cs="Arial"/>
        </w:rPr>
      </w:pPr>
      <w:r w:rsidRPr="00320F22">
        <w:rPr>
          <w:rFonts w:ascii="Arial" w:hAnsi="Arial" w:cs="Arial"/>
        </w:rPr>
        <w:t xml:space="preserve">Permanent Secretary; </w:t>
      </w:r>
    </w:p>
    <w:p w14:paraId="49B32B70" w14:textId="77777777" w:rsidR="0022550C" w:rsidRDefault="0022550C" w:rsidP="00B552B6">
      <w:pPr>
        <w:pStyle w:val="ListParagraph"/>
        <w:numPr>
          <w:ilvl w:val="0"/>
          <w:numId w:val="118"/>
        </w:numPr>
        <w:spacing w:line="360" w:lineRule="auto"/>
        <w:ind w:left="567" w:hanging="283"/>
        <w:jc w:val="both"/>
        <w:rPr>
          <w:rFonts w:ascii="Arial" w:hAnsi="Arial" w:cs="Arial"/>
        </w:rPr>
      </w:pPr>
      <w:r>
        <w:rPr>
          <w:rFonts w:ascii="Arial" w:eastAsia="Arial" w:hAnsi="Arial" w:cs="Arial"/>
          <w:spacing w:val="2"/>
        </w:rPr>
        <w:t xml:space="preserve">Head of </w:t>
      </w:r>
      <w:r w:rsidRPr="00CB4ADF">
        <w:rPr>
          <w:rFonts w:ascii="Arial" w:eastAsia="Arial" w:hAnsi="Arial" w:cs="Arial"/>
          <w:spacing w:val="2"/>
        </w:rPr>
        <w:t>C</w:t>
      </w:r>
      <w:r>
        <w:rPr>
          <w:rFonts w:ascii="Arial" w:eastAsia="Arial" w:hAnsi="Arial" w:cs="Arial"/>
          <w:spacing w:val="2"/>
        </w:rPr>
        <w:t xml:space="preserve">entral </w:t>
      </w:r>
      <w:r w:rsidRPr="00CB4ADF">
        <w:rPr>
          <w:rFonts w:ascii="Arial" w:eastAsia="Arial" w:hAnsi="Arial" w:cs="Arial"/>
          <w:spacing w:val="2"/>
        </w:rPr>
        <w:t>Services</w:t>
      </w:r>
      <w:r>
        <w:rPr>
          <w:rFonts w:ascii="Arial" w:eastAsia="Arial" w:hAnsi="Arial" w:cs="Arial"/>
          <w:spacing w:val="2"/>
        </w:rPr>
        <w:t xml:space="preserve"> and Contingency Planning</w:t>
      </w:r>
      <w:r w:rsidRPr="00320F22">
        <w:rPr>
          <w:rFonts w:ascii="Arial" w:hAnsi="Arial" w:cs="Arial"/>
        </w:rPr>
        <w:t xml:space="preserve"> </w:t>
      </w:r>
    </w:p>
    <w:p w14:paraId="346137B6" w14:textId="45939475" w:rsidR="00B552B6" w:rsidRPr="007E7B69" w:rsidRDefault="00B552B6" w:rsidP="00B552B6">
      <w:pPr>
        <w:pStyle w:val="ListParagraph"/>
        <w:numPr>
          <w:ilvl w:val="0"/>
          <w:numId w:val="118"/>
        </w:numPr>
        <w:spacing w:line="360" w:lineRule="auto"/>
        <w:ind w:left="567" w:hanging="283"/>
        <w:jc w:val="both"/>
        <w:rPr>
          <w:rFonts w:ascii="Arial" w:hAnsi="Arial" w:cs="Arial"/>
        </w:rPr>
      </w:pPr>
      <w:r w:rsidRPr="00320F22">
        <w:rPr>
          <w:rFonts w:ascii="Arial" w:hAnsi="Arial" w:cs="Arial"/>
        </w:rPr>
        <w:t xml:space="preserve">Head of </w:t>
      </w:r>
      <w:r w:rsidRPr="00CB4ADF">
        <w:rPr>
          <w:rFonts w:ascii="Arial" w:eastAsia="Arial" w:hAnsi="Arial" w:cs="Arial"/>
          <w:spacing w:val="2"/>
        </w:rPr>
        <w:t>Rural Affairs</w:t>
      </w:r>
      <w:r>
        <w:rPr>
          <w:rFonts w:ascii="Arial" w:eastAsia="Arial" w:hAnsi="Arial" w:cs="Arial"/>
          <w:spacing w:val="2"/>
        </w:rPr>
        <w:t>,</w:t>
      </w:r>
      <w:r w:rsidRPr="00CB4ADF">
        <w:rPr>
          <w:rFonts w:ascii="Arial" w:eastAsia="Arial" w:hAnsi="Arial" w:cs="Arial"/>
          <w:spacing w:val="2"/>
        </w:rPr>
        <w:t xml:space="preserve"> </w:t>
      </w:r>
      <w:r>
        <w:rPr>
          <w:rFonts w:ascii="Arial" w:eastAsia="Arial" w:hAnsi="Arial" w:cs="Arial"/>
          <w:spacing w:val="2"/>
        </w:rPr>
        <w:t>Forest Service and Estate Transformation;</w:t>
      </w:r>
    </w:p>
    <w:p w14:paraId="1876808C" w14:textId="77777777" w:rsidR="0022550C" w:rsidRPr="00320F22" w:rsidRDefault="0022550C" w:rsidP="0022550C">
      <w:pPr>
        <w:pStyle w:val="ListParagraph"/>
        <w:numPr>
          <w:ilvl w:val="0"/>
          <w:numId w:val="118"/>
        </w:numPr>
        <w:spacing w:line="360" w:lineRule="auto"/>
        <w:ind w:left="567" w:hanging="283"/>
        <w:rPr>
          <w:rFonts w:ascii="Arial" w:hAnsi="Arial" w:cs="Arial"/>
        </w:rPr>
      </w:pPr>
      <w:r w:rsidRPr="00320F22">
        <w:rPr>
          <w:rFonts w:ascii="Arial" w:hAnsi="Arial" w:cs="Arial"/>
        </w:rPr>
        <w:t>Head of Food and Farming;</w:t>
      </w:r>
    </w:p>
    <w:p w14:paraId="78FBD20A" w14:textId="77777777" w:rsidR="0022550C" w:rsidRDefault="0022550C" w:rsidP="0022550C">
      <w:pPr>
        <w:pStyle w:val="ListParagraph"/>
        <w:numPr>
          <w:ilvl w:val="0"/>
          <w:numId w:val="118"/>
        </w:numPr>
        <w:spacing w:line="360" w:lineRule="auto"/>
        <w:ind w:left="567" w:hanging="283"/>
        <w:rPr>
          <w:rFonts w:ascii="Arial" w:eastAsia="Arial" w:hAnsi="Arial" w:cs="Arial"/>
          <w:spacing w:val="2"/>
        </w:rPr>
      </w:pPr>
      <w:r w:rsidRPr="00320F22">
        <w:rPr>
          <w:rFonts w:ascii="Arial" w:hAnsi="Arial" w:cs="Arial"/>
        </w:rPr>
        <w:t xml:space="preserve">Head of </w:t>
      </w:r>
      <w:r w:rsidRPr="00320F22">
        <w:rPr>
          <w:rFonts w:ascii="Arial" w:eastAsia="Arial" w:hAnsi="Arial" w:cs="Arial"/>
          <w:spacing w:val="2"/>
        </w:rPr>
        <w:t>Veterinary Services Animal Health;</w:t>
      </w:r>
    </w:p>
    <w:p w14:paraId="174E8B78" w14:textId="77777777" w:rsidR="00B552B6" w:rsidRPr="00320F22" w:rsidRDefault="00B552B6" w:rsidP="00B552B6">
      <w:pPr>
        <w:pStyle w:val="ListParagraph"/>
        <w:numPr>
          <w:ilvl w:val="0"/>
          <w:numId w:val="118"/>
        </w:numPr>
        <w:spacing w:line="360" w:lineRule="auto"/>
        <w:ind w:left="567" w:hanging="283"/>
        <w:rPr>
          <w:rFonts w:ascii="Arial" w:hAnsi="Arial" w:cs="Arial"/>
        </w:rPr>
      </w:pPr>
      <w:r w:rsidRPr="00320F22">
        <w:rPr>
          <w:rFonts w:ascii="Arial" w:hAnsi="Arial" w:cs="Arial"/>
        </w:rPr>
        <w:t>Head of Environment, Marine and Fisheries;</w:t>
      </w:r>
    </w:p>
    <w:p w14:paraId="78AB0E2A" w14:textId="6D2F3656" w:rsidR="00590BD1" w:rsidRPr="00320F22" w:rsidRDefault="00590BD1" w:rsidP="00B552B6">
      <w:pPr>
        <w:pStyle w:val="ListParagraph"/>
        <w:numPr>
          <w:ilvl w:val="0"/>
          <w:numId w:val="118"/>
        </w:numPr>
        <w:spacing w:line="360" w:lineRule="auto"/>
        <w:ind w:left="567" w:hanging="283"/>
        <w:rPr>
          <w:rFonts w:ascii="Arial" w:eastAsia="Arial" w:hAnsi="Arial" w:cs="Arial"/>
          <w:spacing w:val="2"/>
        </w:rPr>
      </w:pPr>
      <w:r>
        <w:rPr>
          <w:rFonts w:ascii="Arial" w:eastAsia="Arial" w:hAnsi="Arial" w:cs="Arial"/>
          <w:spacing w:val="2"/>
        </w:rPr>
        <w:t>Head of the NIEA</w:t>
      </w:r>
      <w:r w:rsidR="00BE7960">
        <w:rPr>
          <w:rFonts w:ascii="Arial" w:eastAsia="Arial" w:hAnsi="Arial" w:cs="Arial"/>
          <w:spacing w:val="2"/>
        </w:rPr>
        <w:t>;</w:t>
      </w:r>
    </w:p>
    <w:p w14:paraId="04701813" w14:textId="77777777" w:rsidR="00B552B6" w:rsidRPr="00320F22" w:rsidRDefault="00B552B6" w:rsidP="00B552B6">
      <w:pPr>
        <w:pStyle w:val="ListParagraph"/>
        <w:numPr>
          <w:ilvl w:val="0"/>
          <w:numId w:val="118"/>
        </w:numPr>
        <w:spacing w:line="360" w:lineRule="auto"/>
        <w:ind w:left="567" w:hanging="283"/>
        <w:rPr>
          <w:rFonts w:ascii="Arial" w:hAnsi="Arial" w:cs="Arial"/>
        </w:rPr>
      </w:pPr>
      <w:bookmarkStart w:id="1" w:name="OLE_LINK4"/>
      <w:r w:rsidRPr="00320F22">
        <w:rPr>
          <w:rFonts w:ascii="Arial" w:hAnsi="Arial" w:cs="Arial"/>
        </w:rPr>
        <w:lastRenderedPageBreak/>
        <w:t xml:space="preserve">Finance Director; </w:t>
      </w:r>
    </w:p>
    <w:p w14:paraId="5B583624" w14:textId="77777777" w:rsidR="00B552B6" w:rsidRPr="00320F22" w:rsidRDefault="00B552B6" w:rsidP="00B552B6">
      <w:pPr>
        <w:pStyle w:val="ListParagraph"/>
        <w:numPr>
          <w:ilvl w:val="0"/>
          <w:numId w:val="118"/>
        </w:numPr>
        <w:spacing w:line="360" w:lineRule="auto"/>
        <w:ind w:left="567" w:hanging="283"/>
        <w:rPr>
          <w:rFonts w:ascii="Arial" w:hAnsi="Arial" w:cs="Arial"/>
        </w:rPr>
      </w:pPr>
      <w:r w:rsidRPr="00320F22">
        <w:rPr>
          <w:rFonts w:ascii="Arial" w:hAnsi="Arial" w:cs="Arial"/>
        </w:rPr>
        <w:t>Corporate Services</w:t>
      </w:r>
      <w:bookmarkEnd w:id="1"/>
      <w:r w:rsidRPr="00320F22">
        <w:rPr>
          <w:rFonts w:ascii="Arial" w:hAnsi="Arial" w:cs="Arial"/>
        </w:rPr>
        <w:t xml:space="preserve"> Director;</w:t>
      </w:r>
    </w:p>
    <w:p w14:paraId="6221E77B" w14:textId="726B2A06" w:rsidR="00B552B6" w:rsidRPr="00320F22" w:rsidRDefault="00B552B6" w:rsidP="00B552B6">
      <w:pPr>
        <w:pStyle w:val="ListParagraph"/>
        <w:numPr>
          <w:ilvl w:val="0"/>
          <w:numId w:val="118"/>
        </w:numPr>
        <w:spacing w:line="360" w:lineRule="auto"/>
        <w:ind w:left="567" w:hanging="283"/>
        <w:rPr>
          <w:rFonts w:ascii="Arial" w:hAnsi="Arial" w:cs="Arial"/>
        </w:rPr>
      </w:pPr>
      <w:r w:rsidRPr="00320F22">
        <w:rPr>
          <w:rFonts w:ascii="Arial" w:hAnsi="Arial" w:cs="Arial"/>
        </w:rPr>
        <w:t>Senior H</w:t>
      </w:r>
      <w:r>
        <w:rPr>
          <w:rFonts w:ascii="Arial" w:hAnsi="Arial" w:cs="Arial"/>
        </w:rPr>
        <w:t xml:space="preserve">uman </w:t>
      </w:r>
      <w:r w:rsidRPr="00320F22">
        <w:rPr>
          <w:rFonts w:ascii="Arial" w:hAnsi="Arial" w:cs="Arial"/>
        </w:rPr>
        <w:t>R</w:t>
      </w:r>
      <w:r>
        <w:rPr>
          <w:rFonts w:ascii="Arial" w:hAnsi="Arial" w:cs="Arial"/>
        </w:rPr>
        <w:t>esources (HR)</w:t>
      </w:r>
      <w:r w:rsidRPr="00320F22">
        <w:rPr>
          <w:rFonts w:ascii="Arial" w:hAnsi="Arial" w:cs="Arial"/>
        </w:rPr>
        <w:t xml:space="preserve"> Business Partner (NICS HR)</w:t>
      </w:r>
      <w:r w:rsidR="00A142D9">
        <w:rPr>
          <w:rFonts w:ascii="Arial" w:hAnsi="Arial" w:cs="Arial"/>
        </w:rPr>
        <w:t xml:space="preserve"> (DoF)</w:t>
      </w:r>
      <w:r w:rsidRPr="00320F22">
        <w:rPr>
          <w:rFonts w:ascii="Arial" w:hAnsi="Arial" w:cs="Arial"/>
        </w:rPr>
        <w:t xml:space="preserve">; and </w:t>
      </w:r>
    </w:p>
    <w:p w14:paraId="49BA42CF" w14:textId="064BC00E" w:rsidR="00B552B6" w:rsidRPr="00320F22" w:rsidRDefault="00B552B6" w:rsidP="00B552B6">
      <w:pPr>
        <w:pStyle w:val="ListParagraph"/>
        <w:numPr>
          <w:ilvl w:val="0"/>
          <w:numId w:val="118"/>
        </w:numPr>
        <w:spacing w:line="360" w:lineRule="auto"/>
        <w:ind w:left="567" w:hanging="283"/>
        <w:rPr>
          <w:rFonts w:ascii="Arial" w:hAnsi="Arial" w:cs="Arial"/>
        </w:rPr>
      </w:pPr>
      <w:r>
        <w:rPr>
          <w:rFonts w:ascii="Arial" w:hAnsi="Arial" w:cs="Arial"/>
        </w:rPr>
        <w:t>A</w:t>
      </w:r>
      <w:r w:rsidRPr="00320F22">
        <w:rPr>
          <w:rFonts w:ascii="Arial" w:hAnsi="Arial" w:cs="Arial"/>
        </w:rPr>
        <w:t>t least one</w:t>
      </w:r>
      <w:r w:rsidR="0022550C" w:rsidRPr="0022550C">
        <w:rPr>
          <w:rFonts w:ascii="Arial" w:hAnsi="Arial" w:cs="Arial"/>
        </w:rPr>
        <w:t xml:space="preserve"> Non-Executive Member</w:t>
      </w:r>
      <w:r w:rsidR="0022550C">
        <w:rPr>
          <w:rFonts w:ascii="Arial" w:hAnsi="Arial" w:cs="Arial"/>
        </w:rPr>
        <w:t xml:space="preserve"> (</w:t>
      </w:r>
      <w:r w:rsidRPr="00320F22">
        <w:rPr>
          <w:rFonts w:ascii="Arial" w:hAnsi="Arial" w:cs="Arial"/>
        </w:rPr>
        <w:t>NEM</w:t>
      </w:r>
      <w:r w:rsidR="0022550C">
        <w:rPr>
          <w:rFonts w:ascii="Arial" w:hAnsi="Arial" w:cs="Arial"/>
        </w:rPr>
        <w:t>)</w:t>
      </w:r>
      <w:r w:rsidRPr="00320F22">
        <w:rPr>
          <w:rFonts w:ascii="Arial" w:hAnsi="Arial" w:cs="Arial"/>
        </w:rPr>
        <w:t>.</w:t>
      </w:r>
    </w:p>
    <w:p w14:paraId="09A1D2F9" w14:textId="77777777" w:rsidR="00B552B6" w:rsidRDefault="00B552B6" w:rsidP="00B552B6">
      <w:pPr>
        <w:spacing w:line="360" w:lineRule="auto"/>
        <w:rPr>
          <w:rFonts w:ascii="Arial" w:hAnsi="Arial" w:cs="Arial"/>
        </w:rPr>
      </w:pPr>
    </w:p>
    <w:p w14:paraId="202750C8" w14:textId="03063CB2" w:rsidR="00B552B6" w:rsidRDefault="00B552B6" w:rsidP="00B552B6">
      <w:pPr>
        <w:spacing w:line="360" w:lineRule="auto"/>
        <w:jc w:val="both"/>
        <w:rPr>
          <w:rFonts w:ascii="Arial" w:hAnsi="Arial" w:cs="Arial"/>
        </w:rPr>
      </w:pPr>
      <w:r>
        <w:rPr>
          <w:rFonts w:ascii="Arial" w:hAnsi="Arial" w:cs="Arial"/>
        </w:rPr>
        <w:t xml:space="preserve">The Board will be chaired by the Permanent Secretary of the Department or, in their absence, by a Board Member </w:t>
      </w:r>
      <w:r w:rsidR="00CD51CB">
        <w:rPr>
          <w:rFonts w:ascii="Arial" w:hAnsi="Arial" w:cs="Arial"/>
        </w:rPr>
        <w:t xml:space="preserve">at Group Head level and </w:t>
      </w:r>
      <w:r>
        <w:rPr>
          <w:rFonts w:ascii="Arial" w:hAnsi="Arial" w:cs="Arial"/>
        </w:rPr>
        <w:t>nominated by the Permanent Secretary.</w:t>
      </w:r>
    </w:p>
    <w:p w14:paraId="1F52D696" w14:textId="77777777" w:rsidR="00B552B6" w:rsidRDefault="00B552B6" w:rsidP="00B552B6">
      <w:pPr>
        <w:spacing w:line="360" w:lineRule="auto"/>
        <w:rPr>
          <w:rFonts w:ascii="Arial" w:hAnsi="Arial" w:cs="Arial"/>
        </w:rPr>
      </w:pPr>
    </w:p>
    <w:p w14:paraId="47FEE85F" w14:textId="1A0F36BD" w:rsidR="00B552B6" w:rsidRDefault="00B552B6" w:rsidP="00B552B6">
      <w:pPr>
        <w:spacing w:line="360" w:lineRule="auto"/>
        <w:jc w:val="both"/>
        <w:rPr>
          <w:rFonts w:ascii="Arial" w:hAnsi="Arial" w:cs="Arial"/>
        </w:rPr>
      </w:pPr>
      <w:r>
        <w:rPr>
          <w:rFonts w:ascii="Arial" w:hAnsi="Arial" w:cs="Arial"/>
        </w:rPr>
        <w:t>All new members will receive appropriate induction in the Board’s responsibilities and procedures.  The Board Secretariat will prepare an induction pack and programme for new members.  The pack for NEMs will contain details of the Department and the Government environment as a whole.</w:t>
      </w:r>
    </w:p>
    <w:p w14:paraId="54B3AD0D" w14:textId="5B8A646B" w:rsidR="00B00F19" w:rsidRDefault="00B00F19" w:rsidP="00B552B6">
      <w:pPr>
        <w:spacing w:line="360" w:lineRule="auto"/>
        <w:jc w:val="both"/>
        <w:rPr>
          <w:rFonts w:ascii="Arial" w:hAnsi="Arial" w:cs="Arial"/>
        </w:rPr>
      </w:pPr>
    </w:p>
    <w:p w14:paraId="58D3A38D" w14:textId="2D4B61F9" w:rsidR="00B00F19" w:rsidRPr="002201B8" w:rsidRDefault="00B00F19" w:rsidP="002201B8">
      <w:pPr>
        <w:spacing w:line="360" w:lineRule="auto"/>
        <w:jc w:val="both"/>
        <w:rPr>
          <w:rFonts w:ascii="Arial" w:hAnsi="Arial" w:cs="Arial"/>
        </w:rPr>
      </w:pPr>
      <w:r>
        <w:rPr>
          <w:rFonts w:ascii="Arial" w:hAnsi="Arial" w:cs="Arial"/>
        </w:rPr>
        <w:t>In addition t</w:t>
      </w:r>
      <w:r w:rsidRPr="00B00F19">
        <w:rPr>
          <w:rFonts w:ascii="Arial" w:hAnsi="Arial" w:cs="Arial"/>
        </w:rPr>
        <w:t xml:space="preserve">he Department is committed to </w:t>
      </w:r>
      <w:r w:rsidR="00CD51CB">
        <w:rPr>
          <w:rFonts w:ascii="Arial" w:hAnsi="Arial" w:cs="Arial"/>
        </w:rPr>
        <w:t xml:space="preserve">participating in the Boardroom Apprentice Scheme by </w:t>
      </w:r>
      <w:r w:rsidRPr="00B00F19">
        <w:rPr>
          <w:rFonts w:ascii="Arial" w:hAnsi="Arial" w:cs="Arial"/>
        </w:rPr>
        <w:t>providing a</w:t>
      </w:r>
      <w:r>
        <w:rPr>
          <w:rFonts w:ascii="Arial" w:hAnsi="Arial" w:cs="Arial"/>
        </w:rPr>
        <w:t xml:space="preserve"> placement opportunity over a twelve month period </w:t>
      </w:r>
      <w:r w:rsidRPr="002201B8">
        <w:rPr>
          <w:rFonts w:ascii="Arial" w:hAnsi="Arial" w:cs="Arial"/>
        </w:rPr>
        <w:t xml:space="preserve">for </w:t>
      </w:r>
      <w:r>
        <w:rPr>
          <w:rFonts w:ascii="Arial" w:hAnsi="Arial" w:cs="Arial"/>
        </w:rPr>
        <w:t xml:space="preserve">individuals to act as an observer at Board meetings.  The individuals, </w:t>
      </w:r>
      <w:r w:rsidRPr="009E18D0">
        <w:rPr>
          <w:rFonts w:ascii="Arial" w:hAnsi="Arial" w:cs="Arial"/>
        </w:rPr>
        <w:t>who wish to become board members within the public and third sectors</w:t>
      </w:r>
      <w:r>
        <w:rPr>
          <w:rFonts w:ascii="Arial" w:hAnsi="Arial" w:cs="Arial"/>
        </w:rPr>
        <w:t xml:space="preserve"> will gain invaluable </w:t>
      </w:r>
      <w:r w:rsidRPr="002201B8">
        <w:rPr>
          <w:rFonts w:ascii="Arial" w:hAnsi="Arial" w:cs="Arial"/>
        </w:rPr>
        <w:t>practical experience, training and support</w:t>
      </w:r>
      <w:r w:rsidRPr="00B00F19">
        <w:rPr>
          <w:rFonts w:ascii="Arial" w:hAnsi="Arial" w:cs="Arial"/>
        </w:rPr>
        <w:t>.</w:t>
      </w:r>
    </w:p>
    <w:p w14:paraId="192560FA" w14:textId="77777777" w:rsidR="00B552B6" w:rsidRDefault="00B552B6" w:rsidP="00B552B6">
      <w:pPr>
        <w:spacing w:line="360" w:lineRule="auto"/>
        <w:ind w:left="720" w:hanging="720"/>
        <w:rPr>
          <w:rFonts w:ascii="Arial" w:hAnsi="Arial" w:cs="Arial"/>
        </w:rPr>
      </w:pPr>
    </w:p>
    <w:p w14:paraId="4A060FD7" w14:textId="77777777" w:rsidR="00B552B6" w:rsidRPr="00F30651" w:rsidRDefault="00B552B6" w:rsidP="00B552B6">
      <w:pPr>
        <w:tabs>
          <w:tab w:val="left" w:pos="567"/>
        </w:tabs>
        <w:spacing w:after="120" w:line="360" w:lineRule="auto"/>
        <w:rPr>
          <w:rFonts w:ascii="Arial" w:hAnsi="Arial" w:cs="Arial"/>
          <w:b/>
          <w:color w:val="76923C" w:themeColor="accent3" w:themeShade="BF"/>
        </w:rPr>
      </w:pPr>
      <w:r w:rsidRPr="00320F22">
        <w:rPr>
          <w:rFonts w:ascii="Arial" w:hAnsi="Arial" w:cs="Arial"/>
          <w:b/>
          <w:color w:val="76923C"/>
        </w:rPr>
        <w:t>5.</w:t>
      </w:r>
      <w:r w:rsidRPr="00F30651">
        <w:rPr>
          <w:rFonts w:ascii="Arial" w:hAnsi="Arial" w:cs="Arial"/>
          <w:b/>
          <w:color w:val="76923C" w:themeColor="accent3" w:themeShade="BF"/>
        </w:rPr>
        <w:tab/>
        <w:t>ROLES AND RESPONSIBILITIES</w:t>
      </w:r>
    </w:p>
    <w:p w14:paraId="659A8DB6" w14:textId="43085945" w:rsidR="00B552B6" w:rsidRDefault="00B552B6" w:rsidP="00B552B6">
      <w:pPr>
        <w:spacing w:after="120" w:line="360" w:lineRule="auto"/>
        <w:jc w:val="both"/>
        <w:rPr>
          <w:rFonts w:ascii="Arial" w:hAnsi="Arial" w:cs="Arial"/>
        </w:rPr>
      </w:pPr>
      <w:r w:rsidRPr="00320F22">
        <w:rPr>
          <w:rFonts w:ascii="Arial" w:hAnsi="Arial" w:cs="Arial"/>
          <w:b/>
          <w:color w:val="76923C"/>
        </w:rPr>
        <w:t>The Board</w:t>
      </w:r>
      <w:r>
        <w:rPr>
          <w:rFonts w:ascii="Arial" w:hAnsi="Arial" w:cs="Arial"/>
        </w:rPr>
        <w:t xml:space="preserve"> will assist the Permanent Secretary to meet the corporate governance responsibilities for the Department by discharging the following </w:t>
      </w:r>
      <w:r w:rsidRPr="003E6EFC">
        <w:rPr>
          <w:rFonts w:ascii="Arial" w:hAnsi="Arial" w:cs="Arial"/>
          <w:u w:val="single"/>
        </w:rPr>
        <w:t>roles</w:t>
      </w:r>
      <w:r>
        <w:rPr>
          <w:rFonts w:ascii="Arial" w:hAnsi="Arial" w:cs="Arial"/>
        </w:rPr>
        <w:t>:</w:t>
      </w:r>
    </w:p>
    <w:p w14:paraId="753B5A74" w14:textId="7FC1F52C" w:rsidR="00B552B6" w:rsidRDefault="00B552B6" w:rsidP="00B552B6">
      <w:pPr>
        <w:numPr>
          <w:ilvl w:val="0"/>
          <w:numId w:val="22"/>
        </w:numPr>
        <w:spacing w:line="360" w:lineRule="auto"/>
        <w:ind w:left="567" w:hanging="283"/>
        <w:jc w:val="both"/>
        <w:rPr>
          <w:rFonts w:ascii="Arial" w:hAnsi="Arial" w:cs="Arial"/>
        </w:rPr>
      </w:pPr>
      <w:r>
        <w:rPr>
          <w:rFonts w:ascii="Arial" w:hAnsi="Arial" w:cs="Arial"/>
        </w:rPr>
        <w:t>Providing</w:t>
      </w:r>
      <w:r w:rsidRPr="007618F9">
        <w:rPr>
          <w:rFonts w:ascii="Arial" w:hAnsi="Arial" w:cs="Arial"/>
        </w:rPr>
        <w:t xml:space="preserve"> </w:t>
      </w:r>
      <w:r w:rsidRPr="007618F9">
        <w:rPr>
          <w:rFonts w:ascii="Arial" w:hAnsi="Arial" w:cs="Arial"/>
          <w:u w:val="single"/>
        </w:rPr>
        <w:t>strategic clarity</w:t>
      </w:r>
      <w:r w:rsidRPr="007618F9">
        <w:rPr>
          <w:rFonts w:ascii="Arial" w:hAnsi="Arial" w:cs="Arial"/>
        </w:rPr>
        <w:t xml:space="preserve"> for the Department, including its mission, vision, values and strategic objectives and oversee</w:t>
      </w:r>
      <w:r>
        <w:rPr>
          <w:rFonts w:ascii="Arial" w:hAnsi="Arial" w:cs="Arial"/>
        </w:rPr>
        <w:t>ing</w:t>
      </w:r>
      <w:r w:rsidRPr="007618F9">
        <w:rPr>
          <w:rFonts w:ascii="Arial" w:hAnsi="Arial" w:cs="Arial"/>
        </w:rPr>
        <w:t xml:space="preserve"> the implementation of the Department’s strategic and business plans</w:t>
      </w:r>
      <w:r w:rsidR="00CD51CB">
        <w:rPr>
          <w:rFonts w:ascii="Arial" w:hAnsi="Arial" w:cs="Arial"/>
        </w:rPr>
        <w:t>,</w:t>
      </w:r>
      <w:r w:rsidRPr="007618F9">
        <w:rPr>
          <w:rFonts w:ascii="Arial" w:hAnsi="Arial" w:cs="Arial"/>
        </w:rPr>
        <w:t xml:space="preserve"> including its contribution to the N</w:t>
      </w:r>
      <w:r>
        <w:rPr>
          <w:rFonts w:ascii="Arial" w:hAnsi="Arial" w:cs="Arial"/>
        </w:rPr>
        <w:t xml:space="preserve">orthern </w:t>
      </w:r>
      <w:r w:rsidRPr="007618F9">
        <w:rPr>
          <w:rFonts w:ascii="Arial" w:hAnsi="Arial" w:cs="Arial"/>
        </w:rPr>
        <w:t>I</w:t>
      </w:r>
      <w:r>
        <w:rPr>
          <w:rFonts w:ascii="Arial" w:hAnsi="Arial" w:cs="Arial"/>
        </w:rPr>
        <w:t>reland</w:t>
      </w:r>
      <w:r w:rsidRPr="007618F9">
        <w:rPr>
          <w:rFonts w:ascii="Arial" w:hAnsi="Arial" w:cs="Arial"/>
        </w:rPr>
        <w:t xml:space="preserve"> Executive’s PfG, Budget</w:t>
      </w:r>
      <w:r>
        <w:rPr>
          <w:rFonts w:ascii="Arial" w:hAnsi="Arial" w:cs="Arial"/>
        </w:rPr>
        <w:t xml:space="preserve"> </w:t>
      </w:r>
      <w:r w:rsidRPr="007618F9">
        <w:rPr>
          <w:rFonts w:ascii="Arial" w:hAnsi="Arial" w:cs="Arial"/>
        </w:rPr>
        <w:t>and Investment Strategy</w:t>
      </w:r>
      <w:r>
        <w:rPr>
          <w:rFonts w:ascii="Arial" w:hAnsi="Arial" w:cs="Arial"/>
        </w:rPr>
        <w:t>;</w:t>
      </w:r>
    </w:p>
    <w:p w14:paraId="0109FE18" w14:textId="0760CA73" w:rsidR="00B552B6" w:rsidRDefault="00B552B6" w:rsidP="00B552B6">
      <w:pPr>
        <w:numPr>
          <w:ilvl w:val="0"/>
          <w:numId w:val="22"/>
        </w:numPr>
        <w:autoSpaceDE w:val="0"/>
        <w:autoSpaceDN w:val="0"/>
        <w:adjustRightInd w:val="0"/>
        <w:spacing w:line="360" w:lineRule="auto"/>
        <w:ind w:left="567" w:hanging="283"/>
        <w:jc w:val="both"/>
        <w:rPr>
          <w:rFonts w:ascii="Arial" w:hAnsi="Arial" w:cs="Arial"/>
          <w:lang w:eastAsia="en-GB"/>
        </w:rPr>
      </w:pPr>
      <w:r>
        <w:rPr>
          <w:rFonts w:ascii="Arial" w:hAnsi="Arial" w:cs="Arial"/>
          <w:lang w:eastAsia="en-GB"/>
        </w:rPr>
        <w:t>O</w:t>
      </w:r>
      <w:r w:rsidRPr="00504C43">
        <w:rPr>
          <w:rFonts w:ascii="Arial" w:hAnsi="Arial" w:cs="Arial"/>
          <w:lang w:eastAsia="en-GB"/>
        </w:rPr>
        <w:t>versee</w:t>
      </w:r>
      <w:r>
        <w:rPr>
          <w:rFonts w:ascii="Arial" w:hAnsi="Arial" w:cs="Arial"/>
          <w:lang w:eastAsia="en-GB"/>
        </w:rPr>
        <w:t>ing</w:t>
      </w:r>
      <w:r w:rsidRPr="00504C43">
        <w:rPr>
          <w:rFonts w:ascii="Arial" w:hAnsi="Arial" w:cs="Arial"/>
          <w:lang w:eastAsia="en-GB"/>
        </w:rPr>
        <w:t xml:space="preserve"> performance and risk management of the Department’s </w:t>
      </w:r>
      <w:r w:rsidR="004C3C6D" w:rsidRPr="004C3C6D">
        <w:rPr>
          <w:rFonts w:ascii="Arial" w:hAnsi="Arial" w:cs="Arial"/>
          <w:u w:val="single"/>
          <w:lang w:eastAsia="en-GB"/>
        </w:rPr>
        <w:t>Arm’s Length</w:t>
      </w:r>
      <w:r w:rsidR="00CD51CB" w:rsidRPr="002201B8">
        <w:rPr>
          <w:rFonts w:ascii="Arial" w:hAnsi="Arial" w:cs="Arial"/>
          <w:u w:val="single"/>
          <w:lang w:eastAsia="en-GB"/>
        </w:rPr>
        <w:t xml:space="preserve"> Bodies </w:t>
      </w:r>
      <w:r w:rsidR="00CD51CB">
        <w:rPr>
          <w:rFonts w:ascii="Arial" w:hAnsi="Arial" w:cs="Arial"/>
          <w:lang w:eastAsia="en-GB"/>
        </w:rPr>
        <w:t>(</w:t>
      </w:r>
      <w:r>
        <w:rPr>
          <w:rFonts w:ascii="Arial" w:hAnsi="Arial" w:cs="Arial"/>
          <w:u w:val="single"/>
          <w:lang w:eastAsia="en-GB"/>
        </w:rPr>
        <w:t>ALBs</w:t>
      </w:r>
      <w:r w:rsidR="00CD51CB">
        <w:rPr>
          <w:rFonts w:ascii="Arial" w:hAnsi="Arial" w:cs="Arial"/>
          <w:u w:val="single"/>
          <w:lang w:eastAsia="en-GB"/>
        </w:rPr>
        <w:t>)</w:t>
      </w:r>
      <w:r>
        <w:rPr>
          <w:rFonts w:ascii="Arial" w:hAnsi="Arial" w:cs="Arial"/>
          <w:lang w:eastAsia="en-GB"/>
        </w:rPr>
        <w:t>;</w:t>
      </w:r>
    </w:p>
    <w:p w14:paraId="77658C32" w14:textId="77777777" w:rsidR="00B552B6" w:rsidRDefault="00B552B6" w:rsidP="00B552B6">
      <w:pPr>
        <w:numPr>
          <w:ilvl w:val="0"/>
          <w:numId w:val="22"/>
        </w:numPr>
        <w:spacing w:line="360" w:lineRule="auto"/>
        <w:ind w:left="567" w:hanging="283"/>
        <w:jc w:val="both"/>
        <w:rPr>
          <w:rFonts w:ascii="Arial" w:hAnsi="Arial" w:cs="Arial"/>
        </w:rPr>
      </w:pPr>
      <w:r>
        <w:rPr>
          <w:rFonts w:ascii="Arial" w:hAnsi="Arial" w:cs="Arial"/>
        </w:rPr>
        <w:t>Ensuring</w:t>
      </w:r>
      <w:r w:rsidRPr="00504C43">
        <w:rPr>
          <w:rFonts w:ascii="Arial" w:hAnsi="Arial" w:cs="Arial"/>
        </w:rPr>
        <w:t xml:space="preserve"> sound </w:t>
      </w:r>
      <w:r w:rsidRPr="00504C43">
        <w:rPr>
          <w:rFonts w:ascii="Arial" w:hAnsi="Arial" w:cs="Arial"/>
          <w:u w:val="single"/>
        </w:rPr>
        <w:t>financial management</w:t>
      </w:r>
      <w:r w:rsidRPr="00504C43">
        <w:rPr>
          <w:rFonts w:ascii="Arial" w:hAnsi="Arial" w:cs="Arial"/>
        </w:rPr>
        <w:t xml:space="preserve"> is in place and scrutinis</w:t>
      </w:r>
      <w:r>
        <w:rPr>
          <w:rFonts w:ascii="Arial" w:hAnsi="Arial" w:cs="Arial"/>
        </w:rPr>
        <w:t>ing</w:t>
      </w:r>
      <w:r w:rsidRPr="00504C43">
        <w:rPr>
          <w:rFonts w:ascii="Arial" w:hAnsi="Arial" w:cs="Arial"/>
        </w:rPr>
        <w:t xml:space="preserve"> the allocation of financial and human resources to achieve strategic objectives;</w:t>
      </w:r>
    </w:p>
    <w:p w14:paraId="0DC06430" w14:textId="77777777" w:rsidR="00B552B6" w:rsidRDefault="00B552B6" w:rsidP="00B552B6">
      <w:pPr>
        <w:numPr>
          <w:ilvl w:val="0"/>
          <w:numId w:val="22"/>
        </w:numPr>
        <w:spacing w:line="360" w:lineRule="auto"/>
        <w:ind w:left="567" w:hanging="283"/>
        <w:jc w:val="both"/>
        <w:rPr>
          <w:rFonts w:ascii="Arial" w:hAnsi="Arial" w:cs="Arial"/>
        </w:rPr>
      </w:pPr>
      <w:r>
        <w:rPr>
          <w:rFonts w:ascii="Arial" w:hAnsi="Arial" w:cs="Arial"/>
        </w:rPr>
        <w:t xml:space="preserve">Ensuring clear, consistent, comparable </w:t>
      </w:r>
      <w:r>
        <w:rPr>
          <w:rFonts w:ascii="Arial" w:hAnsi="Arial" w:cs="Arial"/>
          <w:u w:val="single"/>
        </w:rPr>
        <w:t>performance</w:t>
      </w:r>
      <w:r>
        <w:rPr>
          <w:rFonts w:ascii="Arial" w:hAnsi="Arial" w:cs="Arial"/>
        </w:rPr>
        <w:t xml:space="preserve"> information is used to drive improvements; and monitoring and steering performance against plans;</w:t>
      </w:r>
    </w:p>
    <w:p w14:paraId="28D0346B" w14:textId="77777777" w:rsidR="00B552B6" w:rsidRDefault="00B552B6" w:rsidP="00B552B6">
      <w:pPr>
        <w:numPr>
          <w:ilvl w:val="0"/>
          <w:numId w:val="22"/>
        </w:numPr>
        <w:spacing w:line="360" w:lineRule="auto"/>
        <w:ind w:left="567" w:hanging="283"/>
        <w:jc w:val="both"/>
        <w:rPr>
          <w:rFonts w:ascii="Arial" w:hAnsi="Arial" w:cs="Arial"/>
        </w:rPr>
      </w:pPr>
      <w:r>
        <w:rPr>
          <w:rFonts w:ascii="Arial" w:hAnsi="Arial" w:cs="Arial"/>
        </w:rPr>
        <w:lastRenderedPageBreak/>
        <w:t xml:space="preserve">Setting the Department’s appetite for </w:t>
      </w:r>
      <w:r>
        <w:rPr>
          <w:rFonts w:ascii="Arial" w:hAnsi="Arial" w:cs="Arial"/>
          <w:u w:val="single"/>
        </w:rPr>
        <w:t>risk</w:t>
      </w:r>
      <w:r>
        <w:rPr>
          <w:rFonts w:ascii="Arial" w:hAnsi="Arial" w:cs="Arial"/>
        </w:rPr>
        <w:t xml:space="preserve"> and ensuring transparent, prudent and effective controls are in place to manage risk;</w:t>
      </w:r>
    </w:p>
    <w:p w14:paraId="5677C270" w14:textId="73A3585D" w:rsidR="00B552B6" w:rsidRDefault="00B552B6" w:rsidP="00B552B6">
      <w:pPr>
        <w:numPr>
          <w:ilvl w:val="0"/>
          <w:numId w:val="22"/>
        </w:numPr>
        <w:spacing w:line="360" w:lineRule="auto"/>
        <w:ind w:left="567" w:hanging="283"/>
        <w:jc w:val="both"/>
        <w:rPr>
          <w:rFonts w:ascii="Arial" w:hAnsi="Arial" w:cs="Arial"/>
        </w:rPr>
      </w:pPr>
      <w:r>
        <w:rPr>
          <w:rFonts w:ascii="Arial" w:hAnsi="Arial" w:cs="Arial"/>
        </w:rPr>
        <w:t xml:space="preserve">Ensuring the Department has the </w:t>
      </w:r>
      <w:r w:rsidR="00553D1F">
        <w:rPr>
          <w:rFonts w:ascii="Arial" w:hAnsi="Arial" w:cs="Arial"/>
        </w:rPr>
        <w:t xml:space="preserve">talent, skills, </w:t>
      </w:r>
      <w:r w:rsidR="00CD51CB">
        <w:rPr>
          <w:rFonts w:ascii="Arial" w:hAnsi="Arial" w:cs="Arial"/>
        </w:rPr>
        <w:t xml:space="preserve">capacity and </w:t>
      </w:r>
      <w:r>
        <w:rPr>
          <w:rFonts w:ascii="Arial" w:hAnsi="Arial" w:cs="Arial"/>
          <w:u w:val="single"/>
        </w:rPr>
        <w:t>capability</w:t>
      </w:r>
      <w:r>
        <w:rPr>
          <w:rFonts w:ascii="Arial" w:hAnsi="Arial" w:cs="Arial"/>
        </w:rPr>
        <w:t xml:space="preserve"> to plan and to deliver to meet current and future needs; and</w:t>
      </w:r>
    </w:p>
    <w:p w14:paraId="4B6B2D29" w14:textId="7ED200D3" w:rsidR="00B552B6" w:rsidRDefault="00B552B6" w:rsidP="00B552B6">
      <w:pPr>
        <w:numPr>
          <w:ilvl w:val="0"/>
          <w:numId w:val="22"/>
        </w:numPr>
        <w:spacing w:line="360" w:lineRule="auto"/>
        <w:ind w:left="567" w:hanging="283"/>
        <w:jc w:val="both"/>
        <w:rPr>
          <w:rFonts w:ascii="Arial" w:hAnsi="Arial" w:cs="Arial"/>
        </w:rPr>
      </w:pPr>
      <w:r>
        <w:rPr>
          <w:rFonts w:ascii="Arial" w:hAnsi="Arial" w:cs="Arial"/>
        </w:rPr>
        <w:t>Taking responsibility for propriety, regularity and value for money of public finances and safeguarding the Department</w:t>
      </w:r>
      <w:r w:rsidR="00CD51CB">
        <w:rPr>
          <w:rFonts w:ascii="Arial" w:hAnsi="Arial" w:cs="Arial"/>
        </w:rPr>
        <w:t>al</w:t>
      </w:r>
      <w:r>
        <w:rPr>
          <w:rFonts w:ascii="Arial" w:hAnsi="Arial" w:cs="Arial"/>
        </w:rPr>
        <w:t xml:space="preserve"> assets.</w:t>
      </w:r>
    </w:p>
    <w:p w14:paraId="69B05C01" w14:textId="77777777" w:rsidR="00B552B6" w:rsidRDefault="00B552B6" w:rsidP="00B552B6">
      <w:pPr>
        <w:spacing w:line="360" w:lineRule="auto"/>
        <w:rPr>
          <w:rFonts w:ascii="Arial" w:hAnsi="Arial" w:cs="Arial"/>
          <w:b/>
        </w:rPr>
      </w:pPr>
    </w:p>
    <w:p w14:paraId="2DC67199" w14:textId="77777777" w:rsidR="00B552B6" w:rsidRDefault="00B552B6" w:rsidP="00B552B6">
      <w:pPr>
        <w:spacing w:after="120" w:line="360" w:lineRule="auto"/>
        <w:ind w:left="709" w:hanging="709"/>
        <w:rPr>
          <w:rFonts w:ascii="Arial" w:hAnsi="Arial" w:cs="Arial"/>
        </w:rPr>
      </w:pPr>
      <w:r w:rsidRPr="00320F22">
        <w:rPr>
          <w:rFonts w:ascii="Arial" w:hAnsi="Arial" w:cs="Arial"/>
          <w:b/>
          <w:color w:val="76923C"/>
        </w:rPr>
        <w:t>The Chair</w:t>
      </w:r>
      <w:r w:rsidRPr="00F30651">
        <w:rPr>
          <w:rFonts w:ascii="Arial" w:hAnsi="Arial" w:cs="Arial"/>
          <w:b/>
        </w:rPr>
        <w:t xml:space="preserve"> </w:t>
      </w:r>
      <w:r w:rsidRPr="00320F22">
        <w:rPr>
          <w:rFonts w:ascii="Arial" w:hAnsi="Arial" w:cs="Arial"/>
        </w:rPr>
        <w:t>will:</w:t>
      </w:r>
    </w:p>
    <w:p w14:paraId="3100CF41" w14:textId="77777777" w:rsidR="00B552B6" w:rsidRDefault="00B552B6" w:rsidP="00B552B6">
      <w:pPr>
        <w:numPr>
          <w:ilvl w:val="0"/>
          <w:numId w:val="23"/>
        </w:numPr>
        <w:tabs>
          <w:tab w:val="left" w:pos="567"/>
          <w:tab w:val="left" w:pos="720"/>
        </w:tabs>
        <w:spacing w:line="360" w:lineRule="auto"/>
        <w:ind w:left="567" w:hanging="283"/>
        <w:jc w:val="both"/>
        <w:rPr>
          <w:rFonts w:ascii="Arial" w:hAnsi="Arial" w:cs="Arial"/>
        </w:rPr>
      </w:pPr>
      <w:r>
        <w:rPr>
          <w:rFonts w:ascii="Arial" w:hAnsi="Arial" w:cs="Arial"/>
        </w:rPr>
        <w:t>Facilitate Board meetings;</w:t>
      </w:r>
    </w:p>
    <w:p w14:paraId="071BADD5" w14:textId="5BACC4B4" w:rsidR="00B552B6" w:rsidRDefault="00B552B6" w:rsidP="00B552B6">
      <w:pPr>
        <w:numPr>
          <w:ilvl w:val="0"/>
          <w:numId w:val="23"/>
        </w:numPr>
        <w:tabs>
          <w:tab w:val="left" w:pos="567"/>
          <w:tab w:val="left" w:pos="720"/>
        </w:tabs>
        <w:spacing w:line="360" w:lineRule="auto"/>
        <w:ind w:left="567" w:hanging="283"/>
        <w:jc w:val="both"/>
        <w:rPr>
          <w:rFonts w:ascii="Arial" w:hAnsi="Arial" w:cs="Arial"/>
        </w:rPr>
      </w:pPr>
      <w:r>
        <w:rPr>
          <w:rFonts w:ascii="Arial" w:hAnsi="Arial" w:cs="Arial"/>
        </w:rPr>
        <w:t>Ensure that systems are in place to provide Board members with accurate</w:t>
      </w:r>
      <w:r w:rsidR="00BF1ACF">
        <w:rPr>
          <w:rFonts w:ascii="Arial" w:hAnsi="Arial" w:cs="Arial"/>
        </w:rPr>
        <w:t>,</w:t>
      </w:r>
      <w:r>
        <w:rPr>
          <w:rFonts w:ascii="Arial" w:hAnsi="Arial" w:cs="Arial"/>
        </w:rPr>
        <w:t xml:space="preserve"> timely </w:t>
      </w:r>
      <w:r w:rsidR="00BF1ACF">
        <w:rPr>
          <w:rFonts w:ascii="Arial" w:hAnsi="Arial" w:cs="Arial"/>
        </w:rPr>
        <w:t xml:space="preserve">and good quality management </w:t>
      </w:r>
      <w:r>
        <w:rPr>
          <w:rFonts w:ascii="Arial" w:hAnsi="Arial" w:cs="Arial"/>
        </w:rPr>
        <w:t>information to allow the Board to consider properly all matters before it;</w:t>
      </w:r>
    </w:p>
    <w:p w14:paraId="4BE88737" w14:textId="18D5169A" w:rsidR="00B552B6" w:rsidRDefault="00B552B6" w:rsidP="00B552B6">
      <w:pPr>
        <w:numPr>
          <w:ilvl w:val="0"/>
          <w:numId w:val="23"/>
        </w:numPr>
        <w:tabs>
          <w:tab w:val="left" w:pos="567"/>
          <w:tab w:val="left" w:pos="720"/>
        </w:tabs>
        <w:spacing w:line="360" w:lineRule="auto"/>
        <w:ind w:left="567" w:hanging="283"/>
        <w:jc w:val="both"/>
        <w:rPr>
          <w:rFonts w:ascii="Arial" w:hAnsi="Arial" w:cs="Arial"/>
        </w:rPr>
      </w:pPr>
      <w:r>
        <w:rPr>
          <w:rFonts w:ascii="Arial" w:hAnsi="Arial" w:cs="Arial"/>
        </w:rPr>
        <w:t xml:space="preserve">Ensure adherence to and comply or explain </w:t>
      </w:r>
      <w:r w:rsidR="00BF1ACF">
        <w:rPr>
          <w:rFonts w:ascii="Arial" w:hAnsi="Arial" w:cs="Arial"/>
        </w:rPr>
        <w:t xml:space="preserve">the </w:t>
      </w:r>
      <w:r>
        <w:rPr>
          <w:rFonts w:ascii="Arial" w:hAnsi="Arial" w:cs="Arial"/>
        </w:rPr>
        <w:t>principle</w:t>
      </w:r>
      <w:r w:rsidR="00BF1ACF">
        <w:rPr>
          <w:rFonts w:ascii="Arial" w:hAnsi="Arial" w:cs="Arial"/>
        </w:rPr>
        <w:t>s</w:t>
      </w:r>
      <w:r>
        <w:rPr>
          <w:rFonts w:ascii="Arial" w:hAnsi="Arial" w:cs="Arial"/>
        </w:rPr>
        <w:t xml:space="preserve"> set out in the Corporate Governance Code; and</w:t>
      </w:r>
    </w:p>
    <w:p w14:paraId="329823B8" w14:textId="77777777" w:rsidR="00B552B6" w:rsidRDefault="00B552B6" w:rsidP="00B552B6">
      <w:pPr>
        <w:numPr>
          <w:ilvl w:val="0"/>
          <w:numId w:val="23"/>
        </w:numPr>
        <w:tabs>
          <w:tab w:val="left" w:pos="567"/>
          <w:tab w:val="left" w:pos="720"/>
        </w:tabs>
        <w:spacing w:line="360" w:lineRule="auto"/>
        <w:ind w:left="567" w:hanging="283"/>
        <w:jc w:val="both"/>
        <w:rPr>
          <w:rFonts w:ascii="Arial" w:hAnsi="Arial" w:cs="Arial"/>
        </w:rPr>
      </w:pPr>
      <w:r>
        <w:rPr>
          <w:rFonts w:ascii="Arial" w:hAnsi="Arial" w:cs="Arial"/>
        </w:rPr>
        <w:t>E</w:t>
      </w:r>
      <w:r w:rsidRPr="003E6EFC">
        <w:rPr>
          <w:rFonts w:ascii="Arial" w:hAnsi="Arial" w:cs="Arial"/>
        </w:rPr>
        <w:t>nsure that a Board effectiveness review is performed annually with independent input at least every three years, and that results are acted upon.</w:t>
      </w:r>
    </w:p>
    <w:p w14:paraId="119F226A" w14:textId="77777777" w:rsidR="00B552B6" w:rsidRDefault="00B552B6" w:rsidP="00B552B6">
      <w:pPr>
        <w:tabs>
          <w:tab w:val="left" w:pos="720"/>
          <w:tab w:val="left" w:pos="1440"/>
        </w:tabs>
        <w:spacing w:line="360" w:lineRule="auto"/>
        <w:rPr>
          <w:rFonts w:ascii="Arial" w:hAnsi="Arial" w:cs="Arial"/>
        </w:rPr>
      </w:pPr>
    </w:p>
    <w:p w14:paraId="20F7E472" w14:textId="4D988E17" w:rsidR="00B552B6" w:rsidRDefault="00B552B6" w:rsidP="00B552B6">
      <w:pPr>
        <w:tabs>
          <w:tab w:val="left" w:pos="720"/>
        </w:tabs>
        <w:spacing w:after="120" w:line="360" w:lineRule="auto"/>
        <w:ind w:left="1440" w:hanging="1440"/>
        <w:rPr>
          <w:rFonts w:ascii="Arial" w:hAnsi="Arial" w:cs="Arial"/>
        </w:rPr>
      </w:pPr>
      <w:r>
        <w:rPr>
          <w:rFonts w:ascii="Arial" w:hAnsi="Arial" w:cs="Arial"/>
          <w:b/>
          <w:color w:val="76923C"/>
        </w:rPr>
        <w:t xml:space="preserve">The </w:t>
      </w:r>
      <w:r w:rsidRPr="00320F22">
        <w:rPr>
          <w:rFonts w:ascii="Arial" w:hAnsi="Arial" w:cs="Arial"/>
          <w:b/>
          <w:color w:val="76923C"/>
        </w:rPr>
        <w:t>Executive Board Members</w:t>
      </w:r>
      <w:r w:rsidRPr="00F30651">
        <w:rPr>
          <w:rFonts w:ascii="Arial" w:hAnsi="Arial" w:cs="Arial"/>
          <w:b/>
        </w:rPr>
        <w:t xml:space="preserve"> </w:t>
      </w:r>
      <w:r w:rsidRPr="00320F22">
        <w:rPr>
          <w:rFonts w:ascii="Arial" w:hAnsi="Arial" w:cs="Arial"/>
        </w:rPr>
        <w:t>will:</w:t>
      </w:r>
    </w:p>
    <w:p w14:paraId="6103BC22" w14:textId="77777777" w:rsidR="00B552B6" w:rsidRDefault="00B552B6" w:rsidP="00B552B6">
      <w:pPr>
        <w:numPr>
          <w:ilvl w:val="0"/>
          <w:numId w:val="23"/>
        </w:numPr>
        <w:tabs>
          <w:tab w:val="left" w:pos="567"/>
        </w:tabs>
        <w:spacing w:line="360" w:lineRule="auto"/>
        <w:ind w:left="567" w:hanging="283"/>
        <w:jc w:val="both"/>
        <w:rPr>
          <w:rFonts w:ascii="Arial" w:hAnsi="Arial" w:cs="Arial"/>
        </w:rPr>
      </w:pPr>
      <w:r>
        <w:rPr>
          <w:rFonts w:ascii="Arial" w:hAnsi="Arial" w:cs="Arial"/>
        </w:rPr>
        <w:t>Notify the Board of any matters that threaten the regularity, propriety or value-for-money with which the Department carries out its business; and</w:t>
      </w:r>
    </w:p>
    <w:p w14:paraId="67555292" w14:textId="77777777" w:rsidR="00B552B6" w:rsidRDefault="00B552B6" w:rsidP="00B552B6">
      <w:pPr>
        <w:numPr>
          <w:ilvl w:val="0"/>
          <w:numId w:val="23"/>
        </w:numPr>
        <w:tabs>
          <w:tab w:val="left" w:pos="567"/>
        </w:tabs>
        <w:spacing w:line="360" w:lineRule="auto"/>
        <w:ind w:left="567" w:hanging="283"/>
        <w:jc w:val="both"/>
        <w:rPr>
          <w:rFonts w:ascii="Arial" w:hAnsi="Arial" w:cs="Arial"/>
        </w:rPr>
      </w:pPr>
      <w:r>
        <w:rPr>
          <w:rFonts w:ascii="Arial" w:hAnsi="Arial" w:cs="Arial"/>
        </w:rPr>
        <w:t>Notify the Board of any significant issues which may impact on the Department’s leadership, medium-term capability and significant risks to delivery of policy, along with mitigating actions taken.</w:t>
      </w:r>
    </w:p>
    <w:p w14:paraId="4F4D8C4C" w14:textId="77777777" w:rsidR="00B552B6" w:rsidRDefault="00B552B6" w:rsidP="00B552B6">
      <w:pPr>
        <w:tabs>
          <w:tab w:val="left" w:pos="720"/>
        </w:tabs>
        <w:spacing w:line="360" w:lineRule="auto"/>
        <w:rPr>
          <w:rFonts w:ascii="Arial" w:hAnsi="Arial" w:cs="Arial"/>
        </w:rPr>
      </w:pPr>
    </w:p>
    <w:p w14:paraId="6D0C109B" w14:textId="77777777" w:rsidR="00B552B6" w:rsidRPr="00320F22" w:rsidRDefault="00B552B6" w:rsidP="00B552B6">
      <w:pPr>
        <w:spacing w:after="200" w:line="276" w:lineRule="auto"/>
        <w:rPr>
          <w:rFonts w:ascii="Arial" w:hAnsi="Arial" w:cs="Arial"/>
        </w:rPr>
      </w:pPr>
      <w:r w:rsidRPr="00320F22">
        <w:rPr>
          <w:rFonts w:ascii="Arial" w:hAnsi="Arial" w:cs="Arial"/>
          <w:b/>
          <w:color w:val="76923C"/>
        </w:rPr>
        <w:t>NEMs</w:t>
      </w:r>
      <w:r w:rsidRPr="00BD4C0D">
        <w:rPr>
          <w:rFonts w:ascii="Arial" w:hAnsi="Arial" w:cs="Arial"/>
          <w:b/>
        </w:rPr>
        <w:t xml:space="preserve"> </w:t>
      </w:r>
      <w:r w:rsidRPr="00320F22">
        <w:rPr>
          <w:rFonts w:ascii="Arial" w:hAnsi="Arial" w:cs="Arial"/>
        </w:rPr>
        <w:t>will:</w:t>
      </w:r>
    </w:p>
    <w:p w14:paraId="02E5F1B7" w14:textId="77777777" w:rsidR="00B552B6" w:rsidRDefault="00B552B6" w:rsidP="00B552B6">
      <w:pPr>
        <w:numPr>
          <w:ilvl w:val="0"/>
          <w:numId w:val="23"/>
        </w:numPr>
        <w:tabs>
          <w:tab w:val="left" w:pos="567"/>
        </w:tabs>
        <w:spacing w:line="360" w:lineRule="auto"/>
        <w:ind w:left="567" w:hanging="283"/>
        <w:jc w:val="both"/>
        <w:rPr>
          <w:rFonts w:ascii="Arial" w:hAnsi="Arial" w:cs="Arial"/>
        </w:rPr>
      </w:pPr>
      <w:r>
        <w:rPr>
          <w:rFonts w:ascii="Arial" w:hAnsi="Arial" w:cs="Arial"/>
        </w:rPr>
        <w:t>Use their experience to challenge and support the Board, acting corporately and not simply reflecting their own functions;</w:t>
      </w:r>
    </w:p>
    <w:p w14:paraId="4A76A011" w14:textId="77777777" w:rsidR="00B552B6" w:rsidRDefault="00B552B6" w:rsidP="00B552B6">
      <w:pPr>
        <w:numPr>
          <w:ilvl w:val="0"/>
          <w:numId w:val="23"/>
        </w:numPr>
        <w:tabs>
          <w:tab w:val="left" w:pos="567"/>
        </w:tabs>
        <w:spacing w:line="360" w:lineRule="auto"/>
        <w:ind w:left="567" w:hanging="283"/>
        <w:rPr>
          <w:rFonts w:ascii="Arial" w:hAnsi="Arial" w:cs="Arial"/>
        </w:rPr>
      </w:pPr>
      <w:r>
        <w:rPr>
          <w:rFonts w:ascii="Arial" w:hAnsi="Arial" w:cs="Arial"/>
        </w:rPr>
        <w:t>Ensure that the Board obtains and considers all appropriate information; and</w:t>
      </w:r>
    </w:p>
    <w:p w14:paraId="43E79AEC" w14:textId="40796F3B" w:rsidR="00B552B6" w:rsidRDefault="00B552B6" w:rsidP="00B552B6">
      <w:pPr>
        <w:numPr>
          <w:ilvl w:val="0"/>
          <w:numId w:val="23"/>
        </w:numPr>
        <w:tabs>
          <w:tab w:val="left" w:pos="567"/>
        </w:tabs>
        <w:spacing w:line="360" w:lineRule="auto"/>
        <w:ind w:left="567" w:hanging="283"/>
        <w:rPr>
          <w:rFonts w:ascii="Arial" w:hAnsi="Arial" w:cs="Arial"/>
        </w:rPr>
      </w:pPr>
      <w:r>
        <w:rPr>
          <w:rFonts w:ascii="Arial" w:hAnsi="Arial" w:cs="Arial"/>
        </w:rPr>
        <w:t>Form an A</w:t>
      </w:r>
      <w:r w:rsidR="00BF1ACF">
        <w:rPr>
          <w:rFonts w:ascii="Arial" w:hAnsi="Arial" w:cs="Arial"/>
        </w:rPr>
        <w:t xml:space="preserve">udit and </w:t>
      </w:r>
      <w:r>
        <w:rPr>
          <w:rFonts w:ascii="Arial" w:hAnsi="Arial" w:cs="Arial"/>
        </w:rPr>
        <w:t>R</w:t>
      </w:r>
      <w:r w:rsidR="00BF1ACF">
        <w:rPr>
          <w:rFonts w:ascii="Arial" w:hAnsi="Arial" w:cs="Arial"/>
        </w:rPr>
        <w:t xml:space="preserve">isk </w:t>
      </w:r>
      <w:r>
        <w:rPr>
          <w:rFonts w:ascii="Arial" w:hAnsi="Arial" w:cs="Arial"/>
        </w:rPr>
        <w:t>A</w:t>
      </w:r>
      <w:r w:rsidR="00BF1ACF">
        <w:rPr>
          <w:rFonts w:ascii="Arial" w:hAnsi="Arial" w:cs="Arial"/>
        </w:rPr>
        <w:t xml:space="preserve">ssurance </w:t>
      </w:r>
      <w:r>
        <w:rPr>
          <w:rFonts w:ascii="Arial" w:hAnsi="Arial" w:cs="Arial"/>
        </w:rPr>
        <w:t>C</w:t>
      </w:r>
      <w:r w:rsidR="00BF1ACF">
        <w:rPr>
          <w:rFonts w:ascii="Arial" w:hAnsi="Arial" w:cs="Arial"/>
        </w:rPr>
        <w:t>ommittee (ARAC)</w:t>
      </w:r>
      <w:r>
        <w:rPr>
          <w:rFonts w:ascii="Arial" w:hAnsi="Arial" w:cs="Arial"/>
        </w:rPr>
        <w:t>.</w:t>
      </w:r>
    </w:p>
    <w:p w14:paraId="272F2C0C" w14:textId="77777777" w:rsidR="00B552B6" w:rsidRDefault="00B552B6" w:rsidP="00B552B6">
      <w:pPr>
        <w:spacing w:line="360" w:lineRule="auto"/>
        <w:rPr>
          <w:rFonts w:ascii="Arial" w:hAnsi="Arial" w:cs="Arial"/>
        </w:rPr>
      </w:pPr>
    </w:p>
    <w:p w14:paraId="57B999CE" w14:textId="77777777" w:rsidR="00B552B6" w:rsidRDefault="00B552B6" w:rsidP="00B552B6">
      <w:pPr>
        <w:spacing w:line="360" w:lineRule="auto"/>
        <w:jc w:val="both"/>
        <w:rPr>
          <w:rFonts w:ascii="Arial" w:hAnsi="Arial" w:cs="Arial"/>
        </w:rPr>
      </w:pPr>
      <w:r>
        <w:rPr>
          <w:rFonts w:ascii="Arial" w:hAnsi="Arial" w:cs="Arial"/>
        </w:rPr>
        <w:t>The overall membership and composition of the Board will be reviewed as part of an annual evaluation.  Other staff or individuals may attend the Board on occasion, by invitation, as deputies, observers or to present a paper.</w:t>
      </w:r>
    </w:p>
    <w:p w14:paraId="064E5EB0" w14:textId="77777777" w:rsidR="00B552B6" w:rsidRDefault="00B552B6" w:rsidP="00B552B6">
      <w:pPr>
        <w:spacing w:line="360" w:lineRule="auto"/>
        <w:ind w:left="720" w:hanging="720"/>
        <w:jc w:val="both"/>
        <w:rPr>
          <w:rFonts w:ascii="Arial" w:hAnsi="Arial" w:cs="Arial"/>
        </w:rPr>
      </w:pPr>
    </w:p>
    <w:p w14:paraId="07933A2B" w14:textId="611A982D" w:rsidR="00B552B6" w:rsidRDefault="00B552B6" w:rsidP="00B552B6">
      <w:pPr>
        <w:spacing w:line="360" w:lineRule="auto"/>
        <w:jc w:val="both"/>
        <w:rPr>
          <w:rFonts w:ascii="Arial" w:hAnsi="Arial" w:cs="Arial"/>
        </w:rPr>
      </w:pPr>
      <w:r>
        <w:rPr>
          <w:rFonts w:ascii="Arial" w:hAnsi="Arial" w:cs="Arial"/>
        </w:rPr>
        <w:t>The Permanent Secretary is responsible for the appointment of DAERA Board members.  Appraisal of members’ performance will be carried out through the Performance Management system</w:t>
      </w:r>
      <w:r w:rsidR="00BF1ACF">
        <w:rPr>
          <w:rFonts w:ascii="Arial" w:hAnsi="Arial" w:cs="Arial"/>
        </w:rPr>
        <w:t>,</w:t>
      </w:r>
      <w:r>
        <w:rPr>
          <w:rFonts w:ascii="Arial" w:hAnsi="Arial" w:cs="Arial"/>
        </w:rPr>
        <w:t xml:space="preserve"> or in the case of NEMs through an annual performance appraisal interview with the Permanent Secretary.  The selection of NEMs will be ratified by the Board as a whole.  The</w:t>
      </w:r>
      <w:r w:rsidRPr="003E6EFC">
        <w:rPr>
          <w:rFonts w:ascii="Arial" w:hAnsi="Arial" w:cs="Arial"/>
        </w:rPr>
        <w:t xml:space="preserve"> </w:t>
      </w:r>
      <w:r>
        <w:rPr>
          <w:rFonts w:ascii="Arial" w:hAnsi="Arial" w:cs="Arial"/>
        </w:rPr>
        <w:t xml:space="preserve">NEMs will be appointed for an initial period of 3 years which may be extended by further defined periods by agreement.  The maximum total term of appointment is six years.  </w:t>
      </w:r>
      <w:r w:rsidR="00BF1ACF">
        <w:rPr>
          <w:rFonts w:ascii="Arial" w:hAnsi="Arial" w:cs="Arial"/>
        </w:rPr>
        <w:t xml:space="preserve">The </w:t>
      </w:r>
      <w:r>
        <w:rPr>
          <w:rFonts w:ascii="Arial" w:hAnsi="Arial" w:cs="Arial"/>
        </w:rPr>
        <w:t>Board Secretariat will act as focal point for NEMs.</w:t>
      </w:r>
    </w:p>
    <w:p w14:paraId="362B27E3" w14:textId="77777777" w:rsidR="00B552B6" w:rsidRDefault="00B552B6" w:rsidP="00B552B6">
      <w:pPr>
        <w:spacing w:line="360" w:lineRule="auto"/>
        <w:jc w:val="both"/>
        <w:rPr>
          <w:rFonts w:ascii="Arial" w:hAnsi="Arial" w:cs="Arial"/>
        </w:rPr>
      </w:pPr>
    </w:p>
    <w:p w14:paraId="30A60602" w14:textId="77777777" w:rsidR="00B552B6" w:rsidRDefault="00B552B6" w:rsidP="00B552B6">
      <w:pPr>
        <w:spacing w:line="360" w:lineRule="auto"/>
        <w:jc w:val="both"/>
        <w:rPr>
          <w:rFonts w:ascii="Arial" w:hAnsi="Arial" w:cs="Arial"/>
        </w:rPr>
      </w:pPr>
      <w:r>
        <w:rPr>
          <w:rFonts w:ascii="Arial" w:hAnsi="Arial" w:cs="Arial"/>
        </w:rPr>
        <w:t>Members should attend Board meetings and committee meetings regularly, attend events when required and contribute to discussions.  Decisions should be taken both corporately and objectively, acting in the public interest and in keeping with the Seven Principles of Public Life (the Nolan Principles).</w:t>
      </w:r>
    </w:p>
    <w:p w14:paraId="6C414CB2" w14:textId="77777777" w:rsidR="00B552B6" w:rsidRDefault="00B552B6" w:rsidP="00B552B6">
      <w:pPr>
        <w:spacing w:line="360" w:lineRule="auto"/>
        <w:jc w:val="both"/>
        <w:rPr>
          <w:rFonts w:ascii="Arial" w:hAnsi="Arial" w:cs="Arial"/>
        </w:rPr>
      </w:pPr>
    </w:p>
    <w:p w14:paraId="20283DEE" w14:textId="2387B502" w:rsidR="00B552B6" w:rsidRDefault="00B552B6" w:rsidP="00B552B6">
      <w:pPr>
        <w:spacing w:line="360" w:lineRule="auto"/>
        <w:jc w:val="both"/>
        <w:rPr>
          <w:rFonts w:ascii="Arial" w:hAnsi="Arial" w:cs="Arial"/>
        </w:rPr>
      </w:pPr>
      <w:r>
        <w:rPr>
          <w:rFonts w:ascii="Arial" w:hAnsi="Arial" w:cs="Arial"/>
        </w:rPr>
        <w:t xml:space="preserve">Board members </w:t>
      </w:r>
      <w:r w:rsidR="00BF1ACF">
        <w:rPr>
          <w:rFonts w:ascii="Arial" w:hAnsi="Arial" w:cs="Arial"/>
        </w:rPr>
        <w:t>are</w:t>
      </w:r>
      <w:r>
        <w:rPr>
          <w:rFonts w:ascii="Arial" w:hAnsi="Arial" w:cs="Arial"/>
        </w:rPr>
        <w:t xml:space="preserve"> required to notify and register with the Board Secretariat </w:t>
      </w:r>
      <w:r w:rsidR="00BF1ACF">
        <w:rPr>
          <w:rFonts w:ascii="Arial" w:hAnsi="Arial" w:cs="Arial"/>
        </w:rPr>
        <w:t xml:space="preserve">of </w:t>
      </w:r>
      <w:r>
        <w:rPr>
          <w:rFonts w:ascii="Arial" w:hAnsi="Arial" w:cs="Arial"/>
        </w:rPr>
        <w:t xml:space="preserve">any issues on which they might have a conflict of interest.  This information will be placed on the DAERA Internet site and updated annually. </w:t>
      </w:r>
      <w:r w:rsidRPr="00B93CF8">
        <w:rPr>
          <w:rFonts w:ascii="Arial" w:hAnsi="Arial" w:cs="Arial"/>
        </w:rPr>
        <w:t xml:space="preserve"> </w:t>
      </w:r>
      <w:r>
        <w:rPr>
          <w:rFonts w:ascii="Arial" w:hAnsi="Arial" w:cs="Arial"/>
        </w:rPr>
        <w:t xml:space="preserve">The Chair </w:t>
      </w:r>
      <w:r w:rsidR="00BF1ACF">
        <w:rPr>
          <w:rFonts w:ascii="Arial" w:hAnsi="Arial" w:cs="Arial"/>
        </w:rPr>
        <w:t xml:space="preserve">will </w:t>
      </w:r>
      <w:r>
        <w:rPr>
          <w:rFonts w:ascii="Arial" w:hAnsi="Arial" w:cs="Arial"/>
        </w:rPr>
        <w:t>require members to de</w:t>
      </w:r>
      <w:r w:rsidRPr="008F25EA">
        <w:rPr>
          <w:rFonts w:ascii="Arial" w:hAnsi="Arial" w:cs="Arial"/>
        </w:rPr>
        <w:t>clare any issues on which they might have a conflict of interest at the beginning of each meeting.</w:t>
      </w:r>
      <w:r>
        <w:rPr>
          <w:rFonts w:ascii="Arial" w:hAnsi="Arial" w:cs="Arial"/>
        </w:rPr>
        <w:t xml:space="preserve"> </w:t>
      </w:r>
      <w:r w:rsidRPr="00B93CF8">
        <w:rPr>
          <w:rFonts w:ascii="Arial" w:hAnsi="Arial" w:cs="Arial"/>
        </w:rPr>
        <w:t xml:space="preserve"> </w:t>
      </w:r>
      <w:r>
        <w:rPr>
          <w:rFonts w:ascii="Arial" w:hAnsi="Arial" w:cs="Arial"/>
        </w:rPr>
        <w:t xml:space="preserve">The Board as a whole should consider how matters on which a member may have a conflict of interest will be handled. </w:t>
      </w:r>
    </w:p>
    <w:p w14:paraId="42DC9147" w14:textId="77777777" w:rsidR="00B552B6" w:rsidRPr="00B93CF8" w:rsidRDefault="00B552B6" w:rsidP="00B552B6">
      <w:pPr>
        <w:spacing w:line="360" w:lineRule="auto"/>
        <w:jc w:val="both"/>
        <w:rPr>
          <w:rFonts w:ascii="Arial" w:hAnsi="Arial" w:cs="Arial"/>
        </w:rPr>
      </w:pPr>
    </w:p>
    <w:p w14:paraId="22BE2504" w14:textId="77777777" w:rsidR="00B552B6" w:rsidRDefault="00B552B6" w:rsidP="00B552B6">
      <w:pPr>
        <w:spacing w:line="360" w:lineRule="auto"/>
        <w:jc w:val="both"/>
        <w:rPr>
          <w:rFonts w:ascii="Arial" w:hAnsi="Arial" w:cs="Arial"/>
        </w:rPr>
      </w:pPr>
      <w:r>
        <w:rPr>
          <w:rFonts w:ascii="Arial" w:hAnsi="Arial" w:cs="Arial"/>
        </w:rPr>
        <w:t>Where members have concerns about the running of the Department or a proposed action which cannot be resolved, they should ensure that these are recorded in the minutes.</w:t>
      </w:r>
    </w:p>
    <w:p w14:paraId="739EC438" w14:textId="77777777" w:rsidR="00B552B6" w:rsidRDefault="00B552B6" w:rsidP="00B552B6">
      <w:pPr>
        <w:spacing w:line="360" w:lineRule="auto"/>
        <w:ind w:left="720" w:hanging="720"/>
        <w:jc w:val="both"/>
        <w:rPr>
          <w:rFonts w:ascii="Arial" w:hAnsi="Arial" w:cs="Arial"/>
        </w:rPr>
      </w:pPr>
    </w:p>
    <w:p w14:paraId="2CDA9A45" w14:textId="77777777" w:rsidR="00B552B6" w:rsidRPr="00F30651" w:rsidRDefault="00B552B6" w:rsidP="00B552B6">
      <w:pPr>
        <w:tabs>
          <w:tab w:val="left" w:pos="567"/>
        </w:tabs>
        <w:spacing w:after="120" w:line="360" w:lineRule="auto"/>
        <w:rPr>
          <w:rFonts w:ascii="Arial" w:hAnsi="Arial" w:cs="Arial"/>
          <w:b/>
          <w:color w:val="76923C" w:themeColor="accent3" w:themeShade="BF"/>
        </w:rPr>
      </w:pPr>
      <w:r w:rsidRPr="00320F22">
        <w:rPr>
          <w:rFonts w:ascii="Arial" w:hAnsi="Arial" w:cs="Arial"/>
          <w:b/>
          <w:color w:val="76923C"/>
        </w:rPr>
        <w:t>6.</w:t>
      </w:r>
      <w:r w:rsidRPr="00F30651">
        <w:rPr>
          <w:rFonts w:ascii="Arial" w:hAnsi="Arial" w:cs="Arial"/>
          <w:b/>
          <w:color w:val="76923C" w:themeColor="accent3" w:themeShade="BF"/>
        </w:rPr>
        <w:tab/>
        <w:t>BOARD COMMITTEES</w:t>
      </w:r>
    </w:p>
    <w:p w14:paraId="64E2F205" w14:textId="7F0322A6" w:rsidR="00B552B6" w:rsidRDefault="00B552B6" w:rsidP="00400634">
      <w:pPr>
        <w:spacing w:after="240" w:line="360" w:lineRule="auto"/>
        <w:jc w:val="both"/>
        <w:rPr>
          <w:rFonts w:ascii="Arial" w:hAnsi="Arial" w:cs="Arial"/>
        </w:rPr>
      </w:pPr>
      <w:r>
        <w:rPr>
          <w:rFonts w:ascii="Arial" w:hAnsi="Arial" w:cs="Arial"/>
        </w:rPr>
        <w:t xml:space="preserve">The Board </w:t>
      </w:r>
      <w:r w:rsidR="00BF1ACF">
        <w:rPr>
          <w:rFonts w:ascii="Arial" w:hAnsi="Arial" w:cs="Arial"/>
        </w:rPr>
        <w:t xml:space="preserve">will </w:t>
      </w:r>
      <w:r>
        <w:rPr>
          <w:rFonts w:ascii="Arial" w:hAnsi="Arial" w:cs="Arial"/>
        </w:rPr>
        <w:t xml:space="preserve">establish committees to oversee and / or provide advice to the Board on specific areas of work.  The chairmanship and terms of reference of such committees will be agreed by the Board. </w:t>
      </w:r>
    </w:p>
    <w:p w14:paraId="48B726E3" w14:textId="646F4979" w:rsidR="00B552B6" w:rsidRDefault="00B552B6" w:rsidP="00400634">
      <w:pPr>
        <w:spacing w:after="240" w:line="360" w:lineRule="auto"/>
        <w:jc w:val="both"/>
        <w:rPr>
          <w:rFonts w:ascii="Arial" w:hAnsi="Arial" w:cs="Arial"/>
        </w:rPr>
      </w:pPr>
      <w:r w:rsidRPr="00400634">
        <w:rPr>
          <w:rFonts w:ascii="Arial" w:hAnsi="Arial" w:cs="Arial"/>
        </w:rPr>
        <w:t xml:space="preserve">An </w:t>
      </w:r>
      <w:r w:rsidRPr="00400634">
        <w:rPr>
          <w:rFonts w:ascii="Arial" w:hAnsi="Arial" w:cs="Arial"/>
          <w:b/>
          <w:color w:val="76923C"/>
        </w:rPr>
        <w:t>Audit and Risk Assurance Committee</w:t>
      </w:r>
      <w:r w:rsidRPr="00400634">
        <w:rPr>
          <w:rFonts w:ascii="Arial" w:hAnsi="Arial" w:cs="Arial"/>
        </w:rPr>
        <w:t xml:space="preserve"> (ARAC) will operate in accordance with the Code to support the PAO in their responsibilities for issues of risk control and governance.  ARAC will be chaired by an NEM, with at least one member having recent and relevant financial experience.  ARAC will be supported by the Counter Fraud Forum and the </w:t>
      </w:r>
      <w:r w:rsidR="00BF1ACF">
        <w:rPr>
          <w:rFonts w:ascii="Arial" w:hAnsi="Arial" w:cs="Arial"/>
        </w:rPr>
        <w:t xml:space="preserve">Paying Agency Accreditation </w:t>
      </w:r>
      <w:r w:rsidR="00713E2F">
        <w:rPr>
          <w:rFonts w:ascii="Arial" w:hAnsi="Arial" w:cs="Arial"/>
        </w:rPr>
        <w:t xml:space="preserve">Committee </w:t>
      </w:r>
      <w:r w:rsidR="00BF1ACF">
        <w:rPr>
          <w:rFonts w:ascii="Arial" w:hAnsi="Arial" w:cs="Arial"/>
        </w:rPr>
        <w:t>(</w:t>
      </w:r>
      <w:r w:rsidRPr="00400634">
        <w:rPr>
          <w:rFonts w:ascii="Arial" w:hAnsi="Arial" w:cs="Arial"/>
        </w:rPr>
        <w:t>PAAC</w:t>
      </w:r>
      <w:r w:rsidR="00BF1ACF">
        <w:rPr>
          <w:rFonts w:ascii="Arial" w:hAnsi="Arial" w:cs="Arial"/>
        </w:rPr>
        <w:t>)</w:t>
      </w:r>
      <w:r w:rsidRPr="00400634">
        <w:rPr>
          <w:rFonts w:ascii="Arial" w:hAnsi="Arial" w:cs="Arial"/>
        </w:rPr>
        <w:t>.</w:t>
      </w:r>
    </w:p>
    <w:p w14:paraId="79CC98D7" w14:textId="5B3C470E" w:rsidR="00D90098" w:rsidRDefault="00D90098" w:rsidP="00400634">
      <w:pPr>
        <w:spacing w:after="240" w:line="360" w:lineRule="auto"/>
        <w:jc w:val="both"/>
        <w:rPr>
          <w:rFonts w:ascii="Arial" w:hAnsi="Arial" w:cs="Arial"/>
        </w:rPr>
      </w:pPr>
    </w:p>
    <w:p w14:paraId="564E35A1" w14:textId="0C49B388" w:rsidR="00D90098" w:rsidRPr="002201B8" w:rsidRDefault="00D90098" w:rsidP="00D90098">
      <w:pPr>
        <w:pStyle w:val="DSDnormal"/>
        <w:ind w:left="0"/>
        <w:jc w:val="both"/>
        <w:rPr>
          <w:bCs/>
          <w:sz w:val="24"/>
          <w:szCs w:val="24"/>
        </w:rPr>
      </w:pPr>
      <w:r w:rsidRPr="002201B8">
        <w:rPr>
          <w:sz w:val="24"/>
          <w:szCs w:val="24"/>
        </w:rPr>
        <w:t xml:space="preserve">A </w:t>
      </w:r>
      <w:r w:rsidRPr="00400634">
        <w:rPr>
          <w:b/>
          <w:color w:val="76923C"/>
          <w:sz w:val="24"/>
          <w:szCs w:val="24"/>
        </w:rPr>
        <w:t>Finance Committee</w:t>
      </w:r>
      <w:r w:rsidRPr="00400634">
        <w:rPr>
          <w:sz w:val="24"/>
          <w:szCs w:val="24"/>
        </w:rPr>
        <w:t xml:space="preserve"> </w:t>
      </w:r>
      <w:r w:rsidRPr="002201B8">
        <w:rPr>
          <w:sz w:val="24"/>
          <w:szCs w:val="24"/>
        </w:rPr>
        <w:t>will be</w:t>
      </w:r>
      <w:r w:rsidRPr="002201B8">
        <w:rPr>
          <w:bCs/>
          <w:sz w:val="24"/>
          <w:szCs w:val="24"/>
        </w:rPr>
        <w:t xml:space="preserve"> responsible for considering</w:t>
      </w:r>
      <w:r w:rsidRPr="002201B8">
        <w:rPr>
          <w:b/>
          <w:bCs/>
          <w:sz w:val="24"/>
          <w:szCs w:val="24"/>
        </w:rPr>
        <w:t xml:space="preserve"> </w:t>
      </w:r>
      <w:r w:rsidRPr="002201B8">
        <w:rPr>
          <w:bCs/>
          <w:sz w:val="24"/>
          <w:szCs w:val="24"/>
        </w:rPr>
        <w:t>a wide</w:t>
      </w:r>
      <w:r w:rsidRPr="002201B8">
        <w:rPr>
          <w:b/>
          <w:bCs/>
          <w:sz w:val="24"/>
          <w:szCs w:val="24"/>
        </w:rPr>
        <w:t xml:space="preserve"> </w:t>
      </w:r>
      <w:r w:rsidRPr="002201B8">
        <w:rPr>
          <w:bCs/>
          <w:sz w:val="24"/>
          <w:szCs w:val="24"/>
        </w:rPr>
        <w:t>range of strategic financial issues.  These will include developing detailed proposals in respect of Spending Reviews and monitoring rounds; the monitoring of savings plans and monitoring value for money through financial and performance reporting.  The Finance Committee will be chaired by the Senior Finance Director (Group Head of Central Services and Contingency Planning).  In ad</w:t>
      </w:r>
      <w:r w:rsidRPr="002201B8">
        <w:rPr>
          <w:sz w:val="24"/>
          <w:szCs w:val="24"/>
        </w:rPr>
        <w:t>dition to the Chair, m</w:t>
      </w:r>
      <w:r w:rsidRPr="002201B8">
        <w:rPr>
          <w:bCs/>
          <w:sz w:val="24"/>
          <w:szCs w:val="24"/>
        </w:rPr>
        <w:t xml:space="preserve">embership of the Finance Committee will include Departmental Group Heads, the Finance Director, the </w:t>
      </w:r>
      <w:r w:rsidRPr="002201B8">
        <w:rPr>
          <w:sz w:val="24"/>
          <w:szCs w:val="24"/>
        </w:rPr>
        <w:t>Director of C</w:t>
      </w:r>
      <w:r w:rsidR="00BF1ACF">
        <w:rPr>
          <w:sz w:val="24"/>
          <w:szCs w:val="24"/>
        </w:rPr>
        <w:t xml:space="preserve">ommon </w:t>
      </w:r>
      <w:r w:rsidRPr="002201B8">
        <w:rPr>
          <w:sz w:val="24"/>
          <w:szCs w:val="24"/>
        </w:rPr>
        <w:t>A</w:t>
      </w:r>
      <w:r w:rsidR="00BF1ACF">
        <w:rPr>
          <w:sz w:val="24"/>
          <w:szCs w:val="24"/>
        </w:rPr>
        <w:t xml:space="preserve">gricultural </w:t>
      </w:r>
      <w:r w:rsidRPr="002201B8">
        <w:rPr>
          <w:sz w:val="24"/>
          <w:szCs w:val="24"/>
        </w:rPr>
        <w:t>P</w:t>
      </w:r>
      <w:r w:rsidR="00BF1ACF">
        <w:rPr>
          <w:sz w:val="24"/>
          <w:szCs w:val="24"/>
        </w:rPr>
        <w:t>olicy</w:t>
      </w:r>
      <w:r w:rsidRPr="002201B8">
        <w:rPr>
          <w:sz w:val="24"/>
          <w:szCs w:val="24"/>
        </w:rPr>
        <w:t xml:space="preserve">, Economics and Statistics, </w:t>
      </w:r>
      <w:r w:rsidRPr="002201B8">
        <w:rPr>
          <w:bCs/>
          <w:sz w:val="24"/>
          <w:szCs w:val="24"/>
        </w:rPr>
        <w:t xml:space="preserve">the Corporate Services Director, the Deputy Finance Director and the Head of Financial Planning Branch. </w:t>
      </w:r>
    </w:p>
    <w:p w14:paraId="3FE12A80" w14:textId="2E75A0E6" w:rsidR="00D90098" w:rsidRPr="002201B8" w:rsidRDefault="00D90098" w:rsidP="00D90098">
      <w:pPr>
        <w:pStyle w:val="DSDnormal"/>
        <w:ind w:left="0"/>
        <w:jc w:val="both"/>
        <w:rPr>
          <w:bCs/>
          <w:sz w:val="24"/>
          <w:szCs w:val="24"/>
        </w:rPr>
      </w:pPr>
      <w:r w:rsidRPr="002201B8">
        <w:rPr>
          <w:bCs/>
          <w:sz w:val="24"/>
          <w:szCs w:val="24"/>
        </w:rPr>
        <w:t xml:space="preserve">The Finance Committee will be supported by the Casework Committee, with a NEM present as an observer. </w:t>
      </w:r>
      <w:r w:rsidR="00BF1ACF">
        <w:rPr>
          <w:bCs/>
          <w:sz w:val="24"/>
          <w:szCs w:val="24"/>
        </w:rPr>
        <w:t xml:space="preserve"> </w:t>
      </w:r>
      <w:r w:rsidRPr="002201B8">
        <w:rPr>
          <w:bCs/>
          <w:sz w:val="24"/>
          <w:szCs w:val="24"/>
        </w:rPr>
        <w:t>This sub-committee will provide greater assurance around significant expenditure decisions within DAERA as well as increase collective decision making and buy-in to projects, particularly where affordability is a significant consideration.</w:t>
      </w:r>
    </w:p>
    <w:p w14:paraId="19837749" w14:textId="77777777" w:rsidR="00B552B6" w:rsidRDefault="00B552B6" w:rsidP="00B552B6">
      <w:pPr>
        <w:spacing w:line="360" w:lineRule="auto"/>
        <w:ind w:left="720" w:hanging="720"/>
        <w:jc w:val="both"/>
        <w:rPr>
          <w:rFonts w:ascii="Arial" w:hAnsi="Arial" w:cs="Arial"/>
        </w:rPr>
      </w:pPr>
    </w:p>
    <w:p w14:paraId="6383EE6E" w14:textId="612AF324" w:rsidR="00B552B6" w:rsidRDefault="00B552B6" w:rsidP="00B552B6">
      <w:pPr>
        <w:pStyle w:val="DSDnormal"/>
        <w:ind w:left="0"/>
        <w:jc w:val="both"/>
        <w:rPr>
          <w:bCs/>
          <w:sz w:val="24"/>
          <w:szCs w:val="24"/>
        </w:rPr>
      </w:pPr>
      <w:r>
        <w:rPr>
          <w:bCs/>
          <w:sz w:val="24"/>
          <w:szCs w:val="24"/>
        </w:rPr>
        <w:t xml:space="preserve">A </w:t>
      </w:r>
      <w:r w:rsidRPr="00320F22">
        <w:rPr>
          <w:b/>
          <w:bCs/>
          <w:color w:val="76923C"/>
          <w:sz w:val="24"/>
          <w:szCs w:val="24"/>
        </w:rPr>
        <w:t xml:space="preserve">Resourcing </w:t>
      </w:r>
      <w:r>
        <w:rPr>
          <w:b/>
          <w:bCs/>
          <w:color w:val="76923C"/>
          <w:sz w:val="24"/>
          <w:szCs w:val="24"/>
        </w:rPr>
        <w:t xml:space="preserve">and People </w:t>
      </w:r>
      <w:r w:rsidRPr="00320F22">
        <w:rPr>
          <w:b/>
          <w:bCs/>
          <w:color w:val="76923C"/>
          <w:sz w:val="24"/>
          <w:szCs w:val="24"/>
        </w:rPr>
        <w:t>Committee</w:t>
      </w:r>
      <w:r>
        <w:rPr>
          <w:bCs/>
          <w:sz w:val="24"/>
          <w:szCs w:val="24"/>
        </w:rPr>
        <w:t xml:space="preserve"> will be responsible for considering DAERA strategic workforce planning including how best to manage priority resourcing requirements at a Departmental level against the backdrop of reduced resources and affordability.  The Committee will be responsible for providing assurance to the Permanent Secretary that the Department is operating within its affordable staffing limit and will apply a corporate approach to ensure that staff resources have been effectively allocated across the organisation.  The </w:t>
      </w:r>
      <w:r w:rsidR="00BF1ACF">
        <w:rPr>
          <w:bCs/>
          <w:sz w:val="24"/>
          <w:szCs w:val="24"/>
        </w:rPr>
        <w:t xml:space="preserve">Resourcing and People </w:t>
      </w:r>
      <w:r>
        <w:rPr>
          <w:bCs/>
          <w:sz w:val="24"/>
          <w:szCs w:val="24"/>
        </w:rPr>
        <w:t xml:space="preserve">Committee will be chaired by the </w:t>
      </w:r>
      <w:r w:rsidRPr="00CD2FB0">
        <w:rPr>
          <w:sz w:val="24"/>
          <w:szCs w:val="24"/>
        </w:rPr>
        <w:t xml:space="preserve">Group Head of </w:t>
      </w:r>
      <w:r w:rsidRPr="007E7B69">
        <w:rPr>
          <w:rFonts w:eastAsia="Arial"/>
          <w:spacing w:val="2"/>
          <w:sz w:val="24"/>
        </w:rPr>
        <w:t xml:space="preserve">Central Services and Contingency Planning </w:t>
      </w:r>
      <w:r>
        <w:rPr>
          <w:bCs/>
          <w:sz w:val="24"/>
          <w:szCs w:val="24"/>
        </w:rPr>
        <w:t>and will include Departmental Group Heads, the Finance Director, the Director of Corporate Services, the Head of Business Management Branch, the Directors of Brexit Division and Forest Service, the HR Business Partner for DAERA</w:t>
      </w:r>
      <w:r w:rsidR="00BF1ACF">
        <w:rPr>
          <w:bCs/>
          <w:sz w:val="24"/>
          <w:szCs w:val="24"/>
        </w:rPr>
        <w:t xml:space="preserve"> (NICS HR, DoF)</w:t>
      </w:r>
      <w:r>
        <w:rPr>
          <w:bCs/>
          <w:sz w:val="24"/>
          <w:szCs w:val="24"/>
        </w:rPr>
        <w:t xml:space="preserve"> and a representative from NICS HR Resourcing.  </w:t>
      </w:r>
    </w:p>
    <w:p w14:paraId="0A83440C" w14:textId="77777777" w:rsidR="00B552B6" w:rsidRPr="00C53976" w:rsidRDefault="00B552B6" w:rsidP="00B552B6">
      <w:pPr>
        <w:pStyle w:val="Default"/>
        <w:spacing w:line="360" w:lineRule="auto"/>
        <w:jc w:val="both"/>
        <w:rPr>
          <w:rFonts w:ascii="Arial" w:hAnsi="Arial" w:cs="Arial"/>
        </w:rPr>
      </w:pPr>
      <w:r w:rsidRPr="00C53976">
        <w:rPr>
          <w:rFonts w:ascii="Arial" w:hAnsi="Arial" w:cs="Arial"/>
        </w:rPr>
        <w:t xml:space="preserve">An </w:t>
      </w:r>
      <w:r w:rsidRPr="00320F22">
        <w:rPr>
          <w:rFonts w:ascii="Arial" w:hAnsi="Arial" w:cs="Arial"/>
          <w:b/>
          <w:bCs/>
          <w:color w:val="76923C"/>
        </w:rPr>
        <w:t>Equality and Diversity Steering Group Committee</w:t>
      </w:r>
      <w:r w:rsidRPr="00C53976">
        <w:rPr>
          <w:rFonts w:ascii="Arial" w:hAnsi="Arial" w:cs="Arial"/>
        </w:rPr>
        <w:t xml:space="preserve">, chaired by the Permanent Secretary. </w:t>
      </w:r>
      <w:r>
        <w:rPr>
          <w:rFonts w:ascii="Arial" w:hAnsi="Arial" w:cs="Arial"/>
        </w:rPr>
        <w:t xml:space="preserve"> </w:t>
      </w:r>
      <w:r w:rsidRPr="00C53976">
        <w:rPr>
          <w:rFonts w:ascii="Arial" w:hAnsi="Arial" w:cs="Arial"/>
        </w:rPr>
        <w:t>Its purpose is to ensure DAERA fulfils its equality</w:t>
      </w:r>
      <w:r>
        <w:rPr>
          <w:rFonts w:ascii="Arial" w:hAnsi="Arial" w:cs="Arial"/>
        </w:rPr>
        <w:t xml:space="preserve"> </w:t>
      </w:r>
      <w:r w:rsidRPr="00C53976">
        <w:rPr>
          <w:rFonts w:ascii="Arial" w:hAnsi="Arial" w:cs="Arial"/>
        </w:rPr>
        <w:t>/</w:t>
      </w:r>
      <w:r>
        <w:rPr>
          <w:rFonts w:ascii="Arial" w:hAnsi="Arial" w:cs="Arial"/>
        </w:rPr>
        <w:t xml:space="preserve"> </w:t>
      </w:r>
      <w:r w:rsidRPr="00C53976">
        <w:rPr>
          <w:rFonts w:ascii="Arial" w:hAnsi="Arial" w:cs="Arial"/>
        </w:rPr>
        <w:t>diversity, good relations and human rights obligations.</w:t>
      </w:r>
    </w:p>
    <w:p w14:paraId="68D6418B" w14:textId="77777777" w:rsidR="00B552B6" w:rsidRPr="009D757C" w:rsidRDefault="00B552B6" w:rsidP="00B552B6">
      <w:pPr>
        <w:pStyle w:val="Default"/>
        <w:spacing w:line="360" w:lineRule="auto"/>
        <w:jc w:val="both"/>
      </w:pPr>
    </w:p>
    <w:p w14:paraId="18C9AF03" w14:textId="2DC50812" w:rsidR="00B552B6" w:rsidRPr="009D757C" w:rsidRDefault="00B552B6" w:rsidP="00B552B6">
      <w:pPr>
        <w:pStyle w:val="Default"/>
        <w:spacing w:line="360" w:lineRule="auto"/>
        <w:jc w:val="both"/>
        <w:rPr>
          <w:rFonts w:ascii="Arial" w:hAnsi="Arial" w:cs="Arial"/>
        </w:rPr>
      </w:pPr>
      <w:r w:rsidRPr="009D757C">
        <w:rPr>
          <w:rFonts w:ascii="Arial" w:hAnsi="Arial" w:cs="Arial"/>
        </w:rPr>
        <w:t xml:space="preserve">A </w:t>
      </w:r>
      <w:r w:rsidRPr="00320F22">
        <w:rPr>
          <w:rFonts w:ascii="Arial" w:hAnsi="Arial" w:cs="Arial"/>
          <w:b/>
          <w:bCs/>
          <w:color w:val="76923C"/>
        </w:rPr>
        <w:t>Leadership and Engagement Committee</w:t>
      </w:r>
      <w:r w:rsidRPr="00320F22">
        <w:rPr>
          <w:rFonts w:ascii="Arial" w:hAnsi="Arial" w:cs="Arial"/>
          <w:bCs/>
        </w:rPr>
        <w:t>,</w:t>
      </w:r>
      <w:r>
        <w:rPr>
          <w:rFonts w:ascii="Arial" w:hAnsi="Arial" w:cs="Arial"/>
        </w:rPr>
        <w:t xml:space="preserve"> c</w:t>
      </w:r>
      <w:r w:rsidRPr="009D757C">
        <w:rPr>
          <w:rFonts w:ascii="Arial" w:hAnsi="Arial" w:cs="Arial"/>
        </w:rPr>
        <w:t xml:space="preserve">haired by the Permanent Secretary. </w:t>
      </w:r>
      <w:r>
        <w:rPr>
          <w:rFonts w:ascii="Arial" w:hAnsi="Arial" w:cs="Arial"/>
        </w:rPr>
        <w:t xml:space="preserve"> </w:t>
      </w:r>
      <w:r w:rsidRPr="009D757C">
        <w:rPr>
          <w:rFonts w:ascii="Arial" w:hAnsi="Arial" w:cs="Arial"/>
        </w:rPr>
        <w:t xml:space="preserve">Its </w:t>
      </w:r>
      <w:r>
        <w:rPr>
          <w:rFonts w:ascii="Arial" w:hAnsi="Arial" w:cs="Arial"/>
        </w:rPr>
        <w:t>p</w:t>
      </w:r>
      <w:r w:rsidRPr="009D757C">
        <w:rPr>
          <w:rFonts w:ascii="Arial" w:hAnsi="Arial" w:cs="Arial"/>
        </w:rPr>
        <w:t xml:space="preserve">urpose is to build leadership capacity and promote the benefits of engaged, cohesive </w:t>
      </w:r>
      <w:r w:rsidRPr="009D757C">
        <w:rPr>
          <w:rFonts w:ascii="Arial" w:hAnsi="Arial" w:cs="Arial"/>
        </w:rPr>
        <w:lastRenderedPageBreak/>
        <w:t>teams, to oversee and steer measures which will increase the DAERA E</w:t>
      </w:r>
      <w:r w:rsidR="004808D2">
        <w:rPr>
          <w:rFonts w:ascii="Arial" w:hAnsi="Arial" w:cs="Arial"/>
        </w:rPr>
        <w:t xml:space="preserve">mployee </w:t>
      </w:r>
      <w:r w:rsidR="004808D2" w:rsidRPr="009D757C">
        <w:rPr>
          <w:rFonts w:ascii="Arial" w:hAnsi="Arial" w:cs="Arial"/>
        </w:rPr>
        <w:t>E</w:t>
      </w:r>
      <w:r w:rsidR="004808D2">
        <w:rPr>
          <w:rFonts w:ascii="Arial" w:hAnsi="Arial" w:cs="Arial"/>
        </w:rPr>
        <w:t xml:space="preserve">ngagement </w:t>
      </w:r>
      <w:r w:rsidRPr="009D757C">
        <w:rPr>
          <w:rFonts w:ascii="Arial" w:hAnsi="Arial" w:cs="Arial"/>
        </w:rPr>
        <w:t>I</w:t>
      </w:r>
      <w:r w:rsidR="004808D2">
        <w:rPr>
          <w:rFonts w:ascii="Arial" w:hAnsi="Arial" w:cs="Arial"/>
        </w:rPr>
        <w:t>ndex</w:t>
      </w:r>
      <w:r w:rsidRPr="009D757C">
        <w:rPr>
          <w:rFonts w:ascii="Arial" w:hAnsi="Arial" w:cs="Arial"/>
        </w:rPr>
        <w:t xml:space="preserve"> and to champion and communicate best practice to promote staff engagement within DAERA</w:t>
      </w:r>
      <w:r>
        <w:rPr>
          <w:rFonts w:ascii="Arial" w:hAnsi="Arial" w:cs="Arial"/>
        </w:rPr>
        <w:t>.</w:t>
      </w:r>
    </w:p>
    <w:p w14:paraId="78ED0A61" w14:textId="1E17CF1B" w:rsidR="00B552B6" w:rsidRDefault="00B552B6" w:rsidP="00B552B6">
      <w:pPr>
        <w:pStyle w:val="Default"/>
        <w:spacing w:line="360" w:lineRule="auto"/>
        <w:jc w:val="both"/>
        <w:rPr>
          <w:rFonts w:ascii="Arial" w:hAnsi="Arial" w:cs="Arial"/>
        </w:rPr>
      </w:pPr>
    </w:p>
    <w:p w14:paraId="38B42213" w14:textId="77777777" w:rsidR="00B552B6" w:rsidRPr="00320F22" w:rsidRDefault="00B552B6" w:rsidP="00B552B6">
      <w:pPr>
        <w:pStyle w:val="Default"/>
        <w:spacing w:line="360" w:lineRule="auto"/>
        <w:jc w:val="both"/>
        <w:rPr>
          <w:rFonts w:ascii="Arial" w:hAnsi="Arial" w:cs="Arial"/>
          <w:color w:val="76923C"/>
        </w:rPr>
      </w:pPr>
      <w:r w:rsidRPr="00320F22">
        <w:rPr>
          <w:rFonts w:ascii="Arial" w:hAnsi="Arial" w:cs="Arial"/>
          <w:b/>
          <w:color w:val="76923C"/>
        </w:rPr>
        <w:t>HEAD OF PAYING AGENCY</w:t>
      </w:r>
    </w:p>
    <w:p w14:paraId="25502102" w14:textId="02792673" w:rsidR="00B552B6" w:rsidRDefault="00B552B6" w:rsidP="00B552B6">
      <w:pPr>
        <w:spacing w:line="360" w:lineRule="auto"/>
        <w:jc w:val="both"/>
        <w:rPr>
          <w:rFonts w:ascii="Arial" w:hAnsi="Arial" w:cs="Arial"/>
        </w:rPr>
      </w:pPr>
      <w:r w:rsidRPr="00F90F4F">
        <w:rPr>
          <w:rFonts w:ascii="Arial" w:hAnsi="Arial" w:cs="Arial"/>
        </w:rPr>
        <w:t xml:space="preserve">The </w:t>
      </w:r>
      <w:r w:rsidRPr="00320F22">
        <w:rPr>
          <w:rFonts w:ascii="Arial" w:hAnsi="Arial" w:cs="Arial"/>
          <w:b/>
          <w:color w:val="76923C"/>
        </w:rPr>
        <w:t>Paying Agency Accreditation Committee</w:t>
      </w:r>
      <w:r w:rsidRPr="00F90F4F">
        <w:rPr>
          <w:rFonts w:ascii="Arial" w:hAnsi="Arial" w:cs="Arial"/>
        </w:rPr>
        <w:t xml:space="preserve"> (PAAC) </w:t>
      </w:r>
      <w:r w:rsidRPr="008F1E68">
        <w:rPr>
          <w:rFonts w:ascii="Arial" w:hAnsi="Arial" w:cs="Arial"/>
        </w:rPr>
        <w:t xml:space="preserve">is chaired by the </w:t>
      </w:r>
      <w:r w:rsidR="004808D2">
        <w:rPr>
          <w:rFonts w:ascii="Arial" w:hAnsi="Arial" w:cs="Arial"/>
        </w:rPr>
        <w:t>Head of Paying Agency (</w:t>
      </w:r>
      <w:r>
        <w:rPr>
          <w:rFonts w:ascii="Arial" w:hAnsi="Arial" w:cs="Arial"/>
        </w:rPr>
        <w:t>Ho</w:t>
      </w:r>
      <w:r w:rsidRPr="008F1E68">
        <w:rPr>
          <w:rFonts w:ascii="Arial" w:hAnsi="Arial" w:cs="Arial"/>
        </w:rPr>
        <w:t>PA</w:t>
      </w:r>
      <w:r w:rsidR="004808D2">
        <w:rPr>
          <w:rFonts w:ascii="Arial" w:hAnsi="Arial" w:cs="Arial"/>
        </w:rPr>
        <w:t>)</w:t>
      </w:r>
      <w:r w:rsidRPr="008F1E68">
        <w:rPr>
          <w:rFonts w:ascii="Arial" w:hAnsi="Arial" w:cs="Arial"/>
        </w:rPr>
        <w:t xml:space="preserve">. </w:t>
      </w:r>
      <w:r>
        <w:rPr>
          <w:rFonts w:ascii="Arial" w:hAnsi="Arial" w:cs="Arial"/>
        </w:rPr>
        <w:t xml:space="preserve"> </w:t>
      </w:r>
      <w:r w:rsidRPr="008F1E68">
        <w:rPr>
          <w:rFonts w:ascii="Arial" w:hAnsi="Arial" w:cs="Arial"/>
        </w:rPr>
        <w:t>Its purpose is to ensure that DAERA continues to meet in full the European Commission regulatory requirements of an accredited P</w:t>
      </w:r>
      <w:r w:rsidR="004808D2">
        <w:rPr>
          <w:rFonts w:ascii="Arial" w:hAnsi="Arial" w:cs="Arial"/>
        </w:rPr>
        <w:t xml:space="preserve">aying </w:t>
      </w:r>
      <w:r w:rsidRPr="008F1E68">
        <w:rPr>
          <w:rFonts w:ascii="Arial" w:hAnsi="Arial" w:cs="Arial"/>
        </w:rPr>
        <w:t>A</w:t>
      </w:r>
      <w:r w:rsidR="004808D2">
        <w:rPr>
          <w:rFonts w:ascii="Arial" w:hAnsi="Arial" w:cs="Arial"/>
        </w:rPr>
        <w:t>gency (PA)</w:t>
      </w:r>
      <w:r w:rsidRPr="008F1E68">
        <w:rPr>
          <w:rFonts w:ascii="Arial" w:hAnsi="Arial" w:cs="Arial"/>
        </w:rPr>
        <w:t>.</w:t>
      </w:r>
      <w:r>
        <w:rPr>
          <w:rFonts w:ascii="Arial" w:hAnsi="Arial" w:cs="Arial"/>
        </w:rPr>
        <w:t xml:space="preserve"> </w:t>
      </w:r>
      <w:r w:rsidRPr="008F1E68">
        <w:rPr>
          <w:rFonts w:ascii="Arial" w:hAnsi="Arial" w:cs="Arial"/>
        </w:rPr>
        <w:t xml:space="preserve"> Its membership fully reflects the range of functions across the Department in delivering and supporting the </w:t>
      </w:r>
      <w:r w:rsidR="004808D2">
        <w:rPr>
          <w:rFonts w:ascii="Arial" w:hAnsi="Arial" w:cs="Arial"/>
        </w:rPr>
        <w:t>Ho</w:t>
      </w:r>
      <w:r w:rsidRPr="008F1E68">
        <w:rPr>
          <w:rFonts w:ascii="Arial" w:hAnsi="Arial" w:cs="Arial"/>
        </w:rPr>
        <w:t>PA responsibilities.</w:t>
      </w:r>
      <w:r>
        <w:rPr>
          <w:rFonts w:ascii="Arial" w:hAnsi="Arial" w:cs="Arial"/>
        </w:rPr>
        <w:t xml:space="preserve"> </w:t>
      </w:r>
      <w:r w:rsidRPr="008F1E68">
        <w:rPr>
          <w:rFonts w:ascii="Arial" w:hAnsi="Arial" w:cs="Arial"/>
        </w:rPr>
        <w:t xml:space="preserve"> PAAC maintains a Risk Register</w:t>
      </w:r>
      <w:r w:rsidR="00BE7960">
        <w:rPr>
          <w:rFonts w:ascii="Arial" w:hAnsi="Arial" w:cs="Arial"/>
        </w:rPr>
        <w:t>.</w:t>
      </w:r>
      <w:r w:rsidRPr="008F1E68">
        <w:rPr>
          <w:rFonts w:ascii="Arial" w:hAnsi="Arial" w:cs="Arial"/>
        </w:rPr>
        <w:t xml:space="preserve"> </w:t>
      </w:r>
      <w:r w:rsidR="004808D2">
        <w:rPr>
          <w:rFonts w:ascii="Arial" w:hAnsi="Arial" w:cs="Arial"/>
        </w:rPr>
        <w:t xml:space="preserve"> </w:t>
      </w:r>
      <w:r w:rsidRPr="008F1E68">
        <w:rPr>
          <w:rFonts w:ascii="Arial" w:hAnsi="Arial" w:cs="Arial"/>
        </w:rPr>
        <w:t xml:space="preserve">PAAC is accountable to the Department’s Delivery Committee and reports at least once annually to ARAC on its work. </w:t>
      </w:r>
      <w:r>
        <w:rPr>
          <w:rFonts w:ascii="Arial" w:hAnsi="Arial" w:cs="Arial"/>
        </w:rPr>
        <w:t xml:space="preserve"> </w:t>
      </w:r>
      <w:r w:rsidRPr="008F1E68">
        <w:rPr>
          <w:rFonts w:ascii="Arial" w:hAnsi="Arial" w:cs="Arial"/>
        </w:rPr>
        <w:t>Reporting via ARAC ensure</w:t>
      </w:r>
      <w:r w:rsidR="004808D2">
        <w:rPr>
          <w:rFonts w:ascii="Arial" w:hAnsi="Arial" w:cs="Arial"/>
        </w:rPr>
        <w:t>s</w:t>
      </w:r>
      <w:r w:rsidRPr="008F1E68">
        <w:rPr>
          <w:rFonts w:ascii="Arial" w:hAnsi="Arial" w:cs="Arial"/>
        </w:rPr>
        <w:t xml:space="preserve"> </w:t>
      </w:r>
      <w:r w:rsidR="004808D2">
        <w:rPr>
          <w:rFonts w:ascii="Arial" w:hAnsi="Arial" w:cs="Arial"/>
        </w:rPr>
        <w:t xml:space="preserve">that </w:t>
      </w:r>
      <w:r w:rsidRPr="008F1E68">
        <w:rPr>
          <w:rFonts w:ascii="Arial" w:hAnsi="Arial" w:cs="Arial"/>
        </w:rPr>
        <w:t>the Board is aware of any issues, with HoPA reporting direct</w:t>
      </w:r>
      <w:r w:rsidR="004808D2">
        <w:rPr>
          <w:rFonts w:ascii="Arial" w:hAnsi="Arial" w:cs="Arial"/>
        </w:rPr>
        <w:t>ly</w:t>
      </w:r>
      <w:r w:rsidRPr="008F1E68">
        <w:rPr>
          <w:rFonts w:ascii="Arial" w:hAnsi="Arial" w:cs="Arial"/>
        </w:rPr>
        <w:t xml:space="preserve"> to the Board if the need arises.</w:t>
      </w:r>
    </w:p>
    <w:p w14:paraId="0E0F0765" w14:textId="77777777" w:rsidR="00B552B6" w:rsidRDefault="00B552B6" w:rsidP="00B552B6">
      <w:pPr>
        <w:spacing w:line="360" w:lineRule="auto"/>
        <w:jc w:val="both"/>
        <w:rPr>
          <w:rFonts w:ascii="Arial" w:hAnsi="Arial" w:cs="Arial"/>
        </w:rPr>
      </w:pPr>
    </w:p>
    <w:p w14:paraId="09A0D16D" w14:textId="78D5D0BD" w:rsidR="00B552B6" w:rsidRDefault="00B552B6" w:rsidP="00B552B6">
      <w:pPr>
        <w:rPr>
          <w:rFonts w:ascii="Arial" w:hAnsi="Arial" w:cs="Arial"/>
        </w:rPr>
      </w:pPr>
    </w:p>
    <w:p w14:paraId="798F03C8" w14:textId="77777777" w:rsidR="00B552B6" w:rsidRPr="007613B0" w:rsidRDefault="00B552B6" w:rsidP="00B552B6">
      <w:pPr>
        <w:tabs>
          <w:tab w:val="left" w:pos="567"/>
        </w:tabs>
        <w:spacing w:after="120" w:line="360" w:lineRule="auto"/>
        <w:rPr>
          <w:rFonts w:ascii="Arial" w:hAnsi="Arial" w:cs="Arial"/>
          <w:b/>
          <w:bCs/>
          <w:color w:val="76923C" w:themeColor="accent3" w:themeShade="BF"/>
        </w:rPr>
      </w:pPr>
      <w:r w:rsidRPr="00320F22">
        <w:rPr>
          <w:rFonts w:ascii="Arial" w:hAnsi="Arial" w:cs="Arial"/>
          <w:b/>
          <w:bCs/>
          <w:color w:val="76923C"/>
        </w:rPr>
        <w:t>7.</w:t>
      </w:r>
      <w:r w:rsidRPr="007613B0">
        <w:rPr>
          <w:rFonts w:ascii="Arial" w:hAnsi="Arial" w:cs="Arial"/>
          <w:b/>
          <w:bCs/>
          <w:color w:val="76923C" w:themeColor="accent3" w:themeShade="BF"/>
        </w:rPr>
        <w:tab/>
        <w:t xml:space="preserve">DECISIONS AND REPORTING </w:t>
      </w:r>
    </w:p>
    <w:p w14:paraId="7E9110E7" w14:textId="183C57D1" w:rsidR="00B552B6" w:rsidRDefault="00B552B6" w:rsidP="00B552B6">
      <w:pPr>
        <w:spacing w:after="120" w:line="360" w:lineRule="auto"/>
        <w:jc w:val="both"/>
        <w:rPr>
          <w:rFonts w:ascii="Arial" w:hAnsi="Arial" w:cs="Arial"/>
        </w:rPr>
      </w:pPr>
      <w:r w:rsidRPr="00320F22">
        <w:rPr>
          <w:rFonts w:ascii="Arial" w:hAnsi="Arial" w:cs="Arial"/>
          <w:b/>
          <w:bCs/>
          <w:color w:val="76923C"/>
        </w:rPr>
        <w:t>The Board</w:t>
      </w:r>
      <w:r w:rsidRPr="00085953">
        <w:rPr>
          <w:rFonts w:ascii="Arial" w:hAnsi="Arial" w:cs="Arial"/>
          <w:bCs/>
        </w:rPr>
        <w:t xml:space="preserve"> will agree, annually, a formal s</w:t>
      </w:r>
      <w:r>
        <w:rPr>
          <w:rFonts w:ascii="Arial" w:hAnsi="Arial" w:cs="Arial"/>
        </w:rPr>
        <w:t>chedule of matters reserved for Board decision</w:t>
      </w:r>
      <w:r w:rsidR="004808D2">
        <w:rPr>
          <w:rFonts w:ascii="Arial" w:hAnsi="Arial" w:cs="Arial"/>
        </w:rPr>
        <w:t>s</w:t>
      </w:r>
      <w:r>
        <w:rPr>
          <w:rFonts w:ascii="Arial" w:hAnsi="Arial" w:cs="Arial"/>
        </w:rPr>
        <w:t>, i.e. those which should not be delegated within the Department.  Currently, these are:</w:t>
      </w:r>
    </w:p>
    <w:p w14:paraId="45876D20" w14:textId="0216EE34" w:rsidR="00DD15A7" w:rsidRPr="00DD15A7" w:rsidRDefault="00B552B6" w:rsidP="00DD15A7">
      <w:pPr>
        <w:numPr>
          <w:ilvl w:val="0"/>
          <w:numId w:val="21"/>
        </w:numPr>
        <w:tabs>
          <w:tab w:val="clear" w:pos="1134"/>
          <w:tab w:val="num" w:pos="567"/>
        </w:tabs>
        <w:spacing w:line="360" w:lineRule="auto"/>
        <w:ind w:left="567" w:hanging="283"/>
        <w:jc w:val="both"/>
        <w:rPr>
          <w:rFonts w:ascii="Arial" w:hAnsi="Arial" w:cs="Arial"/>
        </w:rPr>
      </w:pPr>
      <w:r w:rsidRPr="00DD15A7">
        <w:rPr>
          <w:rFonts w:ascii="Arial" w:hAnsi="Arial" w:cs="Arial"/>
        </w:rPr>
        <w:t>Internal allocation of running costs and programme monies</w:t>
      </w:r>
      <w:r w:rsidR="00DD15A7">
        <w:rPr>
          <w:rFonts w:ascii="Arial" w:hAnsi="Arial" w:cs="Arial"/>
        </w:rPr>
        <w:t xml:space="preserve">. </w:t>
      </w:r>
      <w:r w:rsidR="004808D2">
        <w:rPr>
          <w:rFonts w:ascii="Arial" w:hAnsi="Arial" w:cs="Arial"/>
        </w:rPr>
        <w:t xml:space="preserve"> </w:t>
      </w:r>
      <w:r w:rsidR="00DD15A7">
        <w:rPr>
          <w:rFonts w:ascii="Arial" w:hAnsi="Arial" w:cs="Arial"/>
        </w:rPr>
        <w:t>A</w:t>
      </w:r>
      <w:r w:rsidRPr="00DD15A7">
        <w:rPr>
          <w:rFonts w:ascii="Arial" w:hAnsi="Arial" w:cs="Arial"/>
        </w:rPr>
        <w:t>greement of capital projects, acquisitions and disposals above £1m</w:t>
      </w:r>
      <w:r w:rsidR="00DD15A7" w:rsidRPr="00DD15A7">
        <w:rPr>
          <w:rFonts w:ascii="Arial" w:hAnsi="Arial" w:cs="Arial"/>
        </w:rPr>
        <w:t>.</w:t>
      </w:r>
      <w:r w:rsidR="00DD15A7" w:rsidRPr="00DD15A7">
        <w:t xml:space="preserve"> </w:t>
      </w:r>
      <w:r w:rsidR="004808D2">
        <w:t xml:space="preserve"> </w:t>
      </w:r>
      <w:r w:rsidR="00DD15A7" w:rsidRPr="00DD15A7">
        <w:rPr>
          <w:rFonts w:ascii="Arial" w:hAnsi="Arial" w:cs="Arial"/>
        </w:rPr>
        <w:t>Capital Projects (over £5m) are agreed by the Casework Committee before forwarding to DoF</w:t>
      </w:r>
      <w:r w:rsidR="00DD15A7">
        <w:rPr>
          <w:rFonts w:ascii="Arial" w:hAnsi="Arial" w:cs="Arial"/>
        </w:rPr>
        <w:t>;</w:t>
      </w:r>
    </w:p>
    <w:p w14:paraId="2A024691" w14:textId="77777777"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Agreement of the Risk Management Strategy, Counter Fraud Strategy and the assurance system underpinning the Departmental Governance Statement;</w:t>
      </w:r>
    </w:p>
    <w:p w14:paraId="345A03F1" w14:textId="7CC4CC89"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 xml:space="preserve">Agreement of the </w:t>
      </w:r>
      <w:r w:rsidR="001B7511">
        <w:rPr>
          <w:rFonts w:ascii="Arial" w:hAnsi="Arial" w:cs="Arial"/>
        </w:rPr>
        <w:t xml:space="preserve">DAERA </w:t>
      </w:r>
      <w:r w:rsidR="004808D2">
        <w:rPr>
          <w:rFonts w:ascii="Arial" w:hAnsi="Arial" w:cs="Arial"/>
        </w:rPr>
        <w:t>People Strategy Action Plan</w:t>
      </w:r>
      <w:r>
        <w:rPr>
          <w:rFonts w:ascii="Arial" w:hAnsi="Arial" w:cs="Arial"/>
        </w:rPr>
        <w:t>; and</w:t>
      </w:r>
    </w:p>
    <w:p w14:paraId="7C55F12A" w14:textId="77777777"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An overview of the senior management structure of the Department.</w:t>
      </w:r>
    </w:p>
    <w:p w14:paraId="0811D671" w14:textId="77777777" w:rsidR="00B552B6" w:rsidRDefault="00B552B6" w:rsidP="00B552B6">
      <w:pPr>
        <w:spacing w:line="360" w:lineRule="auto"/>
        <w:jc w:val="both"/>
        <w:rPr>
          <w:rFonts w:ascii="Arial" w:hAnsi="Arial" w:cs="Arial"/>
        </w:rPr>
      </w:pPr>
    </w:p>
    <w:p w14:paraId="2F5C5C08" w14:textId="24E79DE8" w:rsidR="00B552B6" w:rsidRDefault="00B552B6" w:rsidP="00B552B6">
      <w:pPr>
        <w:spacing w:after="120" w:line="360" w:lineRule="auto"/>
        <w:jc w:val="both"/>
        <w:rPr>
          <w:rFonts w:ascii="Arial" w:hAnsi="Arial" w:cs="Arial"/>
        </w:rPr>
      </w:pPr>
      <w:r w:rsidRPr="00320F22">
        <w:rPr>
          <w:rFonts w:ascii="Arial" w:hAnsi="Arial" w:cs="Arial"/>
          <w:b/>
          <w:color w:val="76923C"/>
        </w:rPr>
        <w:t>The Board</w:t>
      </w:r>
      <w:r>
        <w:rPr>
          <w:rFonts w:ascii="Arial" w:hAnsi="Arial" w:cs="Arial"/>
        </w:rPr>
        <w:t xml:space="preserve"> will agree, annually, a work programme, including standing items for consideration monthly, quarterly or as appropriate.  These will include:</w:t>
      </w:r>
      <w:r w:rsidR="007A1587">
        <w:rPr>
          <w:rFonts w:ascii="Arial" w:hAnsi="Arial" w:cs="Arial"/>
        </w:rPr>
        <w:t xml:space="preserve"> </w:t>
      </w:r>
    </w:p>
    <w:p w14:paraId="0543747A" w14:textId="77777777"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Monthly management accounting information;</w:t>
      </w:r>
    </w:p>
    <w:p w14:paraId="07D8306F" w14:textId="77777777"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 xml:space="preserve">Monthly </w:t>
      </w:r>
      <w:r w:rsidR="00857E35">
        <w:rPr>
          <w:rFonts w:ascii="Arial" w:hAnsi="Arial" w:cs="Arial"/>
        </w:rPr>
        <w:t xml:space="preserve">and /or quarterly </w:t>
      </w:r>
      <w:r>
        <w:rPr>
          <w:rFonts w:ascii="Arial" w:hAnsi="Arial" w:cs="Arial"/>
        </w:rPr>
        <w:t xml:space="preserve">progress </w:t>
      </w:r>
      <w:r w:rsidR="00857E35">
        <w:rPr>
          <w:rFonts w:ascii="Arial" w:hAnsi="Arial" w:cs="Arial"/>
        </w:rPr>
        <w:t xml:space="preserve">reports </w:t>
      </w:r>
      <w:r>
        <w:rPr>
          <w:rFonts w:ascii="Arial" w:hAnsi="Arial" w:cs="Arial"/>
        </w:rPr>
        <w:t>on the Departmental Business Plan targets and Corporate Risks;</w:t>
      </w:r>
    </w:p>
    <w:p w14:paraId="0BC6CA13" w14:textId="77777777"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Monthly and / or quarterly reports on human resource issues, including succession planning, staff numbers and managing attendance;</w:t>
      </w:r>
    </w:p>
    <w:p w14:paraId="6442F3C5" w14:textId="77777777"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lastRenderedPageBreak/>
        <w:t>Disclosure of all Ministerial Directions;</w:t>
      </w:r>
    </w:p>
    <w:p w14:paraId="778EC798" w14:textId="71A7A27C"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Progress in relation to P</w:t>
      </w:r>
      <w:r w:rsidR="004808D2">
        <w:rPr>
          <w:rFonts w:ascii="Arial" w:hAnsi="Arial" w:cs="Arial"/>
        </w:rPr>
        <w:t xml:space="preserve">rogramme </w:t>
      </w:r>
      <w:r>
        <w:rPr>
          <w:rFonts w:ascii="Arial" w:hAnsi="Arial" w:cs="Arial"/>
        </w:rPr>
        <w:t>f</w:t>
      </w:r>
      <w:r w:rsidR="004808D2">
        <w:rPr>
          <w:rFonts w:ascii="Arial" w:hAnsi="Arial" w:cs="Arial"/>
        </w:rPr>
        <w:t xml:space="preserve">or </w:t>
      </w:r>
      <w:r>
        <w:rPr>
          <w:rFonts w:ascii="Arial" w:hAnsi="Arial" w:cs="Arial"/>
        </w:rPr>
        <w:t>G</w:t>
      </w:r>
      <w:r w:rsidR="004808D2">
        <w:rPr>
          <w:rFonts w:ascii="Arial" w:hAnsi="Arial" w:cs="Arial"/>
        </w:rPr>
        <w:t>overnment</w:t>
      </w:r>
      <w:r>
        <w:rPr>
          <w:rFonts w:ascii="Arial" w:hAnsi="Arial" w:cs="Arial"/>
        </w:rPr>
        <w:t xml:space="preserve"> Commitments;</w:t>
      </w:r>
    </w:p>
    <w:p w14:paraId="3B8C1C2A" w14:textId="77777777"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Forest Service Corporate and Business Plans;</w:t>
      </w:r>
    </w:p>
    <w:p w14:paraId="09213A2C" w14:textId="77777777"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NIEA Corporate and Business Plans;</w:t>
      </w:r>
    </w:p>
    <w:p w14:paraId="5AC16554" w14:textId="77777777"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ALBs and Loughs Agency Corporate and Business Plans;</w:t>
      </w:r>
    </w:p>
    <w:p w14:paraId="1D927B0B" w14:textId="1C628C30"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Reports from ARAC;</w:t>
      </w:r>
    </w:p>
    <w:p w14:paraId="17872433" w14:textId="77777777"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 xml:space="preserve">Annual Security Report; </w:t>
      </w:r>
    </w:p>
    <w:p w14:paraId="36846BC7" w14:textId="77777777"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Health and Safety Assurance Statement; and</w:t>
      </w:r>
    </w:p>
    <w:p w14:paraId="1127946D" w14:textId="77777777" w:rsidR="00B552B6" w:rsidRDefault="00B552B6" w:rsidP="00B552B6">
      <w:pPr>
        <w:numPr>
          <w:ilvl w:val="0"/>
          <w:numId w:val="21"/>
        </w:numPr>
        <w:tabs>
          <w:tab w:val="clear" w:pos="1134"/>
          <w:tab w:val="num" w:pos="567"/>
        </w:tabs>
        <w:spacing w:line="360" w:lineRule="auto"/>
        <w:ind w:left="567" w:hanging="283"/>
        <w:jc w:val="both"/>
        <w:rPr>
          <w:rFonts w:ascii="Arial" w:hAnsi="Arial" w:cs="Arial"/>
        </w:rPr>
      </w:pPr>
      <w:r>
        <w:rPr>
          <w:rFonts w:ascii="Arial" w:hAnsi="Arial" w:cs="Arial"/>
        </w:rPr>
        <w:t>Updates from each of the Board Committees.</w:t>
      </w:r>
    </w:p>
    <w:p w14:paraId="3675D8FD" w14:textId="77777777" w:rsidR="00B552B6" w:rsidRDefault="00B552B6" w:rsidP="00B552B6">
      <w:pPr>
        <w:spacing w:line="360" w:lineRule="auto"/>
        <w:rPr>
          <w:rFonts w:ascii="Arial" w:hAnsi="Arial" w:cs="Arial"/>
        </w:rPr>
      </w:pPr>
    </w:p>
    <w:p w14:paraId="62122F02" w14:textId="77777777" w:rsidR="00B552B6" w:rsidRPr="007613B0" w:rsidRDefault="00B552B6" w:rsidP="00B552B6">
      <w:pPr>
        <w:tabs>
          <w:tab w:val="left" w:pos="567"/>
        </w:tabs>
        <w:spacing w:after="200" w:line="276" w:lineRule="auto"/>
        <w:rPr>
          <w:rFonts w:ascii="Arial" w:hAnsi="Arial" w:cs="Arial"/>
          <w:b/>
          <w:color w:val="76923C" w:themeColor="accent3" w:themeShade="BF"/>
        </w:rPr>
      </w:pPr>
      <w:r w:rsidRPr="00320F22">
        <w:rPr>
          <w:rFonts w:ascii="Arial" w:hAnsi="Arial" w:cs="Arial"/>
          <w:b/>
          <w:color w:val="76923C"/>
        </w:rPr>
        <w:t>8.</w:t>
      </w:r>
      <w:r w:rsidRPr="007613B0">
        <w:rPr>
          <w:rFonts w:ascii="Arial" w:hAnsi="Arial" w:cs="Arial"/>
          <w:b/>
          <w:color w:val="76923C" w:themeColor="accent3" w:themeShade="BF"/>
        </w:rPr>
        <w:tab/>
      </w:r>
      <w:r>
        <w:rPr>
          <w:rFonts w:ascii="Arial" w:hAnsi="Arial" w:cs="Arial"/>
          <w:b/>
          <w:color w:val="76923C" w:themeColor="accent3" w:themeShade="BF"/>
        </w:rPr>
        <w:t>OPERATION</w:t>
      </w:r>
      <w:r w:rsidRPr="007613B0">
        <w:rPr>
          <w:rFonts w:ascii="Arial" w:hAnsi="Arial" w:cs="Arial"/>
          <w:b/>
          <w:color w:val="76923C" w:themeColor="accent3" w:themeShade="BF"/>
        </w:rPr>
        <w:t xml:space="preserve"> AND SUPPORT</w:t>
      </w:r>
    </w:p>
    <w:p w14:paraId="6EA25C68" w14:textId="77777777" w:rsidR="00B552B6" w:rsidRDefault="00B552B6" w:rsidP="00B552B6">
      <w:pPr>
        <w:spacing w:line="360" w:lineRule="auto"/>
        <w:jc w:val="both"/>
        <w:rPr>
          <w:rFonts w:ascii="Arial" w:hAnsi="Arial" w:cs="Arial"/>
        </w:rPr>
      </w:pPr>
      <w:r>
        <w:rPr>
          <w:rFonts w:ascii="Arial" w:hAnsi="Arial" w:cs="Arial"/>
        </w:rPr>
        <w:t>The Board will meet at least 10 times per year.  Meetings will normally be held on the last Wednesday of each month.  Meetings are not open to the public.</w:t>
      </w:r>
    </w:p>
    <w:p w14:paraId="65BFE536" w14:textId="77777777" w:rsidR="00B552B6" w:rsidRDefault="00B552B6" w:rsidP="00B552B6">
      <w:pPr>
        <w:spacing w:line="360" w:lineRule="auto"/>
        <w:jc w:val="both"/>
        <w:rPr>
          <w:rFonts w:ascii="Arial" w:hAnsi="Arial" w:cs="Arial"/>
        </w:rPr>
      </w:pPr>
    </w:p>
    <w:p w14:paraId="0DC923F5" w14:textId="77777777" w:rsidR="00B552B6" w:rsidRDefault="00B552B6" w:rsidP="00B552B6">
      <w:pPr>
        <w:spacing w:line="360" w:lineRule="auto"/>
        <w:jc w:val="both"/>
        <w:rPr>
          <w:rFonts w:ascii="Arial" w:hAnsi="Arial" w:cs="Arial"/>
        </w:rPr>
      </w:pPr>
      <w:r>
        <w:rPr>
          <w:rFonts w:ascii="Arial" w:hAnsi="Arial" w:cs="Arial"/>
        </w:rPr>
        <w:t>Central Manageme</w:t>
      </w:r>
      <w:r w:rsidR="00857E35">
        <w:rPr>
          <w:rFonts w:ascii="Arial" w:hAnsi="Arial" w:cs="Arial"/>
        </w:rPr>
        <w:t>nt Branch will provide a Board S</w:t>
      </w:r>
      <w:r>
        <w:rPr>
          <w:rFonts w:ascii="Arial" w:hAnsi="Arial" w:cs="Arial"/>
        </w:rPr>
        <w:t xml:space="preserve">ecretariat with responsibility for ensuring compliance with Board procedures. </w:t>
      </w:r>
    </w:p>
    <w:p w14:paraId="78753196" w14:textId="77777777" w:rsidR="00B552B6" w:rsidRDefault="00B552B6" w:rsidP="00B552B6">
      <w:pPr>
        <w:spacing w:line="360" w:lineRule="auto"/>
        <w:ind w:left="720" w:hanging="720"/>
        <w:jc w:val="both"/>
        <w:rPr>
          <w:rFonts w:ascii="Arial" w:hAnsi="Arial" w:cs="Arial"/>
        </w:rPr>
      </w:pPr>
    </w:p>
    <w:p w14:paraId="42FC418D" w14:textId="77777777" w:rsidR="00B552B6" w:rsidRDefault="00B552B6" w:rsidP="00B552B6">
      <w:pPr>
        <w:spacing w:line="360" w:lineRule="auto"/>
        <w:jc w:val="both"/>
        <w:rPr>
          <w:rFonts w:ascii="Arial" w:hAnsi="Arial" w:cs="Arial"/>
        </w:rPr>
      </w:pPr>
      <w:r>
        <w:rPr>
          <w:rFonts w:ascii="Arial" w:hAnsi="Arial" w:cs="Arial"/>
        </w:rPr>
        <w:t>Papers for discussion at each Board meeting will be commissioned at least two weeks in advance, as determined by the work programme.</w:t>
      </w:r>
    </w:p>
    <w:p w14:paraId="626B9404" w14:textId="77777777" w:rsidR="00B552B6" w:rsidRDefault="00B552B6" w:rsidP="00B552B6">
      <w:pPr>
        <w:spacing w:line="360" w:lineRule="auto"/>
        <w:jc w:val="both"/>
        <w:rPr>
          <w:rFonts w:ascii="Arial" w:hAnsi="Arial" w:cs="Arial"/>
        </w:rPr>
      </w:pPr>
    </w:p>
    <w:p w14:paraId="541A3678" w14:textId="77777777" w:rsidR="00B552B6" w:rsidRDefault="00B552B6" w:rsidP="00B552B6">
      <w:pPr>
        <w:spacing w:line="360" w:lineRule="auto"/>
        <w:jc w:val="both"/>
        <w:rPr>
          <w:rFonts w:ascii="Arial" w:hAnsi="Arial" w:cs="Arial"/>
        </w:rPr>
      </w:pPr>
      <w:r>
        <w:rPr>
          <w:rFonts w:ascii="Arial" w:hAnsi="Arial" w:cs="Arial"/>
        </w:rPr>
        <w:t>An Agenda and papers will be issued to Board members at least one week in advance of each meeting.</w:t>
      </w:r>
    </w:p>
    <w:p w14:paraId="0CA86B58" w14:textId="77777777" w:rsidR="00B552B6" w:rsidRDefault="00B552B6" w:rsidP="00B552B6">
      <w:pPr>
        <w:spacing w:line="360" w:lineRule="auto"/>
        <w:jc w:val="both"/>
        <w:rPr>
          <w:rFonts w:ascii="Arial" w:hAnsi="Arial" w:cs="Arial"/>
        </w:rPr>
      </w:pPr>
    </w:p>
    <w:p w14:paraId="342AC8F7" w14:textId="77777777" w:rsidR="00B552B6" w:rsidRDefault="00B552B6" w:rsidP="00B552B6">
      <w:pPr>
        <w:spacing w:line="360" w:lineRule="auto"/>
        <w:jc w:val="both"/>
        <w:rPr>
          <w:rFonts w:ascii="Arial" w:hAnsi="Arial" w:cs="Arial"/>
        </w:rPr>
      </w:pPr>
      <w:r>
        <w:rPr>
          <w:rFonts w:ascii="Arial" w:hAnsi="Arial" w:cs="Arial"/>
        </w:rPr>
        <w:t xml:space="preserve">Minutes of Board meetings will be agreed at the following meeting and published on the DAERA internet site (subject to any FOI and </w:t>
      </w:r>
      <w:r w:rsidRPr="00E73137">
        <w:rPr>
          <w:rFonts w:ascii="Arial" w:hAnsi="Arial" w:cs="Arial"/>
        </w:rPr>
        <w:t>General Data Protection Regulation</w:t>
      </w:r>
      <w:r>
        <w:rPr>
          <w:rFonts w:ascii="Arial" w:hAnsi="Arial" w:cs="Arial"/>
        </w:rPr>
        <w:t xml:space="preserve"> (GDPR) considerations).</w:t>
      </w:r>
    </w:p>
    <w:p w14:paraId="686C75D5" w14:textId="77777777" w:rsidR="00B552B6" w:rsidRDefault="00B552B6" w:rsidP="00B552B6">
      <w:pPr>
        <w:spacing w:line="360" w:lineRule="auto"/>
        <w:jc w:val="both"/>
        <w:rPr>
          <w:rFonts w:ascii="Arial" w:hAnsi="Arial" w:cs="Arial"/>
        </w:rPr>
      </w:pPr>
    </w:p>
    <w:p w14:paraId="23F15EDF" w14:textId="77777777" w:rsidR="00B552B6" w:rsidRDefault="00B552B6" w:rsidP="00B552B6">
      <w:pPr>
        <w:spacing w:line="360" w:lineRule="auto"/>
        <w:jc w:val="both"/>
        <w:rPr>
          <w:rFonts w:ascii="Arial" w:hAnsi="Arial" w:cs="Arial"/>
        </w:rPr>
      </w:pPr>
      <w:r>
        <w:rPr>
          <w:rFonts w:ascii="Arial" w:hAnsi="Arial" w:cs="Arial"/>
        </w:rPr>
        <w:t xml:space="preserve">The Minister will be invited to meet the Board at least annually. </w:t>
      </w:r>
    </w:p>
    <w:p w14:paraId="7DD15977" w14:textId="77777777" w:rsidR="00B552B6" w:rsidRDefault="00B552B6" w:rsidP="00B552B6">
      <w:pPr>
        <w:spacing w:line="360" w:lineRule="auto"/>
        <w:jc w:val="both"/>
        <w:rPr>
          <w:rFonts w:ascii="Arial" w:hAnsi="Arial" w:cs="Arial"/>
        </w:rPr>
      </w:pPr>
    </w:p>
    <w:p w14:paraId="63621CDE" w14:textId="619F90E7" w:rsidR="00B552B6" w:rsidRDefault="00B552B6" w:rsidP="00B552B6">
      <w:pPr>
        <w:spacing w:line="360" w:lineRule="auto"/>
        <w:jc w:val="both"/>
        <w:rPr>
          <w:rFonts w:ascii="Arial" w:hAnsi="Arial" w:cs="Arial"/>
        </w:rPr>
      </w:pPr>
      <w:r>
        <w:rPr>
          <w:rFonts w:ascii="Arial" w:hAnsi="Arial" w:cs="Arial"/>
        </w:rPr>
        <w:t>The Board will undertake an annual evaluation of its performance</w:t>
      </w:r>
      <w:r w:rsidR="004808D2">
        <w:rPr>
          <w:rFonts w:ascii="Arial" w:hAnsi="Arial" w:cs="Arial"/>
        </w:rPr>
        <w:t xml:space="preserve"> including an annual review of its Operating Framework, with independent input every three years</w:t>
      </w:r>
      <w:r>
        <w:rPr>
          <w:rFonts w:ascii="Arial" w:hAnsi="Arial" w:cs="Arial"/>
        </w:rPr>
        <w:t xml:space="preserve">.  Every two years it will formally consider its remit, constitution and operating procedures.  </w:t>
      </w:r>
    </w:p>
    <w:p w14:paraId="45FA6D8E" w14:textId="77777777" w:rsidR="00B552B6" w:rsidRDefault="00B552B6" w:rsidP="00B552B6">
      <w:pPr>
        <w:spacing w:line="360" w:lineRule="auto"/>
        <w:jc w:val="both"/>
        <w:rPr>
          <w:rFonts w:ascii="Arial" w:hAnsi="Arial" w:cs="Arial"/>
        </w:rPr>
      </w:pPr>
    </w:p>
    <w:p w14:paraId="3349B28F" w14:textId="77777777" w:rsidR="00B552B6" w:rsidRDefault="00B552B6" w:rsidP="00B552B6">
      <w:pPr>
        <w:spacing w:line="360" w:lineRule="auto"/>
        <w:jc w:val="both"/>
        <w:rPr>
          <w:rFonts w:ascii="Arial" w:hAnsi="Arial" w:cs="Arial"/>
        </w:rPr>
      </w:pPr>
      <w:r>
        <w:rPr>
          <w:rFonts w:ascii="Arial" w:hAnsi="Arial" w:cs="Arial"/>
        </w:rPr>
        <w:lastRenderedPageBreak/>
        <w:t>The Department will report annually on how the Board operated, including a high level statement of which types of decision are to be taken by the Board and which may be delegated.  The report will also cover the work of the ARAC and any other associated committees.  It should include details of the overall arrangements in place for promoting sound working relationships with the Department’s ALBs.  This report will form part of the material accompanying the annual report and resource accounts.</w:t>
      </w:r>
    </w:p>
    <w:p w14:paraId="2D53E6DA" w14:textId="77777777" w:rsidR="00857E35" w:rsidRDefault="00857E35" w:rsidP="00B552B6">
      <w:pPr>
        <w:spacing w:line="360" w:lineRule="auto"/>
        <w:jc w:val="both"/>
        <w:rPr>
          <w:rFonts w:ascii="Arial" w:hAnsi="Arial" w:cs="Arial"/>
        </w:rPr>
      </w:pPr>
    </w:p>
    <w:p w14:paraId="06CBF6F1" w14:textId="79D725EA" w:rsidR="00857E35" w:rsidRDefault="00857E35" w:rsidP="00857E35">
      <w:pPr>
        <w:spacing w:line="360" w:lineRule="auto"/>
        <w:rPr>
          <w:rFonts w:ascii="Arial" w:hAnsi="Arial" w:cs="Arial"/>
          <w:u w:val="single"/>
        </w:rPr>
      </w:pPr>
      <w:r w:rsidRPr="00857E35">
        <w:rPr>
          <w:rFonts w:ascii="Arial" w:hAnsi="Arial" w:cs="Arial"/>
          <w:u w:val="single"/>
        </w:rPr>
        <w:t>Papers Considered by Correspondence</w:t>
      </w:r>
    </w:p>
    <w:p w14:paraId="4DD67C37" w14:textId="77777777" w:rsidR="002201B8" w:rsidRPr="00857E35" w:rsidRDefault="002201B8" w:rsidP="00857E35">
      <w:pPr>
        <w:spacing w:line="360" w:lineRule="auto"/>
        <w:rPr>
          <w:rFonts w:ascii="Arial" w:hAnsi="Arial" w:cs="Arial"/>
          <w:u w:val="single"/>
        </w:rPr>
      </w:pPr>
    </w:p>
    <w:p w14:paraId="59CD2270" w14:textId="77777777" w:rsidR="00857E35" w:rsidRPr="00857E35" w:rsidRDefault="00857E35" w:rsidP="00857E35">
      <w:pPr>
        <w:spacing w:line="360" w:lineRule="auto"/>
        <w:rPr>
          <w:rFonts w:ascii="Arial" w:hAnsi="Arial" w:cs="Arial"/>
        </w:rPr>
      </w:pPr>
      <w:r w:rsidRPr="00857E35">
        <w:rPr>
          <w:rFonts w:ascii="Arial" w:hAnsi="Arial" w:cs="Arial"/>
        </w:rPr>
        <w:t xml:space="preserve">There may be occasions where it is necessary for Departmental Board Members to consider papers via correspondence.  </w:t>
      </w:r>
    </w:p>
    <w:p w14:paraId="2DAF06F1" w14:textId="77777777" w:rsidR="00857E35" w:rsidRPr="00857E35" w:rsidRDefault="00857E35" w:rsidP="00857E35">
      <w:pPr>
        <w:spacing w:line="360" w:lineRule="auto"/>
        <w:rPr>
          <w:rFonts w:ascii="Arial" w:hAnsi="Arial" w:cs="Arial"/>
        </w:rPr>
      </w:pPr>
      <w:r w:rsidRPr="00857E35">
        <w:rPr>
          <w:rFonts w:ascii="Arial" w:hAnsi="Arial" w:cs="Arial"/>
        </w:rPr>
        <w:t>This can be for a variety of reasons, including for example:</w:t>
      </w:r>
    </w:p>
    <w:p w14:paraId="2EAA26BD" w14:textId="77777777" w:rsidR="00857E35" w:rsidRPr="00857E35" w:rsidRDefault="00857E35" w:rsidP="00857E35">
      <w:pPr>
        <w:pStyle w:val="ListParagraph"/>
        <w:numPr>
          <w:ilvl w:val="0"/>
          <w:numId w:val="120"/>
        </w:numPr>
        <w:spacing w:after="160" w:line="360" w:lineRule="auto"/>
        <w:contextualSpacing/>
        <w:rPr>
          <w:rFonts w:ascii="Arial" w:hAnsi="Arial" w:cs="Arial"/>
        </w:rPr>
      </w:pPr>
      <w:r w:rsidRPr="00857E35">
        <w:rPr>
          <w:rFonts w:ascii="Arial" w:hAnsi="Arial" w:cs="Arial"/>
        </w:rPr>
        <w:t xml:space="preserve">where an urgent decision is needed, between normal scheduled meetings; </w:t>
      </w:r>
    </w:p>
    <w:p w14:paraId="509CFCAC" w14:textId="77777777" w:rsidR="00857E35" w:rsidRPr="00857E35" w:rsidRDefault="00857E35" w:rsidP="00857E35">
      <w:pPr>
        <w:pStyle w:val="ListParagraph"/>
        <w:numPr>
          <w:ilvl w:val="0"/>
          <w:numId w:val="120"/>
        </w:numPr>
        <w:spacing w:after="160" w:line="360" w:lineRule="auto"/>
        <w:contextualSpacing/>
        <w:rPr>
          <w:rFonts w:ascii="Arial" w:hAnsi="Arial" w:cs="Arial"/>
        </w:rPr>
      </w:pPr>
      <w:r w:rsidRPr="00857E35">
        <w:rPr>
          <w:rFonts w:ascii="Arial" w:hAnsi="Arial" w:cs="Arial"/>
        </w:rPr>
        <w:t>where meetings have been cancelled or rescheduled, to prevent future meetings being overwhelmed; or</w:t>
      </w:r>
    </w:p>
    <w:p w14:paraId="31962E6C" w14:textId="77777777" w:rsidR="00857E35" w:rsidRPr="00857E35" w:rsidRDefault="00857E35" w:rsidP="00857E35">
      <w:pPr>
        <w:pStyle w:val="ListParagraph"/>
        <w:numPr>
          <w:ilvl w:val="0"/>
          <w:numId w:val="120"/>
        </w:numPr>
        <w:spacing w:after="160" w:line="360" w:lineRule="auto"/>
        <w:contextualSpacing/>
        <w:rPr>
          <w:rFonts w:ascii="Arial" w:hAnsi="Arial" w:cs="Arial"/>
        </w:rPr>
      </w:pPr>
      <w:r w:rsidRPr="00857E35">
        <w:rPr>
          <w:rFonts w:ascii="Arial" w:hAnsi="Arial" w:cs="Arial"/>
        </w:rPr>
        <w:t>where a paper is a routine update and does not require formal discussion or consideration at Board level.</w:t>
      </w:r>
    </w:p>
    <w:p w14:paraId="697FBA33" w14:textId="5EB3F31E" w:rsidR="00857E35" w:rsidRDefault="00857E35" w:rsidP="00857E35">
      <w:pPr>
        <w:spacing w:line="360" w:lineRule="auto"/>
        <w:rPr>
          <w:rFonts w:ascii="Arial" w:hAnsi="Arial" w:cs="Arial"/>
        </w:rPr>
      </w:pPr>
      <w:r w:rsidRPr="00857E35">
        <w:rPr>
          <w:rFonts w:ascii="Arial" w:hAnsi="Arial" w:cs="Arial"/>
        </w:rPr>
        <w:t xml:space="preserve">Where a Business Area wishes to submit a paper to be considered by correspondence, they should contact the DB Secretariat to confirm that this process would be appropriate for the topic / circumstances.  A test of whether the paper relates to a new and untested initiative will be applied, as all such papers should be subject to discussion at a formal Board meeting.  No paper </w:t>
      </w:r>
      <w:r w:rsidR="004808D2">
        <w:rPr>
          <w:rFonts w:ascii="Arial" w:hAnsi="Arial" w:cs="Arial"/>
        </w:rPr>
        <w:t>can</w:t>
      </w:r>
      <w:r w:rsidR="004808D2" w:rsidRPr="00857E35">
        <w:rPr>
          <w:rFonts w:ascii="Arial" w:hAnsi="Arial" w:cs="Arial"/>
        </w:rPr>
        <w:t xml:space="preserve"> </w:t>
      </w:r>
      <w:r w:rsidRPr="00857E35">
        <w:rPr>
          <w:rFonts w:ascii="Arial" w:hAnsi="Arial" w:cs="Arial"/>
        </w:rPr>
        <w:t>be submitted to the DB Secretariat without the agreement of the appropriate DB Member.</w:t>
      </w:r>
    </w:p>
    <w:p w14:paraId="641735FA" w14:textId="77777777" w:rsidR="00857E35" w:rsidRPr="00857E35" w:rsidRDefault="00857E35" w:rsidP="00857E35">
      <w:pPr>
        <w:spacing w:line="360" w:lineRule="auto"/>
        <w:rPr>
          <w:rFonts w:ascii="Arial" w:hAnsi="Arial" w:cs="Arial"/>
        </w:rPr>
      </w:pPr>
    </w:p>
    <w:p w14:paraId="697EB6E6" w14:textId="77777777" w:rsidR="00857E35" w:rsidRPr="00857E35" w:rsidRDefault="00857E35" w:rsidP="00857E35">
      <w:pPr>
        <w:spacing w:line="360" w:lineRule="auto"/>
        <w:rPr>
          <w:rFonts w:ascii="Arial" w:hAnsi="Arial" w:cs="Arial"/>
        </w:rPr>
      </w:pPr>
      <w:r w:rsidRPr="00857E35">
        <w:rPr>
          <w:rFonts w:ascii="Arial" w:hAnsi="Arial" w:cs="Arial"/>
        </w:rPr>
        <w:t xml:space="preserve">Papers to be circulated for consideration by correspondence can be submitted at any time. </w:t>
      </w:r>
    </w:p>
    <w:p w14:paraId="3D3B71CB" w14:textId="77777777" w:rsidR="00857E35" w:rsidRDefault="00857E35" w:rsidP="00857E35">
      <w:pPr>
        <w:spacing w:line="360" w:lineRule="auto"/>
        <w:rPr>
          <w:rFonts w:ascii="Arial" w:hAnsi="Arial" w:cs="Arial"/>
        </w:rPr>
      </w:pPr>
      <w:r w:rsidRPr="00857E35">
        <w:rPr>
          <w:rFonts w:ascii="Arial" w:hAnsi="Arial" w:cs="Arial"/>
        </w:rPr>
        <w:t xml:space="preserve">The paper will be circulated by the Secretariat to DB Members under cover of an email which will highlight the action required from Members.  </w:t>
      </w:r>
    </w:p>
    <w:p w14:paraId="2C89433A" w14:textId="77777777" w:rsidR="00857E35" w:rsidRPr="00857E35" w:rsidRDefault="00857E35" w:rsidP="00857E35">
      <w:pPr>
        <w:spacing w:line="360" w:lineRule="auto"/>
        <w:rPr>
          <w:rFonts w:ascii="Arial" w:hAnsi="Arial" w:cs="Arial"/>
        </w:rPr>
      </w:pPr>
    </w:p>
    <w:p w14:paraId="28E4D0AD" w14:textId="77777777" w:rsidR="00857E35" w:rsidRDefault="00857E35" w:rsidP="00857E35">
      <w:pPr>
        <w:spacing w:line="360" w:lineRule="auto"/>
        <w:rPr>
          <w:rFonts w:ascii="Arial" w:hAnsi="Arial" w:cs="Arial"/>
        </w:rPr>
      </w:pPr>
      <w:r w:rsidRPr="00857E35">
        <w:rPr>
          <w:rFonts w:ascii="Arial" w:hAnsi="Arial" w:cs="Arial"/>
        </w:rPr>
        <w:t xml:space="preserve">Members will be given one calendar week to respond.  A reminder will be sent to any Members who have not responded by the deadline.  Should responses remain outstanding after that extended period, it will be recorded that the Member did not provide a comment. </w:t>
      </w:r>
    </w:p>
    <w:p w14:paraId="6D26570F" w14:textId="77777777" w:rsidR="00857E35" w:rsidRPr="00857E35" w:rsidRDefault="00857E35" w:rsidP="00857E35">
      <w:pPr>
        <w:spacing w:line="360" w:lineRule="auto"/>
        <w:rPr>
          <w:rFonts w:ascii="Arial" w:hAnsi="Arial" w:cs="Arial"/>
        </w:rPr>
      </w:pPr>
    </w:p>
    <w:p w14:paraId="72E6CEF6" w14:textId="27B54C4B" w:rsidR="00857E35" w:rsidRDefault="00857E35" w:rsidP="00857E35">
      <w:pPr>
        <w:spacing w:line="360" w:lineRule="auto"/>
        <w:rPr>
          <w:rFonts w:ascii="Arial" w:hAnsi="Arial" w:cs="Arial"/>
        </w:rPr>
      </w:pPr>
      <w:r w:rsidRPr="00857E35">
        <w:rPr>
          <w:rFonts w:ascii="Arial" w:hAnsi="Arial" w:cs="Arial"/>
        </w:rPr>
        <w:lastRenderedPageBreak/>
        <w:t xml:space="preserve">A quorum of responses (7) will be required before a paper is progressed for formal consideration by the </w:t>
      </w:r>
      <w:r w:rsidR="004808D2">
        <w:rPr>
          <w:rFonts w:ascii="Arial" w:hAnsi="Arial" w:cs="Arial"/>
        </w:rPr>
        <w:t xml:space="preserve">Board </w:t>
      </w:r>
      <w:r w:rsidR="002201B8" w:rsidRPr="00857E35">
        <w:rPr>
          <w:rFonts w:ascii="Arial" w:hAnsi="Arial" w:cs="Arial"/>
        </w:rPr>
        <w:t>Chair.</w:t>
      </w:r>
      <w:r>
        <w:rPr>
          <w:rFonts w:ascii="Arial" w:hAnsi="Arial" w:cs="Arial"/>
        </w:rPr>
        <w:t xml:space="preserve">  </w:t>
      </w:r>
      <w:r w:rsidRPr="00857E35">
        <w:rPr>
          <w:rFonts w:ascii="Arial" w:hAnsi="Arial" w:cs="Arial"/>
        </w:rPr>
        <w:t xml:space="preserve">Responses should be copied to all Members to ensure they are sighted on all points being raised. </w:t>
      </w:r>
    </w:p>
    <w:p w14:paraId="1B9E9E98" w14:textId="77777777" w:rsidR="00857E35" w:rsidRPr="00857E35" w:rsidRDefault="00857E35" w:rsidP="00857E35">
      <w:pPr>
        <w:spacing w:line="360" w:lineRule="auto"/>
        <w:rPr>
          <w:rFonts w:ascii="Arial" w:hAnsi="Arial" w:cs="Arial"/>
        </w:rPr>
      </w:pPr>
    </w:p>
    <w:p w14:paraId="2F36DE00" w14:textId="092245B6" w:rsidR="00857E35" w:rsidRDefault="00857E35" w:rsidP="00857E35">
      <w:pPr>
        <w:spacing w:line="360" w:lineRule="auto"/>
        <w:rPr>
          <w:rFonts w:ascii="Arial" w:hAnsi="Arial" w:cs="Arial"/>
        </w:rPr>
      </w:pPr>
      <w:r w:rsidRPr="00857E35">
        <w:rPr>
          <w:rFonts w:ascii="Arial" w:hAnsi="Arial" w:cs="Arial"/>
        </w:rPr>
        <w:t xml:space="preserve">On receipt of the required quorum of responses, the DB Secretariat will collate responses into a single document which is submitted to Chair, for </w:t>
      </w:r>
      <w:r w:rsidR="004808D2">
        <w:rPr>
          <w:rFonts w:ascii="Arial" w:hAnsi="Arial" w:cs="Arial"/>
        </w:rPr>
        <w:t>their</w:t>
      </w:r>
      <w:r w:rsidR="004808D2" w:rsidRPr="00857E35">
        <w:rPr>
          <w:rFonts w:ascii="Arial" w:hAnsi="Arial" w:cs="Arial"/>
        </w:rPr>
        <w:t xml:space="preserve"> </w:t>
      </w:r>
      <w:r w:rsidRPr="00857E35">
        <w:rPr>
          <w:rFonts w:ascii="Arial" w:hAnsi="Arial" w:cs="Arial"/>
        </w:rPr>
        <w:t>consideration alongside the correspondence paper itself.</w:t>
      </w:r>
    </w:p>
    <w:p w14:paraId="66EF62FD" w14:textId="77777777" w:rsidR="00857E35" w:rsidRPr="00857E35" w:rsidRDefault="00857E35" w:rsidP="00857E35">
      <w:pPr>
        <w:spacing w:line="360" w:lineRule="auto"/>
        <w:rPr>
          <w:rFonts w:ascii="Arial" w:hAnsi="Arial" w:cs="Arial"/>
        </w:rPr>
      </w:pPr>
    </w:p>
    <w:p w14:paraId="08B57E92" w14:textId="77777777" w:rsidR="00857E35" w:rsidRDefault="00857E35" w:rsidP="00857E35">
      <w:pPr>
        <w:spacing w:line="360" w:lineRule="auto"/>
        <w:rPr>
          <w:rFonts w:ascii="Arial" w:hAnsi="Arial" w:cs="Arial"/>
        </w:rPr>
      </w:pPr>
      <w:r w:rsidRPr="00857E35">
        <w:rPr>
          <w:rFonts w:ascii="Arial" w:hAnsi="Arial" w:cs="Arial"/>
        </w:rPr>
        <w:t>Where there are questions raised in the comments, DB Secretariat will liaise with the originating DB Member to seek a response.  Responses to the questions should be copied to the Member raising the question, and will then be included in the final collated document considered by the Chair.</w:t>
      </w:r>
    </w:p>
    <w:p w14:paraId="1360A22A" w14:textId="77777777" w:rsidR="004808D2" w:rsidRPr="00857E35" w:rsidRDefault="004808D2" w:rsidP="00857E35">
      <w:pPr>
        <w:spacing w:line="360" w:lineRule="auto"/>
        <w:rPr>
          <w:rFonts w:ascii="Arial" w:hAnsi="Arial" w:cs="Arial"/>
        </w:rPr>
      </w:pPr>
    </w:p>
    <w:p w14:paraId="35C567C7" w14:textId="02D90CD8" w:rsidR="00B552B6" w:rsidRDefault="00857E35" w:rsidP="00B552B6">
      <w:pPr>
        <w:spacing w:line="360" w:lineRule="auto"/>
        <w:rPr>
          <w:rFonts w:ascii="Arial" w:hAnsi="Arial" w:cs="Arial"/>
        </w:rPr>
      </w:pPr>
      <w:r w:rsidRPr="00857E35">
        <w:rPr>
          <w:rFonts w:ascii="Arial" w:hAnsi="Arial" w:cs="Arial"/>
        </w:rPr>
        <w:t xml:space="preserve">On receipt of the Chair’s comments, all comments are provided to the originating DB Member, copied to all DB Members for information, and the process is closed.  DB Secretariat will </w:t>
      </w:r>
      <w:r w:rsidR="001749F2">
        <w:rPr>
          <w:rFonts w:ascii="Arial" w:hAnsi="Arial" w:cs="Arial"/>
        </w:rPr>
        <w:t xml:space="preserve">file all </w:t>
      </w:r>
      <w:r w:rsidRPr="00857E35">
        <w:rPr>
          <w:rFonts w:ascii="Arial" w:hAnsi="Arial" w:cs="Arial"/>
        </w:rPr>
        <w:t>papers relating to the consideration of the correspondence paper</w:t>
      </w:r>
      <w:r w:rsidR="001749F2">
        <w:rPr>
          <w:rFonts w:ascii="Arial" w:hAnsi="Arial" w:cs="Arial"/>
        </w:rPr>
        <w:t xml:space="preserve"> in Content Manager.</w:t>
      </w:r>
    </w:p>
    <w:p w14:paraId="712B14BB" w14:textId="77777777" w:rsidR="00857E35" w:rsidRDefault="00857E35" w:rsidP="00B552B6">
      <w:pPr>
        <w:spacing w:line="360" w:lineRule="auto"/>
        <w:rPr>
          <w:rFonts w:ascii="Arial" w:hAnsi="Arial" w:cs="Arial"/>
        </w:rPr>
      </w:pPr>
    </w:p>
    <w:p w14:paraId="1CC7492A" w14:textId="77777777" w:rsidR="00B552B6" w:rsidRPr="00415DBA" w:rsidRDefault="00B552B6" w:rsidP="00B552B6">
      <w:pPr>
        <w:tabs>
          <w:tab w:val="left" w:pos="567"/>
        </w:tabs>
        <w:spacing w:after="200" w:line="276" w:lineRule="auto"/>
        <w:rPr>
          <w:rFonts w:ascii="Arial" w:hAnsi="Arial" w:cs="Arial"/>
          <w:b/>
        </w:rPr>
      </w:pPr>
      <w:r w:rsidRPr="00320F22">
        <w:rPr>
          <w:rFonts w:ascii="Arial" w:hAnsi="Arial" w:cs="Arial"/>
          <w:b/>
          <w:color w:val="76923C"/>
        </w:rPr>
        <w:t>9.</w:t>
      </w:r>
      <w:r>
        <w:rPr>
          <w:rFonts w:ascii="Arial" w:hAnsi="Arial" w:cs="Arial"/>
          <w:b/>
        </w:rPr>
        <w:tab/>
      </w:r>
      <w:r>
        <w:rPr>
          <w:rFonts w:ascii="Arial" w:hAnsi="Arial" w:cs="Arial"/>
          <w:b/>
          <w:color w:val="76923C" w:themeColor="accent3" w:themeShade="BF"/>
        </w:rPr>
        <w:t>RELATIONSHIPS WITH ARM’</w:t>
      </w:r>
      <w:r w:rsidRPr="007613B0">
        <w:rPr>
          <w:rFonts w:ascii="Arial" w:hAnsi="Arial" w:cs="Arial"/>
          <w:b/>
          <w:color w:val="76923C" w:themeColor="accent3" w:themeShade="BF"/>
        </w:rPr>
        <w:t>S LENGTH BODIES (ALBs)</w:t>
      </w:r>
    </w:p>
    <w:p w14:paraId="244E9438" w14:textId="77777777" w:rsidR="00B552B6" w:rsidRDefault="00B552B6" w:rsidP="00B552B6">
      <w:pPr>
        <w:spacing w:line="360" w:lineRule="auto"/>
        <w:jc w:val="both"/>
        <w:rPr>
          <w:rFonts w:ascii="Arial" w:hAnsi="Arial" w:cs="Arial"/>
        </w:rPr>
      </w:pPr>
      <w:r>
        <w:rPr>
          <w:rFonts w:ascii="Arial" w:hAnsi="Arial" w:cs="Arial"/>
        </w:rPr>
        <w:t>The Board is responsible for overseeing and monitoring the performance and financial position of each of the Department’s sponsored ALBs.</w:t>
      </w:r>
    </w:p>
    <w:p w14:paraId="7598F884" w14:textId="77777777" w:rsidR="00B552B6" w:rsidRDefault="00B552B6" w:rsidP="00B552B6">
      <w:pPr>
        <w:spacing w:line="360" w:lineRule="auto"/>
        <w:jc w:val="both"/>
        <w:rPr>
          <w:rFonts w:ascii="Arial" w:hAnsi="Arial" w:cs="Arial"/>
        </w:rPr>
      </w:pPr>
    </w:p>
    <w:p w14:paraId="0882C76F" w14:textId="77777777" w:rsidR="00B552B6" w:rsidRPr="007618F9" w:rsidRDefault="00B552B6" w:rsidP="00B552B6">
      <w:pPr>
        <w:spacing w:line="360" w:lineRule="auto"/>
        <w:jc w:val="both"/>
        <w:rPr>
          <w:rFonts w:ascii="Arial" w:hAnsi="Arial" w:cs="Arial"/>
        </w:rPr>
      </w:pPr>
      <w:r w:rsidRPr="007618F9">
        <w:rPr>
          <w:rFonts w:ascii="Arial" w:hAnsi="Arial" w:cs="Arial"/>
        </w:rPr>
        <w:t xml:space="preserve">The Board </w:t>
      </w:r>
      <w:r>
        <w:rPr>
          <w:rFonts w:ascii="Arial" w:hAnsi="Arial" w:cs="Arial"/>
        </w:rPr>
        <w:t>will</w:t>
      </w:r>
      <w:r w:rsidRPr="007618F9">
        <w:rPr>
          <w:rFonts w:ascii="Arial" w:hAnsi="Arial" w:cs="Arial"/>
        </w:rPr>
        <w:t xml:space="preserve"> have oversight of the working relationships</w:t>
      </w:r>
      <w:r>
        <w:rPr>
          <w:rFonts w:ascii="Arial" w:hAnsi="Arial" w:cs="Arial"/>
        </w:rPr>
        <w:t>, performance and risk management</w:t>
      </w:r>
      <w:r w:rsidRPr="007618F9">
        <w:rPr>
          <w:rFonts w:ascii="Arial" w:hAnsi="Arial" w:cs="Arial"/>
        </w:rPr>
        <w:t xml:space="preserve"> </w:t>
      </w:r>
      <w:r>
        <w:rPr>
          <w:rFonts w:ascii="Arial" w:hAnsi="Arial" w:cs="Arial"/>
        </w:rPr>
        <w:t xml:space="preserve">of </w:t>
      </w:r>
      <w:r w:rsidRPr="007618F9">
        <w:rPr>
          <w:rFonts w:ascii="Arial" w:hAnsi="Arial" w:cs="Arial"/>
        </w:rPr>
        <w:t xml:space="preserve">its ALBs, ensuring that an appropriate framework has been established with necessary communication and control mechanisms in place.  The Board </w:t>
      </w:r>
      <w:r>
        <w:rPr>
          <w:rFonts w:ascii="Arial" w:hAnsi="Arial" w:cs="Arial"/>
        </w:rPr>
        <w:t>will</w:t>
      </w:r>
      <w:r w:rsidRPr="007618F9">
        <w:rPr>
          <w:rFonts w:ascii="Arial" w:hAnsi="Arial" w:cs="Arial"/>
        </w:rPr>
        <w:t xml:space="preserve"> ensure that any under performance in ALBs is followed up appropriately. </w:t>
      </w:r>
    </w:p>
    <w:p w14:paraId="1C299AF5" w14:textId="77777777" w:rsidR="00B552B6" w:rsidRDefault="00B552B6" w:rsidP="00B552B6">
      <w:pPr>
        <w:spacing w:line="360" w:lineRule="auto"/>
        <w:jc w:val="both"/>
        <w:rPr>
          <w:rFonts w:ascii="Arial" w:hAnsi="Arial" w:cs="Arial"/>
        </w:rPr>
      </w:pPr>
    </w:p>
    <w:p w14:paraId="032A743C" w14:textId="671472DF" w:rsidR="00B552B6" w:rsidRDefault="00B552B6" w:rsidP="00B552B6">
      <w:pPr>
        <w:spacing w:line="360" w:lineRule="auto"/>
        <w:jc w:val="both"/>
        <w:rPr>
          <w:rFonts w:ascii="Arial" w:hAnsi="Arial" w:cs="Arial"/>
        </w:rPr>
      </w:pPr>
      <w:r>
        <w:rPr>
          <w:rFonts w:ascii="Arial" w:hAnsi="Arial" w:cs="Arial"/>
        </w:rPr>
        <w:t>Representatives of the Board will meet, at least annually, with the Boards of Executive ALBs and the Loughs Agency of the F</w:t>
      </w:r>
      <w:r w:rsidR="00553D1F">
        <w:rPr>
          <w:rFonts w:ascii="Arial" w:hAnsi="Arial" w:cs="Arial"/>
        </w:rPr>
        <w:t xml:space="preserve">oyle </w:t>
      </w:r>
      <w:r>
        <w:rPr>
          <w:rFonts w:ascii="Arial" w:hAnsi="Arial" w:cs="Arial"/>
        </w:rPr>
        <w:t>C</w:t>
      </w:r>
      <w:r w:rsidR="00553D1F">
        <w:rPr>
          <w:rFonts w:ascii="Arial" w:hAnsi="Arial" w:cs="Arial"/>
        </w:rPr>
        <w:t xml:space="preserve">arlingford and </w:t>
      </w:r>
      <w:r>
        <w:rPr>
          <w:rFonts w:ascii="Arial" w:hAnsi="Arial" w:cs="Arial"/>
        </w:rPr>
        <w:t>I</w:t>
      </w:r>
      <w:r w:rsidR="00553D1F">
        <w:rPr>
          <w:rFonts w:ascii="Arial" w:hAnsi="Arial" w:cs="Arial"/>
        </w:rPr>
        <w:t xml:space="preserve">rish </w:t>
      </w:r>
      <w:r>
        <w:rPr>
          <w:rFonts w:ascii="Arial" w:hAnsi="Arial" w:cs="Arial"/>
        </w:rPr>
        <w:t>L</w:t>
      </w:r>
      <w:r w:rsidR="00553D1F">
        <w:rPr>
          <w:rFonts w:ascii="Arial" w:hAnsi="Arial" w:cs="Arial"/>
        </w:rPr>
        <w:t xml:space="preserve">ights </w:t>
      </w:r>
      <w:r>
        <w:rPr>
          <w:rFonts w:ascii="Arial" w:hAnsi="Arial" w:cs="Arial"/>
        </w:rPr>
        <w:t>C</w:t>
      </w:r>
      <w:r w:rsidR="00553D1F">
        <w:rPr>
          <w:rFonts w:ascii="Arial" w:hAnsi="Arial" w:cs="Arial"/>
        </w:rPr>
        <w:t>ommission (FCILC)</w:t>
      </w:r>
      <w:r>
        <w:rPr>
          <w:rFonts w:ascii="Arial" w:hAnsi="Arial" w:cs="Arial"/>
        </w:rPr>
        <w:t xml:space="preserve"> to discuss key strategic issues of mutual importance.</w:t>
      </w:r>
    </w:p>
    <w:p w14:paraId="0EB9E35D" w14:textId="77777777" w:rsidR="00B552B6" w:rsidRDefault="00B552B6" w:rsidP="00B552B6">
      <w:pPr>
        <w:spacing w:line="360" w:lineRule="auto"/>
        <w:rPr>
          <w:rFonts w:ascii="Arial" w:hAnsi="Arial" w:cs="Arial"/>
        </w:rPr>
      </w:pPr>
    </w:p>
    <w:p w14:paraId="0C5417CB" w14:textId="27527444" w:rsidR="00B552B6" w:rsidRPr="007F1958" w:rsidRDefault="00B552B6" w:rsidP="00B552B6">
      <w:pPr>
        <w:tabs>
          <w:tab w:val="left" w:pos="567"/>
        </w:tabs>
        <w:spacing w:after="120" w:line="360" w:lineRule="auto"/>
        <w:rPr>
          <w:rFonts w:ascii="Arial" w:hAnsi="Arial" w:cs="Arial"/>
          <w:b/>
          <w:color w:val="76923C" w:themeColor="accent3" w:themeShade="BF"/>
        </w:rPr>
      </w:pPr>
      <w:r>
        <w:rPr>
          <w:rFonts w:ascii="Arial" w:hAnsi="Arial" w:cs="Arial"/>
          <w:b/>
          <w:color w:val="76923C" w:themeColor="accent3" w:themeShade="BF"/>
        </w:rPr>
        <w:t>10.</w:t>
      </w:r>
      <w:r>
        <w:rPr>
          <w:rFonts w:ascii="Arial" w:hAnsi="Arial" w:cs="Arial"/>
          <w:b/>
          <w:color w:val="76923C" w:themeColor="accent3" w:themeShade="BF"/>
        </w:rPr>
        <w:tab/>
      </w:r>
      <w:r w:rsidRPr="007F1958">
        <w:rPr>
          <w:rFonts w:ascii="Arial" w:hAnsi="Arial" w:cs="Arial"/>
          <w:b/>
          <w:color w:val="76923C" w:themeColor="accent3" w:themeShade="BF"/>
        </w:rPr>
        <w:t>CUR</w:t>
      </w:r>
      <w:r>
        <w:rPr>
          <w:rFonts w:ascii="Arial" w:hAnsi="Arial" w:cs="Arial"/>
          <w:b/>
          <w:color w:val="76923C" w:themeColor="accent3" w:themeShade="BF"/>
        </w:rPr>
        <w:t>RENT BOARD MEMBERSHIP</w:t>
      </w:r>
    </w:p>
    <w:p w14:paraId="11218949" w14:textId="77777777" w:rsidR="00B552B6" w:rsidRDefault="00B552B6" w:rsidP="00857E35">
      <w:pPr>
        <w:spacing w:line="360" w:lineRule="auto"/>
        <w:rPr>
          <w:rFonts w:ascii="Arial" w:hAnsi="Arial" w:cs="Arial"/>
        </w:rPr>
      </w:pPr>
      <w:r>
        <w:rPr>
          <w:rFonts w:ascii="Arial" w:hAnsi="Arial" w:cs="Arial"/>
        </w:rPr>
        <w:t>This includes:</w:t>
      </w:r>
    </w:p>
    <w:p w14:paraId="61EBC9C1" w14:textId="5BCE7702" w:rsidR="00ED20F1" w:rsidRPr="00ED20F1" w:rsidRDefault="00B552B6" w:rsidP="00ED20F1">
      <w:pPr>
        <w:pStyle w:val="ListParagraph"/>
        <w:numPr>
          <w:ilvl w:val="0"/>
          <w:numId w:val="119"/>
        </w:numPr>
        <w:spacing w:line="360" w:lineRule="auto"/>
        <w:rPr>
          <w:rFonts w:ascii="Arial" w:hAnsi="Arial" w:cs="Arial"/>
        </w:rPr>
      </w:pPr>
      <w:r w:rsidRPr="007E7B69">
        <w:rPr>
          <w:rFonts w:ascii="Arial" w:hAnsi="Arial" w:cs="Arial"/>
        </w:rPr>
        <w:t>Permanent Secretary</w:t>
      </w:r>
      <w:r>
        <w:rPr>
          <w:rFonts w:ascii="Arial" w:hAnsi="Arial" w:cs="Arial"/>
        </w:rPr>
        <w:t>;</w:t>
      </w:r>
    </w:p>
    <w:p w14:paraId="6329BCA6" w14:textId="77777777" w:rsidR="00B552B6" w:rsidRPr="007E7B69" w:rsidRDefault="00B552B6" w:rsidP="00ED20F1">
      <w:pPr>
        <w:pStyle w:val="ListParagraph"/>
        <w:numPr>
          <w:ilvl w:val="0"/>
          <w:numId w:val="119"/>
        </w:numPr>
        <w:spacing w:after="120" w:line="360" w:lineRule="auto"/>
        <w:jc w:val="both"/>
        <w:rPr>
          <w:rFonts w:ascii="Arial" w:eastAsia="Arial" w:hAnsi="Arial" w:cs="Arial"/>
          <w:spacing w:val="2"/>
        </w:rPr>
      </w:pPr>
      <w:r w:rsidRPr="007E7B69">
        <w:rPr>
          <w:rFonts w:ascii="Arial" w:hAnsi="Arial" w:cs="Arial"/>
        </w:rPr>
        <w:lastRenderedPageBreak/>
        <w:t>Head of Central Services and Contingency Planning;</w:t>
      </w:r>
    </w:p>
    <w:p w14:paraId="133A7517" w14:textId="334F2F42" w:rsidR="00ED20F1" w:rsidRDefault="00B552B6" w:rsidP="00ED20F1">
      <w:pPr>
        <w:pStyle w:val="ListParagraph"/>
        <w:numPr>
          <w:ilvl w:val="0"/>
          <w:numId w:val="119"/>
        </w:numPr>
        <w:spacing w:after="120" w:line="360" w:lineRule="auto"/>
        <w:jc w:val="both"/>
        <w:rPr>
          <w:rFonts w:ascii="Arial" w:eastAsia="Arial" w:hAnsi="Arial" w:cs="Arial"/>
          <w:spacing w:val="2"/>
        </w:rPr>
      </w:pPr>
      <w:r w:rsidRPr="007E7B69">
        <w:rPr>
          <w:rFonts w:ascii="Arial" w:hAnsi="Arial" w:cs="Arial"/>
        </w:rPr>
        <w:t>Head of</w:t>
      </w:r>
      <w:r w:rsidRPr="007E7B69">
        <w:rPr>
          <w:rFonts w:ascii="Arial" w:eastAsia="Arial" w:hAnsi="Arial" w:cs="Arial"/>
          <w:spacing w:val="2"/>
        </w:rPr>
        <w:t xml:space="preserve"> Rural Affairs, Forest Service and Estate Transformation</w:t>
      </w:r>
      <w:r>
        <w:rPr>
          <w:rFonts w:ascii="Arial" w:eastAsia="Arial" w:hAnsi="Arial" w:cs="Arial"/>
          <w:spacing w:val="2"/>
        </w:rPr>
        <w:t>;</w:t>
      </w:r>
    </w:p>
    <w:p w14:paraId="04BF1F68" w14:textId="77777777" w:rsidR="00857E35" w:rsidRPr="00ED20F1" w:rsidRDefault="00857E35" w:rsidP="00ED20F1">
      <w:pPr>
        <w:pStyle w:val="ListParagraph"/>
        <w:numPr>
          <w:ilvl w:val="0"/>
          <w:numId w:val="119"/>
        </w:numPr>
        <w:spacing w:after="120" w:line="360" w:lineRule="auto"/>
        <w:jc w:val="both"/>
        <w:rPr>
          <w:rFonts w:ascii="Arial" w:hAnsi="Arial" w:cs="Arial"/>
        </w:rPr>
      </w:pPr>
      <w:r w:rsidRPr="00ED20F1">
        <w:rPr>
          <w:rFonts w:ascii="Arial" w:hAnsi="Arial" w:cs="Arial"/>
        </w:rPr>
        <w:t>Head of Food and Farming;</w:t>
      </w:r>
    </w:p>
    <w:p w14:paraId="44AAA795" w14:textId="7290160E" w:rsidR="00ED20F1" w:rsidRPr="00ED20F1" w:rsidRDefault="00857E35" w:rsidP="00ED20F1">
      <w:pPr>
        <w:pStyle w:val="ListParagraph"/>
        <w:numPr>
          <w:ilvl w:val="0"/>
          <w:numId w:val="119"/>
        </w:numPr>
        <w:spacing w:line="360" w:lineRule="auto"/>
        <w:rPr>
          <w:rFonts w:ascii="Arial" w:hAnsi="Arial" w:cs="Arial"/>
        </w:rPr>
      </w:pPr>
      <w:r w:rsidRPr="007E7B69">
        <w:rPr>
          <w:rFonts w:ascii="Arial" w:hAnsi="Arial" w:cs="Arial"/>
        </w:rPr>
        <w:t>Head of Veterinary Service Animal Health</w:t>
      </w:r>
      <w:r>
        <w:rPr>
          <w:rFonts w:ascii="Arial" w:hAnsi="Arial" w:cs="Arial"/>
        </w:rPr>
        <w:t>;</w:t>
      </w:r>
    </w:p>
    <w:p w14:paraId="1A4E26DC" w14:textId="77777777" w:rsidR="00857E35" w:rsidRDefault="00B552B6" w:rsidP="00ED20F1">
      <w:pPr>
        <w:pStyle w:val="ListParagraph"/>
        <w:numPr>
          <w:ilvl w:val="0"/>
          <w:numId w:val="119"/>
        </w:numPr>
        <w:spacing w:after="120" w:line="360" w:lineRule="auto"/>
        <w:jc w:val="both"/>
        <w:rPr>
          <w:rFonts w:ascii="Arial" w:hAnsi="Arial" w:cs="Arial"/>
        </w:rPr>
      </w:pPr>
      <w:r w:rsidRPr="007E7B69">
        <w:rPr>
          <w:rFonts w:ascii="Arial" w:hAnsi="Arial" w:cs="Arial"/>
        </w:rPr>
        <w:t>Head of Environment, Marine and Fisheries</w:t>
      </w:r>
    </w:p>
    <w:p w14:paraId="433590A0" w14:textId="29AEE792" w:rsidR="00B552B6" w:rsidRPr="007E7B69" w:rsidRDefault="008A3333" w:rsidP="00ED20F1">
      <w:pPr>
        <w:pStyle w:val="ListParagraph"/>
        <w:numPr>
          <w:ilvl w:val="0"/>
          <w:numId w:val="119"/>
        </w:numPr>
        <w:spacing w:after="120" w:line="360" w:lineRule="auto"/>
        <w:jc w:val="both"/>
        <w:rPr>
          <w:rFonts w:ascii="Arial" w:hAnsi="Arial" w:cs="Arial"/>
        </w:rPr>
      </w:pPr>
      <w:r>
        <w:rPr>
          <w:rFonts w:ascii="Arial" w:hAnsi="Arial" w:cs="Arial"/>
        </w:rPr>
        <w:t>Head</w:t>
      </w:r>
      <w:r w:rsidR="00857E35">
        <w:rPr>
          <w:rFonts w:ascii="Arial" w:hAnsi="Arial" w:cs="Arial"/>
        </w:rPr>
        <w:t xml:space="preserve"> of the NIEA</w:t>
      </w:r>
      <w:r w:rsidR="00B552B6">
        <w:rPr>
          <w:rFonts w:ascii="Arial" w:hAnsi="Arial" w:cs="Arial"/>
        </w:rPr>
        <w:t>;</w:t>
      </w:r>
    </w:p>
    <w:p w14:paraId="2DA7EE05" w14:textId="1CAB0708" w:rsidR="00ED20F1" w:rsidRPr="00ED20F1" w:rsidRDefault="00B552B6" w:rsidP="00ED20F1">
      <w:pPr>
        <w:pStyle w:val="ListParagraph"/>
        <w:numPr>
          <w:ilvl w:val="0"/>
          <w:numId w:val="119"/>
        </w:numPr>
        <w:spacing w:line="360" w:lineRule="auto"/>
        <w:rPr>
          <w:rFonts w:ascii="Arial" w:hAnsi="Arial" w:cs="Arial"/>
        </w:rPr>
      </w:pPr>
      <w:r w:rsidRPr="007E7B69">
        <w:rPr>
          <w:rFonts w:ascii="Arial" w:hAnsi="Arial" w:cs="Arial"/>
        </w:rPr>
        <w:t>Finance Director</w:t>
      </w:r>
      <w:r>
        <w:rPr>
          <w:rFonts w:ascii="Arial" w:hAnsi="Arial" w:cs="Arial"/>
        </w:rPr>
        <w:t>;</w:t>
      </w:r>
    </w:p>
    <w:p w14:paraId="1E6307CA" w14:textId="00E77572" w:rsidR="00ED20F1" w:rsidRPr="00ED20F1" w:rsidRDefault="00B552B6" w:rsidP="00ED20F1">
      <w:pPr>
        <w:pStyle w:val="ListParagraph"/>
        <w:numPr>
          <w:ilvl w:val="0"/>
          <w:numId w:val="119"/>
        </w:numPr>
        <w:spacing w:line="360" w:lineRule="auto"/>
        <w:rPr>
          <w:rFonts w:ascii="Arial" w:hAnsi="Arial" w:cs="Arial"/>
        </w:rPr>
      </w:pPr>
      <w:r w:rsidRPr="007E7B69">
        <w:rPr>
          <w:rFonts w:ascii="Arial" w:hAnsi="Arial" w:cs="Arial"/>
        </w:rPr>
        <w:t>Corporate Services Director</w:t>
      </w:r>
    </w:p>
    <w:p w14:paraId="53C68207" w14:textId="68464A86" w:rsidR="00ED20F1" w:rsidRPr="00ED20F1" w:rsidRDefault="00B552B6" w:rsidP="00ED20F1">
      <w:pPr>
        <w:pStyle w:val="ListParagraph"/>
        <w:numPr>
          <w:ilvl w:val="0"/>
          <w:numId w:val="119"/>
        </w:numPr>
        <w:spacing w:line="360" w:lineRule="auto"/>
        <w:rPr>
          <w:rFonts w:ascii="Arial" w:hAnsi="Arial" w:cs="Arial"/>
        </w:rPr>
      </w:pPr>
      <w:r w:rsidRPr="007E7B69">
        <w:rPr>
          <w:rFonts w:ascii="Arial" w:hAnsi="Arial" w:cs="Arial"/>
        </w:rPr>
        <w:t>Senior HR Business Partner (NICS HR) (DoF)</w:t>
      </w:r>
      <w:r>
        <w:rPr>
          <w:rFonts w:ascii="Arial" w:hAnsi="Arial" w:cs="Arial"/>
        </w:rPr>
        <w:t>;</w:t>
      </w:r>
      <w:r w:rsidR="0022550C">
        <w:rPr>
          <w:rFonts w:ascii="Arial" w:hAnsi="Arial" w:cs="Arial"/>
        </w:rPr>
        <w:t xml:space="preserve"> and</w:t>
      </w:r>
    </w:p>
    <w:p w14:paraId="5E73AF52" w14:textId="69652F0D" w:rsidR="00B552B6" w:rsidRPr="0022550C" w:rsidRDefault="0022550C" w:rsidP="0022550C">
      <w:pPr>
        <w:pStyle w:val="ListParagraph"/>
        <w:numPr>
          <w:ilvl w:val="0"/>
          <w:numId w:val="119"/>
        </w:numPr>
        <w:spacing w:line="360" w:lineRule="auto"/>
        <w:rPr>
          <w:rFonts w:ascii="Arial" w:hAnsi="Arial" w:cs="Arial"/>
        </w:rPr>
      </w:pPr>
      <w:r w:rsidRPr="0022550C">
        <w:rPr>
          <w:rFonts w:ascii="Arial" w:hAnsi="Arial" w:cs="Arial"/>
        </w:rPr>
        <w:t xml:space="preserve">At least one </w:t>
      </w:r>
      <w:r w:rsidR="00B552B6" w:rsidRPr="0022550C">
        <w:rPr>
          <w:rFonts w:ascii="Arial" w:hAnsi="Arial" w:cs="Arial"/>
        </w:rPr>
        <w:t>Non-Executive Member</w:t>
      </w:r>
      <w:r w:rsidRPr="0022550C">
        <w:rPr>
          <w:rFonts w:ascii="Arial" w:hAnsi="Arial" w:cs="Arial"/>
        </w:rPr>
        <w:t xml:space="preserve"> (NEM).</w:t>
      </w:r>
    </w:p>
    <w:p w14:paraId="1719C35E" w14:textId="77777777" w:rsidR="00B552B6" w:rsidRDefault="00B552B6" w:rsidP="00B552B6"/>
    <w:p w14:paraId="2A94AE2D" w14:textId="77777777" w:rsidR="0034008F" w:rsidRPr="00400634" w:rsidRDefault="0034008F" w:rsidP="00B552B6">
      <w:pPr>
        <w:rPr>
          <w:color w:val="FF0000"/>
        </w:rPr>
      </w:pPr>
    </w:p>
    <w:sectPr w:rsidR="0034008F" w:rsidRPr="00400634" w:rsidSect="0051768B">
      <w:headerReference w:type="default" r:id="rId8"/>
      <w:footerReference w:type="default" r:id="rId9"/>
      <w:headerReference w:type="first" r:id="rId10"/>
      <w:pgSz w:w="11907" w:h="16840"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3102D" w14:textId="77777777" w:rsidR="00102E70" w:rsidRDefault="00102E70">
      <w:r>
        <w:separator/>
      </w:r>
    </w:p>
  </w:endnote>
  <w:endnote w:type="continuationSeparator" w:id="0">
    <w:p w14:paraId="65F234CF" w14:textId="77777777" w:rsidR="00102E70" w:rsidRDefault="0010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undo Sans">
    <w:altName w:val="Mundo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407586"/>
      <w:docPartObj>
        <w:docPartGallery w:val="Page Numbers (Bottom of Page)"/>
        <w:docPartUnique/>
      </w:docPartObj>
    </w:sdtPr>
    <w:sdtEndPr>
      <w:rPr>
        <w:noProof/>
      </w:rPr>
    </w:sdtEndPr>
    <w:sdtContent>
      <w:p w14:paraId="037C2141" w14:textId="37CF5F91" w:rsidR="0051768B" w:rsidRDefault="0051768B">
        <w:pPr>
          <w:pStyle w:val="Footer"/>
          <w:jc w:val="center"/>
        </w:pPr>
        <w:r>
          <w:fldChar w:fldCharType="begin"/>
        </w:r>
        <w:r>
          <w:instrText xml:space="preserve"> PAGE   \* MERGEFORMAT </w:instrText>
        </w:r>
        <w:r>
          <w:fldChar w:fldCharType="separate"/>
        </w:r>
        <w:r w:rsidR="00D55775">
          <w:rPr>
            <w:noProof/>
          </w:rPr>
          <w:t>12</w:t>
        </w:r>
        <w:r>
          <w:rPr>
            <w:noProof/>
          </w:rPr>
          <w:fldChar w:fldCharType="end"/>
        </w:r>
      </w:p>
    </w:sdtContent>
  </w:sdt>
  <w:p w14:paraId="4C146CF7" w14:textId="77777777" w:rsidR="0051768B" w:rsidRDefault="0051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058CB" w14:textId="77777777" w:rsidR="00102E70" w:rsidRDefault="00102E70">
      <w:r>
        <w:separator/>
      </w:r>
    </w:p>
  </w:footnote>
  <w:footnote w:type="continuationSeparator" w:id="0">
    <w:p w14:paraId="3FC54058" w14:textId="77777777" w:rsidR="00102E70" w:rsidRDefault="0010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EFE0A" w14:textId="26BC2C04" w:rsidR="00AF58F6" w:rsidRPr="0051768B" w:rsidRDefault="00857E35" w:rsidP="00255829">
    <w:pPr>
      <w:pStyle w:val="Header"/>
      <w:jc w:val="right"/>
      <w:rPr>
        <w:rFonts w:ascii="Arial" w:hAnsi="Arial" w:cs="Arial"/>
        <w:sz w:val="16"/>
        <w:szCs w:val="16"/>
      </w:rPr>
    </w:pPr>
    <w:r>
      <w:rPr>
        <w:rFonts w:ascii="Arial" w:hAnsi="Arial" w:cs="Arial"/>
        <w:sz w:val="16"/>
        <w:szCs w:val="16"/>
      </w:rPr>
      <w:t xml:space="preserve">Updated </w:t>
    </w:r>
    <w:r w:rsidR="00B32C23">
      <w:rPr>
        <w:rFonts w:ascii="Arial" w:hAnsi="Arial" w:cs="Arial"/>
        <w:sz w:val="16"/>
        <w:szCs w:val="16"/>
      </w:rPr>
      <w:t xml:space="preserve">October </w:t>
    </w:r>
    <w:r w:rsidR="00DA2D29">
      <w:rPr>
        <w:rFonts w:ascii="Arial" w:hAnsi="Arial" w:cs="Arial"/>
        <w:sz w:val="16"/>
        <w:szCs w:val="16"/>
      </w:rPr>
      <w:t>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C393" w14:textId="579693DE" w:rsidR="00B327A9" w:rsidRPr="00B327A9" w:rsidRDefault="00857E35" w:rsidP="00857E35">
    <w:pPr>
      <w:pStyle w:val="Header"/>
      <w:tabs>
        <w:tab w:val="left" w:pos="6096"/>
      </w:tabs>
      <w:jc w:val="right"/>
      <w:rPr>
        <w:rFonts w:ascii="Arial" w:hAnsi="Arial" w:cs="Arial"/>
        <w:sz w:val="16"/>
        <w:szCs w:val="16"/>
      </w:rPr>
    </w:pPr>
    <w:r>
      <w:rPr>
        <w:rFonts w:ascii="Arial" w:hAnsi="Arial" w:cs="Arial"/>
        <w:sz w:val="16"/>
        <w:szCs w:val="16"/>
      </w:rPr>
      <w:t>Updated</w:t>
    </w:r>
    <w:r w:rsidR="00641B05">
      <w:rPr>
        <w:rFonts w:ascii="Arial" w:hAnsi="Arial" w:cs="Arial"/>
        <w:sz w:val="16"/>
        <w:szCs w:val="16"/>
      </w:rPr>
      <w:t xml:space="preserve"> </w:t>
    </w:r>
    <w:r w:rsidR="00B32C23">
      <w:rPr>
        <w:rFonts w:ascii="Arial" w:hAnsi="Arial" w:cs="Arial"/>
        <w:sz w:val="16"/>
        <w:szCs w:val="16"/>
      </w:rPr>
      <w:t xml:space="preserve">October </w:t>
    </w:r>
    <w:r w:rsidR="00641B05">
      <w:rPr>
        <w:rFonts w:ascii="Arial" w:hAnsi="Arial" w:cs="Arial"/>
        <w:sz w:val="16"/>
        <w:szCs w:val="16"/>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660"/>
    <w:multiLevelType w:val="hybridMultilevel"/>
    <w:tmpl w:val="4212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90B7B"/>
    <w:multiLevelType w:val="hybridMultilevel"/>
    <w:tmpl w:val="55D2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14E11"/>
    <w:multiLevelType w:val="hybridMultilevel"/>
    <w:tmpl w:val="39CCC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0750A0"/>
    <w:multiLevelType w:val="hybridMultilevel"/>
    <w:tmpl w:val="6E1EF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3D41E78"/>
    <w:multiLevelType w:val="hybridMultilevel"/>
    <w:tmpl w:val="0BAE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220175"/>
    <w:multiLevelType w:val="hybridMultilevel"/>
    <w:tmpl w:val="A0DA7988"/>
    <w:lvl w:ilvl="0" w:tplc="4E14CC68">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7197840"/>
    <w:multiLevelType w:val="hybridMultilevel"/>
    <w:tmpl w:val="E76A55BE"/>
    <w:numStyleLink w:val="Bullet"/>
  </w:abstractNum>
  <w:abstractNum w:abstractNumId="7" w15:restartNumberingAfterBreak="0">
    <w:nsid w:val="09C44AA7"/>
    <w:multiLevelType w:val="hybridMultilevel"/>
    <w:tmpl w:val="69485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FC20A6"/>
    <w:multiLevelType w:val="hybridMultilevel"/>
    <w:tmpl w:val="F51265F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1">
      <w:start w:val="1"/>
      <w:numFmt w:val="bullet"/>
      <w:lvlText w:val=""/>
      <w:lvlJc w:val="left"/>
      <w:pPr>
        <w:tabs>
          <w:tab w:val="num" w:pos="3600"/>
        </w:tabs>
        <w:ind w:left="3600" w:hanging="360"/>
      </w:pPr>
      <w:rPr>
        <w:rFonts w:ascii="Symbol" w:hAnsi="Symbol" w:hint="default"/>
      </w:rPr>
    </w:lvl>
    <w:lvl w:ilvl="3" w:tplc="8D74266C">
      <w:numFmt w:val="bullet"/>
      <w:lvlText w:val="-"/>
      <w:lvlJc w:val="left"/>
      <w:pPr>
        <w:tabs>
          <w:tab w:val="num" w:pos="4320"/>
        </w:tabs>
        <w:ind w:left="4320" w:hanging="360"/>
      </w:pPr>
      <w:rPr>
        <w:rFonts w:ascii="Arial" w:eastAsia="Times New Roman" w:hAnsi="Arial" w:cs="Aria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0B25377F"/>
    <w:multiLevelType w:val="multilevel"/>
    <w:tmpl w:val="6B18E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B457C06"/>
    <w:multiLevelType w:val="hybridMultilevel"/>
    <w:tmpl w:val="ADF63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B7B22C8"/>
    <w:multiLevelType w:val="multilevel"/>
    <w:tmpl w:val="0006674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3D3B40"/>
    <w:multiLevelType w:val="hybridMultilevel"/>
    <w:tmpl w:val="7B04F01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0E0D4BA6"/>
    <w:multiLevelType w:val="hybridMultilevel"/>
    <w:tmpl w:val="592C7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2D190F"/>
    <w:multiLevelType w:val="hybridMultilevel"/>
    <w:tmpl w:val="293C61FE"/>
    <w:lvl w:ilvl="0" w:tplc="34C4BAB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1608B"/>
    <w:multiLevelType w:val="hybridMultilevel"/>
    <w:tmpl w:val="09D0C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3B6B42"/>
    <w:multiLevelType w:val="multilevel"/>
    <w:tmpl w:val="7C6EF7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943AAC"/>
    <w:multiLevelType w:val="hybridMultilevel"/>
    <w:tmpl w:val="34A4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D14740"/>
    <w:multiLevelType w:val="hybridMultilevel"/>
    <w:tmpl w:val="5026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660C06"/>
    <w:multiLevelType w:val="hybridMultilevel"/>
    <w:tmpl w:val="758615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173E5AE0"/>
    <w:multiLevelType w:val="hybridMultilevel"/>
    <w:tmpl w:val="39F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77740E"/>
    <w:multiLevelType w:val="hybridMultilevel"/>
    <w:tmpl w:val="FAF06852"/>
    <w:lvl w:ilvl="0" w:tplc="0809001B">
      <w:start w:val="1"/>
      <w:numFmt w:val="lowerRoman"/>
      <w:lvlText w:val="%1."/>
      <w:lvlJc w:val="righ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17ED1DEF"/>
    <w:multiLevelType w:val="hybridMultilevel"/>
    <w:tmpl w:val="9506B5EE"/>
    <w:lvl w:ilvl="0" w:tplc="3970CF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18E65362"/>
    <w:multiLevelType w:val="hybridMultilevel"/>
    <w:tmpl w:val="250C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615A15"/>
    <w:multiLevelType w:val="hybridMultilevel"/>
    <w:tmpl w:val="654811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B14E60"/>
    <w:multiLevelType w:val="hybridMultilevel"/>
    <w:tmpl w:val="41469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D07EAA"/>
    <w:multiLevelType w:val="hybridMultilevel"/>
    <w:tmpl w:val="0084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CC1844"/>
    <w:multiLevelType w:val="hybridMultilevel"/>
    <w:tmpl w:val="2A7E7F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1CCB4B09"/>
    <w:multiLevelType w:val="hybridMultilevel"/>
    <w:tmpl w:val="C838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027CCB"/>
    <w:multiLevelType w:val="hybridMultilevel"/>
    <w:tmpl w:val="7F92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335357"/>
    <w:multiLevelType w:val="hybridMultilevel"/>
    <w:tmpl w:val="04547D7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1DEE5EC3"/>
    <w:multiLevelType w:val="multilevel"/>
    <w:tmpl w:val="7C6EF7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F537891"/>
    <w:multiLevelType w:val="hybridMultilevel"/>
    <w:tmpl w:val="5B4A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715940"/>
    <w:multiLevelType w:val="hybridMultilevel"/>
    <w:tmpl w:val="56B2456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13D61AF"/>
    <w:multiLevelType w:val="hybridMultilevel"/>
    <w:tmpl w:val="965A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4066C7"/>
    <w:multiLevelType w:val="hybridMultilevel"/>
    <w:tmpl w:val="4B9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C47D7E"/>
    <w:multiLevelType w:val="hybridMultilevel"/>
    <w:tmpl w:val="305496D2"/>
    <w:lvl w:ilvl="0" w:tplc="34C4BAB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DF1389"/>
    <w:multiLevelType w:val="hybridMultilevel"/>
    <w:tmpl w:val="3362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C62BBA"/>
    <w:multiLevelType w:val="hybridMultilevel"/>
    <w:tmpl w:val="B0EA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C605B5"/>
    <w:multiLevelType w:val="hybridMultilevel"/>
    <w:tmpl w:val="5020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CA193A"/>
    <w:multiLevelType w:val="hybridMultilevel"/>
    <w:tmpl w:val="EDB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87415A9"/>
    <w:multiLevelType w:val="hybridMultilevel"/>
    <w:tmpl w:val="4E08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96955E4"/>
    <w:multiLevelType w:val="hybridMultilevel"/>
    <w:tmpl w:val="A7C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AF24780"/>
    <w:multiLevelType w:val="multilevel"/>
    <w:tmpl w:val="7C6EF7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B010797"/>
    <w:multiLevelType w:val="hybridMultilevel"/>
    <w:tmpl w:val="B44A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C795AE9"/>
    <w:multiLevelType w:val="hybridMultilevel"/>
    <w:tmpl w:val="C458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C725CE"/>
    <w:multiLevelType w:val="hybridMultilevel"/>
    <w:tmpl w:val="F84AB4DC"/>
    <w:lvl w:ilvl="0" w:tplc="04090001">
      <w:start w:val="1"/>
      <w:numFmt w:val="bullet"/>
      <w:lvlText w:val=""/>
      <w:lvlJc w:val="left"/>
      <w:pPr>
        <w:ind w:left="1195" w:hanging="360"/>
      </w:pPr>
      <w:rPr>
        <w:rFonts w:ascii="Symbol" w:hAnsi="Symbol" w:hint="default"/>
      </w:rPr>
    </w:lvl>
    <w:lvl w:ilvl="1" w:tplc="04090003">
      <w:start w:val="1"/>
      <w:numFmt w:val="decimal"/>
      <w:lvlText w:val="%2."/>
      <w:lvlJc w:val="left"/>
      <w:pPr>
        <w:tabs>
          <w:tab w:val="num" w:pos="1915"/>
        </w:tabs>
        <w:ind w:left="1915" w:hanging="360"/>
      </w:pPr>
    </w:lvl>
    <w:lvl w:ilvl="2" w:tplc="04090005">
      <w:start w:val="1"/>
      <w:numFmt w:val="decimal"/>
      <w:lvlText w:val="%3."/>
      <w:lvlJc w:val="left"/>
      <w:pPr>
        <w:tabs>
          <w:tab w:val="num" w:pos="2635"/>
        </w:tabs>
        <w:ind w:left="2635" w:hanging="360"/>
      </w:pPr>
    </w:lvl>
    <w:lvl w:ilvl="3" w:tplc="04090001">
      <w:start w:val="1"/>
      <w:numFmt w:val="decimal"/>
      <w:lvlText w:val="%4."/>
      <w:lvlJc w:val="left"/>
      <w:pPr>
        <w:tabs>
          <w:tab w:val="num" w:pos="3355"/>
        </w:tabs>
        <w:ind w:left="3355" w:hanging="360"/>
      </w:pPr>
    </w:lvl>
    <w:lvl w:ilvl="4" w:tplc="04090003">
      <w:start w:val="1"/>
      <w:numFmt w:val="decimal"/>
      <w:lvlText w:val="%5."/>
      <w:lvlJc w:val="left"/>
      <w:pPr>
        <w:tabs>
          <w:tab w:val="num" w:pos="4075"/>
        </w:tabs>
        <w:ind w:left="4075" w:hanging="360"/>
      </w:pPr>
    </w:lvl>
    <w:lvl w:ilvl="5" w:tplc="04090005">
      <w:start w:val="1"/>
      <w:numFmt w:val="decimal"/>
      <w:lvlText w:val="%6."/>
      <w:lvlJc w:val="left"/>
      <w:pPr>
        <w:tabs>
          <w:tab w:val="num" w:pos="4795"/>
        </w:tabs>
        <w:ind w:left="4795" w:hanging="360"/>
      </w:pPr>
    </w:lvl>
    <w:lvl w:ilvl="6" w:tplc="04090001">
      <w:start w:val="1"/>
      <w:numFmt w:val="decimal"/>
      <w:lvlText w:val="%7."/>
      <w:lvlJc w:val="left"/>
      <w:pPr>
        <w:tabs>
          <w:tab w:val="num" w:pos="5515"/>
        </w:tabs>
        <w:ind w:left="5515" w:hanging="360"/>
      </w:pPr>
    </w:lvl>
    <w:lvl w:ilvl="7" w:tplc="04090003">
      <w:start w:val="1"/>
      <w:numFmt w:val="decimal"/>
      <w:lvlText w:val="%8."/>
      <w:lvlJc w:val="left"/>
      <w:pPr>
        <w:tabs>
          <w:tab w:val="num" w:pos="6235"/>
        </w:tabs>
        <w:ind w:left="6235" w:hanging="360"/>
      </w:pPr>
    </w:lvl>
    <w:lvl w:ilvl="8" w:tplc="04090005">
      <w:start w:val="1"/>
      <w:numFmt w:val="decimal"/>
      <w:lvlText w:val="%9."/>
      <w:lvlJc w:val="left"/>
      <w:pPr>
        <w:tabs>
          <w:tab w:val="num" w:pos="6955"/>
        </w:tabs>
        <w:ind w:left="6955" w:hanging="360"/>
      </w:pPr>
    </w:lvl>
  </w:abstractNum>
  <w:abstractNum w:abstractNumId="47" w15:restartNumberingAfterBreak="0">
    <w:nsid w:val="305F5D98"/>
    <w:multiLevelType w:val="hybridMultilevel"/>
    <w:tmpl w:val="4A46C63E"/>
    <w:lvl w:ilvl="0" w:tplc="B6045AF4">
      <w:start w:val="1"/>
      <w:numFmt w:val="lowerLetter"/>
      <w:lvlText w:val="%1)"/>
      <w:lvlJc w:val="left"/>
      <w:pPr>
        <w:ind w:left="786" w:hanging="360"/>
      </w:pPr>
      <w:rPr>
        <w:rFonts w:ascii="Arial" w:hAnsi="Arial" w:cs="Aria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8" w15:restartNumberingAfterBreak="0">
    <w:nsid w:val="321B6062"/>
    <w:multiLevelType w:val="hybridMultilevel"/>
    <w:tmpl w:val="97BE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51B10CE"/>
    <w:multiLevelType w:val="hybridMultilevel"/>
    <w:tmpl w:val="2902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5437DB7"/>
    <w:multiLevelType w:val="hybridMultilevel"/>
    <w:tmpl w:val="30603BA8"/>
    <w:lvl w:ilvl="0" w:tplc="34C4BAB8">
      <w:start w:val="1"/>
      <w:numFmt w:val="bullet"/>
      <w:lvlText w:val="·"/>
      <w:lvlJc w:val="left"/>
      <w:pPr>
        <w:ind w:left="2160" w:hanging="360"/>
      </w:pPr>
      <w:rPr>
        <w:rFonts w:ascii="Symbol" w:hAnsi="Symbol" w:cs="Symbol"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1" w15:restartNumberingAfterBreak="0">
    <w:nsid w:val="383C0BF2"/>
    <w:multiLevelType w:val="hybridMultilevel"/>
    <w:tmpl w:val="E806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8AB409C"/>
    <w:multiLevelType w:val="multilevel"/>
    <w:tmpl w:val="7C6EF7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9244A7A"/>
    <w:multiLevelType w:val="hybridMultilevel"/>
    <w:tmpl w:val="78F8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9A401A5"/>
    <w:multiLevelType w:val="multilevel"/>
    <w:tmpl w:val="B1E8C204"/>
    <w:lvl w:ilvl="0">
      <w:start w:val="1"/>
      <w:numFmt w:val="decimal"/>
      <w:lvlText w:val="%1."/>
      <w:lvlJc w:val="left"/>
      <w:pPr>
        <w:ind w:left="1080" w:hanging="360"/>
      </w:pPr>
      <w:rPr>
        <w:rFonts w:hint="default"/>
        <w:b/>
        <w:color w:val="0000FF"/>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5" w15:restartNumberingAfterBreak="0">
    <w:nsid w:val="3A580FDB"/>
    <w:multiLevelType w:val="hybridMultilevel"/>
    <w:tmpl w:val="15445244"/>
    <w:lvl w:ilvl="0" w:tplc="BAF2535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6" w15:restartNumberingAfterBreak="0">
    <w:nsid w:val="3B47554C"/>
    <w:multiLevelType w:val="hybridMultilevel"/>
    <w:tmpl w:val="9B4E734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3BE46043"/>
    <w:multiLevelType w:val="multilevel"/>
    <w:tmpl w:val="7C6EF7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D760FEB"/>
    <w:multiLevelType w:val="hybridMultilevel"/>
    <w:tmpl w:val="9EB4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F05703F"/>
    <w:multiLevelType w:val="hybridMultilevel"/>
    <w:tmpl w:val="D0B0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AB0E4F"/>
    <w:multiLevelType w:val="hybridMultilevel"/>
    <w:tmpl w:val="E4DECF80"/>
    <w:lvl w:ilvl="0" w:tplc="E522EFEC">
      <w:start w:val="28"/>
      <w:numFmt w:val="decimal"/>
      <w:lvlText w:val="%1."/>
      <w:lvlJc w:val="left"/>
      <w:pPr>
        <w:tabs>
          <w:tab w:val="num" w:pos="720"/>
        </w:tabs>
        <w:ind w:left="720" w:hanging="360"/>
      </w:pPr>
      <w:rPr>
        <w:rFonts w:cs="Times New Roman"/>
        <w:color w:val="auto"/>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61" w15:restartNumberingAfterBreak="0">
    <w:nsid w:val="44180AF6"/>
    <w:multiLevelType w:val="hybridMultilevel"/>
    <w:tmpl w:val="4F44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AC4942"/>
    <w:multiLevelType w:val="hybridMultilevel"/>
    <w:tmpl w:val="5760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D85E6F"/>
    <w:multiLevelType w:val="multilevel"/>
    <w:tmpl w:val="127EE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48966512"/>
    <w:multiLevelType w:val="hybridMultilevel"/>
    <w:tmpl w:val="1316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E412A0"/>
    <w:multiLevelType w:val="hybridMultilevel"/>
    <w:tmpl w:val="4D3E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A266867"/>
    <w:multiLevelType w:val="hybridMultilevel"/>
    <w:tmpl w:val="0320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A351A95"/>
    <w:multiLevelType w:val="hybridMultilevel"/>
    <w:tmpl w:val="62A25140"/>
    <w:lvl w:ilvl="0" w:tplc="61B6E7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3"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C0767C5"/>
    <w:multiLevelType w:val="hybridMultilevel"/>
    <w:tmpl w:val="FAF06852"/>
    <w:lvl w:ilvl="0" w:tplc="0809001B">
      <w:start w:val="1"/>
      <w:numFmt w:val="lowerRoman"/>
      <w:lvlText w:val="%1."/>
      <w:lvlJc w:val="righ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9" w15:restartNumberingAfterBreak="0">
    <w:nsid w:val="4E071BF8"/>
    <w:multiLevelType w:val="hybridMultilevel"/>
    <w:tmpl w:val="4F64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203D3E"/>
    <w:multiLevelType w:val="hybridMultilevel"/>
    <w:tmpl w:val="7728BC6A"/>
    <w:lvl w:ilvl="0" w:tplc="A74A2A4C">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5A7514"/>
    <w:multiLevelType w:val="hybridMultilevel"/>
    <w:tmpl w:val="A9D8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12F4A4D"/>
    <w:multiLevelType w:val="hybridMultilevel"/>
    <w:tmpl w:val="91E0BF02"/>
    <w:lvl w:ilvl="0" w:tplc="55C24DFC">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52B23007"/>
    <w:multiLevelType w:val="multilevel"/>
    <w:tmpl w:val="7C6EF7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31C2C95"/>
    <w:multiLevelType w:val="hybridMultilevel"/>
    <w:tmpl w:val="9E0CC410"/>
    <w:lvl w:ilvl="0" w:tplc="615464C4">
      <w:start w:val="1"/>
      <w:numFmt w:val="bullet"/>
      <w:lvlText w:val=""/>
      <w:lvlJc w:val="left"/>
      <w:pPr>
        <w:ind w:left="1440" w:hanging="360"/>
      </w:pPr>
      <w:rPr>
        <w:rFonts w:ascii="Symbol" w:hAnsi="Symbol" w:hint="default"/>
      </w:rPr>
    </w:lvl>
    <w:lvl w:ilvl="1" w:tplc="08090003">
      <w:numFmt w:val="bullet"/>
      <w:lvlText w:val=""/>
      <w:lvlJc w:val="left"/>
      <w:pPr>
        <w:ind w:left="2160" w:hanging="360"/>
      </w:pPr>
      <w:rPr>
        <w:rFonts w:ascii="Wingdings" w:eastAsia="Times New Roman" w:hAnsi="Wingdings"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537E5E2F"/>
    <w:multiLevelType w:val="hybridMultilevel"/>
    <w:tmpl w:val="4396602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3F65BEA"/>
    <w:multiLevelType w:val="hybridMultilevel"/>
    <w:tmpl w:val="BA000906"/>
    <w:lvl w:ilvl="0" w:tplc="23B8B9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4A80803"/>
    <w:multiLevelType w:val="hybridMultilevel"/>
    <w:tmpl w:val="FAE4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63C1473"/>
    <w:multiLevelType w:val="hybridMultilevel"/>
    <w:tmpl w:val="2DEAD3C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56682E1B"/>
    <w:multiLevelType w:val="hybridMultilevel"/>
    <w:tmpl w:val="FFEA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96A719E"/>
    <w:multiLevelType w:val="hybridMultilevel"/>
    <w:tmpl w:val="34004B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1" w15:restartNumberingAfterBreak="0">
    <w:nsid w:val="5B1E628B"/>
    <w:multiLevelType w:val="hybridMultilevel"/>
    <w:tmpl w:val="3F286288"/>
    <w:lvl w:ilvl="0" w:tplc="72BAA6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5BA751EB"/>
    <w:multiLevelType w:val="hybridMultilevel"/>
    <w:tmpl w:val="BA329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5C06130C"/>
    <w:multiLevelType w:val="hybridMultilevel"/>
    <w:tmpl w:val="F1B0A6D6"/>
    <w:lvl w:ilvl="0" w:tplc="0809000B">
      <w:start w:val="1"/>
      <w:numFmt w:val="bullet"/>
      <w:lvlText w:val=""/>
      <w:lvlJc w:val="left"/>
      <w:pPr>
        <w:ind w:left="2781" w:hanging="360"/>
      </w:pPr>
      <w:rPr>
        <w:rFonts w:ascii="Wingdings" w:hAnsi="Wingdings" w:hint="default"/>
      </w:rPr>
    </w:lvl>
    <w:lvl w:ilvl="1" w:tplc="08090003" w:tentative="1">
      <w:start w:val="1"/>
      <w:numFmt w:val="bullet"/>
      <w:lvlText w:val="o"/>
      <w:lvlJc w:val="left"/>
      <w:pPr>
        <w:ind w:left="3501" w:hanging="360"/>
      </w:pPr>
      <w:rPr>
        <w:rFonts w:ascii="Courier New" w:hAnsi="Courier New" w:cs="Courier New" w:hint="default"/>
      </w:rPr>
    </w:lvl>
    <w:lvl w:ilvl="2" w:tplc="08090005" w:tentative="1">
      <w:start w:val="1"/>
      <w:numFmt w:val="bullet"/>
      <w:lvlText w:val=""/>
      <w:lvlJc w:val="left"/>
      <w:pPr>
        <w:ind w:left="4221" w:hanging="360"/>
      </w:pPr>
      <w:rPr>
        <w:rFonts w:ascii="Wingdings" w:hAnsi="Wingdings" w:hint="default"/>
      </w:rPr>
    </w:lvl>
    <w:lvl w:ilvl="3" w:tplc="08090001" w:tentative="1">
      <w:start w:val="1"/>
      <w:numFmt w:val="bullet"/>
      <w:lvlText w:val=""/>
      <w:lvlJc w:val="left"/>
      <w:pPr>
        <w:ind w:left="4941" w:hanging="360"/>
      </w:pPr>
      <w:rPr>
        <w:rFonts w:ascii="Symbol" w:hAnsi="Symbol" w:hint="default"/>
      </w:rPr>
    </w:lvl>
    <w:lvl w:ilvl="4" w:tplc="08090003" w:tentative="1">
      <w:start w:val="1"/>
      <w:numFmt w:val="bullet"/>
      <w:lvlText w:val="o"/>
      <w:lvlJc w:val="left"/>
      <w:pPr>
        <w:ind w:left="5661" w:hanging="360"/>
      </w:pPr>
      <w:rPr>
        <w:rFonts w:ascii="Courier New" w:hAnsi="Courier New" w:cs="Courier New" w:hint="default"/>
      </w:rPr>
    </w:lvl>
    <w:lvl w:ilvl="5" w:tplc="08090005" w:tentative="1">
      <w:start w:val="1"/>
      <w:numFmt w:val="bullet"/>
      <w:lvlText w:val=""/>
      <w:lvlJc w:val="left"/>
      <w:pPr>
        <w:ind w:left="6381" w:hanging="360"/>
      </w:pPr>
      <w:rPr>
        <w:rFonts w:ascii="Wingdings" w:hAnsi="Wingdings" w:hint="default"/>
      </w:rPr>
    </w:lvl>
    <w:lvl w:ilvl="6" w:tplc="08090001" w:tentative="1">
      <w:start w:val="1"/>
      <w:numFmt w:val="bullet"/>
      <w:lvlText w:val=""/>
      <w:lvlJc w:val="left"/>
      <w:pPr>
        <w:ind w:left="7101" w:hanging="360"/>
      </w:pPr>
      <w:rPr>
        <w:rFonts w:ascii="Symbol" w:hAnsi="Symbol" w:hint="default"/>
      </w:rPr>
    </w:lvl>
    <w:lvl w:ilvl="7" w:tplc="08090003" w:tentative="1">
      <w:start w:val="1"/>
      <w:numFmt w:val="bullet"/>
      <w:lvlText w:val="o"/>
      <w:lvlJc w:val="left"/>
      <w:pPr>
        <w:ind w:left="7821" w:hanging="360"/>
      </w:pPr>
      <w:rPr>
        <w:rFonts w:ascii="Courier New" w:hAnsi="Courier New" w:cs="Courier New" w:hint="default"/>
      </w:rPr>
    </w:lvl>
    <w:lvl w:ilvl="8" w:tplc="08090005" w:tentative="1">
      <w:start w:val="1"/>
      <w:numFmt w:val="bullet"/>
      <w:lvlText w:val=""/>
      <w:lvlJc w:val="left"/>
      <w:pPr>
        <w:ind w:left="8541" w:hanging="360"/>
      </w:pPr>
      <w:rPr>
        <w:rFonts w:ascii="Wingdings" w:hAnsi="Wingdings" w:hint="default"/>
      </w:rPr>
    </w:lvl>
  </w:abstractNum>
  <w:abstractNum w:abstractNumId="84" w15:restartNumberingAfterBreak="0">
    <w:nsid w:val="5EA12267"/>
    <w:multiLevelType w:val="hybridMultilevel"/>
    <w:tmpl w:val="EFF4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EA1BC9"/>
    <w:multiLevelType w:val="hybridMultilevel"/>
    <w:tmpl w:val="35648E92"/>
    <w:lvl w:ilvl="0" w:tplc="23B8B9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FB3368"/>
    <w:multiLevelType w:val="hybridMultilevel"/>
    <w:tmpl w:val="8D789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2A52611"/>
    <w:multiLevelType w:val="hybridMultilevel"/>
    <w:tmpl w:val="93189C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8" w15:restartNumberingAfterBreak="0">
    <w:nsid w:val="62FB0DA0"/>
    <w:multiLevelType w:val="hybridMultilevel"/>
    <w:tmpl w:val="84B0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1E5498"/>
    <w:multiLevelType w:val="hybridMultilevel"/>
    <w:tmpl w:val="42169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3F32E2A"/>
    <w:multiLevelType w:val="hybridMultilevel"/>
    <w:tmpl w:val="84E83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649C0EE9"/>
    <w:multiLevelType w:val="hybridMultilevel"/>
    <w:tmpl w:val="F588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5E258DF"/>
    <w:multiLevelType w:val="hybridMultilevel"/>
    <w:tmpl w:val="6D7EF69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62E443E"/>
    <w:multiLevelType w:val="hybridMultilevel"/>
    <w:tmpl w:val="B3E282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966731"/>
    <w:multiLevelType w:val="multilevel"/>
    <w:tmpl w:val="7BFE442A"/>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95" w15:restartNumberingAfterBreak="0">
    <w:nsid w:val="66C44921"/>
    <w:multiLevelType w:val="hybridMultilevel"/>
    <w:tmpl w:val="60BA58E2"/>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6" w15:restartNumberingAfterBreak="0">
    <w:nsid w:val="679F0F02"/>
    <w:multiLevelType w:val="hybridMultilevel"/>
    <w:tmpl w:val="C4FA3A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972034A"/>
    <w:multiLevelType w:val="hybridMultilevel"/>
    <w:tmpl w:val="6064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9AB14A0"/>
    <w:multiLevelType w:val="hybridMultilevel"/>
    <w:tmpl w:val="01C8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64454C"/>
    <w:multiLevelType w:val="hybridMultilevel"/>
    <w:tmpl w:val="508A2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B31088B"/>
    <w:multiLevelType w:val="hybridMultilevel"/>
    <w:tmpl w:val="F0DEF564"/>
    <w:lvl w:ilvl="0" w:tplc="34C4BAB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C8F0B94"/>
    <w:multiLevelType w:val="hybridMultilevel"/>
    <w:tmpl w:val="BD44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D827023"/>
    <w:multiLevelType w:val="hybridMultilevel"/>
    <w:tmpl w:val="444C8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E243998"/>
    <w:multiLevelType w:val="hybridMultilevel"/>
    <w:tmpl w:val="7918E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6EC31114"/>
    <w:multiLevelType w:val="hybridMultilevel"/>
    <w:tmpl w:val="DB22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00707AC"/>
    <w:multiLevelType w:val="hybridMultilevel"/>
    <w:tmpl w:val="13B2D2DE"/>
    <w:lvl w:ilvl="0" w:tplc="34C4BAB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24D39AC"/>
    <w:multiLevelType w:val="hybridMultilevel"/>
    <w:tmpl w:val="9280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2520C4C"/>
    <w:multiLevelType w:val="hybridMultilevel"/>
    <w:tmpl w:val="E6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630147"/>
    <w:multiLevelType w:val="hybridMultilevel"/>
    <w:tmpl w:val="32D69BCE"/>
    <w:lvl w:ilvl="0" w:tplc="ADECC56A">
      <w:start w:val="1"/>
      <w:numFmt w:val="bullet"/>
      <w:lvlText w:val=""/>
      <w:lvlJc w:val="left"/>
      <w:pPr>
        <w:ind w:left="1440" w:hanging="360"/>
      </w:pPr>
      <w:rPr>
        <w:rFonts w:ascii="Symbol" w:hAnsi="Symbol" w:hint="default"/>
      </w:rPr>
    </w:lvl>
    <w:lvl w:ilvl="1" w:tplc="0596B7F8" w:tentative="1">
      <w:start w:val="1"/>
      <w:numFmt w:val="bullet"/>
      <w:lvlText w:val="o"/>
      <w:lvlJc w:val="left"/>
      <w:pPr>
        <w:ind w:left="2160" w:hanging="360"/>
      </w:pPr>
      <w:rPr>
        <w:rFonts w:ascii="Courier New" w:hAnsi="Courier New" w:cs="Courier New" w:hint="default"/>
      </w:rPr>
    </w:lvl>
    <w:lvl w:ilvl="2" w:tplc="446E91A4" w:tentative="1">
      <w:start w:val="1"/>
      <w:numFmt w:val="bullet"/>
      <w:lvlText w:val=""/>
      <w:lvlJc w:val="left"/>
      <w:pPr>
        <w:ind w:left="2880" w:hanging="360"/>
      </w:pPr>
      <w:rPr>
        <w:rFonts w:ascii="Wingdings" w:hAnsi="Wingdings" w:hint="default"/>
      </w:rPr>
    </w:lvl>
    <w:lvl w:ilvl="3" w:tplc="E52EA40C" w:tentative="1">
      <w:start w:val="1"/>
      <w:numFmt w:val="bullet"/>
      <w:lvlText w:val=""/>
      <w:lvlJc w:val="left"/>
      <w:pPr>
        <w:ind w:left="3600" w:hanging="360"/>
      </w:pPr>
      <w:rPr>
        <w:rFonts w:ascii="Symbol" w:hAnsi="Symbol" w:hint="default"/>
      </w:rPr>
    </w:lvl>
    <w:lvl w:ilvl="4" w:tplc="DB84DD16" w:tentative="1">
      <w:start w:val="1"/>
      <w:numFmt w:val="bullet"/>
      <w:lvlText w:val="o"/>
      <w:lvlJc w:val="left"/>
      <w:pPr>
        <w:ind w:left="4320" w:hanging="360"/>
      </w:pPr>
      <w:rPr>
        <w:rFonts w:ascii="Courier New" w:hAnsi="Courier New" w:cs="Courier New" w:hint="default"/>
      </w:rPr>
    </w:lvl>
    <w:lvl w:ilvl="5" w:tplc="2A36B648" w:tentative="1">
      <w:start w:val="1"/>
      <w:numFmt w:val="bullet"/>
      <w:lvlText w:val=""/>
      <w:lvlJc w:val="left"/>
      <w:pPr>
        <w:ind w:left="5040" w:hanging="360"/>
      </w:pPr>
      <w:rPr>
        <w:rFonts w:ascii="Wingdings" w:hAnsi="Wingdings" w:hint="default"/>
      </w:rPr>
    </w:lvl>
    <w:lvl w:ilvl="6" w:tplc="57FE4532" w:tentative="1">
      <w:start w:val="1"/>
      <w:numFmt w:val="bullet"/>
      <w:lvlText w:val=""/>
      <w:lvlJc w:val="left"/>
      <w:pPr>
        <w:ind w:left="5760" w:hanging="360"/>
      </w:pPr>
      <w:rPr>
        <w:rFonts w:ascii="Symbol" w:hAnsi="Symbol" w:hint="default"/>
      </w:rPr>
    </w:lvl>
    <w:lvl w:ilvl="7" w:tplc="E2F2EC76" w:tentative="1">
      <w:start w:val="1"/>
      <w:numFmt w:val="bullet"/>
      <w:lvlText w:val="o"/>
      <w:lvlJc w:val="left"/>
      <w:pPr>
        <w:ind w:left="6480" w:hanging="360"/>
      </w:pPr>
      <w:rPr>
        <w:rFonts w:ascii="Courier New" w:hAnsi="Courier New" w:cs="Courier New" w:hint="default"/>
      </w:rPr>
    </w:lvl>
    <w:lvl w:ilvl="8" w:tplc="0F987A6A" w:tentative="1">
      <w:start w:val="1"/>
      <w:numFmt w:val="bullet"/>
      <w:lvlText w:val=""/>
      <w:lvlJc w:val="left"/>
      <w:pPr>
        <w:ind w:left="7200" w:hanging="360"/>
      </w:pPr>
      <w:rPr>
        <w:rFonts w:ascii="Wingdings" w:hAnsi="Wingdings" w:hint="default"/>
      </w:rPr>
    </w:lvl>
  </w:abstractNum>
  <w:abstractNum w:abstractNumId="109" w15:restartNumberingAfterBreak="0">
    <w:nsid w:val="72D17CB8"/>
    <w:multiLevelType w:val="hybridMultilevel"/>
    <w:tmpl w:val="E76A55BE"/>
    <w:styleLink w:val="Bullet"/>
    <w:lvl w:ilvl="0" w:tplc="14241F5C">
      <w:start w:val="1"/>
      <w:numFmt w:val="bullet"/>
      <w:lvlText w:val="•"/>
      <w:lvlJc w:val="left"/>
      <w:pPr>
        <w:ind w:left="295" w:hanging="29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66DEE828">
      <w:start w:val="1"/>
      <w:numFmt w:val="bullet"/>
      <w:lvlText w:val="•"/>
      <w:lvlJc w:val="left"/>
      <w:pPr>
        <w:ind w:left="475" w:hanging="29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DD6407EC">
      <w:start w:val="1"/>
      <w:numFmt w:val="bullet"/>
      <w:lvlText w:val="•"/>
      <w:lvlJc w:val="left"/>
      <w:pPr>
        <w:ind w:left="655" w:hanging="29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61FEABEC">
      <w:start w:val="1"/>
      <w:numFmt w:val="bullet"/>
      <w:lvlText w:val="•"/>
      <w:lvlJc w:val="left"/>
      <w:pPr>
        <w:ind w:left="835" w:hanging="29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295AF07A">
      <w:start w:val="1"/>
      <w:numFmt w:val="bullet"/>
      <w:lvlText w:val="•"/>
      <w:lvlJc w:val="left"/>
      <w:pPr>
        <w:ind w:left="1015" w:hanging="29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22F227EC">
      <w:start w:val="1"/>
      <w:numFmt w:val="bullet"/>
      <w:lvlText w:val="•"/>
      <w:lvlJc w:val="left"/>
      <w:pPr>
        <w:ind w:left="1195" w:hanging="29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E59C1864">
      <w:start w:val="1"/>
      <w:numFmt w:val="bullet"/>
      <w:lvlText w:val="•"/>
      <w:lvlJc w:val="left"/>
      <w:pPr>
        <w:ind w:left="1375" w:hanging="29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2888661E">
      <w:start w:val="1"/>
      <w:numFmt w:val="bullet"/>
      <w:lvlText w:val="•"/>
      <w:lvlJc w:val="left"/>
      <w:pPr>
        <w:ind w:left="1555" w:hanging="29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03427D88">
      <w:start w:val="1"/>
      <w:numFmt w:val="bullet"/>
      <w:lvlText w:val="•"/>
      <w:lvlJc w:val="left"/>
      <w:pPr>
        <w:ind w:left="1735" w:hanging="29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110" w15:restartNumberingAfterBreak="0">
    <w:nsid w:val="74455DCF"/>
    <w:multiLevelType w:val="multilevel"/>
    <w:tmpl w:val="419434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5C56081"/>
    <w:multiLevelType w:val="hybridMultilevel"/>
    <w:tmpl w:val="8D28A8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768A51F5"/>
    <w:multiLevelType w:val="multilevel"/>
    <w:tmpl w:val="D37E24C4"/>
    <w:lvl w:ilvl="0">
      <w:start w:val="3"/>
      <w:numFmt w:val="decimal"/>
      <w:lvlText w:val="%1."/>
      <w:lvlJc w:val="left"/>
      <w:pPr>
        <w:ind w:left="1080"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3" w15:restartNumberingAfterBreak="0">
    <w:nsid w:val="77206682"/>
    <w:multiLevelType w:val="hybridMultilevel"/>
    <w:tmpl w:val="B73C0D9C"/>
    <w:lvl w:ilvl="0" w:tplc="401A863A">
      <w:start w:val="1"/>
      <w:numFmt w:val="bullet"/>
      <w:lvlText w:val=""/>
      <w:lvlJc w:val="left"/>
      <w:pPr>
        <w:ind w:left="720" w:hanging="360"/>
      </w:pPr>
      <w:rPr>
        <w:rFonts w:ascii="Symbol" w:hAnsi="Symbol" w:hint="default"/>
      </w:rPr>
    </w:lvl>
    <w:lvl w:ilvl="1" w:tplc="E0F48A22">
      <w:start w:val="1"/>
      <w:numFmt w:val="bullet"/>
      <w:lvlText w:val="o"/>
      <w:lvlJc w:val="left"/>
      <w:pPr>
        <w:ind w:left="1440" w:hanging="360"/>
      </w:pPr>
      <w:rPr>
        <w:rFonts w:ascii="Courier New" w:hAnsi="Courier New" w:cs="Courier New" w:hint="default"/>
      </w:rPr>
    </w:lvl>
    <w:lvl w:ilvl="2" w:tplc="D7D0EA06" w:tentative="1">
      <w:start w:val="1"/>
      <w:numFmt w:val="bullet"/>
      <w:lvlText w:val=""/>
      <w:lvlJc w:val="left"/>
      <w:pPr>
        <w:ind w:left="2160" w:hanging="360"/>
      </w:pPr>
      <w:rPr>
        <w:rFonts w:ascii="Wingdings" w:hAnsi="Wingdings" w:hint="default"/>
      </w:rPr>
    </w:lvl>
    <w:lvl w:ilvl="3" w:tplc="69D2113C" w:tentative="1">
      <w:start w:val="1"/>
      <w:numFmt w:val="bullet"/>
      <w:lvlText w:val=""/>
      <w:lvlJc w:val="left"/>
      <w:pPr>
        <w:ind w:left="2880" w:hanging="360"/>
      </w:pPr>
      <w:rPr>
        <w:rFonts w:ascii="Symbol" w:hAnsi="Symbol" w:hint="default"/>
      </w:rPr>
    </w:lvl>
    <w:lvl w:ilvl="4" w:tplc="668432FE" w:tentative="1">
      <w:start w:val="1"/>
      <w:numFmt w:val="bullet"/>
      <w:lvlText w:val="o"/>
      <w:lvlJc w:val="left"/>
      <w:pPr>
        <w:ind w:left="3600" w:hanging="360"/>
      </w:pPr>
      <w:rPr>
        <w:rFonts w:ascii="Courier New" w:hAnsi="Courier New" w:cs="Courier New" w:hint="default"/>
      </w:rPr>
    </w:lvl>
    <w:lvl w:ilvl="5" w:tplc="8CDA25C0" w:tentative="1">
      <w:start w:val="1"/>
      <w:numFmt w:val="bullet"/>
      <w:lvlText w:val=""/>
      <w:lvlJc w:val="left"/>
      <w:pPr>
        <w:ind w:left="4320" w:hanging="360"/>
      </w:pPr>
      <w:rPr>
        <w:rFonts w:ascii="Wingdings" w:hAnsi="Wingdings" w:hint="default"/>
      </w:rPr>
    </w:lvl>
    <w:lvl w:ilvl="6" w:tplc="8A66E57C" w:tentative="1">
      <w:start w:val="1"/>
      <w:numFmt w:val="bullet"/>
      <w:lvlText w:val=""/>
      <w:lvlJc w:val="left"/>
      <w:pPr>
        <w:ind w:left="5040" w:hanging="360"/>
      </w:pPr>
      <w:rPr>
        <w:rFonts w:ascii="Symbol" w:hAnsi="Symbol" w:hint="default"/>
      </w:rPr>
    </w:lvl>
    <w:lvl w:ilvl="7" w:tplc="6E2E49C8" w:tentative="1">
      <w:start w:val="1"/>
      <w:numFmt w:val="bullet"/>
      <w:lvlText w:val="o"/>
      <w:lvlJc w:val="left"/>
      <w:pPr>
        <w:ind w:left="5760" w:hanging="360"/>
      </w:pPr>
      <w:rPr>
        <w:rFonts w:ascii="Courier New" w:hAnsi="Courier New" w:cs="Courier New" w:hint="default"/>
      </w:rPr>
    </w:lvl>
    <w:lvl w:ilvl="8" w:tplc="E0247A42" w:tentative="1">
      <w:start w:val="1"/>
      <w:numFmt w:val="bullet"/>
      <w:lvlText w:val=""/>
      <w:lvlJc w:val="left"/>
      <w:pPr>
        <w:ind w:left="6480" w:hanging="360"/>
      </w:pPr>
      <w:rPr>
        <w:rFonts w:ascii="Wingdings" w:hAnsi="Wingdings" w:hint="default"/>
      </w:rPr>
    </w:lvl>
  </w:abstractNum>
  <w:abstractNum w:abstractNumId="114" w15:restartNumberingAfterBreak="0">
    <w:nsid w:val="78A47487"/>
    <w:multiLevelType w:val="hybridMultilevel"/>
    <w:tmpl w:val="6CF099C6"/>
    <w:lvl w:ilvl="0" w:tplc="1DC2DF02">
      <w:start w:val="1"/>
      <w:numFmt w:val="bullet"/>
      <w:lvlText w:val=""/>
      <w:lvlJc w:val="left"/>
      <w:pPr>
        <w:ind w:left="720" w:hanging="360"/>
      </w:pPr>
      <w:rPr>
        <w:rFonts w:ascii="Symbol" w:hAnsi="Symbol" w:hint="default"/>
      </w:rPr>
    </w:lvl>
    <w:lvl w:ilvl="1" w:tplc="FB1ABCC0" w:tentative="1">
      <w:start w:val="1"/>
      <w:numFmt w:val="bullet"/>
      <w:lvlText w:val="o"/>
      <w:lvlJc w:val="left"/>
      <w:pPr>
        <w:ind w:left="1440" w:hanging="360"/>
      </w:pPr>
      <w:rPr>
        <w:rFonts w:ascii="Courier New" w:hAnsi="Courier New" w:cs="Courier New" w:hint="default"/>
      </w:rPr>
    </w:lvl>
    <w:lvl w:ilvl="2" w:tplc="A8066580" w:tentative="1">
      <w:start w:val="1"/>
      <w:numFmt w:val="bullet"/>
      <w:lvlText w:val=""/>
      <w:lvlJc w:val="left"/>
      <w:pPr>
        <w:ind w:left="2160" w:hanging="360"/>
      </w:pPr>
      <w:rPr>
        <w:rFonts w:ascii="Wingdings" w:hAnsi="Wingdings" w:hint="default"/>
      </w:rPr>
    </w:lvl>
    <w:lvl w:ilvl="3" w:tplc="46F482E4" w:tentative="1">
      <w:start w:val="1"/>
      <w:numFmt w:val="bullet"/>
      <w:lvlText w:val=""/>
      <w:lvlJc w:val="left"/>
      <w:pPr>
        <w:ind w:left="2880" w:hanging="360"/>
      </w:pPr>
      <w:rPr>
        <w:rFonts w:ascii="Symbol" w:hAnsi="Symbol" w:hint="default"/>
      </w:rPr>
    </w:lvl>
    <w:lvl w:ilvl="4" w:tplc="E70EB850" w:tentative="1">
      <w:start w:val="1"/>
      <w:numFmt w:val="bullet"/>
      <w:lvlText w:val="o"/>
      <w:lvlJc w:val="left"/>
      <w:pPr>
        <w:ind w:left="3600" w:hanging="360"/>
      </w:pPr>
      <w:rPr>
        <w:rFonts w:ascii="Courier New" w:hAnsi="Courier New" w:cs="Courier New" w:hint="default"/>
      </w:rPr>
    </w:lvl>
    <w:lvl w:ilvl="5" w:tplc="8BD4BD4A" w:tentative="1">
      <w:start w:val="1"/>
      <w:numFmt w:val="bullet"/>
      <w:lvlText w:val=""/>
      <w:lvlJc w:val="left"/>
      <w:pPr>
        <w:ind w:left="4320" w:hanging="360"/>
      </w:pPr>
      <w:rPr>
        <w:rFonts w:ascii="Wingdings" w:hAnsi="Wingdings" w:hint="default"/>
      </w:rPr>
    </w:lvl>
    <w:lvl w:ilvl="6" w:tplc="50E2511A" w:tentative="1">
      <w:start w:val="1"/>
      <w:numFmt w:val="bullet"/>
      <w:lvlText w:val=""/>
      <w:lvlJc w:val="left"/>
      <w:pPr>
        <w:ind w:left="5040" w:hanging="360"/>
      </w:pPr>
      <w:rPr>
        <w:rFonts w:ascii="Symbol" w:hAnsi="Symbol" w:hint="default"/>
      </w:rPr>
    </w:lvl>
    <w:lvl w:ilvl="7" w:tplc="CD609020" w:tentative="1">
      <w:start w:val="1"/>
      <w:numFmt w:val="bullet"/>
      <w:lvlText w:val="o"/>
      <w:lvlJc w:val="left"/>
      <w:pPr>
        <w:ind w:left="5760" w:hanging="360"/>
      </w:pPr>
      <w:rPr>
        <w:rFonts w:ascii="Courier New" w:hAnsi="Courier New" w:cs="Courier New" w:hint="default"/>
      </w:rPr>
    </w:lvl>
    <w:lvl w:ilvl="8" w:tplc="8BBE90CE" w:tentative="1">
      <w:start w:val="1"/>
      <w:numFmt w:val="bullet"/>
      <w:lvlText w:val=""/>
      <w:lvlJc w:val="left"/>
      <w:pPr>
        <w:ind w:left="6480" w:hanging="360"/>
      </w:pPr>
      <w:rPr>
        <w:rFonts w:ascii="Wingdings" w:hAnsi="Wingdings" w:hint="default"/>
      </w:rPr>
    </w:lvl>
  </w:abstractNum>
  <w:abstractNum w:abstractNumId="115" w15:restartNumberingAfterBreak="0">
    <w:nsid w:val="7B3E496B"/>
    <w:multiLevelType w:val="hybridMultilevel"/>
    <w:tmpl w:val="BD2E3B6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6" w15:restartNumberingAfterBreak="0">
    <w:nsid w:val="7B47188A"/>
    <w:multiLevelType w:val="hybridMultilevel"/>
    <w:tmpl w:val="18362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15:restartNumberingAfterBreak="0">
    <w:nsid w:val="7CF87AFF"/>
    <w:multiLevelType w:val="hybridMultilevel"/>
    <w:tmpl w:val="C04E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DC677D1"/>
    <w:multiLevelType w:val="hybridMultilevel"/>
    <w:tmpl w:val="AD2CE74A"/>
    <w:lvl w:ilvl="0" w:tplc="FC60A0E8">
      <w:start w:val="1"/>
      <w:numFmt w:val="bullet"/>
      <w:lvlText w:val=""/>
      <w:lvlJc w:val="left"/>
      <w:pPr>
        <w:ind w:left="1080" w:hanging="360"/>
      </w:pPr>
      <w:rPr>
        <w:rFonts w:ascii="Symbol" w:hAnsi="Symbol" w:hint="default"/>
      </w:rPr>
    </w:lvl>
    <w:lvl w:ilvl="1" w:tplc="8EFAAE6A" w:tentative="1">
      <w:start w:val="1"/>
      <w:numFmt w:val="bullet"/>
      <w:lvlText w:val="o"/>
      <w:lvlJc w:val="left"/>
      <w:pPr>
        <w:ind w:left="1800" w:hanging="360"/>
      </w:pPr>
      <w:rPr>
        <w:rFonts w:ascii="Courier New" w:hAnsi="Courier New" w:cs="Courier New" w:hint="default"/>
      </w:rPr>
    </w:lvl>
    <w:lvl w:ilvl="2" w:tplc="BD20E6BA" w:tentative="1">
      <w:start w:val="1"/>
      <w:numFmt w:val="bullet"/>
      <w:lvlText w:val=""/>
      <w:lvlJc w:val="left"/>
      <w:pPr>
        <w:ind w:left="2520" w:hanging="360"/>
      </w:pPr>
      <w:rPr>
        <w:rFonts w:ascii="Wingdings" w:hAnsi="Wingdings" w:hint="default"/>
      </w:rPr>
    </w:lvl>
    <w:lvl w:ilvl="3" w:tplc="F6C6B122" w:tentative="1">
      <w:start w:val="1"/>
      <w:numFmt w:val="bullet"/>
      <w:lvlText w:val=""/>
      <w:lvlJc w:val="left"/>
      <w:pPr>
        <w:ind w:left="3240" w:hanging="360"/>
      </w:pPr>
      <w:rPr>
        <w:rFonts w:ascii="Symbol" w:hAnsi="Symbol" w:hint="default"/>
      </w:rPr>
    </w:lvl>
    <w:lvl w:ilvl="4" w:tplc="F42E28E8" w:tentative="1">
      <w:start w:val="1"/>
      <w:numFmt w:val="bullet"/>
      <w:lvlText w:val="o"/>
      <w:lvlJc w:val="left"/>
      <w:pPr>
        <w:ind w:left="3960" w:hanging="360"/>
      </w:pPr>
      <w:rPr>
        <w:rFonts w:ascii="Courier New" w:hAnsi="Courier New" w:cs="Courier New" w:hint="default"/>
      </w:rPr>
    </w:lvl>
    <w:lvl w:ilvl="5" w:tplc="B03672BC" w:tentative="1">
      <w:start w:val="1"/>
      <w:numFmt w:val="bullet"/>
      <w:lvlText w:val=""/>
      <w:lvlJc w:val="left"/>
      <w:pPr>
        <w:ind w:left="4680" w:hanging="360"/>
      </w:pPr>
      <w:rPr>
        <w:rFonts w:ascii="Wingdings" w:hAnsi="Wingdings" w:hint="default"/>
      </w:rPr>
    </w:lvl>
    <w:lvl w:ilvl="6" w:tplc="048827F6" w:tentative="1">
      <w:start w:val="1"/>
      <w:numFmt w:val="bullet"/>
      <w:lvlText w:val=""/>
      <w:lvlJc w:val="left"/>
      <w:pPr>
        <w:ind w:left="5400" w:hanging="360"/>
      </w:pPr>
      <w:rPr>
        <w:rFonts w:ascii="Symbol" w:hAnsi="Symbol" w:hint="default"/>
      </w:rPr>
    </w:lvl>
    <w:lvl w:ilvl="7" w:tplc="60B6B3DE" w:tentative="1">
      <w:start w:val="1"/>
      <w:numFmt w:val="bullet"/>
      <w:lvlText w:val="o"/>
      <w:lvlJc w:val="left"/>
      <w:pPr>
        <w:ind w:left="6120" w:hanging="360"/>
      </w:pPr>
      <w:rPr>
        <w:rFonts w:ascii="Courier New" w:hAnsi="Courier New" w:cs="Courier New" w:hint="default"/>
      </w:rPr>
    </w:lvl>
    <w:lvl w:ilvl="8" w:tplc="DD4E97E8" w:tentative="1">
      <w:start w:val="1"/>
      <w:numFmt w:val="bullet"/>
      <w:lvlText w:val=""/>
      <w:lvlJc w:val="left"/>
      <w:pPr>
        <w:ind w:left="6840" w:hanging="360"/>
      </w:pPr>
      <w:rPr>
        <w:rFonts w:ascii="Wingdings" w:hAnsi="Wingdings" w:hint="default"/>
      </w:rPr>
    </w:lvl>
  </w:abstractNum>
  <w:abstractNum w:abstractNumId="119" w15:restartNumberingAfterBreak="0">
    <w:nsid w:val="7E2A5F79"/>
    <w:multiLevelType w:val="hybridMultilevel"/>
    <w:tmpl w:val="E6D2A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E862F4E"/>
    <w:multiLevelType w:val="hybridMultilevel"/>
    <w:tmpl w:val="615A46D2"/>
    <w:lvl w:ilvl="0" w:tplc="70D40936">
      <w:start w:val="84"/>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F8A2977"/>
    <w:multiLevelType w:val="hybridMultilevel"/>
    <w:tmpl w:val="087CC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2"/>
  </w:num>
  <w:num w:numId="3">
    <w:abstractNumId w:val="92"/>
  </w:num>
  <w:num w:numId="4">
    <w:abstractNumId w:val="72"/>
  </w:num>
  <w:num w:numId="5">
    <w:abstractNumId w:val="6"/>
  </w:num>
  <w:num w:numId="6">
    <w:abstractNumId w:val="109"/>
  </w:num>
  <w:num w:numId="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3"/>
  </w:num>
  <w:num w:numId="11">
    <w:abstractNumId w:val="73"/>
  </w:num>
  <w:num w:numId="12">
    <w:abstractNumId w:val="57"/>
  </w:num>
  <w:num w:numId="13">
    <w:abstractNumId w:val="43"/>
  </w:num>
  <w:num w:numId="14">
    <w:abstractNumId w:val="10"/>
  </w:num>
  <w:num w:numId="15">
    <w:abstractNumId w:val="52"/>
  </w:num>
  <w:num w:numId="16">
    <w:abstractNumId w:val="11"/>
  </w:num>
  <w:num w:numId="17">
    <w:abstractNumId w:val="13"/>
  </w:num>
  <w:num w:numId="18">
    <w:abstractNumId w:val="118"/>
  </w:num>
  <w:num w:numId="19">
    <w:abstractNumId w:val="22"/>
  </w:num>
  <w:num w:numId="2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74"/>
  </w:num>
  <w:num w:numId="24">
    <w:abstractNumId w:val="8"/>
  </w:num>
  <w:num w:numId="25">
    <w:abstractNumId w:val="80"/>
  </w:num>
  <w:num w:numId="26">
    <w:abstractNumId w:val="12"/>
  </w:num>
  <w:num w:numId="27">
    <w:abstractNumId w:val="113"/>
  </w:num>
  <w:num w:numId="28">
    <w:abstractNumId w:val="62"/>
  </w:num>
  <w:num w:numId="29">
    <w:abstractNumId w:val="35"/>
  </w:num>
  <w:num w:numId="30">
    <w:abstractNumId w:val="104"/>
  </w:num>
  <w:num w:numId="31">
    <w:abstractNumId w:val="114"/>
  </w:num>
  <w:num w:numId="32">
    <w:abstractNumId w:val="86"/>
  </w:num>
  <w:num w:numId="33">
    <w:abstractNumId w:val="78"/>
  </w:num>
  <w:num w:numId="34">
    <w:abstractNumId w:val="27"/>
  </w:num>
  <w:num w:numId="35">
    <w:abstractNumId w:val="77"/>
  </w:num>
  <w:num w:numId="36">
    <w:abstractNumId w:val="53"/>
  </w:num>
  <w:num w:numId="37">
    <w:abstractNumId w:val="34"/>
  </w:num>
  <w:num w:numId="38">
    <w:abstractNumId w:val="85"/>
  </w:num>
  <w:num w:numId="39">
    <w:abstractNumId w:val="76"/>
  </w:num>
  <w:num w:numId="40">
    <w:abstractNumId w:val="91"/>
  </w:num>
  <w:num w:numId="41">
    <w:abstractNumId w:val="4"/>
  </w:num>
  <w:num w:numId="42">
    <w:abstractNumId w:val="93"/>
  </w:num>
  <w:num w:numId="43">
    <w:abstractNumId w:val="21"/>
  </w:num>
  <w:num w:numId="44">
    <w:abstractNumId w:val="68"/>
  </w:num>
  <w:num w:numId="45">
    <w:abstractNumId w:val="15"/>
  </w:num>
  <w:num w:numId="46">
    <w:abstractNumId w:val="24"/>
  </w:num>
  <w:num w:numId="47">
    <w:abstractNumId w:val="84"/>
  </w:num>
  <w:num w:numId="48">
    <w:abstractNumId w:val="49"/>
  </w:num>
  <w:num w:numId="49">
    <w:abstractNumId w:val="38"/>
  </w:num>
  <w:num w:numId="50">
    <w:abstractNumId w:val="69"/>
  </w:num>
  <w:num w:numId="51">
    <w:abstractNumId w:val="29"/>
  </w:num>
  <w:num w:numId="52">
    <w:abstractNumId w:val="32"/>
  </w:num>
  <w:num w:numId="53">
    <w:abstractNumId w:val="44"/>
  </w:num>
  <w:num w:numId="54">
    <w:abstractNumId w:val="58"/>
  </w:num>
  <w:num w:numId="55">
    <w:abstractNumId w:val="107"/>
  </w:num>
  <w:num w:numId="56">
    <w:abstractNumId w:val="41"/>
  </w:num>
  <w:num w:numId="57">
    <w:abstractNumId w:val="79"/>
  </w:num>
  <w:num w:numId="58">
    <w:abstractNumId w:val="101"/>
  </w:num>
  <w:num w:numId="59">
    <w:abstractNumId w:val="71"/>
  </w:num>
  <w:num w:numId="60">
    <w:abstractNumId w:val="18"/>
  </w:num>
  <w:num w:numId="61">
    <w:abstractNumId w:val="17"/>
  </w:num>
  <w:num w:numId="62">
    <w:abstractNumId w:val="39"/>
  </w:num>
  <w:num w:numId="63">
    <w:abstractNumId w:val="40"/>
  </w:num>
  <w:num w:numId="64">
    <w:abstractNumId w:val="48"/>
  </w:num>
  <w:num w:numId="65">
    <w:abstractNumId w:val="102"/>
  </w:num>
  <w:num w:numId="66">
    <w:abstractNumId w:val="111"/>
  </w:num>
  <w:num w:numId="67">
    <w:abstractNumId w:val="61"/>
  </w:num>
  <w:num w:numId="68">
    <w:abstractNumId w:val="0"/>
  </w:num>
  <w:num w:numId="69">
    <w:abstractNumId w:val="20"/>
  </w:num>
  <w:num w:numId="70">
    <w:abstractNumId w:val="115"/>
  </w:num>
  <w:num w:numId="71">
    <w:abstractNumId w:val="75"/>
  </w:num>
  <w:num w:numId="72">
    <w:abstractNumId w:val="7"/>
  </w:num>
  <w:num w:numId="73">
    <w:abstractNumId w:val="87"/>
  </w:num>
  <w:num w:numId="74">
    <w:abstractNumId w:val="120"/>
  </w:num>
  <w:num w:numId="75">
    <w:abstractNumId w:val="25"/>
  </w:num>
  <w:num w:numId="76">
    <w:abstractNumId w:val="30"/>
  </w:num>
  <w:num w:numId="77">
    <w:abstractNumId w:val="83"/>
  </w:num>
  <w:num w:numId="78">
    <w:abstractNumId w:val="64"/>
  </w:num>
  <w:num w:numId="79">
    <w:abstractNumId w:val="33"/>
  </w:num>
  <w:num w:numId="80">
    <w:abstractNumId w:val="116"/>
  </w:num>
  <w:num w:numId="81">
    <w:abstractNumId w:val="47"/>
  </w:num>
  <w:num w:numId="82">
    <w:abstractNumId w:val="95"/>
  </w:num>
  <w:num w:numId="83">
    <w:abstractNumId w:val="88"/>
  </w:num>
  <w:num w:numId="84">
    <w:abstractNumId w:val="54"/>
  </w:num>
  <w:num w:numId="85">
    <w:abstractNumId w:val="65"/>
  </w:num>
  <w:num w:numId="86">
    <w:abstractNumId w:val="1"/>
  </w:num>
  <w:num w:numId="87">
    <w:abstractNumId w:val="112"/>
  </w:num>
  <w:num w:numId="88">
    <w:abstractNumId w:val="51"/>
  </w:num>
  <w:num w:numId="89">
    <w:abstractNumId w:val="119"/>
  </w:num>
  <w:num w:numId="90">
    <w:abstractNumId w:val="26"/>
  </w:num>
  <w:num w:numId="91">
    <w:abstractNumId w:val="42"/>
  </w:num>
  <w:num w:numId="92">
    <w:abstractNumId w:val="37"/>
  </w:num>
  <w:num w:numId="93">
    <w:abstractNumId w:val="66"/>
  </w:num>
  <w:num w:numId="94">
    <w:abstractNumId w:val="59"/>
  </w:num>
  <w:num w:numId="95">
    <w:abstractNumId w:val="99"/>
  </w:num>
  <w:num w:numId="96">
    <w:abstractNumId w:val="82"/>
  </w:num>
  <w:num w:numId="97">
    <w:abstractNumId w:val="98"/>
  </w:num>
  <w:num w:numId="98">
    <w:abstractNumId w:val="117"/>
  </w:num>
  <w:num w:numId="99">
    <w:abstractNumId w:val="121"/>
  </w:num>
  <w:num w:numId="100">
    <w:abstractNumId w:val="45"/>
  </w:num>
  <w:num w:numId="101">
    <w:abstractNumId w:val="28"/>
  </w:num>
  <w:num w:numId="102">
    <w:abstractNumId w:val="97"/>
  </w:num>
  <w:num w:numId="103">
    <w:abstractNumId w:val="110"/>
  </w:num>
  <w:num w:numId="104">
    <w:abstractNumId w:val="9"/>
  </w:num>
  <w:num w:numId="105">
    <w:abstractNumId w:val="63"/>
  </w:num>
  <w:num w:numId="106">
    <w:abstractNumId w:val="81"/>
  </w:num>
  <w:num w:numId="107">
    <w:abstractNumId w:val="56"/>
  </w:num>
  <w:num w:numId="10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0"/>
  </w:num>
  <w:num w:numId="111">
    <w:abstractNumId w:val="50"/>
  </w:num>
  <w:num w:numId="112">
    <w:abstractNumId w:val="55"/>
  </w:num>
  <w:num w:numId="113">
    <w:abstractNumId w:val="14"/>
  </w:num>
  <w:num w:numId="114">
    <w:abstractNumId w:val="100"/>
  </w:num>
  <w:num w:numId="115">
    <w:abstractNumId w:val="36"/>
  </w:num>
  <w:num w:numId="116">
    <w:abstractNumId w:val="105"/>
  </w:num>
  <w:num w:numId="117">
    <w:abstractNumId w:val="96"/>
  </w:num>
  <w:num w:numId="118">
    <w:abstractNumId w:val="90"/>
  </w:num>
  <w:num w:numId="119">
    <w:abstractNumId w:val="106"/>
  </w:num>
  <w:num w:numId="120">
    <w:abstractNumId w:val="23"/>
  </w:num>
  <w:num w:numId="121">
    <w:abstractNumId w:val="89"/>
  </w:num>
  <w:num w:numId="1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2149"/>
    <w:rsid w:val="00000349"/>
    <w:rsid w:val="00000A0C"/>
    <w:rsid w:val="00000AD3"/>
    <w:rsid w:val="00000F2D"/>
    <w:rsid w:val="000019D2"/>
    <w:rsid w:val="00003006"/>
    <w:rsid w:val="000030D9"/>
    <w:rsid w:val="0000310E"/>
    <w:rsid w:val="000055E9"/>
    <w:rsid w:val="000056BA"/>
    <w:rsid w:val="00005CD4"/>
    <w:rsid w:val="00005CD8"/>
    <w:rsid w:val="00010452"/>
    <w:rsid w:val="00010C94"/>
    <w:rsid w:val="000112B5"/>
    <w:rsid w:val="00012021"/>
    <w:rsid w:val="00012102"/>
    <w:rsid w:val="000121EC"/>
    <w:rsid w:val="000125D4"/>
    <w:rsid w:val="00012DE3"/>
    <w:rsid w:val="00013429"/>
    <w:rsid w:val="000134E4"/>
    <w:rsid w:val="00013647"/>
    <w:rsid w:val="00013F9A"/>
    <w:rsid w:val="00014CB2"/>
    <w:rsid w:val="000159AA"/>
    <w:rsid w:val="00015A3E"/>
    <w:rsid w:val="00016496"/>
    <w:rsid w:val="00016D6A"/>
    <w:rsid w:val="000175C1"/>
    <w:rsid w:val="00017D98"/>
    <w:rsid w:val="0002225C"/>
    <w:rsid w:val="00022798"/>
    <w:rsid w:val="000238BB"/>
    <w:rsid w:val="00024449"/>
    <w:rsid w:val="00024BCC"/>
    <w:rsid w:val="00025311"/>
    <w:rsid w:val="00025FFD"/>
    <w:rsid w:val="00026548"/>
    <w:rsid w:val="000272D8"/>
    <w:rsid w:val="00027F24"/>
    <w:rsid w:val="00027F8C"/>
    <w:rsid w:val="00030276"/>
    <w:rsid w:val="00030C91"/>
    <w:rsid w:val="00031161"/>
    <w:rsid w:val="00031BC8"/>
    <w:rsid w:val="000322D1"/>
    <w:rsid w:val="00032518"/>
    <w:rsid w:val="00032689"/>
    <w:rsid w:val="000329D7"/>
    <w:rsid w:val="000334F0"/>
    <w:rsid w:val="00033EF7"/>
    <w:rsid w:val="00034AEC"/>
    <w:rsid w:val="00034B2F"/>
    <w:rsid w:val="00034BB6"/>
    <w:rsid w:val="00034EC8"/>
    <w:rsid w:val="00035066"/>
    <w:rsid w:val="000351DF"/>
    <w:rsid w:val="00036866"/>
    <w:rsid w:val="00036E4C"/>
    <w:rsid w:val="00037522"/>
    <w:rsid w:val="0003753B"/>
    <w:rsid w:val="00037634"/>
    <w:rsid w:val="00040355"/>
    <w:rsid w:val="000411D6"/>
    <w:rsid w:val="00042A9E"/>
    <w:rsid w:val="00043366"/>
    <w:rsid w:val="0004367F"/>
    <w:rsid w:val="00043A30"/>
    <w:rsid w:val="00043F6A"/>
    <w:rsid w:val="00044030"/>
    <w:rsid w:val="00044818"/>
    <w:rsid w:val="000456E2"/>
    <w:rsid w:val="00046230"/>
    <w:rsid w:val="00046684"/>
    <w:rsid w:val="00046D62"/>
    <w:rsid w:val="00046FA4"/>
    <w:rsid w:val="00050905"/>
    <w:rsid w:val="0005093C"/>
    <w:rsid w:val="00050C5A"/>
    <w:rsid w:val="0005133E"/>
    <w:rsid w:val="000513C2"/>
    <w:rsid w:val="000513EC"/>
    <w:rsid w:val="00051DD7"/>
    <w:rsid w:val="00051FB1"/>
    <w:rsid w:val="00052DBE"/>
    <w:rsid w:val="000546F4"/>
    <w:rsid w:val="00054C94"/>
    <w:rsid w:val="000550FC"/>
    <w:rsid w:val="00055D71"/>
    <w:rsid w:val="0005662A"/>
    <w:rsid w:val="00056C66"/>
    <w:rsid w:val="00057615"/>
    <w:rsid w:val="00057B89"/>
    <w:rsid w:val="00057E19"/>
    <w:rsid w:val="00061CA0"/>
    <w:rsid w:val="000621A3"/>
    <w:rsid w:val="00062F94"/>
    <w:rsid w:val="00063055"/>
    <w:rsid w:val="00063B4E"/>
    <w:rsid w:val="0006473E"/>
    <w:rsid w:val="00064FB3"/>
    <w:rsid w:val="0006666C"/>
    <w:rsid w:val="000667F8"/>
    <w:rsid w:val="00066CCB"/>
    <w:rsid w:val="0006722B"/>
    <w:rsid w:val="00070488"/>
    <w:rsid w:val="00070B43"/>
    <w:rsid w:val="0007125B"/>
    <w:rsid w:val="000714B9"/>
    <w:rsid w:val="00071B08"/>
    <w:rsid w:val="0007214A"/>
    <w:rsid w:val="0007277E"/>
    <w:rsid w:val="000729BC"/>
    <w:rsid w:val="000729FE"/>
    <w:rsid w:val="0007435C"/>
    <w:rsid w:val="00074822"/>
    <w:rsid w:val="00075392"/>
    <w:rsid w:val="00076085"/>
    <w:rsid w:val="00076887"/>
    <w:rsid w:val="00077D9A"/>
    <w:rsid w:val="00080672"/>
    <w:rsid w:val="00082982"/>
    <w:rsid w:val="0008298F"/>
    <w:rsid w:val="000829BA"/>
    <w:rsid w:val="0008320C"/>
    <w:rsid w:val="00083533"/>
    <w:rsid w:val="0008362D"/>
    <w:rsid w:val="00083FEA"/>
    <w:rsid w:val="00084EDC"/>
    <w:rsid w:val="00084F88"/>
    <w:rsid w:val="000850D5"/>
    <w:rsid w:val="000851E0"/>
    <w:rsid w:val="000856B6"/>
    <w:rsid w:val="00085953"/>
    <w:rsid w:val="000865AD"/>
    <w:rsid w:val="000868FF"/>
    <w:rsid w:val="00086BCB"/>
    <w:rsid w:val="000877BB"/>
    <w:rsid w:val="00090A15"/>
    <w:rsid w:val="00090FB5"/>
    <w:rsid w:val="000915E5"/>
    <w:rsid w:val="00091E60"/>
    <w:rsid w:val="000920AA"/>
    <w:rsid w:val="00092515"/>
    <w:rsid w:val="000939C4"/>
    <w:rsid w:val="00093EFD"/>
    <w:rsid w:val="00093F8F"/>
    <w:rsid w:val="00095B0B"/>
    <w:rsid w:val="000967E4"/>
    <w:rsid w:val="00096962"/>
    <w:rsid w:val="00096C3D"/>
    <w:rsid w:val="000A0537"/>
    <w:rsid w:val="000A0E0B"/>
    <w:rsid w:val="000A181F"/>
    <w:rsid w:val="000A2432"/>
    <w:rsid w:val="000A2A8C"/>
    <w:rsid w:val="000A2BC2"/>
    <w:rsid w:val="000A3D67"/>
    <w:rsid w:val="000A43B9"/>
    <w:rsid w:val="000A5CF4"/>
    <w:rsid w:val="000A5E91"/>
    <w:rsid w:val="000A5F12"/>
    <w:rsid w:val="000A6185"/>
    <w:rsid w:val="000A6B6A"/>
    <w:rsid w:val="000A72E6"/>
    <w:rsid w:val="000A734D"/>
    <w:rsid w:val="000B0E71"/>
    <w:rsid w:val="000B1801"/>
    <w:rsid w:val="000B1E4E"/>
    <w:rsid w:val="000B1FC9"/>
    <w:rsid w:val="000B24E9"/>
    <w:rsid w:val="000B2D8B"/>
    <w:rsid w:val="000B3514"/>
    <w:rsid w:val="000B3D29"/>
    <w:rsid w:val="000B4119"/>
    <w:rsid w:val="000B47A2"/>
    <w:rsid w:val="000B49D4"/>
    <w:rsid w:val="000B5C31"/>
    <w:rsid w:val="000B67F7"/>
    <w:rsid w:val="000B6BCD"/>
    <w:rsid w:val="000B6D58"/>
    <w:rsid w:val="000B6F64"/>
    <w:rsid w:val="000B71C7"/>
    <w:rsid w:val="000C027B"/>
    <w:rsid w:val="000C0950"/>
    <w:rsid w:val="000C0B18"/>
    <w:rsid w:val="000C0FC7"/>
    <w:rsid w:val="000C1C87"/>
    <w:rsid w:val="000C224F"/>
    <w:rsid w:val="000C2302"/>
    <w:rsid w:val="000C2A40"/>
    <w:rsid w:val="000C3001"/>
    <w:rsid w:val="000C31F5"/>
    <w:rsid w:val="000C362B"/>
    <w:rsid w:val="000C397B"/>
    <w:rsid w:val="000C4014"/>
    <w:rsid w:val="000C42FA"/>
    <w:rsid w:val="000C45F1"/>
    <w:rsid w:val="000C4868"/>
    <w:rsid w:val="000C4985"/>
    <w:rsid w:val="000C4AF9"/>
    <w:rsid w:val="000C4E6B"/>
    <w:rsid w:val="000C52FE"/>
    <w:rsid w:val="000C53B7"/>
    <w:rsid w:val="000C657B"/>
    <w:rsid w:val="000C6C7D"/>
    <w:rsid w:val="000C777F"/>
    <w:rsid w:val="000C783F"/>
    <w:rsid w:val="000C788D"/>
    <w:rsid w:val="000D02A3"/>
    <w:rsid w:val="000D0CD7"/>
    <w:rsid w:val="000D0D0F"/>
    <w:rsid w:val="000D0F60"/>
    <w:rsid w:val="000D1259"/>
    <w:rsid w:val="000D1B95"/>
    <w:rsid w:val="000D2031"/>
    <w:rsid w:val="000D26AA"/>
    <w:rsid w:val="000D323A"/>
    <w:rsid w:val="000D39D8"/>
    <w:rsid w:val="000D41C9"/>
    <w:rsid w:val="000D497C"/>
    <w:rsid w:val="000D4F1F"/>
    <w:rsid w:val="000D62C7"/>
    <w:rsid w:val="000D6ABD"/>
    <w:rsid w:val="000E0046"/>
    <w:rsid w:val="000E1210"/>
    <w:rsid w:val="000E2DEC"/>
    <w:rsid w:val="000E542A"/>
    <w:rsid w:val="000E5E56"/>
    <w:rsid w:val="000E7AFA"/>
    <w:rsid w:val="000E7C25"/>
    <w:rsid w:val="000E7E29"/>
    <w:rsid w:val="000F05F0"/>
    <w:rsid w:val="000F0818"/>
    <w:rsid w:val="000F0A94"/>
    <w:rsid w:val="000F0CD9"/>
    <w:rsid w:val="000F0DAD"/>
    <w:rsid w:val="000F1D5B"/>
    <w:rsid w:val="000F23C8"/>
    <w:rsid w:val="000F3CE6"/>
    <w:rsid w:val="000F4894"/>
    <w:rsid w:val="000F48BC"/>
    <w:rsid w:val="000F48C9"/>
    <w:rsid w:val="000F5B17"/>
    <w:rsid w:val="000F5D31"/>
    <w:rsid w:val="000F7B1D"/>
    <w:rsid w:val="00100F14"/>
    <w:rsid w:val="00102614"/>
    <w:rsid w:val="00102E70"/>
    <w:rsid w:val="00102F61"/>
    <w:rsid w:val="001036F3"/>
    <w:rsid w:val="001037A2"/>
    <w:rsid w:val="00103C3C"/>
    <w:rsid w:val="00103D41"/>
    <w:rsid w:val="001041C0"/>
    <w:rsid w:val="001045E4"/>
    <w:rsid w:val="00105858"/>
    <w:rsid w:val="00105F78"/>
    <w:rsid w:val="00105F7D"/>
    <w:rsid w:val="001062F6"/>
    <w:rsid w:val="00106742"/>
    <w:rsid w:val="00107C91"/>
    <w:rsid w:val="0011148F"/>
    <w:rsid w:val="0011192D"/>
    <w:rsid w:val="00111E5A"/>
    <w:rsid w:val="00112018"/>
    <w:rsid w:val="00112043"/>
    <w:rsid w:val="001122AC"/>
    <w:rsid w:val="00112377"/>
    <w:rsid w:val="00112991"/>
    <w:rsid w:val="001130D9"/>
    <w:rsid w:val="001132E0"/>
    <w:rsid w:val="00115086"/>
    <w:rsid w:val="00115BC1"/>
    <w:rsid w:val="00115D21"/>
    <w:rsid w:val="00115D3B"/>
    <w:rsid w:val="00115E5F"/>
    <w:rsid w:val="0011638C"/>
    <w:rsid w:val="001203FB"/>
    <w:rsid w:val="001218BD"/>
    <w:rsid w:val="00121AED"/>
    <w:rsid w:val="00122ADA"/>
    <w:rsid w:val="00124787"/>
    <w:rsid w:val="001247D6"/>
    <w:rsid w:val="00124946"/>
    <w:rsid w:val="001255CD"/>
    <w:rsid w:val="001255D2"/>
    <w:rsid w:val="00125959"/>
    <w:rsid w:val="00126996"/>
    <w:rsid w:val="0012772E"/>
    <w:rsid w:val="001277BA"/>
    <w:rsid w:val="00127A95"/>
    <w:rsid w:val="001303D5"/>
    <w:rsid w:val="00130A8A"/>
    <w:rsid w:val="00130BFC"/>
    <w:rsid w:val="00130D43"/>
    <w:rsid w:val="00131744"/>
    <w:rsid w:val="00131984"/>
    <w:rsid w:val="00132827"/>
    <w:rsid w:val="001338DB"/>
    <w:rsid w:val="00133EB4"/>
    <w:rsid w:val="00133F70"/>
    <w:rsid w:val="001342DD"/>
    <w:rsid w:val="001348CA"/>
    <w:rsid w:val="00134BD7"/>
    <w:rsid w:val="00134CB1"/>
    <w:rsid w:val="0013532A"/>
    <w:rsid w:val="0013537A"/>
    <w:rsid w:val="00135C23"/>
    <w:rsid w:val="001369CD"/>
    <w:rsid w:val="00136B42"/>
    <w:rsid w:val="00136FE7"/>
    <w:rsid w:val="00137294"/>
    <w:rsid w:val="0014058D"/>
    <w:rsid w:val="00142022"/>
    <w:rsid w:val="001422A8"/>
    <w:rsid w:val="00142CBE"/>
    <w:rsid w:val="0014399A"/>
    <w:rsid w:val="0014411B"/>
    <w:rsid w:val="00144C15"/>
    <w:rsid w:val="00145974"/>
    <w:rsid w:val="00145CC2"/>
    <w:rsid w:val="00146787"/>
    <w:rsid w:val="00146982"/>
    <w:rsid w:val="00147324"/>
    <w:rsid w:val="00147375"/>
    <w:rsid w:val="001474B0"/>
    <w:rsid w:val="00147808"/>
    <w:rsid w:val="0014793A"/>
    <w:rsid w:val="001479AC"/>
    <w:rsid w:val="001504FD"/>
    <w:rsid w:val="00152E16"/>
    <w:rsid w:val="001530DE"/>
    <w:rsid w:val="00153277"/>
    <w:rsid w:val="001535A8"/>
    <w:rsid w:val="00154D81"/>
    <w:rsid w:val="00154E6A"/>
    <w:rsid w:val="0015540E"/>
    <w:rsid w:val="00156CE3"/>
    <w:rsid w:val="00156FBE"/>
    <w:rsid w:val="0015779F"/>
    <w:rsid w:val="001577D3"/>
    <w:rsid w:val="00157A1C"/>
    <w:rsid w:val="0016081E"/>
    <w:rsid w:val="0016083A"/>
    <w:rsid w:val="00160EBF"/>
    <w:rsid w:val="001617C7"/>
    <w:rsid w:val="00161838"/>
    <w:rsid w:val="00161A4D"/>
    <w:rsid w:val="00163123"/>
    <w:rsid w:val="00163162"/>
    <w:rsid w:val="00164DE0"/>
    <w:rsid w:val="001666B8"/>
    <w:rsid w:val="001666D1"/>
    <w:rsid w:val="00166B6C"/>
    <w:rsid w:val="001678E9"/>
    <w:rsid w:val="00167F94"/>
    <w:rsid w:val="00170C11"/>
    <w:rsid w:val="0017151C"/>
    <w:rsid w:val="00171BB8"/>
    <w:rsid w:val="00172A19"/>
    <w:rsid w:val="001730A6"/>
    <w:rsid w:val="00173A00"/>
    <w:rsid w:val="00173EF6"/>
    <w:rsid w:val="001749A6"/>
    <w:rsid w:val="001749F0"/>
    <w:rsid w:val="001749F2"/>
    <w:rsid w:val="0018010A"/>
    <w:rsid w:val="00180C67"/>
    <w:rsid w:val="001818DB"/>
    <w:rsid w:val="00182B95"/>
    <w:rsid w:val="00184189"/>
    <w:rsid w:val="00184BDD"/>
    <w:rsid w:val="00185186"/>
    <w:rsid w:val="0018520F"/>
    <w:rsid w:val="0018526C"/>
    <w:rsid w:val="0018600D"/>
    <w:rsid w:val="001862CB"/>
    <w:rsid w:val="00186AE8"/>
    <w:rsid w:val="00186C5B"/>
    <w:rsid w:val="00190378"/>
    <w:rsid w:val="0019105B"/>
    <w:rsid w:val="001910B7"/>
    <w:rsid w:val="001918CB"/>
    <w:rsid w:val="00191C17"/>
    <w:rsid w:val="00191F63"/>
    <w:rsid w:val="00193171"/>
    <w:rsid w:val="00194295"/>
    <w:rsid w:val="00195E54"/>
    <w:rsid w:val="00196149"/>
    <w:rsid w:val="00196494"/>
    <w:rsid w:val="00196D06"/>
    <w:rsid w:val="00197B3A"/>
    <w:rsid w:val="001A0A56"/>
    <w:rsid w:val="001A1B2E"/>
    <w:rsid w:val="001A1B40"/>
    <w:rsid w:val="001A1EDB"/>
    <w:rsid w:val="001A2377"/>
    <w:rsid w:val="001A4505"/>
    <w:rsid w:val="001A4D87"/>
    <w:rsid w:val="001A5A5C"/>
    <w:rsid w:val="001A6074"/>
    <w:rsid w:val="001A7408"/>
    <w:rsid w:val="001A7AA2"/>
    <w:rsid w:val="001B172C"/>
    <w:rsid w:val="001B21BB"/>
    <w:rsid w:val="001B2572"/>
    <w:rsid w:val="001B26FD"/>
    <w:rsid w:val="001B2744"/>
    <w:rsid w:val="001B2D8E"/>
    <w:rsid w:val="001B2EAA"/>
    <w:rsid w:val="001B3119"/>
    <w:rsid w:val="001B31FB"/>
    <w:rsid w:val="001B338F"/>
    <w:rsid w:val="001B34D6"/>
    <w:rsid w:val="001B399C"/>
    <w:rsid w:val="001B4162"/>
    <w:rsid w:val="001B5474"/>
    <w:rsid w:val="001B55A7"/>
    <w:rsid w:val="001B5ABA"/>
    <w:rsid w:val="001B709E"/>
    <w:rsid w:val="001B7511"/>
    <w:rsid w:val="001B7FB1"/>
    <w:rsid w:val="001B7FE7"/>
    <w:rsid w:val="001C0A12"/>
    <w:rsid w:val="001C15F8"/>
    <w:rsid w:val="001C1C8C"/>
    <w:rsid w:val="001C2326"/>
    <w:rsid w:val="001C238E"/>
    <w:rsid w:val="001C2DB7"/>
    <w:rsid w:val="001C2E70"/>
    <w:rsid w:val="001C320D"/>
    <w:rsid w:val="001C3568"/>
    <w:rsid w:val="001C3DCE"/>
    <w:rsid w:val="001C3E68"/>
    <w:rsid w:val="001C41BB"/>
    <w:rsid w:val="001C44A3"/>
    <w:rsid w:val="001C456D"/>
    <w:rsid w:val="001C49A5"/>
    <w:rsid w:val="001C4F62"/>
    <w:rsid w:val="001C57F6"/>
    <w:rsid w:val="001C61F1"/>
    <w:rsid w:val="001C631C"/>
    <w:rsid w:val="001C64A0"/>
    <w:rsid w:val="001C6B75"/>
    <w:rsid w:val="001C72FC"/>
    <w:rsid w:val="001C79DC"/>
    <w:rsid w:val="001D03D9"/>
    <w:rsid w:val="001D0597"/>
    <w:rsid w:val="001D114C"/>
    <w:rsid w:val="001D227F"/>
    <w:rsid w:val="001D30A7"/>
    <w:rsid w:val="001D4520"/>
    <w:rsid w:val="001D5954"/>
    <w:rsid w:val="001D5AA7"/>
    <w:rsid w:val="001D5F91"/>
    <w:rsid w:val="001D6F63"/>
    <w:rsid w:val="001D7473"/>
    <w:rsid w:val="001E09AF"/>
    <w:rsid w:val="001E13FB"/>
    <w:rsid w:val="001E1B4F"/>
    <w:rsid w:val="001E1CCC"/>
    <w:rsid w:val="001E1FE0"/>
    <w:rsid w:val="001E2047"/>
    <w:rsid w:val="001E20EA"/>
    <w:rsid w:val="001E285A"/>
    <w:rsid w:val="001E3C9B"/>
    <w:rsid w:val="001E3CF6"/>
    <w:rsid w:val="001E42A4"/>
    <w:rsid w:val="001E4907"/>
    <w:rsid w:val="001E49B7"/>
    <w:rsid w:val="001E510F"/>
    <w:rsid w:val="001E5147"/>
    <w:rsid w:val="001E594B"/>
    <w:rsid w:val="001E683E"/>
    <w:rsid w:val="001E6CF2"/>
    <w:rsid w:val="001E7497"/>
    <w:rsid w:val="001E7E6C"/>
    <w:rsid w:val="001F05E7"/>
    <w:rsid w:val="001F09B8"/>
    <w:rsid w:val="001F0D99"/>
    <w:rsid w:val="001F1B89"/>
    <w:rsid w:val="001F2FD0"/>
    <w:rsid w:val="001F3701"/>
    <w:rsid w:val="001F3EC0"/>
    <w:rsid w:val="001F4145"/>
    <w:rsid w:val="001F4358"/>
    <w:rsid w:val="001F451B"/>
    <w:rsid w:val="001F4642"/>
    <w:rsid w:val="001F56C6"/>
    <w:rsid w:val="001F60A3"/>
    <w:rsid w:val="00200513"/>
    <w:rsid w:val="00200548"/>
    <w:rsid w:val="00200D46"/>
    <w:rsid w:val="00201318"/>
    <w:rsid w:val="00201874"/>
    <w:rsid w:val="00201D94"/>
    <w:rsid w:val="00202B1D"/>
    <w:rsid w:val="00202CDB"/>
    <w:rsid w:val="00204237"/>
    <w:rsid w:val="0020434A"/>
    <w:rsid w:val="00204588"/>
    <w:rsid w:val="00204743"/>
    <w:rsid w:val="00204926"/>
    <w:rsid w:val="00206A8A"/>
    <w:rsid w:val="00206B2E"/>
    <w:rsid w:val="00207D1E"/>
    <w:rsid w:val="00207F09"/>
    <w:rsid w:val="00207F15"/>
    <w:rsid w:val="00210389"/>
    <w:rsid w:val="002105DF"/>
    <w:rsid w:val="00210A9B"/>
    <w:rsid w:val="0021230E"/>
    <w:rsid w:val="0021264D"/>
    <w:rsid w:val="00213594"/>
    <w:rsid w:val="00213B5A"/>
    <w:rsid w:val="00213B90"/>
    <w:rsid w:val="00213E59"/>
    <w:rsid w:val="002144C3"/>
    <w:rsid w:val="00214EDB"/>
    <w:rsid w:val="00215150"/>
    <w:rsid w:val="002152CA"/>
    <w:rsid w:val="00215D1D"/>
    <w:rsid w:val="00215F69"/>
    <w:rsid w:val="00216AED"/>
    <w:rsid w:val="002201B8"/>
    <w:rsid w:val="00220397"/>
    <w:rsid w:val="00220644"/>
    <w:rsid w:val="002207A6"/>
    <w:rsid w:val="002209A4"/>
    <w:rsid w:val="002227F9"/>
    <w:rsid w:val="00223012"/>
    <w:rsid w:val="00223016"/>
    <w:rsid w:val="00223341"/>
    <w:rsid w:val="002234CD"/>
    <w:rsid w:val="0022476A"/>
    <w:rsid w:val="00224D34"/>
    <w:rsid w:val="002253C1"/>
    <w:rsid w:val="0022550C"/>
    <w:rsid w:val="0022640B"/>
    <w:rsid w:val="00226655"/>
    <w:rsid w:val="002268FD"/>
    <w:rsid w:val="00226AA7"/>
    <w:rsid w:val="00226E69"/>
    <w:rsid w:val="00226FBE"/>
    <w:rsid w:val="00226FE4"/>
    <w:rsid w:val="0022779B"/>
    <w:rsid w:val="002278BE"/>
    <w:rsid w:val="00227DE5"/>
    <w:rsid w:val="0023060E"/>
    <w:rsid w:val="002316DE"/>
    <w:rsid w:val="0023223D"/>
    <w:rsid w:val="0023240D"/>
    <w:rsid w:val="002334B7"/>
    <w:rsid w:val="00233B54"/>
    <w:rsid w:val="00234624"/>
    <w:rsid w:val="002348EF"/>
    <w:rsid w:val="002349CC"/>
    <w:rsid w:val="00234D5D"/>
    <w:rsid w:val="00234D7C"/>
    <w:rsid w:val="00235192"/>
    <w:rsid w:val="0023614B"/>
    <w:rsid w:val="0023635A"/>
    <w:rsid w:val="00236848"/>
    <w:rsid w:val="00236A27"/>
    <w:rsid w:val="00236C88"/>
    <w:rsid w:val="00237339"/>
    <w:rsid w:val="002373C3"/>
    <w:rsid w:val="002377D2"/>
    <w:rsid w:val="00237945"/>
    <w:rsid w:val="00240351"/>
    <w:rsid w:val="0024041F"/>
    <w:rsid w:val="00240F62"/>
    <w:rsid w:val="00241E19"/>
    <w:rsid w:val="002427C8"/>
    <w:rsid w:val="0024353D"/>
    <w:rsid w:val="00243683"/>
    <w:rsid w:val="00243941"/>
    <w:rsid w:val="00243A24"/>
    <w:rsid w:val="0024554F"/>
    <w:rsid w:val="00245594"/>
    <w:rsid w:val="0024593B"/>
    <w:rsid w:val="00245BAB"/>
    <w:rsid w:val="00245BDF"/>
    <w:rsid w:val="00246036"/>
    <w:rsid w:val="0024689C"/>
    <w:rsid w:val="00246FE8"/>
    <w:rsid w:val="0024771E"/>
    <w:rsid w:val="002501BA"/>
    <w:rsid w:val="00250324"/>
    <w:rsid w:val="00250BBA"/>
    <w:rsid w:val="00250EDE"/>
    <w:rsid w:val="00250F93"/>
    <w:rsid w:val="002515CD"/>
    <w:rsid w:val="00251BEC"/>
    <w:rsid w:val="00252281"/>
    <w:rsid w:val="00252BF8"/>
    <w:rsid w:val="0025308E"/>
    <w:rsid w:val="0025314A"/>
    <w:rsid w:val="00253571"/>
    <w:rsid w:val="00253C33"/>
    <w:rsid w:val="00253C3B"/>
    <w:rsid w:val="00254D3A"/>
    <w:rsid w:val="002560B6"/>
    <w:rsid w:val="002567AE"/>
    <w:rsid w:val="00256E71"/>
    <w:rsid w:val="00257B1F"/>
    <w:rsid w:val="00257F23"/>
    <w:rsid w:val="00262482"/>
    <w:rsid w:val="00263CA6"/>
    <w:rsid w:val="00263F77"/>
    <w:rsid w:val="00264126"/>
    <w:rsid w:val="002648A0"/>
    <w:rsid w:val="00265138"/>
    <w:rsid w:val="00265895"/>
    <w:rsid w:val="00266440"/>
    <w:rsid w:val="00266D57"/>
    <w:rsid w:val="002677A2"/>
    <w:rsid w:val="00267840"/>
    <w:rsid w:val="002678C6"/>
    <w:rsid w:val="00267BEA"/>
    <w:rsid w:val="00267C7A"/>
    <w:rsid w:val="00267D03"/>
    <w:rsid w:val="00267F40"/>
    <w:rsid w:val="00270352"/>
    <w:rsid w:val="00271A16"/>
    <w:rsid w:val="00271A57"/>
    <w:rsid w:val="00272B30"/>
    <w:rsid w:val="00272C15"/>
    <w:rsid w:val="00272C7B"/>
    <w:rsid w:val="00272E73"/>
    <w:rsid w:val="002731EB"/>
    <w:rsid w:val="00274AED"/>
    <w:rsid w:val="00274BC8"/>
    <w:rsid w:val="00275F41"/>
    <w:rsid w:val="00276342"/>
    <w:rsid w:val="00276BA0"/>
    <w:rsid w:val="00276FED"/>
    <w:rsid w:val="0027769C"/>
    <w:rsid w:val="00277D85"/>
    <w:rsid w:val="00280416"/>
    <w:rsid w:val="00280DC7"/>
    <w:rsid w:val="002815B4"/>
    <w:rsid w:val="00282A5C"/>
    <w:rsid w:val="00282AED"/>
    <w:rsid w:val="00282EA2"/>
    <w:rsid w:val="00282ED9"/>
    <w:rsid w:val="00283BE3"/>
    <w:rsid w:val="002843CD"/>
    <w:rsid w:val="00284C46"/>
    <w:rsid w:val="00284D81"/>
    <w:rsid w:val="0028529C"/>
    <w:rsid w:val="00285524"/>
    <w:rsid w:val="00285A87"/>
    <w:rsid w:val="00285DA6"/>
    <w:rsid w:val="00286773"/>
    <w:rsid w:val="00286D4C"/>
    <w:rsid w:val="002873C0"/>
    <w:rsid w:val="0028762F"/>
    <w:rsid w:val="00287742"/>
    <w:rsid w:val="00287E90"/>
    <w:rsid w:val="00290406"/>
    <w:rsid w:val="002910CD"/>
    <w:rsid w:val="0029255A"/>
    <w:rsid w:val="0029260D"/>
    <w:rsid w:val="00292B0E"/>
    <w:rsid w:val="00293370"/>
    <w:rsid w:val="00294200"/>
    <w:rsid w:val="00294A22"/>
    <w:rsid w:val="00295424"/>
    <w:rsid w:val="002954EC"/>
    <w:rsid w:val="00295CBD"/>
    <w:rsid w:val="0029667E"/>
    <w:rsid w:val="00297673"/>
    <w:rsid w:val="00297BCF"/>
    <w:rsid w:val="00297F4B"/>
    <w:rsid w:val="002A0463"/>
    <w:rsid w:val="002A10AF"/>
    <w:rsid w:val="002A28BF"/>
    <w:rsid w:val="002A2F6B"/>
    <w:rsid w:val="002A330D"/>
    <w:rsid w:val="002A337A"/>
    <w:rsid w:val="002A41BF"/>
    <w:rsid w:val="002A4EA3"/>
    <w:rsid w:val="002A5081"/>
    <w:rsid w:val="002A5779"/>
    <w:rsid w:val="002A5898"/>
    <w:rsid w:val="002A5BFF"/>
    <w:rsid w:val="002A6234"/>
    <w:rsid w:val="002A65CB"/>
    <w:rsid w:val="002A68D8"/>
    <w:rsid w:val="002A68FD"/>
    <w:rsid w:val="002A7A2A"/>
    <w:rsid w:val="002A7C1F"/>
    <w:rsid w:val="002B075E"/>
    <w:rsid w:val="002B0782"/>
    <w:rsid w:val="002B0D9E"/>
    <w:rsid w:val="002B10D4"/>
    <w:rsid w:val="002B18CA"/>
    <w:rsid w:val="002B1928"/>
    <w:rsid w:val="002B2AC2"/>
    <w:rsid w:val="002B416E"/>
    <w:rsid w:val="002B4286"/>
    <w:rsid w:val="002B4C77"/>
    <w:rsid w:val="002B5FA8"/>
    <w:rsid w:val="002B6FD9"/>
    <w:rsid w:val="002B74FE"/>
    <w:rsid w:val="002B7542"/>
    <w:rsid w:val="002B7E35"/>
    <w:rsid w:val="002B7E37"/>
    <w:rsid w:val="002C0281"/>
    <w:rsid w:val="002C03BC"/>
    <w:rsid w:val="002C0C8A"/>
    <w:rsid w:val="002C1499"/>
    <w:rsid w:val="002C1C9D"/>
    <w:rsid w:val="002C2236"/>
    <w:rsid w:val="002C2B8C"/>
    <w:rsid w:val="002C2C7C"/>
    <w:rsid w:val="002C2DAD"/>
    <w:rsid w:val="002C2EA0"/>
    <w:rsid w:val="002C35E7"/>
    <w:rsid w:val="002C3990"/>
    <w:rsid w:val="002C3B23"/>
    <w:rsid w:val="002C3F89"/>
    <w:rsid w:val="002C4019"/>
    <w:rsid w:val="002C40D6"/>
    <w:rsid w:val="002C6443"/>
    <w:rsid w:val="002C6EF2"/>
    <w:rsid w:val="002C7150"/>
    <w:rsid w:val="002C797A"/>
    <w:rsid w:val="002C7D80"/>
    <w:rsid w:val="002D0C6B"/>
    <w:rsid w:val="002D0D2C"/>
    <w:rsid w:val="002D14ED"/>
    <w:rsid w:val="002D1834"/>
    <w:rsid w:val="002D1AE5"/>
    <w:rsid w:val="002D1FDC"/>
    <w:rsid w:val="002D20D2"/>
    <w:rsid w:val="002D26BF"/>
    <w:rsid w:val="002D2A98"/>
    <w:rsid w:val="002D423F"/>
    <w:rsid w:val="002D4514"/>
    <w:rsid w:val="002D4810"/>
    <w:rsid w:val="002D492B"/>
    <w:rsid w:val="002D4E13"/>
    <w:rsid w:val="002D6585"/>
    <w:rsid w:val="002D67A1"/>
    <w:rsid w:val="002D7A5B"/>
    <w:rsid w:val="002D7C04"/>
    <w:rsid w:val="002E19B5"/>
    <w:rsid w:val="002E1BD8"/>
    <w:rsid w:val="002E1CEC"/>
    <w:rsid w:val="002E1FEB"/>
    <w:rsid w:val="002E2223"/>
    <w:rsid w:val="002E26A2"/>
    <w:rsid w:val="002E3028"/>
    <w:rsid w:val="002E3FA7"/>
    <w:rsid w:val="002E43B6"/>
    <w:rsid w:val="002E4772"/>
    <w:rsid w:val="002E53AC"/>
    <w:rsid w:val="002E53F3"/>
    <w:rsid w:val="002E5DEA"/>
    <w:rsid w:val="002E6A09"/>
    <w:rsid w:val="002E6A37"/>
    <w:rsid w:val="002E75E4"/>
    <w:rsid w:val="002E7B19"/>
    <w:rsid w:val="002E7BBD"/>
    <w:rsid w:val="002E7D0B"/>
    <w:rsid w:val="002F0AB5"/>
    <w:rsid w:val="002F0C1B"/>
    <w:rsid w:val="002F1BDC"/>
    <w:rsid w:val="002F2606"/>
    <w:rsid w:val="002F2D05"/>
    <w:rsid w:val="002F46AA"/>
    <w:rsid w:val="002F4CAA"/>
    <w:rsid w:val="002F6531"/>
    <w:rsid w:val="002F7FC7"/>
    <w:rsid w:val="0030069C"/>
    <w:rsid w:val="00300E80"/>
    <w:rsid w:val="003019CC"/>
    <w:rsid w:val="00301A6B"/>
    <w:rsid w:val="00302254"/>
    <w:rsid w:val="003028B4"/>
    <w:rsid w:val="003033A0"/>
    <w:rsid w:val="0030346B"/>
    <w:rsid w:val="0030357E"/>
    <w:rsid w:val="003036AD"/>
    <w:rsid w:val="003049C8"/>
    <w:rsid w:val="00305101"/>
    <w:rsid w:val="00305641"/>
    <w:rsid w:val="003056AA"/>
    <w:rsid w:val="00305832"/>
    <w:rsid w:val="003078FE"/>
    <w:rsid w:val="00307F36"/>
    <w:rsid w:val="003105C6"/>
    <w:rsid w:val="00310938"/>
    <w:rsid w:val="00310C83"/>
    <w:rsid w:val="0031123C"/>
    <w:rsid w:val="00311B89"/>
    <w:rsid w:val="0031204E"/>
    <w:rsid w:val="003124E1"/>
    <w:rsid w:val="00312719"/>
    <w:rsid w:val="00313070"/>
    <w:rsid w:val="00313167"/>
    <w:rsid w:val="00313280"/>
    <w:rsid w:val="0031374B"/>
    <w:rsid w:val="00313D7F"/>
    <w:rsid w:val="003145E3"/>
    <w:rsid w:val="00314692"/>
    <w:rsid w:val="00314FA4"/>
    <w:rsid w:val="00315D6E"/>
    <w:rsid w:val="00316814"/>
    <w:rsid w:val="00317038"/>
    <w:rsid w:val="00317E60"/>
    <w:rsid w:val="003203C3"/>
    <w:rsid w:val="00321181"/>
    <w:rsid w:val="00321709"/>
    <w:rsid w:val="003217BE"/>
    <w:rsid w:val="0032247E"/>
    <w:rsid w:val="0032335F"/>
    <w:rsid w:val="003233B7"/>
    <w:rsid w:val="00323900"/>
    <w:rsid w:val="003246E4"/>
    <w:rsid w:val="00324802"/>
    <w:rsid w:val="00324D75"/>
    <w:rsid w:val="00325D77"/>
    <w:rsid w:val="00326224"/>
    <w:rsid w:val="0032649A"/>
    <w:rsid w:val="00326DC0"/>
    <w:rsid w:val="00327311"/>
    <w:rsid w:val="0033000A"/>
    <w:rsid w:val="00331698"/>
    <w:rsid w:val="00331FBC"/>
    <w:rsid w:val="00333246"/>
    <w:rsid w:val="003336CF"/>
    <w:rsid w:val="003344EB"/>
    <w:rsid w:val="00334BBC"/>
    <w:rsid w:val="003354A4"/>
    <w:rsid w:val="003359A2"/>
    <w:rsid w:val="00335A11"/>
    <w:rsid w:val="00335D2F"/>
    <w:rsid w:val="00335FA5"/>
    <w:rsid w:val="00336678"/>
    <w:rsid w:val="00336E29"/>
    <w:rsid w:val="003373D8"/>
    <w:rsid w:val="0034008F"/>
    <w:rsid w:val="0034029D"/>
    <w:rsid w:val="0034029E"/>
    <w:rsid w:val="00340DF3"/>
    <w:rsid w:val="00341383"/>
    <w:rsid w:val="00341562"/>
    <w:rsid w:val="00341E7E"/>
    <w:rsid w:val="003429CD"/>
    <w:rsid w:val="00343C4B"/>
    <w:rsid w:val="00343D7D"/>
    <w:rsid w:val="00344076"/>
    <w:rsid w:val="003458FE"/>
    <w:rsid w:val="00345AB9"/>
    <w:rsid w:val="00346B18"/>
    <w:rsid w:val="0034729D"/>
    <w:rsid w:val="00347972"/>
    <w:rsid w:val="00350B39"/>
    <w:rsid w:val="0035148E"/>
    <w:rsid w:val="003517EE"/>
    <w:rsid w:val="00351DE8"/>
    <w:rsid w:val="00351FDA"/>
    <w:rsid w:val="0035320E"/>
    <w:rsid w:val="00353977"/>
    <w:rsid w:val="00354800"/>
    <w:rsid w:val="00355371"/>
    <w:rsid w:val="00355435"/>
    <w:rsid w:val="00355C3F"/>
    <w:rsid w:val="00355D94"/>
    <w:rsid w:val="00355ECF"/>
    <w:rsid w:val="003564CD"/>
    <w:rsid w:val="00356AC6"/>
    <w:rsid w:val="00356E40"/>
    <w:rsid w:val="00357090"/>
    <w:rsid w:val="0035742A"/>
    <w:rsid w:val="00357435"/>
    <w:rsid w:val="003576AD"/>
    <w:rsid w:val="003579A0"/>
    <w:rsid w:val="00361214"/>
    <w:rsid w:val="003612C7"/>
    <w:rsid w:val="003616C7"/>
    <w:rsid w:val="003616DE"/>
    <w:rsid w:val="003619B5"/>
    <w:rsid w:val="00361BA7"/>
    <w:rsid w:val="00361C68"/>
    <w:rsid w:val="00361DE2"/>
    <w:rsid w:val="003629C9"/>
    <w:rsid w:val="0036315B"/>
    <w:rsid w:val="0036381B"/>
    <w:rsid w:val="0036382A"/>
    <w:rsid w:val="003646A2"/>
    <w:rsid w:val="003646AE"/>
    <w:rsid w:val="0036504A"/>
    <w:rsid w:val="00365BA0"/>
    <w:rsid w:val="00366110"/>
    <w:rsid w:val="00366F17"/>
    <w:rsid w:val="00367025"/>
    <w:rsid w:val="00367378"/>
    <w:rsid w:val="00367530"/>
    <w:rsid w:val="00370FFB"/>
    <w:rsid w:val="00371B23"/>
    <w:rsid w:val="00372419"/>
    <w:rsid w:val="00372DDE"/>
    <w:rsid w:val="00372E5B"/>
    <w:rsid w:val="003734AF"/>
    <w:rsid w:val="00373B47"/>
    <w:rsid w:val="00373EC3"/>
    <w:rsid w:val="003744B1"/>
    <w:rsid w:val="00374E72"/>
    <w:rsid w:val="00376521"/>
    <w:rsid w:val="00377B73"/>
    <w:rsid w:val="003802B0"/>
    <w:rsid w:val="00380685"/>
    <w:rsid w:val="0038132B"/>
    <w:rsid w:val="00381A82"/>
    <w:rsid w:val="00381D11"/>
    <w:rsid w:val="003833A6"/>
    <w:rsid w:val="00383808"/>
    <w:rsid w:val="00383EA7"/>
    <w:rsid w:val="00384657"/>
    <w:rsid w:val="003849E0"/>
    <w:rsid w:val="00387391"/>
    <w:rsid w:val="00387521"/>
    <w:rsid w:val="00387BC6"/>
    <w:rsid w:val="003907B3"/>
    <w:rsid w:val="00390996"/>
    <w:rsid w:val="00390A4B"/>
    <w:rsid w:val="00391BDB"/>
    <w:rsid w:val="0039281D"/>
    <w:rsid w:val="0039296F"/>
    <w:rsid w:val="00392F68"/>
    <w:rsid w:val="003933EB"/>
    <w:rsid w:val="00393DF9"/>
    <w:rsid w:val="00394AB1"/>
    <w:rsid w:val="0039534F"/>
    <w:rsid w:val="003957FC"/>
    <w:rsid w:val="003977BF"/>
    <w:rsid w:val="00397805"/>
    <w:rsid w:val="003A0BA0"/>
    <w:rsid w:val="003A0DAB"/>
    <w:rsid w:val="003A24F6"/>
    <w:rsid w:val="003A2D2F"/>
    <w:rsid w:val="003A2DDB"/>
    <w:rsid w:val="003A3224"/>
    <w:rsid w:val="003A3EBA"/>
    <w:rsid w:val="003A40A1"/>
    <w:rsid w:val="003A4989"/>
    <w:rsid w:val="003A5299"/>
    <w:rsid w:val="003A5476"/>
    <w:rsid w:val="003A66EC"/>
    <w:rsid w:val="003A6C81"/>
    <w:rsid w:val="003A6D9E"/>
    <w:rsid w:val="003A6DB0"/>
    <w:rsid w:val="003A7E08"/>
    <w:rsid w:val="003B0050"/>
    <w:rsid w:val="003B04B3"/>
    <w:rsid w:val="003B1C28"/>
    <w:rsid w:val="003B213C"/>
    <w:rsid w:val="003B22D3"/>
    <w:rsid w:val="003B3E02"/>
    <w:rsid w:val="003B406D"/>
    <w:rsid w:val="003B4647"/>
    <w:rsid w:val="003B52B6"/>
    <w:rsid w:val="003B5683"/>
    <w:rsid w:val="003B6187"/>
    <w:rsid w:val="003B6388"/>
    <w:rsid w:val="003B6E65"/>
    <w:rsid w:val="003C0F3D"/>
    <w:rsid w:val="003C0F9C"/>
    <w:rsid w:val="003C1A84"/>
    <w:rsid w:val="003C1A8E"/>
    <w:rsid w:val="003C20DC"/>
    <w:rsid w:val="003C2881"/>
    <w:rsid w:val="003C2D64"/>
    <w:rsid w:val="003C3196"/>
    <w:rsid w:val="003C343D"/>
    <w:rsid w:val="003C3566"/>
    <w:rsid w:val="003C3C83"/>
    <w:rsid w:val="003C3DAE"/>
    <w:rsid w:val="003C4042"/>
    <w:rsid w:val="003C46AB"/>
    <w:rsid w:val="003C4C18"/>
    <w:rsid w:val="003C5104"/>
    <w:rsid w:val="003C73A8"/>
    <w:rsid w:val="003C799A"/>
    <w:rsid w:val="003C7A97"/>
    <w:rsid w:val="003D025D"/>
    <w:rsid w:val="003D03EE"/>
    <w:rsid w:val="003D055C"/>
    <w:rsid w:val="003D0C2D"/>
    <w:rsid w:val="003D0E77"/>
    <w:rsid w:val="003D1429"/>
    <w:rsid w:val="003D1673"/>
    <w:rsid w:val="003D2111"/>
    <w:rsid w:val="003D239A"/>
    <w:rsid w:val="003D23A9"/>
    <w:rsid w:val="003D3B4C"/>
    <w:rsid w:val="003D3D9E"/>
    <w:rsid w:val="003D44E9"/>
    <w:rsid w:val="003D48AD"/>
    <w:rsid w:val="003D4D78"/>
    <w:rsid w:val="003D64C8"/>
    <w:rsid w:val="003D67BC"/>
    <w:rsid w:val="003E03E7"/>
    <w:rsid w:val="003E1BA6"/>
    <w:rsid w:val="003E1CC4"/>
    <w:rsid w:val="003E225C"/>
    <w:rsid w:val="003E2889"/>
    <w:rsid w:val="003E29B9"/>
    <w:rsid w:val="003E31CC"/>
    <w:rsid w:val="003E5591"/>
    <w:rsid w:val="003E5F52"/>
    <w:rsid w:val="003E65DF"/>
    <w:rsid w:val="003E6A20"/>
    <w:rsid w:val="003E6F2A"/>
    <w:rsid w:val="003E70CA"/>
    <w:rsid w:val="003E7363"/>
    <w:rsid w:val="003F006A"/>
    <w:rsid w:val="003F04CB"/>
    <w:rsid w:val="003F0A41"/>
    <w:rsid w:val="003F0B08"/>
    <w:rsid w:val="003F1881"/>
    <w:rsid w:val="003F1A02"/>
    <w:rsid w:val="003F28EA"/>
    <w:rsid w:val="003F2B1B"/>
    <w:rsid w:val="003F41E7"/>
    <w:rsid w:val="003F4454"/>
    <w:rsid w:val="003F47B7"/>
    <w:rsid w:val="003F4A08"/>
    <w:rsid w:val="003F4A68"/>
    <w:rsid w:val="003F5115"/>
    <w:rsid w:val="003F5675"/>
    <w:rsid w:val="003F5F02"/>
    <w:rsid w:val="003F7274"/>
    <w:rsid w:val="003F7A28"/>
    <w:rsid w:val="003F7B04"/>
    <w:rsid w:val="00400381"/>
    <w:rsid w:val="00400634"/>
    <w:rsid w:val="00401259"/>
    <w:rsid w:val="004019CA"/>
    <w:rsid w:val="004019E0"/>
    <w:rsid w:val="00403559"/>
    <w:rsid w:val="00404243"/>
    <w:rsid w:val="0040660A"/>
    <w:rsid w:val="00406793"/>
    <w:rsid w:val="004078A7"/>
    <w:rsid w:val="00410099"/>
    <w:rsid w:val="004103B5"/>
    <w:rsid w:val="00410ADE"/>
    <w:rsid w:val="0041204D"/>
    <w:rsid w:val="004120D0"/>
    <w:rsid w:val="0041222C"/>
    <w:rsid w:val="004129BE"/>
    <w:rsid w:val="00412BC8"/>
    <w:rsid w:val="004133EF"/>
    <w:rsid w:val="00413F02"/>
    <w:rsid w:val="004167FA"/>
    <w:rsid w:val="00420249"/>
    <w:rsid w:val="004204C6"/>
    <w:rsid w:val="00420577"/>
    <w:rsid w:val="004205B0"/>
    <w:rsid w:val="0042077E"/>
    <w:rsid w:val="00420823"/>
    <w:rsid w:val="00420C42"/>
    <w:rsid w:val="00420E25"/>
    <w:rsid w:val="00422A0B"/>
    <w:rsid w:val="004232AC"/>
    <w:rsid w:val="00423787"/>
    <w:rsid w:val="00424C90"/>
    <w:rsid w:val="0042528A"/>
    <w:rsid w:val="00426021"/>
    <w:rsid w:val="00426183"/>
    <w:rsid w:val="00426E38"/>
    <w:rsid w:val="0042781F"/>
    <w:rsid w:val="00427D70"/>
    <w:rsid w:val="0043035E"/>
    <w:rsid w:val="00430594"/>
    <w:rsid w:val="00430BA4"/>
    <w:rsid w:val="004311F8"/>
    <w:rsid w:val="0043178A"/>
    <w:rsid w:val="00431963"/>
    <w:rsid w:val="004321F6"/>
    <w:rsid w:val="004324A2"/>
    <w:rsid w:val="00432B37"/>
    <w:rsid w:val="00433170"/>
    <w:rsid w:val="0043384D"/>
    <w:rsid w:val="00433CBA"/>
    <w:rsid w:val="00433DC9"/>
    <w:rsid w:val="00434316"/>
    <w:rsid w:val="00434526"/>
    <w:rsid w:val="00434566"/>
    <w:rsid w:val="00434C49"/>
    <w:rsid w:val="00434EDF"/>
    <w:rsid w:val="00435FB0"/>
    <w:rsid w:val="004367EA"/>
    <w:rsid w:val="00436918"/>
    <w:rsid w:val="00436D6A"/>
    <w:rsid w:val="0043770E"/>
    <w:rsid w:val="00437A90"/>
    <w:rsid w:val="00437C5A"/>
    <w:rsid w:val="00437FDC"/>
    <w:rsid w:val="00440B6E"/>
    <w:rsid w:val="00440D0E"/>
    <w:rsid w:val="00441878"/>
    <w:rsid w:val="004419EE"/>
    <w:rsid w:val="00441D94"/>
    <w:rsid w:val="00442D31"/>
    <w:rsid w:val="004433B0"/>
    <w:rsid w:val="004437C8"/>
    <w:rsid w:val="00443AC1"/>
    <w:rsid w:val="00443FA0"/>
    <w:rsid w:val="004444CF"/>
    <w:rsid w:val="0044492E"/>
    <w:rsid w:val="00444CA3"/>
    <w:rsid w:val="00445951"/>
    <w:rsid w:val="004462FC"/>
    <w:rsid w:val="004470F2"/>
    <w:rsid w:val="004504F7"/>
    <w:rsid w:val="004505A5"/>
    <w:rsid w:val="004505F4"/>
    <w:rsid w:val="00452296"/>
    <w:rsid w:val="00452661"/>
    <w:rsid w:val="00452BDF"/>
    <w:rsid w:val="0045302B"/>
    <w:rsid w:val="004536A2"/>
    <w:rsid w:val="00453934"/>
    <w:rsid w:val="00453A75"/>
    <w:rsid w:val="00453AE6"/>
    <w:rsid w:val="0045433B"/>
    <w:rsid w:val="00455D17"/>
    <w:rsid w:val="00455F61"/>
    <w:rsid w:val="0045613F"/>
    <w:rsid w:val="00456545"/>
    <w:rsid w:val="00457631"/>
    <w:rsid w:val="004613B6"/>
    <w:rsid w:val="00463625"/>
    <w:rsid w:val="0046396C"/>
    <w:rsid w:val="00463BF6"/>
    <w:rsid w:val="00463D2A"/>
    <w:rsid w:val="00463F69"/>
    <w:rsid w:val="004648E2"/>
    <w:rsid w:val="0046535B"/>
    <w:rsid w:val="004653E0"/>
    <w:rsid w:val="004655A2"/>
    <w:rsid w:val="00465840"/>
    <w:rsid w:val="00465E37"/>
    <w:rsid w:val="00466E96"/>
    <w:rsid w:val="00467ADF"/>
    <w:rsid w:val="0047092C"/>
    <w:rsid w:val="00471214"/>
    <w:rsid w:val="0047191D"/>
    <w:rsid w:val="0047310A"/>
    <w:rsid w:val="00473713"/>
    <w:rsid w:val="004738A7"/>
    <w:rsid w:val="004742D6"/>
    <w:rsid w:val="0047459F"/>
    <w:rsid w:val="004746F2"/>
    <w:rsid w:val="00475137"/>
    <w:rsid w:val="00475398"/>
    <w:rsid w:val="0047581C"/>
    <w:rsid w:val="0047619F"/>
    <w:rsid w:val="0047629C"/>
    <w:rsid w:val="0047651A"/>
    <w:rsid w:val="00476EB9"/>
    <w:rsid w:val="004779D8"/>
    <w:rsid w:val="00477D7C"/>
    <w:rsid w:val="00477E7E"/>
    <w:rsid w:val="004803B6"/>
    <w:rsid w:val="004808D2"/>
    <w:rsid w:val="00480C6F"/>
    <w:rsid w:val="00481738"/>
    <w:rsid w:val="004827CE"/>
    <w:rsid w:val="00483106"/>
    <w:rsid w:val="00484777"/>
    <w:rsid w:val="00484F9F"/>
    <w:rsid w:val="0048641D"/>
    <w:rsid w:val="00486A49"/>
    <w:rsid w:val="004874E8"/>
    <w:rsid w:val="00487E51"/>
    <w:rsid w:val="0049026D"/>
    <w:rsid w:val="00490C25"/>
    <w:rsid w:val="00490E1B"/>
    <w:rsid w:val="00491054"/>
    <w:rsid w:val="00491A5E"/>
    <w:rsid w:val="00493544"/>
    <w:rsid w:val="004948D7"/>
    <w:rsid w:val="00494A2A"/>
    <w:rsid w:val="00495551"/>
    <w:rsid w:val="0049556D"/>
    <w:rsid w:val="00495CEA"/>
    <w:rsid w:val="0049659C"/>
    <w:rsid w:val="004974CE"/>
    <w:rsid w:val="0049779A"/>
    <w:rsid w:val="00497996"/>
    <w:rsid w:val="004A01DC"/>
    <w:rsid w:val="004A094C"/>
    <w:rsid w:val="004A0D19"/>
    <w:rsid w:val="004A18E6"/>
    <w:rsid w:val="004A205F"/>
    <w:rsid w:val="004A25F0"/>
    <w:rsid w:val="004A2694"/>
    <w:rsid w:val="004A2B57"/>
    <w:rsid w:val="004A2F8C"/>
    <w:rsid w:val="004A30CF"/>
    <w:rsid w:val="004A45AD"/>
    <w:rsid w:val="004A4B7A"/>
    <w:rsid w:val="004A52CD"/>
    <w:rsid w:val="004A5C8C"/>
    <w:rsid w:val="004A616D"/>
    <w:rsid w:val="004A63B3"/>
    <w:rsid w:val="004B09E7"/>
    <w:rsid w:val="004B2E04"/>
    <w:rsid w:val="004B33C5"/>
    <w:rsid w:val="004B35B3"/>
    <w:rsid w:val="004B3962"/>
    <w:rsid w:val="004B3B6C"/>
    <w:rsid w:val="004B3CF4"/>
    <w:rsid w:val="004B409E"/>
    <w:rsid w:val="004B4653"/>
    <w:rsid w:val="004B4744"/>
    <w:rsid w:val="004B4A6A"/>
    <w:rsid w:val="004B4B4B"/>
    <w:rsid w:val="004B4DC4"/>
    <w:rsid w:val="004B4F2A"/>
    <w:rsid w:val="004B50B5"/>
    <w:rsid w:val="004B520D"/>
    <w:rsid w:val="004B5376"/>
    <w:rsid w:val="004B5778"/>
    <w:rsid w:val="004B6269"/>
    <w:rsid w:val="004B66E8"/>
    <w:rsid w:val="004B71B7"/>
    <w:rsid w:val="004B74DC"/>
    <w:rsid w:val="004B7A41"/>
    <w:rsid w:val="004B7B1D"/>
    <w:rsid w:val="004B7B72"/>
    <w:rsid w:val="004B7CE7"/>
    <w:rsid w:val="004C02C5"/>
    <w:rsid w:val="004C22DF"/>
    <w:rsid w:val="004C3231"/>
    <w:rsid w:val="004C3561"/>
    <w:rsid w:val="004C3C6D"/>
    <w:rsid w:val="004C4179"/>
    <w:rsid w:val="004C4661"/>
    <w:rsid w:val="004C4994"/>
    <w:rsid w:val="004C52AC"/>
    <w:rsid w:val="004C56A0"/>
    <w:rsid w:val="004C5A8B"/>
    <w:rsid w:val="004C5AFA"/>
    <w:rsid w:val="004C6ABD"/>
    <w:rsid w:val="004C6BF3"/>
    <w:rsid w:val="004C736C"/>
    <w:rsid w:val="004C73CD"/>
    <w:rsid w:val="004C751A"/>
    <w:rsid w:val="004C7B4E"/>
    <w:rsid w:val="004D06E7"/>
    <w:rsid w:val="004D103D"/>
    <w:rsid w:val="004D106C"/>
    <w:rsid w:val="004D14CC"/>
    <w:rsid w:val="004D1ADD"/>
    <w:rsid w:val="004D1D2E"/>
    <w:rsid w:val="004D2010"/>
    <w:rsid w:val="004D24B8"/>
    <w:rsid w:val="004D2A70"/>
    <w:rsid w:val="004D2DFD"/>
    <w:rsid w:val="004D35FD"/>
    <w:rsid w:val="004D3BA0"/>
    <w:rsid w:val="004D3D6C"/>
    <w:rsid w:val="004D4371"/>
    <w:rsid w:val="004D47A6"/>
    <w:rsid w:val="004D4A36"/>
    <w:rsid w:val="004D4B13"/>
    <w:rsid w:val="004D58BA"/>
    <w:rsid w:val="004D5F29"/>
    <w:rsid w:val="004D6103"/>
    <w:rsid w:val="004D6183"/>
    <w:rsid w:val="004D641B"/>
    <w:rsid w:val="004D6554"/>
    <w:rsid w:val="004D6563"/>
    <w:rsid w:val="004D660C"/>
    <w:rsid w:val="004D7086"/>
    <w:rsid w:val="004D70CF"/>
    <w:rsid w:val="004D7B35"/>
    <w:rsid w:val="004D7CB4"/>
    <w:rsid w:val="004D7F36"/>
    <w:rsid w:val="004E047D"/>
    <w:rsid w:val="004E13B2"/>
    <w:rsid w:val="004E166F"/>
    <w:rsid w:val="004E19D5"/>
    <w:rsid w:val="004E2541"/>
    <w:rsid w:val="004E288B"/>
    <w:rsid w:val="004E29E6"/>
    <w:rsid w:val="004E2F80"/>
    <w:rsid w:val="004E30CA"/>
    <w:rsid w:val="004E3208"/>
    <w:rsid w:val="004E3A64"/>
    <w:rsid w:val="004E46AB"/>
    <w:rsid w:val="004E4E64"/>
    <w:rsid w:val="004E5E1F"/>
    <w:rsid w:val="004E6395"/>
    <w:rsid w:val="004E645B"/>
    <w:rsid w:val="004E76F2"/>
    <w:rsid w:val="004F0093"/>
    <w:rsid w:val="004F192D"/>
    <w:rsid w:val="004F1D07"/>
    <w:rsid w:val="004F2C9D"/>
    <w:rsid w:val="004F2EA6"/>
    <w:rsid w:val="004F3103"/>
    <w:rsid w:val="004F3258"/>
    <w:rsid w:val="004F40D8"/>
    <w:rsid w:val="004F41BF"/>
    <w:rsid w:val="004F480F"/>
    <w:rsid w:val="004F4E55"/>
    <w:rsid w:val="004F4E8F"/>
    <w:rsid w:val="004F754F"/>
    <w:rsid w:val="005006A3"/>
    <w:rsid w:val="00501213"/>
    <w:rsid w:val="00501A66"/>
    <w:rsid w:val="00501DB7"/>
    <w:rsid w:val="005028BA"/>
    <w:rsid w:val="0050324B"/>
    <w:rsid w:val="00505550"/>
    <w:rsid w:val="005059B0"/>
    <w:rsid w:val="00505E26"/>
    <w:rsid w:val="00506A99"/>
    <w:rsid w:val="00506B65"/>
    <w:rsid w:val="00506C27"/>
    <w:rsid w:val="005073FC"/>
    <w:rsid w:val="00507DA0"/>
    <w:rsid w:val="00510A43"/>
    <w:rsid w:val="00510E90"/>
    <w:rsid w:val="00510FA0"/>
    <w:rsid w:val="005116D6"/>
    <w:rsid w:val="00512888"/>
    <w:rsid w:val="00512AF4"/>
    <w:rsid w:val="00513C27"/>
    <w:rsid w:val="0051402A"/>
    <w:rsid w:val="005153EA"/>
    <w:rsid w:val="00516437"/>
    <w:rsid w:val="00516529"/>
    <w:rsid w:val="005169FA"/>
    <w:rsid w:val="00516FEA"/>
    <w:rsid w:val="0051768B"/>
    <w:rsid w:val="005178BD"/>
    <w:rsid w:val="005179DC"/>
    <w:rsid w:val="00520901"/>
    <w:rsid w:val="005209EF"/>
    <w:rsid w:val="00520EEB"/>
    <w:rsid w:val="00521941"/>
    <w:rsid w:val="00522409"/>
    <w:rsid w:val="00522A68"/>
    <w:rsid w:val="00523310"/>
    <w:rsid w:val="0052397D"/>
    <w:rsid w:val="005242FF"/>
    <w:rsid w:val="00524366"/>
    <w:rsid w:val="00524EE9"/>
    <w:rsid w:val="00527B38"/>
    <w:rsid w:val="005308D8"/>
    <w:rsid w:val="00531370"/>
    <w:rsid w:val="005318EB"/>
    <w:rsid w:val="00531916"/>
    <w:rsid w:val="00532245"/>
    <w:rsid w:val="005328B6"/>
    <w:rsid w:val="005330D3"/>
    <w:rsid w:val="005330DC"/>
    <w:rsid w:val="0053398D"/>
    <w:rsid w:val="00534774"/>
    <w:rsid w:val="00534A98"/>
    <w:rsid w:val="00534D09"/>
    <w:rsid w:val="00534E3D"/>
    <w:rsid w:val="00535086"/>
    <w:rsid w:val="00535848"/>
    <w:rsid w:val="00535B6A"/>
    <w:rsid w:val="005374CF"/>
    <w:rsid w:val="00540429"/>
    <w:rsid w:val="0054230C"/>
    <w:rsid w:val="00542E19"/>
    <w:rsid w:val="005431D0"/>
    <w:rsid w:val="00543DA6"/>
    <w:rsid w:val="0054428D"/>
    <w:rsid w:val="005447DA"/>
    <w:rsid w:val="00544E88"/>
    <w:rsid w:val="00544ECF"/>
    <w:rsid w:val="005458EA"/>
    <w:rsid w:val="00545D2A"/>
    <w:rsid w:val="005461C0"/>
    <w:rsid w:val="00546DB2"/>
    <w:rsid w:val="00546EE9"/>
    <w:rsid w:val="00546EF2"/>
    <w:rsid w:val="00547233"/>
    <w:rsid w:val="005473FB"/>
    <w:rsid w:val="00547AE0"/>
    <w:rsid w:val="00547D8E"/>
    <w:rsid w:val="0055075F"/>
    <w:rsid w:val="00550FAD"/>
    <w:rsid w:val="0055167E"/>
    <w:rsid w:val="005526E4"/>
    <w:rsid w:val="00552DFF"/>
    <w:rsid w:val="0055366C"/>
    <w:rsid w:val="00553827"/>
    <w:rsid w:val="00553C69"/>
    <w:rsid w:val="00553D1F"/>
    <w:rsid w:val="005546EE"/>
    <w:rsid w:val="00554F01"/>
    <w:rsid w:val="00556031"/>
    <w:rsid w:val="00556C50"/>
    <w:rsid w:val="00556EC9"/>
    <w:rsid w:val="00557BD6"/>
    <w:rsid w:val="005606EF"/>
    <w:rsid w:val="00560778"/>
    <w:rsid w:val="005608CA"/>
    <w:rsid w:val="00560E93"/>
    <w:rsid w:val="005611BB"/>
    <w:rsid w:val="00561712"/>
    <w:rsid w:val="005619DC"/>
    <w:rsid w:val="00561FAE"/>
    <w:rsid w:val="00562B10"/>
    <w:rsid w:val="00563A1B"/>
    <w:rsid w:val="00563C42"/>
    <w:rsid w:val="005642A6"/>
    <w:rsid w:val="00565761"/>
    <w:rsid w:val="005658B4"/>
    <w:rsid w:val="00565A6A"/>
    <w:rsid w:val="00565F75"/>
    <w:rsid w:val="005663BA"/>
    <w:rsid w:val="00566AC8"/>
    <w:rsid w:val="0056754E"/>
    <w:rsid w:val="00567878"/>
    <w:rsid w:val="00570390"/>
    <w:rsid w:val="0057061E"/>
    <w:rsid w:val="005715EE"/>
    <w:rsid w:val="00571C54"/>
    <w:rsid w:val="00571E58"/>
    <w:rsid w:val="005721DD"/>
    <w:rsid w:val="005726CF"/>
    <w:rsid w:val="00574731"/>
    <w:rsid w:val="00575003"/>
    <w:rsid w:val="0057501A"/>
    <w:rsid w:val="005756B0"/>
    <w:rsid w:val="00575CAD"/>
    <w:rsid w:val="005768F9"/>
    <w:rsid w:val="00576ED5"/>
    <w:rsid w:val="0057754A"/>
    <w:rsid w:val="00580192"/>
    <w:rsid w:val="0058125C"/>
    <w:rsid w:val="00581DFB"/>
    <w:rsid w:val="00581E6D"/>
    <w:rsid w:val="00582149"/>
    <w:rsid w:val="005827B2"/>
    <w:rsid w:val="00583064"/>
    <w:rsid w:val="005830A7"/>
    <w:rsid w:val="0058362D"/>
    <w:rsid w:val="00583765"/>
    <w:rsid w:val="00583A36"/>
    <w:rsid w:val="00583BC4"/>
    <w:rsid w:val="00584415"/>
    <w:rsid w:val="00584B5C"/>
    <w:rsid w:val="005851F6"/>
    <w:rsid w:val="005854F4"/>
    <w:rsid w:val="00586707"/>
    <w:rsid w:val="00586840"/>
    <w:rsid w:val="00586E27"/>
    <w:rsid w:val="0058729C"/>
    <w:rsid w:val="00587934"/>
    <w:rsid w:val="00590272"/>
    <w:rsid w:val="00590A50"/>
    <w:rsid w:val="00590BD1"/>
    <w:rsid w:val="00591279"/>
    <w:rsid w:val="00591C4A"/>
    <w:rsid w:val="00591FFC"/>
    <w:rsid w:val="00592223"/>
    <w:rsid w:val="005927D8"/>
    <w:rsid w:val="0059373B"/>
    <w:rsid w:val="00594274"/>
    <w:rsid w:val="005945C1"/>
    <w:rsid w:val="00595E51"/>
    <w:rsid w:val="0059663A"/>
    <w:rsid w:val="00596B3B"/>
    <w:rsid w:val="00596D1F"/>
    <w:rsid w:val="0059753D"/>
    <w:rsid w:val="00597B86"/>
    <w:rsid w:val="005A1793"/>
    <w:rsid w:val="005A1F5F"/>
    <w:rsid w:val="005A3B2F"/>
    <w:rsid w:val="005A48E1"/>
    <w:rsid w:val="005A49AF"/>
    <w:rsid w:val="005A6190"/>
    <w:rsid w:val="005A683C"/>
    <w:rsid w:val="005A6AD9"/>
    <w:rsid w:val="005A6E16"/>
    <w:rsid w:val="005A71C9"/>
    <w:rsid w:val="005A7415"/>
    <w:rsid w:val="005A7871"/>
    <w:rsid w:val="005A78FF"/>
    <w:rsid w:val="005B0D02"/>
    <w:rsid w:val="005B13A7"/>
    <w:rsid w:val="005B1884"/>
    <w:rsid w:val="005B1B5F"/>
    <w:rsid w:val="005B1BF8"/>
    <w:rsid w:val="005B1C3C"/>
    <w:rsid w:val="005B2C70"/>
    <w:rsid w:val="005B30D5"/>
    <w:rsid w:val="005B322C"/>
    <w:rsid w:val="005B3302"/>
    <w:rsid w:val="005B3A5E"/>
    <w:rsid w:val="005B3BB7"/>
    <w:rsid w:val="005B3E02"/>
    <w:rsid w:val="005B3FA5"/>
    <w:rsid w:val="005B4368"/>
    <w:rsid w:val="005B487D"/>
    <w:rsid w:val="005B4D3F"/>
    <w:rsid w:val="005B50ED"/>
    <w:rsid w:val="005B6B80"/>
    <w:rsid w:val="005B70D5"/>
    <w:rsid w:val="005B7945"/>
    <w:rsid w:val="005B7AAC"/>
    <w:rsid w:val="005C0278"/>
    <w:rsid w:val="005C0583"/>
    <w:rsid w:val="005C08BB"/>
    <w:rsid w:val="005C0BD4"/>
    <w:rsid w:val="005C0C05"/>
    <w:rsid w:val="005C1F92"/>
    <w:rsid w:val="005C278E"/>
    <w:rsid w:val="005C415B"/>
    <w:rsid w:val="005C4345"/>
    <w:rsid w:val="005C46C1"/>
    <w:rsid w:val="005C5A7E"/>
    <w:rsid w:val="005C6C2E"/>
    <w:rsid w:val="005C74C2"/>
    <w:rsid w:val="005D0B1F"/>
    <w:rsid w:val="005D1959"/>
    <w:rsid w:val="005D3FAB"/>
    <w:rsid w:val="005D4F80"/>
    <w:rsid w:val="005D5554"/>
    <w:rsid w:val="005D5598"/>
    <w:rsid w:val="005D5B3B"/>
    <w:rsid w:val="005D6598"/>
    <w:rsid w:val="005D672F"/>
    <w:rsid w:val="005D70E5"/>
    <w:rsid w:val="005D7116"/>
    <w:rsid w:val="005D7291"/>
    <w:rsid w:val="005D7F73"/>
    <w:rsid w:val="005E124C"/>
    <w:rsid w:val="005E1EEB"/>
    <w:rsid w:val="005E230C"/>
    <w:rsid w:val="005E3577"/>
    <w:rsid w:val="005E46D1"/>
    <w:rsid w:val="005E5E9B"/>
    <w:rsid w:val="005E6556"/>
    <w:rsid w:val="005E6B36"/>
    <w:rsid w:val="005E7170"/>
    <w:rsid w:val="005E72EC"/>
    <w:rsid w:val="005E74A2"/>
    <w:rsid w:val="005E7760"/>
    <w:rsid w:val="005F0D04"/>
    <w:rsid w:val="005F31A4"/>
    <w:rsid w:val="005F322D"/>
    <w:rsid w:val="005F5732"/>
    <w:rsid w:val="005F5945"/>
    <w:rsid w:val="005F625D"/>
    <w:rsid w:val="005F6D64"/>
    <w:rsid w:val="005F6F7D"/>
    <w:rsid w:val="005F752A"/>
    <w:rsid w:val="0060033E"/>
    <w:rsid w:val="00600710"/>
    <w:rsid w:val="00600A9E"/>
    <w:rsid w:val="006015E6"/>
    <w:rsid w:val="006022E8"/>
    <w:rsid w:val="00603062"/>
    <w:rsid w:val="006041C0"/>
    <w:rsid w:val="00604DFB"/>
    <w:rsid w:val="00605770"/>
    <w:rsid w:val="00605E1E"/>
    <w:rsid w:val="00605F88"/>
    <w:rsid w:val="00606277"/>
    <w:rsid w:val="006068F1"/>
    <w:rsid w:val="00606A50"/>
    <w:rsid w:val="00606B73"/>
    <w:rsid w:val="006070E1"/>
    <w:rsid w:val="006077CB"/>
    <w:rsid w:val="006078DF"/>
    <w:rsid w:val="00607B40"/>
    <w:rsid w:val="00610B6D"/>
    <w:rsid w:val="0061106E"/>
    <w:rsid w:val="00611BE5"/>
    <w:rsid w:val="00613E18"/>
    <w:rsid w:val="006148E2"/>
    <w:rsid w:val="00614942"/>
    <w:rsid w:val="00614C50"/>
    <w:rsid w:val="00615019"/>
    <w:rsid w:val="00615075"/>
    <w:rsid w:val="00615096"/>
    <w:rsid w:val="00615395"/>
    <w:rsid w:val="00615412"/>
    <w:rsid w:val="00615451"/>
    <w:rsid w:val="006166A4"/>
    <w:rsid w:val="00617766"/>
    <w:rsid w:val="00617BEE"/>
    <w:rsid w:val="00620589"/>
    <w:rsid w:val="006205E7"/>
    <w:rsid w:val="00620ADF"/>
    <w:rsid w:val="00621D20"/>
    <w:rsid w:val="006225B6"/>
    <w:rsid w:val="00622A21"/>
    <w:rsid w:val="00622FC8"/>
    <w:rsid w:val="0062304B"/>
    <w:rsid w:val="00623486"/>
    <w:rsid w:val="006244F4"/>
    <w:rsid w:val="0062490A"/>
    <w:rsid w:val="006258C1"/>
    <w:rsid w:val="00625B1E"/>
    <w:rsid w:val="006265CF"/>
    <w:rsid w:val="0062748D"/>
    <w:rsid w:val="006275D1"/>
    <w:rsid w:val="00627A12"/>
    <w:rsid w:val="00627B55"/>
    <w:rsid w:val="00630BD8"/>
    <w:rsid w:val="00630D4D"/>
    <w:rsid w:val="00631042"/>
    <w:rsid w:val="00631436"/>
    <w:rsid w:val="00632A0B"/>
    <w:rsid w:val="006330EE"/>
    <w:rsid w:val="006336EA"/>
    <w:rsid w:val="00633E33"/>
    <w:rsid w:val="00634564"/>
    <w:rsid w:val="0063584F"/>
    <w:rsid w:val="006366D0"/>
    <w:rsid w:val="0063679E"/>
    <w:rsid w:val="00636F6F"/>
    <w:rsid w:val="006372B1"/>
    <w:rsid w:val="00637B71"/>
    <w:rsid w:val="00640265"/>
    <w:rsid w:val="00640F09"/>
    <w:rsid w:val="006417BC"/>
    <w:rsid w:val="00641A57"/>
    <w:rsid w:val="00641B05"/>
    <w:rsid w:val="00641BAF"/>
    <w:rsid w:val="00641BF1"/>
    <w:rsid w:val="00641C71"/>
    <w:rsid w:val="00645C22"/>
    <w:rsid w:val="00646884"/>
    <w:rsid w:val="006477C2"/>
    <w:rsid w:val="00647B11"/>
    <w:rsid w:val="006519FF"/>
    <w:rsid w:val="00651D2D"/>
    <w:rsid w:val="0065283C"/>
    <w:rsid w:val="006538CB"/>
    <w:rsid w:val="0065514A"/>
    <w:rsid w:val="00656564"/>
    <w:rsid w:val="006567D8"/>
    <w:rsid w:val="00656E6D"/>
    <w:rsid w:val="006573DD"/>
    <w:rsid w:val="00660A01"/>
    <w:rsid w:val="00660D0D"/>
    <w:rsid w:val="00661F62"/>
    <w:rsid w:val="006626D1"/>
    <w:rsid w:val="006627E3"/>
    <w:rsid w:val="00663432"/>
    <w:rsid w:val="006638AF"/>
    <w:rsid w:val="00663B7F"/>
    <w:rsid w:val="00663D22"/>
    <w:rsid w:val="00664FA4"/>
    <w:rsid w:val="0066630E"/>
    <w:rsid w:val="00667DCA"/>
    <w:rsid w:val="00670594"/>
    <w:rsid w:val="006705C0"/>
    <w:rsid w:val="00670652"/>
    <w:rsid w:val="006716B8"/>
    <w:rsid w:val="00671CFB"/>
    <w:rsid w:val="00671EFA"/>
    <w:rsid w:val="0067233F"/>
    <w:rsid w:val="0067254E"/>
    <w:rsid w:val="006731E8"/>
    <w:rsid w:val="00674A3B"/>
    <w:rsid w:val="00675C1E"/>
    <w:rsid w:val="00675E60"/>
    <w:rsid w:val="0067707E"/>
    <w:rsid w:val="00677300"/>
    <w:rsid w:val="006778CD"/>
    <w:rsid w:val="00677A4C"/>
    <w:rsid w:val="00677E68"/>
    <w:rsid w:val="00680DC3"/>
    <w:rsid w:val="006814BB"/>
    <w:rsid w:val="00681707"/>
    <w:rsid w:val="00682638"/>
    <w:rsid w:val="00682A6C"/>
    <w:rsid w:val="00682E57"/>
    <w:rsid w:val="00683A20"/>
    <w:rsid w:val="0068439F"/>
    <w:rsid w:val="006847C8"/>
    <w:rsid w:val="0068484B"/>
    <w:rsid w:val="006863BD"/>
    <w:rsid w:val="00686782"/>
    <w:rsid w:val="006878B7"/>
    <w:rsid w:val="00687D47"/>
    <w:rsid w:val="0069021F"/>
    <w:rsid w:val="00690955"/>
    <w:rsid w:val="00690A9C"/>
    <w:rsid w:val="00690BCE"/>
    <w:rsid w:val="00690C70"/>
    <w:rsid w:val="00691279"/>
    <w:rsid w:val="0069160E"/>
    <w:rsid w:val="00691D3E"/>
    <w:rsid w:val="00692171"/>
    <w:rsid w:val="00692774"/>
    <w:rsid w:val="0069434F"/>
    <w:rsid w:val="006945A2"/>
    <w:rsid w:val="00694722"/>
    <w:rsid w:val="00694967"/>
    <w:rsid w:val="00694A03"/>
    <w:rsid w:val="00695D3D"/>
    <w:rsid w:val="006965D2"/>
    <w:rsid w:val="006974AA"/>
    <w:rsid w:val="00697CA5"/>
    <w:rsid w:val="00697F51"/>
    <w:rsid w:val="006A0754"/>
    <w:rsid w:val="006A0CA1"/>
    <w:rsid w:val="006A1184"/>
    <w:rsid w:val="006A131E"/>
    <w:rsid w:val="006A1442"/>
    <w:rsid w:val="006A1DE1"/>
    <w:rsid w:val="006A1EC1"/>
    <w:rsid w:val="006A1FDB"/>
    <w:rsid w:val="006A2183"/>
    <w:rsid w:val="006A2577"/>
    <w:rsid w:val="006A2AFB"/>
    <w:rsid w:val="006A3379"/>
    <w:rsid w:val="006A3888"/>
    <w:rsid w:val="006A3CC4"/>
    <w:rsid w:val="006A4283"/>
    <w:rsid w:val="006A5138"/>
    <w:rsid w:val="006A5A0B"/>
    <w:rsid w:val="006A5FCD"/>
    <w:rsid w:val="006A6285"/>
    <w:rsid w:val="006A654C"/>
    <w:rsid w:val="006A7101"/>
    <w:rsid w:val="006A73AF"/>
    <w:rsid w:val="006A7624"/>
    <w:rsid w:val="006B0F95"/>
    <w:rsid w:val="006B1F4B"/>
    <w:rsid w:val="006B22D7"/>
    <w:rsid w:val="006B25B3"/>
    <w:rsid w:val="006B25E2"/>
    <w:rsid w:val="006B28AB"/>
    <w:rsid w:val="006B299A"/>
    <w:rsid w:val="006B2D19"/>
    <w:rsid w:val="006B31FE"/>
    <w:rsid w:val="006B3207"/>
    <w:rsid w:val="006B3962"/>
    <w:rsid w:val="006B4300"/>
    <w:rsid w:val="006B5E51"/>
    <w:rsid w:val="006B6021"/>
    <w:rsid w:val="006B60E5"/>
    <w:rsid w:val="006B640D"/>
    <w:rsid w:val="006B7476"/>
    <w:rsid w:val="006C034F"/>
    <w:rsid w:val="006C0DEA"/>
    <w:rsid w:val="006C1BE7"/>
    <w:rsid w:val="006C235B"/>
    <w:rsid w:val="006C2764"/>
    <w:rsid w:val="006C29E8"/>
    <w:rsid w:val="006C2B78"/>
    <w:rsid w:val="006C2E16"/>
    <w:rsid w:val="006C32B0"/>
    <w:rsid w:val="006C4CDC"/>
    <w:rsid w:val="006C4E70"/>
    <w:rsid w:val="006C4F5A"/>
    <w:rsid w:val="006C527C"/>
    <w:rsid w:val="006C54E9"/>
    <w:rsid w:val="006C57CC"/>
    <w:rsid w:val="006C5D44"/>
    <w:rsid w:val="006C7076"/>
    <w:rsid w:val="006C7AE4"/>
    <w:rsid w:val="006D0AD5"/>
    <w:rsid w:val="006D0B32"/>
    <w:rsid w:val="006D189D"/>
    <w:rsid w:val="006D2388"/>
    <w:rsid w:val="006D2AE5"/>
    <w:rsid w:val="006D31E5"/>
    <w:rsid w:val="006D3F73"/>
    <w:rsid w:val="006D4121"/>
    <w:rsid w:val="006D499D"/>
    <w:rsid w:val="006D6B4A"/>
    <w:rsid w:val="006D6DF7"/>
    <w:rsid w:val="006D6E94"/>
    <w:rsid w:val="006D7166"/>
    <w:rsid w:val="006E198E"/>
    <w:rsid w:val="006E1DFA"/>
    <w:rsid w:val="006E22B6"/>
    <w:rsid w:val="006E2B18"/>
    <w:rsid w:val="006E31F8"/>
    <w:rsid w:val="006E40DE"/>
    <w:rsid w:val="006E463D"/>
    <w:rsid w:val="006E4782"/>
    <w:rsid w:val="006E4D11"/>
    <w:rsid w:val="006E4D71"/>
    <w:rsid w:val="006E62C8"/>
    <w:rsid w:val="006E7127"/>
    <w:rsid w:val="006E76FA"/>
    <w:rsid w:val="006F0772"/>
    <w:rsid w:val="006F09FE"/>
    <w:rsid w:val="006F0B95"/>
    <w:rsid w:val="006F0B9D"/>
    <w:rsid w:val="006F1078"/>
    <w:rsid w:val="006F1C93"/>
    <w:rsid w:val="006F25FF"/>
    <w:rsid w:val="006F26E4"/>
    <w:rsid w:val="006F345F"/>
    <w:rsid w:val="006F3AA9"/>
    <w:rsid w:val="006F4308"/>
    <w:rsid w:val="006F5378"/>
    <w:rsid w:val="006F654C"/>
    <w:rsid w:val="006F7031"/>
    <w:rsid w:val="006F7057"/>
    <w:rsid w:val="006F7479"/>
    <w:rsid w:val="006F79DD"/>
    <w:rsid w:val="006F7F33"/>
    <w:rsid w:val="007015C0"/>
    <w:rsid w:val="00701A38"/>
    <w:rsid w:val="00701C34"/>
    <w:rsid w:val="00701E0A"/>
    <w:rsid w:val="00702701"/>
    <w:rsid w:val="007029A3"/>
    <w:rsid w:val="00702E11"/>
    <w:rsid w:val="00702E88"/>
    <w:rsid w:val="00703BA6"/>
    <w:rsid w:val="00704258"/>
    <w:rsid w:val="007044C0"/>
    <w:rsid w:val="007048D5"/>
    <w:rsid w:val="00704A6D"/>
    <w:rsid w:val="007050C3"/>
    <w:rsid w:val="0070560B"/>
    <w:rsid w:val="00705E34"/>
    <w:rsid w:val="00706A31"/>
    <w:rsid w:val="00707059"/>
    <w:rsid w:val="007106D8"/>
    <w:rsid w:val="00710E3D"/>
    <w:rsid w:val="00713189"/>
    <w:rsid w:val="00713BCE"/>
    <w:rsid w:val="00713E2F"/>
    <w:rsid w:val="007140F5"/>
    <w:rsid w:val="00714236"/>
    <w:rsid w:val="0071573F"/>
    <w:rsid w:val="00715B8E"/>
    <w:rsid w:val="00716F14"/>
    <w:rsid w:val="00717424"/>
    <w:rsid w:val="007179D3"/>
    <w:rsid w:val="007206D7"/>
    <w:rsid w:val="00720743"/>
    <w:rsid w:val="00720B70"/>
    <w:rsid w:val="00721192"/>
    <w:rsid w:val="00721A76"/>
    <w:rsid w:val="0072298E"/>
    <w:rsid w:val="0072350B"/>
    <w:rsid w:val="00723737"/>
    <w:rsid w:val="007243A3"/>
    <w:rsid w:val="00724630"/>
    <w:rsid w:val="007251CD"/>
    <w:rsid w:val="0072569F"/>
    <w:rsid w:val="00725B48"/>
    <w:rsid w:val="00726011"/>
    <w:rsid w:val="00726CE5"/>
    <w:rsid w:val="007301AA"/>
    <w:rsid w:val="00732182"/>
    <w:rsid w:val="00732953"/>
    <w:rsid w:val="00732C4A"/>
    <w:rsid w:val="007332C6"/>
    <w:rsid w:val="007346F6"/>
    <w:rsid w:val="00735644"/>
    <w:rsid w:val="00735967"/>
    <w:rsid w:val="00735B4B"/>
    <w:rsid w:val="00735C8E"/>
    <w:rsid w:val="0073764D"/>
    <w:rsid w:val="0073770A"/>
    <w:rsid w:val="00737AF3"/>
    <w:rsid w:val="007407E5"/>
    <w:rsid w:val="00740FE3"/>
    <w:rsid w:val="00742CAA"/>
    <w:rsid w:val="00742F45"/>
    <w:rsid w:val="00742F94"/>
    <w:rsid w:val="0074309B"/>
    <w:rsid w:val="00743414"/>
    <w:rsid w:val="007437DB"/>
    <w:rsid w:val="00743E4B"/>
    <w:rsid w:val="007442CE"/>
    <w:rsid w:val="007449F4"/>
    <w:rsid w:val="00745E71"/>
    <w:rsid w:val="007508FF"/>
    <w:rsid w:val="0075146F"/>
    <w:rsid w:val="00751BD6"/>
    <w:rsid w:val="00751EAD"/>
    <w:rsid w:val="00752026"/>
    <w:rsid w:val="00752A37"/>
    <w:rsid w:val="0075328E"/>
    <w:rsid w:val="007537FE"/>
    <w:rsid w:val="00753B3F"/>
    <w:rsid w:val="00753C90"/>
    <w:rsid w:val="0075429C"/>
    <w:rsid w:val="00755BB7"/>
    <w:rsid w:val="00757F7F"/>
    <w:rsid w:val="00760AE7"/>
    <w:rsid w:val="00760C96"/>
    <w:rsid w:val="00760EE3"/>
    <w:rsid w:val="00761223"/>
    <w:rsid w:val="007613B0"/>
    <w:rsid w:val="00761D33"/>
    <w:rsid w:val="00761E28"/>
    <w:rsid w:val="00761E70"/>
    <w:rsid w:val="007625C7"/>
    <w:rsid w:val="007625E2"/>
    <w:rsid w:val="00763230"/>
    <w:rsid w:val="00763BC6"/>
    <w:rsid w:val="00763F7B"/>
    <w:rsid w:val="007641D7"/>
    <w:rsid w:val="00764AD5"/>
    <w:rsid w:val="00765615"/>
    <w:rsid w:val="0076567C"/>
    <w:rsid w:val="00766FD7"/>
    <w:rsid w:val="00767E80"/>
    <w:rsid w:val="00770117"/>
    <w:rsid w:val="007704D3"/>
    <w:rsid w:val="00770A0A"/>
    <w:rsid w:val="00770BEF"/>
    <w:rsid w:val="00771DE4"/>
    <w:rsid w:val="007723BF"/>
    <w:rsid w:val="007740A5"/>
    <w:rsid w:val="0077460B"/>
    <w:rsid w:val="00774D2E"/>
    <w:rsid w:val="007754CC"/>
    <w:rsid w:val="007756B6"/>
    <w:rsid w:val="00775F6D"/>
    <w:rsid w:val="00776263"/>
    <w:rsid w:val="00776522"/>
    <w:rsid w:val="00776FF1"/>
    <w:rsid w:val="00777430"/>
    <w:rsid w:val="0077795B"/>
    <w:rsid w:val="00780A14"/>
    <w:rsid w:val="007818C9"/>
    <w:rsid w:val="007822EF"/>
    <w:rsid w:val="007829B8"/>
    <w:rsid w:val="00782C0B"/>
    <w:rsid w:val="00783123"/>
    <w:rsid w:val="00783657"/>
    <w:rsid w:val="00783796"/>
    <w:rsid w:val="0078388A"/>
    <w:rsid w:val="007851F3"/>
    <w:rsid w:val="00785D05"/>
    <w:rsid w:val="00786227"/>
    <w:rsid w:val="0078714E"/>
    <w:rsid w:val="0078757F"/>
    <w:rsid w:val="00787E89"/>
    <w:rsid w:val="00790DDC"/>
    <w:rsid w:val="00792147"/>
    <w:rsid w:val="0079312F"/>
    <w:rsid w:val="00793278"/>
    <w:rsid w:val="0079355E"/>
    <w:rsid w:val="007941BC"/>
    <w:rsid w:val="00794BBB"/>
    <w:rsid w:val="00795BEF"/>
    <w:rsid w:val="00796218"/>
    <w:rsid w:val="007A0644"/>
    <w:rsid w:val="007A0780"/>
    <w:rsid w:val="007A138E"/>
    <w:rsid w:val="007A1587"/>
    <w:rsid w:val="007A19DC"/>
    <w:rsid w:val="007A406B"/>
    <w:rsid w:val="007A4A49"/>
    <w:rsid w:val="007A51AD"/>
    <w:rsid w:val="007A65C8"/>
    <w:rsid w:val="007A6667"/>
    <w:rsid w:val="007A7576"/>
    <w:rsid w:val="007A7A6D"/>
    <w:rsid w:val="007B0A99"/>
    <w:rsid w:val="007B15B8"/>
    <w:rsid w:val="007B191A"/>
    <w:rsid w:val="007B1D96"/>
    <w:rsid w:val="007B1FC9"/>
    <w:rsid w:val="007B2419"/>
    <w:rsid w:val="007B2454"/>
    <w:rsid w:val="007B2768"/>
    <w:rsid w:val="007B2AE3"/>
    <w:rsid w:val="007B2DB4"/>
    <w:rsid w:val="007B2DE8"/>
    <w:rsid w:val="007B308B"/>
    <w:rsid w:val="007B30E1"/>
    <w:rsid w:val="007B3B69"/>
    <w:rsid w:val="007B445E"/>
    <w:rsid w:val="007B46F1"/>
    <w:rsid w:val="007B4A6C"/>
    <w:rsid w:val="007B58E6"/>
    <w:rsid w:val="007B5CD9"/>
    <w:rsid w:val="007B6451"/>
    <w:rsid w:val="007B6B41"/>
    <w:rsid w:val="007B6BF3"/>
    <w:rsid w:val="007B7D51"/>
    <w:rsid w:val="007C00C1"/>
    <w:rsid w:val="007C0258"/>
    <w:rsid w:val="007C2581"/>
    <w:rsid w:val="007C2A6D"/>
    <w:rsid w:val="007C3814"/>
    <w:rsid w:val="007C3CFC"/>
    <w:rsid w:val="007C5CEA"/>
    <w:rsid w:val="007C698D"/>
    <w:rsid w:val="007C699F"/>
    <w:rsid w:val="007C6A36"/>
    <w:rsid w:val="007C6ED7"/>
    <w:rsid w:val="007C7145"/>
    <w:rsid w:val="007D01BB"/>
    <w:rsid w:val="007D0E8C"/>
    <w:rsid w:val="007D15C1"/>
    <w:rsid w:val="007D1D03"/>
    <w:rsid w:val="007D2258"/>
    <w:rsid w:val="007D28DD"/>
    <w:rsid w:val="007D37FC"/>
    <w:rsid w:val="007D390A"/>
    <w:rsid w:val="007D4668"/>
    <w:rsid w:val="007D48D6"/>
    <w:rsid w:val="007D49E9"/>
    <w:rsid w:val="007D4A0C"/>
    <w:rsid w:val="007D4E36"/>
    <w:rsid w:val="007D4FF8"/>
    <w:rsid w:val="007D5655"/>
    <w:rsid w:val="007D703C"/>
    <w:rsid w:val="007D7BBE"/>
    <w:rsid w:val="007E0120"/>
    <w:rsid w:val="007E0ADC"/>
    <w:rsid w:val="007E16B2"/>
    <w:rsid w:val="007E1B3A"/>
    <w:rsid w:val="007E1BD3"/>
    <w:rsid w:val="007E2D08"/>
    <w:rsid w:val="007E3264"/>
    <w:rsid w:val="007E391B"/>
    <w:rsid w:val="007E3B39"/>
    <w:rsid w:val="007E3B4A"/>
    <w:rsid w:val="007E3E4C"/>
    <w:rsid w:val="007E45B6"/>
    <w:rsid w:val="007E4CDD"/>
    <w:rsid w:val="007E598D"/>
    <w:rsid w:val="007E64B6"/>
    <w:rsid w:val="007E680B"/>
    <w:rsid w:val="007E6D69"/>
    <w:rsid w:val="007E7E0D"/>
    <w:rsid w:val="007E7F15"/>
    <w:rsid w:val="007F0122"/>
    <w:rsid w:val="007F01D8"/>
    <w:rsid w:val="007F045C"/>
    <w:rsid w:val="007F0C2C"/>
    <w:rsid w:val="007F0D7E"/>
    <w:rsid w:val="007F0F14"/>
    <w:rsid w:val="007F1D58"/>
    <w:rsid w:val="007F1E5E"/>
    <w:rsid w:val="007F2A42"/>
    <w:rsid w:val="007F3CAA"/>
    <w:rsid w:val="007F3D20"/>
    <w:rsid w:val="007F4819"/>
    <w:rsid w:val="007F4BD0"/>
    <w:rsid w:val="007F5458"/>
    <w:rsid w:val="007F6848"/>
    <w:rsid w:val="007F689B"/>
    <w:rsid w:val="007F6BE1"/>
    <w:rsid w:val="007F7621"/>
    <w:rsid w:val="007F7CA2"/>
    <w:rsid w:val="00800677"/>
    <w:rsid w:val="00801573"/>
    <w:rsid w:val="008015FC"/>
    <w:rsid w:val="00801765"/>
    <w:rsid w:val="0080232C"/>
    <w:rsid w:val="00802B04"/>
    <w:rsid w:val="008033E2"/>
    <w:rsid w:val="00803505"/>
    <w:rsid w:val="00803F6D"/>
    <w:rsid w:val="0080686E"/>
    <w:rsid w:val="00806C9E"/>
    <w:rsid w:val="00813D52"/>
    <w:rsid w:val="00813E67"/>
    <w:rsid w:val="00814B11"/>
    <w:rsid w:val="00815275"/>
    <w:rsid w:val="008158CB"/>
    <w:rsid w:val="00816214"/>
    <w:rsid w:val="00816420"/>
    <w:rsid w:val="00816B62"/>
    <w:rsid w:val="00817828"/>
    <w:rsid w:val="00817CDD"/>
    <w:rsid w:val="008204F5"/>
    <w:rsid w:val="00820983"/>
    <w:rsid w:val="00820E9F"/>
    <w:rsid w:val="0082103D"/>
    <w:rsid w:val="008213D5"/>
    <w:rsid w:val="0082195B"/>
    <w:rsid w:val="0082200A"/>
    <w:rsid w:val="00822186"/>
    <w:rsid w:val="008233B5"/>
    <w:rsid w:val="008238C0"/>
    <w:rsid w:val="0082479F"/>
    <w:rsid w:val="008247C6"/>
    <w:rsid w:val="008248B8"/>
    <w:rsid w:val="00825085"/>
    <w:rsid w:val="00825A9C"/>
    <w:rsid w:val="00825F41"/>
    <w:rsid w:val="008262FF"/>
    <w:rsid w:val="00827030"/>
    <w:rsid w:val="00827BC2"/>
    <w:rsid w:val="00827CBF"/>
    <w:rsid w:val="008301E1"/>
    <w:rsid w:val="00830F17"/>
    <w:rsid w:val="00833082"/>
    <w:rsid w:val="00834B32"/>
    <w:rsid w:val="00835255"/>
    <w:rsid w:val="008367F9"/>
    <w:rsid w:val="008368DE"/>
    <w:rsid w:val="00836ACC"/>
    <w:rsid w:val="00837060"/>
    <w:rsid w:val="00837758"/>
    <w:rsid w:val="008406B8"/>
    <w:rsid w:val="00840AAC"/>
    <w:rsid w:val="0084138F"/>
    <w:rsid w:val="00841625"/>
    <w:rsid w:val="0084227D"/>
    <w:rsid w:val="008425A2"/>
    <w:rsid w:val="008426C4"/>
    <w:rsid w:val="00843461"/>
    <w:rsid w:val="00843641"/>
    <w:rsid w:val="00843793"/>
    <w:rsid w:val="008437F6"/>
    <w:rsid w:val="00843889"/>
    <w:rsid w:val="00844867"/>
    <w:rsid w:val="00845E68"/>
    <w:rsid w:val="00845F21"/>
    <w:rsid w:val="0084642D"/>
    <w:rsid w:val="00846DEC"/>
    <w:rsid w:val="00846E7A"/>
    <w:rsid w:val="00847489"/>
    <w:rsid w:val="00847C81"/>
    <w:rsid w:val="0085025F"/>
    <w:rsid w:val="008502A7"/>
    <w:rsid w:val="00850454"/>
    <w:rsid w:val="00850EAF"/>
    <w:rsid w:val="00850F41"/>
    <w:rsid w:val="00851882"/>
    <w:rsid w:val="00852F64"/>
    <w:rsid w:val="00853AD3"/>
    <w:rsid w:val="00853C5C"/>
    <w:rsid w:val="00853DF5"/>
    <w:rsid w:val="00854741"/>
    <w:rsid w:val="008547FA"/>
    <w:rsid w:val="00854F16"/>
    <w:rsid w:val="008553FB"/>
    <w:rsid w:val="008562E8"/>
    <w:rsid w:val="00856565"/>
    <w:rsid w:val="008569C2"/>
    <w:rsid w:val="00857A1D"/>
    <w:rsid w:val="00857C5B"/>
    <w:rsid w:val="00857E35"/>
    <w:rsid w:val="00857EAB"/>
    <w:rsid w:val="008600DC"/>
    <w:rsid w:val="008608C9"/>
    <w:rsid w:val="00860CEC"/>
    <w:rsid w:val="008610FB"/>
    <w:rsid w:val="00861D77"/>
    <w:rsid w:val="008626F2"/>
    <w:rsid w:val="008626F5"/>
    <w:rsid w:val="00862B31"/>
    <w:rsid w:val="008642E0"/>
    <w:rsid w:val="00864B77"/>
    <w:rsid w:val="00866159"/>
    <w:rsid w:val="0086637E"/>
    <w:rsid w:val="008663B0"/>
    <w:rsid w:val="008665DE"/>
    <w:rsid w:val="008665FD"/>
    <w:rsid w:val="00866601"/>
    <w:rsid w:val="00867868"/>
    <w:rsid w:val="00870539"/>
    <w:rsid w:val="0087088E"/>
    <w:rsid w:val="008719DB"/>
    <w:rsid w:val="00871C82"/>
    <w:rsid w:val="008722A3"/>
    <w:rsid w:val="00872FEB"/>
    <w:rsid w:val="0087321D"/>
    <w:rsid w:val="008736F9"/>
    <w:rsid w:val="00873D4C"/>
    <w:rsid w:val="008740F5"/>
    <w:rsid w:val="00875A60"/>
    <w:rsid w:val="00875CE1"/>
    <w:rsid w:val="0087662B"/>
    <w:rsid w:val="008772EA"/>
    <w:rsid w:val="008772FF"/>
    <w:rsid w:val="008779CE"/>
    <w:rsid w:val="00877E93"/>
    <w:rsid w:val="00880084"/>
    <w:rsid w:val="008803D7"/>
    <w:rsid w:val="008813A2"/>
    <w:rsid w:val="008816E3"/>
    <w:rsid w:val="008817CF"/>
    <w:rsid w:val="00882B8C"/>
    <w:rsid w:val="008832AE"/>
    <w:rsid w:val="00883AC2"/>
    <w:rsid w:val="0088446A"/>
    <w:rsid w:val="0088486A"/>
    <w:rsid w:val="00884A39"/>
    <w:rsid w:val="00885571"/>
    <w:rsid w:val="00886576"/>
    <w:rsid w:val="0088660C"/>
    <w:rsid w:val="00886F1A"/>
    <w:rsid w:val="0088702A"/>
    <w:rsid w:val="00887486"/>
    <w:rsid w:val="008901E9"/>
    <w:rsid w:val="00891C1C"/>
    <w:rsid w:val="008933D9"/>
    <w:rsid w:val="008934CE"/>
    <w:rsid w:val="00894717"/>
    <w:rsid w:val="00895C6A"/>
    <w:rsid w:val="00896B34"/>
    <w:rsid w:val="00896D9B"/>
    <w:rsid w:val="00896F18"/>
    <w:rsid w:val="008A1B6E"/>
    <w:rsid w:val="008A2AAF"/>
    <w:rsid w:val="008A2C4A"/>
    <w:rsid w:val="008A3261"/>
    <w:rsid w:val="008A3333"/>
    <w:rsid w:val="008A3407"/>
    <w:rsid w:val="008A4386"/>
    <w:rsid w:val="008A5460"/>
    <w:rsid w:val="008A68C1"/>
    <w:rsid w:val="008A6A2B"/>
    <w:rsid w:val="008A6F12"/>
    <w:rsid w:val="008B0100"/>
    <w:rsid w:val="008B031B"/>
    <w:rsid w:val="008B03EE"/>
    <w:rsid w:val="008B1038"/>
    <w:rsid w:val="008B1217"/>
    <w:rsid w:val="008B1EE8"/>
    <w:rsid w:val="008B2114"/>
    <w:rsid w:val="008B2624"/>
    <w:rsid w:val="008B28C1"/>
    <w:rsid w:val="008B2A69"/>
    <w:rsid w:val="008B3F3B"/>
    <w:rsid w:val="008B40E4"/>
    <w:rsid w:val="008B4ABC"/>
    <w:rsid w:val="008B6E71"/>
    <w:rsid w:val="008B7251"/>
    <w:rsid w:val="008B73D4"/>
    <w:rsid w:val="008B7676"/>
    <w:rsid w:val="008B7816"/>
    <w:rsid w:val="008C0376"/>
    <w:rsid w:val="008C1217"/>
    <w:rsid w:val="008C239F"/>
    <w:rsid w:val="008C3E31"/>
    <w:rsid w:val="008C5A69"/>
    <w:rsid w:val="008C5B7F"/>
    <w:rsid w:val="008C6A5A"/>
    <w:rsid w:val="008C7D7A"/>
    <w:rsid w:val="008D022B"/>
    <w:rsid w:val="008D0D8F"/>
    <w:rsid w:val="008D10AB"/>
    <w:rsid w:val="008D12A7"/>
    <w:rsid w:val="008D1B12"/>
    <w:rsid w:val="008D3A04"/>
    <w:rsid w:val="008D3AF1"/>
    <w:rsid w:val="008D42AD"/>
    <w:rsid w:val="008D6778"/>
    <w:rsid w:val="008D6AFC"/>
    <w:rsid w:val="008D6C18"/>
    <w:rsid w:val="008D7340"/>
    <w:rsid w:val="008D7B0B"/>
    <w:rsid w:val="008E05A3"/>
    <w:rsid w:val="008E12E1"/>
    <w:rsid w:val="008E1C0B"/>
    <w:rsid w:val="008E29B2"/>
    <w:rsid w:val="008E34A9"/>
    <w:rsid w:val="008E4824"/>
    <w:rsid w:val="008E4D87"/>
    <w:rsid w:val="008E5229"/>
    <w:rsid w:val="008E526C"/>
    <w:rsid w:val="008E5275"/>
    <w:rsid w:val="008E5858"/>
    <w:rsid w:val="008E59A7"/>
    <w:rsid w:val="008E6725"/>
    <w:rsid w:val="008E6A5B"/>
    <w:rsid w:val="008E706B"/>
    <w:rsid w:val="008E7937"/>
    <w:rsid w:val="008F00DA"/>
    <w:rsid w:val="008F057C"/>
    <w:rsid w:val="008F058D"/>
    <w:rsid w:val="008F0EF4"/>
    <w:rsid w:val="008F10D9"/>
    <w:rsid w:val="008F143C"/>
    <w:rsid w:val="008F1899"/>
    <w:rsid w:val="008F4F9F"/>
    <w:rsid w:val="008F530F"/>
    <w:rsid w:val="008F5C20"/>
    <w:rsid w:val="008F5F11"/>
    <w:rsid w:val="008F6039"/>
    <w:rsid w:val="008F615A"/>
    <w:rsid w:val="008F6F84"/>
    <w:rsid w:val="008F755E"/>
    <w:rsid w:val="008F7C13"/>
    <w:rsid w:val="00902542"/>
    <w:rsid w:val="009027AD"/>
    <w:rsid w:val="00903160"/>
    <w:rsid w:val="00903234"/>
    <w:rsid w:val="009038B1"/>
    <w:rsid w:val="00903BDF"/>
    <w:rsid w:val="00903C0A"/>
    <w:rsid w:val="00903CB7"/>
    <w:rsid w:val="00903DE7"/>
    <w:rsid w:val="0090442C"/>
    <w:rsid w:val="0090464E"/>
    <w:rsid w:val="00904897"/>
    <w:rsid w:val="0090521A"/>
    <w:rsid w:val="009055D1"/>
    <w:rsid w:val="00905A2E"/>
    <w:rsid w:val="00905F42"/>
    <w:rsid w:val="00906339"/>
    <w:rsid w:val="009066AB"/>
    <w:rsid w:val="00906E50"/>
    <w:rsid w:val="00907357"/>
    <w:rsid w:val="009077B6"/>
    <w:rsid w:val="00907830"/>
    <w:rsid w:val="0091093B"/>
    <w:rsid w:val="0091094A"/>
    <w:rsid w:val="009109C8"/>
    <w:rsid w:val="00910B1A"/>
    <w:rsid w:val="00910DE5"/>
    <w:rsid w:val="009127DC"/>
    <w:rsid w:val="009139EF"/>
    <w:rsid w:val="00913BEB"/>
    <w:rsid w:val="0091416C"/>
    <w:rsid w:val="00914562"/>
    <w:rsid w:val="0091493B"/>
    <w:rsid w:val="00914DEC"/>
    <w:rsid w:val="009159EC"/>
    <w:rsid w:val="00915B38"/>
    <w:rsid w:val="00915B85"/>
    <w:rsid w:val="0091676E"/>
    <w:rsid w:val="00916B33"/>
    <w:rsid w:val="00916F56"/>
    <w:rsid w:val="0091754D"/>
    <w:rsid w:val="009175BF"/>
    <w:rsid w:val="0091777E"/>
    <w:rsid w:val="00917903"/>
    <w:rsid w:val="009221FB"/>
    <w:rsid w:val="00922272"/>
    <w:rsid w:val="009223C8"/>
    <w:rsid w:val="00922DE5"/>
    <w:rsid w:val="009232DB"/>
    <w:rsid w:val="009237C6"/>
    <w:rsid w:val="00923C5E"/>
    <w:rsid w:val="0092523F"/>
    <w:rsid w:val="009253B1"/>
    <w:rsid w:val="00925BF2"/>
    <w:rsid w:val="0092603E"/>
    <w:rsid w:val="0092623B"/>
    <w:rsid w:val="0092638A"/>
    <w:rsid w:val="00926595"/>
    <w:rsid w:val="0092663B"/>
    <w:rsid w:val="00927512"/>
    <w:rsid w:val="00927BB8"/>
    <w:rsid w:val="00930085"/>
    <w:rsid w:val="009300A9"/>
    <w:rsid w:val="009306D8"/>
    <w:rsid w:val="00930FEB"/>
    <w:rsid w:val="0093364B"/>
    <w:rsid w:val="009336BC"/>
    <w:rsid w:val="00933903"/>
    <w:rsid w:val="00933CD9"/>
    <w:rsid w:val="00933E0B"/>
    <w:rsid w:val="009342BF"/>
    <w:rsid w:val="00934A6B"/>
    <w:rsid w:val="00934A87"/>
    <w:rsid w:val="00934C70"/>
    <w:rsid w:val="00935605"/>
    <w:rsid w:val="00935EA2"/>
    <w:rsid w:val="00935EE4"/>
    <w:rsid w:val="009361D7"/>
    <w:rsid w:val="00936714"/>
    <w:rsid w:val="0094014C"/>
    <w:rsid w:val="00940B0D"/>
    <w:rsid w:val="0094202A"/>
    <w:rsid w:val="009425A8"/>
    <w:rsid w:val="00942B68"/>
    <w:rsid w:val="0094353A"/>
    <w:rsid w:val="00944DD5"/>
    <w:rsid w:val="00946760"/>
    <w:rsid w:val="00947955"/>
    <w:rsid w:val="00950229"/>
    <w:rsid w:val="00950BD0"/>
    <w:rsid w:val="00951B80"/>
    <w:rsid w:val="00951E5C"/>
    <w:rsid w:val="00952EC9"/>
    <w:rsid w:val="00952F97"/>
    <w:rsid w:val="009535E5"/>
    <w:rsid w:val="00953CB9"/>
    <w:rsid w:val="00953F9A"/>
    <w:rsid w:val="009540BE"/>
    <w:rsid w:val="00954874"/>
    <w:rsid w:val="0095502D"/>
    <w:rsid w:val="00955F5F"/>
    <w:rsid w:val="0095627F"/>
    <w:rsid w:val="0095657C"/>
    <w:rsid w:val="00957743"/>
    <w:rsid w:val="00957A77"/>
    <w:rsid w:val="00957C44"/>
    <w:rsid w:val="00960AB9"/>
    <w:rsid w:val="00960B4A"/>
    <w:rsid w:val="00960D68"/>
    <w:rsid w:val="009611B2"/>
    <w:rsid w:val="00961AF3"/>
    <w:rsid w:val="00961DA5"/>
    <w:rsid w:val="00962B48"/>
    <w:rsid w:val="00963950"/>
    <w:rsid w:val="00963B0F"/>
    <w:rsid w:val="00963F3C"/>
    <w:rsid w:val="00964D76"/>
    <w:rsid w:val="009654F9"/>
    <w:rsid w:val="00967620"/>
    <w:rsid w:val="00967B9C"/>
    <w:rsid w:val="00967D6D"/>
    <w:rsid w:val="00970BE4"/>
    <w:rsid w:val="009710D5"/>
    <w:rsid w:val="009719F5"/>
    <w:rsid w:val="009724A5"/>
    <w:rsid w:val="009725C7"/>
    <w:rsid w:val="00972B16"/>
    <w:rsid w:val="00973148"/>
    <w:rsid w:val="00973720"/>
    <w:rsid w:val="0097498D"/>
    <w:rsid w:val="00974B5F"/>
    <w:rsid w:val="00974C4B"/>
    <w:rsid w:val="00975A2F"/>
    <w:rsid w:val="00975A68"/>
    <w:rsid w:val="009775B8"/>
    <w:rsid w:val="00977B0E"/>
    <w:rsid w:val="00977CC4"/>
    <w:rsid w:val="00977E77"/>
    <w:rsid w:val="00977E96"/>
    <w:rsid w:val="00980C9E"/>
    <w:rsid w:val="00980F05"/>
    <w:rsid w:val="00980F7B"/>
    <w:rsid w:val="0098114A"/>
    <w:rsid w:val="009815BA"/>
    <w:rsid w:val="00982460"/>
    <w:rsid w:val="00982D39"/>
    <w:rsid w:val="0098338B"/>
    <w:rsid w:val="009838F1"/>
    <w:rsid w:val="009846BB"/>
    <w:rsid w:val="00985816"/>
    <w:rsid w:val="0098602F"/>
    <w:rsid w:val="00986844"/>
    <w:rsid w:val="00987097"/>
    <w:rsid w:val="0098725F"/>
    <w:rsid w:val="009901A0"/>
    <w:rsid w:val="00990824"/>
    <w:rsid w:val="00990EE8"/>
    <w:rsid w:val="009914A8"/>
    <w:rsid w:val="00991587"/>
    <w:rsid w:val="00994691"/>
    <w:rsid w:val="009951FE"/>
    <w:rsid w:val="00995506"/>
    <w:rsid w:val="00995615"/>
    <w:rsid w:val="009956CA"/>
    <w:rsid w:val="00995F79"/>
    <w:rsid w:val="0099617C"/>
    <w:rsid w:val="009A0100"/>
    <w:rsid w:val="009A0739"/>
    <w:rsid w:val="009A1110"/>
    <w:rsid w:val="009A1AB0"/>
    <w:rsid w:val="009A292A"/>
    <w:rsid w:val="009A2B38"/>
    <w:rsid w:val="009A2E99"/>
    <w:rsid w:val="009A3763"/>
    <w:rsid w:val="009A3976"/>
    <w:rsid w:val="009A3BC5"/>
    <w:rsid w:val="009A4392"/>
    <w:rsid w:val="009A4E72"/>
    <w:rsid w:val="009A4F24"/>
    <w:rsid w:val="009A6F3B"/>
    <w:rsid w:val="009A6FCB"/>
    <w:rsid w:val="009A7649"/>
    <w:rsid w:val="009A7881"/>
    <w:rsid w:val="009A7ABB"/>
    <w:rsid w:val="009B0119"/>
    <w:rsid w:val="009B0275"/>
    <w:rsid w:val="009B08FD"/>
    <w:rsid w:val="009B1227"/>
    <w:rsid w:val="009B1274"/>
    <w:rsid w:val="009B1690"/>
    <w:rsid w:val="009B28D6"/>
    <w:rsid w:val="009B2E27"/>
    <w:rsid w:val="009B3899"/>
    <w:rsid w:val="009B466C"/>
    <w:rsid w:val="009B4716"/>
    <w:rsid w:val="009B51C6"/>
    <w:rsid w:val="009B57A7"/>
    <w:rsid w:val="009B6016"/>
    <w:rsid w:val="009B69B6"/>
    <w:rsid w:val="009B6A48"/>
    <w:rsid w:val="009B7173"/>
    <w:rsid w:val="009B7E7D"/>
    <w:rsid w:val="009C05B8"/>
    <w:rsid w:val="009C1987"/>
    <w:rsid w:val="009C1F18"/>
    <w:rsid w:val="009C246E"/>
    <w:rsid w:val="009C2661"/>
    <w:rsid w:val="009C33AD"/>
    <w:rsid w:val="009C3AB0"/>
    <w:rsid w:val="009C49E1"/>
    <w:rsid w:val="009C50D2"/>
    <w:rsid w:val="009C51F2"/>
    <w:rsid w:val="009C53E4"/>
    <w:rsid w:val="009C60E9"/>
    <w:rsid w:val="009C6B2A"/>
    <w:rsid w:val="009C6EFE"/>
    <w:rsid w:val="009C7640"/>
    <w:rsid w:val="009C7DBE"/>
    <w:rsid w:val="009C7DCE"/>
    <w:rsid w:val="009D010E"/>
    <w:rsid w:val="009D0681"/>
    <w:rsid w:val="009D0E72"/>
    <w:rsid w:val="009D16BB"/>
    <w:rsid w:val="009D2A27"/>
    <w:rsid w:val="009D3052"/>
    <w:rsid w:val="009D3242"/>
    <w:rsid w:val="009D441D"/>
    <w:rsid w:val="009D467B"/>
    <w:rsid w:val="009D4B8E"/>
    <w:rsid w:val="009D5452"/>
    <w:rsid w:val="009D5D50"/>
    <w:rsid w:val="009D5FD4"/>
    <w:rsid w:val="009D608B"/>
    <w:rsid w:val="009D75A5"/>
    <w:rsid w:val="009D7682"/>
    <w:rsid w:val="009D7CFA"/>
    <w:rsid w:val="009E0C04"/>
    <w:rsid w:val="009E0D45"/>
    <w:rsid w:val="009E11C9"/>
    <w:rsid w:val="009E14A5"/>
    <w:rsid w:val="009E1557"/>
    <w:rsid w:val="009E3591"/>
    <w:rsid w:val="009E3EDA"/>
    <w:rsid w:val="009E550B"/>
    <w:rsid w:val="009E5702"/>
    <w:rsid w:val="009E57EC"/>
    <w:rsid w:val="009E586F"/>
    <w:rsid w:val="009E5D38"/>
    <w:rsid w:val="009E622E"/>
    <w:rsid w:val="009E6D88"/>
    <w:rsid w:val="009E7160"/>
    <w:rsid w:val="009E7805"/>
    <w:rsid w:val="009F1266"/>
    <w:rsid w:val="009F1724"/>
    <w:rsid w:val="009F1A7D"/>
    <w:rsid w:val="009F2791"/>
    <w:rsid w:val="009F2F96"/>
    <w:rsid w:val="009F3447"/>
    <w:rsid w:val="009F3FAA"/>
    <w:rsid w:val="009F4F26"/>
    <w:rsid w:val="009F5BD2"/>
    <w:rsid w:val="009F5C6F"/>
    <w:rsid w:val="009F63B9"/>
    <w:rsid w:val="009F6BDA"/>
    <w:rsid w:val="009F732C"/>
    <w:rsid w:val="009F774C"/>
    <w:rsid w:val="009F7D01"/>
    <w:rsid w:val="009F7DAE"/>
    <w:rsid w:val="009F7F7F"/>
    <w:rsid w:val="00A00649"/>
    <w:rsid w:val="00A006EB"/>
    <w:rsid w:val="00A01144"/>
    <w:rsid w:val="00A0114E"/>
    <w:rsid w:val="00A0194A"/>
    <w:rsid w:val="00A03A20"/>
    <w:rsid w:val="00A049C2"/>
    <w:rsid w:val="00A04ED9"/>
    <w:rsid w:val="00A061F6"/>
    <w:rsid w:val="00A0629E"/>
    <w:rsid w:val="00A071F4"/>
    <w:rsid w:val="00A074AD"/>
    <w:rsid w:val="00A102D6"/>
    <w:rsid w:val="00A10699"/>
    <w:rsid w:val="00A1118D"/>
    <w:rsid w:val="00A113F7"/>
    <w:rsid w:val="00A1240F"/>
    <w:rsid w:val="00A12F93"/>
    <w:rsid w:val="00A134AB"/>
    <w:rsid w:val="00A13F54"/>
    <w:rsid w:val="00A142D9"/>
    <w:rsid w:val="00A14676"/>
    <w:rsid w:val="00A1472E"/>
    <w:rsid w:val="00A15108"/>
    <w:rsid w:val="00A15A48"/>
    <w:rsid w:val="00A15C05"/>
    <w:rsid w:val="00A15E9E"/>
    <w:rsid w:val="00A1663A"/>
    <w:rsid w:val="00A173DA"/>
    <w:rsid w:val="00A17602"/>
    <w:rsid w:val="00A209D6"/>
    <w:rsid w:val="00A2132D"/>
    <w:rsid w:val="00A22338"/>
    <w:rsid w:val="00A2328C"/>
    <w:rsid w:val="00A23D36"/>
    <w:rsid w:val="00A2401C"/>
    <w:rsid w:val="00A2406A"/>
    <w:rsid w:val="00A24D6B"/>
    <w:rsid w:val="00A25347"/>
    <w:rsid w:val="00A257CA"/>
    <w:rsid w:val="00A25A56"/>
    <w:rsid w:val="00A27450"/>
    <w:rsid w:val="00A2797C"/>
    <w:rsid w:val="00A3033E"/>
    <w:rsid w:val="00A3045E"/>
    <w:rsid w:val="00A31251"/>
    <w:rsid w:val="00A318CF"/>
    <w:rsid w:val="00A321FC"/>
    <w:rsid w:val="00A330D7"/>
    <w:rsid w:val="00A3414B"/>
    <w:rsid w:val="00A341F6"/>
    <w:rsid w:val="00A35F5F"/>
    <w:rsid w:val="00A36841"/>
    <w:rsid w:val="00A36AC1"/>
    <w:rsid w:val="00A36E29"/>
    <w:rsid w:val="00A373EC"/>
    <w:rsid w:val="00A37C71"/>
    <w:rsid w:val="00A402B5"/>
    <w:rsid w:val="00A409B4"/>
    <w:rsid w:val="00A41A16"/>
    <w:rsid w:val="00A4206B"/>
    <w:rsid w:val="00A42523"/>
    <w:rsid w:val="00A42CFF"/>
    <w:rsid w:val="00A43097"/>
    <w:rsid w:val="00A43377"/>
    <w:rsid w:val="00A43B5B"/>
    <w:rsid w:val="00A43D30"/>
    <w:rsid w:val="00A44535"/>
    <w:rsid w:val="00A44B8A"/>
    <w:rsid w:val="00A452B7"/>
    <w:rsid w:val="00A45CC5"/>
    <w:rsid w:val="00A46C5B"/>
    <w:rsid w:val="00A47A06"/>
    <w:rsid w:val="00A47F19"/>
    <w:rsid w:val="00A50817"/>
    <w:rsid w:val="00A50959"/>
    <w:rsid w:val="00A51EDC"/>
    <w:rsid w:val="00A5273A"/>
    <w:rsid w:val="00A52D29"/>
    <w:rsid w:val="00A5473A"/>
    <w:rsid w:val="00A54FBD"/>
    <w:rsid w:val="00A551B9"/>
    <w:rsid w:val="00A55224"/>
    <w:rsid w:val="00A552FC"/>
    <w:rsid w:val="00A56758"/>
    <w:rsid w:val="00A56A35"/>
    <w:rsid w:val="00A573C6"/>
    <w:rsid w:val="00A57C6D"/>
    <w:rsid w:val="00A57CD0"/>
    <w:rsid w:val="00A605F8"/>
    <w:rsid w:val="00A60C02"/>
    <w:rsid w:val="00A61EFB"/>
    <w:rsid w:val="00A64743"/>
    <w:rsid w:val="00A650E7"/>
    <w:rsid w:val="00A65276"/>
    <w:rsid w:val="00A65657"/>
    <w:rsid w:val="00A65694"/>
    <w:rsid w:val="00A65B60"/>
    <w:rsid w:val="00A65C91"/>
    <w:rsid w:val="00A665F3"/>
    <w:rsid w:val="00A678E7"/>
    <w:rsid w:val="00A67E47"/>
    <w:rsid w:val="00A7087D"/>
    <w:rsid w:val="00A712A8"/>
    <w:rsid w:val="00A71744"/>
    <w:rsid w:val="00A71AAD"/>
    <w:rsid w:val="00A71DA0"/>
    <w:rsid w:val="00A7282F"/>
    <w:rsid w:val="00A72EE0"/>
    <w:rsid w:val="00A733D3"/>
    <w:rsid w:val="00A75168"/>
    <w:rsid w:val="00A75245"/>
    <w:rsid w:val="00A756F7"/>
    <w:rsid w:val="00A7573B"/>
    <w:rsid w:val="00A75EDA"/>
    <w:rsid w:val="00A76D3B"/>
    <w:rsid w:val="00A77465"/>
    <w:rsid w:val="00A779FC"/>
    <w:rsid w:val="00A77BE0"/>
    <w:rsid w:val="00A808C9"/>
    <w:rsid w:val="00A814B3"/>
    <w:rsid w:val="00A822AC"/>
    <w:rsid w:val="00A824B0"/>
    <w:rsid w:val="00A830B4"/>
    <w:rsid w:val="00A8318A"/>
    <w:rsid w:val="00A8381A"/>
    <w:rsid w:val="00A83FA2"/>
    <w:rsid w:val="00A8412A"/>
    <w:rsid w:val="00A8425D"/>
    <w:rsid w:val="00A84390"/>
    <w:rsid w:val="00A86114"/>
    <w:rsid w:val="00A865FD"/>
    <w:rsid w:val="00A86E1E"/>
    <w:rsid w:val="00A87FEE"/>
    <w:rsid w:val="00A90846"/>
    <w:rsid w:val="00A909AB"/>
    <w:rsid w:val="00A90B60"/>
    <w:rsid w:val="00A9167A"/>
    <w:rsid w:val="00A9273D"/>
    <w:rsid w:val="00A929CD"/>
    <w:rsid w:val="00A9303D"/>
    <w:rsid w:val="00A93681"/>
    <w:rsid w:val="00A937EB"/>
    <w:rsid w:val="00A93807"/>
    <w:rsid w:val="00A93AD3"/>
    <w:rsid w:val="00A942A5"/>
    <w:rsid w:val="00A9450C"/>
    <w:rsid w:val="00A9457C"/>
    <w:rsid w:val="00A94A8C"/>
    <w:rsid w:val="00A9522E"/>
    <w:rsid w:val="00A9563F"/>
    <w:rsid w:val="00A95723"/>
    <w:rsid w:val="00A95942"/>
    <w:rsid w:val="00A95D5B"/>
    <w:rsid w:val="00A95F09"/>
    <w:rsid w:val="00A964FF"/>
    <w:rsid w:val="00A96D16"/>
    <w:rsid w:val="00A972BA"/>
    <w:rsid w:val="00A973C6"/>
    <w:rsid w:val="00A979A9"/>
    <w:rsid w:val="00A97A38"/>
    <w:rsid w:val="00A97FE8"/>
    <w:rsid w:val="00AA00E7"/>
    <w:rsid w:val="00AA061A"/>
    <w:rsid w:val="00AA0A9E"/>
    <w:rsid w:val="00AA155E"/>
    <w:rsid w:val="00AA1EF5"/>
    <w:rsid w:val="00AA25AE"/>
    <w:rsid w:val="00AA38ED"/>
    <w:rsid w:val="00AA624F"/>
    <w:rsid w:val="00AA6A3D"/>
    <w:rsid w:val="00AA771E"/>
    <w:rsid w:val="00AA7A4F"/>
    <w:rsid w:val="00AA7B05"/>
    <w:rsid w:val="00AA7CCF"/>
    <w:rsid w:val="00AB01BC"/>
    <w:rsid w:val="00AB0240"/>
    <w:rsid w:val="00AB12DD"/>
    <w:rsid w:val="00AB12FA"/>
    <w:rsid w:val="00AB13E5"/>
    <w:rsid w:val="00AB2647"/>
    <w:rsid w:val="00AB274A"/>
    <w:rsid w:val="00AB3481"/>
    <w:rsid w:val="00AB3B17"/>
    <w:rsid w:val="00AB42F7"/>
    <w:rsid w:val="00AB57E2"/>
    <w:rsid w:val="00AB622D"/>
    <w:rsid w:val="00AB6630"/>
    <w:rsid w:val="00AB6C07"/>
    <w:rsid w:val="00AB7239"/>
    <w:rsid w:val="00AC0383"/>
    <w:rsid w:val="00AC0561"/>
    <w:rsid w:val="00AC07B2"/>
    <w:rsid w:val="00AC0B2E"/>
    <w:rsid w:val="00AC13A4"/>
    <w:rsid w:val="00AC1981"/>
    <w:rsid w:val="00AC1D4F"/>
    <w:rsid w:val="00AC35C9"/>
    <w:rsid w:val="00AC3F21"/>
    <w:rsid w:val="00AC4F4E"/>
    <w:rsid w:val="00AC55F4"/>
    <w:rsid w:val="00AC6AC3"/>
    <w:rsid w:val="00AD0705"/>
    <w:rsid w:val="00AD0C39"/>
    <w:rsid w:val="00AD123D"/>
    <w:rsid w:val="00AD12ED"/>
    <w:rsid w:val="00AD1812"/>
    <w:rsid w:val="00AD2946"/>
    <w:rsid w:val="00AD2B08"/>
    <w:rsid w:val="00AD35F9"/>
    <w:rsid w:val="00AD473C"/>
    <w:rsid w:val="00AD473E"/>
    <w:rsid w:val="00AD5012"/>
    <w:rsid w:val="00AD51D1"/>
    <w:rsid w:val="00AD5B07"/>
    <w:rsid w:val="00AD6349"/>
    <w:rsid w:val="00AD67A2"/>
    <w:rsid w:val="00AD6C5B"/>
    <w:rsid w:val="00AD6EDB"/>
    <w:rsid w:val="00AD7B9D"/>
    <w:rsid w:val="00AE0FA2"/>
    <w:rsid w:val="00AE1CDC"/>
    <w:rsid w:val="00AE1D3F"/>
    <w:rsid w:val="00AE248F"/>
    <w:rsid w:val="00AE2836"/>
    <w:rsid w:val="00AE3698"/>
    <w:rsid w:val="00AE41BC"/>
    <w:rsid w:val="00AE4D4F"/>
    <w:rsid w:val="00AE548D"/>
    <w:rsid w:val="00AE5873"/>
    <w:rsid w:val="00AE5D93"/>
    <w:rsid w:val="00AE653D"/>
    <w:rsid w:val="00AE76F2"/>
    <w:rsid w:val="00AE7725"/>
    <w:rsid w:val="00AF259C"/>
    <w:rsid w:val="00AF2F01"/>
    <w:rsid w:val="00AF3079"/>
    <w:rsid w:val="00AF43B3"/>
    <w:rsid w:val="00AF4548"/>
    <w:rsid w:val="00AF46E7"/>
    <w:rsid w:val="00AF481E"/>
    <w:rsid w:val="00AF4951"/>
    <w:rsid w:val="00AF4DF9"/>
    <w:rsid w:val="00AF5377"/>
    <w:rsid w:val="00AF58F6"/>
    <w:rsid w:val="00AF6093"/>
    <w:rsid w:val="00AF6323"/>
    <w:rsid w:val="00AF6540"/>
    <w:rsid w:val="00AF6A54"/>
    <w:rsid w:val="00B0055C"/>
    <w:rsid w:val="00B00648"/>
    <w:rsid w:val="00B00F19"/>
    <w:rsid w:val="00B011C3"/>
    <w:rsid w:val="00B01378"/>
    <w:rsid w:val="00B01B96"/>
    <w:rsid w:val="00B03461"/>
    <w:rsid w:val="00B03D31"/>
    <w:rsid w:val="00B03EBF"/>
    <w:rsid w:val="00B03ED4"/>
    <w:rsid w:val="00B06029"/>
    <w:rsid w:val="00B065FA"/>
    <w:rsid w:val="00B068C6"/>
    <w:rsid w:val="00B0707F"/>
    <w:rsid w:val="00B0762E"/>
    <w:rsid w:val="00B07696"/>
    <w:rsid w:val="00B07731"/>
    <w:rsid w:val="00B07872"/>
    <w:rsid w:val="00B0789D"/>
    <w:rsid w:val="00B07D36"/>
    <w:rsid w:val="00B10634"/>
    <w:rsid w:val="00B108F8"/>
    <w:rsid w:val="00B10CD0"/>
    <w:rsid w:val="00B1152E"/>
    <w:rsid w:val="00B12701"/>
    <w:rsid w:val="00B12F3E"/>
    <w:rsid w:val="00B13755"/>
    <w:rsid w:val="00B14181"/>
    <w:rsid w:val="00B1428A"/>
    <w:rsid w:val="00B1499F"/>
    <w:rsid w:val="00B15681"/>
    <w:rsid w:val="00B163CA"/>
    <w:rsid w:val="00B16F35"/>
    <w:rsid w:val="00B1750C"/>
    <w:rsid w:val="00B17DCB"/>
    <w:rsid w:val="00B200A5"/>
    <w:rsid w:val="00B20807"/>
    <w:rsid w:val="00B20DA4"/>
    <w:rsid w:val="00B21122"/>
    <w:rsid w:val="00B21B4C"/>
    <w:rsid w:val="00B22FC5"/>
    <w:rsid w:val="00B22FD3"/>
    <w:rsid w:val="00B232E2"/>
    <w:rsid w:val="00B23AAF"/>
    <w:rsid w:val="00B246DA"/>
    <w:rsid w:val="00B25ACA"/>
    <w:rsid w:val="00B25E7D"/>
    <w:rsid w:val="00B26471"/>
    <w:rsid w:val="00B2648F"/>
    <w:rsid w:val="00B26B79"/>
    <w:rsid w:val="00B26C03"/>
    <w:rsid w:val="00B26E48"/>
    <w:rsid w:val="00B3091F"/>
    <w:rsid w:val="00B310DE"/>
    <w:rsid w:val="00B327A9"/>
    <w:rsid w:val="00B32BB4"/>
    <w:rsid w:val="00B32C04"/>
    <w:rsid w:val="00B32C23"/>
    <w:rsid w:val="00B32C63"/>
    <w:rsid w:val="00B33128"/>
    <w:rsid w:val="00B33DC5"/>
    <w:rsid w:val="00B34779"/>
    <w:rsid w:val="00B356E4"/>
    <w:rsid w:val="00B35A84"/>
    <w:rsid w:val="00B403EF"/>
    <w:rsid w:val="00B40613"/>
    <w:rsid w:val="00B41362"/>
    <w:rsid w:val="00B414AE"/>
    <w:rsid w:val="00B41B42"/>
    <w:rsid w:val="00B42448"/>
    <w:rsid w:val="00B42691"/>
    <w:rsid w:val="00B4322F"/>
    <w:rsid w:val="00B453F1"/>
    <w:rsid w:val="00B45DE0"/>
    <w:rsid w:val="00B462BF"/>
    <w:rsid w:val="00B46678"/>
    <w:rsid w:val="00B46C64"/>
    <w:rsid w:val="00B46E6B"/>
    <w:rsid w:val="00B46FB6"/>
    <w:rsid w:val="00B47364"/>
    <w:rsid w:val="00B473A6"/>
    <w:rsid w:val="00B50E95"/>
    <w:rsid w:val="00B50EC3"/>
    <w:rsid w:val="00B50FD0"/>
    <w:rsid w:val="00B51025"/>
    <w:rsid w:val="00B51113"/>
    <w:rsid w:val="00B514B2"/>
    <w:rsid w:val="00B51BEB"/>
    <w:rsid w:val="00B53EF7"/>
    <w:rsid w:val="00B53F13"/>
    <w:rsid w:val="00B53F45"/>
    <w:rsid w:val="00B545F5"/>
    <w:rsid w:val="00B54915"/>
    <w:rsid w:val="00B549B9"/>
    <w:rsid w:val="00B54BA3"/>
    <w:rsid w:val="00B54BFA"/>
    <w:rsid w:val="00B54DB5"/>
    <w:rsid w:val="00B552B6"/>
    <w:rsid w:val="00B554D8"/>
    <w:rsid w:val="00B558D6"/>
    <w:rsid w:val="00B56438"/>
    <w:rsid w:val="00B564A4"/>
    <w:rsid w:val="00B56D37"/>
    <w:rsid w:val="00B57089"/>
    <w:rsid w:val="00B57DF7"/>
    <w:rsid w:val="00B57FA3"/>
    <w:rsid w:val="00B60379"/>
    <w:rsid w:val="00B60910"/>
    <w:rsid w:val="00B60EFA"/>
    <w:rsid w:val="00B61CA3"/>
    <w:rsid w:val="00B622C2"/>
    <w:rsid w:val="00B622EA"/>
    <w:rsid w:val="00B635E9"/>
    <w:rsid w:val="00B648DD"/>
    <w:rsid w:val="00B64ED4"/>
    <w:rsid w:val="00B66048"/>
    <w:rsid w:val="00B67138"/>
    <w:rsid w:val="00B6763D"/>
    <w:rsid w:val="00B67AB3"/>
    <w:rsid w:val="00B67E86"/>
    <w:rsid w:val="00B70DD5"/>
    <w:rsid w:val="00B712FD"/>
    <w:rsid w:val="00B721FA"/>
    <w:rsid w:val="00B72A90"/>
    <w:rsid w:val="00B72AAE"/>
    <w:rsid w:val="00B72F1F"/>
    <w:rsid w:val="00B73660"/>
    <w:rsid w:val="00B740C1"/>
    <w:rsid w:val="00B74A7B"/>
    <w:rsid w:val="00B74CA1"/>
    <w:rsid w:val="00B75DDF"/>
    <w:rsid w:val="00B77528"/>
    <w:rsid w:val="00B779F5"/>
    <w:rsid w:val="00B80A37"/>
    <w:rsid w:val="00B80CAF"/>
    <w:rsid w:val="00B81CD1"/>
    <w:rsid w:val="00B83CF9"/>
    <w:rsid w:val="00B840F0"/>
    <w:rsid w:val="00B84167"/>
    <w:rsid w:val="00B84607"/>
    <w:rsid w:val="00B84851"/>
    <w:rsid w:val="00B84AF8"/>
    <w:rsid w:val="00B84D5C"/>
    <w:rsid w:val="00B8568E"/>
    <w:rsid w:val="00B856B0"/>
    <w:rsid w:val="00B86077"/>
    <w:rsid w:val="00B860F4"/>
    <w:rsid w:val="00B86223"/>
    <w:rsid w:val="00B86457"/>
    <w:rsid w:val="00B871B8"/>
    <w:rsid w:val="00B87606"/>
    <w:rsid w:val="00B87824"/>
    <w:rsid w:val="00B87AEA"/>
    <w:rsid w:val="00B87FA4"/>
    <w:rsid w:val="00B9162A"/>
    <w:rsid w:val="00B92AA0"/>
    <w:rsid w:val="00B93191"/>
    <w:rsid w:val="00B932AA"/>
    <w:rsid w:val="00B93F61"/>
    <w:rsid w:val="00B947DC"/>
    <w:rsid w:val="00B95904"/>
    <w:rsid w:val="00B96465"/>
    <w:rsid w:val="00B96749"/>
    <w:rsid w:val="00B97840"/>
    <w:rsid w:val="00B97CE5"/>
    <w:rsid w:val="00BA1548"/>
    <w:rsid w:val="00BA291C"/>
    <w:rsid w:val="00BA2EDC"/>
    <w:rsid w:val="00BA3245"/>
    <w:rsid w:val="00BA37BD"/>
    <w:rsid w:val="00BA38C8"/>
    <w:rsid w:val="00BA590D"/>
    <w:rsid w:val="00BA5C1C"/>
    <w:rsid w:val="00BA5D07"/>
    <w:rsid w:val="00BA616B"/>
    <w:rsid w:val="00BA6986"/>
    <w:rsid w:val="00BA6D3C"/>
    <w:rsid w:val="00BA728A"/>
    <w:rsid w:val="00BB082D"/>
    <w:rsid w:val="00BB1223"/>
    <w:rsid w:val="00BB1A28"/>
    <w:rsid w:val="00BB1B5F"/>
    <w:rsid w:val="00BB1D55"/>
    <w:rsid w:val="00BB55F8"/>
    <w:rsid w:val="00BB5F79"/>
    <w:rsid w:val="00BB6799"/>
    <w:rsid w:val="00BB7729"/>
    <w:rsid w:val="00BB7FB5"/>
    <w:rsid w:val="00BC03E3"/>
    <w:rsid w:val="00BC1476"/>
    <w:rsid w:val="00BC1E54"/>
    <w:rsid w:val="00BC29AB"/>
    <w:rsid w:val="00BC2C7C"/>
    <w:rsid w:val="00BC35F6"/>
    <w:rsid w:val="00BC3A16"/>
    <w:rsid w:val="00BC4203"/>
    <w:rsid w:val="00BC5C87"/>
    <w:rsid w:val="00BC6FEA"/>
    <w:rsid w:val="00BC7E7D"/>
    <w:rsid w:val="00BD0946"/>
    <w:rsid w:val="00BD0B56"/>
    <w:rsid w:val="00BD1589"/>
    <w:rsid w:val="00BD1810"/>
    <w:rsid w:val="00BD189F"/>
    <w:rsid w:val="00BD1BF2"/>
    <w:rsid w:val="00BD260F"/>
    <w:rsid w:val="00BD299B"/>
    <w:rsid w:val="00BD3233"/>
    <w:rsid w:val="00BD3397"/>
    <w:rsid w:val="00BD5E04"/>
    <w:rsid w:val="00BD5E24"/>
    <w:rsid w:val="00BD6443"/>
    <w:rsid w:val="00BD6724"/>
    <w:rsid w:val="00BD6C75"/>
    <w:rsid w:val="00BD6D77"/>
    <w:rsid w:val="00BD7651"/>
    <w:rsid w:val="00BD7A60"/>
    <w:rsid w:val="00BD7CC5"/>
    <w:rsid w:val="00BE059B"/>
    <w:rsid w:val="00BE09B2"/>
    <w:rsid w:val="00BE0E22"/>
    <w:rsid w:val="00BE109D"/>
    <w:rsid w:val="00BE142E"/>
    <w:rsid w:val="00BE17DE"/>
    <w:rsid w:val="00BE1B34"/>
    <w:rsid w:val="00BE3048"/>
    <w:rsid w:val="00BE3523"/>
    <w:rsid w:val="00BE47AC"/>
    <w:rsid w:val="00BE483B"/>
    <w:rsid w:val="00BE5C8B"/>
    <w:rsid w:val="00BE5F71"/>
    <w:rsid w:val="00BE6280"/>
    <w:rsid w:val="00BE742A"/>
    <w:rsid w:val="00BE7960"/>
    <w:rsid w:val="00BE7B79"/>
    <w:rsid w:val="00BF1203"/>
    <w:rsid w:val="00BF1ACF"/>
    <w:rsid w:val="00BF1BB1"/>
    <w:rsid w:val="00BF259D"/>
    <w:rsid w:val="00BF390B"/>
    <w:rsid w:val="00BF47A5"/>
    <w:rsid w:val="00BF489F"/>
    <w:rsid w:val="00BF4DE1"/>
    <w:rsid w:val="00BF4F0F"/>
    <w:rsid w:val="00BF5022"/>
    <w:rsid w:val="00BF5293"/>
    <w:rsid w:val="00BF52BF"/>
    <w:rsid w:val="00BF5D67"/>
    <w:rsid w:val="00BF5DB4"/>
    <w:rsid w:val="00BF637C"/>
    <w:rsid w:val="00BF6774"/>
    <w:rsid w:val="00BF688A"/>
    <w:rsid w:val="00BF72DC"/>
    <w:rsid w:val="00BF7380"/>
    <w:rsid w:val="00BF7C8F"/>
    <w:rsid w:val="00BF7F61"/>
    <w:rsid w:val="00C00088"/>
    <w:rsid w:val="00C001B5"/>
    <w:rsid w:val="00C00297"/>
    <w:rsid w:val="00C00404"/>
    <w:rsid w:val="00C017B8"/>
    <w:rsid w:val="00C02C4A"/>
    <w:rsid w:val="00C02D26"/>
    <w:rsid w:val="00C03169"/>
    <w:rsid w:val="00C04A59"/>
    <w:rsid w:val="00C04F3C"/>
    <w:rsid w:val="00C05A22"/>
    <w:rsid w:val="00C06253"/>
    <w:rsid w:val="00C0771E"/>
    <w:rsid w:val="00C0774B"/>
    <w:rsid w:val="00C07948"/>
    <w:rsid w:val="00C079D3"/>
    <w:rsid w:val="00C07B28"/>
    <w:rsid w:val="00C07B32"/>
    <w:rsid w:val="00C10B01"/>
    <w:rsid w:val="00C10C5F"/>
    <w:rsid w:val="00C112E7"/>
    <w:rsid w:val="00C11F71"/>
    <w:rsid w:val="00C127EF"/>
    <w:rsid w:val="00C1398C"/>
    <w:rsid w:val="00C158DD"/>
    <w:rsid w:val="00C16AB3"/>
    <w:rsid w:val="00C172AB"/>
    <w:rsid w:val="00C17704"/>
    <w:rsid w:val="00C17AD0"/>
    <w:rsid w:val="00C17C6B"/>
    <w:rsid w:val="00C203CA"/>
    <w:rsid w:val="00C20E79"/>
    <w:rsid w:val="00C219AC"/>
    <w:rsid w:val="00C21B91"/>
    <w:rsid w:val="00C22B96"/>
    <w:rsid w:val="00C230A3"/>
    <w:rsid w:val="00C23206"/>
    <w:rsid w:val="00C2356F"/>
    <w:rsid w:val="00C23DA6"/>
    <w:rsid w:val="00C244E6"/>
    <w:rsid w:val="00C246B1"/>
    <w:rsid w:val="00C24A5F"/>
    <w:rsid w:val="00C252B1"/>
    <w:rsid w:val="00C25897"/>
    <w:rsid w:val="00C258BE"/>
    <w:rsid w:val="00C25D1C"/>
    <w:rsid w:val="00C25E90"/>
    <w:rsid w:val="00C2630B"/>
    <w:rsid w:val="00C271D2"/>
    <w:rsid w:val="00C274FB"/>
    <w:rsid w:val="00C30A00"/>
    <w:rsid w:val="00C30C05"/>
    <w:rsid w:val="00C325AD"/>
    <w:rsid w:val="00C3305F"/>
    <w:rsid w:val="00C33234"/>
    <w:rsid w:val="00C3388E"/>
    <w:rsid w:val="00C34AA7"/>
    <w:rsid w:val="00C35770"/>
    <w:rsid w:val="00C3617B"/>
    <w:rsid w:val="00C370BB"/>
    <w:rsid w:val="00C37305"/>
    <w:rsid w:val="00C37618"/>
    <w:rsid w:val="00C378F1"/>
    <w:rsid w:val="00C406F0"/>
    <w:rsid w:val="00C40739"/>
    <w:rsid w:val="00C40FDE"/>
    <w:rsid w:val="00C420C9"/>
    <w:rsid w:val="00C43831"/>
    <w:rsid w:val="00C44782"/>
    <w:rsid w:val="00C44A42"/>
    <w:rsid w:val="00C44D15"/>
    <w:rsid w:val="00C454B5"/>
    <w:rsid w:val="00C45CF6"/>
    <w:rsid w:val="00C4628F"/>
    <w:rsid w:val="00C46620"/>
    <w:rsid w:val="00C46790"/>
    <w:rsid w:val="00C46C7E"/>
    <w:rsid w:val="00C471E4"/>
    <w:rsid w:val="00C516A1"/>
    <w:rsid w:val="00C518AA"/>
    <w:rsid w:val="00C51E58"/>
    <w:rsid w:val="00C53777"/>
    <w:rsid w:val="00C53C7C"/>
    <w:rsid w:val="00C548A1"/>
    <w:rsid w:val="00C54E35"/>
    <w:rsid w:val="00C54E92"/>
    <w:rsid w:val="00C54EBA"/>
    <w:rsid w:val="00C55524"/>
    <w:rsid w:val="00C57612"/>
    <w:rsid w:val="00C5780E"/>
    <w:rsid w:val="00C57D47"/>
    <w:rsid w:val="00C604DD"/>
    <w:rsid w:val="00C60FAC"/>
    <w:rsid w:val="00C61027"/>
    <w:rsid w:val="00C61241"/>
    <w:rsid w:val="00C61783"/>
    <w:rsid w:val="00C619BB"/>
    <w:rsid w:val="00C61D5F"/>
    <w:rsid w:val="00C62837"/>
    <w:rsid w:val="00C62F38"/>
    <w:rsid w:val="00C62F72"/>
    <w:rsid w:val="00C63107"/>
    <w:rsid w:val="00C63438"/>
    <w:rsid w:val="00C636EB"/>
    <w:rsid w:val="00C63742"/>
    <w:rsid w:val="00C638A9"/>
    <w:rsid w:val="00C639D5"/>
    <w:rsid w:val="00C63AE6"/>
    <w:rsid w:val="00C64AD2"/>
    <w:rsid w:val="00C64C2F"/>
    <w:rsid w:val="00C64F7E"/>
    <w:rsid w:val="00C6579B"/>
    <w:rsid w:val="00C659AF"/>
    <w:rsid w:val="00C65AA3"/>
    <w:rsid w:val="00C65F73"/>
    <w:rsid w:val="00C66002"/>
    <w:rsid w:val="00C664BF"/>
    <w:rsid w:val="00C6678A"/>
    <w:rsid w:val="00C667DE"/>
    <w:rsid w:val="00C67078"/>
    <w:rsid w:val="00C676F8"/>
    <w:rsid w:val="00C7051A"/>
    <w:rsid w:val="00C7095C"/>
    <w:rsid w:val="00C70A58"/>
    <w:rsid w:val="00C70BA4"/>
    <w:rsid w:val="00C710B3"/>
    <w:rsid w:val="00C71586"/>
    <w:rsid w:val="00C717E5"/>
    <w:rsid w:val="00C73B55"/>
    <w:rsid w:val="00C74644"/>
    <w:rsid w:val="00C75251"/>
    <w:rsid w:val="00C75511"/>
    <w:rsid w:val="00C75DED"/>
    <w:rsid w:val="00C76104"/>
    <w:rsid w:val="00C76206"/>
    <w:rsid w:val="00C76643"/>
    <w:rsid w:val="00C76790"/>
    <w:rsid w:val="00C76BB2"/>
    <w:rsid w:val="00C77D07"/>
    <w:rsid w:val="00C77DC1"/>
    <w:rsid w:val="00C77F83"/>
    <w:rsid w:val="00C80680"/>
    <w:rsid w:val="00C81948"/>
    <w:rsid w:val="00C8240B"/>
    <w:rsid w:val="00C82B31"/>
    <w:rsid w:val="00C83DB1"/>
    <w:rsid w:val="00C85F2F"/>
    <w:rsid w:val="00C85FC4"/>
    <w:rsid w:val="00C86821"/>
    <w:rsid w:val="00C86B78"/>
    <w:rsid w:val="00C86EDD"/>
    <w:rsid w:val="00C8751A"/>
    <w:rsid w:val="00C87DDA"/>
    <w:rsid w:val="00C90087"/>
    <w:rsid w:val="00C901F1"/>
    <w:rsid w:val="00C90434"/>
    <w:rsid w:val="00C90ACB"/>
    <w:rsid w:val="00C90DB3"/>
    <w:rsid w:val="00C912A0"/>
    <w:rsid w:val="00C914F5"/>
    <w:rsid w:val="00C91A60"/>
    <w:rsid w:val="00C91F6A"/>
    <w:rsid w:val="00C9257D"/>
    <w:rsid w:val="00C929EA"/>
    <w:rsid w:val="00C93965"/>
    <w:rsid w:val="00C9457B"/>
    <w:rsid w:val="00C94602"/>
    <w:rsid w:val="00C94B40"/>
    <w:rsid w:val="00C94E12"/>
    <w:rsid w:val="00C9535B"/>
    <w:rsid w:val="00C95A2C"/>
    <w:rsid w:val="00C96692"/>
    <w:rsid w:val="00C96ADE"/>
    <w:rsid w:val="00C96F42"/>
    <w:rsid w:val="00C97249"/>
    <w:rsid w:val="00CA020E"/>
    <w:rsid w:val="00CA05A7"/>
    <w:rsid w:val="00CA0CE6"/>
    <w:rsid w:val="00CA13A3"/>
    <w:rsid w:val="00CA175C"/>
    <w:rsid w:val="00CA1F63"/>
    <w:rsid w:val="00CA2480"/>
    <w:rsid w:val="00CA2F5F"/>
    <w:rsid w:val="00CA3BB9"/>
    <w:rsid w:val="00CA4F38"/>
    <w:rsid w:val="00CA5A4D"/>
    <w:rsid w:val="00CA60D8"/>
    <w:rsid w:val="00CA6829"/>
    <w:rsid w:val="00CA6B8D"/>
    <w:rsid w:val="00CA6B96"/>
    <w:rsid w:val="00CA707C"/>
    <w:rsid w:val="00CA736C"/>
    <w:rsid w:val="00CA760C"/>
    <w:rsid w:val="00CA79B0"/>
    <w:rsid w:val="00CA7D57"/>
    <w:rsid w:val="00CB0294"/>
    <w:rsid w:val="00CB0AE2"/>
    <w:rsid w:val="00CB1689"/>
    <w:rsid w:val="00CB179E"/>
    <w:rsid w:val="00CB18CE"/>
    <w:rsid w:val="00CB1D11"/>
    <w:rsid w:val="00CB1D75"/>
    <w:rsid w:val="00CB2E4B"/>
    <w:rsid w:val="00CB316B"/>
    <w:rsid w:val="00CB405E"/>
    <w:rsid w:val="00CB4ADF"/>
    <w:rsid w:val="00CB4CBB"/>
    <w:rsid w:val="00CB4FA0"/>
    <w:rsid w:val="00CB50DD"/>
    <w:rsid w:val="00CB5685"/>
    <w:rsid w:val="00CB5FC9"/>
    <w:rsid w:val="00CB6501"/>
    <w:rsid w:val="00CB6B56"/>
    <w:rsid w:val="00CC09D7"/>
    <w:rsid w:val="00CC0F79"/>
    <w:rsid w:val="00CC12D9"/>
    <w:rsid w:val="00CC1705"/>
    <w:rsid w:val="00CC33E4"/>
    <w:rsid w:val="00CC3472"/>
    <w:rsid w:val="00CC3699"/>
    <w:rsid w:val="00CC36A4"/>
    <w:rsid w:val="00CC3F86"/>
    <w:rsid w:val="00CC416F"/>
    <w:rsid w:val="00CC4F6C"/>
    <w:rsid w:val="00CC52FD"/>
    <w:rsid w:val="00CC542D"/>
    <w:rsid w:val="00CC5EAF"/>
    <w:rsid w:val="00CC67E5"/>
    <w:rsid w:val="00CD073A"/>
    <w:rsid w:val="00CD0D3B"/>
    <w:rsid w:val="00CD1707"/>
    <w:rsid w:val="00CD17AB"/>
    <w:rsid w:val="00CD3312"/>
    <w:rsid w:val="00CD386E"/>
    <w:rsid w:val="00CD40CF"/>
    <w:rsid w:val="00CD4162"/>
    <w:rsid w:val="00CD473C"/>
    <w:rsid w:val="00CD49F7"/>
    <w:rsid w:val="00CD51CB"/>
    <w:rsid w:val="00CD5DC8"/>
    <w:rsid w:val="00CD6A21"/>
    <w:rsid w:val="00CD6BBC"/>
    <w:rsid w:val="00CD78DA"/>
    <w:rsid w:val="00CE0213"/>
    <w:rsid w:val="00CE0ACB"/>
    <w:rsid w:val="00CE0AF4"/>
    <w:rsid w:val="00CE12B2"/>
    <w:rsid w:val="00CE1F2A"/>
    <w:rsid w:val="00CE26B6"/>
    <w:rsid w:val="00CE3C70"/>
    <w:rsid w:val="00CE3CAE"/>
    <w:rsid w:val="00CE4D63"/>
    <w:rsid w:val="00CE52DF"/>
    <w:rsid w:val="00CE54AC"/>
    <w:rsid w:val="00CE58BC"/>
    <w:rsid w:val="00CE6302"/>
    <w:rsid w:val="00CE63C6"/>
    <w:rsid w:val="00CE63D9"/>
    <w:rsid w:val="00CE6913"/>
    <w:rsid w:val="00CE6A1E"/>
    <w:rsid w:val="00CE7197"/>
    <w:rsid w:val="00CE798A"/>
    <w:rsid w:val="00CE7CB0"/>
    <w:rsid w:val="00CF02DA"/>
    <w:rsid w:val="00CF0829"/>
    <w:rsid w:val="00CF088B"/>
    <w:rsid w:val="00CF1746"/>
    <w:rsid w:val="00CF1821"/>
    <w:rsid w:val="00CF20DE"/>
    <w:rsid w:val="00CF299F"/>
    <w:rsid w:val="00CF2C4D"/>
    <w:rsid w:val="00CF3466"/>
    <w:rsid w:val="00CF58D7"/>
    <w:rsid w:val="00CF6749"/>
    <w:rsid w:val="00CF679C"/>
    <w:rsid w:val="00CF6DCE"/>
    <w:rsid w:val="00CF7042"/>
    <w:rsid w:val="00CF719B"/>
    <w:rsid w:val="00CF76FD"/>
    <w:rsid w:val="00D002D5"/>
    <w:rsid w:val="00D00438"/>
    <w:rsid w:val="00D0065C"/>
    <w:rsid w:val="00D00B17"/>
    <w:rsid w:val="00D01DAE"/>
    <w:rsid w:val="00D02247"/>
    <w:rsid w:val="00D0288C"/>
    <w:rsid w:val="00D03BD9"/>
    <w:rsid w:val="00D03C01"/>
    <w:rsid w:val="00D04931"/>
    <w:rsid w:val="00D04C7F"/>
    <w:rsid w:val="00D04F0E"/>
    <w:rsid w:val="00D059B5"/>
    <w:rsid w:val="00D05AB5"/>
    <w:rsid w:val="00D05EE0"/>
    <w:rsid w:val="00D06065"/>
    <w:rsid w:val="00D06216"/>
    <w:rsid w:val="00D06318"/>
    <w:rsid w:val="00D0665F"/>
    <w:rsid w:val="00D06E00"/>
    <w:rsid w:val="00D06EC7"/>
    <w:rsid w:val="00D07A2D"/>
    <w:rsid w:val="00D07F15"/>
    <w:rsid w:val="00D10504"/>
    <w:rsid w:val="00D10D23"/>
    <w:rsid w:val="00D10E46"/>
    <w:rsid w:val="00D114C8"/>
    <w:rsid w:val="00D11654"/>
    <w:rsid w:val="00D1196C"/>
    <w:rsid w:val="00D123AF"/>
    <w:rsid w:val="00D12CD4"/>
    <w:rsid w:val="00D12FE3"/>
    <w:rsid w:val="00D13F1D"/>
    <w:rsid w:val="00D1412A"/>
    <w:rsid w:val="00D1447D"/>
    <w:rsid w:val="00D14743"/>
    <w:rsid w:val="00D15505"/>
    <w:rsid w:val="00D156A8"/>
    <w:rsid w:val="00D163D5"/>
    <w:rsid w:val="00D17C41"/>
    <w:rsid w:val="00D202A7"/>
    <w:rsid w:val="00D20CB1"/>
    <w:rsid w:val="00D217C3"/>
    <w:rsid w:val="00D21B3D"/>
    <w:rsid w:val="00D21E90"/>
    <w:rsid w:val="00D222D9"/>
    <w:rsid w:val="00D22AF3"/>
    <w:rsid w:val="00D22B2A"/>
    <w:rsid w:val="00D22E08"/>
    <w:rsid w:val="00D22ED1"/>
    <w:rsid w:val="00D23254"/>
    <w:rsid w:val="00D23305"/>
    <w:rsid w:val="00D234BD"/>
    <w:rsid w:val="00D23FBE"/>
    <w:rsid w:val="00D25F11"/>
    <w:rsid w:val="00D26CB8"/>
    <w:rsid w:val="00D279E8"/>
    <w:rsid w:val="00D27B84"/>
    <w:rsid w:val="00D27C6C"/>
    <w:rsid w:val="00D27ED5"/>
    <w:rsid w:val="00D27F39"/>
    <w:rsid w:val="00D30347"/>
    <w:rsid w:val="00D3047C"/>
    <w:rsid w:val="00D306CF"/>
    <w:rsid w:val="00D312B1"/>
    <w:rsid w:val="00D319C7"/>
    <w:rsid w:val="00D31DBB"/>
    <w:rsid w:val="00D331A8"/>
    <w:rsid w:val="00D33A5C"/>
    <w:rsid w:val="00D34D38"/>
    <w:rsid w:val="00D350E4"/>
    <w:rsid w:val="00D351DC"/>
    <w:rsid w:val="00D35EA4"/>
    <w:rsid w:val="00D360D2"/>
    <w:rsid w:val="00D3668C"/>
    <w:rsid w:val="00D36E06"/>
    <w:rsid w:val="00D37540"/>
    <w:rsid w:val="00D40B4D"/>
    <w:rsid w:val="00D41775"/>
    <w:rsid w:val="00D42098"/>
    <w:rsid w:val="00D42399"/>
    <w:rsid w:val="00D4584D"/>
    <w:rsid w:val="00D459B7"/>
    <w:rsid w:val="00D45A63"/>
    <w:rsid w:val="00D468C0"/>
    <w:rsid w:val="00D476BD"/>
    <w:rsid w:val="00D5015D"/>
    <w:rsid w:val="00D5076E"/>
    <w:rsid w:val="00D50A92"/>
    <w:rsid w:val="00D510A4"/>
    <w:rsid w:val="00D51D06"/>
    <w:rsid w:val="00D5221B"/>
    <w:rsid w:val="00D52897"/>
    <w:rsid w:val="00D52C7D"/>
    <w:rsid w:val="00D5338B"/>
    <w:rsid w:val="00D53A80"/>
    <w:rsid w:val="00D54BAB"/>
    <w:rsid w:val="00D55775"/>
    <w:rsid w:val="00D55816"/>
    <w:rsid w:val="00D5588B"/>
    <w:rsid w:val="00D55A35"/>
    <w:rsid w:val="00D56C90"/>
    <w:rsid w:val="00D5702C"/>
    <w:rsid w:val="00D6027A"/>
    <w:rsid w:val="00D607E2"/>
    <w:rsid w:val="00D612CE"/>
    <w:rsid w:val="00D624AC"/>
    <w:rsid w:val="00D625D8"/>
    <w:rsid w:val="00D62B8E"/>
    <w:rsid w:val="00D634B5"/>
    <w:rsid w:val="00D64219"/>
    <w:rsid w:val="00D65E98"/>
    <w:rsid w:val="00D66C42"/>
    <w:rsid w:val="00D66D08"/>
    <w:rsid w:val="00D66FC7"/>
    <w:rsid w:val="00D703A4"/>
    <w:rsid w:val="00D70752"/>
    <w:rsid w:val="00D70C22"/>
    <w:rsid w:val="00D70F69"/>
    <w:rsid w:val="00D71045"/>
    <w:rsid w:val="00D71313"/>
    <w:rsid w:val="00D7183F"/>
    <w:rsid w:val="00D718C9"/>
    <w:rsid w:val="00D7245A"/>
    <w:rsid w:val="00D72DBE"/>
    <w:rsid w:val="00D732A7"/>
    <w:rsid w:val="00D73636"/>
    <w:rsid w:val="00D73942"/>
    <w:rsid w:val="00D73C5F"/>
    <w:rsid w:val="00D73DDB"/>
    <w:rsid w:val="00D73F6D"/>
    <w:rsid w:val="00D74B3E"/>
    <w:rsid w:val="00D7566E"/>
    <w:rsid w:val="00D7662D"/>
    <w:rsid w:val="00D771FF"/>
    <w:rsid w:val="00D8068C"/>
    <w:rsid w:val="00D80B1A"/>
    <w:rsid w:val="00D80D7E"/>
    <w:rsid w:val="00D8175B"/>
    <w:rsid w:val="00D81858"/>
    <w:rsid w:val="00D821AF"/>
    <w:rsid w:val="00D824D5"/>
    <w:rsid w:val="00D82D9C"/>
    <w:rsid w:val="00D83B05"/>
    <w:rsid w:val="00D84052"/>
    <w:rsid w:val="00D846E0"/>
    <w:rsid w:val="00D84822"/>
    <w:rsid w:val="00D84CF4"/>
    <w:rsid w:val="00D84DD3"/>
    <w:rsid w:val="00D84EE1"/>
    <w:rsid w:val="00D84F1D"/>
    <w:rsid w:val="00D8528D"/>
    <w:rsid w:val="00D855C9"/>
    <w:rsid w:val="00D86751"/>
    <w:rsid w:val="00D86822"/>
    <w:rsid w:val="00D86E04"/>
    <w:rsid w:val="00D90098"/>
    <w:rsid w:val="00D90EA5"/>
    <w:rsid w:val="00D91C35"/>
    <w:rsid w:val="00D9203E"/>
    <w:rsid w:val="00D922D1"/>
    <w:rsid w:val="00D93C4E"/>
    <w:rsid w:val="00D93F55"/>
    <w:rsid w:val="00D94173"/>
    <w:rsid w:val="00D944FE"/>
    <w:rsid w:val="00D9498F"/>
    <w:rsid w:val="00D95157"/>
    <w:rsid w:val="00D95F00"/>
    <w:rsid w:val="00D95F09"/>
    <w:rsid w:val="00D972E0"/>
    <w:rsid w:val="00D975F0"/>
    <w:rsid w:val="00DA10AF"/>
    <w:rsid w:val="00DA10B5"/>
    <w:rsid w:val="00DA125C"/>
    <w:rsid w:val="00DA1565"/>
    <w:rsid w:val="00DA1B39"/>
    <w:rsid w:val="00DA1EFC"/>
    <w:rsid w:val="00DA200A"/>
    <w:rsid w:val="00DA27C3"/>
    <w:rsid w:val="00DA2AF8"/>
    <w:rsid w:val="00DA2D29"/>
    <w:rsid w:val="00DA49D5"/>
    <w:rsid w:val="00DA4FC4"/>
    <w:rsid w:val="00DA545B"/>
    <w:rsid w:val="00DA5EF8"/>
    <w:rsid w:val="00DA601C"/>
    <w:rsid w:val="00DA6672"/>
    <w:rsid w:val="00DA6771"/>
    <w:rsid w:val="00DA67F8"/>
    <w:rsid w:val="00DA6D23"/>
    <w:rsid w:val="00DA7972"/>
    <w:rsid w:val="00DA799D"/>
    <w:rsid w:val="00DB03DA"/>
    <w:rsid w:val="00DB0D77"/>
    <w:rsid w:val="00DB2506"/>
    <w:rsid w:val="00DB2525"/>
    <w:rsid w:val="00DB3725"/>
    <w:rsid w:val="00DB3CDC"/>
    <w:rsid w:val="00DB452A"/>
    <w:rsid w:val="00DB4DD9"/>
    <w:rsid w:val="00DB4EBF"/>
    <w:rsid w:val="00DB5602"/>
    <w:rsid w:val="00DB6244"/>
    <w:rsid w:val="00DB6D6C"/>
    <w:rsid w:val="00DB79A7"/>
    <w:rsid w:val="00DC007B"/>
    <w:rsid w:val="00DC02EF"/>
    <w:rsid w:val="00DC13FC"/>
    <w:rsid w:val="00DC1600"/>
    <w:rsid w:val="00DC1D4A"/>
    <w:rsid w:val="00DC2056"/>
    <w:rsid w:val="00DC31A2"/>
    <w:rsid w:val="00DC3589"/>
    <w:rsid w:val="00DC371D"/>
    <w:rsid w:val="00DC3D0F"/>
    <w:rsid w:val="00DC411B"/>
    <w:rsid w:val="00DC4226"/>
    <w:rsid w:val="00DC4567"/>
    <w:rsid w:val="00DC46A1"/>
    <w:rsid w:val="00DC4CB1"/>
    <w:rsid w:val="00DC4F19"/>
    <w:rsid w:val="00DC53BD"/>
    <w:rsid w:val="00DC58B8"/>
    <w:rsid w:val="00DC5D56"/>
    <w:rsid w:val="00DC5FF8"/>
    <w:rsid w:val="00DC605A"/>
    <w:rsid w:val="00DC6F79"/>
    <w:rsid w:val="00DC7312"/>
    <w:rsid w:val="00DD00FE"/>
    <w:rsid w:val="00DD01B4"/>
    <w:rsid w:val="00DD0D4A"/>
    <w:rsid w:val="00DD0D57"/>
    <w:rsid w:val="00DD10BE"/>
    <w:rsid w:val="00DD15A7"/>
    <w:rsid w:val="00DD3F4A"/>
    <w:rsid w:val="00DD53ED"/>
    <w:rsid w:val="00DD5636"/>
    <w:rsid w:val="00DD6B27"/>
    <w:rsid w:val="00DD75B5"/>
    <w:rsid w:val="00DD7759"/>
    <w:rsid w:val="00DD79CE"/>
    <w:rsid w:val="00DD7A06"/>
    <w:rsid w:val="00DD7C69"/>
    <w:rsid w:val="00DE03DA"/>
    <w:rsid w:val="00DE0E3B"/>
    <w:rsid w:val="00DE17F0"/>
    <w:rsid w:val="00DE1F75"/>
    <w:rsid w:val="00DE2023"/>
    <w:rsid w:val="00DE23E0"/>
    <w:rsid w:val="00DE2BD5"/>
    <w:rsid w:val="00DE2C0F"/>
    <w:rsid w:val="00DE3B69"/>
    <w:rsid w:val="00DE4833"/>
    <w:rsid w:val="00DE4A44"/>
    <w:rsid w:val="00DE4B37"/>
    <w:rsid w:val="00DE55F1"/>
    <w:rsid w:val="00DE5ADD"/>
    <w:rsid w:val="00DE5F0D"/>
    <w:rsid w:val="00DE64DD"/>
    <w:rsid w:val="00DE6FDA"/>
    <w:rsid w:val="00DE73F4"/>
    <w:rsid w:val="00DE7A60"/>
    <w:rsid w:val="00DE7ED9"/>
    <w:rsid w:val="00DF0218"/>
    <w:rsid w:val="00DF1785"/>
    <w:rsid w:val="00DF26C7"/>
    <w:rsid w:val="00DF2842"/>
    <w:rsid w:val="00DF2934"/>
    <w:rsid w:val="00DF2D33"/>
    <w:rsid w:val="00DF32F5"/>
    <w:rsid w:val="00DF4592"/>
    <w:rsid w:val="00DF45A6"/>
    <w:rsid w:val="00DF46CB"/>
    <w:rsid w:val="00DF4980"/>
    <w:rsid w:val="00DF4B8C"/>
    <w:rsid w:val="00DF5ADE"/>
    <w:rsid w:val="00DF62B9"/>
    <w:rsid w:val="00DF6522"/>
    <w:rsid w:val="00DF6654"/>
    <w:rsid w:val="00DF678C"/>
    <w:rsid w:val="00DF728A"/>
    <w:rsid w:val="00DF77D5"/>
    <w:rsid w:val="00E0005D"/>
    <w:rsid w:val="00E00DD9"/>
    <w:rsid w:val="00E00E17"/>
    <w:rsid w:val="00E020EF"/>
    <w:rsid w:val="00E02DF1"/>
    <w:rsid w:val="00E03CF8"/>
    <w:rsid w:val="00E045A7"/>
    <w:rsid w:val="00E04F31"/>
    <w:rsid w:val="00E0514B"/>
    <w:rsid w:val="00E063FC"/>
    <w:rsid w:val="00E06A45"/>
    <w:rsid w:val="00E078C3"/>
    <w:rsid w:val="00E0798C"/>
    <w:rsid w:val="00E10A61"/>
    <w:rsid w:val="00E10F95"/>
    <w:rsid w:val="00E1129C"/>
    <w:rsid w:val="00E121EF"/>
    <w:rsid w:val="00E12436"/>
    <w:rsid w:val="00E1258E"/>
    <w:rsid w:val="00E12709"/>
    <w:rsid w:val="00E1371E"/>
    <w:rsid w:val="00E14145"/>
    <w:rsid w:val="00E1418B"/>
    <w:rsid w:val="00E143E8"/>
    <w:rsid w:val="00E14696"/>
    <w:rsid w:val="00E14895"/>
    <w:rsid w:val="00E148F7"/>
    <w:rsid w:val="00E151A0"/>
    <w:rsid w:val="00E15240"/>
    <w:rsid w:val="00E15C43"/>
    <w:rsid w:val="00E15DD7"/>
    <w:rsid w:val="00E1680C"/>
    <w:rsid w:val="00E1693E"/>
    <w:rsid w:val="00E16AFB"/>
    <w:rsid w:val="00E16CC4"/>
    <w:rsid w:val="00E170B9"/>
    <w:rsid w:val="00E1732D"/>
    <w:rsid w:val="00E17809"/>
    <w:rsid w:val="00E17C8F"/>
    <w:rsid w:val="00E20F2C"/>
    <w:rsid w:val="00E21448"/>
    <w:rsid w:val="00E226C4"/>
    <w:rsid w:val="00E22CCF"/>
    <w:rsid w:val="00E23045"/>
    <w:rsid w:val="00E233EB"/>
    <w:rsid w:val="00E24E43"/>
    <w:rsid w:val="00E24F8E"/>
    <w:rsid w:val="00E25121"/>
    <w:rsid w:val="00E25273"/>
    <w:rsid w:val="00E26456"/>
    <w:rsid w:val="00E273ED"/>
    <w:rsid w:val="00E27967"/>
    <w:rsid w:val="00E30D9C"/>
    <w:rsid w:val="00E30DA3"/>
    <w:rsid w:val="00E317E3"/>
    <w:rsid w:val="00E31BD2"/>
    <w:rsid w:val="00E32F3E"/>
    <w:rsid w:val="00E32F45"/>
    <w:rsid w:val="00E32F51"/>
    <w:rsid w:val="00E33955"/>
    <w:rsid w:val="00E33AEE"/>
    <w:rsid w:val="00E345C3"/>
    <w:rsid w:val="00E3469A"/>
    <w:rsid w:val="00E34AB6"/>
    <w:rsid w:val="00E35754"/>
    <w:rsid w:val="00E364BE"/>
    <w:rsid w:val="00E369A3"/>
    <w:rsid w:val="00E37CF0"/>
    <w:rsid w:val="00E40442"/>
    <w:rsid w:val="00E4074D"/>
    <w:rsid w:val="00E41A56"/>
    <w:rsid w:val="00E42D12"/>
    <w:rsid w:val="00E43721"/>
    <w:rsid w:val="00E44001"/>
    <w:rsid w:val="00E44C66"/>
    <w:rsid w:val="00E45217"/>
    <w:rsid w:val="00E452E0"/>
    <w:rsid w:val="00E45BC6"/>
    <w:rsid w:val="00E464DC"/>
    <w:rsid w:val="00E50021"/>
    <w:rsid w:val="00E5039F"/>
    <w:rsid w:val="00E5072D"/>
    <w:rsid w:val="00E516A8"/>
    <w:rsid w:val="00E51F61"/>
    <w:rsid w:val="00E521C9"/>
    <w:rsid w:val="00E53405"/>
    <w:rsid w:val="00E54CC0"/>
    <w:rsid w:val="00E54CFD"/>
    <w:rsid w:val="00E54D16"/>
    <w:rsid w:val="00E56205"/>
    <w:rsid w:val="00E56FF6"/>
    <w:rsid w:val="00E5758C"/>
    <w:rsid w:val="00E60528"/>
    <w:rsid w:val="00E608E3"/>
    <w:rsid w:val="00E60B9F"/>
    <w:rsid w:val="00E60EDF"/>
    <w:rsid w:val="00E61042"/>
    <w:rsid w:val="00E61DC6"/>
    <w:rsid w:val="00E6369E"/>
    <w:rsid w:val="00E63D81"/>
    <w:rsid w:val="00E64017"/>
    <w:rsid w:val="00E64658"/>
    <w:rsid w:val="00E64A61"/>
    <w:rsid w:val="00E65693"/>
    <w:rsid w:val="00E65942"/>
    <w:rsid w:val="00E65BA7"/>
    <w:rsid w:val="00E65C72"/>
    <w:rsid w:val="00E65E70"/>
    <w:rsid w:val="00E660A3"/>
    <w:rsid w:val="00E672A7"/>
    <w:rsid w:val="00E71004"/>
    <w:rsid w:val="00E713E5"/>
    <w:rsid w:val="00E71614"/>
    <w:rsid w:val="00E7259A"/>
    <w:rsid w:val="00E72BBF"/>
    <w:rsid w:val="00E72EB2"/>
    <w:rsid w:val="00E73156"/>
    <w:rsid w:val="00E73542"/>
    <w:rsid w:val="00E736D6"/>
    <w:rsid w:val="00E74638"/>
    <w:rsid w:val="00E74AA6"/>
    <w:rsid w:val="00E75676"/>
    <w:rsid w:val="00E765FD"/>
    <w:rsid w:val="00E76817"/>
    <w:rsid w:val="00E76D38"/>
    <w:rsid w:val="00E77F90"/>
    <w:rsid w:val="00E80045"/>
    <w:rsid w:val="00E8086B"/>
    <w:rsid w:val="00E80D22"/>
    <w:rsid w:val="00E80E05"/>
    <w:rsid w:val="00E81A07"/>
    <w:rsid w:val="00E8209D"/>
    <w:rsid w:val="00E82133"/>
    <w:rsid w:val="00E82A70"/>
    <w:rsid w:val="00E84E89"/>
    <w:rsid w:val="00E84ECD"/>
    <w:rsid w:val="00E852F5"/>
    <w:rsid w:val="00E854AC"/>
    <w:rsid w:val="00E8733C"/>
    <w:rsid w:val="00E87611"/>
    <w:rsid w:val="00E8791F"/>
    <w:rsid w:val="00E87AF8"/>
    <w:rsid w:val="00E901CF"/>
    <w:rsid w:val="00E90862"/>
    <w:rsid w:val="00E91D53"/>
    <w:rsid w:val="00E92531"/>
    <w:rsid w:val="00E93735"/>
    <w:rsid w:val="00E94205"/>
    <w:rsid w:val="00E94545"/>
    <w:rsid w:val="00E958E0"/>
    <w:rsid w:val="00E9670E"/>
    <w:rsid w:val="00E96782"/>
    <w:rsid w:val="00E970AA"/>
    <w:rsid w:val="00E974BC"/>
    <w:rsid w:val="00E97E09"/>
    <w:rsid w:val="00EA0B56"/>
    <w:rsid w:val="00EA0CC7"/>
    <w:rsid w:val="00EA0D06"/>
    <w:rsid w:val="00EA20B9"/>
    <w:rsid w:val="00EA27B7"/>
    <w:rsid w:val="00EA297F"/>
    <w:rsid w:val="00EA2AEF"/>
    <w:rsid w:val="00EA2C9E"/>
    <w:rsid w:val="00EA2EA1"/>
    <w:rsid w:val="00EA364A"/>
    <w:rsid w:val="00EA3931"/>
    <w:rsid w:val="00EA3B18"/>
    <w:rsid w:val="00EA3FA8"/>
    <w:rsid w:val="00EA4A2E"/>
    <w:rsid w:val="00EA4BEC"/>
    <w:rsid w:val="00EA57B0"/>
    <w:rsid w:val="00EA5CD2"/>
    <w:rsid w:val="00EA60B1"/>
    <w:rsid w:val="00EA681F"/>
    <w:rsid w:val="00EA7287"/>
    <w:rsid w:val="00EA72B7"/>
    <w:rsid w:val="00EA78DF"/>
    <w:rsid w:val="00EA7D06"/>
    <w:rsid w:val="00EA7EE2"/>
    <w:rsid w:val="00EB0694"/>
    <w:rsid w:val="00EB15FC"/>
    <w:rsid w:val="00EB28AE"/>
    <w:rsid w:val="00EB3D3F"/>
    <w:rsid w:val="00EB467A"/>
    <w:rsid w:val="00EB5E95"/>
    <w:rsid w:val="00EB5FF0"/>
    <w:rsid w:val="00EB6748"/>
    <w:rsid w:val="00EB6CA1"/>
    <w:rsid w:val="00EB77FA"/>
    <w:rsid w:val="00EB7817"/>
    <w:rsid w:val="00EB781E"/>
    <w:rsid w:val="00EC053F"/>
    <w:rsid w:val="00EC1264"/>
    <w:rsid w:val="00EC264D"/>
    <w:rsid w:val="00EC27FC"/>
    <w:rsid w:val="00EC2975"/>
    <w:rsid w:val="00EC2B23"/>
    <w:rsid w:val="00EC41F7"/>
    <w:rsid w:val="00EC5124"/>
    <w:rsid w:val="00EC56D8"/>
    <w:rsid w:val="00EC5BAF"/>
    <w:rsid w:val="00EC6B84"/>
    <w:rsid w:val="00EC74EB"/>
    <w:rsid w:val="00EC7AE0"/>
    <w:rsid w:val="00EC7C3C"/>
    <w:rsid w:val="00EC7FF6"/>
    <w:rsid w:val="00ED085D"/>
    <w:rsid w:val="00ED0A10"/>
    <w:rsid w:val="00ED0D85"/>
    <w:rsid w:val="00ED0DFB"/>
    <w:rsid w:val="00ED1351"/>
    <w:rsid w:val="00ED19B0"/>
    <w:rsid w:val="00ED20F1"/>
    <w:rsid w:val="00ED2FD1"/>
    <w:rsid w:val="00ED3D03"/>
    <w:rsid w:val="00ED420D"/>
    <w:rsid w:val="00ED48EC"/>
    <w:rsid w:val="00ED4BAF"/>
    <w:rsid w:val="00ED556D"/>
    <w:rsid w:val="00ED5782"/>
    <w:rsid w:val="00ED66E5"/>
    <w:rsid w:val="00ED6E98"/>
    <w:rsid w:val="00ED709A"/>
    <w:rsid w:val="00ED78E7"/>
    <w:rsid w:val="00ED7F12"/>
    <w:rsid w:val="00EE01CA"/>
    <w:rsid w:val="00EE04CF"/>
    <w:rsid w:val="00EE0519"/>
    <w:rsid w:val="00EE0D85"/>
    <w:rsid w:val="00EE0E97"/>
    <w:rsid w:val="00EE0F40"/>
    <w:rsid w:val="00EE1007"/>
    <w:rsid w:val="00EE1B74"/>
    <w:rsid w:val="00EE3B21"/>
    <w:rsid w:val="00EE3FED"/>
    <w:rsid w:val="00EE459A"/>
    <w:rsid w:val="00EE467B"/>
    <w:rsid w:val="00EE4C96"/>
    <w:rsid w:val="00EE6BF1"/>
    <w:rsid w:val="00EE6C4E"/>
    <w:rsid w:val="00EE76DD"/>
    <w:rsid w:val="00EE77E7"/>
    <w:rsid w:val="00EE79FF"/>
    <w:rsid w:val="00EF1010"/>
    <w:rsid w:val="00EF15DC"/>
    <w:rsid w:val="00EF2216"/>
    <w:rsid w:val="00EF252B"/>
    <w:rsid w:val="00EF2BB7"/>
    <w:rsid w:val="00EF3916"/>
    <w:rsid w:val="00EF3A2F"/>
    <w:rsid w:val="00EF3CE9"/>
    <w:rsid w:val="00EF3CEC"/>
    <w:rsid w:val="00EF494D"/>
    <w:rsid w:val="00EF49E0"/>
    <w:rsid w:val="00EF5669"/>
    <w:rsid w:val="00EF67BD"/>
    <w:rsid w:val="00EF6E03"/>
    <w:rsid w:val="00EF6E52"/>
    <w:rsid w:val="00EF7489"/>
    <w:rsid w:val="00EF7928"/>
    <w:rsid w:val="00F003E9"/>
    <w:rsid w:val="00F0101A"/>
    <w:rsid w:val="00F019C1"/>
    <w:rsid w:val="00F0218A"/>
    <w:rsid w:val="00F033BB"/>
    <w:rsid w:val="00F047E4"/>
    <w:rsid w:val="00F04C8D"/>
    <w:rsid w:val="00F04CCD"/>
    <w:rsid w:val="00F05947"/>
    <w:rsid w:val="00F065F6"/>
    <w:rsid w:val="00F06FE2"/>
    <w:rsid w:val="00F07364"/>
    <w:rsid w:val="00F101DB"/>
    <w:rsid w:val="00F10BC1"/>
    <w:rsid w:val="00F1141F"/>
    <w:rsid w:val="00F116DB"/>
    <w:rsid w:val="00F117A6"/>
    <w:rsid w:val="00F144F0"/>
    <w:rsid w:val="00F1479B"/>
    <w:rsid w:val="00F14823"/>
    <w:rsid w:val="00F148BA"/>
    <w:rsid w:val="00F14A58"/>
    <w:rsid w:val="00F15A1E"/>
    <w:rsid w:val="00F15D22"/>
    <w:rsid w:val="00F167B9"/>
    <w:rsid w:val="00F16BB4"/>
    <w:rsid w:val="00F1775D"/>
    <w:rsid w:val="00F17AB8"/>
    <w:rsid w:val="00F17AD9"/>
    <w:rsid w:val="00F17E99"/>
    <w:rsid w:val="00F2020E"/>
    <w:rsid w:val="00F20F44"/>
    <w:rsid w:val="00F21113"/>
    <w:rsid w:val="00F21FB0"/>
    <w:rsid w:val="00F22136"/>
    <w:rsid w:val="00F222C4"/>
    <w:rsid w:val="00F233F4"/>
    <w:rsid w:val="00F2363A"/>
    <w:rsid w:val="00F23BD3"/>
    <w:rsid w:val="00F23D75"/>
    <w:rsid w:val="00F24BA9"/>
    <w:rsid w:val="00F25A03"/>
    <w:rsid w:val="00F25C6E"/>
    <w:rsid w:val="00F25F70"/>
    <w:rsid w:val="00F25F94"/>
    <w:rsid w:val="00F2649D"/>
    <w:rsid w:val="00F30233"/>
    <w:rsid w:val="00F30651"/>
    <w:rsid w:val="00F310E9"/>
    <w:rsid w:val="00F31A9C"/>
    <w:rsid w:val="00F32A99"/>
    <w:rsid w:val="00F34292"/>
    <w:rsid w:val="00F35034"/>
    <w:rsid w:val="00F356D3"/>
    <w:rsid w:val="00F35EAE"/>
    <w:rsid w:val="00F35FF7"/>
    <w:rsid w:val="00F362AA"/>
    <w:rsid w:val="00F369BD"/>
    <w:rsid w:val="00F36CC1"/>
    <w:rsid w:val="00F36E7B"/>
    <w:rsid w:val="00F36FBE"/>
    <w:rsid w:val="00F37607"/>
    <w:rsid w:val="00F37775"/>
    <w:rsid w:val="00F403FE"/>
    <w:rsid w:val="00F406A3"/>
    <w:rsid w:val="00F408A6"/>
    <w:rsid w:val="00F40AE6"/>
    <w:rsid w:val="00F4105B"/>
    <w:rsid w:val="00F41B18"/>
    <w:rsid w:val="00F41FD9"/>
    <w:rsid w:val="00F43388"/>
    <w:rsid w:val="00F43765"/>
    <w:rsid w:val="00F437BD"/>
    <w:rsid w:val="00F44247"/>
    <w:rsid w:val="00F4521E"/>
    <w:rsid w:val="00F45906"/>
    <w:rsid w:val="00F45B52"/>
    <w:rsid w:val="00F47400"/>
    <w:rsid w:val="00F4758A"/>
    <w:rsid w:val="00F4790D"/>
    <w:rsid w:val="00F47D9D"/>
    <w:rsid w:val="00F47F92"/>
    <w:rsid w:val="00F5084E"/>
    <w:rsid w:val="00F50861"/>
    <w:rsid w:val="00F50AC6"/>
    <w:rsid w:val="00F5171D"/>
    <w:rsid w:val="00F52618"/>
    <w:rsid w:val="00F52E7F"/>
    <w:rsid w:val="00F53B42"/>
    <w:rsid w:val="00F5440E"/>
    <w:rsid w:val="00F54D8C"/>
    <w:rsid w:val="00F5504A"/>
    <w:rsid w:val="00F55E6A"/>
    <w:rsid w:val="00F55EA6"/>
    <w:rsid w:val="00F56077"/>
    <w:rsid w:val="00F5657C"/>
    <w:rsid w:val="00F56B42"/>
    <w:rsid w:val="00F56E9F"/>
    <w:rsid w:val="00F5736F"/>
    <w:rsid w:val="00F573AE"/>
    <w:rsid w:val="00F577D0"/>
    <w:rsid w:val="00F60280"/>
    <w:rsid w:val="00F60317"/>
    <w:rsid w:val="00F60A1C"/>
    <w:rsid w:val="00F60A2A"/>
    <w:rsid w:val="00F60F33"/>
    <w:rsid w:val="00F61C14"/>
    <w:rsid w:val="00F61E29"/>
    <w:rsid w:val="00F63248"/>
    <w:rsid w:val="00F63851"/>
    <w:rsid w:val="00F642B2"/>
    <w:rsid w:val="00F6431C"/>
    <w:rsid w:val="00F64C8C"/>
    <w:rsid w:val="00F64DE3"/>
    <w:rsid w:val="00F663D6"/>
    <w:rsid w:val="00F663E8"/>
    <w:rsid w:val="00F66762"/>
    <w:rsid w:val="00F66E78"/>
    <w:rsid w:val="00F676E0"/>
    <w:rsid w:val="00F70292"/>
    <w:rsid w:val="00F70A81"/>
    <w:rsid w:val="00F70C9A"/>
    <w:rsid w:val="00F716F2"/>
    <w:rsid w:val="00F71EC1"/>
    <w:rsid w:val="00F7221A"/>
    <w:rsid w:val="00F73F67"/>
    <w:rsid w:val="00F74212"/>
    <w:rsid w:val="00F74414"/>
    <w:rsid w:val="00F746DF"/>
    <w:rsid w:val="00F750F0"/>
    <w:rsid w:val="00F75413"/>
    <w:rsid w:val="00F754D7"/>
    <w:rsid w:val="00F756C7"/>
    <w:rsid w:val="00F75C45"/>
    <w:rsid w:val="00F75ED3"/>
    <w:rsid w:val="00F75FAD"/>
    <w:rsid w:val="00F76E92"/>
    <w:rsid w:val="00F77101"/>
    <w:rsid w:val="00F77341"/>
    <w:rsid w:val="00F807EC"/>
    <w:rsid w:val="00F80AE7"/>
    <w:rsid w:val="00F82383"/>
    <w:rsid w:val="00F8390C"/>
    <w:rsid w:val="00F83A01"/>
    <w:rsid w:val="00F83A65"/>
    <w:rsid w:val="00F84092"/>
    <w:rsid w:val="00F84439"/>
    <w:rsid w:val="00F84631"/>
    <w:rsid w:val="00F84899"/>
    <w:rsid w:val="00F853DB"/>
    <w:rsid w:val="00F8557A"/>
    <w:rsid w:val="00F85F3B"/>
    <w:rsid w:val="00F871AC"/>
    <w:rsid w:val="00F9181A"/>
    <w:rsid w:val="00F925DD"/>
    <w:rsid w:val="00F9329D"/>
    <w:rsid w:val="00F93973"/>
    <w:rsid w:val="00F93CB4"/>
    <w:rsid w:val="00F949F3"/>
    <w:rsid w:val="00F95F1C"/>
    <w:rsid w:val="00F966F9"/>
    <w:rsid w:val="00F96D27"/>
    <w:rsid w:val="00F975E1"/>
    <w:rsid w:val="00F97AFB"/>
    <w:rsid w:val="00FA02E5"/>
    <w:rsid w:val="00FA07A4"/>
    <w:rsid w:val="00FA07B0"/>
    <w:rsid w:val="00FA10F3"/>
    <w:rsid w:val="00FA14E7"/>
    <w:rsid w:val="00FA24C7"/>
    <w:rsid w:val="00FA336C"/>
    <w:rsid w:val="00FA33E2"/>
    <w:rsid w:val="00FA34E7"/>
    <w:rsid w:val="00FA35CF"/>
    <w:rsid w:val="00FA4326"/>
    <w:rsid w:val="00FA4814"/>
    <w:rsid w:val="00FA593A"/>
    <w:rsid w:val="00FA7453"/>
    <w:rsid w:val="00FA7EAB"/>
    <w:rsid w:val="00FB0860"/>
    <w:rsid w:val="00FB0EC3"/>
    <w:rsid w:val="00FB2793"/>
    <w:rsid w:val="00FB2E05"/>
    <w:rsid w:val="00FB3D6A"/>
    <w:rsid w:val="00FB4058"/>
    <w:rsid w:val="00FB4169"/>
    <w:rsid w:val="00FB4288"/>
    <w:rsid w:val="00FB44F3"/>
    <w:rsid w:val="00FB57FA"/>
    <w:rsid w:val="00FB5DBE"/>
    <w:rsid w:val="00FB626D"/>
    <w:rsid w:val="00FB6736"/>
    <w:rsid w:val="00FB6903"/>
    <w:rsid w:val="00FB78DC"/>
    <w:rsid w:val="00FC0B88"/>
    <w:rsid w:val="00FC0EF2"/>
    <w:rsid w:val="00FC16D9"/>
    <w:rsid w:val="00FC1C54"/>
    <w:rsid w:val="00FC2264"/>
    <w:rsid w:val="00FC265E"/>
    <w:rsid w:val="00FC2AEC"/>
    <w:rsid w:val="00FC3715"/>
    <w:rsid w:val="00FC47C4"/>
    <w:rsid w:val="00FC5278"/>
    <w:rsid w:val="00FC57C4"/>
    <w:rsid w:val="00FC7A2C"/>
    <w:rsid w:val="00FD0095"/>
    <w:rsid w:val="00FD01B4"/>
    <w:rsid w:val="00FD0DEF"/>
    <w:rsid w:val="00FD12A3"/>
    <w:rsid w:val="00FD151A"/>
    <w:rsid w:val="00FD16AC"/>
    <w:rsid w:val="00FD2AC1"/>
    <w:rsid w:val="00FD2E26"/>
    <w:rsid w:val="00FD3122"/>
    <w:rsid w:val="00FD3563"/>
    <w:rsid w:val="00FD3C22"/>
    <w:rsid w:val="00FD4231"/>
    <w:rsid w:val="00FD528A"/>
    <w:rsid w:val="00FD5342"/>
    <w:rsid w:val="00FD552E"/>
    <w:rsid w:val="00FD5ECB"/>
    <w:rsid w:val="00FD5FF0"/>
    <w:rsid w:val="00FD6155"/>
    <w:rsid w:val="00FD6996"/>
    <w:rsid w:val="00FD76FD"/>
    <w:rsid w:val="00FD7A79"/>
    <w:rsid w:val="00FD7CFC"/>
    <w:rsid w:val="00FE04BC"/>
    <w:rsid w:val="00FE07A9"/>
    <w:rsid w:val="00FE0EC5"/>
    <w:rsid w:val="00FE19C3"/>
    <w:rsid w:val="00FE1C75"/>
    <w:rsid w:val="00FE1F44"/>
    <w:rsid w:val="00FE26A8"/>
    <w:rsid w:val="00FE28EC"/>
    <w:rsid w:val="00FE30EC"/>
    <w:rsid w:val="00FE3BBB"/>
    <w:rsid w:val="00FE41C4"/>
    <w:rsid w:val="00FE5D31"/>
    <w:rsid w:val="00FE62F1"/>
    <w:rsid w:val="00FE7472"/>
    <w:rsid w:val="00FF054F"/>
    <w:rsid w:val="00FF0CB6"/>
    <w:rsid w:val="00FF171F"/>
    <w:rsid w:val="00FF3355"/>
    <w:rsid w:val="00FF3CDF"/>
    <w:rsid w:val="00FF3E31"/>
    <w:rsid w:val="00FF44BF"/>
    <w:rsid w:val="00FF4E0D"/>
    <w:rsid w:val="00FF5064"/>
    <w:rsid w:val="00FF54F3"/>
    <w:rsid w:val="00FF55BA"/>
    <w:rsid w:val="00FF5C15"/>
    <w:rsid w:val="00FF5F9E"/>
    <w:rsid w:val="00FF6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00362E"/>
  <w15:docId w15:val="{E5F17AF0-C57A-4267-92F9-AED54B83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4E6"/>
    <w:rPr>
      <w:sz w:val="24"/>
      <w:szCs w:val="24"/>
      <w:lang w:eastAsia="en-US"/>
    </w:rPr>
  </w:style>
  <w:style w:type="paragraph" w:styleId="Heading1">
    <w:name w:val="heading 1"/>
    <w:basedOn w:val="Normal"/>
    <w:next w:val="Normal"/>
    <w:link w:val="Heading1Char"/>
    <w:qFormat/>
    <w:rsid w:val="00582149"/>
    <w:pPr>
      <w:keepNext/>
      <w:spacing w:line="360" w:lineRule="auto"/>
      <w:outlineLvl w:val="0"/>
    </w:pPr>
    <w:rPr>
      <w:b/>
      <w:bCs/>
      <w:sz w:val="26"/>
    </w:rPr>
  </w:style>
  <w:style w:type="paragraph" w:styleId="Heading2">
    <w:name w:val="heading 2"/>
    <w:basedOn w:val="Normal"/>
    <w:next w:val="Normal"/>
    <w:link w:val="Heading2Char"/>
    <w:qFormat/>
    <w:rsid w:val="00582149"/>
    <w:pPr>
      <w:keepNext/>
      <w:spacing w:line="360" w:lineRule="auto"/>
      <w:outlineLvl w:val="1"/>
    </w:pPr>
    <w:rPr>
      <w:sz w:val="26"/>
      <w:u w:val="single"/>
    </w:rPr>
  </w:style>
  <w:style w:type="paragraph" w:styleId="Heading3">
    <w:name w:val="heading 3"/>
    <w:basedOn w:val="Normal"/>
    <w:next w:val="Normal"/>
    <w:link w:val="Heading3Char"/>
    <w:qFormat/>
    <w:rsid w:val="00582149"/>
    <w:pPr>
      <w:keepNext/>
      <w:spacing w:line="360" w:lineRule="auto"/>
      <w:outlineLvl w:val="2"/>
    </w:pPr>
    <w:rPr>
      <w:b/>
      <w:bCs/>
    </w:rPr>
  </w:style>
  <w:style w:type="paragraph" w:styleId="Heading4">
    <w:name w:val="heading 4"/>
    <w:basedOn w:val="Normal"/>
    <w:next w:val="Normal"/>
    <w:link w:val="Heading4Char"/>
    <w:qFormat/>
    <w:rsid w:val="00582149"/>
    <w:pPr>
      <w:keepNext/>
      <w:spacing w:line="360" w:lineRule="auto"/>
      <w:jc w:val="center"/>
      <w:outlineLvl w:val="3"/>
    </w:pPr>
    <w:rPr>
      <w:b/>
      <w:bCs/>
      <w:sz w:val="26"/>
    </w:rPr>
  </w:style>
  <w:style w:type="paragraph" w:styleId="Heading5">
    <w:name w:val="heading 5"/>
    <w:basedOn w:val="Normal"/>
    <w:next w:val="Normal"/>
    <w:link w:val="Heading5Char"/>
    <w:qFormat/>
    <w:rsid w:val="00582149"/>
    <w:pPr>
      <w:keepNext/>
      <w:spacing w:line="259" w:lineRule="exact"/>
      <w:jc w:val="center"/>
      <w:outlineLvl w:val="4"/>
    </w:pPr>
    <w:rPr>
      <w:sz w:val="26"/>
      <w:szCs w:val="18"/>
      <w:u w:val="single"/>
    </w:rPr>
  </w:style>
  <w:style w:type="paragraph" w:styleId="Heading6">
    <w:name w:val="heading 6"/>
    <w:basedOn w:val="Normal"/>
    <w:next w:val="Normal"/>
    <w:link w:val="Heading6Char"/>
    <w:qFormat/>
    <w:rsid w:val="00582149"/>
    <w:pPr>
      <w:keepNext/>
      <w:outlineLvl w:val="5"/>
    </w:pPr>
    <w:rPr>
      <w:u w:val="single"/>
    </w:rPr>
  </w:style>
  <w:style w:type="paragraph" w:styleId="Heading7">
    <w:name w:val="heading 7"/>
    <w:basedOn w:val="Normal"/>
    <w:next w:val="Normal"/>
    <w:link w:val="Heading7Char"/>
    <w:qFormat/>
    <w:rsid w:val="00582149"/>
    <w:pPr>
      <w:keepNext/>
      <w:spacing w:line="360" w:lineRule="auto"/>
      <w:jc w:val="right"/>
      <w:outlineLvl w:val="6"/>
    </w:pPr>
    <w:rPr>
      <w:b/>
      <w:bCs/>
      <w:sz w:val="26"/>
    </w:rPr>
  </w:style>
  <w:style w:type="paragraph" w:styleId="Heading8">
    <w:name w:val="heading 8"/>
    <w:basedOn w:val="Normal"/>
    <w:next w:val="Normal"/>
    <w:link w:val="Heading8Char"/>
    <w:qFormat/>
    <w:rsid w:val="00582149"/>
    <w:pPr>
      <w:keepNext/>
      <w:tabs>
        <w:tab w:val="left" w:pos="720"/>
      </w:tabs>
      <w:spacing w:line="360" w:lineRule="auto"/>
      <w:jc w:val="both"/>
      <w:outlineLvl w:val="7"/>
    </w:pPr>
    <w:rPr>
      <w:b/>
      <w:bCs/>
      <w:sz w:val="26"/>
    </w:rPr>
  </w:style>
  <w:style w:type="paragraph" w:styleId="Heading9">
    <w:name w:val="heading 9"/>
    <w:basedOn w:val="Normal"/>
    <w:next w:val="Normal"/>
    <w:link w:val="Heading9Char"/>
    <w:qFormat/>
    <w:rsid w:val="00582149"/>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2149"/>
    <w:pPr>
      <w:jc w:val="center"/>
    </w:pPr>
    <w:rPr>
      <w:b/>
      <w:bCs/>
      <w:sz w:val="26"/>
    </w:rPr>
  </w:style>
  <w:style w:type="paragraph" w:styleId="BodyText">
    <w:name w:val="Body Text"/>
    <w:basedOn w:val="Normal"/>
    <w:link w:val="BodyTextChar"/>
    <w:uiPriority w:val="99"/>
    <w:rsid w:val="00582149"/>
    <w:pPr>
      <w:spacing w:line="360" w:lineRule="auto"/>
    </w:pPr>
    <w:rPr>
      <w:sz w:val="26"/>
    </w:rPr>
  </w:style>
  <w:style w:type="paragraph" w:styleId="Subtitle">
    <w:name w:val="Subtitle"/>
    <w:basedOn w:val="Normal"/>
    <w:link w:val="SubtitleChar"/>
    <w:qFormat/>
    <w:rsid w:val="00582149"/>
    <w:rPr>
      <w:b/>
      <w:bCs/>
      <w:sz w:val="26"/>
    </w:rPr>
  </w:style>
  <w:style w:type="paragraph" w:styleId="BodyText2">
    <w:name w:val="Body Text 2"/>
    <w:basedOn w:val="Normal"/>
    <w:link w:val="BodyText2Char"/>
    <w:uiPriority w:val="99"/>
    <w:rsid w:val="00582149"/>
    <w:pPr>
      <w:spacing w:line="360" w:lineRule="auto"/>
    </w:pPr>
    <w:rPr>
      <w:b/>
      <w:bCs/>
      <w:sz w:val="26"/>
    </w:rPr>
  </w:style>
  <w:style w:type="character" w:styleId="Hyperlink">
    <w:name w:val="Hyperlink"/>
    <w:basedOn w:val="DefaultParagraphFont"/>
    <w:uiPriority w:val="99"/>
    <w:rsid w:val="00582149"/>
    <w:rPr>
      <w:color w:val="0000FF"/>
      <w:u w:val="single"/>
    </w:rPr>
  </w:style>
  <w:style w:type="character" w:styleId="FollowedHyperlink">
    <w:name w:val="FollowedHyperlink"/>
    <w:basedOn w:val="DefaultParagraphFont"/>
    <w:uiPriority w:val="99"/>
    <w:rsid w:val="00582149"/>
    <w:rPr>
      <w:color w:val="800080"/>
      <w:u w:val="single"/>
    </w:rPr>
  </w:style>
  <w:style w:type="paragraph" w:styleId="Header">
    <w:name w:val="header"/>
    <w:basedOn w:val="Normal"/>
    <w:link w:val="HeaderChar"/>
    <w:uiPriority w:val="99"/>
    <w:rsid w:val="00582149"/>
    <w:pPr>
      <w:tabs>
        <w:tab w:val="center" w:pos="4153"/>
        <w:tab w:val="right" w:pos="8306"/>
      </w:tabs>
    </w:pPr>
  </w:style>
  <w:style w:type="paragraph" w:styleId="Footer">
    <w:name w:val="footer"/>
    <w:basedOn w:val="Normal"/>
    <w:link w:val="FooterChar"/>
    <w:uiPriority w:val="99"/>
    <w:rsid w:val="00582149"/>
    <w:pPr>
      <w:tabs>
        <w:tab w:val="center" w:pos="4153"/>
        <w:tab w:val="right" w:pos="8306"/>
      </w:tabs>
    </w:pPr>
  </w:style>
  <w:style w:type="paragraph" w:styleId="BodyTextIndent2">
    <w:name w:val="Body Text Indent 2"/>
    <w:basedOn w:val="Normal"/>
    <w:rsid w:val="00582149"/>
    <w:pPr>
      <w:tabs>
        <w:tab w:val="left" w:pos="720"/>
      </w:tabs>
      <w:overflowPunct w:val="0"/>
      <w:autoSpaceDE w:val="0"/>
      <w:autoSpaceDN w:val="0"/>
      <w:adjustRightInd w:val="0"/>
      <w:spacing w:line="360" w:lineRule="auto"/>
      <w:ind w:left="1440" w:hanging="1440"/>
      <w:jc w:val="both"/>
      <w:textAlignment w:val="baseline"/>
    </w:pPr>
    <w:rPr>
      <w:sz w:val="26"/>
      <w:szCs w:val="20"/>
    </w:rPr>
  </w:style>
  <w:style w:type="paragraph" w:styleId="BodyTextIndent3">
    <w:name w:val="Body Text Indent 3"/>
    <w:basedOn w:val="Normal"/>
    <w:rsid w:val="00582149"/>
    <w:pPr>
      <w:tabs>
        <w:tab w:val="left" w:pos="720"/>
      </w:tabs>
      <w:overflowPunct w:val="0"/>
      <w:autoSpaceDE w:val="0"/>
      <w:autoSpaceDN w:val="0"/>
      <w:adjustRightInd w:val="0"/>
      <w:spacing w:line="360" w:lineRule="auto"/>
      <w:ind w:left="1440" w:hanging="1440"/>
      <w:jc w:val="both"/>
      <w:textAlignment w:val="baseline"/>
    </w:pPr>
    <w:rPr>
      <w:i/>
      <w:iCs/>
      <w:sz w:val="26"/>
      <w:szCs w:val="20"/>
    </w:rPr>
  </w:style>
  <w:style w:type="paragraph" w:customStyle="1" w:styleId="Indent1">
    <w:name w:val="Indent 1"/>
    <w:basedOn w:val="BodyText"/>
    <w:rsid w:val="00582149"/>
    <w:pPr>
      <w:spacing w:after="240" w:line="240" w:lineRule="auto"/>
      <w:ind w:left="504"/>
    </w:pPr>
    <w:rPr>
      <w:sz w:val="24"/>
      <w:szCs w:val="20"/>
    </w:rPr>
  </w:style>
  <w:style w:type="paragraph" w:styleId="BodyTextIndent">
    <w:name w:val="Body Text Indent"/>
    <w:basedOn w:val="Normal"/>
    <w:link w:val="BodyTextIndentChar"/>
    <w:rsid w:val="00582149"/>
    <w:pPr>
      <w:spacing w:after="120"/>
      <w:ind w:left="283"/>
    </w:pPr>
  </w:style>
  <w:style w:type="character" w:styleId="PageNumber">
    <w:name w:val="page number"/>
    <w:basedOn w:val="DefaultParagraphFont"/>
    <w:rsid w:val="00582149"/>
  </w:style>
  <w:style w:type="paragraph" w:styleId="BalloonText">
    <w:name w:val="Balloon Text"/>
    <w:basedOn w:val="Normal"/>
    <w:link w:val="BalloonTextChar"/>
    <w:uiPriority w:val="99"/>
    <w:rsid w:val="009E5D38"/>
    <w:rPr>
      <w:rFonts w:ascii="Tahoma" w:hAnsi="Tahoma" w:cs="Tahoma"/>
      <w:sz w:val="16"/>
      <w:szCs w:val="16"/>
    </w:rPr>
  </w:style>
  <w:style w:type="table" w:styleId="TableGrid">
    <w:name w:val="Table Grid"/>
    <w:basedOn w:val="TableNormal"/>
    <w:uiPriority w:val="59"/>
    <w:rsid w:val="00E97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56CE3"/>
    <w:pPr>
      <w:autoSpaceDE w:val="0"/>
      <w:autoSpaceDN w:val="0"/>
      <w:adjustRightInd w:val="0"/>
    </w:pPr>
    <w:rPr>
      <w:color w:val="000000"/>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606277"/>
    <w:pPr>
      <w:ind w:left="720"/>
    </w:pPr>
  </w:style>
  <w:style w:type="character" w:customStyle="1" w:styleId="FooterChar">
    <w:name w:val="Footer Char"/>
    <w:basedOn w:val="DefaultParagraphFont"/>
    <w:link w:val="Footer"/>
    <w:uiPriority w:val="99"/>
    <w:rsid w:val="00D30347"/>
    <w:rPr>
      <w:sz w:val="24"/>
      <w:szCs w:val="24"/>
      <w:lang w:eastAsia="en-US"/>
    </w:rPr>
  </w:style>
  <w:style w:type="character" w:customStyle="1" w:styleId="DSDnormalChar">
    <w:name w:val="DSD normal Char"/>
    <w:basedOn w:val="DefaultParagraphFont"/>
    <w:link w:val="DSDnormal"/>
    <w:locked/>
    <w:rsid w:val="002731EB"/>
    <w:rPr>
      <w:rFonts w:ascii="Arial" w:hAnsi="Arial" w:cs="Arial"/>
    </w:rPr>
  </w:style>
  <w:style w:type="paragraph" w:customStyle="1" w:styleId="DSDnormal">
    <w:name w:val="DSD normal"/>
    <w:basedOn w:val="Normal"/>
    <w:link w:val="DSDnormalChar"/>
    <w:qFormat/>
    <w:rsid w:val="002731EB"/>
    <w:pPr>
      <w:spacing w:after="240" w:line="360" w:lineRule="auto"/>
      <w:ind w:left="851"/>
    </w:pPr>
    <w:rPr>
      <w:rFonts w:ascii="Arial" w:hAnsi="Arial" w:cs="Arial"/>
      <w:sz w:val="20"/>
      <w:szCs w:val="20"/>
      <w:lang w:eastAsia="en-GB"/>
    </w:rPr>
  </w:style>
  <w:style w:type="paragraph" w:styleId="NormalWeb">
    <w:name w:val="Normal (Web)"/>
    <w:basedOn w:val="Normal"/>
    <w:uiPriority w:val="99"/>
    <w:unhideWhenUsed/>
    <w:rsid w:val="001C4F62"/>
    <w:pPr>
      <w:spacing w:before="100" w:beforeAutospacing="1" w:after="100" w:afterAutospacing="1"/>
    </w:pPr>
    <w:rPr>
      <w:lang w:eastAsia="en-GB"/>
    </w:rPr>
  </w:style>
  <w:style w:type="paragraph" w:customStyle="1" w:styleId="DSDheading1">
    <w:name w:val="DSD heading 1"/>
    <w:basedOn w:val="Heading1"/>
    <w:next w:val="Normal"/>
    <w:link w:val="DSDheading1Char"/>
    <w:qFormat/>
    <w:rsid w:val="00C61241"/>
    <w:pPr>
      <w:keepLines/>
      <w:spacing w:after="240" w:line="240" w:lineRule="auto"/>
      <w:ind w:left="851" w:hanging="851"/>
    </w:pPr>
    <w:rPr>
      <w:rFonts w:ascii="Arial" w:hAnsi="Arial"/>
      <w:sz w:val="36"/>
      <w:szCs w:val="28"/>
    </w:rPr>
  </w:style>
  <w:style w:type="character" w:customStyle="1" w:styleId="DSDheading1Char">
    <w:name w:val="DSD heading 1 Char"/>
    <w:basedOn w:val="DefaultParagraphFont"/>
    <w:link w:val="DSDheading1"/>
    <w:rsid w:val="00C61241"/>
    <w:rPr>
      <w:rFonts w:ascii="Arial" w:eastAsia="Times New Roman" w:hAnsi="Arial" w:cs="Times New Roman"/>
      <w:b/>
      <w:bCs/>
      <w:sz w:val="36"/>
      <w:szCs w:val="28"/>
      <w:lang w:eastAsia="en-US"/>
    </w:rPr>
  </w:style>
  <w:style w:type="paragraph" w:customStyle="1" w:styleId="DSDsub-bullet">
    <w:name w:val="DSD sub-bullet"/>
    <w:basedOn w:val="Normal"/>
    <w:qFormat/>
    <w:rsid w:val="00C61241"/>
    <w:pPr>
      <w:spacing w:after="240" w:line="360" w:lineRule="auto"/>
      <w:ind w:left="2552" w:hanging="567"/>
      <w:contextualSpacing/>
    </w:pPr>
    <w:rPr>
      <w:rFonts w:ascii="Arial" w:eastAsia="Calibri" w:hAnsi="Arial"/>
      <w:szCs w:val="22"/>
    </w:rPr>
  </w:style>
  <w:style w:type="paragraph" w:customStyle="1" w:styleId="DSDbullet">
    <w:name w:val="DSD bullet"/>
    <w:basedOn w:val="ListParagraph"/>
    <w:link w:val="DSDbulletChar"/>
    <w:qFormat/>
    <w:rsid w:val="00C61241"/>
    <w:pPr>
      <w:spacing w:after="240" w:line="360" w:lineRule="auto"/>
      <w:ind w:left="1701" w:hanging="567"/>
      <w:contextualSpacing/>
    </w:pPr>
    <w:rPr>
      <w:rFonts w:ascii="Arial" w:eastAsia="Calibri" w:hAnsi="Arial"/>
      <w:szCs w:val="22"/>
    </w:rPr>
  </w:style>
  <w:style w:type="character" w:customStyle="1" w:styleId="DSDbulletChar">
    <w:name w:val="DSD bullet Char"/>
    <w:basedOn w:val="DefaultParagraphFont"/>
    <w:link w:val="DSDbullet"/>
    <w:rsid w:val="00C61241"/>
    <w:rPr>
      <w:rFonts w:ascii="Arial" w:eastAsia="Calibri" w:hAnsi="Arial" w:cs="Times New Roman"/>
      <w:sz w:val="24"/>
      <w:szCs w:val="22"/>
      <w:lang w:eastAsia="en-US"/>
    </w:rPr>
  </w:style>
  <w:style w:type="paragraph" w:styleId="FootnoteText">
    <w:name w:val="footnote text"/>
    <w:basedOn w:val="Normal"/>
    <w:link w:val="FootnoteTextChar"/>
    <w:uiPriority w:val="99"/>
    <w:unhideWhenUsed/>
    <w:rsid w:val="00C61241"/>
    <w:rPr>
      <w:rFonts w:ascii="Arial" w:eastAsia="Calibri" w:hAnsi="Arial"/>
      <w:sz w:val="20"/>
      <w:szCs w:val="20"/>
    </w:rPr>
  </w:style>
  <w:style w:type="character" w:customStyle="1" w:styleId="FootnoteTextChar">
    <w:name w:val="Footnote Text Char"/>
    <w:basedOn w:val="DefaultParagraphFont"/>
    <w:link w:val="FootnoteText"/>
    <w:uiPriority w:val="99"/>
    <w:rsid w:val="00C61241"/>
    <w:rPr>
      <w:rFonts w:ascii="Arial" w:eastAsia="Calibri" w:hAnsi="Arial" w:cs="Times New Roman"/>
      <w:lang w:eastAsia="en-US"/>
    </w:rPr>
  </w:style>
  <w:style w:type="character" w:styleId="FootnoteReference">
    <w:name w:val="footnote reference"/>
    <w:basedOn w:val="DefaultParagraphFont"/>
    <w:uiPriority w:val="99"/>
    <w:unhideWhenUsed/>
    <w:rsid w:val="00C61241"/>
    <w:rPr>
      <w:vertAlign w:val="superscript"/>
    </w:rPr>
  </w:style>
  <w:style w:type="paragraph" w:customStyle="1" w:styleId="Body">
    <w:name w:val="Body"/>
    <w:rsid w:val="00CB4ADF"/>
    <w:rPr>
      <w:rFonts w:ascii="Helvetica" w:eastAsia="Arial Unicode MS" w:hAnsi="Helvetica" w:cs="Arial Unicode MS"/>
      <w:color w:val="000000"/>
      <w:sz w:val="22"/>
      <w:szCs w:val="22"/>
    </w:rPr>
  </w:style>
  <w:style w:type="numbering" w:customStyle="1" w:styleId="Bullet">
    <w:name w:val="Bullet"/>
    <w:rsid w:val="00CB4ADF"/>
    <w:pPr>
      <w:numPr>
        <w:numId w:val="6"/>
      </w:numPr>
    </w:pPr>
  </w:style>
  <w:style w:type="character" w:customStyle="1" w:styleId="BodyTextChar">
    <w:name w:val="Body Text Char"/>
    <w:basedOn w:val="DefaultParagraphFont"/>
    <w:link w:val="BodyText"/>
    <w:uiPriority w:val="99"/>
    <w:rsid w:val="009B6016"/>
    <w:rPr>
      <w:sz w:val="26"/>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9B6016"/>
    <w:rPr>
      <w:sz w:val="24"/>
      <w:szCs w:val="24"/>
      <w:lang w:eastAsia="en-US"/>
    </w:rPr>
  </w:style>
  <w:style w:type="character" w:styleId="CommentReference">
    <w:name w:val="annotation reference"/>
    <w:basedOn w:val="DefaultParagraphFont"/>
    <w:uiPriority w:val="99"/>
    <w:rsid w:val="00D21E90"/>
    <w:rPr>
      <w:sz w:val="16"/>
      <w:szCs w:val="16"/>
    </w:rPr>
  </w:style>
  <w:style w:type="paragraph" w:styleId="CommentText">
    <w:name w:val="annotation text"/>
    <w:basedOn w:val="Normal"/>
    <w:link w:val="CommentTextChar"/>
    <w:uiPriority w:val="99"/>
    <w:rsid w:val="00D21E90"/>
    <w:rPr>
      <w:sz w:val="20"/>
      <w:szCs w:val="20"/>
    </w:rPr>
  </w:style>
  <w:style w:type="character" w:customStyle="1" w:styleId="CommentTextChar">
    <w:name w:val="Comment Text Char"/>
    <w:basedOn w:val="DefaultParagraphFont"/>
    <w:link w:val="CommentText"/>
    <w:uiPriority w:val="99"/>
    <w:rsid w:val="00D21E90"/>
    <w:rPr>
      <w:lang w:eastAsia="en-US"/>
    </w:rPr>
  </w:style>
  <w:style w:type="paragraph" w:styleId="CommentSubject">
    <w:name w:val="annotation subject"/>
    <w:basedOn w:val="CommentText"/>
    <w:next w:val="CommentText"/>
    <w:link w:val="CommentSubjectChar"/>
    <w:uiPriority w:val="99"/>
    <w:rsid w:val="00D21E90"/>
    <w:rPr>
      <w:b/>
      <w:bCs/>
    </w:rPr>
  </w:style>
  <w:style w:type="character" w:customStyle="1" w:styleId="CommentSubjectChar">
    <w:name w:val="Comment Subject Char"/>
    <w:basedOn w:val="CommentTextChar"/>
    <w:link w:val="CommentSubject"/>
    <w:uiPriority w:val="99"/>
    <w:rsid w:val="00D21E90"/>
    <w:rPr>
      <w:b/>
      <w:bCs/>
      <w:lang w:eastAsia="en-US"/>
    </w:rPr>
  </w:style>
  <w:style w:type="character" w:customStyle="1" w:styleId="Heading2Char">
    <w:name w:val="Heading 2 Char"/>
    <w:basedOn w:val="DefaultParagraphFont"/>
    <w:link w:val="Heading2"/>
    <w:rsid w:val="006F7057"/>
    <w:rPr>
      <w:sz w:val="26"/>
      <w:szCs w:val="24"/>
      <w:u w:val="single"/>
      <w:lang w:eastAsia="en-US"/>
    </w:rPr>
  </w:style>
  <w:style w:type="character" w:customStyle="1" w:styleId="HeaderChar">
    <w:name w:val="Header Char"/>
    <w:basedOn w:val="DefaultParagraphFont"/>
    <w:link w:val="Header"/>
    <w:uiPriority w:val="99"/>
    <w:rsid w:val="00907357"/>
    <w:rPr>
      <w:sz w:val="24"/>
      <w:szCs w:val="24"/>
      <w:lang w:eastAsia="en-US"/>
    </w:rPr>
  </w:style>
  <w:style w:type="character" w:customStyle="1" w:styleId="Heading1Char">
    <w:name w:val="Heading 1 Char"/>
    <w:basedOn w:val="DefaultParagraphFont"/>
    <w:link w:val="Heading1"/>
    <w:rsid w:val="009846BB"/>
    <w:rPr>
      <w:b/>
      <w:bCs/>
      <w:sz w:val="26"/>
      <w:szCs w:val="24"/>
      <w:lang w:eastAsia="en-US"/>
    </w:rPr>
  </w:style>
  <w:style w:type="character" w:customStyle="1" w:styleId="BodyTextIndentChar">
    <w:name w:val="Body Text Indent Char"/>
    <w:basedOn w:val="DefaultParagraphFont"/>
    <w:link w:val="BodyTextIndent"/>
    <w:rsid w:val="009846BB"/>
    <w:rPr>
      <w:sz w:val="24"/>
      <w:szCs w:val="24"/>
      <w:lang w:eastAsia="en-US"/>
    </w:rPr>
  </w:style>
  <w:style w:type="character" w:customStyle="1" w:styleId="number">
    <w:name w:val="number"/>
    <w:basedOn w:val="DefaultParagraphFont"/>
    <w:rsid w:val="00340DF3"/>
  </w:style>
  <w:style w:type="character" w:customStyle="1" w:styleId="Heading3Char">
    <w:name w:val="Heading 3 Char"/>
    <w:basedOn w:val="DefaultParagraphFont"/>
    <w:link w:val="Heading3"/>
    <w:rsid w:val="002D7C04"/>
    <w:rPr>
      <w:b/>
      <w:bCs/>
      <w:sz w:val="24"/>
      <w:szCs w:val="24"/>
      <w:lang w:eastAsia="en-US"/>
    </w:rPr>
  </w:style>
  <w:style w:type="character" w:customStyle="1" w:styleId="Heading4Char">
    <w:name w:val="Heading 4 Char"/>
    <w:basedOn w:val="DefaultParagraphFont"/>
    <w:link w:val="Heading4"/>
    <w:rsid w:val="002D7C04"/>
    <w:rPr>
      <w:b/>
      <w:bCs/>
      <w:sz w:val="26"/>
      <w:szCs w:val="24"/>
      <w:lang w:eastAsia="en-US"/>
    </w:rPr>
  </w:style>
  <w:style w:type="character" w:customStyle="1" w:styleId="Heading5Char">
    <w:name w:val="Heading 5 Char"/>
    <w:basedOn w:val="DefaultParagraphFont"/>
    <w:link w:val="Heading5"/>
    <w:rsid w:val="002D7C04"/>
    <w:rPr>
      <w:sz w:val="26"/>
      <w:szCs w:val="18"/>
      <w:u w:val="single"/>
      <w:lang w:eastAsia="en-US"/>
    </w:rPr>
  </w:style>
  <w:style w:type="character" w:customStyle="1" w:styleId="Heading6Char">
    <w:name w:val="Heading 6 Char"/>
    <w:basedOn w:val="DefaultParagraphFont"/>
    <w:link w:val="Heading6"/>
    <w:rsid w:val="002D7C04"/>
    <w:rPr>
      <w:sz w:val="24"/>
      <w:szCs w:val="24"/>
      <w:u w:val="single"/>
      <w:lang w:eastAsia="en-US"/>
    </w:rPr>
  </w:style>
  <w:style w:type="character" w:customStyle="1" w:styleId="Heading7Char">
    <w:name w:val="Heading 7 Char"/>
    <w:basedOn w:val="DefaultParagraphFont"/>
    <w:link w:val="Heading7"/>
    <w:rsid w:val="002D7C04"/>
    <w:rPr>
      <w:b/>
      <w:bCs/>
      <w:sz w:val="26"/>
      <w:szCs w:val="24"/>
      <w:lang w:eastAsia="en-US"/>
    </w:rPr>
  </w:style>
  <w:style w:type="character" w:customStyle="1" w:styleId="Heading8Char">
    <w:name w:val="Heading 8 Char"/>
    <w:basedOn w:val="DefaultParagraphFont"/>
    <w:link w:val="Heading8"/>
    <w:rsid w:val="002D7C04"/>
    <w:rPr>
      <w:b/>
      <w:bCs/>
      <w:sz w:val="26"/>
      <w:szCs w:val="24"/>
      <w:lang w:eastAsia="en-US"/>
    </w:rPr>
  </w:style>
  <w:style w:type="character" w:customStyle="1" w:styleId="Heading9Char">
    <w:name w:val="Heading 9 Char"/>
    <w:basedOn w:val="DefaultParagraphFont"/>
    <w:link w:val="Heading9"/>
    <w:rsid w:val="002D7C04"/>
    <w:rPr>
      <w:b/>
      <w:bCs/>
      <w:sz w:val="32"/>
      <w:szCs w:val="24"/>
      <w:lang w:eastAsia="en-US"/>
    </w:rPr>
  </w:style>
  <w:style w:type="character" w:customStyle="1" w:styleId="BalloonTextChar">
    <w:name w:val="Balloon Text Char"/>
    <w:basedOn w:val="DefaultParagraphFont"/>
    <w:link w:val="BalloonText"/>
    <w:uiPriority w:val="99"/>
    <w:rsid w:val="002D7C04"/>
    <w:rPr>
      <w:rFonts w:ascii="Tahoma" w:hAnsi="Tahoma" w:cs="Tahoma"/>
      <w:sz w:val="16"/>
      <w:szCs w:val="16"/>
      <w:lang w:eastAsia="en-US"/>
    </w:rPr>
  </w:style>
  <w:style w:type="paragraph" w:customStyle="1" w:styleId="pleft">
    <w:name w:val="pleft"/>
    <w:basedOn w:val="Normal"/>
    <w:rsid w:val="002D7C04"/>
    <w:pPr>
      <w:spacing w:before="100" w:beforeAutospacing="1" w:after="100" w:afterAutospacing="1"/>
    </w:pPr>
    <w:rPr>
      <w:lang w:eastAsia="en-GB"/>
    </w:rPr>
  </w:style>
  <w:style w:type="paragraph" w:styleId="TOCHeading">
    <w:name w:val="TOC Heading"/>
    <w:basedOn w:val="Heading1"/>
    <w:next w:val="Normal"/>
    <w:uiPriority w:val="39"/>
    <w:semiHidden/>
    <w:unhideWhenUsed/>
    <w:qFormat/>
    <w:rsid w:val="002D7C04"/>
    <w:pPr>
      <w:keepLines/>
      <w:spacing w:before="480" w:line="276" w:lineRule="auto"/>
      <w:ind w:left="432" w:hanging="432"/>
      <w:outlineLvl w:val="9"/>
    </w:pPr>
    <w:rPr>
      <w:rFonts w:ascii="Cambria" w:hAnsi="Cambria"/>
      <w:color w:val="365F91"/>
      <w:sz w:val="28"/>
      <w:szCs w:val="28"/>
      <w:lang w:val="en-US"/>
    </w:rPr>
  </w:style>
  <w:style w:type="paragraph" w:styleId="TOC1">
    <w:name w:val="toc 1"/>
    <w:basedOn w:val="Normal"/>
    <w:next w:val="Normal"/>
    <w:autoRedefine/>
    <w:uiPriority w:val="39"/>
    <w:qFormat/>
    <w:rsid w:val="002D7C04"/>
    <w:pPr>
      <w:overflowPunct w:val="0"/>
      <w:autoSpaceDE w:val="0"/>
      <w:autoSpaceDN w:val="0"/>
      <w:adjustRightInd w:val="0"/>
      <w:textAlignment w:val="baseline"/>
    </w:pPr>
    <w:rPr>
      <w:szCs w:val="20"/>
      <w:lang w:eastAsia="en-GB"/>
    </w:rPr>
  </w:style>
  <w:style w:type="paragraph" w:styleId="TOC2">
    <w:name w:val="toc 2"/>
    <w:basedOn w:val="Normal"/>
    <w:next w:val="Normal"/>
    <w:autoRedefine/>
    <w:uiPriority w:val="39"/>
    <w:qFormat/>
    <w:rsid w:val="002D7C04"/>
    <w:pPr>
      <w:tabs>
        <w:tab w:val="left" w:pos="880"/>
        <w:tab w:val="right" w:leader="dot" w:pos="8299"/>
      </w:tabs>
      <w:overflowPunct w:val="0"/>
      <w:autoSpaceDE w:val="0"/>
      <w:autoSpaceDN w:val="0"/>
      <w:adjustRightInd w:val="0"/>
      <w:ind w:left="240"/>
      <w:textAlignment w:val="baseline"/>
    </w:pPr>
    <w:rPr>
      <w:szCs w:val="20"/>
      <w:lang w:eastAsia="en-GB"/>
    </w:rPr>
  </w:style>
  <w:style w:type="paragraph" w:styleId="TOC3">
    <w:name w:val="toc 3"/>
    <w:basedOn w:val="Normal"/>
    <w:next w:val="Normal"/>
    <w:autoRedefine/>
    <w:uiPriority w:val="39"/>
    <w:qFormat/>
    <w:rsid w:val="002D7C04"/>
    <w:pPr>
      <w:overflowPunct w:val="0"/>
      <w:autoSpaceDE w:val="0"/>
      <w:autoSpaceDN w:val="0"/>
      <w:adjustRightInd w:val="0"/>
      <w:ind w:left="480"/>
      <w:textAlignment w:val="baseline"/>
    </w:pPr>
    <w:rPr>
      <w:szCs w:val="20"/>
      <w:lang w:eastAsia="en-GB"/>
    </w:rPr>
  </w:style>
  <w:style w:type="paragraph" w:styleId="Revision">
    <w:name w:val="Revision"/>
    <w:hidden/>
    <w:uiPriority w:val="99"/>
    <w:semiHidden/>
    <w:rsid w:val="002D7C04"/>
    <w:rPr>
      <w:sz w:val="24"/>
    </w:rPr>
  </w:style>
  <w:style w:type="character" w:customStyle="1" w:styleId="light-green1">
    <w:name w:val="light-green1"/>
    <w:basedOn w:val="DefaultParagraphFont"/>
    <w:rsid w:val="002D7C04"/>
    <w:rPr>
      <w:color w:val="5D9732"/>
    </w:rPr>
  </w:style>
  <w:style w:type="character" w:customStyle="1" w:styleId="TitleChar">
    <w:name w:val="Title Char"/>
    <w:basedOn w:val="DefaultParagraphFont"/>
    <w:link w:val="Title"/>
    <w:rsid w:val="002D7C04"/>
    <w:rPr>
      <w:b/>
      <w:bCs/>
      <w:sz w:val="26"/>
      <w:szCs w:val="24"/>
      <w:lang w:eastAsia="en-US"/>
    </w:rPr>
  </w:style>
  <w:style w:type="paragraph" w:customStyle="1" w:styleId="summary">
    <w:name w:val="summary"/>
    <w:basedOn w:val="Normal"/>
    <w:rsid w:val="002D7C04"/>
    <w:pPr>
      <w:spacing w:before="100" w:beforeAutospacing="1" w:after="100" w:afterAutospacing="1"/>
    </w:pPr>
    <w:rPr>
      <w:lang w:eastAsia="en-GB"/>
    </w:rPr>
  </w:style>
  <w:style w:type="character" w:styleId="Strong">
    <w:name w:val="Strong"/>
    <w:basedOn w:val="DefaultParagraphFont"/>
    <w:uiPriority w:val="22"/>
    <w:qFormat/>
    <w:rsid w:val="002D7C04"/>
    <w:rPr>
      <w:b/>
      <w:bCs/>
    </w:rPr>
  </w:style>
  <w:style w:type="character" w:styleId="Emphasis">
    <w:name w:val="Emphasis"/>
    <w:basedOn w:val="DefaultParagraphFont"/>
    <w:qFormat/>
    <w:rsid w:val="002D7C04"/>
    <w:rPr>
      <w:i/>
      <w:iCs/>
    </w:rPr>
  </w:style>
  <w:style w:type="character" w:customStyle="1" w:styleId="SubtitleChar">
    <w:name w:val="Subtitle Char"/>
    <w:basedOn w:val="DefaultParagraphFont"/>
    <w:link w:val="Subtitle"/>
    <w:rsid w:val="002D7C04"/>
    <w:rPr>
      <w:b/>
      <w:bCs/>
      <w:sz w:val="26"/>
      <w:szCs w:val="24"/>
      <w:lang w:eastAsia="en-US"/>
    </w:rPr>
  </w:style>
  <w:style w:type="paragraph" w:styleId="PlainText">
    <w:name w:val="Plain Text"/>
    <w:basedOn w:val="Normal"/>
    <w:link w:val="PlainTextChar"/>
    <w:uiPriority w:val="99"/>
    <w:unhideWhenUsed/>
    <w:rsid w:val="002D7C04"/>
    <w:rPr>
      <w:rFonts w:ascii="Consolas" w:eastAsia="Calibri" w:hAnsi="Consolas"/>
      <w:sz w:val="21"/>
      <w:szCs w:val="21"/>
    </w:rPr>
  </w:style>
  <w:style w:type="character" w:customStyle="1" w:styleId="PlainTextChar">
    <w:name w:val="Plain Text Char"/>
    <w:basedOn w:val="DefaultParagraphFont"/>
    <w:link w:val="PlainText"/>
    <w:uiPriority w:val="99"/>
    <w:rsid w:val="002D7C04"/>
    <w:rPr>
      <w:rFonts w:ascii="Consolas" w:eastAsia="Calibri" w:hAnsi="Consolas"/>
      <w:sz w:val="21"/>
      <w:szCs w:val="21"/>
      <w:lang w:eastAsia="en-US"/>
    </w:rPr>
  </w:style>
  <w:style w:type="character" w:customStyle="1" w:styleId="A9">
    <w:name w:val="A9"/>
    <w:uiPriority w:val="99"/>
    <w:rsid w:val="002D7C04"/>
    <w:rPr>
      <w:rFonts w:cs="Mundo Sans"/>
      <w:color w:val="000000"/>
      <w:sz w:val="32"/>
      <w:szCs w:val="32"/>
    </w:rPr>
  </w:style>
  <w:style w:type="paragraph" w:styleId="BodyText3">
    <w:name w:val="Body Text 3"/>
    <w:basedOn w:val="Normal"/>
    <w:link w:val="BodyText3Char"/>
    <w:rsid w:val="00AF58F6"/>
    <w:pPr>
      <w:spacing w:after="120"/>
    </w:pPr>
    <w:rPr>
      <w:sz w:val="16"/>
      <w:szCs w:val="16"/>
    </w:rPr>
  </w:style>
  <w:style w:type="character" w:customStyle="1" w:styleId="BodyText3Char">
    <w:name w:val="Body Text 3 Char"/>
    <w:basedOn w:val="DefaultParagraphFont"/>
    <w:link w:val="BodyText3"/>
    <w:rsid w:val="00AF58F6"/>
    <w:rPr>
      <w:sz w:val="16"/>
      <w:szCs w:val="16"/>
      <w:lang w:eastAsia="en-US"/>
    </w:rPr>
  </w:style>
  <w:style w:type="paragraph" w:customStyle="1" w:styleId="default0">
    <w:name w:val="default"/>
    <w:basedOn w:val="Normal"/>
    <w:rsid w:val="00AF58F6"/>
    <w:pPr>
      <w:autoSpaceDE w:val="0"/>
      <w:autoSpaceDN w:val="0"/>
    </w:pPr>
    <w:rPr>
      <w:rFonts w:ascii="Arial" w:hAnsi="Arial" w:cs="Arial"/>
      <w:color w:val="000000"/>
      <w:lang w:eastAsia="en-GB"/>
    </w:rPr>
  </w:style>
  <w:style w:type="character" w:customStyle="1" w:styleId="value">
    <w:name w:val="value"/>
    <w:basedOn w:val="DefaultParagraphFont"/>
    <w:rsid w:val="00AF58F6"/>
  </w:style>
  <w:style w:type="character" w:customStyle="1" w:styleId="label-inline">
    <w:name w:val="label-inline"/>
    <w:basedOn w:val="DefaultParagraphFont"/>
    <w:rsid w:val="00AF58F6"/>
  </w:style>
  <w:style w:type="character" w:customStyle="1" w:styleId="url">
    <w:name w:val="url"/>
    <w:basedOn w:val="DefaultParagraphFont"/>
    <w:rsid w:val="00AF58F6"/>
  </w:style>
  <w:style w:type="character" w:customStyle="1" w:styleId="DefaultChar">
    <w:name w:val="Default Char"/>
    <w:basedOn w:val="DefaultParagraphFont"/>
    <w:link w:val="Default"/>
    <w:locked/>
    <w:rsid w:val="00AF58F6"/>
    <w:rPr>
      <w:color w:val="000000"/>
      <w:sz w:val="24"/>
      <w:szCs w:val="24"/>
    </w:rPr>
  </w:style>
  <w:style w:type="character" w:customStyle="1" w:styleId="BodyText2Char">
    <w:name w:val="Body Text 2 Char"/>
    <w:basedOn w:val="DefaultParagraphFont"/>
    <w:link w:val="BodyText2"/>
    <w:uiPriority w:val="99"/>
    <w:rsid w:val="00AF58F6"/>
    <w:rPr>
      <w:b/>
      <w:bCs/>
      <w:sz w:val="26"/>
      <w:szCs w:val="24"/>
      <w:lang w:eastAsia="en-US"/>
    </w:rPr>
  </w:style>
  <w:style w:type="paragraph" w:styleId="MacroText">
    <w:name w:val="macro"/>
    <w:link w:val="MacroTextChar"/>
    <w:rsid w:val="00AF58F6"/>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character" w:customStyle="1" w:styleId="MacroTextChar">
    <w:name w:val="Macro Text Char"/>
    <w:basedOn w:val="DefaultParagraphFont"/>
    <w:link w:val="MacroText"/>
    <w:rsid w:val="00AF58F6"/>
    <w:rPr>
      <w:lang w:eastAsia="en-US"/>
    </w:rPr>
  </w:style>
  <w:style w:type="paragraph" w:customStyle="1" w:styleId="ABackground">
    <w:name w:val="(A) Background"/>
    <w:basedOn w:val="Normal"/>
    <w:rsid w:val="00B00F19"/>
    <w:pPr>
      <w:numPr>
        <w:numId w:val="122"/>
      </w:numPr>
      <w:spacing w:before="120" w:after="120" w:line="300" w:lineRule="atLeast"/>
      <w:jc w:val="both"/>
    </w:pPr>
    <w:rPr>
      <w:sz w:val="22"/>
      <w:szCs w:val="20"/>
    </w:rPr>
  </w:style>
  <w:style w:type="paragraph" w:customStyle="1" w:styleId="BackSubClause">
    <w:name w:val="BackSubClause"/>
    <w:basedOn w:val="Normal"/>
    <w:rsid w:val="00B00F19"/>
    <w:pPr>
      <w:numPr>
        <w:ilvl w:val="1"/>
        <w:numId w:val="122"/>
      </w:numPr>
      <w:spacing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4989">
      <w:bodyDiv w:val="1"/>
      <w:marLeft w:val="0"/>
      <w:marRight w:val="0"/>
      <w:marTop w:val="0"/>
      <w:marBottom w:val="0"/>
      <w:divBdr>
        <w:top w:val="none" w:sz="0" w:space="0" w:color="auto"/>
        <w:left w:val="none" w:sz="0" w:space="0" w:color="auto"/>
        <w:bottom w:val="none" w:sz="0" w:space="0" w:color="auto"/>
        <w:right w:val="none" w:sz="0" w:space="0" w:color="auto"/>
      </w:divBdr>
    </w:div>
    <w:div w:id="413089324">
      <w:bodyDiv w:val="1"/>
      <w:marLeft w:val="0"/>
      <w:marRight w:val="0"/>
      <w:marTop w:val="0"/>
      <w:marBottom w:val="0"/>
      <w:divBdr>
        <w:top w:val="none" w:sz="0" w:space="0" w:color="auto"/>
        <w:left w:val="none" w:sz="0" w:space="0" w:color="auto"/>
        <w:bottom w:val="none" w:sz="0" w:space="0" w:color="auto"/>
        <w:right w:val="none" w:sz="0" w:space="0" w:color="auto"/>
      </w:divBdr>
    </w:div>
    <w:div w:id="561600898">
      <w:bodyDiv w:val="1"/>
      <w:marLeft w:val="0"/>
      <w:marRight w:val="0"/>
      <w:marTop w:val="0"/>
      <w:marBottom w:val="0"/>
      <w:divBdr>
        <w:top w:val="none" w:sz="0" w:space="0" w:color="auto"/>
        <w:left w:val="none" w:sz="0" w:space="0" w:color="auto"/>
        <w:bottom w:val="none" w:sz="0" w:space="0" w:color="auto"/>
        <w:right w:val="none" w:sz="0" w:space="0" w:color="auto"/>
      </w:divBdr>
    </w:div>
    <w:div w:id="572665430">
      <w:bodyDiv w:val="1"/>
      <w:marLeft w:val="0"/>
      <w:marRight w:val="0"/>
      <w:marTop w:val="0"/>
      <w:marBottom w:val="0"/>
      <w:divBdr>
        <w:top w:val="none" w:sz="0" w:space="0" w:color="auto"/>
        <w:left w:val="none" w:sz="0" w:space="0" w:color="auto"/>
        <w:bottom w:val="none" w:sz="0" w:space="0" w:color="auto"/>
        <w:right w:val="none" w:sz="0" w:space="0" w:color="auto"/>
      </w:divBdr>
      <w:divsChild>
        <w:div w:id="288631656">
          <w:marLeft w:val="360"/>
          <w:marRight w:val="0"/>
          <w:marTop w:val="0"/>
          <w:marBottom w:val="0"/>
          <w:divBdr>
            <w:top w:val="none" w:sz="0" w:space="0" w:color="auto"/>
            <w:left w:val="none" w:sz="0" w:space="0" w:color="auto"/>
            <w:bottom w:val="none" w:sz="0" w:space="0" w:color="auto"/>
            <w:right w:val="none" w:sz="0" w:space="0" w:color="auto"/>
          </w:divBdr>
        </w:div>
        <w:div w:id="1230923253">
          <w:marLeft w:val="360"/>
          <w:marRight w:val="0"/>
          <w:marTop w:val="0"/>
          <w:marBottom w:val="0"/>
          <w:divBdr>
            <w:top w:val="none" w:sz="0" w:space="0" w:color="auto"/>
            <w:left w:val="none" w:sz="0" w:space="0" w:color="auto"/>
            <w:bottom w:val="none" w:sz="0" w:space="0" w:color="auto"/>
            <w:right w:val="none" w:sz="0" w:space="0" w:color="auto"/>
          </w:divBdr>
        </w:div>
        <w:div w:id="2109503148">
          <w:marLeft w:val="360"/>
          <w:marRight w:val="0"/>
          <w:marTop w:val="0"/>
          <w:marBottom w:val="0"/>
          <w:divBdr>
            <w:top w:val="none" w:sz="0" w:space="0" w:color="auto"/>
            <w:left w:val="none" w:sz="0" w:space="0" w:color="auto"/>
            <w:bottom w:val="none" w:sz="0" w:space="0" w:color="auto"/>
            <w:right w:val="none" w:sz="0" w:space="0" w:color="auto"/>
          </w:divBdr>
        </w:div>
        <w:div w:id="1631865844">
          <w:marLeft w:val="360"/>
          <w:marRight w:val="0"/>
          <w:marTop w:val="0"/>
          <w:marBottom w:val="0"/>
          <w:divBdr>
            <w:top w:val="none" w:sz="0" w:space="0" w:color="auto"/>
            <w:left w:val="none" w:sz="0" w:space="0" w:color="auto"/>
            <w:bottom w:val="none" w:sz="0" w:space="0" w:color="auto"/>
            <w:right w:val="none" w:sz="0" w:space="0" w:color="auto"/>
          </w:divBdr>
        </w:div>
        <w:div w:id="1706443681">
          <w:marLeft w:val="360"/>
          <w:marRight w:val="0"/>
          <w:marTop w:val="0"/>
          <w:marBottom w:val="0"/>
          <w:divBdr>
            <w:top w:val="none" w:sz="0" w:space="0" w:color="auto"/>
            <w:left w:val="none" w:sz="0" w:space="0" w:color="auto"/>
            <w:bottom w:val="none" w:sz="0" w:space="0" w:color="auto"/>
            <w:right w:val="none" w:sz="0" w:space="0" w:color="auto"/>
          </w:divBdr>
        </w:div>
      </w:divsChild>
    </w:div>
    <w:div w:id="753553240">
      <w:bodyDiv w:val="1"/>
      <w:marLeft w:val="0"/>
      <w:marRight w:val="0"/>
      <w:marTop w:val="0"/>
      <w:marBottom w:val="0"/>
      <w:divBdr>
        <w:top w:val="none" w:sz="0" w:space="0" w:color="auto"/>
        <w:left w:val="none" w:sz="0" w:space="0" w:color="auto"/>
        <w:bottom w:val="none" w:sz="0" w:space="0" w:color="auto"/>
        <w:right w:val="none" w:sz="0" w:space="0" w:color="auto"/>
      </w:divBdr>
    </w:div>
    <w:div w:id="820269869">
      <w:bodyDiv w:val="1"/>
      <w:marLeft w:val="0"/>
      <w:marRight w:val="0"/>
      <w:marTop w:val="0"/>
      <w:marBottom w:val="0"/>
      <w:divBdr>
        <w:top w:val="none" w:sz="0" w:space="0" w:color="auto"/>
        <w:left w:val="none" w:sz="0" w:space="0" w:color="auto"/>
        <w:bottom w:val="none" w:sz="0" w:space="0" w:color="auto"/>
        <w:right w:val="none" w:sz="0" w:space="0" w:color="auto"/>
      </w:divBdr>
    </w:div>
    <w:div w:id="883756968">
      <w:bodyDiv w:val="1"/>
      <w:marLeft w:val="0"/>
      <w:marRight w:val="0"/>
      <w:marTop w:val="0"/>
      <w:marBottom w:val="0"/>
      <w:divBdr>
        <w:top w:val="none" w:sz="0" w:space="0" w:color="auto"/>
        <w:left w:val="none" w:sz="0" w:space="0" w:color="auto"/>
        <w:bottom w:val="none" w:sz="0" w:space="0" w:color="auto"/>
        <w:right w:val="none" w:sz="0" w:space="0" w:color="auto"/>
      </w:divBdr>
      <w:divsChild>
        <w:div w:id="719520822">
          <w:marLeft w:val="547"/>
          <w:marRight w:val="0"/>
          <w:marTop w:val="58"/>
          <w:marBottom w:val="0"/>
          <w:divBdr>
            <w:top w:val="none" w:sz="0" w:space="0" w:color="auto"/>
            <w:left w:val="none" w:sz="0" w:space="0" w:color="auto"/>
            <w:bottom w:val="none" w:sz="0" w:space="0" w:color="auto"/>
            <w:right w:val="none" w:sz="0" w:space="0" w:color="auto"/>
          </w:divBdr>
        </w:div>
        <w:div w:id="249588088">
          <w:marLeft w:val="547"/>
          <w:marRight w:val="0"/>
          <w:marTop w:val="58"/>
          <w:marBottom w:val="0"/>
          <w:divBdr>
            <w:top w:val="none" w:sz="0" w:space="0" w:color="auto"/>
            <w:left w:val="none" w:sz="0" w:space="0" w:color="auto"/>
            <w:bottom w:val="none" w:sz="0" w:space="0" w:color="auto"/>
            <w:right w:val="none" w:sz="0" w:space="0" w:color="auto"/>
          </w:divBdr>
        </w:div>
        <w:div w:id="1414862729">
          <w:marLeft w:val="547"/>
          <w:marRight w:val="0"/>
          <w:marTop w:val="58"/>
          <w:marBottom w:val="0"/>
          <w:divBdr>
            <w:top w:val="none" w:sz="0" w:space="0" w:color="auto"/>
            <w:left w:val="none" w:sz="0" w:space="0" w:color="auto"/>
            <w:bottom w:val="none" w:sz="0" w:space="0" w:color="auto"/>
            <w:right w:val="none" w:sz="0" w:space="0" w:color="auto"/>
          </w:divBdr>
        </w:div>
        <w:div w:id="54012626">
          <w:marLeft w:val="547"/>
          <w:marRight w:val="0"/>
          <w:marTop w:val="58"/>
          <w:marBottom w:val="0"/>
          <w:divBdr>
            <w:top w:val="none" w:sz="0" w:space="0" w:color="auto"/>
            <w:left w:val="none" w:sz="0" w:space="0" w:color="auto"/>
            <w:bottom w:val="none" w:sz="0" w:space="0" w:color="auto"/>
            <w:right w:val="none" w:sz="0" w:space="0" w:color="auto"/>
          </w:divBdr>
        </w:div>
        <w:div w:id="1186168641">
          <w:marLeft w:val="547"/>
          <w:marRight w:val="0"/>
          <w:marTop w:val="58"/>
          <w:marBottom w:val="0"/>
          <w:divBdr>
            <w:top w:val="none" w:sz="0" w:space="0" w:color="auto"/>
            <w:left w:val="none" w:sz="0" w:space="0" w:color="auto"/>
            <w:bottom w:val="none" w:sz="0" w:space="0" w:color="auto"/>
            <w:right w:val="none" w:sz="0" w:space="0" w:color="auto"/>
          </w:divBdr>
        </w:div>
        <w:div w:id="24209326">
          <w:marLeft w:val="547"/>
          <w:marRight w:val="0"/>
          <w:marTop w:val="58"/>
          <w:marBottom w:val="0"/>
          <w:divBdr>
            <w:top w:val="none" w:sz="0" w:space="0" w:color="auto"/>
            <w:left w:val="none" w:sz="0" w:space="0" w:color="auto"/>
            <w:bottom w:val="none" w:sz="0" w:space="0" w:color="auto"/>
            <w:right w:val="none" w:sz="0" w:space="0" w:color="auto"/>
          </w:divBdr>
        </w:div>
      </w:divsChild>
    </w:div>
    <w:div w:id="990133397">
      <w:bodyDiv w:val="1"/>
      <w:marLeft w:val="0"/>
      <w:marRight w:val="0"/>
      <w:marTop w:val="0"/>
      <w:marBottom w:val="0"/>
      <w:divBdr>
        <w:top w:val="none" w:sz="0" w:space="0" w:color="auto"/>
        <w:left w:val="none" w:sz="0" w:space="0" w:color="auto"/>
        <w:bottom w:val="none" w:sz="0" w:space="0" w:color="auto"/>
        <w:right w:val="none" w:sz="0" w:space="0" w:color="auto"/>
      </w:divBdr>
    </w:div>
    <w:div w:id="1017273019">
      <w:bodyDiv w:val="1"/>
      <w:marLeft w:val="0"/>
      <w:marRight w:val="0"/>
      <w:marTop w:val="0"/>
      <w:marBottom w:val="0"/>
      <w:divBdr>
        <w:top w:val="none" w:sz="0" w:space="0" w:color="auto"/>
        <w:left w:val="none" w:sz="0" w:space="0" w:color="auto"/>
        <w:bottom w:val="none" w:sz="0" w:space="0" w:color="auto"/>
        <w:right w:val="none" w:sz="0" w:space="0" w:color="auto"/>
      </w:divBdr>
    </w:div>
    <w:div w:id="1176842266">
      <w:bodyDiv w:val="1"/>
      <w:marLeft w:val="0"/>
      <w:marRight w:val="0"/>
      <w:marTop w:val="0"/>
      <w:marBottom w:val="0"/>
      <w:divBdr>
        <w:top w:val="none" w:sz="0" w:space="0" w:color="auto"/>
        <w:left w:val="none" w:sz="0" w:space="0" w:color="auto"/>
        <w:bottom w:val="none" w:sz="0" w:space="0" w:color="auto"/>
        <w:right w:val="none" w:sz="0" w:space="0" w:color="auto"/>
      </w:divBdr>
    </w:div>
    <w:div w:id="1270504822">
      <w:bodyDiv w:val="1"/>
      <w:marLeft w:val="0"/>
      <w:marRight w:val="0"/>
      <w:marTop w:val="0"/>
      <w:marBottom w:val="0"/>
      <w:divBdr>
        <w:top w:val="none" w:sz="0" w:space="0" w:color="auto"/>
        <w:left w:val="none" w:sz="0" w:space="0" w:color="auto"/>
        <w:bottom w:val="none" w:sz="0" w:space="0" w:color="auto"/>
        <w:right w:val="none" w:sz="0" w:space="0" w:color="auto"/>
      </w:divBdr>
      <w:divsChild>
        <w:div w:id="66729919">
          <w:marLeft w:val="360"/>
          <w:marRight w:val="0"/>
          <w:marTop w:val="0"/>
          <w:marBottom w:val="0"/>
          <w:divBdr>
            <w:top w:val="none" w:sz="0" w:space="0" w:color="auto"/>
            <w:left w:val="none" w:sz="0" w:space="0" w:color="auto"/>
            <w:bottom w:val="none" w:sz="0" w:space="0" w:color="auto"/>
            <w:right w:val="none" w:sz="0" w:space="0" w:color="auto"/>
          </w:divBdr>
        </w:div>
        <w:div w:id="310453633">
          <w:marLeft w:val="360"/>
          <w:marRight w:val="0"/>
          <w:marTop w:val="0"/>
          <w:marBottom w:val="0"/>
          <w:divBdr>
            <w:top w:val="none" w:sz="0" w:space="0" w:color="auto"/>
            <w:left w:val="none" w:sz="0" w:space="0" w:color="auto"/>
            <w:bottom w:val="none" w:sz="0" w:space="0" w:color="auto"/>
            <w:right w:val="none" w:sz="0" w:space="0" w:color="auto"/>
          </w:divBdr>
        </w:div>
      </w:divsChild>
    </w:div>
    <w:div w:id="1298682864">
      <w:bodyDiv w:val="1"/>
      <w:marLeft w:val="0"/>
      <w:marRight w:val="0"/>
      <w:marTop w:val="0"/>
      <w:marBottom w:val="0"/>
      <w:divBdr>
        <w:top w:val="none" w:sz="0" w:space="0" w:color="auto"/>
        <w:left w:val="none" w:sz="0" w:space="0" w:color="auto"/>
        <w:bottom w:val="none" w:sz="0" w:space="0" w:color="auto"/>
        <w:right w:val="none" w:sz="0" w:space="0" w:color="auto"/>
      </w:divBdr>
    </w:div>
    <w:div w:id="1428694626">
      <w:bodyDiv w:val="1"/>
      <w:marLeft w:val="0"/>
      <w:marRight w:val="0"/>
      <w:marTop w:val="0"/>
      <w:marBottom w:val="0"/>
      <w:divBdr>
        <w:top w:val="none" w:sz="0" w:space="0" w:color="auto"/>
        <w:left w:val="none" w:sz="0" w:space="0" w:color="auto"/>
        <w:bottom w:val="none" w:sz="0" w:space="0" w:color="auto"/>
        <w:right w:val="none" w:sz="0" w:space="0" w:color="auto"/>
      </w:divBdr>
    </w:div>
    <w:div w:id="1470048645">
      <w:bodyDiv w:val="1"/>
      <w:marLeft w:val="0"/>
      <w:marRight w:val="0"/>
      <w:marTop w:val="0"/>
      <w:marBottom w:val="0"/>
      <w:divBdr>
        <w:top w:val="none" w:sz="0" w:space="0" w:color="auto"/>
        <w:left w:val="none" w:sz="0" w:space="0" w:color="auto"/>
        <w:bottom w:val="none" w:sz="0" w:space="0" w:color="auto"/>
        <w:right w:val="none" w:sz="0" w:space="0" w:color="auto"/>
      </w:divBdr>
    </w:div>
    <w:div w:id="1513379912">
      <w:bodyDiv w:val="1"/>
      <w:marLeft w:val="0"/>
      <w:marRight w:val="0"/>
      <w:marTop w:val="0"/>
      <w:marBottom w:val="0"/>
      <w:divBdr>
        <w:top w:val="none" w:sz="0" w:space="0" w:color="auto"/>
        <w:left w:val="none" w:sz="0" w:space="0" w:color="auto"/>
        <w:bottom w:val="none" w:sz="0" w:space="0" w:color="auto"/>
        <w:right w:val="none" w:sz="0" w:space="0" w:color="auto"/>
      </w:divBdr>
    </w:div>
    <w:div w:id="1524901172">
      <w:bodyDiv w:val="1"/>
      <w:marLeft w:val="0"/>
      <w:marRight w:val="0"/>
      <w:marTop w:val="0"/>
      <w:marBottom w:val="0"/>
      <w:divBdr>
        <w:top w:val="none" w:sz="0" w:space="0" w:color="auto"/>
        <w:left w:val="none" w:sz="0" w:space="0" w:color="auto"/>
        <w:bottom w:val="none" w:sz="0" w:space="0" w:color="auto"/>
        <w:right w:val="none" w:sz="0" w:space="0" w:color="auto"/>
      </w:divBdr>
    </w:div>
    <w:div w:id="1587807014">
      <w:bodyDiv w:val="1"/>
      <w:marLeft w:val="0"/>
      <w:marRight w:val="0"/>
      <w:marTop w:val="0"/>
      <w:marBottom w:val="0"/>
      <w:divBdr>
        <w:top w:val="none" w:sz="0" w:space="0" w:color="auto"/>
        <w:left w:val="none" w:sz="0" w:space="0" w:color="auto"/>
        <w:bottom w:val="none" w:sz="0" w:space="0" w:color="auto"/>
        <w:right w:val="none" w:sz="0" w:space="0" w:color="auto"/>
      </w:divBdr>
    </w:div>
    <w:div w:id="1606888678">
      <w:bodyDiv w:val="1"/>
      <w:marLeft w:val="0"/>
      <w:marRight w:val="0"/>
      <w:marTop w:val="0"/>
      <w:marBottom w:val="0"/>
      <w:divBdr>
        <w:top w:val="none" w:sz="0" w:space="0" w:color="auto"/>
        <w:left w:val="none" w:sz="0" w:space="0" w:color="auto"/>
        <w:bottom w:val="none" w:sz="0" w:space="0" w:color="auto"/>
        <w:right w:val="none" w:sz="0" w:space="0" w:color="auto"/>
      </w:divBdr>
    </w:div>
    <w:div w:id="1619601372">
      <w:bodyDiv w:val="1"/>
      <w:marLeft w:val="0"/>
      <w:marRight w:val="0"/>
      <w:marTop w:val="0"/>
      <w:marBottom w:val="0"/>
      <w:divBdr>
        <w:top w:val="none" w:sz="0" w:space="0" w:color="auto"/>
        <w:left w:val="none" w:sz="0" w:space="0" w:color="auto"/>
        <w:bottom w:val="none" w:sz="0" w:space="0" w:color="auto"/>
        <w:right w:val="none" w:sz="0" w:space="0" w:color="auto"/>
      </w:divBdr>
    </w:div>
    <w:div w:id="1670911983">
      <w:bodyDiv w:val="1"/>
      <w:marLeft w:val="0"/>
      <w:marRight w:val="0"/>
      <w:marTop w:val="0"/>
      <w:marBottom w:val="0"/>
      <w:divBdr>
        <w:top w:val="none" w:sz="0" w:space="0" w:color="auto"/>
        <w:left w:val="none" w:sz="0" w:space="0" w:color="auto"/>
        <w:bottom w:val="none" w:sz="0" w:space="0" w:color="auto"/>
        <w:right w:val="none" w:sz="0" w:space="0" w:color="auto"/>
      </w:divBdr>
    </w:div>
    <w:div w:id="1705212201">
      <w:bodyDiv w:val="1"/>
      <w:marLeft w:val="0"/>
      <w:marRight w:val="0"/>
      <w:marTop w:val="0"/>
      <w:marBottom w:val="0"/>
      <w:divBdr>
        <w:top w:val="none" w:sz="0" w:space="0" w:color="auto"/>
        <w:left w:val="none" w:sz="0" w:space="0" w:color="auto"/>
        <w:bottom w:val="none" w:sz="0" w:space="0" w:color="auto"/>
        <w:right w:val="none" w:sz="0" w:space="0" w:color="auto"/>
      </w:divBdr>
      <w:divsChild>
        <w:div w:id="1106148547">
          <w:marLeft w:val="360"/>
          <w:marRight w:val="0"/>
          <w:marTop w:val="0"/>
          <w:marBottom w:val="0"/>
          <w:divBdr>
            <w:top w:val="none" w:sz="0" w:space="0" w:color="auto"/>
            <w:left w:val="none" w:sz="0" w:space="0" w:color="auto"/>
            <w:bottom w:val="none" w:sz="0" w:space="0" w:color="auto"/>
            <w:right w:val="none" w:sz="0" w:space="0" w:color="auto"/>
          </w:divBdr>
        </w:div>
      </w:divsChild>
    </w:div>
    <w:div w:id="1748453344">
      <w:bodyDiv w:val="1"/>
      <w:marLeft w:val="0"/>
      <w:marRight w:val="0"/>
      <w:marTop w:val="0"/>
      <w:marBottom w:val="0"/>
      <w:divBdr>
        <w:top w:val="none" w:sz="0" w:space="0" w:color="auto"/>
        <w:left w:val="none" w:sz="0" w:space="0" w:color="auto"/>
        <w:bottom w:val="none" w:sz="0" w:space="0" w:color="auto"/>
        <w:right w:val="none" w:sz="0" w:space="0" w:color="auto"/>
      </w:divBdr>
    </w:div>
    <w:div w:id="1757747444">
      <w:bodyDiv w:val="1"/>
      <w:marLeft w:val="0"/>
      <w:marRight w:val="0"/>
      <w:marTop w:val="0"/>
      <w:marBottom w:val="0"/>
      <w:divBdr>
        <w:top w:val="none" w:sz="0" w:space="0" w:color="auto"/>
        <w:left w:val="none" w:sz="0" w:space="0" w:color="auto"/>
        <w:bottom w:val="none" w:sz="0" w:space="0" w:color="auto"/>
        <w:right w:val="none" w:sz="0" w:space="0" w:color="auto"/>
      </w:divBdr>
    </w:div>
    <w:div w:id="1794246064">
      <w:bodyDiv w:val="1"/>
      <w:marLeft w:val="0"/>
      <w:marRight w:val="0"/>
      <w:marTop w:val="0"/>
      <w:marBottom w:val="0"/>
      <w:divBdr>
        <w:top w:val="none" w:sz="0" w:space="0" w:color="auto"/>
        <w:left w:val="none" w:sz="0" w:space="0" w:color="auto"/>
        <w:bottom w:val="none" w:sz="0" w:space="0" w:color="auto"/>
        <w:right w:val="none" w:sz="0" w:space="0" w:color="auto"/>
      </w:divBdr>
    </w:div>
    <w:div w:id="1811942932">
      <w:bodyDiv w:val="1"/>
      <w:marLeft w:val="0"/>
      <w:marRight w:val="0"/>
      <w:marTop w:val="0"/>
      <w:marBottom w:val="0"/>
      <w:divBdr>
        <w:top w:val="none" w:sz="0" w:space="0" w:color="auto"/>
        <w:left w:val="none" w:sz="0" w:space="0" w:color="auto"/>
        <w:bottom w:val="none" w:sz="0" w:space="0" w:color="auto"/>
        <w:right w:val="none" w:sz="0" w:space="0" w:color="auto"/>
      </w:divBdr>
    </w:div>
    <w:div w:id="1865634607">
      <w:bodyDiv w:val="1"/>
      <w:marLeft w:val="0"/>
      <w:marRight w:val="0"/>
      <w:marTop w:val="0"/>
      <w:marBottom w:val="0"/>
      <w:divBdr>
        <w:top w:val="none" w:sz="0" w:space="0" w:color="auto"/>
        <w:left w:val="none" w:sz="0" w:space="0" w:color="auto"/>
        <w:bottom w:val="none" w:sz="0" w:space="0" w:color="auto"/>
        <w:right w:val="none" w:sz="0" w:space="0" w:color="auto"/>
      </w:divBdr>
      <w:divsChild>
        <w:div w:id="1515923849">
          <w:marLeft w:val="360"/>
          <w:marRight w:val="0"/>
          <w:marTop w:val="0"/>
          <w:marBottom w:val="0"/>
          <w:divBdr>
            <w:top w:val="none" w:sz="0" w:space="0" w:color="auto"/>
            <w:left w:val="none" w:sz="0" w:space="0" w:color="auto"/>
            <w:bottom w:val="none" w:sz="0" w:space="0" w:color="auto"/>
            <w:right w:val="none" w:sz="0" w:space="0" w:color="auto"/>
          </w:divBdr>
        </w:div>
        <w:div w:id="481889777">
          <w:marLeft w:val="360"/>
          <w:marRight w:val="0"/>
          <w:marTop w:val="0"/>
          <w:marBottom w:val="0"/>
          <w:divBdr>
            <w:top w:val="none" w:sz="0" w:space="0" w:color="auto"/>
            <w:left w:val="none" w:sz="0" w:space="0" w:color="auto"/>
            <w:bottom w:val="none" w:sz="0" w:space="0" w:color="auto"/>
            <w:right w:val="none" w:sz="0" w:space="0" w:color="auto"/>
          </w:divBdr>
        </w:div>
      </w:divsChild>
    </w:div>
    <w:div w:id="1866745870">
      <w:bodyDiv w:val="1"/>
      <w:marLeft w:val="0"/>
      <w:marRight w:val="0"/>
      <w:marTop w:val="0"/>
      <w:marBottom w:val="0"/>
      <w:divBdr>
        <w:top w:val="none" w:sz="0" w:space="0" w:color="auto"/>
        <w:left w:val="none" w:sz="0" w:space="0" w:color="auto"/>
        <w:bottom w:val="none" w:sz="0" w:space="0" w:color="auto"/>
        <w:right w:val="none" w:sz="0" w:space="0" w:color="auto"/>
      </w:divBdr>
    </w:div>
    <w:div w:id="1927686682">
      <w:bodyDiv w:val="1"/>
      <w:marLeft w:val="0"/>
      <w:marRight w:val="0"/>
      <w:marTop w:val="0"/>
      <w:marBottom w:val="0"/>
      <w:divBdr>
        <w:top w:val="none" w:sz="0" w:space="0" w:color="auto"/>
        <w:left w:val="none" w:sz="0" w:space="0" w:color="auto"/>
        <w:bottom w:val="none" w:sz="0" w:space="0" w:color="auto"/>
        <w:right w:val="none" w:sz="0" w:space="0" w:color="auto"/>
      </w:divBdr>
    </w:div>
    <w:div w:id="2004699439">
      <w:bodyDiv w:val="1"/>
      <w:marLeft w:val="0"/>
      <w:marRight w:val="0"/>
      <w:marTop w:val="0"/>
      <w:marBottom w:val="0"/>
      <w:divBdr>
        <w:top w:val="none" w:sz="0" w:space="0" w:color="auto"/>
        <w:left w:val="none" w:sz="0" w:space="0" w:color="auto"/>
        <w:bottom w:val="none" w:sz="0" w:space="0" w:color="auto"/>
        <w:right w:val="none" w:sz="0" w:space="0" w:color="auto"/>
      </w:divBdr>
    </w:div>
    <w:div w:id="2081562062">
      <w:bodyDiv w:val="1"/>
      <w:marLeft w:val="0"/>
      <w:marRight w:val="0"/>
      <w:marTop w:val="0"/>
      <w:marBottom w:val="0"/>
      <w:divBdr>
        <w:top w:val="none" w:sz="0" w:space="0" w:color="auto"/>
        <w:left w:val="none" w:sz="0" w:space="0" w:color="auto"/>
        <w:bottom w:val="none" w:sz="0" w:space="0" w:color="auto"/>
        <w:right w:val="none" w:sz="0" w:space="0" w:color="auto"/>
      </w:divBdr>
      <w:divsChild>
        <w:div w:id="1762068560">
          <w:marLeft w:val="360"/>
          <w:marRight w:val="0"/>
          <w:marTop w:val="0"/>
          <w:marBottom w:val="0"/>
          <w:divBdr>
            <w:top w:val="none" w:sz="0" w:space="0" w:color="auto"/>
            <w:left w:val="none" w:sz="0" w:space="0" w:color="auto"/>
            <w:bottom w:val="none" w:sz="0" w:space="0" w:color="auto"/>
            <w:right w:val="none" w:sz="0" w:space="0" w:color="auto"/>
          </w:divBdr>
        </w:div>
      </w:divsChild>
    </w:div>
    <w:div w:id="2090736554">
      <w:bodyDiv w:val="1"/>
      <w:marLeft w:val="0"/>
      <w:marRight w:val="0"/>
      <w:marTop w:val="0"/>
      <w:marBottom w:val="0"/>
      <w:divBdr>
        <w:top w:val="none" w:sz="0" w:space="0" w:color="auto"/>
        <w:left w:val="none" w:sz="0" w:space="0" w:color="auto"/>
        <w:bottom w:val="none" w:sz="0" w:space="0" w:color="auto"/>
        <w:right w:val="none" w:sz="0" w:space="0" w:color="auto"/>
      </w:divBdr>
      <w:divsChild>
        <w:div w:id="452601823">
          <w:marLeft w:val="360"/>
          <w:marRight w:val="0"/>
          <w:marTop w:val="0"/>
          <w:marBottom w:val="0"/>
          <w:divBdr>
            <w:top w:val="none" w:sz="0" w:space="0" w:color="auto"/>
            <w:left w:val="none" w:sz="0" w:space="0" w:color="auto"/>
            <w:bottom w:val="none" w:sz="0" w:space="0" w:color="auto"/>
            <w:right w:val="none" w:sz="0" w:space="0" w:color="auto"/>
          </w:divBdr>
        </w:div>
        <w:div w:id="530339509">
          <w:marLeft w:val="360"/>
          <w:marRight w:val="0"/>
          <w:marTop w:val="0"/>
          <w:marBottom w:val="0"/>
          <w:divBdr>
            <w:top w:val="none" w:sz="0" w:space="0" w:color="auto"/>
            <w:left w:val="none" w:sz="0" w:space="0" w:color="auto"/>
            <w:bottom w:val="none" w:sz="0" w:space="0" w:color="auto"/>
            <w:right w:val="none" w:sz="0" w:space="0" w:color="auto"/>
          </w:divBdr>
        </w:div>
        <w:div w:id="1966085867">
          <w:marLeft w:val="360"/>
          <w:marRight w:val="0"/>
          <w:marTop w:val="0"/>
          <w:marBottom w:val="0"/>
          <w:divBdr>
            <w:top w:val="none" w:sz="0" w:space="0" w:color="auto"/>
            <w:left w:val="none" w:sz="0" w:space="0" w:color="auto"/>
            <w:bottom w:val="none" w:sz="0" w:space="0" w:color="auto"/>
            <w:right w:val="none" w:sz="0" w:space="0" w:color="auto"/>
          </w:divBdr>
        </w:div>
        <w:div w:id="1320842310">
          <w:marLeft w:val="360"/>
          <w:marRight w:val="0"/>
          <w:marTop w:val="0"/>
          <w:marBottom w:val="0"/>
          <w:divBdr>
            <w:top w:val="none" w:sz="0" w:space="0" w:color="auto"/>
            <w:left w:val="none" w:sz="0" w:space="0" w:color="auto"/>
            <w:bottom w:val="none" w:sz="0" w:space="0" w:color="auto"/>
            <w:right w:val="none" w:sz="0" w:space="0" w:color="auto"/>
          </w:divBdr>
        </w:div>
        <w:div w:id="107311892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2FA1C-8499-4F88-B285-BAC39175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2893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DHSS&amp;PS</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Grills</dc:creator>
  <cp:lastModifiedBy>Thompson, Christine</cp:lastModifiedBy>
  <cp:revision>2</cp:revision>
  <cp:lastPrinted>2016-06-17T09:08:00Z</cp:lastPrinted>
  <dcterms:created xsi:type="dcterms:W3CDTF">2022-05-04T05:26:00Z</dcterms:created>
  <dcterms:modified xsi:type="dcterms:W3CDTF">2022-05-04T05:26:00Z</dcterms:modified>
</cp:coreProperties>
</file>