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BDD29" w14:textId="1751B73B"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62536243" wp14:editId="33ED85BF">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24105692" w14:textId="77777777" w:rsidR="00133E60" w:rsidRDefault="00133E60" w:rsidP="00793070">
      <w:pPr>
        <w:pStyle w:val="Heading1"/>
        <w:rPr>
          <w:rFonts w:ascii="Arial" w:hAnsi="Arial" w:cs="Arial"/>
          <w:b/>
          <w:bCs/>
          <w:color w:val="000000" w:themeColor="text1"/>
        </w:rPr>
      </w:pPr>
    </w:p>
    <w:p w14:paraId="21D5EF70" w14:textId="77777777" w:rsidR="00133E60" w:rsidRDefault="00133E60" w:rsidP="00793070">
      <w:pPr>
        <w:pStyle w:val="Heading1"/>
        <w:rPr>
          <w:rFonts w:ascii="Arial" w:hAnsi="Arial" w:cs="Arial"/>
          <w:b/>
          <w:bCs/>
          <w:color w:val="000000" w:themeColor="text1"/>
        </w:rPr>
      </w:pPr>
    </w:p>
    <w:p w14:paraId="274F71B5" w14:textId="77777777" w:rsidR="00133E60" w:rsidRDefault="00133E60" w:rsidP="00133E60"/>
    <w:p w14:paraId="2DC9F450" w14:textId="77777777" w:rsidR="00133E60" w:rsidRDefault="00133E60" w:rsidP="00133E60"/>
    <w:p w14:paraId="37AE6672" w14:textId="77777777" w:rsidR="00133E60" w:rsidRPr="00133E60" w:rsidRDefault="00133E60" w:rsidP="00133E60"/>
    <w:p w14:paraId="389D04E6" w14:textId="77777777" w:rsidR="00133E60" w:rsidRPr="00607CB9" w:rsidRDefault="00133E60" w:rsidP="00133E60">
      <w:pPr>
        <w:ind w:left="1704" w:right="1693"/>
        <w:jc w:val="center"/>
        <w:rPr>
          <w:b/>
          <w:sz w:val="56"/>
        </w:rPr>
      </w:pPr>
      <w:r>
        <w:rPr>
          <w:b/>
          <w:sz w:val="56"/>
        </w:rPr>
        <w:t>Equality &amp; Disability Duties</w:t>
      </w:r>
    </w:p>
    <w:p w14:paraId="7AD1AB17"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89D92C1" w14:textId="77777777" w:rsidR="00133E60" w:rsidRPr="00133E60" w:rsidRDefault="00133E60" w:rsidP="00133E60"/>
    <w:p w14:paraId="3013EAA1" w14:textId="77777777" w:rsidR="00133E60" w:rsidRDefault="00133E60" w:rsidP="00793070">
      <w:pPr>
        <w:pStyle w:val="Heading1"/>
        <w:rPr>
          <w:rFonts w:ascii="Arial" w:hAnsi="Arial" w:cs="Arial"/>
          <w:b/>
          <w:bCs/>
          <w:color w:val="000000" w:themeColor="text1"/>
        </w:rPr>
      </w:pPr>
    </w:p>
    <w:p w14:paraId="071CE747" w14:textId="77777777" w:rsidR="00133E60" w:rsidRDefault="00133E60" w:rsidP="00133E60"/>
    <w:p w14:paraId="7AE13886" w14:textId="77777777" w:rsidR="00133E60" w:rsidRDefault="00133E60" w:rsidP="00133E60"/>
    <w:p w14:paraId="2D42738D" w14:textId="77777777" w:rsidR="00133E60" w:rsidRDefault="00133E60" w:rsidP="00133E60"/>
    <w:p w14:paraId="6957C043" w14:textId="77777777" w:rsidR="00133E60" w:rsidRDefault="00133E60" w:rsidP="00133E60"/>
    <w:p w14:paraId="6677B496" w14:textId="77777777" w:rsidR="00133E60" w:rsidRDefault="00133E60" w:rsidP="00793070">
      <w:pPr>
        <w:pStyle w:val="Heading1"/>
        <w:rPr>
          <w:rFonts w:ascii="Arial" w:hAnsi="Arial" w:cs="Arial"/>
          <w:b/>
          <w:bCs/>
          <w:color w:val="000000" w:themeColor="text1"/>
        </w:rPr>
      </w:pPr>
    </w:p>
    <w:p w14:paraId="1957CE10" w14:textId="77777777" w:rsidR="00133E60" w:rsidRDefault="00133E60" w:rsidP="00793070">
      <w:pPr>
        <w:pStyle w:val="Heading1"/>
        <w:rPr>
          <w:rFonts w:ascii="Arial" w:hAnsi="Arial" w:cs="Arial"/>
          <w:b/>
          <w:bCs/>
          <w:color w:val="000000" w:themeColor="text1"/>
        </w:rPr>
      </w:pPr>
    </w:p>
    <w:p w14:paraId="5889010C" w14:textId="77777777" w:rsidR="00133E60" w:rsidRDefault="00133E60" w:rsidP="00793070">
      <w:pPr>
        <w:pStyle w:val="Heading1"/>
        <w:rPr>
          <w:rFonts w:ascii="Arial" w:hAnsi="Arial" w:cs="Arial"/>
          <w:b/>
          <w:bCs/>
          <w:color w:val="000000" w:themeColor="text1"/>
        </w:rPr>
      </w:pPr>
    </w:p>
    <w:p w14:paraId="1AF9FCE8" w14:textId="77777777" w:rsidR="00133E60" w:rsidRDefault="00133E60" w:rsidP="00793070">
      <w:pPr>
        <w:pStyle w:val="Heading1"/>
        <w:rPr>
          <w:rFonts w:ascii="Arial" w:hAnsi="Arial" w:cs="Arial"/>
          <w:b/>
          <w:bCs/>
          <w:color w:val="000000" w:themeColor="text1"/>
        </w:rPr>
      </w:pPr>
    </w:p>
    <w:p w14:paraId="03681811" w14:textId="77777777" w:rsidR="00133E60" w:rsidRDefault="00133E60" w:rsidP="00793070">
      <w:pPr>
        <w:pStyle w:val="Heading1"/>
        <w:rPr>
          <w:rFonts w:ascii="Arial" w:hAnsi="Arial" w:cs="Arial"/>
          <w:b/>
          <w:bCs/>
          <w:color w:val="000000" w:themeColor="text1"/>
        </w:rPr>
      </w:pPr>
    </w:p>
    <w:p w14:paraId="4B6FF81A" w14:textId="77777777" w:rsidR="000D08B0" w:rsidRDefault="000D08B0" w:rsidP="000D08B0"/>
    <w:p w14:paraId="218DD291" w14:textId="77777777" w:rsidR="000D08B0" w:rsidRDefault="000D08B0" w:rsidP="000D08B0"/>
    <w:p w14:paraId="58D3C556" w14:textId="77777777" w:rsidR="000D08B0" w:rsidRDefault="000D08B0" w:rsidP="000D08B0"/>
    <w:p w14:paraId="4F466B14" w14:textId="77777777" w:rsidR="000D08B0" w:rsidRDefault="000D08B0" w:rsidP="000D08B0"/>
    <w:p w14:paraId="5B86BB40" w14:textId="77777777" w:rsidR="000D08B0" w:rsidRDefault="000D08B0" w:rsidP="000D08B0"/>
    <w:p w14:paraId="5ACA700C" w14:textId="77777777" w:rsidR="000D08B0" w:rsidRDefault="000D08B0" w:rsidP="000D08B0"/>
    <w:p w14:paraId="2339687C" w14:textId="77777777" w:rsidR="000D08B0" w:rsidRDefault="000D08B0" w:rsidP="000D08B0"/>
    <w:p w14:paraId="6C6A14A4" w14:textId="77777777" w:rsidR="000D08B0" w:rsidRPr="000D08B0" w:rsidRDefault="000D08B0" w:rsidP="000D08B0"/>
    <w:p w14:paraId="3CA6CF3D" w14:textId="77777777" w:rsidR="00133E60" w:rsidRPr="00133E60" w:rsidRDefault="00133E60" w:rsidP="00133E60"/>
    <w:p w14:paraId="66693425"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6D02593D" w14:textId="77777777" w:rsidR="00E91D60" w:rsidRDefault="00E91D60" w:rsidP="00E91D60">
      <w:pPr>
        <w:rPr>
          <w:rFonts w:cs="Arial"/>
          <w:b/>
          <w:bCs/>
          <w:sz w:val="28"/>
          <w:szCs w:val="28"/>
        </w:rPr>
      </w:pPr>
    </w:p>
    <w:p w14:paraId="0E266549" w14:textId="77777777" w:rsidR="00E91D60" w:rsidRDefault="00E91D60" w:rsidP="00E91D60">
      <w:pPr>
        <w:rPr>
          <w:rFonts w:cs="Arial"/>
          <w:b/>
          <w:bCs/>
          <w:sz w:val="28"/>
          <w:szCs w:val="28"/>
        </w:rPr>
      </w:pPr>
      <w:r w:rsidRPr="00F54EA0">
        <w:rPr>
          <w:rFonts w:cs="Arial"/>
          <w:b/>
          <w:bCs/>
          <w:sz w:val="28"/>
          <w:szCs w:val="28"/>
        </w:rPr>
        <w:t>Introduction</w:t>
      </w:r>
    </w:p>
    <w:p w14:paraId="72085930" w14:textId="77777777" w:rsidR="00E91D60" w:rsidRPr="00F54EA0" w:rsidRDefault="00E91D60" w:rsidP="00E91D60">
      <w:pPr>
        <w:rPr>
          <w:rFonts w:cs="Arial"/>
          <w:b/>
          <w:bCs/>
          <w:sz w:val="28"/>
          <w:szCs w:val="28"/>
        </w:rPr>
      </w:pPr>
    </w:p>
    <w:p w14:paraId="45528511" w14:textId="77777777" w:rsidR="00E91D60" w:rsidRDefault="00E91D60" w:rsidP="00E91D60">
      <w:pPr>
        <w:rPr>
          <w:rFonts w:cs="Arial"/>
          <w:bCs/>
          <w:sz w:val="28"/>
          <w:szCs w:val="28"/>
        </w:rPr>
      </w:pPr>
    </w:p>
    <w:p w14:paraId="09C7B61F"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4DA267AD" w14:textId="77777777" w:rsidR="00E91D60" w:rsidRPr="00E95611" w:rsidRDefault="00E91D60" w:rsidP="00E91D60">
      <w:pPr>
        <w:ind w:left="360"/>
        <w:rPr>
          <w:rFonts w:cs="Arial"/>
          <w:b/>
          <w:bCs/>
          <w:sz w:val="28"/>
          <w:szCs w:val="28"/>
        </w:rPr>
      </w:pPr>
    </w:p>
    <w:p w14:paraId="6A703C53"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6EC72C3E" w14:textId="77777777" w:rsidR="00E91D60" w:rsidRPr="00E95611" w:rsidRDefault="00E91D60" w:rsidP="00E91D60">
      <w:pPr>
        <w:rPr>
          <w:rFonts w:cs="Arial"/>
          <w:b/>
          <w:bCs/>
          <w:sz w:val="28"/>
          <w:szCs w:val="28"/>
        </w:rPr>
      </w:pPr>
    </w:p>
    <w:p w14:paraId="69F93C89"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199430E8" w14:textId="77777777" w:rsidR="00E91D60" w:rsidRPr="00E95611" w:rsidRDefault="00E91D60" w:rsidP="00E91D60">
      <w:pPr>
        <w:rPr>
          <w:rFonts w:cs="Arial"/>
          <w:b/>
          <w:bCs/>
          <w:sz w:val="28"/>
          <w:szCs w:val="28"/>
        </w:rPr>
      </w:pPr>
    </w:p>
    <w:p w14:paraId="652505A7"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5856BB8C" w14:textId="77777777" w:rsidR="00044701" w:rsidRDefault="00044701" w:rsidP="00E91D60">
      <w:pPr>
        <w:ind w:left="360" w:firstLine="15"/>
        <w:rPr>
          <w:rFonts w:cs="Arial"/>
          <w:b/>
          <w:bCs/>
          <w:sz w:val="28"/>
          <w:szCs w:val="28"/>
        </w:rPr>
      </w:pPr>
    </w:p>
    <w:p w14:paraId="1265C892"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65CC534B" w14:textId="77777777" w:rsidR="00E91D60" w:rsidRDefault="00E91D60" w:rsidP="00E91D60">
      <w:pPr>
        <w:rPr>
          <w:rFonts w:cs="Arial"/>
          <w:b/>
          <w:bCs/>
          <w:sz w:val="28"/>
          <w:szCs w:val="28"/>
        </w:rPr>
      </w:pPr>
    </w:p>
    <w:p w14:paraId="6AA43E4F"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39F74347" w14:textId="77777777" w:rsidR="00E91D60" w:rsidRDefault="00E91D60" w:rsidP="00E91D60">
      <w:pPr>
        <w:ind w:left="360" w:hanging="360"/>
        <w:rPr>
          <w:rFonts w:cs="Arial"/>
          <w:bCs/>
          <w:sz w:val="28"/>
          <w:szCs w:val="28"/>
        </w:rPr>
      </w:pPr>
    </w:p>
    <w:p w14:paraId="5DDCC7D1" w14:textId="77777777" w:rsidR="006F0634" w:rsidRDefault="006F0634" w:rsidP="00E91D60">
      <w:pPr>
        <w:ind w:left="360" w:hanging="360"/>
        <w:rPr>
          <w:rFonts w:cs="Arial"/>
          <w:bCs/>
          <w:sz w:val="28"/>
          <w:szCs w:val="28"/>
        </w:rPr>
      </w:pPr>
    </w:p>
    <w:p w14:paraId="79EA92A3"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37085EC4"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3A30CF52" wp14:editId="7D8E5BF2">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7E0A40F8" w14:textId="77777777" w:rsidR="00CB3D0E" w:rsidRDefault="00CB3D0E" w:rsidP="00E91D60">
                              <w:pPr>
                                <w:jc w:val="center"/>
                              </w:pPr>
                              <w:r>
                                <w:t>Policy Scoping</w:t>
                              </w:r>
                            </w:p>
                            <w:p w14:paraId="6A6B60C7" w14:textId="77777777" w:rsidR="00CB3D0E" w:rsidRDefault="00CB3D0E" w:rsidP="00E91D60">
                              <w:pPr>
                                <w:numPr>
                                  <w:ilvl w:val="1"/>
                                  <w:numId w:val="7"/>
                                </w:numPr>
                              </w:pPr>
                              <w:r>
                                <w:t>Policy</w:t>
                              </w:r>
                            </w:p>
                            <w:p w14:paraId="346CA7B5" w14:textId="77777777" w:rsidR="00CB3D0E" w:rsidRDefault="00CB3D0E"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5F19E555" w14:textId="77777777" w:rsidR="00CB3D0E" w:rsidRDefault="00CB3D0E" w:rsidP="00E91D60">
                              <w:pPr>
                                <w:jc w:val="center"/>
                              </w:pPr>
                              <w:r>
                                <w:t>Screening Questions</w:t>
                              </w:r>
                            </w:p>
                            <w:p w14:paraId="7F7FD2E1" w14:textId="77777777" w:rsidR="00CB3D0E" w:rsidRDefault="00CB3D0E" w:rsidP="00E91D60">
                              <w:pPr>
                                <w:numPr>
                                  <w:ilvl w:val="0"/>
                                  <w:numId w:val="8"/>
                                </w:numPr>
                              </w:pPr>
                              <w:r>
                                <w:t>Apply screening questions</w:t>
                              </w:r>
                            </w:p>
                            <w:p w14:paraId="65C9FC3E" w14:textId="77777777" w:rsidR="00CB3D0E" w:rsidRDefault="00CB3D0E"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4FC97047" w14:textId="77777777" w:rsidR="00CB3D0E" w:rsidRDefault="00CB3D0E"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5B343B9C" w14:textId="77777777" w:rsidR="00CB3D0E" w:rsidRDefault="00CB3D0E"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A933FF4" w14:textId="77777777" w:rsidR="00CB3D0E" w:rsidRDefault="00CB3D0E"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4F038905" w14:textId="77777777" w:rsidR="00CB3D0E" w:rsidRDefault="00CB3D0E"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51A3DA19" w14:textId="77777777" w:rsidR="00CB3D0E" w:rsidRDefault="00CB3D0E" w:rsidP="00E91D60">
                              <w:r>
                                <w:t>Publish Template</w:t>
                              </w:r>
                            </w:p>
                            <w:p w14:paraId="15F2D1D1" w14:textId="77777777" w:rsidR="00CB3D0E" w:rsidRDefault="00CB3D0E" w:rsidP="00E91D60">
                              <w:proofErr w:type="gramStart"/>
                              <w:r>
                                <w:t>for</w:t>
                              </w:r>
                              <w:proofErr w:type="gramEnd"/>
                              <w:r>
                                <w:t xml:space="preserve">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74A82A1C" w14:textId="77777777" w:rsidR="00CB3D0E" w:rsidRDefault="00CB3D0E"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107E5352" w14:textId="77777777" w:rsidR="00CB3D0E" w:rsidRDefault="00CB3D0E"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4D7C875F" w14:textId="77777777" w:rsidR="00CB3D0E" w:rsidRDefault="00CB3D0E"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E6872" w14:textId="77777777" w:rsidR="00CB3D0E" w:rsidRPr="004D02B0" w:rsidRDefault="00CB3D0E" w:rsidP="00E91D60">
                              <w:pPr>
                                <w:rPr>
                                  <w:b/>
                                  <w:sz w:val="22"/>
                                  <w:szCs w:val="22"/>
                                </w:rPr>
                              </w:pPr>
                              <w:r w:rsidRPr="004D02B0">
                                <w:rPr>
                                  <w:b/>
                                  <w:sz w:val="22"/>
                                  <w:szCs w:val="22"/>
                                </w:rPr>
                                <w:t>‘None’</w:t>
                              </w:r>
                            </w:p>
                            <w:p w14:paraId="6CE9DD04" w14:textId="77777777" w:rsidR="00CB3D0E" w:rsidRPr="00526D0F" w:rsidRDefault="00CB3D0E" w:rsidP="00E91D60">
                              <w:pPr>
                                <w:rPr>
                                  <w:sz w:val="22"/>
                                  <w:szCs w:val="22"/>
                                </w:rPr>
                              </w:pPr>
                              <w:r w:rsidRPr="00526D0F">
                                <w:rPr>
                                  <w:sz w:val="22"/>
                                  <w:szCs w:val="22"/>
                                </w:rPr>
                                <w:t>Screened out</w:t>
                              </w:r>
                            </w:p>
                            <w:p w14:paraId="62D0C92E" w14:textId="77777777" w:rsidR="00CB3D0E" w:rsidRDefault="00CB3D0E"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2C7D4" w14:textId="77777777" w:rsidR="00CB3D0E" w:rsidRPr="004D02B0" w:rsidRDefault="00CB3D0E" w:rsidP="00E91D60">
                              <w:pPr>
                                <w:rPr>
                                  <w:b/>
                                  <w:sz w:val="22"/>
                                  <w:szCs w:val="22"/>
                                </w:rPr>
                              </w:pPr>
                              <w:r>
                                <w:rPr>
                                  <w:b/>
                                  <w:sz w:val="22"/>
                                  <w:szCs w:val="22"/>
                                </w:rPr>
                                <w:t>‘</w:t>
                              </w:r>
                              <w:r w:rsidRPr="004D02B0">
                                <w:rPr>
                                  <w:b/>
                                  <w:sz w:val="22"/>
                                  <w:szCs w:val="22"/>
                                </w:rPr>
                                <w:t>Major</w:t>
                              </w:r>
                              <w:r>
                                <w:rPr>
                                  <w:b/>
                                  <w:sz w:val="22"/>
                                  <w:szCs w:val="22"/>
                                </w:rPr>
                                <w:t>’</w:t>
                              </w:r>
                            </w:p>
                            <w:p w14:paraId="32B8CDFC" w14:textId="77777777" w:rsidR="00CB3D0E" w:rsidRPr="00526D0F" w:rsidRDefault="00CB3D0E"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DF97F" w14:textId="77777777" w:rsidR="00CB3D0E" w:rsidRPr="004D02B0" w:rsidRDefault="00CB3D0E" w:rsidP="00E91D60">
                              <w:pPr>
                                <w:rPr>
                                  <w:b/>
                                  <w:sz w:val="22"/>
                                  <w:szCs w:val="22"/>
                                </w:rPr>
                              </w:pPr>
                              <w:r>
                                <w:rPr>
                                  <w:b/>
                                  <w:sz w:val="22"/>
                                  <w:szCs w:val="22"/>
                                </w:rPr>
                                <w:t>‘</w:t>
                              </w:r>
                              <w:r w:rsidRPr="004D02B0">
                                <w:rPr>
                                  <w:b/>
                                  <w:sz w:val="22"/>
                                  <w:szCs w:val="22"/>
                                </w:rPr>
                                <w:t>Minor</w:t>
                              </w:r>
                              <w:r>
                                <w:rPr>
                                  <w:b/>
                                  <w:sz w:val="22"/>
                                  <w:szCs w:val="22"/>
                                </w:rPr>
                                <w:t>’</w:t>
                              </w:r>
                            </w:p>
                            <w:p w14:paraId="03195987" w14:textId="77777777" w:rsidR="00CB3D0E" w:rsidRPr="00526D0F" w:rsidRDefault="00CB3D0E"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07972" w14:textId="77777777" w:rsidR="00CB3D0E" w:rsidRPr="00305E79" w:rsidRDefault="00CB3D0E"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1F9A5" w14:textId="77777777" w:rsidR="00CB3D0E" w:rsidRDefault="00CB3D0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A30CF52"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7E0A40F8" w14:textId="77777777" w:rsidR="00CB3D0E" w:rsidRDefault="00CB3D0E" w:rsidP="00E91D60">
                        <w:pPr>
                          <w:jc w:val="center"/>
                        </w:pPr>
                        <w:r>
                          <w:t>Policy Scoping</w:t>
                        </w:r>
                      </w:p>
                      <w:p w14:paraId="6A6B60C7" w14:textId="77777777" w:rsidR="00CB3D0E" w:rsidRDefault="00CB3D0E" w:rsidP="00E91D60">
                        <w:pPr>
                          <w:numPr>
                            <w:ilvl w:val="1"/>
                            <w:numId w:val="7"/>
                          </w:numPr>
                        </w:pPr>
                        <w:r>
                          <w:t>Policy</w:t>
                        </w:r>
                      </w:p>
                      <w:p w14:paraId="346CA7B5" w14:textId="77777777" w:rsidR="00CB3D0E" w:rsidRDefault="00CB3D0E"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5F19E555" w14:textId="77777777" w:rsidR="00CB3D0E" w:rsidRDefault="00CB3D0E" w:rsidP="00E91D60">
                        <w:pPr>
                          <w:jc w:val="center"/>
                        </w:pPr>
                        <w:r>
                          <w:t>Screening Questions</w:t>
                        </w:r>
                      </w:p>
                      <w:p w14:paraId="7F7FD2E1" w14:textId="77777777" w:rsidR="00CB3D0E" w:rsidRDefault="00CB3D0E" w:rsidP="00E91D60">
                        <w:pPr>
                          <w:numPr>
                            <w:ilvl w:val="0"/>
                            <w:numId w:val="8"/>
                          </w:numPr>
                        </w:pPr>
                        <w:r>
                          <w:t>Apply screening questions</w:t>
                        </w:r>
                      </w:p>
                      <w:p w14:paraId="65C9FC3E" w14:textId="77777777" w:rsidR="00CB3D0E" w:rsidRDefault="00CB3D0E"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4FC97047" w14:textId="77777777" w:rsidR="00CB3D0E" w:rsidRDefault="00CB3D0E"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5B343B9C" w14:textId="77777777" w:rsidR="00CB3D0E" w:rsidRDefault="00CB3D0E"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0A933FF4" w14:textId="77777777" w:rsidR="00CB3D0E" w:rsidRDefault="00CB3D0E"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4F038905" w14:textId="77777777" w:rsidR="00CB3D0E" w:rsidRDefault="00CB3D0E"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51A3DA19" w14:textId="77777777" w:rsidR="00CB3D0E" w:rsidRDefault="00CB3D0E" w:rsidP="00E91D60">
                        <w:r>
                          <w:t>Publish Template</w:t>
                        </w:r>
                      </w:p>
                      <w:p w14:paraId="15F2D1D1" w14:textId="77777777" w:rsidR="00CB3D0E" w:rsidRDefault="00CB3D0E"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74A82A1C" w14:textId="77777777" w:rsidR="00CB3D0E" w:rsidRDefault="00CB3D0E"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107E5352" w14:textId="77777777" w:rsidR="00CB3D0E" w:rsidRDefault="00CB3D0E"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4D7C875F" w14:textId="77777777" w:rsidR="00CB3D0E" w:rsidRDefault="00CB3D0E"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7BAE6872" w14:textId="77777777" w:rsidR="00CB3D0E" w:rsidRPr="004D02B0" w:rsidRDefault="00CB3D0E" w:rsidP="00E91D60">
                        <w:pPr>
                          <w:rPr>
                            <w:b/>
                            <w:sz w:val="22"/>
                            <w:szCs w:val="22"/>
                          </w:rPr>
                        </w:pPr>
                        <w:r w:rsidRPr="004D02B0">
                          <w:rPr>
                            <w:b/>
                            <w:sz w:val="22"/>
                            <w:szCs w:val="22"/>
                          </w:rPr>
                          <w:t>‘None’</w:t>
                        </w:r>
                      </w:p>
                      <w:p w14:paraId="6CE9DD04" w14:textId="77777777" w:rsidR="00CB3D0E" w:rsidRPr="00526D0F" w:rsidRDefault="00CB3D0E" w:rsidP="00E91D60">
                        <w:pPr>
                          <w:rPr>
                            <w:sz w:val="22"/>
                            <w:szCs w:val="22"/>
                          </w:rPr>
                        </w:pPr>
                        <w:r w:rsidRPr="00526D0F">
                          <w:rPr>
                            <w:sz w:val="22"/>
                            <w:szCs w:val="22"/>
                          </w:rPr>
                          <w:t>Screened out</w:t>
                        </w:r>
                      </w:p>
                      <w:p w14:paraId="62D0C92E" w14:textId="77777777" w:rsidR="00CB3D0E" w:rsidRDefault="00CB3D0E"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1102C7D4" w14:textId="77777777" w:rsidR="00CB3D0E" w:rsidRPr="004D02B0" w:rsidRDefault="00CB3D0E" w:rsidP="00E91D60">
                        <w:pPr>
                          <w:rPr>
                            <w:b/>
                            <w:sz w:val="22"/>
                            <w:szCs w:val="22"/>
                          </w:rPr>
                        </w:pPr>
                        <w:r>
                          <w:rPr>
                            <w:b/>
                            <w:sz w:val="22"/>
                            <w:szCs w:val="22"/>
                          </w:rPr>
                          <w:t>‘</w:t>
                        </w:r>
                        <w:r w:rsidRPr="004D02B0">
                          <w:rPr>
                            <w:b/>
                            <w:sz w:val="22"/>
                            <w:szCs w:val="22"/>
                          </w:rPr>
                          <w:t>Major</w:t>
                        </w:r>
                        <w:r>
                          <w:rPr>
                            <w:b/>
                            <w:sz w:val="22"/>
                            <w:szCs w:val="22"/>
                          </w:rPr>
                          <w:t>’</w:t>
                        </w:r>
                      </w:p>
                      <w:p w14:paraId="32B8CDFC" w14:textId="77777777" w:rsidR="00CB3D0E" w:rsidRPr="00526D0F" w:rsidRDefault="00CB3D0E"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30BDF97F" w14:textId="77777777" w:rsidR="00CB3D0E" w:rsidRPr="004D02B0" w:rsidRDefault="00CB3D0E" w:rsidP="00E91D60">
                        <w:pPr>
                          <w:rPr>
                            <w:b/>
                            <w:sz w:val="22"/>
                            <w:szCs w:val="22"/>
                          </w:rPr>
                        </w:pPr>
                        <w:r>
                          <w:rPr>
                            <w:b/>
                            <w:sz w:val="22"/>
                            <w:szCs w:val="22"/>
                          </w:rPr>
                          <w:t>‘</w:t>
                        </w:r>
                        <w:r w:rsidRPr="004D02B0">
                          <w:rPr>
                            <w:b/>
                            <w:sz w:val="22"/>
                            <w:szCs w:val="22"/>
                          </w:rPr>
                          <w:t>Minor</w:t>
                        </w:r>
                        <w:r>
                          <w:rPr>
                            <w:b/>
                            <w:sz w:val="22"/>
                            <w:szCs w:val="22"/>
                          </w:rPr>
                          <w:t>’</w:t>
                        </w:r>
                      </w:p>
                      <w:p w14:paraId="03195987" w14:textId="77777777" w:rsidR="00CB3D0E" w:rsidRPr="00526D0F" w:rsidRDefault="00CB3D0E"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65D07972" w14:textId="77777777" w:rsidR="00CB3D0E" w:rsidRPr="00305E79" w:rsidRDefault="00CB3D0E"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0B11F9A5" w14:textId="77777777" w:rsidR="00CB3D0E" w:rsidRDefault="00CB3D0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5728603D"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4300F899" w14:textId="77777777" w:rsidR="00E91D60" w:rsidRPr="00E91D60" w:rsidRDefault="00E91D60" w:rsidP="00E91D60">
      <w:pPr>
        <w:rPr>
          <w:rFonts w:cs="Arial"/>
          <w:b/>
          <w:sz w:val="16"/>
          <w:szCs w:val="16"/>
        </w:rPr>
      </w:pPr>
    </w:p>
    <w:p w14:paraId="174DE9C4"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230DB210" w14:textId="77777777" w:rsidR="00E91D60" w:rsidRPr="00E91D60" w:rsidRDefault="00E91D60" w:rsidP="00E91D60">
      <w:pPr>
        <w:autoSpaceDE w:val="0"/>
        <w:autoSpaceDN w:val="0"/>
        <w:adjustRightInd w:val="0"/>
        <w:rPr>
          <w:rFonts w:cs="Arial"/>
          <w:sz w:val="16"/>
          <w:szCs w:val="16"/>
        </w:rPr>
      </w:pPr>
    </w:p>
    <w:p w14:paraId="5F74C995"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1E6634B2" w14:textId="77777777" w:rsidR="00E91D60" w:rsidRPr="00E91D60" w:rsidRDefault="00E91D60" w:rsidP="00E91D60">
      <w:pPr>
        <w:rPr>
          <w:rFonts w:cs="Arial"/>
          <w:bCs/>
          <w:sz w:val="16"/>
          <w:szCs w:val="16"/>
        </w:rPr>
      </w:pPr>
    </w:p>
    <w:p w14:paraId="520042CA"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6F0F2D13" w14:textId="77777777" w:rsidR="00E91D60" w:rsidRDefault="00E91D60" w:rsidP="00E91D60">
      <w:pPr>
        <w:rPr>
          <w:rFonts w:cs="Arial"/>
          <w:b/>
          <w:sz w:val="28"/>
          <w:szCs w:val="28"/>
        </w:rPr>
      </w:pPr>
    </w:p>
    <w:p w14:paraId="34412F1C" w14:textId="77777777" w:rsidR="004E3127" w:rsidRPr="004A5430" w:rsidRDefault="004E3127" w:rsidP="004E3127">
      <w:pPr>
        <w:rPr>
          <w:rFonts w:cs="Arial"/>
          <w:b/>
          <w:sz w:val="28"/>
          <w:szCs w:val="28"/>
        </w:rPr>
      </w:pPr>
      <w:r w:rsidRPr="004A5430">
        <w:rPr>
          <w:rFonts w:cs="Arial"/>
          <w:b/>
          <w:sz w:val="28"/>
          <w:szCs w:val="28"/>
        </w:rPr>
        <w:t>Name of the policy</w:t>
      </w:r>
    </w:p>
    <w:p w14:paraId="43B90CBA" w14:textId="77777777" w:rsidR="004E3127" w:rsidRDefault="004E3127" w:rsidP="004E3127">
      <w:pPr>
        <w:rPr>
          <w:rFonts w:cs="Arial"/>
          <w:sz w:val="28"/>
          <w:szCs w:val="28"/>
        </w:rPr>
      </w:pPr>
    </w:p>
    <w:p w14:paraId="2D2A2752" w14:textId="0EA82F33" w:rsidR="004E3127" w:rsidRDefault="00186D1A" w:rsidP="004E3127">
      <w:r>
        <w:rPr>
          <w:rFonts w:cs="Arial"/>
          <w:sz w:val="28"/>
          <w:szCs w:val="28"/>
        </w:rPr>
        <w:t>Horse Racing (Amendment) Act (Northern Ireland) 2022</w:t>
      </w:r>
      <w:r w:rsidR="007209B2">
        <w:rPr>
          <w:rFonts w:cs="Arial"/>
          <w:sz w:val="28"/>
          <w:szCs w:val="28"/>
        </w:rPr>
        <w:t>.</w:t>
      </w:r>
      <w:r w:rsidR="00FC7080">
        <w:rPr>
          <w:rFonts w:cs="Arial"/>
          <w:sz w:val="28"/>
          <w:szCs w:val="28"/>
        </w:rPr>
        <w:t xml:space="preserve"> </w:t>
      </w:r>
      <w:r w:rsidR="004E3127">
        <w:rPr>
          <w:rFonts w:cs="Arial"/>
          <w:sz w:val="28"/>
          <w:szCs w:val="28"/>
        </w:rPr>
        <w:t>____________________________________________________</w:t>
      </w:r>
    </w:p>
    <w:p w14:paraId="45332FE8" w14:textId="77777777" w:rsidR="004E3127" w:rsidRPr="00495BF0" w:rsidRDefault="004E3127" w:rsidP="004E3127">
      <w:pPr>
        <w:rPr>
          <w:rFonts w:cs="Arial"/>
          <w:sz w:val="28"/>
          <w:szCs w:val="28"/>
        </w:rPr>
      </w:pPr>
    </w:p>
    <w:p w14:paraId="57C1BD2F" w14:textId="77777777" w:rsidR="004E3127" w:rsidRPr="004A5430" w:rsidRDefault="004E3127" w:rsidP="004E3127">
      <w:pPr>
        <w:rPr>
          <w:rFonts w:cs="Arial"/>
          <w:b/>
          <w:sz w:val="28"/>
          <w:szCs w:val="28"/>
        </w:rPr>
      </w:pPr>
      <w:r w:rsidRPr="004A5430">
        <w:rPr>
          <w:rFonts w:cs="Arial"/>
          <w:b/>
          <w:sz w:val="28"/>
          <w:szCs w:val="28"/>
        </w:rPr>
        <w:t>Is this an existing, revised or a new policy?</w:t>
      </w:r>
    </w:p>
    <w:p w14:paraId="3E838F1D" w14:textId="77777777" w:rsidR="00FC7080" w:rsidRDefault="00FC7080" w:rsidP="004E3127">
      <w:pPr>
        <w:rPr>
          <w:rFonts w:cs="Arial"/>
          <w:sz w:val="28"/>
          <w:szCs w:val="28"/>
        </w:rPr>
      </w:pPr>
    </w:p>
    <w:p w14:paraId="5816199C" w14:textId="77777777" w:rsidR="00FC7080" w:rsidRDefault="00FC7080" w:rsidP="004E3127">
      <w:pPr>
        <w:rPr>
          <w:rFonts w:cs="Arial"/>
          <w:sz w:val="28"/>
          <w:szCs w:val="28"/>
        </w:rPr>
      </w:pPr>
      <w:r>
        <w:rPr>
          <w:rFonts w:cs="Arial"/>
          <w:sz w:val="28"/>
          <w:szCs w:val="28"/>
        </w:rPr>
        <w:t>Existing</w:t>
      </w:r>
    </w:p>
    <w:p w14:paraId="62E159D9" w14:textId="77777777" w:rsidR="004E3127" w:rsidRPr="00FC7080" w:rsidRDefault="004E3127" w:rsidP="004E3127">
      <w:pPr>
        <w:rPr>
          <w:rFonts w:cs="Arial"/>
          <w:sz w:val="28"/>
          <w:szCs w:val="28"/>
        </w:rPr>
      </w:pPr>
      <w:r>
        <w:rPr>
          <w:rFonts w:cs="Arial"/>
          <w:sz w:val="28"/>
          <w:szCs w:val="28"/>
        </w:rPr>
        <w:t>__________________________________________________</w:t>
      </w:r>
    </w:p>
    <w:p w14:paraId="7A40D469" w14:textId="77777777" w:rsidR="004E3127" w:rsidRPr="00495BF0" w:rsidRDefault="004E3127" w:rsidP="004E3127">
      <w:pPr>
        <w:rPr>
          <w:rFonts w:cs="Arial"/>
          <w:sz w:val="28"/>
          <w:szCs w:val="28"/>
        </w:rPr>
      </w:pPr>
    </w:p>
    <w:p w14:paraId="2421C6A5" w14:textId="77777777" w:rsidR="004E3127" w:rsidRPr="004A5430" w:rsidRDefault="004E3127" w:rsidP="004E3127">
      <w:pPr>
        <w:rPr>
          <w:rFonts w:cs="Arial"/>
          <w:b/>
          <w:sz w:val="28"/>
          <w:szCs w:val="28"/>
        </w:rPr>
      </w:pPr>
      <w:r w:rsidRPr="004A5430">
        <w:rPr>
          <w:rFonts w:cs="Arial"/>
          <w:b/>
          <w:sz w:val="28"/>
          <w:szCs w:val="28"/>
        </w:rPr>
        <w:t xml:space="preserve">What is it trying to achieve? (intended aims/outcomes) </w:t>
      </w:r>
    </w:p>
    <w:p w14:paraId="3ECE5D37" w14:textId="77777777" w:rsidR="00FC7080" w:rsidRDefault="00FC7080" w:rsidP="00FC7080">
      <w:pPr>
        <w:rPr>
          <w:rFonts w:cs="Arial"/>
          <w:sz w:val="28"/>
        </w:rPr>
      </w:pPr>
    </w:p>
    <w:p w14:paraId="0DDAE671" w14:textId="10F67F06" w:rsidR="00FC7080" w:rsidRDefault="00240386" w:rsidP="00FC7080">
      <w:pPr>
        <w:rPr>
          <w:rFonts w:cs="Arial"/>
          <w:sz w:val="28"/>
        </w:rPr>
      </w:pPr>
      <w:r>
        <w:rPr>
          <w:rFonts w:cs="Arial"/>
          <w:sz w:val="28"/>
        </w:rPr>
        <w:t>The Horse Racing (</w:t>
      </w:r>
      <w:r w:rsidR="00FC7080">
        <w:rPr>
          <w:rFonts w:cs="Arial"/>
          <w:sz w:val="28"/>
        </w:rPr>
        <w:t>Amendment</w:t>
      </w:r>
      <w:r>
        <w:rPr>
          <w:rFonts w:cs="Arial"/>
          <w:sz w:val="28"/>
        </w:rPr>
        <w:t>) Act 2022 (the Act) amends</w:t>
      </w:r>
      <w:r w:rsidR="00FC7080">
        <w:rPr>
          <w:rFonts w:cs="Arial"/>
          <w:sz w:val="28"/>
        </w:rPr>
        <w:t xml:space="preserve"> the </w:t>
      </w:r>
      <w:r w:rsidR="00FC7080" w:rsidRPr="008135FD">
        <w:rPr>
          <w:rFonts w:cs="Arial"/>
          <w:sz w:val="28"/>
        </w:rPr>
        <w:t xml:space="preserve">Horse Racing (Northern Ireland) </w:t>
      </w:r>
      <w:r w:rsidR="00FC7080">
        <w:rPr>
          <w:rFonts w:cs="Arial"/>
          <w:sz w:val="28"/>
        </w:rPr>
        <w:t>Order 1990</w:t>
      </w:r>
      <w:r w:rsidR="00FC7080" w:rsidRPr="008135FD">
        <w:rPr>
          <w:rFonts w:cs="Arial"/>
          <w:sz w:val="28"/>
        </w:rPr>
        <w:t xml:space="preserve"> </w:t>
      </w:r>
      <w:r>
        <w:rPr>
          <w:rFonts w:cs="Arial"/>
          <w:sz w:val="28"/>
        </w:rPr>
        <w:t xml:space="preserve">(the </w:t>
      </w:r>
      <w:r w:rsidR="005D1BA0">
        <w:rPr>
          <w:rFonts w:cs="Arial"/>
          <w:sz w:val="28"/>
        </w:rPr>
        <w:t xml:space="preserve">1990 </w:t>
      </w:r>
      <w:r>
        <w:rPr>
          <w:rFonts w:cs="Arial"/>
          <w:sz w:val="28"/>
        </w:rPr>
        <w:t xml:space="preserve">Order) primarily </w:t>
      </w:r>
      <w:r w:rsidR="00FC7080" w:rsidRPr="008135FD">
        <w:rPr>
          <w:rFonts w:cs="Arial"/>
          <w:sz w:val="28"/>
        </w:rPr>
        <w:t xml:space="preserve">to </w:t>
      </w:r>
      <w:r>
        <w:rPr>
          <w:rFonts w:cs="Arial"/>
          <w:sz w:val="28"/>
        </w:rPr>
        <w:t xml:space="preserve">change </w:t>
      </w:r>
      <w:r w:rsidR="00FC7080">
        <w:rPr>
          <w:rFonts w:cs="Arial"/>
          <w:sz w:val="28"/>
        </w:rPr>
        <w:t>the</w:t>
      </w:r>
      <w:r>
        <w:rPr>
          <w:rFonts w:cs="Arial"/>
          <w:sz w:val="28"/>
        </w:rPr>
        <w:t xml:space="preserve"> defined</w:t>
      </w:r>
      <w:r w:rsidR="00FC7080">
        <w:rPr>
          <w:rFonts w:cs="Arial"/>
          <w:sz w:val="28"/>
        </w:rPr>
        <w:t xml:space="preserve"> beneficiaries </w:t>
      </w:r>
      <w:r>
        <w:rPr>
          <w:rFonts w:cs="Arial"/>
          <w:sz w:val="28"/>
        </w:rPr>
        <w:t>support</w:t>
      </w:r>
      <w:r w:rsidR="00FC7080">
        <w:rPr>
          <w:rFonts w:cs="Arial"/>
          <w:sz w:val="28"/>
        </w:rPr>
        <w:t xml:space="preserve">ed under </w:t>
      </w:r>
      <w:r w:rsidR="00FC7080" w:rsidRPr="008135FD">
        <w:rPr>
          <w:rFonts w:cs="Arial"/>
          <w:sz w:val="28"/>
        </w:rPr>
        <w:t>the Horse Racing Fund (HRF</w:t>
      </w:r>
      <w:r>
        <w:rPr>
          <w:rFonts w:cs="Arial"/>
          <w:sz w:val="28"/>
        </w:rPr>
        <w:t>/the Fund</w:t>
      </w:r>
      <w:r w:rsidR="00FC7080" w:rsidRPr="008135FD">
        <w:rPr>
          <w:rFonts w:cs="Arial"/>
          <w:sz w:val="28"/>
        </w:rPr>
        <w:t xml:space="preserve">). </w:t>
      </w:r>
    </w:p>
    <w:p w14:paraId="4B918A46" w14:textId="77777777" w:rsidR="005D1BA0" w:rsidRDefault="005D1BA0" w:rsidP="00FC7080">
      <w:pPr>
        <w:rPr>
          <w:rFonts w:cs="Arial"/>
          <w:sz w:val="28"/>
        </w:rPr>
      </w:pPr>
    </w:p>
    <w:p w14:paraId="73F9218E" w14:textId="46CEBAB4" w:rsidR="00FC7080" w:rsidRPr="008135FD" w:rsidRDefault="00FC7080" w:rsidP="00FC7080">
      <w:pPr>
        <w:spacing w:before="5"/>
        <w:ind w:left="40"/>
        <w:rPr>
          <w:rFonts w:cs="Arial"/>
          <w:sz w:val="28"/>
          <w:szCs w:val="24"/>
        </w:rPr>
      </w:pPr>
      <w:r w:rsidRPr="008135FD">
        <w:rPr>
          <w:rFonts w:cs="Arial"/>
          <w:sz w:val="28"/>
          <w:szCs w:val="24"/>
        </w:rPr>
        <w:t xml:space="preserve">The </w:t>
      </w:r>
      <w:r w:rsidR="005D1BA0">
        <w:rPr>
          <w:rFonts w:cs="Arial"/>
          <w:sz w:val="28"/>
          <w:szCs w:val="24"/>
        </w:rPr>
        <w:t xml:space="preserve">1990 </w:t>
      </w:r>
      <w:r w:rsidRPr="008135FD">
        <w:rPr>
          <w:rFonts w:cs="Arial"/>
          <w:sz w:val="28"/>
          <w:szCs w:val="24"/>
        </w:rPr>
        <w:t>Order provide</w:t>
      </w:r>
      <w:r w:rsidR="00060A6C">
        <w:rPr>
          <w:rFonts w:cs="Arial"/>
          <w:sz w:val="28"/>
          <w:szCs w:val="24"/>
        </w:rPr>
        <w:t>s</w:t>
      </w:r>
      <w:r w:rsidRPr="008135FD">
        <w:rPr>
          <w:rFonts w:cs="Arial"/>
          <w:sz w:val="28"/>
          <w:szCs w:val="24"/>
        </w:rPr>
        <w:t xml:space="preserve"> for the HRF which is intended to assist the operation and development of Northern Ireland’s two racecourses </w:t>
      </w:r>
      <w:r w:rsidR="00290F8C" w:rsidRPr="00290F8C">
        <w:rPr>
          <w:rFonts w:cs="Arial"/>
          <w:sz w:val="28"/>
          <w:szCs w:val="24"/>
          <w:lang w:val="en-US"/>
        </w:rPr>
        <w:t>“in the vicinity of the Maze and at Downpatrick in the County of Down”</w:t>
      </w:r>
      <w:r w:rsidRPr="008135FD">
        <w:rPr>
          <w:rFonts w:cs="Arial"/>
          <w:sz w:val="28"/>
          <w:szCs w:val="24"/>
        </w:rPr>
        <w:t xml:space="preserve">. Northern Ireland licensed bookmakers are required to pay an annual </w:t>
      </w:r>
      <w:r w:rsidR="00F16084">
        <w:rPr>
          <w:rFonts w:cs="Arial"/>
          <w:sz w:val="28"/>
          <w:szCs w:val="24"/>
        </w:rPr>
        <w:t>levy</w:t>
      </w:r>
      <w:r w:rsidR="00CB3D0E">
        <w:rPr>
          <w:rFonts w:cs="Arial"/>
          <w:sz w:val="28"/>
          <w:szCs w:val="24"/>
        </w:rPr>
        <w:t xml:space="preserve"> into the Fund</w:t>
      </w:r>
      <w:r w:rsidRPr="008135FD">
        <w:rPr>
          <w:rFonts w:cs="Arial"/>
          <w:sz w:val="28"/>
          <w:szCs w:val="24"/>
        </w:rPr>
        <w:t xml:space="preserve">, which DAERA </w:t>
      </w:r>
      <w:r w:rsidR="00F16084">
        <w:rPr>
          <w:rFonts w:cs="Arial"/>
          <w:sz w:val="28"/>
          <w:szCs w:val="24"/>
        </w:rPr>
        <w:t xml:space="preserve">is required to </w:t>
      </w:r>
      <w:r>
        <w:rPr>
          <w:rFonts w:cs="Arial"/>
          <w:sz w:val="28"/>
          <w:szCs w:val="24"/>
        </w:rPr>
        <w:t>disburse</w:t>
      </w:r>
      <w:r w:rsidRPr="008135FD">
        <w:rPr>
          <w:rFonts w:cs="Arial"/>
          <w:sz w:val="28"/>
          <w:szCs w:val="24"/>
        </w:rPr>
        <w:t xml:space="preserve"> to the b</w:t>
      </w:r>
      <w:r>
        <w:rPr>
          <w:rFonts w:cs="Arial"/>
          <w:sz w:val="28"/>
          <w:szCs w:val="24"/>
        </w:rPr>
        <w:t>eneficiaries</w:t>
      </w:r>
      <w:r w:rsidR="00F16084">
        <w:rPr>
          <w:rFonts w:cs="Arial"/>
          <w:sz w:val="28"/>
          <w:szCs w:val="24"/>
        </w:rPr>
        <w:t xml:space="preserve"> named</w:t>
      </w:r>
      <w:r>
        <w:rPr>
          <w:rFonts w:cs="Arial"/>
          <w:sz w:val="28"/>
          <w:szCs w:val="24"/>
        </w:rPr>
        <w:t xml:space="preserve"> in the legislation. </w:t>
      </w:r>
    </w:p>
    <w:p w14:paraId="37892EE9" w14:textId="77777777" w:rsidR="00FC7080" w:rsidRPr="008135FD" w:rsidRDefault="00FC7080" w:rsidP="00FC7080">
      <w:pPr>
        <w:spacing w:before="5"/>
        <w:ind w:left="40"/>
        <w:rPr>
          <w:rFonts w:cs="Arial"/>
          <w:sz w:val="28"/>
          <w:szCs w:val="24"/>
        </w:rPr>
      </w:pPr>
    </w:p>
    <w:p w14:paraId="5D7C1210" w14:textId="615E84A3" w:rsidR="00F16084" w:rsidRPr="00F16084" w:rsidRDefault="00F16084" w:rsidP="00F16084">
      <w:pPr>
        <w:spacing w:before="5"/>
        <w:ind w:left="40"/>
        <w:rPr>
          <w:rFonts w:cs="Arial"/>
          <w:bCs/>
          <w:sz w:val="28"/>
          <w:szCs w:val="24"/>
        </w:rPr>
      </w:pPr>
      <w:r w:rsidRPr="00F16084">
        <w:rPr>
          <w:rFonts w:cs="Arial"/>
          <w:bCs/>
          <w:sz w:val="28"/>
          <w:szCs w:val="24"/>
        </w:rPr>
        <w:t xml:space="preserve">Following a change of management, payments to Down Royal racecourse were suspended in 2019 because the new operator was not named in </w:t>
      </w:r>
      <w:r w:rsidR="005D1BA0">
        <w:rPr>
          <w:rFonts w:cs="Arial"/>
          <w:bCs/>
          <w:sz w:val="28"/>
          <w:szCs w:val="24"/>
        </w:rPr>
        <w:t xml:space="preserve">the 1990 </w:t>
      </w:r>
      <w:r w:rsidRPr="00F16084">
        <w:rPr>
          <w:rFonts w:cs="Arial"/>
          <w:bCs/>
          <w:sz w:val="28"/>
          <w:szCs w:val="24"/>
        </w:rPr>
        <w:t xml:space="preserve">Order. Furthermore, payments to Downpatrick </w:t>
      </w:r>
      <w:r w:rsidR="0076429D">
        <w:rPr>
          <w:rFonts w:cs="Arial"/>
          <w:bCs/>
          <w:sz w:val="28"/>
          <w:szCs w:val="24"/>
        </w:rPr>
        <w:t>R</w:t>
      </w:r>
      <w:r w:rsidR="005D1E2E">
        <w:rPr>
          <w:rFonts w:cs="Arial"/>
          <w:bCs/>
          <w:sz w:val="28"/>
          <w:szCs w:val="24"/>
        </w:rPr>
        <w:t xml:space="preserve">acecourse </w:t>
      </w:r>
      <w:r w:rsidRPr="00F16084">
        <w:rPr>
          <w:rFonts w:cs="Arial"/>
          <w:bCs/>
          <w:sz w:val="28"/>
          <w:szCs w:val="24"/>
        </w:rPr>
        <w:t xml:space="preserve">were also </w:t>
      </w:r>
      <w:r w:rsidR="00060A6C">
        <w:rPr>
          <w:rFonts w:cs="Arial"/>
          <w:bCs/>
          <w:sz w:val="28"/>
          <w:szCs w:val="24"/>
        </w:rPr>
        <w:t xml:space="preserve">temporarily </w:t>
      </w:r>
      <w:r w:rsidRPr="00F16084">
        <w:rPr>
          <w:rFonts w:cs="Arial"/>
          <w:bCs/>
          <w:sz w:val="28"/>
          <w:szCs w:val="24"/>
        </w:rPr>
        <w:t>suspended to avoid unfair competition between the two racecourses</w:t>
      </w:r>
      <w:r w:rsidR="00060A6C">
        <w:rPr>
          <w:rFonts w:cs="Arial"/>
          <w:bCs/>
          <w:sz w:val="28"/>
          <w:szCs w:val="24"/>
        </w:rPr>
        <w:t xml:space="preserve"> until the Order could be amended</w:t>
      </w:r>
      <w:r w:rsidRPr="00F16084">
        <w:rPr>
          <w:rFonts w:cs="Arial"/>
          <w:bCs/>
          <w:sz w:val="28"/>
          <w:szCs w:val="24"/>
        </w:rPr>
        <w:t xml:space="preserve">. </w:t>
      </w:r>
    </w:p>
    <w:p w14:paraId="212C1889" w14:textId="77777777" w:rsidR="005D1E2E" w:rsidRDefault="005D1E2E" w:rsidP="00FC7080">
      <w:pPr>
        <w:spacing w:before="5"/>
        <w:ind w:left="40"/>
        <w:rPr>
          <w:rFonts w:cs="Arial"/>
          <w:sz w:val="28"/>
          <w:szCs w:val="24"/>
        </w:rPr>
      </w:pPr>
    </w:p>
    <w:p w14:paraId="24D970E5" w14:textId="1CAB702E" w:rsidR="00FC7080" w:rsidRPr="008135FD" w:rsidRDefault="00FC7080" w:rsidP="00FC7080">
      <w:pPr>
        <w:spacing w:before="5"/>
        <w:ind w:left="40"/>
        <w:rPr>
          <w:rFonts w:cs="Arial"/>
          <w:sz w:val="28"/>
          <w:szCs w:val="24"/>
        </w:rPr>
      </w:pPr>
      <w:r w:rsidRPr="008135FD">
        <w:rPr>
          <w:rFonts w:cs="Arial"/>
          <w:sz w:val="28"/>
          <w:szCs w:val="24"/>
        </w:rPr>
        <w:t xml:space="preserve">In order to </w:t>
      </w:r>
      <w:r>
        <w:rPr>
          <w:rFonts w:cs="Arial"/>
          <w:sz w:val="28"/>
          <w:szCs w:val="24"/>
        </w:rPr>
        <w:t xml:space="preserve">enable </w:t>
      </w:r>
      <w:r w:rsidRPr="008135FD">
        <w:rPr>
          <w:rFonts w:cs="Arial"/>
          <w:sz w:val="28"/>
          <w:szCs w:val="24"/>
        </w:rPr>
        <w:t xml:space="preserve">the new operators </w:t>
      </w:r>
      <w:r>
        <w:rPr>
          <w:rFonts w:cs="Arial"/>
          <w:sz w:val="28"/>
          <w:szCs w:val="24"/>
        </w:rPr>
        <w:t xml:space="preserve">to access the </w:t>
      </w:r>
      <w:r w:rsidR="0076429D">
        <w:rPr>
          <w:rFonts w:cs="Arial"/>
          <w:sz w:val="28"/>
          <w:szCs w:val="24"/>
        </w:rPr>
        <w:t>F</w:t>
      </w:r>
      <w:r>
        <w:rPr>
          <w:rFonts w:cs="Arial"/>
          <w:sz w:val="28"/>
          <w:szCs w:val="24"/>
        </w:rPr>
        <w:t xml:space="preserve">und, and allow payments to be resumed to both racecourses, </w:t>
      </w:r>
      <w:r w:rsidRPr="008135FD">
        <w:rPr>
          <w:rFonts w:cs="Arial"/>
          <w:sz w:val="28"/>
          <w:szCs w:val="24"/>
        </w:rPr>
        <w:t xml:space="preserve">it </w:t>
      </w:r>
      <w:r w:rsidR="00884FA3">
        <w:rPr>
          <w:rFonts w:cs="Arial"/>
          <w:sz w:val="28"/>
          <w:szCs w:val="24"/>
        </w:rPr>
        <w:t xml:space="preserve">was </w:t>
      </w:r>
      <w:r w:rsidRPr="008135FD">
        <w:rPr>
          <w:rFonts w:cs="Arial"/>
          <w:sz w:val="28"/>
          <w:szCs w:val="24"/>
        </w:rPr>
        <w:t xml:space="preserve">necessary to amend the 1990 Order via primary legislation at the </w:t>
      </w:r>
      <w:r>
        <w:rPr>
          <w:rFonts w:cs="Arial"/>
          <w:sz w:val="28"/>
          <w:szCs w:val="24"/>
        </w:rPr>
        <w:t xml:space="preserve">NI </w:t>
      </w:r>
      <w:r w:rsidRPr="008135FD">
        <w:rPr>
          <w:rFonts w:cs="Arial"/>
          <w:sz w:val="28"/>
          <w:szCs w:val="24"/>
        </w:rPr>
        <w:t>Assembly.</w:t>
      </w:r>
    </w:p>
    <w:p w14:paraId="44CCC946" w14:textId="77777777" w:rsidR="00FC7080" w:rsidRPr="008135FD" w:rsidRDefault="00FC7080" w:rsidP="00FC7080">
      <w:pPr>
        <w:spacing w:before="5"/>
        <w:ind w:left="40"/>
        <w:rPr>
          <w:rFonts w:cs="Arial"/>
          <w:sz w:val="28"/>
          <w:szCs w:val="24"/>
        </w:rPr>
      </w:pPr>
    </w:p>
    <w:p w14:paraId="133D82B4" w14:textId="1A81E875" w:rsidR="004E3127" w:rsidRPr="001B2CC9" w:rsidRDefault="00FC7080" w:rsidP="004E3127">
      <w:pPr>
        <w:rPr>
          <w:rFonts w:cs="Arial"/>
          <w:szCs w:val="24"/>
        </w:rPr>
      </w:pPr>
      <w:r w:rsidRPr="008135FD">
        <w:rPr>
          <w:rFonts w:cs="Arial"/>
          <w:sz w:val="28"/>
          <w:szCs w:val="24"/>
        </w:rPr>
        <w:t xml:space="preserve">No new policy </w:t>
      </w:r>
      <w:r w:rsidR="00884FA3">
        <w:rPr>
          <w:rFonts w:cs="Arial"/>
          <w:sz w:val="28"/>
          <w:szCs w:val="24"/>
        </w:rPr>
        <w:t>has been</w:t>
      </w:r>
      <w:r w:rsidRPr="008135FD">
        <w:rPr>
          <w:rFonts w:cs="Arial"/>
          <w:sz w:val="28"/>
          <w:szCs w:val="24"/>
        </w:rPr>
        <w:t xml:space="preserve"> introduced. The only </w:t>
      </w:r>
      <w:r w:rsidR="00884FA3">
        <w:rPr>
          <w:rFonts w:cs="Arial"/>
          <w:sz w:val="28"/>
          <w:szCs w:val="24"/>
        </w:rPr>
        <w:t xml:space="preserve">substantial </w:t>
      </w:r>
      <w:r w:rsidRPr="008135FD">
        <w:rPr>
          <w:rFonts w:cs="Arial"/>
          <w:sz w:val="28"/>
          <w:szCs w:val="24"/>
        </w:rPr>
        <w:t xml:space="preserve">change </w:t>
      </w:r>
      <w:r>
        <w:rPr>
          <w:rFonts w:cs="Arial"/>
          <w:sz w:val="28"/>
          <w:szCs w:val="24"/>
        </w:rPr>
        <w:t>to</w:t>
      </w:r>
      <w:r w:rsidRPr="008135FD">
        <w:rPr>
          <w:rFonts w:cs="Arial"/>
          <w:sz w:val="28"/>
          <w:szCs w:val="24"/>
        </w:rPr>
        <w:t xml:space="preserve"> the 1990 Order </w:t>
      </w:r>
      <w:r w:rsidR="00884FA3">
        <w:rPr>
          <w:rFonts w:cs="Arial"/>
          <w:sz w:val="28"/>
          <w:szCs w:val="24"/>
        </w:rPr>
        <w:t>has been</w:t>
      </w:r>
      <w:r w:rsidRPr="008135FD">
        <w:rPr>
          <w:rFonts w:cs="Arial"/>
          <w:sz w:val="28"/>
          <w:szCs w:val="24"/>
        </w:rPr>
        <w:t xml:space="preserve"> to </w:t>
      </w:r>
      <w:r>
        <w:rPr>
          <w:rFonts w:cs="Arial"/>
          <w:sz w:val="28"/>
          <w:szCs w:val="24"/>
        </w:rPr>
        <w:t>amend the name of the beneficiaries of the fund to ensure the current operators are eligible for funding</w:t>
      </w:r>
      <w:r w:rsidR="00250119">
        <w:rPr>
          <w:rFonts w:cs="Arial"/>
          <w:sz w:val="28"/>
          <w:szCs w:val="24"/>
        </w:rPr>
        <w:t xml:space="preserve"> as soon as possible</w:t>
      </w:r>
      <w:r w:rsidRPr="008135FD">
        <w:rPr>
          <w:rFonts w:cs="Arial"/>
          <w:sz w:val="28"/>
          <w:szCs w:val="24"/>
        </w:rPr>
        <w:t xml:space="preserve">. This </w:t>
      </w:r>
      <w:r w:rsidR="00884FA3">
        <w:rPr>
          <w:rFonts w:cs="Arial"/>
          <w:sz w:val="28"/>
          <w:szCs w:val="24"/>
        </w:rPr>
        <w:t>has</w:t>
      </w:r>
      <w:r w:rsidR="00884FA3" w:rsidRPr="008135FD">
        <w:rPr>
          <w:rFonts w:cs="Arial"/>
          <w:sz w:val="28"/>
          <w:szCs w:val="24"/>
        </w:rPr>
        <w:t xml:space="preserve"> </w:t>
      </w:r>
      <w:r w:rsidRPr="008135FD">
        <w:rPr>
          <w:rFonts w:cs="Arial"/>
          <w:sz w:val="28"/>
          <w:szCs w:val="24"/>
        </w:rPr>
        <w:t>enable</w:t>
      </w:r>
      <w:r w:rsidR="00884FA3">
        <w:rPr>
          <w:rFonts w:cs="Arial"/>
          <w:sz w:val="28"/>
          <w:szCs w:val="24"/>
        </w:rPr>
        <w:t>d</w:t>
      </w:r>
      <w:r w:rsidRPr="008135FD">
        <w:rPr>
          <w:rFonts w:cs="Arial"/>
          <w:sz w:val="28"/>
          <w:szCs w:val="24"/>
        </w:rPr>
        <w:t xml:space="preserve"> the HRF to operate as it was originally intended and in line with the policy intent of the </w:t>
      </w:r>
      <w:r w:rsidR="005D1BA0">
        <w:rPr>
          <w:rFonts w:cs="Arial"/>
          <w:sz w:val="28"/>
          <w:szCs w:val="24"/>
        </w:rPr>
        <w:t xml:space="preserve">1990 </w:t>
      </w:r>
      <w:r w:rsidRPr="008135FD">
        <w:rPr>
          <w:rFonts w:cs="Arial"/>
          <w:sz w:val="28"/>
          <w:szCs w:val="24"/>
        </w:rPr>
        <w:t>Order</w:t>
      </w:r>
      <w:r>
        <w:rPr>
          <w:rFonts w:cs="Arial"/>
          <w:szCs w:val="24"/>
        </w:rPr>
        <w:t xml:space="preserve">. </w:t>
      </w:r>
    </w:p>
    <w:p w14:paraId="39CBF5C7" w14:textId="77777777" w:rsidR="004E3127" w:rsidRDefault="004E3127" w:rsidP="004E3127">
      <w:r>
        <w:rPr>
          <w:rFonts w:cs="Arial"/>
          <w:sz w:val="28"/>
          <w:szCs w:val="28"/>
        </w:rPr>
        <w:t>_______________________________________________________</w:t>
      </w:r>
    </w:p>
    <w:p w14:paraId="60A0AA95" w14:textId="77777777" w:rsidR="004E3127" w:rsidRPr="00495BF0" w:rsidRDefault="004E3127" w:rsidP="004E3127">
      <w:pPr>
        <w:rPr>
          <w:rFonts w:cs="Arial"/>
          <w:sz w:val="28"/>
          <w:szCs w:val="28"/>
        </w:rPr>
      </w:pPr>
    </w:p>
    <w:p w14:paraId="5A313117" w14:textId="77777777" w:rsidR="004A5430" w:rsidRPr="004A5430" w:rsidRDefault="004E3127" w:rsidP="004E3127">
      <w:pPr>
        <w:rPr>
          <w:rFonts w:cs="Arial"/>
          <w:b/>
          <w:sz w:val="28"/>
          <w:szCs w:val="28"/>
        </w:rPr>
      </w:pPr>
      <w:r w:rsidRPr="004A5430">
        <w:rPr>
          <w:rFonts w:cs="Arial"/>
          <w:b/>
          <w:sz w:val="28"/>
          <w:szCs w:val="28"/>
        </w:rPr>
        <w:t>Are there any Section 75 categories which might be expected to benefit from the intended policy?</w:t>
      </w:r>
      <w:r w:rsidR="0071477C" w:rsidRPr="004A5430">
        <w:rPr>
          <w:rFonts w:cs="Arial"/>
          <w:b/>
          <w:sz w:val="28"/>
          <w:szCs w:val="28"/>
        </w:rPr>
        <w:t xml:space="preserve"> </w:t>
      </w:r>
    </w:p>
    <w:p w14:paraId="0D423743" w14:textId="77777777" w:rsidR="004A5430" w:rsidRDefault="004A5430" w:rsidP="004E3127">
      <w:pPr>
        <w:rPr>
          <w:rFonts w:cs="Arial"/>
          <w:sz w:val="28"/>
          <w:szCs w:val="28"/>
        </w:rPr>
      </w:pPr>
    </w:p>
    <w:p w14:paraId="0EBD076C" w14:textId="2C352110" w:rsidR="004E3127" w:rsidRPr="00495BF0" w:rsidRDefault="0071477C" w:rsidP="004E3127">
      <w:pPr>
        <w:rPr>
          <w:rFonts w:cs="Arial"/>
          <w:sz w:val="28"/>
          <w:szCs w:val="28"/>
        </w:rPr>
      </w:pPr>
      <w:r>
        <w:rPr>
          <w:rFonts w:cs="Arial"/>
          <w:sz w:val="28"/>
          <w:szCs w:val="28"/>
        </w:rPr>
        <w:t xml:space="preserve">None </w:t>
      </w:r>
    </w:p>
    <w:p w14:paraId="04D2864A" w14:textId="77777777" w:rsidR="00A903EC" w:rsidRDefault="00A903EC" w:rsidP="004E3127">
      <w:pPr>
        <w:rPr>
          <w:rFonts w:cs="Arial"/>
          <w:sz w:val="28"/>
          <w:szCs w:val="28"/>
        </w:rPr>
      </w:pPr>
    </w:p>
    <w:p w14:paraId="1B76865F" w14:textId="77777777" w:rsidR="004E3127" w:rsidRPr="004A5430" w:rsidRDefault="004E3127" w:rsidP="004E3127">
      <w:pPr>
        <w:rPr>
          <w:rFonts w:cs="Arial"/>
          <w:b/>
          <w:sz w:val="28"/>
          <w:szCs w:val="28"/>
        </w:rPr>
      </w:pPr>
      <w:r w:rsidRPr="004A5430">
        <w:rPr>
          <w:rFonts w:cs="Arial"/>
          <w:b/>
          <w:sz w:val="28"/>
          <w:szCs w:val="28"/>
        </w:rPr>
        <w:t xml:space="preserve">If so, explain how. </w:t>
      </w:r>
    </w:p>
    <w:p w14:paraId="2D0DBAE9" w14:textId="77777777" w:rsidR="004E3127" w:rsidRDefault="004E3127" w:rsidP="004E3127">
      <w:pPr>
        <w:rPr>
          <w:rFonts w:cs="Arial"/>
          <w:sz w:val="28"/>
          <w:szCs w:val="28"/>
        </w:rPr>
      </w:pPr>
    </w:p>
    <w:p w14:paraId="7A965C87" w14:textId="756897E2" w:rsidR="00792D03" w:rsidRDefault="00792D03" w:rsidP="004E3127">
      <w:pPr>
        <w:rPr>
          <w:rFonts w:cs="Arial"/>
          <w:sz w:val="28"/>
          <w:szCs w:val="28"/>
        </w:rPr>
      </w:pPr>
      <w:r>
        <w:rPr>
          <w:rFonts w:cs="Arial"/>
          <w:sz w:val="28"/>
          <w:szCs w:val="28"/>
        </w:rPr>
        <w:t>N/A</w:t>
      </w:r>
    </w:p>
    <w:p w14:paraId="02C852AB" w14:textId="77777777" w:rsidR="004E3127" w:rsidRDefault="004E3127" w:rsidP="004E3127">
      <w:r>
        <w:rPr>
          <w:rFonts w:cs="Arial"/>
          <w:sz w:val="28"/>
          <w:szCs w:val="28"/>
        </w:rPr>
        <w:t>_______________________________________________________</w:t>
      </w:r>
    </w:p>
    <w:p w14:paraId="5A180B50" w14:textId="77777777" w:rsidR="004E3127" w:rsidRDefault="004E3127" w:rsidP="004E3127">
      <w:pPr>
        <w:rPr>
          <w:rFonts w:cs="Arial"/>
          <w:sz w:val="28"/>
          <w:szCs w:val="28"/>
        </w:rPr>
      </w:pPr>
    </w:p>
    <w:p w14:paraId="6776E7CF" w14:textId="77777777" w:rsidR="004E3127" w:rsidRPr="004A5430" w:rsidRDefault="004E3127" w:rsidP="004E3127">
      <w:pPr>
        <w:rPr>
          <w:rFonts w:cs="Arial"/>
          <w:b/>
          <w:sz w:val="28"/>
          <w:szCs w:val="28"/>
        </w:rPr>
      </w:pPr>
      <w:r w:rsidRPr="004A5430">
        <w:rPr>
          <w:rFonts w:cs="Arial"/>
          <w:b/>
          <w:sz w:val="28"/>
          <w:szCs w:val="28"/>
        </w:rPr>
        <w:t xml:space="preserve">Who initiated or wrote the policy? </w:t>
      </w:r>
    </w:p>
    <w:p w14:paraId="57A7E8AF" w14:textId="77777777" w:rsidR="0071477C" w:rsidRDefault="0071477C" w:rsidP="004E3127">
      <w:pPr>
        <w:rPr>
          <w:rFonts w:cs="Arial"/>
          <w:sz w:val="28"/>
          <w:szCs w:val="28"/>
        </w:rPr>
      </w:pPr>
    </w:p>
    <w:p w14:paraId="5F965E69" w14:textId="77777777" w:rsidR="0071477C" w:rsidRPr="0071477C" w:rsidRDefault="0071477C" w:rsidP="004E3127">
      <w:pPr>
        <w:rPr>
          <w:rFonts w:cs="Arial"/>
          <w:sz w:val="28"/>
          <w:szCs w:val="28"/>
        </w:rPr>
      </w:pPr>
      <w:r>
        <w:rPr>
          <w:rFonts w:cs="Arial"/>
          <w:sz w:val="28"/>
          <w:szCs w:val="28"/>
        </w:rPr>
        <w:t>The Department of Agriculture, Environment and Rural Affairs</w:t>
      </w:r>
    </w:p>
    <w:p w14:paraId="26B0BE02" w14:textId="77777777" w:rsidR="004E3127" w:rsidRPr="0071477C" w:rsidRDefault="004E3127" w:rsidP="004E3127">
      <w:r w:rsidRPr="0071477C">
        <w:rPr>
          <w:rFonts w:cs="Arial"/>
          <w:sz w:val="28"/>
          <w:szCs w:val="28"/>
        </w:rPr>
        <w:t>____________________________________________________</w:t>
      </w:r>
    </w:p>
    <w:p w14:paraId="657620BA" w14:textId="77777777" w:rsidR="004E3127" w:rsidRPr="0071477C" w:rsidRDefault="004E3127" w:rsidP="004E3127">
      <w:pPr>
        <w:rPr>
          <w:rFonts w:cs="Arial"/>
          <w:sz w:val="28"/>
          <w:szCs w:val="28"/>
        </w:rPr>
      </w:pPr>
    </w:p>
    <w:p w14:paraId="7FD25CC7" w14:textId="77777777" w:rsidR="002F3D15" w:rsidRPr="004A5430" w:rsidRDefault="004E3127" w:rsidP="004E3127">
      <w:pPr>
        <w:rPr>
          <w:rFonts w:cs="Arial"/>
          <w:b/>
          <w:sz w:val="28"/>
          <w:szCs w:val="28"/>
        </w:rPr>
      </w:pPr>
      <w:r w:rsidRPr="004A5430">
        <w:rPr>
          <w:rFonts w:cs="Arial"/>
          <w:b/>
          <w:sz w:val="28"/>
          <w:szCs w:val="28"/>
        </w:rPr>
        <w:t xml:space="preserve">Who owns and who implements the </w:t>
      </w:r>
      <w:r w:rsidR="00B04968" w:rsidRPr="004A5430">
        <w:rPr>
          <w:rFonts w:cs="Arial"/>
          <w:b/>
          <w:sz w:val="28"/>
          <w:szCs w:val="28"/>
        </w:rPr>
        <w:t>policy?</w:t>
      </w:r>
    </w:p>
    <w:p w14:paraId="443E3CFF" w14:textId="77777777" w:rsidR="0071477C" w:rsidRDefault="0071477C" w:rsidP="004E3127">
      <w:pPr>
        <w:rPr>
          <w:rFonts w:cs="Arial"/>
          <w:sz w:val="28"/>
          <w:szCs w:val="28"/>
        </w:rPr>
      </w:pPr>
    </w:p>
    <w:p w14:paraId="22B6E279" w14:textId="77777777" w:rsidR="0071477C" w:rsidRDefault="0071477C" w:rsidP="004E3127">
      <w:pPr>
        <w:rPr>
          <w:rFonts w:cs="Arial"/>
          <w:sz w:val="28"/>
          <w:szCs w:val="28"/>
        </w:rPr>
      </w:pPr>
      <w:r>
        <w:rPr>
          <w:rFonts w:cs="Arial"/>
          <w:sz w:val="28"/>
          <w:szCs w:val="28"/>
        </w:rPr>
        <w:t>The Department of Agriculture, Environment and Rural Affairs</w:t>
      </w:r>
    </w:p>
    <w:p w14:paraId="5D1AFBA5" w14:textId="77777777" w:rsidR="004E3127" w:rsidRDefault="004E3127" w:rsidP="004E3127">
      <w:pPr>
        <w:rPr>
          <w:rFonts w:cs="Arial"/>
          <w:b/>
          <w:sz w:val="28"/>
          <w:szCs w:val="28"/>
        </w:rPr>
      </w:pPr>
      <w:r>
        <w:rPr>
          <w:rFonts w:cs="Arial"/>
          <w:sz w:val="28"/>
          <w:szCs w:val="28"/>
        </w:rPr>
        <w:t>_____________________________________________</w:t>
      </w:r>
    </w:p>
    <w:p w14:paraId="6F34D1EA" w14:textId="77777777" w:rsidR="00E91D60" w:rsidRDefault="00E91D60" w:rsidP="00E91D60">
      <w:pPr>
        <w:rPr>
          <w:rFonts w:cs="Arial"/>
          <w:b/>
          <w:sz w:val="28"/>
          <w:szCs w:val="28"/>
        </w:rPr>
      </w:pPr>
    </w:p>
    <w:p w14:paraId="5865EA34" w14:textId="77777777" w:rsidR="004E3127" w:rsidRDefault="004E3127" w:rsidP="00E91D60">
      <w:pPr>
        <w:rPr>
          <w:rFonts w:cs="Arial"/>
          <w:b/>
          <w:sz w:val="28"/>
          <w:szCs w:val="28"/>
        </w:rPr>
      </w:pPr>
    </w:p>
    <w:p w14:paraId="58D6B1D1" w14:textId="77777777" w:rsidR="00511F7E" w:rsidRDefault="00511F7E" w:rsidP="00E91D60">
      <w:pPr>
        <w:rPr>
          <w:rFonts w:cs="Arial"/>
          <w:b/>
          <w:color w:val="2F5496" w:themeColor="accent1" w:themeShade="BF"/>
          <w:sz w:val="28"/>
          <w:szCs w:val="28"/>
        </w:rPr>
      </w:pPr>
    </w:p>
    <w:p w14:paraId="3F709277" w14:textId="77777777" w:rsidR="00511F7E" w:rsidRDefault="00511F7E" w:rsidP="00E91D60">
      <w:pPr>
        <w:rPr>
          <w:rFonts w:cs="Arial"/>
          <w:b/>
          <w:color w:val="2F5496" w:themeColor="accent1" w:themeShade="BF"/>
          <w:sz w:val="28"/>
          <w:szCs w:val="28"/>
        </w:rPr>
      </w:pPr>
    </w:p>
    <w:p w14:paraId="5CAFBC84"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5CDFF343" w14:textId="77777777" w:rsidR="00E91D60" w:rsidRDefault="00E91D60" w:rsidP="00E91D60">
      <w:pPr>
        <w:rPr>
          <w:rFonts w:cs="Arial"/>
          <w:sz w:val="28"/>
          <w:szCs w:val="28"/>
        </w:rPr>
      </w:pPr>
    </w:p>
    <w:p w14:paraId="404EADA7" w14:textId="77777777" w:rsidR="004A5430" w:rsidRPr="004A5430" w:rsidRDefault="00E91D60" w:rsidP="00E91D60">
      <w:pPr>
        <w:rPr>
          <w:rFonts w:cs="Arial"/>
          <w:b/>
          <w:sz w:val="28"/>
          <w:szCs w:val="28"/>
        </w:rPr>
      </w:pPr>
      <w:r w:rsidRPr="004A5430">
        <w:rPr>
          <w:rFonts w:cs="Arial"/>
          <w:b/>
          <w:sz w:val="28"/>
          <w:szCs w:val="28"/>
        </w:rPr>
        <w:t>Are there any factors which could contribute to/detract from the intended aim/outcome of the policy/decision?</w:t>
      </w:r>
      <w:r w:rsidR="0071477C" w:rsidRPr="004A5430">
        <w:rPr>
          <w:rFonts w:cs="Arial"/>
          <w:b/>
          <w:sz w:val="28"/>
          <w:szCs w:val="28"/>
        </w:rPr>
        <w:t xml:space="preserve"> </w:t>
      </w:r>
    </w:p>
    <w:p w14:paraId="3C095443" w14:textId="77777777" w:rsidR="004A5430" w:rsidRDefault="004A5430" w:rsidP="00E91D60">
      <w:pPr>
        <w:rPr>
          <w:rFonts w:cs="Arial"/>
          <w:sz w:val="28"/>
          <w:szCs w:val="28"/>
        </w:rPr>
      </w:pPr>
    </w:p>
    <w:p w14:paraId="16842CFB" w14:textId="2568AEDE" w:rsidR="00E91D60" w:rsidRDefault="0071477C" w:rsidP="00E91D60">
      <w:pPr>
        <w:rPr>
          <w:rFonts w:cs="Arial"/>
          <w:sz w:val="28"/>
          <w:szCs w:val="28"/>
        </w:rPr>
      </w:pPr>
      <w:r>
        <w:rPr>
          <w:rFonts w:cs="Arial"/>
          <w:sz w:val="28"/>
          <w:szCs w:val="28"/>
        </w:rPr>
        <w:t>No</w:t>
      </w:r>
    </w:p>
    <w:p w14:paraId="67BE5247" w14:textId="77777777" w:rsidR="00E91D60" w:rsidRPr="00881B74" w:rsidRDefault="00E91D60" w:rsidP="00E91D60">
      <w:pPr>
        <w:rPr>
          <w:rFonts w:cs="Arial"/>
          <w:b/>
          <w:sz w:val="28"/>
          <w:szCs w:val="28"/>
        </w:rPr>
      </w:pPr>
    </w:p>
    <w:p w14:paraId="0B67575F" w14:textId="77777777" w:rsidR="00E91D60" w:rsidRPr="004A5430" w:rsidRDefault="00E91D60" w:rsidP="00E91D60">
      <w:pPr>
        <w:rPr>
          <w:rFonts w:cs="Arial"/>
          <w:b/>
          <w:sz w:val="28"/>
          <w:szCs w:val="28"/>
        </w:rPr>
      </w:pPr>
      <w:r w:rsidRPr="004A5430">
        <w:rPr>
          <w:rFonts w:cs="Arial"/>
          <w:b/>
          <w:sz w:val="28"/>
          <w:szCs w:val="28"/>
        </w:rPr>
        <w:lastRenderedPageBreak/>
        <w:t>If yes, are they</w:t>
      </w:r>
      <w:r w:rsidR="007067B2" w:rsidRPr="004A5430">
        <w:rPr>
          <w:rFonts w:cs="Arial"/>
          <w:b/>
          <w:sz w:val="28"/>
          <w:szCs w:val="28"/>
        </w:rPr>
        <w:t xml:space="preserve"> (please delete as appropriate)</w:t>
      </w:r>
    </w:p>
    <w:p w14:paraId="168F885E" w14:textId="77777777" w:rsidR="00E91D60" w:rsidRPr="00CC0740" w:rsidRDefault="00E91D60" w:rsidP="00E91D60">
      <w:pPr>
        <w:rPr>
          <w:rFonts w:cs="Arial"/>
          <w:sz w:val="28"/>
          <w:szCs w:val="28"/>
        </w:rPr>
      </w:pPr>
    </w:p>
    <w:p w14:paraId="1B6F421C" w14:textId="77777777" w:rsidR="00E91D60" w:rsidRPr="00CC0740" w:rsidRDefault="00E91D60" w:rsidP="007067B2">
      <w:pPr>
        <w:rPr>
          <w:rFonts w:cs="Arial"/>
          <w:sz w:val="28"/>
          <w:szCs w:val="28"/>
        </w:rPr>
      </w:pPr>
      <w:r w:rsidRPr="00CC0740">
        <w:rPr>
          <w:rFonts w:cs="Arial"/>
          <w:sz w:val="28"/>
          <w:szCs w:val="28"/>
        </w:rPr>
        <w:t>financial</w:t>
      </w:r>
    </w:p>
    <w:p w14:paraId="1647FC59" w14:textId="77777777" w:rsidR="00E91D60" w:rsidRPr="00CC0740" w:rsidRDefault="00E91D60" w:rsidP="007067B2">
      <w:pPr>
        <w:rPr>
          <w:rFonts w:cs="Arial"/>
          <w:sz w:val="28"/>
          <w:szCs w:val="28"/>
        </w:rPr>
      </w:pPr>
    </w:p>
    <w:p w14:paraId="62A8A371" w14:textId="77777777" w:rsidR="00E91D60" w:rsidRPr="00CC0740" w:rsidRDefault="00E91D60" w:rsidP="007067B2">
      <w:pPr>
        <w:rPr>
          <w:rFonts w:cs="Arial"/>
          <w:sz w:val="28"/>
          <w:szCs w:val="28"/>
        </w:rPr>
      </w:pPr>
      <w:r w:rsidRPr="00CC0740">
        <w:rPr>
          <w:rFonts w:cs="Arial"/>
          <w:sz w:val="28"/>
          <w:szCs w:val="28"/>
        </w:rPr>
        <w:t>legislative</w:t>
      </w:r>
    </w:p>
    <w:p w14:paraId="7A932055" w14:textId="77777777" w:rsidR="00E91D60" w:rsidRPr="00CC0740" w:rsidRDefault="00E91D60" w:rsidP="007067B2">
      <w:pPr>
        <w:rPr>
          <w:rFonts w:cs="Arial"/>
          <w:sz w:val="28"/>
          <w:szCs w:val="28"/>
        </w:rPr>
      </w:pPr>
    </w:p>
    <w:p w14:paraId="794C4780" w14:textId="77777777" w:rsidR="00E91D60" w:rsidRPr="00CC0740" w:rsidRDefault="00E91D60" w:rsidP="007067B2">
      <w:pPr>
        <w:rPr>
          <w:rFonts w:cs="Arial"/>
          <w:sz w:val="28"/>
          <w:szCs w:val="28"/>
        </w:rPr>
      </w:pPr>
      <w:r w:rsidRPr="00F15132">
        <w:rPr>
          <w:rFonts w:cs="Arial"/>
          <w:sz w:val="28"/>
          <w:szCs w:val="28"/>
        </w:rPr>
        <w:t>other, please specify</w:t>
      </w:r>
      <w:r>
        <w:rPr>
          <w:rFonts w:cs="Arial"/>
          <w:sz w:val="28"/>
          <w:szCs w:val="28"/>
        </w:rPr>
        <w:t xml:space="preserve"> _________________________________</w:t>
      </w:r>
    </w:p>
    <w:p w14:paraId="7E5FE59E" w14:textId="77777777" w:rsidR="00E91D60" w:rsidRDefault="00E91D60" w:rsidP="00E91D60">
      <w:pPr>
        <w:rPr>
          <w:rFonts w:cs="Arial"/>
          <w:b/>
          <w:sz w:val="28"/>
          <w:szCs w:val="28"/>
        </w:rPr>
      </w:pPr>
    </w:p>
    <w:p w14:paraId="3FF8E2CC"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4A218473" w14:textId="77777777" w:rsidR="00E91D60" w:rsidRDefault="00E91D60" w:rsidP="00E91D60">
      <w:pPr>
        <w:rPr>
          <w:rFonts w:cs="Arial"/>
          <w:b/>
          <w:sz w:val="28"/>
          <w:szCs w:val="28"/>
        </w:rPr>
      </w:pPr>
    </w:p>
    <w:p w14:paraId="02E30F8A" w14:textId="77777777" w:rsidR="00E91D60" w:rsidRPr="004A5430" w:rsidRDefault="00E91D60" w:rsidP="00E91D60">
      <w:pPr>
        <w:rPr>
          <w:rFonts w:cs="Arial"/>
          <w:b/>
          <w:sz w:val="28"/>
          <w:szCs w:val="28"/>
        </w:rPr>
      </w:pPr>
      <w:r w:rsidRPr="004A5430">
        <w:rPr>
          <w:rFonts w:cs="Arial"/>
          <w:b/>
          <w:sz w:val="28"/>
          <w:szCs w:val="28"/>
        </w:rPr>
        <w:t>Who are the internal and external stakeholders (actual or potential) that the policy will impact upon?</w:t>
      </w:r>
      <w:r w:rsidR="007067B2" w:rsidRPr="004A5430">
        <w:rPr>
          <w:rFonts w:cs="Arial"/>
          <w:b/>
          <w:sz w:val="28"/>
          <w:szCs w:val="28"/>
        </w:rPr>
        <w:t xml:space="preserve"> (please delete as appropriate)</w:t>
      </w:r>
    </w:p>
    <w:p w14:paraId="5BD7D9DA" w14:textId="77777777" w:rsidR="00E91D60" w:rsidRPr="00CC0740" w:rsidRDefault="00E91D60" w:rsidP="00E91D60">
      <w:pPr>
        <w:spacing w:before="120"/>
        <w:ind w:left="301"/>
        <w:rPr>
          <w:rFonts w:cs="Arial"/>
          <w:sz w:val="28"/>
          <w:szCs w:val="28"/>
        </w:rPr>
      </w:pPr>
    </w:p>
    <w:p w14:paraId="02CD6D4C" w14:textId="77777777" w:rsidR="00E91D60" w:rsidRPr="0087327B" w:rsidRDefault="00E91D60" w:rsidP="007067B2">
      <w:pPr>
        <w:rPr>
          <w:rFonts w:cs="Arial"/>
          <w:strike/>
          <w:sz w:val="28"/>
          <w:szCs w:val="28"/>
        </w:rPr>
      </w:pPr>
      <w:r w:rsidRPr="0087327B">
        <w:rPr>
          <w:rFonts w:cs="Arial"/>
          <w:strike/>
          <w:sz w:val="28"/>
          <w:szCs w:val="28"/>
        </w:rPr>
        <w:t>staff</w:t>
      </w:r>
    </w:p>
    <w:p w14:paraId="1DE6B2B6" w14:textId="77777777" w:rsidR="00E91D60" w:rsidRPr="00CC0740" w:rsidRDefault="00E91D60" w:rsidP="007067B2">
      <w:pPr>
        <w:rPr>
          <w:rFonts w:cs="Arial"/>
          <w:sz w:val="28"/>
          <w:szCs w:val="28"/>
        </w:rPr>
      </w:pPr>
    </w:p>
    <w:p w14:paraId="3662A924" w14:textId="77777777" w:rsidR="00E91D60" w:rsidRPr="0087327B" w:rsidRDefault="00E91D60" w:rsidP="007067B2">
      <w:pPr>
        <w:rPr>
          <w:rFonts w:cs="Arial"/>
          <w:strike/>
          <w:sz w:val="28"/>
          <w:szCs w:val="28"/>
        </w:rPr>
      </w:pPr>
      <w:r w:rsidRPr="0087327B">
        <w:rPr>
          <w:rFonts w:cs="Arial"/>
          <w:strike/>
          <w:sz w:val="28"/>
          <w:szCs w:val="28"/>
        </w:rPr>
        <w:t>service users</w:t>
      </w:r>
    </w:p>
    <w:p w14:paraId="01FF9D54" w14:textId="77777777" w:rsidR="00E91D60" w:rsidRPr="00CC0740" w:rsidRDefault="00E91D60" w:rsidP="007067B2">
      <w:pPr>
        <w:rPr>
          <w:rFonts w:cs="Arial"/>
          <w:sz w:val="28"/>
          <w:szCs w:val="28"/>
        </w:rPr>
      </w:pPr>
    </w:p>
    <w:p w14:paraId="46434B6C" w14:textId="77777777" w:rsidR="00E91D60" w:rsidRPr="0087327B" w:rsidRDefault="00E91D60" w:rsidP="007067B2">
      <w:pPr>
        <w:rPr>
          <w:rFonts w:cs="Arial"/>
          <w:strike/>
          <w:sz w:val="28"/>
          <w:szCs w:val="28"/>
        </w:rPr>
      </w:pPr>
      <w:r w:rsidRPr="0087327B">
        <w:rPr>
          <w:rFonts w:cs="Arial"/>
          <w:strike/>
          <w:sz w:val="28"/>
          <w:szCs w:val="28"/>
        </w:rPr>
        <w:t>other public sector organisations</w:t>
      </w:r>
    </w:p>
    <w:p w14:paraId="1EB15903" w14:textId="77777777" w:rsidR="00E91D60" w:rsidRPr="00CC0740" w:rsidRDefault="00E91D60" w:rsidP="007067B2">
      <w:pPr>
        <w:rPr>
          <w:rFonts w:cs="Arial"/>
          <w:sz w:val="28"/>
          <w:szCs w:val="28"/>
        </w:rPr>
      </w:pPr>
    </w:p>
    <w:p w14:paraId="14B08C5A" w14:textId="77777777" w:rsidR="00E91D60" w:rsidRPr="0087327B" w:rsidRDefault="00E91D60" w:rsidP="007067B2">
      <w:pPr>
        <w:rPr>
          <w:rFonts w:cs="Arial"/>
          <w:strike/>
          <w:sz w:val="28"/>
          <w:szCs w:val="28"/>
        </w:rPr>
      </w:pPr>
      <w:r w:rsidRPr="0087327B">
        <w:rPr>
          <w:rFonts w:cs="Arial"/>
          <w:strike/>
          <w:sz w:val="28"/>
          <w:szCs w:val="28"/>
        </w:rPr>
        <w:t>voluntary/community/trade unions</w:t>
      </w:r>
    </w:p>
    <w:p w14:paraId="54051E61" w14:textId="77777777" w:rsidR="00E91D60" w:rsidRPr="00CC0740" w:rsidRDefault="00E91D60" w:rsidP="007067B2">
      <w:pPr>
        <w:rPr>
          <w:rFonts w:cs="Arial"/>
          <w:sz w:val="28"/>
          <w:szCs w:val="28"/>
        </w:rPr>
      </w:pPr>
    </w:p>
    <w:p w14:paraId="636B463A" w14:textId="77777777" w:rsidR="0071477C" w:rsidRDefault="00E91D60" w:rsidP="007067B2">
      <w:pPr>
        <w:rPr>
          <w:rFonts w:cs="Arial"/>
          <w:sz w:val="28"/>
          <w:szCs w:val="28"/>
        </w:rPr>
      </w:pPr>
      <w:r>
        <w:rPr>
          <w:rFonts w:cs="Arial"/>
          <w:sz w:val="28"/>
          <w:szCs w:val="28"/>
        </w:rPr>
        <w:t>o</w:t>
      </w:r>
      <w:r w:rsidRPr="00CC0740">
        <w:rPr>
          <w:rFonts w:cs="Arial"/>
          <w:sz w:val="28"/>
          <w:szCs w:val="28"/>
        </w:rPr>
        <w:t>ther, please specify</w:t>
      </w:r>
      <w:r w:rsidR="00FC7080">
        <w:rPr>
          <w:rFonts w:cs="Arial"/>
          <w:sz w:val="28"/>
          <w:szCs w:val="28"/>
        </w:rPr>
        <w:t xml:space="preserve"> </w:t>
      </w:r>
      <w:r w:rsidR="00FC7080">
        <w:rPr>
          <w:rFonts w:cs="Arial"/>
          <w:sz w:val="28"/>
          <w:szCs w:val="28"/>
        </w:rPr>
        <w:softHyphen/>
        <w:t xml:space="preserve"> </w:t>
      </w:r>
    </w:p>
    <w:p w14:paraId="25721ADB" w14:textId="77777777" w:rsidR="0071477C" w:rsidRDefault="0071477C" w:rsidP="007067B2">
      <w:pPr>
        <w:rPr>
          <w:rFonts w:cs="Arial"/>
          <w:sz w:val="28"/>
          <w:szCs w:val="28"/>
        </w:rPr>
      </w:pPr>
    </w:p>
    <w:p w14:paraId="257CF9BC" w14:textId="0213410D" w:rsidR="00E91D60" w:rsidRDefault="00186D1A" w:rsidP="007067B2">
      <w:pPr>
        <w:rPr>
          <w:rFonts w:cs="Arial"/>
          <w:sz w:val="28"/>
          <w:szCs w:val="28"/>
        </w:rPr>
      </w:pPr>
      <w:r>
        <w:rPr>
          <w:rFonts w:cs="Arial"/>
          <w:sz w:val="28"/>
          <w:szCs w:val="24"/>
        </w:rPr>
        <w:t xml:space="preserve">The </w:t>
      </w:r>
      <w:r w:rsidR="00060A6C">
        <w:rPr>
          <w:rFonts w:cs="Arial"/>
          <w:sz w:val="28"/>
          <w:szCs w:val="24"/>
        </w:rPr>
        <w:t xml:space="preserve">amendment to the </w:t>
      </w:r>
      <w:r>
        <w:rPr>
          <w:rFonts w:cs="Arial"/>
          <w:sz w:val="28"/>
          <w:szCs w:val="24"/>
        </w:rPr>
        <w:t>Act has</w:t>
      </w:r>
      <w:r w:rsidR="00FC7080" w:rsidRPr="008135FD">
        <w:rPr>
          <w:rFonts w:cs="Arial"/>
          <w:sz w:val="28"/>
          <w:szCs w:val="24"/>
        </w:rPr>
        <w:t xml:space="preserve"> </w:t>
      </w:r>
      <w:r>
        <w:rPr>
          <w:rFonts w:cs="Arial"/>
          <w:sz w:val="28"/>
          <w:szCs w:val="24"/>
        </w:rPr>
        <w:t xml:space="preserve">a very </w:t>
      </w:r>
      <w:r w:rsidR="00FC7080">
        <w:rPr>
          <w:rFonts w:cs="Arial"/>
          <w:sz w:val="28"/>
          <w:szCs w:val="24"/>
        </w:rPr>
        <w:t>narrow e</w:t>
      </w:r>
      <w:r w:rsidR="00FC7080" w:rsidRPr="008135FD">
        <w:rPr>
          <w:rFonts w:cs="Arial"/>
          <w:sz w:val="28"/>
          <w:szCs w:val="24"/>
        </w:rPr>
        <w:t>ffec</w:t>
      </w:r>
      <w:r w:rsidR="00FC7080">
        <w:rPr>
          <w:rFonts w:cs="Arial"/>
          <w:sz w:val="28"/>
          <w:szCs w:val="24"/>
        </w:rPr>
        <w:t xml:space="preserve">t, simply allowing the new operators of </w:t>
      </w:r>
      <w:r w:rsidR="00FC7080" w:rsidRPr="008135FD">
        <w:rPr>
          <w:rFonts w:cs="Arial"/>
          <w:sz w:val="28"/>
          <w:szCs w:val="24"/>
        </w:rPr>
        <w:t xml:space="preserve">Down </w:t>
      </w:r>
      <w:r w:rsidR="00FC7080">
        <w:rPr>
          <w:rFonts w:cs="Arial"/>
          <w:sz w:val="28"/>
          <w:szCs w:val="24"/>
        </w:rPr>
        <w:t>Royal to be eligible for the HRF and the</w:t>
      </w:r>
      <w:r w:rsidR="0076429D">
        <w:rPr>
          <w:rFonts w:cs="Arial"/>
          <w:sz w:val="28"/>
          <w:szCs w:val="24"/>
        </w:rPr>
        <w:t>refore enabling</w:t>
      </w:r>
      <w:r w:rsidR="00FC7080">
        <w:rPr>
          <w:rFonts w:cs="Arial"/>
          <w:sz w:val="28"/>
          <w:szCs w:val="24"/>
        </w:rPr>
        <w:t xml:space="preserve"> resumption of payments from the Fund to both racecourses</w:t>
      </w:r>
      <w:r w:rsidR="00490E52">
        <w:rPr>
          <w:rFonts w:cs="Arial"/>
          <w:sz w:val="28"/>
          <w:szCs w:val="24"/>
        </w:rPr>
        <w:t>.</w:t>
      </w:r>
    </w:p>
    <w:p w14:paraId="584309CE" w14:textId="77777777" w:rsidR="00A903EC" w:rsidRDefault="00A903EC" w:rsidP="0017404D">
      <w:pPr>
        <w:rPr>
          <w:rFonts w:ascii="Arial Bold" w:hAnsi="Arial Bold" w:cs="Arial"/>
          <w:bCs/>
          <w:color w:val="2F5496" w:themeColor="accent1" w:themeShade="BF"/>
          <w:sz w:val="28"/>
          <w:szCs w:val="28"/>
        </w:rPr>
      </w:pPr>
    </w:p>
    <w:p w14:paraId="773E752C" w14:textId="77777777" w:rsidR="001B2CC9" w:rsidRDefault="001B2CC9" w:rsidP="0017404D">
      <w:pPr>
        <w:rPr>
          <w:rFonts w:ascii="Arial Bold" w:hAnsi="Arial Bold" w:cs="Arial"/>
          <w:bCs/>
          <w:color w:val="2F5496" w:themeColor="accent1" w:themeShade="BF"/>
          <w:sz w:val="28"/>
          <w:szCs w:val="28"/>
        </w:rPr>
      </w:pPr>
    </w:p>
    <w:p w14:paraId="1EDC0D30" w14:textId="77777777" w:rsidR="00E91D60" w:rsidRPr="00FC7080" w:rsidRDefault="00E91D60" w:rsidP="0017404D">
      <w:pPr>
        <w:rPr>
          <w:rFonts w:ascii="Arial Bold" w:hAnsi="Arial Bold" w:cs="Arial"/>
          <w:bCs/>
          <w:color w:val="2F5496" w:themeColor="accent1" w:themeShade="BF"/>
          <w:sz w:val="28"/>
          <w:szCs w:val="28"/>
        </w:rPr>
      </w:pPr>
      <w:r w:rsidRPr="00FC7080">
        <w:rPr>
          <w:rFonts w:ascii="Arial Bold" w:hAnsi="Arial Bold" w:cs="Arial"/>
          <w:bCs/>
          <w:color w:val="2F5496" w:themeColor="accent1" w:themeShade="BF"/>
          <w:sz w:val="28"/>
          <w:szCs w:val="28"/>
        </w:rPr>
        <w:t>Other policies with a bearing on this policy</w:t>
      </w:r>
    </w:p>
    <w:p w14:paraId="7AF2B836" w14:textId="77777777" w:rsidR="007067B2" w:rsidRPr="00FC7080" w:rsidRDefault="007067B2" w:rsidP="0017404D"/>
    <w:p w14:paraId="4C91DE49" w14:textId="77777777" w:rsidR="00E91D60" w:rsidRPr="00FC7080" w:rsidRDefault="00E91D60" w:rsidP="00E91D60">
      <w:pPr>
        <w:rPr>
          <w:rFonts w:cs="Arial"/>
          <w:sz w:val="28"/>
          <w:szCs w:val="28"/>
          <w:lang w:val="en-US"/>
        </w:rPr>
      </w:pPr>
    </w:p>
    <w:p w14:paraId="13097B4D" w14:textId="77777777" w:rsidR="00E91D60" w:rsidRPr="004A5430" w:rsidRDefault="00E91D60" w:rsidP="00E91D60">
      <w:pPr>
        <w:numPr>
          <w:ilvl w:val="0"/>
          <w:numId w:val="2"/>
        </w:numPr>
        <w:spacing w:line="240" w:lineRule="atLeast"/>
        <w:ind w:hanging="180"/>
        <w:rPr>
          <w:rFonts w:cs="Arial"/>
          <w:b/>
          <w:bCs/>
          <w:sz w:val="28"/>
          <w:szCs w:val="28"/>
        </w:rPr>
      </w:pPr>
      <w:r w:rsidRPr="004A5430">
        <w:rPr>
          <w:rFonts w:cs="Arial"/>
          <w:b/>
          <w:bCs/>
          <w:sz w:val="28"/>
          <w:szCs w:val="28"/>
        </w:rPr>
        <w:t>what are they?</w:t>
      </w:r>
    </w:p>
    <w:p w14:paraId="6DCBF836" w14:textId="77777777" w:rsidR="00B3421C" w:rsidRDefault="00B3421C" w:rsidP="00B3421C">
      <w:pPr>
        <w:spacing w:line="240" w:lineRule="atLeast"/>
        <w:rPr>
          <w:rFonts w:cs="Arial"/>
          <w:bCs/>
          <w:sz w:val="28"/>
          <w:szCs w:val="28"/>
        </w:rPr>
      </w:pPr>
    </w:p>
    <w:p w14:paraId="44FE1525" w14:textId="711ECF75" w:rsidR="00B3421C" w:rsidRDefault="00B3421C" w:rsidP="00B3421C">
      <w:pPr>
        <w:pStyle w:val="DARDEqualityTextBold"/>
        <w:spacing w:before="20" w:line="240" w:lineRule="auto"/>
        <w:rPr>
          <w:b w:val="0"/>
          <w:color w:val="000000"/>
          <w:lang w:val="en-GB"/>
        </w:rPr>
      </w:pPr>
      <w:r w:rsidRPr="00F23F33">
        <w:rPr>
          <w:b w:val="0"/>
          <w:color w:val="000000"/>
        </w:rPr>
        <w:t xml:space="preserve">There is a link </w:t>
      </w:r>
      <w:r w:rsidRPr="00F23F33">
        <w:rPr>
          <w:b w:val="0"/>
          <w:color w:val="000000"/>
          <w:lang w:val="en-GB"/>
        </w:rPr>
        <w:t xml:space="preserve">between the 1990 Order, which </w:t>
      </w:r>
      <w:r w:rsidR="00186D1A">
        <w:rPr>
          <w:b w:val="0"/>
          <w:color w:val="000000"/>
          <w:lang w:val="en-GB"/>
        </w:rPr>
        <w:t>the Act amends</w:t>
      </w:r>
      <w:r w:rsidRPr="00F23F33">
        <w:rPr>
          <w:b w:val="0"/>
          <w:color w:val="000000"/>
          <w:lang w:val="en-GB"/>
        </w:rPr>
        <w:t>, and</w:t>
      </w:r>
      <w:r>
        <w:rPr>
          <w:b w:val="0"/>
          <w:color w:val="000000"/>
          <w:lang w:val="en-GB"/>
        </w:rPr>
        <w:t xml:space="preserve"> wider</w:t>
      </w:r>
      <w:r w:rsidRPr="00F23F33">
        <w:rPr>
          <w:b w:val="0"/>
          <w:color w:val="000000"/>
          <w:lang w:val="en-GB"/>
        </w:rPr>
        <w:t xml:space="preserve"> gambling legislation</w:t>
      </w:r>
      <w:r>
        <w:rPr>
          <w:color w:val="000000"/>
        </w:rPr>
        <w:t>.</w:t>
      </w:r>
      <w:r w:rsidRPr="00B3421C">
        <w:rPr>
          <w:color w:val="000000"/>
        </w:rPr>
        <w:t xml:space="preserve"> </w:t>
      </w:r>
      <w:r w:rsidRPr="00F23F33">
        <w:rPr>
          <w:b w:val="0"/>
          <w:color w:val="000000"/>
          <w:lang w:val="en-GB"/>
        </w:rPr>
        <w:t>In order for bookmakers to obtain an annual licence in order to operate</w:t>
      </w:r>
      <w:r>
        <w:rPr>
          <w:b w:val="0"/>
          <w:color w:val="000000"/>
          <w:lang w:val="en-GB"/>
        </w:rPr>
        <w:t>, they must make a contribution into the HRF</w:t>
      </w:r>
      <w:r>
        <w:rPr>
          <w:color w:val="000000"/>
        </w:rPr>
        <w:t xml:space="preserve">. </w:t>
      </w:r>
      <w:r w:rsidRPr="0062421E">
        <w:rPr>
          <w:b w:val="0"/>
          <w:color w:val="000000"/>
          <w:lang w:val="en-GB"/>
        </w:rPr>
        <w:t>The Betting, Gaming, Lotteries and Amusements (Northern Ireland) Order 1985</w:t>
      </w:r>
      <w:r>
        <w:rPr>
          <w:b w:val="0"/>
          <w:color w:val="000000"/>
          <w:lang w:val="en-GB"/>
        </w:rPr>
        <w:t xml:space="preserve"> requires that </w:t>
      </w:r>
      <w:r w:rsidRPr="00F23F33">
        <w:rPr>
          <w:b w:val="0"/>
          <w:color w:val="000000"/>
          <w:lang w:val="en-GB"/>
        </w:rPr>
        <w:t xml:space="preserve">evidence that a bookmaker has paid </w:t>
      </w:r>
      <w:r w:rsidR="0076429D">
        <w:rPr>
          <w:b w:val="0"/>
          <w:color w:val="000000"/>
          <w:lang w:val="en-GB"/>
        </w:rPr>
        <w:t>into the Fund</w:t>
      </w:r>
      <w:r>
        <w:rPr>
          <w:b w:val="0"/>
          <w:color w:val="000000"/>
          <w:lang w:val="en-GB"/>
        </w:rPr>
        <w:t xml:space="preserve"> is provided to a </w:t>
      </w:r>
      <w:r w:rsidRPr="00F23F33">
        <w:rPr>
          <w:b w:val="0"/>
          <w:color w:val="000000"/>
          <w:lang w:val="en-GB"/>
        </w:rPr>
        <w:t xml:space="preserve">district court in </w:t>
      </w:r>
      <w:r>
        <w:rPr>
          <w:b w:val="0"/>
          <w:color w:val="000000"/>
          <w:lang w:val="en-GB"/>
        </w:rPr>
        <w:t xml:space="preserve">order for a </w:t>
      </w:r>
      <w:r w:rsidRPr="00F23F33">
        <w:rPr>
          <w:b w:val="0"/>
          <w:color w:val="000000"/>
          <w:lang w:val="en-GB"/>
        </w:rPr>
        <w:t>licence</w:t>
      </w:r>
      <w:r>
        <w:rPr>
          <w:b w:val="0"/>
          <w:color w:val="000000"/>
          <w:lang w:val="en-GB"/>
        </w:rPr>
        <w:t xml:space="preserve"> to be granted.</w:t>
      </w:r>
      <w:r w:rsidRPr="00F23F33">
        <w:rPr>
          <w:b w:val="0"/>
          <w:color w:val="000000"/>
          <w:lang w:val="en-GB"/>
        </w:rPr>
        <w:t xml:space="preserve"> </w:t>
      </w:r>
      <w:r w:rsidRPr="00F23F33">
        <w:rPr>
          <w:b w:val="0"/>
          <w:color w:val="000000"/>
        </w:rPr>
        <w:t xml:space="preserve">This </w:t>
      </w:r>
      <w:r w:rsidR="00884FA3">
        <w:rPr>
          <w:b w:val="0"/>
          <w:color w:val="000000"/>
        </w:rPr>
        <w:t>is</w:t>
      </w:r>
      <w:r w:rsidR="00884FA3" w:rsidRPr="00F23F33">
        <w:rPr>
          <w:b w:val="0"/>
          <w:color w:val="000000"/>
        </w:rPr>
        <w:t xml:space="preserve"> </w:t>
      </w:r>
      <w:r w:rsidRPr="00F23F33">
        <w:rPr>
          <w:b w:val="0"/>
          <w:color w:val="000000"/>
        </w:rPr>
        <w:t xml:space="preserve">not affected by the </w:t>
      </w:r>
      <w:r w:rsidR="00186D1A">
        <w:rPr>
          <w:b w:val="0"/>
          <w:color w:val="000000"/>
        </w:rPr>
        <w:t>Act</w:t>
      </w:r>
      <w:r w:rsidRPr="00F23F33">
        <w:rPr>
          <w:b w:val="0"/>
          <w:color w:val="000000"/>
        </w:rPr>
        <w:t>.</w:t>
      </w:r>
      <w:r>
        <w:rPr>
          <w:b w:val="0"/>
          <w:color w:val="000000"/>
          <w:lang w:val="en-GB"/>
        </w:rPr>
        <w:t xml:space="preserve"> </w:t>
      </w:r>
    </w:p>
    <w:p w14:paraId="627E0B13" w14:textId="77777777" w:rsidR="00E91D60" w:rsidRPr="00FC7080" w:rsidRDefault="00E91D60" w:rsidP="00E91D60">
      <w:pPr>
        <w:spacing w:line="240" w:lineRule="atLeast"/>
        <w:ind w:hanging="180"/>
        <w:rPr>
          <w:rFonts w:cs="Arial"/>
          <w:bCs/>
          <w:sz w:val="28"/>
          <w:szCs w:val="28"/>
        </w:rPr>
      </w:pPr>
    </w:p>
    <w:p w14:paraId="187BC18E" w14:textId="77777777" w:rsidR="00E91D60" w:rsidRPr="004A5430" w:rsidRDefault="00E91D60" w:rsidP="00E91D60">
      <w:pPr>
        <w:numPr>
          <w:ilvl w:val="0"/>
          <w:numId w:val="2"/>
        </w:numPr>
        <w:spacing w:line="240" w:lineRule="atLeast"/>
        <w:ind w:hanging="180"/>
        <w:rPr>
          <w:rFonts w:cs="Arial"/>
          <w:b/>
          <w:bCs/>
          <w:sz w:val="28"/>
          <w:szCs w:val="28"/>
        </w:rPr>
      </w:pPr>
      <w:r w:rsidRPr="004A5430">
        <w:rPr>
          <w:rFonts w:cs="Arial"/>
          <w:b/>
          <w:bCs/>
          <w:sz w:val="28"/>
          <w:szCs w:val="28"/>
        </w:rPr>
        <w:t>who owns them?</w:t>
      </w:r>
    </w:p>
    <w:p w14:paraId="5EBD1C68" w14:textId="77777777" w:rsidR="00E91D60" w:rsidRDefault="00E91D60" w:rsidP="00E91D60">
      <w:pPr>
        <w:rPr>
          <w:rFonts w:cs="Arial"/>
          <w:sz w:val="28"/>
          <w:szCs w:val="28"/>
        </w:rPr>
      </w:pPr>
    </w:p>
    <w:p w14:paraId="17F7A7FC" w14:textId="04B78F06" w:rsidR="00B3421C" w:rsidRPr="00F23F33" w:rsidRDefault="00B3421C" w:rsidP="00B3421C">
      <w:pPr>
        <w:pStyle w:val="DARDEqualityTextBold"/>
        <w:spacing w:before="20" w:line="240" w:lineRule="auto"/>
        <w:rPr>
          <w:b w:val="0"/>
          <w:color w:val="000000"/>
        </w:rPr>
      </w:pPr>
      <w:r w:rsidRPr="00B3421C">
        <w:rPr>
          <w:b w:val="0"/>
          <w:color w:val="000000"/>
          <w:szCs w:val="28"/>
        </w:rPr>
        <w:t>Department for Communities (DfC).</w:t>
      </w:r>
      <w:r>
        <w:rPr>
          <w:color w:val="000000"/>
          <w:szCs w:val="28"/>
        </w:rPr>
        <w:t xml:space="preserve"> </w:t>
      </w:r>
      <w:r>
        <w:rPr>
          <w:b w:val="0"/>
          <w:color w:val="000000"/>
          <w:lang w:val="en-GB"/>
        </w:rPr>
        <w:t>DAERA’s e</w:t>
      </w:r>
      <w:r w:rsidRPr="00294037">
        <w:rPr>
          <w:b w:val="0"/>
          <w:color w:val="000000"/>
          <w:lang w:val="en-GB"/>
        </w:rPr>
        <w:t xml:space="preserve">ngagement with </w:t>
      </w:r>
      <w:proofErr w:type="gramStart"/>
      <w:r w:rsidRPr="00294037">
        <w:rPr>
          <w:b w:val="0"/>
          <w:color w:val="000000"/>
          <w:lang w:val="en-GB"/>
        </w:rPr>
        <w:t>DfC</w:t>
      </w:r>
      <w:proofErr w:type="gramEnd"/>
      <w:r w:rsidRPr="00294037">
        <w:rPr>
          <w:b w:val="0"/>
          <w:color w:val="000000"/>
          <w:lang w:val="en-GB"/>
        </w:rPr>
        <w:t xml:space="preserve"> at official level </w:t>
      </w:r>
      <w:r w:rsidR="00884FA3">
        <w:rPr>
          <w:b w:val="0"/>
          <w:color w:val="000000"/>
          <w:lang w:val="en-GB"/>
        </w:rPr>
        <w:t>did</w:t>
      </w:r>
      <w:r w:rsidRPr="00294037">
        <w:rPr>
          <w:b w:val="0"/>
          <w:color w:val="000000"/>
          <w:lang w:val="en-GB"/>
        </w:rPr>
        <w:t xml:space="preserve"> not identif</w:t>
      </w:r>
      <w:r w:rsidR="00884FA3">
        <w:rPr>
          <w:b w:val="0"/>
          <w:color w:val="000000"/>
          <w:lang w:val="en-GB"/>
        </w:rPr>
        <w:t>y</w:t>
      </w:r>
      <w:r w:rsidRPr="00294037">
        <w:rPr>
          <w:b w:val="0"/>
          <w:color w:val="000000"/>
          <w:lang w:val="en-GB"/>
        </w:rPr>
        <w:t xml:space="preserve"> any issues</w:t>
      </w:r>
      <w:r w:rsidR="0076429D">
        <w:rPr>
          <w:b w:val="0"/>
          <w:color w:val="000000"/>
          <w:lang w:val="en-GB"/>
        </w:rPr>
        <w:t xml:space="preserve"> as a result of the proposal to amend</w:t>
      </w:r>
      <w:r w:rsidRPr="00294037">
        <w:rPr>
          <w:b w:val="0"/>
          <w:color w:val="000000"/>
          <w:lang w:val="en-GB"/>
        </w:rPr>
        <w:t xml:space="preserve"> the 1990 Order.</w:t>
      </w:r>
    </w:p>
    <w:p w14:paraId="12F43F19" w14:textId="77777777" w:rsidR="00E91D60" w:rsidRPr="00B3421C" w:rsidRDefault="00E91D60" w:rsidP="00E91D60">
      <w:pPr>
        <w:rPr>
          <w:rFonts w:cs="Arial"/>
          <w:sz w:val="28"/>
          <w:szCs w:val="28"/>
        </w:rPr>
      </w:pPr>
    </w:p>
    <w:p w14:paraId="17D42F2A" w14:textId="37B34F6A" w:rsidR="00E91D60" w:rsidRPr="00FA0121" w:rsidRDefault="00E91D60" w:rsidP="00E91D60">
      <w:pPr>
        <w:autoSpaceDE w:val="0"/>
        <w:autoSpaceDN w:val="0"/>
        <w:adjustRightInd w:val="0"/>
        <w:rPr>
          <w:rFonts w:cs="Arial"/>
          <w:b/>
          <w:sz w:val="28"/>
          <w:szCs w:val="28"/>
        </w:rPr>
      </w:pPr>
      <w:r w:rsidRPr="00BA1776">
        <w:rPr>
          <w:rFonts w:cs="Arial"/>
          <w:b/>
          <w:color w:val="2F5496" w:themeColor="accent1" w:themeShade="BF"/>
          <w:sz w:val="28"/>
          <w:szCs w:val="28"/>
        </w:rPr>
        <w:t>Available evidence</w:t>
      </w:r>
      <w:r w:rsidRPr="001167B8">
        <w:rPr>
          <w:rFonts w:cs="Arial"/>
          <w:b/>
          <w:color w:val="2F5496" w:themeColor="accent1" w:themeShade="BF"/>
          <w:sz w:val="28"/>
          <w:szCs w:val="28"/>
        </w:rPr>
        <w:t xml:space="preserve"> </w:t>
      </w:r>
    </w:p>
    <w:p w14:paraId="42222464" w14:textId="77777777" w:rsidR="00E91D60" w:rsidRDefault="00E91D60" w:rsidP="00E91D60">
      <w:pPr>
        <w:autoSpaceDE w:val="0"/>
        <w:autoSpaceDN w:val="0"/>
        <w:adjustRightInd w:val="0"/>
        <w:rPr>
          <w:rFonts w:cs="Arial"/>
          <w:sz w:val="28"/>
          <w:szCs w:val="28"/>
        </w:rPr>
      </w:pPr>
    </w:p>
    <w:p w14:paraId="32DAEAC5"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136D4443" w14:textId="77777777" w:rsidR="00E91D60" w:rsidRPr="00FA0121" w:rsidRDefault="00E91D60" w:rsidP="00E91D60">
      <w:pPr>
        <w:autoSpaceDE w:val="0"/>
        <w:autoSpaceDN w:val="0"/>
        <w:adjustRightInd w:val="0"/>
        <w:rPr>
          <w:rFonts w:cs="Arial"/>
          <w:b/>
          <w:sz w:val="28"/>
          <w:szCs w:val="28"/>
        </w:rPr>
      </w:pPr>
    </w:p>
    <w:p w14:paraId="61E076C2"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7B38E80F" w14:textId="77777777" w:rsidR="00027BD2" w:rsidRDefault="00027BD2" w:rsidP="00E91D60">
      <w:pPr>
        <w:autoSpaceDE w:val="0"/>
        <w:autoSpaceDN w:val="0"/>
        <w:adjustRightInd w:val="0"/>
        <w:rPr>
          <w:rFonts w:cs="Arial"/>
          <w:sz w:val="28"/>
          <w:szCs w:val="28"/>
        </w:rPr>
      </w:pPr>
    </w:p>
    <w:p w14:paraId="512B83C1"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0D6A6A25" w14:textId="77777777" w:rsidR="00776185" w:rsidRPr="00FA0121" w:rsidRDefault="00776185" w:rsidP="00E91D60">
      <w:pPr>
        <w:autoSpaceDE w:val="0"/>
        <w:autoSpaceDN w:val="0"/>
        <w:adjustRightInd w:val="0"/>
        <w:rPr>
          <w:rFonts w:cs="Arial"/>
          <w:b/>
          <w:sz w:val="28"/>
          <w:szCs w:val="28"/>
        </w:rPr>
      </w:pPr>
    </w:p>
    <w:p w14:paraId="4676B78D" w14:textId="77777777" w:rsidR="00B3421C" w:rsidRDefault="00B92E4E" w:rsidP="00B92E4E">
      <w:pPr>
        <w:rPr>
          <w:rFonts w:cs="Arial"/>
          <w:sz w:val="28"/>
          <w:szCs w:val="28"/>
        </w:rPr>
      </w:pPr>
      <w:r w:rsidRPr="00B92E4E">
        <w:rPr>
          <w:rFonts w:cs="Arial"/>
          <w:b/>
          <w:sz w:val="28"/>
          <w:szCs w:val="28"/>
        </w:rPr>
        <w:t>Religious belief</w:t>
      </w:r>
      <w:r w:rsidRPr="00B92E4E">
        <w:rPr>
          <w:rFonts w:cs="Arial"/>
          <w:sz w:val="28"/>
          <w:szCs w:val="28"/>
        </w:rPr>
        <w:t xml:space="preserve"> evidence / information:</w:t>
      </w:r>
    </w:p>
    <w:p w14:paraId="536C7935" w14:textId="77777777" w:rsidR="00B3421C" w:rsidRDefault="00B3421C" w:rsidP="00B92E4E">
      <w:pPr>
        <w:rPr>
          <w:rFonts w:cs="Arial"/>
          <w:sz w:val="28"/>
          <w:szCs w:val="28"/>
        </w:rPr>
      </w:pPr>
    </w:p>
    <w:p w14:paraId="0372D00F" w14:textId="77777777" w:rsidR="00B3421C" w:rsidRDefault="00B3421C" w:rsidP="00B3421C">
      <w:pPr>
        <w:pStyle w:val="Default"/>
        <w:rPr>
          <w:sz w:val="28"/>
          <w:szCs w:val="28"/>
          <w:lang w:val="en-US"/>
        </w:rPr>
      </w:pPr>
      <w:r>
        <w:rPr>
          <w:sz w:val="28"/>
          <w:szCs w:val="28"/>
          <w:lang w:val="en-US"/>
        </w:rPr>
        <w:t>Horse Racing Ireland</w:t>
      </w:r>
      <w:r>
        <w:rPr>
          <w:rStyle w:val="FootnoteReference"/>
          <w:sz w:val="28"/>
          <w:szCs w:val="28"/>
          <w:lang w:val="en-US"/>
        </w:rPr>
        <w:footnoteReference w:id="1"/>
      </w:r>
      <w:r>
        <w:rPr>
          <w:sz w:val="28"/>
          <w:szCs w:val="28"/>
          <w:lang w:val="en-US"/>
        </w:rPr>
        <w:t xml:space="preserve"> reported that in 2018 there were 9 events at Downpatrick racecourse with an average attendance of 3148 and 12 events at Down Royal Racecourse with an average attendance of 3758. A total of 73,436 people attended the 21 horse racing events in Northern Ireland in 2018. </w:t>
      </w:r>
    </w:p>
    <w:p w14:paraId="66A46ED8" w14:textId="77777777" w:rsidR="00B3421C" w:rsidRDefault="00B3421C" w:rsidP="00B3421C">
      <w:pPr>
        <w:pStyle w:val="Default"/>
        <w:rPr>
          <w:sz w:val="28"/>
          <w:szCs w:val="28"/>
          <w:lang w:val="en-US"/>
        </w:rPr>
      </w:pPr>
    </w:p>
    <w:p w14:paraId="41A61BBF" w14:textId="573295C2" w:rsidR="00711BC0" w:rsidRDefault="00711BC0" w:rsidP="00B3421C">
      <w:pPr>
        <w:pStyle w:val="Default"/>
        <w:rPr>
          <w:sz w:val="28"/>
          <w:szCs w:val="28"/>
          <w:lang w:val="en-US"/>
        </w:rPr>
      </w:pPr>
      <w:r>
        <w:rPr>
          <w:sz w:val="28"/>
          <w:szCs w:val="28"/>
          <w:lang w:val="en-US"/>
        </w:rPr>
        <w:t>While t</w:t>
      </w:r>
      <w:r w:rsidR="00B3421C">
        <w:rPr>
          <w:sz w:val="28"/>
          <w:szCs w:val="28"/>
          <w:lang w:val="en-US"/>
        </w:rPr>
        <w:t>here is no evidence for the Section 75 category breakdown of these figures or how they relate to each racecourse specifically</w:t>
      </w:r>
      <w:r>
        <w:rPr>
          <w:sz w:val="28"/>
          <w:szCs w:val="28"/>
          <w:lang w:val="en-US"/>
        </w:rPr>
        <w:t xml:space="preserve">, consideration was given to how this information could be collected. </w:t>
      </w:r>
    </w:p>
    <w:p w14:paraId="733D2D53" w14:textId="77777777" w:rsidR="00711BC0" w:rsidRDefault="00711BC0" w:rsidP="00B3421C">
      <w:pPr>
        <w:pStyle w:val="Default"/>
        <w:rPr>
          <w:sz w:val="28"/>
          <w:szCs w:val="28"/>
          <w:lang w:val="en-US"/>
        </w:rPr>
      </w:pPr>
    </w:p>
    <w:p w14:paraId="4D3D326E" w14:textId="30CF890C" w:rsidR="00B3421C" w:rsidRDefault="00711BC0" w:rsidP="00B3421C">
      <w:pPr>
        <w:pStyle w:val="Default"/>
        <w:rPr>
          <w:sz w:val="28"/>
          <w:szCs w:val="28"/>
          <w:lang w:val="en-US"/>
        </w:rPr>
      </w:pPr>
      <w:r>
        <w:rPr>
          <w:sz w:val="28"/>
          <w:szCs w:val="28"/>
          <w:lang w:val="en-US"/>
        </w:rPr>
        <w:t xml:space="preserve">While hindered </w:t>
      </w:r>
      <w:r w:rsidR="00B128F4">
        <w:rPr>
          <w:sz w:val="28"/>
          <w:szCs w:val="28"/>
          <w:lang w:val="en-US"/>
        </w:rPr>
        <w:t xml:space="preserve">on this occasion </w:t>
      </w:r>
      <w:r>
        <w:rPr>
          <w:sz w:val="28"/>
          <w:szCs w:val="28"/>
          <w:lang w:val="en-US"/>
        </w:rPr>
        <w:t>by the cessation of races due to the Coronavirus restrictions, data of this nature could be collected anonymously through surveys at race meetings or as part of a wider collection of data on tourism</w:t>
      </w:r>
      <w:r w:rsidR="00B128F4">
        <w:rPr>
          <w:sz w:val="28"/>
          <w:szCs w:val="28"/>
          <w:lang w:val="en-US"/>
        </w:rPr>
        <w:t xml:space="preserve"> or pastime activities</w:t>
      </w:r>
      <w:r>
        <w:rPr>
          <w:sz w:val="28"/>
          <w:szCs w:val="28"/>
          <w:lang w:val="en-US"/>
        </w:rPr>
        <w:t>.</w:t>
      </w:r>
    </w:p>
    <w:p w14:paraId="3FC47742" w14:textId="77777777" w:rsidR="00B92E4E" w:rsidRPr="00B92E4E" w:rsidRDefault="00B92E4E" w:rsidP="00B92E4E">
      <w:r w:rsidRPr="00B92E4E">
        <w:rPr>
          <w:rFonts w:cs="Arial"/>
          <w:sz w:val="28"/>
          <w:szCs w:val="28"/>
        </w:rPr>
        <w:t>_____________________________________________________</w:t>
      </w:r>
    </w:p>
    <w:p w14:paraId="6F1FFBE3" w14:textId="77777777" w:rsidR="00B92E4E" w:rsidRPr="00B92E4E" w:rsidRDefault="00B92E4E" w:rsidP="00B92E4E">
      <w:pPr>
        <w:rPr>
          <w:rFonts w:cs="Arial"/>
          <w:sz w:val="28"/>
          <w:szCs w:val="28"/>
        </w:rPr>
      </w:pPr>
    </w:p>
    <w:p w14:paraId="390F164C" w14:textId="77777777" w:rsidR="000729D2"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evidence / information:</w:t>
      </w:r>
    </w:p>
    <w:p w14:paraId="12D72B91" w14:textId="77777777" w:rsidR="000729D2" w:rsidRDefault="000729D2" w:rsidP="00B92E4E">
      <w:pPr>
        <w:rPr>
          <w:rFonts w:cs="Arial"/>
          <w:sz w:val="28"/>
          <w:szCs w:val="28"/>
        </w:rPr>
      </w:pPr>
    </w:p>
    <w:p w14:paraId="63AF17DD" w14:textId="77777777" w:rsidR="000729D2" w:rsidRDefault="000729D2" w:rsidP="000729D2">
      <w:pPr>
        <w:pStyle w:val="Default"/>
        <w:rPr>
          <w:sz w:val="28"/>
          <w:szCs w:val="28"/>
        </w:rPr>
      </w:pPr>
      <w:r w:rsidRPr="00820F4F">
        <w:rPr>
          <w:sz w:val="28"/>
          <w:szCs w:val="28"/>
        </w:rPr>
        <w:t>The Northern Ireland Life and Times Survey 201</w:t>
      </w:r>
      <w:r>
        <w:rPr>
          <w:sz w:val="28"/>
          <w:szCs w:val="28"/>
        </w:rPr>
        <w:t>8</w:t>
      </w:r>
      <w:r w:rsidRPr="00820F4F">
        <w:rPr>
          <w:sz w:val="28"/>
          <w:szCs w:val="28"/>
          <w:vertAlign w:val="superscript"/>
        </w:rPr>
        <w:footnoteReference w:id="2"/>
      </w:r>
      <w:r>
        <w:rPr>
          <w:sz w:val="28"/>
          <w:szCs w:val="28"/>
        </w:rPr>
        <w:t xml:space="preserve"> found that 21</w:t>
      </w:r>
      <w:r w:rsidRPr="00820F4F">
        <w:rPr>
          <w:sz w:val="28"/>
          <w:szCs w:val="28"/>
        </w:rPr>
        <w:t>% of the Northern Ireland population descri</w:t>
      </w:r>
      <w:r>
        <w:rPr>
          <w:sz w:val="28"/>
          <w:szCs w:val="28"/>
        </w:rPr>
        <w:t>be themselves as nationalist, 26% as unionist and 50</w:t>
      </w:r>
      <w:r w:rsidRPr="00820F4F">
        <w:rPr>
          <w:sz w:val="28"/>
          <w:szCs w:val="28"/>
        </w:rPr>
        <w:t xml:space="preserve">% held neither political opinion. </w:t>
      </w:r>
    </w:p>
    <w:p w14:paraId="4F337058" w14:textId="77777777" w:rsidR="000729D2" w:rsidRDefault="000729D2" w:rsidP="000729D2">
      <w:pPr>
        <w:pStyle w:val="Default"/>
        <w:rPr>
          <w:sz w:val="28"/>
          <w:szCs w:val="28"/>
        </w:rPr>
      </w:pPr>
    </w:p>
    <w:p w14:paraId="0369D1DD" w14:textId="4AA81D93" w:rsidR="000729D2" w:rsidRDefault="00E223E2" w:rsidP="000729D2">
      <w:pPr>
        <w:pStyle w:val="Default"/>
        <w:rPr>
          <w:sz w:val="28"/>
          <w:szCs w:val="28"/>
          <w:lang w:val="en-US"/>
        </w:rPr>
      </w:pPr>
      <w:r>
        <w:rPr>
          <w:sz w:val="28"/>
          <w:szCs w:val="28"/>
          <w:lang w:val="en-US"/>
        </w:rPr>
        <w:t xml:space="preserve">While there </w:t>
      </w:r>
      <w:r w:rsidR="000729D2">
        <w:rPr>
          <w:sz w:val="28"/>
          <w:szCs w:val="28"/>
        </w:rPr>
        <w:t>is no evidence available to indicate the political opinions of horse racecourse attendees</w:t>
      </w:r>
      <w:r w:rsidR="000729D2" w:rsidRPr="00956794">
        <w:rPr>
          <w:sz w:val="28"/>
          <w:szCs w:val="28"/>
          <w:lang w:val="en-US"/>
        </w:rPr>
        <w:t xml:space="preserve"> or how they relate to each racecourse specifically</w:t>
      </w:r>
      <w:r w:rsidR="00B128F4">
        <w:rPr>
          <w:sz w:val="28"/>
          <w:szCs w:val="28"/>
          <w:lang w:val="en-US"/>
        </w:rPr>
        <w:t>, consideration was given to how this information could be collected</w:t>
      </w:r>
      <w:r w:rsidR="000729D2" w:rsidRPr="00956794">
        <w:rPr>
          <w:sz w:val="28"/>
          <w:szCs w:val="28"/>
          <w:lang w:val="en-US"/>
        </w:rPr>
        <w:t>.</w:t>
      </w:r>
    </w:p>
    <w:p w14:paraId="70B0D973" w14:textId="77777777" w:rsidR="00B128F4" w:rsidRDefault="00B128F4" w:rsidP="000729D2">
      <w:pPr>
        <w:pStyle w:val="Default"/>
        <w:rPr>
          <w:sz w:val="28"/>
          <w:szCs w:val="28"/>
          <w:lang w:val="en-US"/>
        </w:rPr>
      </w:pPr>
    </w:p>
    <w:p w14:paraId="4B930A89" w14:textId="08407148" w:rsidR="00B128F4" w:rsidRPr="00C44C5D" w:rsidRDefault="00B128F4" w:rsidP="000729D2">
      <w:pPr>
        <w:pStyle w:val="Default"/>
        <w:rPr>
          <w:sz w:val="28"/>
          <w:szCs w:val="28"/>
          <w:lang w:val="en-US"/>
        </w:rPr>
      </w:pPr>
      <w:r>
        <w:rPr>
          <w:sz w:val="28"/>
          <w:szCs w:val="28"/>
          <w:lang w:val="en-US"/>
        </w:rPr>
        <w:t>While hindered on this occasion by the cessation of races due to the Coronavirus restrictions, data of this nature could be collected anonymously through surveys at race meetings or as part of a wider collection of data on tourism or pastime activities.</w:t>
      </w:r>
    </w:p>
    <w:p w14:paraId="6F1B20B3" w14:textId="311A76EE" w:rsidR="000729D2" w:rsidRPr="00EB713C" w:rsidRDefault="00B92E4E" w:rsidP="00B92E4E">
      <w:r w:rsidRPr="00B92E4E">
        <w:rPr>
          <w:rFonts w:cs="Arial"/>
          <w:sz w:val="28"/>
          <w:szCs w:val="28"/>
        </w:rPr>
        <w:t>______________________________________________________</w:t>
      </w:r>
    </w:p>
    <w:p w14:paraId="7EC26CB5" w14:textId="77777777" w:rsidR="000729D2" w:rsidRDefault="000729D2" w:rsidP="00B92E4E">
      <w:pPr>
        <w:rPr>
          <w:rFonts w:cs="Arial"/>
          <w:b/>
          <w:sz w:val="28"/>
          <w:szCs w:val="28"/>
        </w:rPr>
      </w:pPr>
    </w:p>
    <w:p w14:paraId="03D15B5C" w14:textId="77777777" w:rsidR="000729D2"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evidence / information:</w:t>
      </w:r>
    </w:p>
    <w:p w14:paraId="11AA98CA" w14:textId="77777777" w:rsidR="000729D2" w:rsidRDefault="000729D2" w:rsidP="00B92E4E">
      <w:pPr>
        <w:rPr>
          <w:rFonts w:cs="Arial"/>
          <w:sz w:val="28"/>
          <w:szCs w:val="28"/>
        </w:rPr>
      </w:pPr>
    </w:p>
    <w:p w14:paraId="58B431FB" w14:textId="77777777" w:rsidR="000729D2" w:rsidRDefault="000729D2" w:rsidP="000729D2">
      <w:pPr>
        <w:pStyle w:val="Default"/>
        <w:rPr>
          <w:sz w:val="28"/>
          <w:szCs w:val="28"/>
          <w:lang w:val="en-US"/>
        </w:rPr>
      </w:pPr>
      <w:r w:rsidRPr="00591663">
        <w:rPr>
          <w:sz w:val="28"/>
          <w:szCs w:val="28"/>
          <w:lang w:val="en-US"/>
        </w:rPr>
        <w:t>The 2011 Census found that over 98% of the population state their ethnic origin to be white</w:t>
      </w:r>
      <w:r>
        <w:rPr>
          <w:sz w:val="28"/>
          <w:szCs w:val="28"/>
          <w:lang w:val="en-US"/>
        </w:rPr>
        <w:t>.</w:t>
      </w:r>
    </w:p>
    <w:p w14:paraId="13EE57A8" w14:textId="77777777" w:rsidR="000729D2" w:rsidRDefault="000729D2" w:rsidP="000729D2">
      <w:pPr>
        <w:pStyle w:val="Default"/>
        <w:rPr>
          <w:sz w:val="28"/>
          <w:szCs w:val="28"/>
          <w:lang w:val="en-US"/>
        </w:rPr>
      </w:pPr>
    </w:p>
    <w:p w14:paraId="39A589F8" w14:textId="2E837209" w:rsidR="000729D2" w:rsidRDefault="00B128F4" w:rsidP="000729D2">
      <w:pPr>
        <w:pStyle w:val="Default"/>
        <w:rPr>
          <w:sz w:val="28"/>
          <w:szCs w:val="28"/>
          <w:lang w:val="en-US"/>
        </w:rPr>
      </w:pPr>
      <w:r>
        <w:rPr>
          <w:sz w:val="28"/>
          <w:szCs w:val="28"/>
          <w:lang w:val="en-US"/>
        </w:rPr>
        <w:t xml:space="preserve">While there </w:t>
      </w:r>
      <w:r w:rsidR="000729D2">
        <w:rPr>
          <w:sz w:val="28"/>
          <w:szCs w:val="28"/>
          <w:lang w:val="en-US"/>
        </w:rPr>
        <w:t>is no evidence available to indicate the racial identities of horse racecourse attendees</w:t>
      </w:r>
      <w:r w:rsidR="000729D2" w:rsidRPr="00956794">
        <w:rPr>
          <w:sz w:val="28"/>
          <w:szCs w:val="28"/>
          <w:lang w:val="en-US"/>
        </w:rPr>
        <w:t xml:space="preserve"> or how they relate to each racecourse specifically</w:t>
      </w:r>
      <w:r>
        <w:rPr>
          <w:sz w:val="28"/>
          <w:szCs w:val="28"/>
          <w:lang w:val="en-US"/>
        </w:rPr>
        <w:t>, consideration was given to how this information could be collected</w:t>
      </w:r>
      <w:r w:rsidR="000729D2" w:rsidRPr="00956794">
        <w:rPr>
          <w:sz w:val="28"/>
          <w:szCs w:val="28"/>
          <w:lang w:val="en-US"/>
        </w:rPr>
        <w:t>.</w:t>
      </w:r>
    </w:p>
    <w:p w14:paraId="2C1A4038" w14:textId="77777777" w:rsidR="00B128F4" w:rsidRDefault="00B128F4" w:rsidP="000729D2">
      <w:pPr>
        <w:pStyle w:val="Default"/>
        <w:rPr>
          <w:sz w:val="28"/>
          <w:szCs w:val="28"/>
          <w:lang w:val="en-US"/>
        </w:rPr>
      </w:pPr>
    </w:p>
    <w:p w14:paraId="5AB3648E" w14:textId="77777777" w:rsidR="00B128F4" w:rsidRDefault="00B128F4" w:rsidP="00B128F4">
      <w:pPr>
        <w:pStyle w:val="Default"/>
        <w:rPr>
          <w:sz w:val="28"/>
          <w:szCs w:val="28"/>
          <w:lang w:val="en-US"/>
        </w:rPr>
      </w:pPr>
      <w:r>
        <w:rPr>
          <w:sz w:val="28"/>
          <w:szCs w:val="28"/>
          <w:lang w:val="en-US"/>
        </w:rPr>
        <w:t>While hindered on this occasion by the cessation of races due to the Coronavirus restrictions, data of this nature could be collected anonymously through surveys at race meetings or as part of a wider collection of data on tourism or pastime activities.</w:t>
      </w:r>
    </w:p>
    <w:p w14:paraId="1EAAC2F1" w14:textId="3104CB07" w:rsidR="00B92E4E" w:rsidRPr="00B92E4E" w:rsidRDefault="00B92E4E" w:rsidP="00B92E4E">
      <w:r w:rsidRPr="00B92E4E">
        <w:rPr>
          <w:rFonts w:cs="Arial"/>
          <w:sz w:val="28"/>
          <w:szCs w:val="28"/>
        </w:rPr>
        <w:t>_____________________________________________________</w:t>
      </w:r>
    </w:p>
    <w:p w14:paraId="180554D8" w14:textId="77777777" w:rsidR="00B92E4E" w:rsidRPr="00B92E4E" w:rsidRDefault="00B92E4E" w:rsidP="00B92E4E">
      <w:pPr>
        <w:rPr>
          <w:rFonts w:cs="Arial"/>
          <w:sz w:val="28"/>
          <w:szCs w:val="28"/>
        </w:rPr>
      </w:pPr>
    </w:p>
    <w:p w14:paraId="1F94AC47" w14:textId="77777777" w:rsidR="000729D2" w:rsidRDefault="00B92E4E" w:rsidP="00B92E4E">
      <w:pPr>
        <w:rPr>
          <w:rFonts w:cs="Arial"/>
          <w:sz w:val="28"/>
          <w:szCs w:val="28"/>
        </w:rPr>
      </w:pPr>
      <w:r w:rsidRPr="00B92E4E">
        <w:rPr>
          <w:rFonts w:cs="Arial"/>
          <w:b/>
          <w:sz w:val="28"/>
          <w:szCs w:val="28"/>
        </w:rPr>
        <w:t>Age</w:t>
      </w:r>
      <w:r w:rsidRPr="00B92E4E">
        <w:rPr>
          <w:rFonts w:cs="Arial"/>
          <w:sz w:val="28"/>
          <w:szCs w:val="28"/>
        </w:rPr>
        <w:t xml:space="preserve"> evidence / information:</w:t>
      </w:r>
    </w:p>
    <w:p w14:paraId="25A1D00C" w14:textId="77777777" w:rsidR="000729D2" w:rsidRDefault="000729D2" w:rsidP="000729D2">
      <w:pPr>
        <w:spacing w:before="240" w:after="240"/>
        <w:rPr>
          <w:rFonts w:cs="Arial"/>
          <w:sz w:val="28"/>
          <w:szCs w:val="28"/>
        </w:rPr>
      </w:pPr>
      <w:r w:rsidRPr="008F23A4">
        <w:rPr>
          <w:rFonts w:cs="Arial"/>
          <w:sz w:val="28"/>
          <w:szCs w:val="28"/>
        </w:rPr>
        <w:t xml:space="preserve">The 2016 report into the prevalence of gambling by the Department for Communities showed </w:t>
      </w:r>
      <w:r>
        <w:rPr>
          <w:rFonts w:cs="Arial"/>
          <w:sz w:val="28"/>
          <w:szCs w:val="28"/>
        </w:rPr>
        <w:t>that gambling participation increased with age from 16 years to 44 thereafter decreasing with age with over 75% of people aged 35-44 reporting that they gambled in 2016. Those aged over 65 were the least likely to have engaged in gambling in 2016 at just over 50%. The difference between those aged 65+ and those aged 24-64 was significant.</w:t>
      </w:r>
    </w:p>
    <w:p w14:paraId="5617C548" w14:textId="03BA90C0" w:rsidR="00B128F4" w:rsidRDefault="00B128F4" w:rsidP="00B128F4">
      <w:pPr>
        <w:pStyle w:val="Default"/>
        <w:rPr>
          <w:sz w:val="28"/>
          <w:szCs w:val="28"/>
          <w:lang w:val="en-US"/>
        </w:rPr>
      </w:pPr>
      <w:r>
        <w:rPr>
          <w:sz w:val="28"/>
          <w:szCs w:val="28"/>
          <w:lang w:val="en-US"/>
        </w:rPr>
        <w:t xml:space="preserve">While there </w:t>
      </w:r>
      <w:r w:rsidR="000729D2" w:rsidRPr="00956794">
        <w:rPr>
          <w:sz w:val="28"/>
          <w:szCs w:val="28"/>
        </w:rPr>
        <w:t>is no equivalent data available for racecourse attendance</w:t>
      </w:r>
      <w:r w:rsidR="000729D2" w:rsidRPr="00C44C5D">
        <w:rPr>
          <w:sz w:val="28"/>
          <w:szCs w:val="28"/>
        </w:rPr>
        <w:t xml:space="preserve"> or how they relate to each racecourse specifically</w:t>
      </w:r>
      <w:r>
        <w:rPr>
          <w:sz w:val="28"/>
          <w:szCs w:val="28"/>
          <w:lang w:val="en-US"/>
        </w:rPr>
        <w:t>, consideration was given to how this information could be collected</w:t>
      </w:r>
      <w:r w:rsidR="000729D2" w:rsidRPr="00956794">
        <w:rPr>
          <w:sz w:val="28"/>
          <w:szCs w:val="28"/>
        </w:rPr>
        <w:t>.</w:t>
      </w:r>
      <w:r w:rsidRPr="00B128F4">
        <w:rPr>
          <w:sz w:val="28"/>
          <w:szCs w:val="28"/>
          <w:lang w:val="en-US"/>
        </w:rPr>
        <w:t xml:space="preserve"> </w:t>
      </w:r>
    </w:p>
    <w:p w14:paraId="743095F3" w14:textId="77777777" w:rsidR="00B128F4" w:rsidRDefault="00B128F4" w:rsidP="00B128F4">
      <w:pPr>
        <w:pStyle w:val="Default"/>
        <w:rPr>
          <w:sz w:val="28"/>
          <w:szCs w:val="28"/>
          <w:lang w:val="en-US"/>
        </w:rPr>
      </w:pPr>
    </w:p>
    <w:p w14:paraId="4BB7354D" w14:textId="274FC22F" w:rsidR="00B92E4E" w:rsidRPr="00B128F4" w:rsidRDefault="00B128F4" w:rsidP="00B128F4">
      <w:pPr>
        <w:pStyle w:val="Default"/>
        <w:rPr>
          <w:sz w:val="28"/>
          <w:szCs w:val="28"/>
          <w:lang w:val="en-US"/>
        </w:rPr>
      </w:pPr>
      <w:r>
        <w:rPr>
          <w:sz w:val="28"/>
          <w:szCs w:val="28"/>
          <w:lang w:val="en-US"/>
        </w:rPr>
        <w:t xml:space="preserve">While hindered on this occasion by the cessation of races due to the Coronavirus restrictions, data of this nature could be collected anonymously through surveys at race meetings or as part of a wider collection of data on </w:t>
      </w:r>
      <w:r>
        <w:rPr>
          <w:sz w:val="28"/>
          <w:szCs w:val="28"/>
          <w:lang w:val="en-US"/>
        </w:rPr>
        <w:lastRenderedPageBreak/>
        <w:t>tourism or pastime activities.</w:t>
      </w:r>
      <w:r w:rsidR="00B92E4E" w:rsidRPr="00B92E4E">
        <w:rPr>
          <w:sz w:val="28"/>
          <w:szCs w:val="28"/>
        </w:rPr>
        <w:t>_______________________________________________________</w:t>
      </w:r>
    </w:p>
    <w:p w14:paraId="4E8495C0" w14:textId="77777777" w:rsidR="00B92E4E" w:rsidRPr="00B92E4E" w:rsidRDefault="00B92E4E" w:rsidP="00B92E4E">
      <w:pPr>
        <w:rPr>
          <w:rFonts w:cs="Arial"/>
          <w:sz w:val="28"/>
          <w:szCs w:val="28"/>
        </w:rPr>
      </w:pPr>
    </w:p>
    <w:p w14:paraId="4F71CB3A" w14:textId="77777777" w:rsidR="000729D2"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evidence / information:</w:t>
      </w:r>
    </w:p>
    <w:p w14:paraId="5B8E6029" w14:textId="77777777" w:rsidR="000729D2" w:rsidRDefault="000729D2" w:rsidP="00B92E4E">
      <w:pPr>
        <w:rPr>
          <w:rFonts w:cs="Arial"/>
          <w:sz w:val="28"/>
          <w:szCs w:val="28"/>
        </w:rPr>
      </w:pPr>
    </w:p>
    <w:p w14:paraId="000BFAE9" w14:textId="77777777" w:rsidR="000729D2" w:rsidRDefault="000729D2" w:rsidP="000729D2">
      <w:pPr>
        <w:pStyle w:val="Default"/>
        <w:rPr>
          <w:sz w:val="28"/>
          <w:szCs w:val="28"/>
        </w:rPr>
      </w:pPr>
      <w:r w:rsidRPr="008F23A4">
        <w:rPr>
          <w:sz w:val="28"/>
          <w:szCs w:val="28"/>
        </w:rPr>
        <w:t>The 2016 report into the prevalence of gambling by the Department for Communities showed</w:t>
      </w:r>
      <w:r>
        <w:rPr>
          <w:sz w:val="28"/>
          <w:szCs w:val="28"/>
        </w:rPr>
        <w:t xml:space="preserve"> that those who were widowed were less likely to have gambled than other marital statuses. This difference is likely related to this category typically containing people in older age groups. No significant difference in participation in gambling was recorded between marital statuses other than widowed. </w:t>
      </w:r>
    </w:p>
    <w:p w14:paraId="66A57357" w14:textId="77777777" w:rsidR="000729D2" w:rsidRDefault="000729D2" w:rsidP="000729D2">
      <w:pPr>
        <w:pStyle w:val="Default"/>
        <w:rPr>
          <w:sz w:val="28"/>
          <w:szCs w:val="28"/>
        </w:rPr>
      </w:pPr>
    </w:p>
    <w:p w14:paraId="7446C15F" w14:textId="39D953E6" w:rsidR="000729D2" w:rsidRDefault="00B128F4" w:rsidP="000729D2">
      <w:pPr>
        <w:pStyle w:val="Default"/>
        <w:rPr>
          <w:sz w:val="28"/>
          <w:szCs w:val="28"/>
          <w:lang w:val="en-US"/>
        </w:rPr>
      </w:pPr>
      <w:r>
        <w:rPr>
          <w:sz w:val="28"/>
          <w:szCs w:val="28"/>
          <w:lang w:val="en-US"/>
        </w:rPr>
        <w:t xml:space="preserve">While there </w:t>
      </w:r>
      <w:r w:rsidR="000729D2" w:rsidRPr="00EF1328">
        <w:rPr>
          <w:sz w:val="28"/>
          <w:szCs w:val="28"/>
          <w:lang w:val="en-US"/>
        </w:rPr>
        <w:t>is no equivalent data available for racecourse attendance</w:t>
      </w:r>
      <w:r w:rsidR="000729D2" w:rsidRPr="00956794">
        <w:rPr>
          <w:color w:val="auto"/>
          <w:sz w:val="28"/>
          <w:szCs w:val="28"/>
          <w:lang w:val="en-US" w:eastAsia="en-US"/>
        </w:rPr>
        <w:t xml:space="preserve"> </w:t>
      </w:r>
      <w:r w:rsidR="000729D2" w:rsidRPr="00956794">
        <w:rPr>
          <w:sz w:val="28"/>
          <w:szCs w:val="28"/>
          <w:lang w:val="en-US"/>
        </w:rPr>
        <w:t>or how they relate to each racecourse specifically</w:t>
      </w:r>
      <w:r>
        <w:rPr>
          <w:sz w:val="28"/>
          <w:szCs w:val="28"/>
          <w:lang w:val="en-US"/>
        </w:rPr>
        <w:t>, consideration was given to how this information could be collected</w:t>
      </w:r>
      <w:r w:rsidR="000729D2" w:rsidRPr="00EF1328">
        <w:rPr>
          <w:sz w:val="28"/>
          <w:szCs w:val="28"/>
          <w:lang w:val="en-US"/>
        </w:rPr>
        <w:t>.</w:t>
      </w:r>
    </w:p>
    <w:p w14:paraId="343A6554" w14:textId="77777777" w:rsidR="00B128F4" w:rsidRDefault="00B128F4" w:rsidP="00B128F4">
      <w:pPr>
        <w:pStyle w:val="Default"/>
        <w:rPr>
          <w:sz w:val="28"/>
          <w:szCs w:val="28"/>
          <w:lang w:val="en-US"/>
        </w:rPr>
      </w:pPr>
    </w:p>
    <w:p w14:paraId="1217C056" w14:textId="47D880B0" w:rsidR="00B128F4" w:rsidRPr="00B128F4" w:rsidRDefault="00B128F4" w:rsidP="000729D2">
      <w:pPr>
        <w:pStyle w:val="Default"/>
        <w:rPr>
          <w:sz w:val="28"/>
          <w:szCs w:val="28"/>
          <w:lang w:val="en-US"/>
        </w:rPr>
      </w:pPr>
      <w:r>
        <w:rPr>
          <w:sz w:val="28"/>
          <w:szCs w:val="28"/>
          <w:lang w:val="en-US"/>
        </w:rPr>
        <w:t>While hindered on this occasion by the cessation of races due to the Coronavirus restrictions, data of this nature could be collected anonymously through surveys at race meetings or as part of a wider collection of data on tourism or pastime activities.</w:t>
      </w:r>
    </w:p>
    <w:p w14:paraId="59754F26" w14:textId="77777777" w:rsidR="00B92E4E" w:rsidRPr="00B92E4E" w:rsidRDefault="00B92E4E" w:rsidP="00B92E4E">
      <w:r w:rsidRPr="00B92E4E">
        <w:rPr>
          <w:rFonts w:cs="Arial"/>
          <w:sz w:val="28"/>
          <w:szCs w:val="28"/>
        </w:rPr>
        <w:t>_____________________________________________________</w:t>
      </w:r>
    </w:p>
    <w:p w14:paraId="3FC2181B" w14:textId="77777777" w:rsidR="0071477C" w:rsidRDefault="0071477C" w:rsidP="00B92E4E">
      <w:pPr>
        <w:rPr>
          <w:rFonts w:cs="Arial"/>
          <w:b/>
          <w:sz w:val="28"/>
          <w:szCs w:val="28"/>
        </w:rPr>
      </w:pPr>
    </w:p>
    <w:p w14:paraId="1423A465" w14:textId="77777777" w:rsidR="000729D2"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evidence / information:</w:t>
      </w:r>
    </w:p>
    <w:p w14:paraId="36666F57" w14:textId="77777777" w:rsidR="000729D2" w:rsidRDefault="000729D2" w:rsidP="00B92E4E">
      <w:pPr>
        <w:rPr>
          <w:rFonts w:cs="Arial"/>
          <w:sz w:val="28"/>
          <w:szCs w:val="28"/>
        </w:rPr>
      </w:pPr>
    </w:p>
    <w:p w14:paraId="12CA1C5F" w14:textId="77777777" w:rsidR="000729D2" w:rsidRDefault="000729D2" w:rsidP="000729D2">
      <w:pPr>
        <w:pStyle w:val="Default"/>
        <w:rPr>
          <w:sz w:val="28"/>
          <w:szCs w:val="28"/>
        </w:rPr>
      </w:pPr>
      <w:r>
        <w:rPr>
          <w:sz w:val="28"/>
          <w:szCs w:val="28"/>
        </w:rPr>
        <w:t>The Office for National Statistics reports that in 2017, 97.1% of people in Northern Ireland identify as heterosexual</w:t>
      </w:r>
      <w:r>
        <w:rPr>
          <w:rStyle w:val="FootnoteReference"/>
          <w:sz w:val="28"/>
          <w:szCs w:val="28"/>
        </w:rPr>
        <w:footnoteReference w:id="3"/>
      </w:r>
      <w:r>
        <w:rPr>
          <w:sz w:val="28"/>
          <w:szCs w:val="28"/>
        </w:rPr>
        <w:t>.</w:t>
      </w:r>
    </w:p>
    <w:p w14:paraId="6EAF3217" w14:textId="77777777" w:rsidR="000729D2" w:rsidRDefault="000729D2" w:rsidP="000729D2">
      <w:pPr>
        <w:pStyle w:val="Default"/>
        <w:rPr>
          <w:sz w:val="28"/>
          <w:szCs w:val="28"/>
        </w:rPr>
      </w:pPr>
    </w:p>
    <w:p w14:paraId="180139C3" w14:textId="179ED85E" w:rsidR="00B128F4" w:rsidRDefault="00B128F4" w:rsidP="000729D2">
      <w:pPr>
        <w:rPr>
          <w:sz w:val="28"/>
          <w:szCs w:val="28"/>
          <w:lang w:val="en-US"/>
        </w:rPr>
      </w:pPr>
      <w:r>
        <w:rPr>
          <w:sz w:val="28"/>
          <w:szCs w:val="28"/>
          <w:lang w:val="en-US"/>
        </w:rPr>
        <w:t xml:space="preserve">While there </w:t>
      </w:r>
      <w:r w:rsidR="000729D2" w:rsidRPr="00EF1328">
        <w:rPr>
          <w:sz w:val="28"/>
          <w:szCs w:val="28"/>
          <w:lang w:val="en-US"/>
        </w:rPr>
        <w:t>is no equivalent data available for racecourse attendance</w:t>
      </w:r>
      <w:r w:rsidR="000729D2" w:rsidRPr="00956794">
        <w:rPr>
          <w:sz w:val="28"/>
          <w:szCs w:val="28"/>
          <w:lang w:val="en-US"/>
        </w:rPr>
        <w:t xml:space="preserve"> or how they relate to each racecourse specifically</w:t>
      </w:r>
      <w:r>
        <w:rPr>
          <w:sz w:val="28"/>
          <w:szCs w:val="28"/>
          <w:lang w:val="en-US"/>
        </w:rPr>
        <w:t>, consideration was given to how this information could be collected</w:t>
      </w:r>
      <w:r w:rsidR="000729D2" w:rsidRPr="00EF1328">
        <w:rPr>
          <w:sz w:val="28"/>
          <w:szCs w:val="28"/>
          <w:lang w:val="en-US"/>
        </w:rPr>
        <w:t>.</w:t>
      </w:r>
    </w:p>
    <w:p w14:paraId="7D772553" w14:textId="77777777" w:rsidR="00B128F4" w:rsidRDefault="00B128F4" w:rsidP="00B128F4">
      <w:pPr>
        <w:pStyle w:val="Default"/>
        <w:rPr>
          <w:sz w:val="28"/>
          <w:szCs w:val="28"/>
          <w:lang w:val="en-US"/>
        </w:rPr>
      </w:pPr>
    </w:p>
    <w:p w14:paraId="6B9A1E47" w14:textId="77777777" w:rsidR="007D1BEC" w:rsidRDefault="00B128F4" w:rsidP="00B128F4">
      <w:pPr>
        <w:pStyle w:val="Default"/>
        <w:rPr>
          <w:sz w:val="28"/>
          <w:szCs w:val="28"/>
          <w:lang w:val="en-US"/>
        </w:rPr>
      </w:pPr>
      <w:r>
        <w:rPr>
          <w:sz w:val="28"/>
          <w:szCs w:val="28"/>
          <w:lang w:val="en-US"/>
        </w:rPr>
        <w:t>While hindered on this occasion by the cessation of races due to the Coronavirus restrictions, data of this nature could be collected anonymously through surveys at race meetings or as part of a wider collection of data on tourism or pastime activities.</w:t>
      </w:r>
    </w:p>
    <w:p w14:paraId="5221846E" w14:textId="128881FB" w:rsidR="00B92E4E" w:rsidRPr="00B128F4" w:rsidRDefault="00B92E4E" w:rsidP="00B128F4">
      <w:pPr>
        <w:pStyle w:val="Default"/>
        <w:rPr>
          <w:sz w:val="28"/>
          <w:szCs w:val="28"/>
          <w:lang w:val="en-US"/>
        </w:rPr>
      </w:pPr>
      <w:r w:rsidRPr="00B92E4E">
        <w:rPr>
          <w:sz w:val="28"/>
          <w:szCs w:val="28"/>
        </w:rPr>
        <w:t>______________________________________________________</w:t>
      </w:r>
    </w:p>
    <w:p w14:paraId="6AE25556" w14:textId="77777777" w:rsidR="00B92E4E" w:rsidRPr="00B92E4E" w:rsidRDefault="00B92E4E" w:rsidP="00B92E4E">
      <w:pPr>
        <w:rPr>
          <w:rFonts w:cs="Arial"/>
          <w:sz w:val="28"/>
          <w:szCs w:val="28"/>
        </w:rPr>
      </w:pPr>
    </w:p>
    <w:p w14:paraId="07F0BB3B" w14:textId="77777777" w:rsidR="008419BE"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evidence / information:</w:t>
      </w:r>
    </w:p>
    <w:p w14:paraId="394B8AFE" w14:textId="77777777" w:rsidR="008419BE" w:rsidRDefault="008419BE" w:rsidP="008419BE">
      <w:pPr>
        <w:spacing w:before="240" w:after="240"/>
        <w:rPr>
          <w:rFonts w:cs="Arial"/>
          <w:sz w:val="28"/>
          <w:szCs w:val="28"/>
        </w:rPr>
      </w:pPr>
      <w:r w:rsidRPr="008F23A4">
        <w:rPr>
          <w:rFonts w:cs="Arial"/>
          <w:sz w:val="28"/>
          <w:szCs w:val="28"/>
        </w:rPr>
        <w:lastRenderedPageBreak/>
        <w:t xml:space="preserve">The 2016 report into the prevalence of gambling by the Department for Communities showed </w:t>
      </w:r>
      <w:r>
        <w:rPr>
          <w:rFonts w:cs="Arial"/>
          <w:sz w:val="28"/>
          <w:szCs w:val="28"/>
        </w:rPr>
        <w:t xml:space="preserve">that </w:t>
      </w:r>
      <w:r w:rsidRPr="008F23A4">
        <w:rPr>
          <w:rFonts w:cs="Arial"/>
          <w:sz w:val="28"/>
          <w:szCs w:val="28"/>
        </w:rPr>
        <w:t xml:space="preserve">males (70.5%) were more likely to have gambled in </w:t>
      </w:r>
      <w:r>
        <w:rPr>
          <w:rFonts w:cs="Arial"/>
          <w:sz w:val="28"/>
          <w:szCs w:val="28"/>
        </w:rPr>
        <w:t xml:space="preserve">2016 than females (64.1%). </w:t>
      </w:r>
      <w:r w:rsidRPr="008F23A4">
        <w:rPr>
          <w:rFonts w:cs="Arial"/>
          <w:sz w:val="28"/>
          <w:szCs w:val="28"/>
        </w:rPr>
        <w:t>Whilst this difference between genders was not statistically significant, similar patterns were seen in the 2010 survey with more males participating (85.4%) in gambling than females (74.6%).</w:t>
      </w:r>
    </w:p>
    <w:p w14:paraId="510B50C7" w14:textId="5C6BF524" w:rsidR="00B128F4" w:rsidRDefault="00B128F4" w:rsidP="008419BE">
      <w:pPr>
        <w:rPr>
          <w:rFonts w:cs="Arial"/>
          <w:sz w:val="28"/>
          <w:szCs w:val="28"/>
        </w:rPr>
      </w:pPr>
      <w:r>
        <w:rPr>
          <w:sz w:val="28"/>
          <w:szCs w:val="28"/>
          <w:lang w:val="en-US"/>
        </w:rPr>
        <w:t xml:space="preserve">While there </w:t>
      </w:r>
      <w:r w:rsidR="008419BE" w:rsidRPr="00EF1328">
        <w:rPr>
          <w:rFonts w:cs="Arial"/>
          <w:sz w:val="28"/>
          <w:szCs w:val="28"/>
        </w:rPr>
        <w:t>is no equivalent data available for racecourse attendance</w:t>
      </w:r>
      <w:r w:rsidR="008419BE" w:rsidRPr="00956794">
        <w:rPr>
          <w:rFonts w:cs="Arial"/>
          <w:sz w:val="28"/>
          <w:szCs w:val="28"/>
        </w:rPr>
        <w:t xml:space="preserve"> or how they relate to each racecourse specifically</w:t>
      </w:r>
      <w:r>
        <w:rPr>
          <w:sz w:val="28"/>
          <w:szCs w:val="28"/>
          <w:lang w:val="en-US"/>
        </w:rPr>
        <w:t>, consideration was given to how this information could be collected</w:t>
      </w:r>
      <w:r w:rsidR="008419BE" w:rsidRPr="00EF1328">
        <w:rPr>
          <w:rFonts w:cs="Arial"/>
          <w:sz w:val="28"/>
          <w:szCs w:val="28"/>
        </w:rPr>
        <w:t>.</w:t>
      </w:r>
    </w:p>
    <w:p w14:paraId="55D33E2C" w14:textId="77777777" w:rsidR="00B128F4" w:rsidRDefault="00B128F4" w:rsidP="00B128F4">
      <w:pPr>
        <w:pStyle w:val="Default"/>
        <w:rPr>
          <w:sz w:val="28"/>
          <w:szCs w:val="28"/>
          <w:lang w:val="en-US"/>
        </w:rPr>
      </w:pPr>
    </w:p>
    <w:p w14:paraId="19EF3B26" w14:textId="77777777" w:rsidR="007D1BEC" w:rsidRDefault="00B128F4" w:rsidP="00B128F4">
      <w:pPr>
        <w:pStyle w:val="Default"/>
        <w:rPr>
          <w:sz w:val="28"/>
          <w:szCs w:val="28"/>
          <w:lang w:val="en-US"/>
        </w:rPr>
      </w:pPr>
      <w:r>
        <w:rPr>
          <w:sz w:val="28"/>
          <w:szCs w:val="28"/>
          <w:lang w:val="en-US"/>
        </w:rPr>
        <w:t>While hindered on this occasion by the cessation of races due to the Coronavirus restrictions, data of this nature could be collected anonymously through surveys at race meetings or as part of a wider collection of data on tourism or pastime activities.</w:t>
      </w:r>
    </w:p>
    <w:p w14:paraId="222013D5" w14:textId="09BCE6CB" w:rsidR="00B92E4E" w:rsidRPr="00B128F4" w:rsidRDefault="00B92E4E" w:rsidP="00B128F4">
      <w:pPr>
        <w:pStyle w:val="Default"/>
        <w:rPr>
          <w:sz w:val="28"/>
          <w:szCs w:val="28"/>
          <w:lang w:val="en-US"/>
        </w:rPr>
      </w:pPr>
      <w:r w:rsidRPr="00B92E4E">
        <w:rPr>
          <w:sz w:val="28"/>
          <w:szCs w:val="28"/>
        </w:rPr>
        <w:t>_______________________________________________________</w:t>
      </w:r>
    </w:p>
    <w:p w14:paraId="43A598E3" w14:textId="77777777" w:rsidR="00B92E4E" w:rsidRPr="00B92E4E" w:rsidRDefault="00B92E4E" w:rsidP="00B92E4E">
      <w:pPr>
        <w:rPr>
          <w:rFonts w:cs="Arial"/>
          <w:sz w:val="28"/>
          <w:szCs w:val="28"/>
        </w:rPr>
      </w:pPr>
    </w:p>
    <w:p w14:paraId="42E71362" w14:textId="77777777" w:rsidR="008419BE"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evidence / information:</w:t>
      </w:r>
    </w:p>
    <w:p w14:paraId="35DF650D" w14:textId="77777777" w:rsidR="008419BE" w:rsidRDefault="008419BE" w:rsidP="00B92E4E">
      <w:pPr>
        <w:rPr>
          <w:rFonts w:cs="Arial"/>
          <w:sz w:val="28"/>
          <w:szCs w:val="28"/>
        </w:rPr>
      </w:pPr>
    </w:p>
    <w:p w14:paraId="56348461" w14:textId="77777777" w:rsidR="008419BE" w:rsidRDefault="008419BE" w:rsidP="008419BE">
      <w:pPr>
        <w:pStyle w:val="Default"/>
        <w:rPr>
          <w:sz w:val="28"/>
          <w:szCs w:val="28"/>
        </w:rPr>
      </w:pPr>
      <w:r>
        <w:rPr>
          <w:sz w:val="28"/>
          <w:szCs w:val="28"/>
        </w:rPr>
        <w:t>The 2011 census showed 20.69% of the population report that their day to day activities are limited either a lot or a little by a health problem or disability which has lasted or is expected to last for at least 12 months.</w:t>
      </w:r>
    </w:p>
    <w:p w14:paraId="37C76337" w14:textId="77777777" w:rsidR="008419BE" w:rsidRDefault="008419BE" w:rsidP="008419BE">
      <w:pPr>
        <w:pStyle w:val="Default"/>
        <w:rPr>
          <w:sz w:val="28"/>
          <w:szCs w:val="28"/>
        </w:rPr>
      </w:pPr>
    </w:p>
    <w:p w14:paraId="773616FC" w14:textId="3846ADE9" w:rsidR="008419BE" w:rsidRDefault="00B128F4" w:rsidP="008419BE">
      <w:pPr>
        <w:pStyle w:val="Default"/>
        <w:rPr>
          <w:sz w:val="28"/>
          <w:szCs w:val="28"/>
        </w:rPr>
      </w:pPr>
      <w:r>
        <w:rPr>
          <w:sz w:val="28"/>
          <w:szCs w:val="28"/>
          <w:lang w:val="en-US"/>
        </w:rPr>
        <w:t xml:space="preserve">While there </w:t>
      </w:r>
      <w:r w:rsidR="008419BE">
        <w:rPr>
          <w:sz w:val="28"/>
          <w:szCs w:val="28"/>
        </w:rPr>
        <w:t>is no evidence available to indicate the proportion of disabled users attending Horse Racing Courses</w:t>
      </w:r>
      <w:r w:rsidR="008419BE" w:rsidRPr="00956794">
        <w:rPr>
          <w:color w:val="auto"/>
          <w:sz w:val="28"/>
          <w:szCs w:val="28"/>
          <w:lang w:val="en-US" w:eastAsia="en-US"/>
        </w:rPr>
        <w:t xml:space="preserve"> </w:t>
      </w:r>
      <w:r w:rsidR="008419BE" w:rsidRPr="00956794">
        <w:rPr>
          <w:sz w:val="28"/>
          <w:szCs w:val="28"/>
          <w:lang w:val="en-US"/>
        </w:rPr>
        <w:t>or how they relate to each racecourse specifically</w:t>
      </w:r>
      <w:r>
        <w:rPr>
          <w:sz w:val="28"/>
          <w:szCs w:val="28"/>
          <w:lang w:val="en-US"/>
        </w:rPr>
        <w:t>, consideration was given to how this information could be collected</w:t>
      </w:r>
      <w:r w:rsidR="008419BE">
        <w:rPr>
          <w:sz w:val="28"/>
          <w:szCs w:val="28"/>
        </w:rPr>
        <w:t>.</w:t>
      </w:r>
    </w:p>
    <w:p w14:paraId="7BC91569" w14:textId="77777777" w:rsidR="00B128F4" w:rsidRDefault="00B128F4" w:rsidP="00B128F4">
      <w:pPr>
        <w:pStyle w:val="Default"/>
        <w:rPr>
          <w:sz w:val="28"/>
          <w:szCs w:val="28"/>
          <w:lang w:val="en-US"/>
        </w:rPr>
      </w:pPr>
    </w:p>
    <w:p w14:paraId="4F5E9D65" w14:textId="3A80AFB7" w:rsidR="00B128F4" w:rsidRPr="00B128F4" w:rsidRDefault="00B128F4" w:rsidP="008419BE">
      <w:pPr>
        <w:pStyle w:val="Default"/>
        <w:rPr>
          <w:sz w:val="28"/>
          <w:szCs w:val="28"/>
          <w:lang w:val="en-US"/>
        </w:rPr>
      </w:pPr>
      <w:r>
        <w:rPr>
          <w:sz w:val="28"/>
          <w:szCs w:val="28"/>
          <w:lang w:val="en-US"/>
        </w:rPr>
        <w:t>While hindered on this occasion by the cessation of races due to the Coronavirus restrictions, data of this nature could be collected anonymously through surveys at race meetings or as part of a wider collection of data on tourism or pastime activities.</w:t>
      </w:r>
    </w:p>
    <w:p w14:paraId="711CB1DD" w14:textId="77777777" w:rsidR="00B92E4E" w:rsidRPr="00B92E4E" w:rsidRDefault="00B92E4E" w:rsidP="00B92E4E">
      <w:r w:rsidRPr="00B92E4E">
        <w:rPr>
          <w:rFonts w:cs="Arial"/>
          <w:sz w:val="28"/>
          <w:szCs w:val="28"/>
        </w:rPr>
        <w:t>______________________________________________________</w:t>
      </w:r>
    </w:p>
    <w:p w14:paraId="74E04FE9" w14:textId="77777777" w:rsidR="00B92E4E" w:rsidRPr="00B92E4E" w:rsidRDefault="00B92E4E" w:rsidP="00B92E4E">
      <w:pPr>
        <w:rPr>
          <w:rFonts w:cs="Arial"/>
          <w:sz w:val="28"/>
          <w:szCs w:val="28"/>
        </w:rPr>
      </w:pPr>
    </w:p>
    <w:p w14:paraId="5C669BBF" w14:textId="77777777" w:rsidR="008419BE"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evidence / information:</w:t>
      </w:r>
    </w:p>
    <w:p w14:paraId="6771E333" w14:textId="77777777" w:rsidR="008419BE" w:rsidRDefault="008419BE" w:rsidP="00B92E4E">
      <w:pPr>
        <w:rPr>
          <w:rFonts w:cs="Arial"/>
          <w:sz w:val="28"/>
          <w:szCs w:val="28"/>
        </w:rPr>
      </w:pPr>
    </w:p>
    <w:p w14:paraId="1725FC30" w14:textId="77777777" w:rsidR="008419BE" w:rsidRDefault="008419BE" w:rsidP="008419BE">
      <w:pPr>
        <w:pStyle w:val="Default"/>
        <w:rPr>
          <w:sz w:val="28"/>
          <w:szCs w:val="28"/>
        </w:rPr>
      </w:pPr>
      <w:r>
        <w:rPr>
          <w:sz w:val="28"/>
          <w:szCs w:val="28"/>
        </w:rPr>
        <w:t xml:space="preserve">The 2011 census reported 33.85% of households in Northern Ireland have dependent children. </w:t>
      </w:r>
    </w:p>
    <w:p w14:paraId="27487D0E" w14:textId="77777777" w:rsidR="008419BE" w:rsidRDefault="008419BE" w:rsidP="008419BE">
      <w:pPr>
        <w:pStyle w:val="Default"/>
        <w:rPr>
          <w:sz w:val="28"/>
          <w:szCs w:val="28"/>
        </w:rPr>
      </w:pPr>
    </w:p>
    <w:p w14:paraId="22F23DBB" w14:textId="0A8A9BEA" w:rsidR="008419BE" w:rsidRDefault="00B128F4" w:rsidP="008419BE">
      <w:pPr>
        <w:pStyle w:val="Default"/>
        <w:rPr>
          <w:sz w:val="28"/>
          <w:szCs w:val="28"/>
        </w:rPr>
      </w:pPr>
      <w:r>
        <w:rPr>
          <w:sz w:val="28"/>
          <w:szCs w:val="28"/>
          <w:lang w:val="en-US"/>
        </w:rPr>
        <w:t xml:space="preserve">While there </w:t>
      </w:r>
      <w:r w:rsidR="008419BE">
        <w:rPr>
          <w:sz w:val="28"/>
          <w:szCs w:val="28"/>
        </w:rPr>
        <w:t>is no evidence available to indicate how this relates to horse racecourse attendance</w:t>
      </w:r>
      <w:r w:rsidR="008419BE" w:rsidRPr="00956794">
        <w:rPr>
          <w:color w:val="auto"/>
          <w:sz w:val="28"/>
          <w:szCs w:val="28"/>
          <w:lang w:val="en-US" w:eastAsia="en-US"/>
        </w:rPr>
        <w:t xml:space="preserve"> </w:t>
      </w:r>
      <w:r w:rsidR="008419BE" w:rsidRPr="00956794">
        <w:rPr>
          <w:sz w:val="28"/>
          <w:szCs w:val="28"/>
          <w:lang w:val="en-US"/>
        </w:rPr>
        <w:t>or how they relate to each racecourse specifically</w:t>
      </w:r>
      <w:r>
        <w:rPr>
          <w:sz w:val="28"/>
          <w:szCs w:val="28"/>
          <w:lang w:val="en-US"/>
        </w:rPr>
        <w:t>, consideration was given to how this information could be collected</w:t>
      </w:r>
      <w:r w:rsidR="008419BE">
        <w:rPr>
          <w:sz w:val="28"/>
          <w:szCs w:val="28"/>
        </w:rPr>
        <w:t>.</w:t>
      </w:r>
    </w:p>
    <w:p w14:paraId="76325B40" w14:textId="77777777" w:rsidR="00B128F4" w:rsidRDefault="00B128F4" w:rsidP="00B128F4">
      <w:pPr>
        <w:pStyle w:val="Default"/>
        <w:rPr>
          <w:sz w:val="28"/>
          <w:szCs w:val="28"/>
          <w:lang w:val="en-US"/>
        </w:rPr>
      </w:pPr>
    </w:p>
    <w:p w14:paraId="75E1E59B" w14:textId="767739AE" w:rsidR="00B128F4" w:rsidRPr="00B128F4" w:rsidRDefault="00B128F4" w:rsidP="008419BE">
      <w:pPr>
        <w:pStyle w:val="Default"/>
        <w:rPr>
          <w:sz w:val="28"/>
          <w:szCs w:val="28"/>
          <w:lang w:val="en-US"/>
        </w:rPr>
      </w:pPr>
      <w:r>
        <w:rPr>
          <w:sz w:val="28"/>
          <w:szCs w:val="28"/>
          <w:lang w:val="en-US"/>
        </w:rPr>
        <w:lastRenderedPageBreak/>
        <w:t>While hindered on this occasion by the cessation of races due to the Coronavirus restrictions, data of this nature could be collected anonymously through surveys at race meetings or as part of a wider collection of data on tourism or pastime activities.</w:t>
      </w:r>
    </w:p>
    <w:p w14:paraId="4236F8E3" w14:textId="77777777" w:rsidR="00B92E4E" w:rsidRPr="00B92E4E" w:rsidRDefault="00B92E4E" w:rsidP="00B92E4E">
      <w:r w:rsidRPr="00B92E4E">
        <w:rPr>
          <w:rFonts w:cs="Arial"/>
          <w:sz w:val="28"/>
          <w:szCs w:val="28"/>
        </w:rPr>
        <w:t>_____________________________________________________</w:t>
      </w:r>
    </w:p>
    <w:p w14:paraId="51F70105" w14:textId="77777777" w:rsidR="00B92E4E" w:rsidRDefault="00B92E4E" w:rsidP="00B92E4E">
      <w:pPr>
        <w:rPr>
          <w:rFonts w:cs="Arial"/>
          <w:sz w:val="28"/>
          <w:szCs w:val="28"/>
        </w:rPr>
      </w:pPr>
    </w:p>
    <w:p w14:paraId="0BEEED85" w14:textId="77777777" w:rsidR="00B92E4E" w:rsidRPr="00B92E4E" w:rsidRDefault="00B92E4E" w:rsidP="00B92E4E">
      <w:pPr>
        <w:rPr>
          <w:rFonts w:cs="Arial"/>
          <w:sz w:val="28"/>
          <w:szCs w:val="28"/>
        </w:rPr>
      </w:pPr>
    </w:p>
    <w:p w14:paraId="681AAC7B" w14:textId="77777777" w:rsidR="004E3127" w:rsidRDefault="004E3127" w:rsidP="00E91D60">
      <w:pPr>
        <w:autoSpaceDE w:val="0"/>
        <w:autoSpaceDN w:val="0"/>
        <w:adjustRightInd w:val="0"/>
        <w:rPr>
          <w:rFonts w:cs="Arial"/>
          <w:b/>
          <w:sz w:val="28"/>
          <w:szCs w:val="28"/>
        </w:rPr>
      </w:pPr>
    </w:p>
    <w:p w14:paraId="6257C81E"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Needs, experiences and priorities</w:t>
      </w:r>
    </w:p>
    <w:p w14:paraId="5CA51424" w14:textId="77777777" w:rsidR="00E91D60" w:rsidRPr="00FA0121" w:rsidRDefault="00E91D60" w:rsidP="00E91D60">
      <w:pPr>
        <w:autoSpaceDE w:val="0"/>
        <w:autoSpaceDN w:val="0"/>
        <w:adjustRightInd w:val="0"/>
        <w:rPr>
          <w:rFonts w:cs="Arial"/>
          <w:b/>
          <w:sz w:val="28"/>
          <w:szCs w:val="28"/>
        </w:rPr>
      </w:pPr>
    </w:p>
    <w:p w14:paraId="4402A2D6"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342DCBF3" w14:textId="77777777" w:rsidR="0072544B" w:rsidRDefault="0072544B" w:rsidP="00E91D60">
      <w:pPr>
        <w:autoSpaceDE w:val="0"/>
        <w:autoSpaceDN w:val="0"/>
        <w:adjustRightInd w:val="0"/>
        <w:rPr>
          <w:rFonts w:cs="Arial"/>
          <w:sz w:val="28"/>
          <w:szCs w:val="28"/>
        </w:rPr>
      </w:pPr>
    </w:p>
    <w:p w14:paraId="5BF60BCF" w14:textId="77777777" w:rsidR="0072544B" w:rsidRDefault="0072544B" w:rsidP="00E91D60">
      <w:pPr>
        <w:autoSpaceDE w:val="0"/>
        <w:autoSpaceDN w:val="0"/>
        <w:adjustRightInd w:val="0"/>
        <w:rPr>
          <w:rFonts w:cs="Arial"/>
          <w:sz w:val="28"/>
          <w:szCs w:val="28"/>
        </w:rPr>
      </w:pPr>
    </w:p>
    <w:p w14:paraId="092FD892"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Specify </w:t>
      </w:r>
      <w:r w:rsidRPr="0072544B">
        <w:rPr>
          <w:rFonts w:cs="Arial"/>
          <w:sz w:val="28"/>
          <w:szCs w:val="28"/>
          <w:u w:val="single"/>
        </w:rPr>
        <w:t>details</w:t>
      </w:r>
      <w:r w:rsidR="008C67A9">
        <w:rPr>
          <w:rFonts w:cs="Arial"/>
          <w:sz w:val="28"/>
          <w:szCs w:val="28"/>
        </w:rPr>
        <w:t xml:space="preserve"> </w:t>
      </w:r>
      <w:r w:rsidR="0072544B">
        <w:rPr>
          <w:rFonts w:cs="Arial"/>
          <w:sz w:val="28"/>
          <w:szCs w:val="28"/>
        </w:rPr>
        <w:t xml:space="preserve">of the </w:t>
      </w:r>
      <w:r w:rsidR="0072544B">
        <w:rPr>
          <w:rFonts w:cs="Arial"/>
          <w:sz w:val="28"/>
          <w:szCs w:val="28"/>
          <w:u w:val="single"/>
        </w:rPr>
        <w:t>needs, experiences and prioriti</w:t>
      </w:r>
      <w:r w:rsidR="0072544B" w:rsidRPr="0072544B">
        <w:rPr>
          <w:rFonts w:cs="Arial"/>
          <w:sz w:val="28"/>
          <w:szCs w:val="28"/>
          <w:u w:val="single"/>
        </w:rPr>
        <w:t>es</w:t>
      </w:r>
      <w:r w:rsidR="0072544B">
        <w:rPr>
          <w:rFonts w:cs="Arial"/>
          <w:sz w:val="28"/>
          <w:szCs w:val="28"/>
        </w:rPr>
        <w:t xml:space="preserve"> </w:t>
      </w:r>
      <w:r w:rsidR="008C67A9">
        <w:rPr>
          <w:rFonts w:cs="Arial"/>
          <w:sz w:val="28"/>
          <w:szCs w:val="28"/>
        </w:rPr>
        <w:t xml:space="preserve">for </w:t>
      </w:r>
      <w:r w:rsidRPr="00FA0121">
        <w:rPr>
          <w:rFonts w:cs="Arial"/>
          <w:sz w:val="28"/>
          <w:szCs w:val="28"/>
        </w:rPr>
        <w:t>each of the Section 75 categories</w:t>
      </w:r>
      <w:r w:rsidR="0072544B">
        <w:rPr>
          <w:rFonts w:cs="Arial"/>
          <w:sz w:val="28"/>
          <w:szCs w:val="28"/>
        </w:rPr>
        <w:t xml:space="preserve"> below:</w:t>
      </w:r>
    </w:p>
    <w:p w14:paraId="0B9420C0" w14:textId="77777777" w:rsidR="00914890" w:rsidRDefault="00914890" w:rsidP="00914890">
      <w:pPr>
        <w:rPr>
          <w:rFonts w:cs="Arial"/>
          <w:sz w:val="28"/>
          <w:szCs w:val="28"/>
        </w:rPr>
      </w:pPr>
    </w:p>
    <w:p w14:paraId="4CB912B5" w14:textId="77777777" w:rsidR="0072544B" w:rsidRDefault="0072544B" w:rsidP="0072544B">
      <w:pPr>
        <w:rPr>
          <w:rFonts w:cs="Arial"/>
          <w:b/>
          <w:sz w:val="28"/>
          <w:szCs w:val="28"/>
        </w:rPr>
      </w:pPr>
    </w:p>
    <w:p w14:paraId="17B34821" w14:textId="77777777" w:rsidR="000C7A02" w:rsidRDefault="00914890" w:rsidP="0072544B">
      <w:pPr>
        <w:rPr>
          <w:rFonts w:cs="Arial"/>
          <w:sz w:val="28"/>
          <w:szCs w:val="28"/>
        </w:rPr>
      </w:pPr>
      <w:r w:rsidRPr="00B92E4E">
        <w:rPr>
          <w:rFonts w:cs="Arial"/>
          <w:b/>
          <w:sz w:val="28"/>
          <w:szCs w:val="28"/>
        </w:rPr>
        <w:t>Religious belie</w:t>
      </w:r>
      <w:r w:rsidR="0072544B">
        <w:rPr>
          <w:rFonts w:cs="Arial"/>
          <w:b/>
          <w:sz w:val="28"/>
          <w:szCs w:val="28"/>
        </w:rPr>
        <w:t>f</w:t>
      </w:r>
      <w:r w:rsidRPr="00B92E4E">
        <w:rPr>
          <w:rFonts w:cs="Arial"/>
          <w:sz w:val="28"/>
          <w:szCs w:val="28"/>
        </w:rPr>
        <w:br w:type="textWrapping" w:clear="all"/>
      </w:r>
    </w:p>
    <w:p w14:paraId="6EED5856" w14:textId="34FF77CF" w:rsidR="000C7A02" w:rsidRDefault="000C7A02" w:rsidP="0072544B">
      <w:pPr>
        <w:rPr>
          <w:rFonts w:cs="Arial"/>
          <w:sz w:val="28"/>
          <w:szCs w:val="28"/>
        </w:rPr>
      </w:pPr>
      <w:r>
        <w:rPr>
          <w:rFonts w:cs="Arial"/>
          <w:sz w:val="28"/>
          <w:szCs w:val="28"/>
        </w:rPr>
        <w:t>Religious belief does not create any specific needs, experience or priorities in relation to the policy.</w:t>
      </w:r>
    </w:p>
    <w:p w14:paraId="730F82FE" w14:textId="2262CDE2" w:rsidR="0072544B" w:rsidRPr="000C7A02" w:rsidRDefault="00914890" w:rsidP="0072544B">
      <w:pPr>
        <w:rPr>
          <w:rFonts w:cs="Arial"/>
          <w:sz w:val="28"/>
          <w:szCs w:val="28"/>
        </w:rPr>
      </w:pPr>
      <w:r w:rsidRPr="00B92E4E">
        <w:rPr>
          <w:rFonts w:cs="Arial"/>
          <w:sz w:val="28"/>
          <w:szCs w:val="28"/>
        </w:rPr>
        <w:t>_____________________________________________________</w:t>
      </w:r>
    </w:p>
    <w:p w14:paraId="352130ED" w14:textId="77777777" w:rsidR="00914890" w:rsidRDefault="00914890" w:rsidP="00E91D60">
      <w:pPr>
        <w:autoSpaceDE w:val="0"/>
        <w:autoSpaceDN w:val="0"/>
        <w:adjustRightInd w:val="0"/>
        <w:rPr>
          <w:rFonts w:cs="Arial"/>
          <w:sz w:val="28"/>
          <w:szCs w:val="28"/>
        </w:rPr>
      </w:pPr>
    </w:p>
    <w:p w14:paraId="555EC83E" w14:textId="77777777" w:rsidR="00E91D60" w:rsidRDefault="0072544B" w:rsidP="00E91D60">
      <w:pPr>
        <w:autoSpaceDE w:val="0"/>
        <w:autoSpaceDN w:val="0"/>
        <w:adjustRightInd w:val="0"/>
        <w:rPr>
          <w:rFonts w:cs="Arial"/>
          <w:b/>
          <w:sz w:val="28"/>
          <w:szCs w:val="28"/>
        </w:rPr>
      </w:pPr>
      <w:r w:rsidRPr="0072544B">
        <w:rPr>
          <w:rFonts w:cs="Arial"/>
          <w:b/>
          <w:sz w:val="28"/>
          <w:szCs w:val="28"/>
        </w:rPr>
        <w:t>Political Opinion</w:t>
      </w:r>
    </w:p>
    <w:p w14:paraId="42639833" w14:textId="77777777" w:rsidR="000C7A02" w:rsidRDefault="000C7A02" w:rsidP="00E91D60">
      <w:pPr>
        <w:autoSpaceDE w:val="0"/>
        <w:autoSpaceDN w:val="0"/>
        <w:adjustRightInd w:val="0"/>
        <w:rPr>
          <w:rFonts w:cs="Arial"/>
          <w:b/>
          <w:sz w:val="28"/>
          <w:szCs w:val="28"/>
        </w:rPr>
      </w:pPr>
    </w:p>
    <w:p w14:paraId="01D2B6BF" w14:textId="0A02D919" w:rsidR="000C7A02" w:rsidRPr="000C7A02" w:rsidRDefault="000C7A02" w:rsidP="00E91D60">
      <w:pPr>
        <w:autoSpaceDE w:val="0"/>
        <w:autoSpaceDN w:val="0"/>
        <w:adjustRightInd w:val="0"/>
        <w:rPr>
          <w:rFonts w:cs="Arial"/>
          <w:sz w:val="28"/>
          <w:szCs w:val="28"/>
        </w:rPr>
      </w:pPr>
      <w:r w:rsidRPr="000C7A02">
        <w:rPr>
          <w:rFonts w:cs="Arial"/>
          <w:sz w:val="28"/>
          <w:szCs w:val="28"/>
        </w:rPr>
        <w:t>Political opinions do not cr</w:t>
      </w:r>
      <w:r>
        <w:rPr>
          <w:rFonts w:cs="Arial"/>
          <w:sz w:val="28"/>
          <w:szCs w:val="28"/>
        </w:rPr>
        <w:t>e</w:t>
      </w:r>
      <w:r w:rsidRPr="000C7A02">
        <w:rPr>
          <w:rFonts w:cs="Arial"/>
          <w:sz w:val="28"/>
          <w:szCs w:val="28"/>
        </w:rPr>
        <w:t>ate any specific needs, experience or priorities in relation to the policy</w:t>
      </w:r>
      <w:r>
        <w:rPr>
          <w:rFonts w:cs="Arial"/>
          <w:sz w:val="28"/>
          <w:szCs w:val="28"/>
        </w:rPr>
        <w:t>.</w:t>
      </w:r>
    </w:p>
    <w:p w14:paraId="3034CBB0" w14:textId="77777777" w:rsidR="0072544B" w:rsidRPr="0072544B" w:rsidRDefault="0072544B" w:rsidP="0072544B">
      <w:r w:rsidRPr="00B92E4E">
        <w:rPr>
          <w:rFonts w:cs="Arial"/>
          <w:sz w:val="28"/>
          <w:szCs w:val="28"/>
        </w:rPr>
        <w:t>_______________________________________________________</w:t>
      </w:r>
    </w:p>
    <w:p w14:paraId="7476FE9E" w14:textId="77777777" w:rsidR="0072544B" w:rsidRDefault="0072544B" w:rsidP="00E91D60">
      <w:pPr>
        <w:autoSpaceDE w:val="0"/>
        <w:autoSpaceDN w:val="0"/>
        <w:adjustRightInd w:val="0"/>
        <w:rPr>
          <w:rFonts w:cs="Arial"/>
          <w:sz w:val="28"/>
          <w:szCs w:val="28"/>
        </w:rPr>
      </w:pPr>
    </w:p>
    <w:p w14:paraId="1412F1E1" w14:textId="77777777" w:rsidR="0072544B" w:rsidRDefault="0072544B" w:rsidP="00E91D60">
      <w:pPr>
        <w:autoSpaceDE w:val="0"/>
        <w:autoSpaceDN w:val="0"/>
        <w:adjustRightInd w:val="0"/>
        <w:rPr>
          <w:rFonts w:cs="Arial"/>
          <w:b/>
          <w:sz w:val="28"/>
          <w:szCs w:val="28"/>
        </w:rPr>
      </w:pPr>
      <w:r w:rsidRPr="0072544B">
        <w:rPr>
          <w:rFonts w:cs="Arial"/>
          <w:b/>
          <w:sz w:val="28"/>
          <w:szCs w:val="28"/>
        </w:rPr>
        <w:t>Racial Group</w:t>
      </w:r>
    </w:p>
    <w:p w14:paraId="7B7F7AB6" w14:textId="77777777" w:rsidR="000C7A02" w:rsidRDefault="000C7A02" w:rsidP="00E91D60">
      <w:pPr>
        <w:autoSpaceDE w:val="0"/>
        <w:autoSpaceDN w:val="0"/>
        <w:adjustRightInd w:val="0"/>
        <w:rPr>
          <w:rFonts w:cs="Arial"/>
          <w:b/>
          <w:sz w:val="28"/>
          <w:szCs w:val="28"/>
        </w:rPr>
      </w:pPr>
    </w:p>
    <w:p w14:paraId="64938283" w14:textId="757C3F69" w:rsidR="000C7A02" w:rsidRPr="00C405AA" w:rsidRDefault="00C405AA" w:rsidP="00E91D60">
      <w:pPr>
        <w:autoSpaceDE w:val="0"/>
        <w:autoSpaceDN w:val="0"/>
        <w:adjustRightInd w:val="0"/>
        <w:rPr>
          <w:rFonts w:cs="Arial"/>
          <w:sz w:val="28"/>
          <w:szCs w:val="28"/>
        </w:rPr>
      </w:pPr>
      <w:r w:rsidRPr="00C405AA">
        <w:rPr>
          <w:rFonts w:cs="Arial"/>
          <w:sz w:val="28"/>
          <w:szCs w:val="28"/>
        </w:rPr>
        <w:t>Racial Groups do not create any specific needs, experience or priorities in relation to the policy</w:t>
      </w:r>
      <w:r>
        <w:rPr>
          <w:rFonts w:cs="Arial"/>
          <w:sz w:val="28"/>
          <w:szCs w:val="28"/>
        </w:rPr>
        <w:t>.</w:t>
      </w:r>
    </w:p>
    <w:p w14:paraId="35D60F98" w14:textId="77777777" w:rsidR="0072544B" w:rsidRPr="0072544B" w:rsidRDefault="0072544B" w:rsidP="0072544B">
      <w:r w:rsidRPr="00B92E4E">
        <w:rPr>
          <w:rFonts w:cs="Arial"/>
          <w:sz w:val="28"/>
          <w:szCs w:val="28"/>
        </w:rPr>
        <w:t>_______________________________________________________</w:t>
      </w:r>
    </w:p>
    <w:p w14:paraId="7020FF4D" w14:textId="77777777" w:rsidR="0072544B" w:rsidRDefault="0072544B" w:rsidP="00E91D60">
      <w:pPr>
        <w:autoSpaceDE w:val="0"/>
        <w:autoSpaceDN w:val="0"/>
        <w:adjustRightInd w:val="0"/>
        <w:rPr>
          <w:rFonts w:cs="Arial"/>
          <w:sz w:val="28"/>
          <w:szCs w:val="28"/>
        </w:rPr>
      </w:pPr>
    </w:p>
    <w:p w14:paraId="3CEF18F2" w14:textId="77777777" w:rsidR="0072544B" w:rsidRDefault="0072544B" w:rsidP="00E91D60">
      <w:pPr>
        <w:autoSpaceDE w:val="0"/>
        <w:autoSpaceDN w:val="0"/>
        <w:adjustRightInd w:val="0"/>
        <w:rPr>
          <w:rFonts w:cs="Arial"/>
          <w:b/>
          <w:sz w:val="28"/>
          <w:szCs w:val="28"/>
        </w:rPr>
      </w:pPr>
      <w:r w:rsidRPr="0072544B">
        <w:rPr>
          <w:rFonts w:cs="Arial"/>
          <w:b/>
          <w:sz w:val="28"/>
          <w:szCs w:val="28"/>
        </w:rPr>
        <w:t>Age</w:t>
      </w:r>
    </w:p>
    <w:p w14:paraId="2A4F5113" w14:textId="77777777" w:rsidR="000C7A02" w:rsidRDefault="000C7A02" w:rsidP="00E91D60">
      <w:pPr>
        <w:autoSpaceDE w:val="0"/>
        <w:autoSpaceDN w:val="0"/>
        <w:adjustRightInd w:val="0"/>
        <w:rPr>
          <w:rFonts w:cs="Arial"/>
          <w:b/>
          <w:sz w:val="28"/>
          <w:szCs w:val="28"/>
        </w:rPr>
      </w:pPr>
    </w:p>
    <w:p w14:paraId="3FE61A32" w14:textId="16238167" w:rsidR="000C7A02" w:rsidRPr="00C405AA" w:rsidRDefault="00C405AA" w:rsidP="00E91D60">
      <w:pPr>
        <w:autoSpaceDE w:val="0"/>
        <w:autoSpaceDN w:val="0"/>
        <w:adjustRightInd w:val="0"/>
        <w:rPr>
          <w:rFonts w:cs="Arial"/>
          <w:sz w:val="28"/>
          <w:szCs w:val="28"/>
        </w:rPr>
      </w:pPr>
      <w:r>
        <w:rPr>
          <w:rFonts w:cs="Arial"/>
          <w:sz w:val="28"/>
          <w:szCs w:val="28"/>
        </w:rPr>
        <w:t>Age does</w:t>
      </w:r>
      <w:r w:rsidRPr="00C405AA">
        <w:rPr>
          <w:rFonts w:cs="Arial"/>
          <w:sz w:val="28"/>
          <w:szCs w:val="28"/>
        </w:rPr>
        <w:t xml:space="preserve"> not create any specific needs, experience or priorities in relation to the policy</w:t>
      </w:r>
      <w:r>
        <w:rPr>
          <w:rFonts w:cs="Arial"/>
          <w:sz w:val="28"/>
          <w:szCs w:val="28"/>
        </w:rPr>
        <w:t>.</w:t>
      </w:r>
    </w:p>
    <w:p w14:paraId="3B9CCC03" w14:textId="77777777" w:rsidR="0072544B" w:rsidRPr="0072544B" w:rsidRDefault="0072544B" w:rsidP="0072544B">
      <w:r w:rsidRPr="00B92E4E">
        <w:rPr>
          <w:rFonts w:cs="Arial"/>
          <w:sz w:val="28"/>
          <w:szCs w:val="28"/>
        </w:rPr>
        <w:t>_______________________________________________________</w:t>
      </w:r>
    </w:p>
    <w:p w14:paraId="094B6F9A" w14:textId="77777777" w:rsidR="0072544B" w:rsidRDefault="0072544B" w:rsidP="00E91D60">
      <w:pPr>
        <w:autoSpaceDE w:val="0"/>
        <w:autoSpaceDN w:val="0"/>
        <w:adjustRightInd w:val="0"/>
        <w:rPr>
          <w:rFonts w:cs="Arial"/>
          <w:sz w:val="28"/>
          <w:szCs w:val="28"/>
        </w:rPr>
      </w:pPr>
    </w:p>
    <w:p w14:paraId="2E0518A0" w14:textId="77777777" w:rsidR="0072544B" w:rsidRDefault="0072544B" w:rsidP="00E91D60">
      <w:pPr>
        <w:autoSpaceDE w:val="0"/>
        <w:autoSpaceDN w:val="0"/>
        <w:adjustRightInd w:val="0"/>
        <w:rPr>
          <w:rFonts w:cs="Arial"/>
          <w:b/>
          <w:sz w:val="28"/>
          <w:szCs w:val="28"/>
        </w:rPr>
      </w:pPr>
      <w:r w:rsidRPr="0072544B">
        <w:rPr>
          <w:rFonts w:cs="Arial"/>
          <w:b/>
          <w:sz w:val="28"/>
          <w:szCs w:val="28"/>
        </w:rPr>
        <w:t>Marital status</w:t>
      </w:r>
    </w:p>
    <w:p w14:paraId="15E60E86" w14:textId="77777777" w:rsidR="00C405AA" w:rsidRDefault="00C405AA" w:rsidP="00E91D60">
      <w:pPr>
        <w:autoSpaceDE w:val="0"/>
        <w:autoSpaceDN w:val="0"/>
        <w:adjustRightInd w:val="0"/>
        <w:rPr>
          <w:rFonts w:cs="Arial"/>
          <w:b/>
          <w:sz w:val="28"/>
          <w:szCs w:val="28"/>
        </w:rPr>
      </w:pPr>
    </w:p>
    <w:p w14:paraId="35C7F888" w14:textId="0B962615" w:rsidR="00C405AA" w:rsidRPr="00C405AA" w:rsidRDefault="00C405AA" w:rsidP="00E91D60">
      <w:pPr>
        <w:autoSpaceDE w:val="0"/>
        <w:autoSpaceDN w:val="0"/>
        <w:adjustRightInd w:val="0"/>
        <w:rPr>
          <w:rFonts w:cs="Arial"/>
          <w:sz w:val="28"/>
          <w:szCs w:val="28"/>
        </w:rPr>
      </w:pPr>
      <w:r w:rsidRPr="00C405AA">
        <w:rPr>
          <w:rFonts w:cs="Arial"/>
          <w:sz w:val="28"/>
          <w:szCs w:val="28"/>
        </w:rPr>
        <w:t>Marital status does not create any specific needs, experience or priorities in relation to the policy.</w:t>
      </w:r>
    </w:p>
    <w:p w14:paraId="148E7603" w14:textId="77777777" w:rsidR="0072544B" w:rsidRPr="0072544B" w:rsidRDefault="0072544B" w:rsidP="0072544B">
      <w:r w:rsidRPr="00B92E4E">
        <w:rPr>
          <w:rFonts w:cs="Arial"/>
          <w:sz w:val="28"/>
          <w:szCs w:val="28"/>
        </w:rPr>
        <w:t>_______________________________________________________</w:t>
      </w:r>
    </w:p>
    <w:p w14:paraId="38521A4C" w14:textId="77777777" w:rsidR="0072544B" w:rsidRDefault="0072544B" w:rsidP="00E91D60">
      <w:pPr>
        <w:autoSpaceDE w:val="0"/>
        <w:autoSpaceDN w:val="0"/>
        <w:adjustRightInd w:val="0"/>
        <w:rPr>
          <w:rFonts w:cs="Arial"/>
          <w:sz w:val="28"/>
          <w:szCs w:val="28"/>
        </w:rPr>
      </w:pPr>
    </w:p>
    <w:p w14:paraId="40C79AD8" w14:textId="77777777" w:rsidR="0072544B" w:rsidRDefault="0072544B" w:rsidP="00E91D60">
      <w:pPr>
        <w:autoSpaceDE w:val="0"/>
        <w:autoSpaceDN w:val="0"/>
        <w:adjustRightInd w:val="0"/>
        <w:rPr>
          <w:rFonts w:cs="Arial"/>
          <w:b/>
          <w:sz w:val="28"/>
          <w:szCs w:val="28"/>
        </w:rPr>
      </w:pPr>
      <w:r w:rsidRPr="0072544B">
        <w:rPr>
          <w:rFonts w:cs="Arial"/>
          <w:b/>
          <w:sz w:val="28"/>
          <w:szCs w:val="28"/>
        </w:rPr>
        <w:t>Sexual orientation</w:t>
      </w:r>
    </w:p>
    <w:p w14:paraId="1A3FB8DE" w14:textId="77777777" w:rsidR="00C405AA" w:rsidRDefault="00C405AA" w:rsidP="00E91D60">
      <w:pPr>
        <w:autoSpaceDE w:val="0"/>
        <w:autoSpaceDN w:val="0"/>
        <w:adjustRightInd w:val="0"/>
        <w:rPr>
          <w:rFonts w:cs="Arial"/>
          <w:b/>
          <w:sz w:val="28"/>
          <w:szCs w:val="28"/>
        </w:rPr>
      </w:pPr>
    </w:p>
    <w:p w14:paraId="19A3C9D5" w14:textId="18BE670B" w:rsidR="00C405AA" w:rsidRPr="00C405AA" w:rsidRDefault="00C405AA" w:rsidP="00E91D60">
      <w:pPr>
        <w:autoSpaceDE w:val="0"/>
        <w:autoSpaceDN w:val="0"/>
        <w:adjustRightInd w:val="0"/>
        <w:rPr>
          <w:rFonts w:cs="Arial"/>
          <w:sz w:val="28"/>
          <w:szCs w:val="28"/>
        </w:rPr>
      </w:pPr>
      <w:r w:rsidRPr="00C405AA">
        <w:rPr>
          <w:rFonts w:cs="Arial"/>
          <w:sz w:val="28"/>
          <w:szCs w:val="28"/>
        </w:rPr>
        <w:t>Sexual orientation does not create any specific needs, experience or priorities in relation to the policy.</w:t>
      </w:r>
    </w:p>
    <w:p w14:paraId="448C2404" w14:textId="77777777" w:rsidR="0072544B" w:rsidRPr="0072544B" w:rsidRDefault="0072544B" w:rsidP="0072544B">
      <w:r w:rsidRPr="00B92E4E">
        <w:rPr>
          <w:rFonts w:cs="Arial"/>
          <w:sz w:val="28"/>
          <w:szCs w:val="28"/>
        </w:rPr>
        <w:t>_______________________________________________________</w:t>
      </w:r>
    </w:p>
    <w:p w14:paraId="4F4E753C" w14:textId="77777777" w:rsidR="0072544B" w:rsidRDefault="0072544B" w:rsidP="00E91D60">
      <w:pPr>
        <w:autoSpaceDE w:val="0"/>
        <w:autoSpaceDN w:val="0"/>
        <w:adjustRightInd w:val="0"/>
        <w:rPr>
          <w:rFonts w:cs="Arial"/>
          <w:sz w:val="28"/>
          <w:szCs w:val="28"/>
        </w:rPr>
      </w:pPr>
    </w:p>
    <w:p w14:paraId="0FF45917" w14:textId="77777777" w:rsidR="0072544B" w:rsidRDefault="0072544B" w:rsidP="00E91D60">
      <w:pPr>
        <w:autoSpaceDE w:val="0"/>
        <w:autoSpaceDN w:val="0"/>
        <w:adjustRightInd w:val="0"/>
        <w:rPr>
          <w:rFonts w:cs="Arial"/>
          <w:b/>
          <w:sz w:val="28"/>
          <w:szCs w:val="28"/>
        </w:rPr>
      </w:pPr>
      <w:r w:rsidRPr="0072544B">
        <w:rPr>
          <w:rFonts w:cs="Arial"/>
          <w:b/>
          <w:sz w:val="28"/>
          <w:szCs w:val="28"/>
        </w:rPr>
        <w:t>Men and Women Generally</w:t>
      </w:r>
    </w:p>
    <w:p w14:paraId="54044DF5" w14:textId="77777777" w:rsidR="0087327B" w:rsidRDefault="0087327B" w:rsidP="00E91D60">
      <w:pPr>
        <w:autoSpaceDE w:val="0"/>
        <w:autoSpaceDN w:val="0"/>
        <w:adjustRightInd w:val="0"/>
        <w:rPr>
          <w:rFonts w:cs="Arial"/>
          <w:b/>
          <w:sz w:val="28"/>
          <w:szCs w:val="28"/>
        </w:rPr>
      </w:pPr>
    </w:p>
    <w:p w14:paraId="442F9648" w14:textId="300F8F42" w:rsidR="0087327B" w:rsidRPr="0087327B" w:rsidRDefault="0087327B" w:rsidP="00E91D60">
      <w:pPr>
        <w:autoSpaceDE w:val="0"/>
        <w:autoSpaceDN w:val="0"/>
        <w:adjustRightInd w:val="0"/>
        <w:rPr>
          <w:rFonts w:cs="Arial"/>
          <w:sz w:val="28"/>
          <w:szCs w:val="28"/>
        </w:rPr>
      </w:pPr>
      <w:r w:rsidRPr="0087327B">
        <w:rPr>
          <w:rFonts w:cs="Arial"/>
          <w:sz w:val="28"/>
          <w:szCs w:val="28"/>
        </w:rPr>
        <w:t>There are no specific needs, experiences or priorities</w:t>
      </w:r>
      <w:r>
        <w:rPr>
          <w:rFonts w:cs="Arial"/>
          <w:sz w:val="28"/>
          <w:szCs w:val="28"/>
        </w:rPr>
        <w:t xml:space="preserve"> created</w:t>
      </w:r>
      <w:r w:rsidRPr="0087327B">
        <w:rPr>
          <w:rFonts w:cs="Arial"/>
          <w:sz w:val="28"/>
          <w:szCs w:val="28"/>
        </w:rPr>
        <w:t xml:space="preserve"> </w:t>
      </w:r>
      <w:r>
        <w:rPr>
          <w:rFonts w:cs="Arial"/>
          <w:sz w:val="28"/>
          <w:szCs w:val="28"/>
        </w:rPr>
        <w:t>in relation to the policy, regardless of gender.</w:t>
      </w:r>
    </w:p>
    <w:p w14:paraId="2C0A761D" w14:textId="77777777" w:rsidR="0072544B" w:rsidRDefault="0072544B" w:rsidP="0072544B">
      <w:pPr>
        <w:rPr>
          <w:rFonts w:cs="Arial"/>
          <w:sz w:val="28"/>
          <w:szCs w:val="28"/>
        </w:rPr>
      </w:pPr>
      <w:r w:rsidRPr="00B92E4E">
        <w:rPr>
          <w:rFonts w:cs="Arial"/>
          <w:sz w:val="28"/>
          <w:szCs w:val="28"/>
        </w:rPr>
        <w:t>_______________________________________________________</w:t>
      </w:r>
    </w:p>
    <w:p w14:paraId="2861F733" w14:textId="77777777" w:rsidR="00DD7FC0" w:rsidRDefault="00DD7FC0" w:rsidP="0072544B"/>
    <w:p w14:paraId="51553000" w14:textId="77777777" w:rsidR="00DD7FC0" w:rsidRDefault="00DD7FC0" w:rsidP="00DD7FC0">
      <w:pPr>
        <w:autoSpaceDE w:val="0"/>
        <w:autoSpaceDN w:val="0"/>
        <w:adjustRightInd w:val="0"/>
        <w:rPr>
          <w:rFonts w:cs="Arial"/>
          <w:b/>
          <w:sz w:val="28"/>
          <w:szCs w:val="28"/>
        </w:rPr>
      </w:pPr>
      <w:r>
        <w:rPr>
          <w:rFonts w:cs="Arial"/>
          <w:b/>
          <w:sz w:val="28"/>
          <w:szCs w:val="28"/>
        </w:rPr>
        <w:t>Disability</w:t>
      </w:r>
    </w:p>
    <w:p w14:paraId="5B83BF86" w14:textId="77777777" w:rsidR="00C405AA" w:rsidRDefault="00C405AA" w:rsidP="00DD7FC0">
      <w:pPr>
        <w:autoSpaceDE w:val="0"/>
        <w:autoSpaceDN w:val="0"/>
        <w:adjustRightInd w:val="0"/>
        <w:rPr>
          <w:rFonts w:cs="Arial"/>
          <w:b/>
          <w:sz w:val="28"/>
          <w:szCs w:val="28"/>
        </w:rPr>
      </w:pPr>
    </w:p>
    <w:p w14:paraId="6857702A" w14:textId="4B8E2041" w:rsidR="00C405AA" w:rsidRPr="00C405AA" w:rsidRDefault="00C405AA" w:rsidP="00DD7FC0">
      <w:pPr>
        <w:autoSpaceDE w:val="0"/>
        <w:autoSpaceDN w:val="0"/>
        <w:adjustRightInd w:val="0"/>
        <w:rPr>
          <w:rFonts w:cs="Arial"/>
          <w:sz w:val="28"/>
          <w:szCs w:val="28"/>
        </w:rPr>
      </w:pPr>
      <w:r>
        <w:rPr>
          <w:rFonts w:cs="Arial"/>
          <w:sz w:val="28"/>
          <w:szCs w:val="28"/>
        </w:rPr>
        <w:t>Disabled people</w:t>
      </w:r>
      <w:r w:rsidRPr="00C405AA">
        <w:rPr>
          <w:rFonts w:cs="Arial"/>
          <w:sz w:val="28"/>
          <w:szCs w:val="28"/>
        </w:rPr>
        <w:t xml:space="preserve"> do not create any specific needs, experience or priorities in relation to the policy.</w:t>
      </w:r>
    </w:p>
    <w:p w14:paraId="4C1F4CFC" w14:textId="77777777" w:rsidR="00DD7FC0" w:rsidRPr="00DD7FC0" w:rsidRDefault="00DD7FC0" w:rsidP="00DD7FC0">
      <w:pPr>
        <w:rPr>
          <w:rFonts w:cs="Arial"/>
          <w:sz w:val="28"/>
          <w:szCs w:val="28"/>
        </w:rPr>
      </w:pPr>
      <w:r w:rsidRPr="00DD7FC0">
        <w:rPr>
          <w:rFonts w:cs="Arial"/>
          <w:sz w:val="28"/>
          <w:szCs w:val="28"/>
        </w:rPr>
        <w:t>_______________________________________________________</w:t>
      </w:r>
    </w:p>
    <w:p w14:paraId="67D94958" w14:textId="77777777" w:rsidR="00DD7FC0" w:rsidRDefault="00DD7FC0" w:rsidP="0072544B"/>
    <w:p w14:paraId="15DFA118" w14:textId="77777777" w:rsidR="00DD7FC0" w:rsidRDefault="00DD7FC0" w:rsidP="00DD7FC0">
      <w:pPr>
        <w:autoSpaceDE w:val="0"/>
        <w:autoSpaceDN w:val="0"/>
        <w:adjustRightInd w:val="0"/>
        <w:rPr>
          <w:rFonts w:cs="Arial"/>
          <w:b/>
          <w:sz w:val="28"/>
          <w:szCs w:val="28"/>
        </w:rPr>
      </w:pPr>
      <w:r>
        <w:rPr>
          <w:rFonts w:cs="Arial"/>
          <w:b/>
          <w:sz w:val="28"/>
          <w:szCs w:val="28"/>
        </w:rPr>
        <w:t xml:space="preserve">Dependants </w:t>
      </w:r>
    </w:p>
    <w:p w14:paraId="6CF6D8A1" w14:textId="77777777" w:rsidR="00C405AA" w:rsidRDefault="00C405AA" w:rsidP="00DD7FC0">
      <w:pPr>
        <w:autoSpaceDE w:val="0"/>
        <w:autoSpaceDN w:val="0"/>
        <w:adjustRightInd w:val="0"/>
        <w:rPr>
          <w:rFonts w:cs="Arial"/>
          <w:b/>
          <w:sz w:val="28"/>
          <w:szCs w:val="28"/>
        </w:rPr>
      </w:pPr>
    </w:p>
    <w:p w14:paraId="54E18369" w14:textId="75368C65" w:rsidR="00C405AA" w:rsidRPr="00C405AA" w:rsidRDefault="00C405AA" w:rsidP="00DD7FC0">
      <w:pPr>
        <w:autoSpaceDE w:val="0"/>
        <w:autoSpaceDN w:val="0"/>
        <w:adjustRightInd w:val="0"/>
        <w:rPr>
          <w:rFonts w:cs="Arial"/>
          <w:sz w:val="28"/>
          <w:szCs w:val="28"/>
        </w:rPr>
      </w:pPr>
      <w:r w:rsidRPr="00C405AA">
        <w:rPr>
          <w:rFonts w:cs="Arial"/>
          <w:sz w:val="28"/>
          <w:szCs w:val="28"/>
        </w:rPr>
        <w:t>Households which have dependants do not create any specific needs, experience or priorities in relation to the policy</w:t>
      </w:r>
    </w:p>
    <w:p w14:paraId="3F33CD51" w14:textId="77777777" w:rsidR="00DD7FC0" w:rsidRDefault="00DD7FC0" w:rsidP="00DD7FC0">
      <w:pPr>
        <w:rPr>
          <w:rFonts w:cs="Arial"/>
          <w:sz w:val="28"/>
          <w:szCs w:val="28"/>
        </w:rPr>
      </w:pPr>
      <w:r w:rsidRPr="00B92E4E">
        <w:rPr>
          <w:rFonts w:cs="Arial"/>
          <w:sz w:val="28"/>
          <w:szCs w:val="28"/>
        </w:rPr>
        <w:t>_______________________________________________________</w:t>
      </w:r>
    </w:p>
    <w:p w14:paraId="41586DB9" w14:textId="77777777" w:rsidR="00DD7FC0" w:rsidRPr="0072544B" w:rsidRDefault="00DD7FC0" w:rsidP="0072544B"/>
    <w:p w14:paraId="78762F1D" w14:textId="77777777" w:rsidR="0072544B" w:rsidRDefault="0072544B" w:rsidP="0072544B">
      <w:pPr>
        <w:autoSpaceDE w:val="0"/>
        <w:autoSpaceDN w:val="0"/>
        <w:adjustRightInd w:val="0"/>
        <w:rPr>
          <w:rFonts w:cs="Arial"/>
          <w:sz w:val="28"/>
          <w:szCs w:val="28"/>
        </w:rPr>
      </w:pPr>
    </w:p>
    <w:p w14:paraId="68FA74BA" w14:textId="77777777" w:rsidR="0072544B" w:rsidRDefault="0072544B" w:rsidP="00E91D60">
      <w:pPr>
        <w:autoSpaceDE w:val="0"/>
        <w:autoSpaceDN w:val="0"/>
        <w:adjustRightInd w:val="0"/>
        <w:rPr>
          <w:rFonts w:cs="Arial"/>
          <w:sz w:val="28"/>
          <w:szCs w:val="28"/>
        </w:rPr>
      </w:pPr>
    </w:p>
    <w:p w14:paraId="6B5CF3E3" w14:textId="77777777" w:rsidR="00E91D60" w:rsidRDefault="00E91D60" w:rsidP="00E91D60">
      <w:pPr>
        <w:rPr>
          <w:rFonts w:cs="Arial"/>
          <w:b/>
          <w:sz w:val="28"/>
          <w:szCs w:val="28"/>
        </w:rPr>
      </w:pPr>
    </w:p>
    <w:p w14:paraId="68053004" w14:textId="77777777" w:rsidR="00E91D60" w:rsidRDefault="00E91D60" w:rsidP="00E91D60">
      <w:pPr>
        <w:rPr>
          <w:rFonts w:cs="Arial"/>
          <w:b/>
          <w:sz w:val="28"/>
          <w:szCs w:val="28"/>
        </w:rPr>
      </w:pPr>
    </w:p>
    <w:p w14:paraId="2A1000AA"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42F65339" w14:textId="77777777" w:rsidR="00E91D60" w:rsidRDefault="00E91D60" w:rsidP="00E91D60">
      <w:pPr>
        <w:rPr>
          <w:rFonts w:cs="Arial"/>
          <w:sz w:val="28"/>
          <w:szCs w:val="28"/>
        </w:rPr>
      </w:pPr>
    </w:p>
    <w:p w14:paraId="7EE386E6"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79BB138C" w14:textId="77777777" w:rsidR="00E91D60" w:rsidRPr="00B81381" w:rsidRDefault="00E91D60" w:rsidP="00E91D60">
      <w:pPr>
        <w:rPr>
          <w:rFonts w:cs="Arial"/>
          <w:sz w:val="28"/>
          <w:szCs w:val="28"/>
        </w:rPr>
      </w:pPr>
    </w:p>
    <w:p w14:paraId="18E9D494"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5D8CE8D6" w14:textId="77777777" w:rsidR="00E91D60" w:rsidRPr="00B81381" w:rsidRDefault="00E91D60" w:rsidP="00E91D60">
      <w:pPr>
        <w:autoSpaceDE w:val="0"/>
        <w:autoSpaceDN w:val="0"/>
        <w:adjustRightInd w:val="0"/>
        <w:rPr>
          <w:rFonts w:cs="Arial"/>
          <w:sz w:val="28"/>
          <w:szCs w:val="28"/>
        </w:rPr>
      </w:pPr>
    </w:p>
    <w:p w14:paraId="01CD46FE"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B292B4E" w14:textId="77777777" w:rsidR="00E91D60" w:rsidRDefault="00E91D60" w:rsidP="00E91D60">
      <w:pPr>
        <w:autoSpaceDE w:val="0"/>
        <w:autoSpaceDN w:val="0"/>
        <w:adjustRightInd w:val="0"/>
        <w:rPr>
          <w:rFonts w:cs="Arial"/>
          <w:sz w:val="28"/>
          <w:szCs w:val="28"/>
        </w:rPr>
      </w:pPr>
    </w:p>
    <w:p w14:paraId="356F2F8C"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057FE109" w14:textId="77777777" w:rsidR="00E91D60" w:rsidRPr="00B81381" w:rsidRDefault="00E91D60" w:rsidP="00E91D60">
      <w:pPr>
        <w:autoSpaceDE w:val="0"/>
        <w:autoSpaceDN w:val="0"/>
        <w:adjustRightInd w:val="0"/>
        <w:rPr>
          <w:rFonts w:cs="Arial"/>
          <w:sz w:val="28"/>
          <w:szCs w:val="28"/>
        </w:rPr>
      </w:pPr>
    </w:p>
    <w:p w14:paraId="15E8BB36"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1C62CF26" w14:textId="77777777" w:rsidR="00E91D60" w:rsidRPr="00B81381" w:rsidRDefault="00E91D60" w:rsidP="00E91D60">
      <w:pPr>
        <w:autoSpaceDE w:val="0"/>
        <w:autoSpaceDN w:val="0"/>
        <w:adjustRightInd w:val="0"/>
        <w:rPr>
          <w:rFonts w:cs="Arial"/>
          <w:sz w:val="28"/>
          <w:szCs w:val="28"/>
        </w:rPr>
      </w:pPr>
    </w:p>
    <w:p w14:paraId="15B1B80E"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5DEE9CFE"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2609A70C" w14:textId="77777777" w:rsidR="00E91D60" w:rsidRPr="00B81381" w:rsidRDefault="00E91D60" w:rsidP="00E91D60">
      <w:pPr>
        <w:autoSpaceDE w:val="0"/>
        <w:autoSpaceDN w:val="0"/>
        <w:adjustRightInd w:val="0"/>
        <w:rPr>
          <w:rFonts w:cs="Arial"/>
          <w:sz w:val="28"/>
          <w:szCs w:val="28"/>
        </w:rPr>
      </w:pPr>
    </w:p>
    <w:p w14:paraId="5B5A4AFA" w14:textId="77777777" w:rsidR="00E91D60" w:rsidRDefault="00E91D60" w:rsidP="00E91D60">
      <w:pPr>
        <w:rPr>
          <w:rFonts w:cs="Arial"/>
          <w:b/>
          <w:sz w:val="28"/>
        </w:rPr>
      </w:pPr>
      <w:r>
        <w:rPr>
          <w:rFonts w:cs="Arial"/>
          <w:b/>
          <w:sz w:val="28"/>
        </w:rPr>
        <w:t>In favour of a ‘major’ impact</w:t>
      </w:r>
    </w:p>
    <w:p w14:paraId="31FB4DEF" w14:textId="77777777" w:rsidR="00E91D60" w:rsidRPr="008A3870" w:rsidRDefault="00E91D60" w:rsidP="00E91D60">
      <w:pPr>
        <w:rPr>
          <w:rFonts w:cs="Arial"/>
          <w:b/>
          <w:sz w:val="28"/>
        </w:rPr>
      </w:pPr>
    </w:p>
    <w:p w14:paraId="10E99FFF"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6DABA8C4"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6D764AB5"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6E1CE3FB"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6563197B"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25D562EB"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0640A60B" w14:textId="77777777" w:rsidR="00E91D60" w:rsidRDefault="00E91D60" w:rsidP="00E91D60">
      <w:pPr>
        <w:rPr>
          <w:rFonts w:cs="Arial"/>
          <w:b/>
          <w:sz w:val="28"/>
          <w:szCs w:val="28"/>
        </w:rPr>
      </w:pPr>
    </w:p>
    <w:p w14:paraId="792EB136"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0F514DD2" w14:textId="77777777" w:rsidR="00E91D60" w:rsidRPr="00921222" w:rsidRDefault="00E91D60" w:rsidP="00E91D60">
      <w:pPr>
        <w:tabs>
          <w:tab w:val="left" w:pos="567"/>
        </w:tabs>
        <w:ind w:left="142"/>
        <w:rPr>
          <w:rFonts w:cs="Arial"/>
          <w:b/>
          <w:sz w:val="28"/>
        </w:rPr>
      </w:pPr>
    </w:p>
    <w:p w14:paraId="3D2325AA"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0868C354"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361A1574"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21B5D5DD"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57DA4724" w14:textId="77777777" w:rsidR="00E91D60" w:rsidRDefault="00E91D60" w:rsidP="00E91D60">
      <w:pPr>
        <w:rPr>
          <w:sz w:val="28"/>
          <w:szCs w:val="28"/>
        </w:rPr>
      </w:pPr>
    </w:p>
    <w:p w14:paraId="6BE81155" w14:textId="77777777" w:rsidR="00E91D60" w:rsidRDefault="00E91D60" w:rsidP="00E91D60">
      <w:pPr>
        <w:rPr>
          <w:b/>
          <w:sz w:val="28"/>
          <w:szCs w:val="28"/>
        </w:rPr>
      </w:pPr>
      <w:r>
        <w:rPr>
          <w:b/>
          <w:sz w:val="28"/>
          <w:szCs w:val="28"/>
        </w:rPr>
        <w:t>In favour of none</w:t>
      </w:r>
    </w:p>
    <w:p w14:paraId="40EDE13D" w14:textId="77777777" w:rsidR="00E91D60" w:rsidRDefault="00E91D60" w:rsidP="00E91D60">
      <w:pPr>
        <w:tabs>
          <w:tab w:val="left" w:pos="360"/>
        </w:tabs>
        <w:rPr>
          <w:b/>
          <w:sz w:val="28"/>
          <w:szCs w:val="28"/>
        </w:rPr>
      </w:pPr>
      <w:r>
        <w:rPr>
          <w:b/>
          <w:sz w:val="28"/>
          <w:szCs w:val="28"/>
        </w:rPr>
        <w:tab/>
      </w:r>
    </w:p>
    <w:p w14:paraId="00E6C8A4"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30ABE923"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4E1BA7FA" w14:textId="77777777" w:rsidR="00E91D60" w:rsidRPr="00B81381" w:rsidRDefault="00E91D60" w:rsidP="00E91D60">
      <w:pPr>
        <w:rPr>
          <w:sz w:val="28"/>
          <w:szCs w:val="28"/>
        </w:rPr>
      </w:pPr>
    </w:p>
    <w:p w14:paraId="1607F302"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4A0252F7" w14:textId="77777777" w:rsidR="00FA2356" w:rsidRDefault="00FA2356" w:rsidP="00E91D60">
      <w:pPr>
        <w:autoSpaceDE w:val="0"/>
        <w:autoSpaceDN w:val="0"/>
        <w:adjustRightInd w:val="0"/>
        <w:rPr>
          <w:rFonts w:cs="Arial"/>
          <w:sz w:val="28"/>
          <w:szCs w:val="28"/>
        </w:rPr>
      </w:pPr>
    </w:p>
    <w:p w14:paraId="5635B342" w14:textId="77777777" w:rsidR="00E42C80" w:rsidRPr="00BA1776" w:rsidRDefault="00FA2356" w:rsidP="002C45F8">
      <w:pPr>
        <w:pStyle w:val="ListParagraph"/>
        <w:numPr>
          <w:ilvl w:val="0"/>
          <w:numId w:val="14"/>
        </w:numPr>
        <w:autoSpaceDE w:val="0"/>
        <w:autoSpaceDN w:val="0"/>
        <w:adjustRightInd w:val="0"/>
        <w:rPr>
          <w:rFonts w:cs="Arial"/>
          <w:bCs/>
          <w:sz w:val="28"/>
          <w:szCs w:val="28"/>
        </w:rPr>
      </w:pPr>
      <w:r w:rsidRPr="00BA1776">
        <w:rPr>
          <w:rFonts w:cs="Arial"/>
          <w:b/>
          <w:bCs/>
          <w:sz w:val="28"/>
          <w:szCs w:val="28"/>
        </w:rPr>
        <w:t xml:space="preserve">What is the likely impact on equality of opportunity for those affected by this policy, for each of the Section 75 equality categories? </w:t>
      </w:r>
    </w:p>
    <w:p w14:paraId="652AC989" w14:textId="77777777" w:rsidR="00127EA5" w:rsidRDefault="00127EA5" w:rsidP="00E42C80">
      <w:pPr>
        <w:pStyle w:val="ListParagraph"/>
        <w:autoSpaceDE w:val="0"/>
        <w:autoSpaceDN w:val="0"/>
        <w:adjustRightInd w:val="0"/>
        <w:ind w:left="360"/>
        <w:rPr>
          <w:rFonts w:cs="Arial"/>
          <w:bCs/>
          <w:sz w:val="28"/>
          <w:szCs w:val="28"/>
        </w:rPr>
      </w:pPr>
    </w:p>
    <w:p w14:paraId="35826F73"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202083C6" w14:textId="77777777" w:rsidR="00602C96" w:rsidRDefault="0096413F" w:rsidP="008419BE">
      <w:pPr>
        <w:autoSpaceDE w:val="0"/>
        <w:autoSpaceDN w:val="0"/>
        <w:adjustRightInd w:val="0"/>
        <w:spacing w:before="300" w:after="300"/>
        <w:ind w:left="360"/>
        <w:rPr>
          <w:rFonts w:cs="Arial"/>
          <w:bCs/>
          <w:sz w:val="28"/>
          <w:szCs w:val="28"/>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w:t>
      </w:r>
      <w:r w:rsidR="00BB0620">
        <w:rPr>
          <w:rFonts w:cs="Arial"/>
          <w:bCs/>
          <w:sz w:val="28"/>
          <w:szCs w:val="28"/>
        </w:rPr>
        <w:t xml:space="preserve"> </w:t>
      </w:r>
    </w:p>
    <w:p w14:paraId="67FA7115" w14:textId="2DDC9AC5" w:rsidR="008419BE" w:rsidRDefault="008419BE" w:rsidP="008419BE">
      <w:pPr>
        <w:autoSpaceDE w:val="0"/>
        <w:autoSpaceDN w:val="0"/>
        <w:adjustRightInd w:val="0"/>
        <w:spacing w:before="300" w:after="300"/>
        <w:ind w:left="360"/>
        <w:rPr>
          <w:rFonts w:cs="Arial"/>
          <w:sz w:val="28"/>
          <w:szCs w:val="28"/>
        </w:rPr>
      </w:pPr>
      <w:r>
        <w:rPr>
          <w:rFonts w:cs="Arial"/>
          <w:sz w:val="28"/>
          <w:szCs w:val="28"/>
        </w:rPr>
        <w:t xml:space="preserve">The </w:t>
      </w:r>
      <w:r w:rsidR="00490E52">
        <w:rPr>
          <w:rFonts w:cs="Arial"/>
          <w:sz w:val="28"/>
          <w:szCs w:val="28"/>
        </w:rPr>
        <w:t xml:space="preserve">Act </w:t>
      </w:r>
      <w:r w:rsidRPr="008135FD">
        <w:rPr>
          <w:rFonts w:cs="Arial"/>
          <w:sz w:val="28"/>
        </w:rPr>
        <w:t>ensure</w:t>
      </w:r>
      <w:r w:rsidR="00490E52">
        <w:rPr>
          <w:rFonts w:cs="Arial"/>
          <w:sz w:val="28"/>
        </w:rPr>
        <w:t>s</w:t>
      </w:r>
      <w:r w:rsidRPr="008135FD">
        <w:rPr>
          <w:rFonts w:cs="Arial"/>
          <w:sz w:val="28"/>
        </w:rPr>
        <w:t xml:space="preserve"> the established policy intent of the Horse Racing (Northern Ireland) Order 1990 </w:t>
      </w:r>
      <w:r w:rsidR="001966E4">
        <w:rPr>
          <w:rFonts w:cs="Arial"/>
          <w:sz w:val="28"/>
        </w:rPr>
        <w:t>is</w:t>
      </w:r>
      <w:r>
        <w:rPr>
          <w:rFonts w:cs="Arial"/>
          <w:sz w:val="28"/>
        </w:rPr>
        <w:t xml:space="preserve"> fully met, which is </w:t>
      </w:r>
      <w:r>
        <w:rPr>
          <w:rFonts w:cs="Arial"/>
          <w:sz w:val="28"/>
          <w:szCs w:val="28"/>
        </w:rPr>
        <w:t>to assist in the</w:t>
      </w:r>
      <w:r w:rsidRPr="00301970">
        <w:rPr>
          <w:rFonts w:cs="Arial"/>
          <w:sz w:val="28"/>
          <w:szCs w:val="28"/>
        </w:rPr>
        <w:t xml:space="preserve"> operation and development</w:t>
      </w:r>
      <w:r>
        <w:rPr>
          <w:rFonts w:cs="Arial"/>
          <w:sz w:val="28"/>
          <w:szCs w:val="28"/>
        </w:rPr>
        <w:t xml:space="preserve"> of the two horse racecourses in Northern Ireland. </w:t>
      </w:r>
      <w:r w:rsidRPr="008419BE">
        <w:rPr>
          <w:rFonts w:cs="Arial"/>
          <w:sz w:val="28"/>
          <w:szCs w:val="28"/>
        </w:rPr>
        <w:t>As this does not introduce a change in policy, there is no impact on equality of opportunity expected as a result.</w:t>
      </w:r>
    </w:p>
    <w:p w14:paraId="0DD11876" w14:textId="77777777" w:rsidR="00E42C80" w:rsidRPr="008419BE" w:rsidRDefault="0096413F" w:rsidP="008419BE">
      <w:pPr>
        <w:autoSpaceDE w:val="0"/>
        <w:autoSpaceDN w:val="0"/>
        <w:adjustRightInd w:val="0"/>
        <w:spacing w:after="240"/>
        <w:ind w:left="360"/>
        <w:rPr>
          <w:rFonts w:cs="Arial"/>
          <w:sz w:val="28"/>
          <w:szCs w:val="28"/>
        </w:rPr>
      </w:pPr>
      <w:r w:rsidRPr="0096413F">
        <w:rPr>
          <w:rFonts w:cs="Arial"/>
          <w:bCs/>
          <w:sz w:val="28"/>
          <w:szCs w:val="28"/>
        </w:rPr>
        <w:t>What is the l</w:t>
      </w:r>
      <w:r w:rsidR="00E42C80" w:rsidRPr="0096413F">
        <w:rPr>
          <w:rFonts w:cs="Arial"/>
          <w:bCs/>
          <w:sz w:val="28"/>
          <w:szCs w:val="28"/>
        </w:rPr>
        <w:t>evel of impact</w:t>
      </w:r>
      <w:r w:rsidR="008419BE">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29A41493"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sidR="008419BE">
        <w:rPr>
          <w:rFonts w:cs="Arial"/>
          <w:bCs/>
          <w:sz w:val="28"/>
          <w:szCs w:val="28"/>
        </w:rPr>
        <w:t>:  See above</w:t>
      </w:r>
    </w:p>
    <w:p w14:paraId="3AB64701" w14:textId="77777777" w:rsidR="00602C96" w:rsidRDefault="00602C96" w:rsidP="00127EA5">
      <w:pPr>
        <w:pStyle w:val="ListParagraph"/>
        <w:autoSpaceDE w:val="0"/>
        <w:autoSpaceDN w:val="0"/>
        <w:adjustRightInd w:val="0"/>
        <w:ind w:left="360"/>
        <w:rPr>
          <w:rFonts w:cs="Arial"/>
          <w:bCs/>
          <w:sz w:val="28"/>
          <w:szCs w:val="28"/>
        </w:rPr>
      </w:pPr>
    </w:p>
    <w:p w14:paraId="16B61D9A" w14:textId="77777777" w:rsidR="0096413F" w:rsidRPr="0096413F" w:rsidRDefault="008419BE" w:rsidP="008419BE">
      <w:pPr>
        <w:autoSpaceDE w:val="0"/>
        <w:autoSpaceDN w:val="0"/>
        <w:adjustRightInd w:val="0"/>
        <w:ind w:firstLine="360"/>
        <w:rPr>
          <w:rFonts w:cs="Arial"/>
          <w:bCs/>
          <w:sz w:val="28"/>
          <w:szCs w:val="28"/>
        </w:rPr>
      </w:pPr>
      <w:r>
        <w:rPr>
          <w:rFonts w:cs="Arial"/>
          <w:bCs/>
          <w:sz w:val="28"/>
          <w:szCs w:val="28"/>
        </w:rPr>
        <w:t xml:space="preserve">What is the level of impact?  </w:t>
      </w:r>
      <w:r w:rsidR="0096413F">
        <w:rPr>
          <w:rFonts w:cs="Arial"/>
          <w:sz w:val="28"/>
          <w:szCs w:val="28"/>
        </w:rPr>
        <w:t>N</w:t>
      </w:r>
      <w:r w:rsidR="0096413F" w:rsidRPr="00390DDC">
        <w:rPr>
          <w:rFonts w:cs="Arial"/>
          <w:sz w:val="28"/>
          <w:szCs w:val="28"/>
        </w:rPr>
        <w:t>one</w:t>
      </w:r>
      <w:r w:rsidR="0096413F">
        <w:rPr>
          <w:rFonts w:cs="Arial"/>
          <w:sz w:val="28"/>
          <w:szCs w:val="28"/>
        </w:rPr>
        <w:t xml:space="preserve">   </w:t>
      </w:r>
    </w:p>
    <w:p w14:paraId="639A5A62" w14:textId="77777777" w:rsidR="0096413F" w:rsidRDefault="0096413F" w:rsidP="00127EA5">
      <w:pPr>
        <w:pStyle w:val="ListParagraph"/>
        <w:autoSpaceDE w:val="0"/>
        <w:autoSpaceDN w:val="0"/>
        <w:adjustRightInd w:val="0"/>
        <w:ind w:left="360"/>
        <w:rPr>
          <w:rFonts w:cs="Arial"/>
          <w:bCs/>
          <w:sz w:val="28"/>
          <w:szCs w:val="28"/>
        </w:rPr>
      </w:pPr>
    </w:p>
    <w:p w14:paraId="338A5FB5"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w:t>
      </w:r>
      <w:r w:rsidR="00BB0620">
        <w:rPr>
          <w:rFonts w:cs="Arial"/>
          <w:bCs/>
          <w:sz w:val="28"/>
          <w:szCs w:val="28"/>
        </w:rPr>
        <w:t xml:space="preserve"> </w:t>
      </w:r>
      <w:r w:rsidR="008419BE">
        <w:rPr>
          <w:rFonts w:cs="Arial"/>
          <w:bCs/>
          <w:sz w:val="28"/>
          <w:szCs w:val="28"/>
        </w:rPr>
        <w:t>See above</w:t>
      </w:r>
    </w:p>
    <w:p w14:paraId="7DCED5D7" w14:textId="77777777" w:rsidR="00602C96" w:rsidRPr="00BB0620" w:rsidRDefault="00602C96" w:rsidP="00127EA5">
      <w:pPr>
        <w:pStyle w:val="ListParagraph"/>
        <w:autoSpaceDE w:val="0"/>
        <w:autoSpaceDN w:val="0"/>
        <w:adjustRightInd w:val="0"/>
        <w:ind w:left="360"/>
        <w:rPr>
          <w:rFonts w:cs="Arial"/>
          <w:bCs/>
          <w:sz w:val="28"/>
          <w:szCs w:val="28"/>
        </w:rPr>
      </w:pPr>
    </w:p>
    <w:p w14:paraId="5E867121" w14:textId="77777777" w:rsidR="0096413F" w:rsidRPr="0096413F" w:rsidRDefault="008419BE" w:rsidP="00127EA5">
      <w:pPr>
        <w:autoSpaceDE w:val="0"/>
        <w:autoSpaceDN w:val="0"/>
        <w:adjustRightInd w:val="0"/>
        <w:ind w:left="360"/>
        <w:rPr>
          <w:rFonts w:cs="Arial"/>
          <w:bCs/>
          <w:sz w:val="28"/>
          <w:szCs w:val="28"/>
        </w:rPr>
      </w:pPr>
      <w:r>
        <w:rPr>
          <w:rFonts w:cs="Arial"/>
          <w:bCs/>
          <w:sz w:val="28"/>
          <w:szCs w:val="28"/>
        </w:rPr>
        <w:t xml:space="preserve">What is the level of impact?  </w:t>
      </w:r>
      <w:r w:rsidR="0096413F">
        <w:rPr>
          <w:rFonts w:cs="Arial"/>
          <w:sz w:val="28"/>
          <w:szCs w:val="28"/>
        </w:rPr>
        <w:t>N</w:t>
      </w:r>
      <w:r w:rsidR="0096413F" w:rsidRPr="00390DDC">
        <w:rPr>
          <w:rFonts w:cs="Arial"/>
          <w:sz w:val="28"/>
          <w:szCs w:val="28"/>
        </w:rPr>
        <w:t>one</w:t>
      </w:r>
      <w:r w:rsidR="0096413F">
        <w:rPr>
          <w:rFonts w:cs="Arial"/>
          <w:sz w:val="28"/>
          <w:szCs w:val="28"/>
        </w:rPr>
        <w:t xml:space="preserve">   </w:t>
      </w:r>
    </w:p>
    <w:p w14:paraId="66AED8AD" w14:textId="77777777" w:rsidR="00BB0620" w:rsidRDefault="00BB0620" w:rsidP="00127EA5">
      <w:pPr>
        <w:pStyle w:val="ListParagraph"/>
        <w:autoSpaceDE w:val="0"/>
        <w:autoSpaceDN w:val="0"/>
        <w:adjustRightInd w:val="0"/>
        <w:ind w:left="360"/>
        <w:rPr>
          <w:rFonts w:cs="Arial"/>
          <w:bCs/>
          <w:sz w:val="28"/>
          <w:szCs w:val="28"/>
        </w:rPr>
      </w:pPr>
    </w:p>
    <w:p w14:paraId="5CBB4EF2"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Age</w:t>
      </w:r>
      <w:r>
        <w:rPr>
          <w:rFonts w:cs="Arial"/>
          <w:bCs/>
          <w:sz w:val="28"/>
          <w:szCs w:val="28"/>
        </w:rPr>
        <w:t>:</w:t>
      </w:r>
      <w:r w:rsidR="00BB0620">
        <w:rPr>
          <w:rFonts w:cs="Arial"/>
          <w:bCs/>
          <w:sz w:val="28"/>
          <w:szCs w:val="28"/>
        </w:rPr>
        <w:t xml:space="preserve"> </w:t>
      </w:r>
      <w:r w:rsidR="008419BE">
        <w:rPr>
          <w:rFonts w:cs="Arial"/>
          <w:bCs/>
          <w:sz w:val="28"/>
          <w:szCs w:val="28"/>
        </w:rPr>
        <w:t>See above</w:t>
      </w:r>
    </w:p>
    <w:p w14:paraId="02EE8934" w14:textId="77777777" w:rsidR="00602C96" w:rsidRPr="00BB0620" w:rsidRDefault="00602C96" w:rsidP="00127EA5">
      <w:pPr>
        <w:pStyle w:val="ListParagraph"/>
        <w:autoSpaceDE w:val="0"/>
        <w:autoSpaceDN w:val="0"/>
        <w:adjustRightInd w:val="0"/>
        <w:ind w:left="360"/>
        <w:rPr>
          <w:rFonts w:cs="Arial"/>
          <w:bCs/>
          <w:sz w:val="28"/>
          <w:szCs w:val="28"/>
        </w:rPr>
      </w:pPr>
    </w:p>
    <w:p w14:paraId="18D07B8C"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11207757" w14:textId="77777777" w:rsidR="00BB0620" w:rsidRDefault="00BB0620" w:rsidP="00127EA5">
      <w:pPr>
        <w:pStyle w:val="ListParagraph"/>
        <w:autoSpaceDE w:val="0"/>
        <w:autoSpaceDN w:val="0"/>
        <w:adjustRightInd w:val="0"/>
        <w:ind w:left="360"/>
        <w:rPr>
          <w:rFonts w:cs="Arial"/>
          <w:bCs/>
          <w:sz w:val="28"/>
          <w:szCs w:val="28"/>
        </w:rPr>
      </w:pPr>
    </w:p>
    <w:p w14:paraId="258EF10A"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BB0620">
        <w:rPr>
          <w:rFonts w:cs="Arial"/>
          <w:b/>
          <w:bCs/>
          <w:sz w:val="28"/>
          <w:szCs w:val="28"/>
        </w:rPr>
        <w:t>Marital Status</w:t>
      </w:r>
      <w:r>
        <w:rPr>
          <w:rFonts w:cs="Arial"/>
          <w:bCs/>
          <w:sz w:val="28"/>
          <w:szCs w:val="28"/>
        </w:rPr>
        <w:t>:</w:t>
      </w:r>
      <w:r w:rsidR="00BB0620" w:rsidRPr="00BB0620">
        <w:rPr>
          <w:rFonts w:cs="Arial"/>
          <w:bCs/>
          <w:sz w:val="28"/>
          <w:szCs w:val="28"/>
        </w:rPr>
        <w:t xml:space="preserve"> </w:t>
      </w:r>
      <w:r w:rsidR="008419BE">
        <w:rPr>
          <w:rFonts w:cs="Arial"/>
          <w:bCs/>
          <w:sz w:val="28"/>
          <w:szCs w:val="28"/>
        </w:rPr>
        <w:t>See above</w:t>
      </w:r>
    </w:p>
    <w:p w14:paraId="17A1AD8E" w14:textId="77777777" w:rsidR="00602C96" w:rsidRPr="00BB0620" w:rsidRDefault="00602C96" w:rsidP="00127EA5">
      <w:pPr>
        <w:pStyle w:val="ListParagraph"/>
        <w:autoSpaceDE w:val="0"/>
        <w:autoSpaceDN w:val="0"/>
        <w:adjustRightInd w:val="0"/>
        <w:ind w:left="360"/>
        <w:rPr>
          <w:rFonts w:cs="Arial"/>
          <w:bCs/>
          <w:sz w:val="28"/>
          <w:szCs w:val="28"/>
        </w:rPr>
      </w:pPr>
    </w:p>
    <w:p w14:paraId="1412392E" w14:textId="1A28506A" w:rsidR="00602C96" w:rsidRPr="00602C96" w:rsidRDefault="0096413F" w:rsidP="00602C96">
      <w:pPr>
        <w:autoSpaceDE w:val="0"/>
        <w:autoSpaceDN w:val="0"/>
        <w:adjustRightInd w:val="0"/>
        <w:ind w:left="360"/>
        <w:rPr>
          <w:rFonts w:cs="Arial"/>
          <w:sz w:val="28"/>
          <w:szCs w:val="28"/>
        </w:rPr>
      </w:pPr>
      <w:r w:rsidRPr="0096413F">
        <w:rPr>
          <w:rFonts w:cs="Arial"/>
          <w:bCs/>
          <w:sz w:val="28"/>
          <w:szCs w:val="28"/>
        </w:rPr>
        <w:t xml:space="preserve">What is the level of impact? </w:t>
      </w:r>
      <w:r>
        <w:rPr>
          <w:rFonts w:cs="Arial"/>
          <w:bCs/>
          <w:sz w:val="28"/>
          <w:szCs w:val="28"/>
        </w:rPr>
        <w:t xml:space="preserve"> </w:t>
      </w:r>
      <w:r w:rsidR="008419BE">
        <w:rPr>
          <w:rFonts w:cs="Arial"/>
          <w:sz w:val="28"/>
          <w:szCs w:val="28"/>
        </w:rPr>
        <w:t>None</w:t>
      </w:r>
      <w:r>
        <w:rPr>
          <w:rFonts w:cs="Arial"/>
          <w:sz w:val="28"/>
          <w:szCs w:val="28"/>
        </w:rPr>
        <w:t xml:space="preserve">   </w:t>
      </w:r>
    </w:p>
    <w:p w14:paraId="630CF4A3" w14:textId="77777777" w:rsidR="00BB0620" w:rsidRDefault="00BB0620" w:rsidP="00127EA5">
      <w:pPr>
        <w:pStyle w:val="ListParagraph"/>
        <w:autoSpaceDE w:val="0"/>
        <w:autoSpaceDN w:val="0"/>
        <w:adjustRightInd w:val="0"/>
        <w:ind w:left="360"/>
        <w:rPr>
          <w:rFonts w:cs="Arial"/>
          <w:bCs/>
          <w:sz w:val="28"/>
          <w:szCs w:val="28"/>
        </w:rPr>
      </w:pPr>
    </w:p>
    <w:p w14:paraId="03120907" w14:textId="77777777" w:rsidR="00DD62F3" w:rsidRDefault="00DD62F3"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Sexual Orientation</w:t>
      </w:r>
      <w:r>
        <w:rPr>
          <w:rFonts w:cs="Arial"/>
          <w:bCs/>
          <w:sz w:val="28"/>
          <w:szCs w:val="28"/>
        </w:rPr>
        <w:t>:</w:t>
      </w:r>
      <w:r w:rsidR="008419BE">
        <w:rPr>
          <w:rFonts w:cs="Arial"/>
          <w:bCs/>
          <w:sz w:val="28"/>
          <w:szCs w:val="28"/>
        </w:rPr>
        <w:t xml:space="preserve"> See above</w:t>
      </w:r>
    </w:p>
    <w:p w14:paraId="308BD928" w14:textId="77777777" w:rsidR="00602C96" w:rsidRPr="00DD62F3" w:rsidRDefault="00602C96" w:rsidP="00127EA5">
      <w:pPr>
        <w:pStyle w:val="ListParagraph"/>
        <w:autoSpaceDE w:val="0"/>
        <w:autoSpaceDN w:val="0"/>
        <w:adjustRightInd w:val="0"/>
        <w:ind w:left="360"/>
        <w:rPr>
          <w:rFonts w:cs="Arial"/>
          <w:bCs/>
          <w:sz w:val="28"/>
          <w:szCs w:val="28"/>
        </w:rPr>
      </w:pPr>
    </w:p>
    <w:p w14:paraId="65F11607" w14:textId="77777777" w:rsidR="00DD62F3" w:rsidRPr="0096413F" w:rsidRDefault="00DD62F3"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sidR="008419BE">
        <w:rPr>
          <w:rFonts w:cs="Arial"/>
          <w:sz w:val="28"/>
          <w:szCs w:val="28"/>
        </w:rPr>
        <w:t xml:space="preserve">   </w:t>
      </w:r>
    </w:p>
    <w:p w14:paraId="6CE6E522" w14:textId="77777777" w:rsidR="00DD62F3" w:rsidRDefault="00DD62F3" w:rsidP="00127EA5">
      <w:pPr>
        <w:pStyle w:val="ListParagraph"/>
        <w:autoSpaceDE w:val="0"/>
        <w:autoSpaceDN w:val="0"/>
        <w:adjustRightInd w:val="0"/>
        <w:ind w:left="360"/>
        <w:rPr>
          <w:rFonts w:cs="Arial"/>
          <w:bCs/>
          <w:sz w:val="28"/>
          <w:szCs w:val="28"/>
        </w:rPr>
      </w:pPr>
    </w:p>
    <w:p w14:paraId="70F12AFB"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Men and Women</w:t>
      </w:r>
      <w:r>
        <w:rPr>
          <w:rFonts w:cs="Arial"/>
          <w:bCs/>
          <w:sz w:val="28"/>
          <w:szCs w:val="28"/>
        </w:rPr>
        <w:t>:</w:t>
      </w:r>
      <w:r w:rsidR="00BB0620">
        <w:rPr>
          <w:rFonts w:cs="Arial"/>
          <w:bCs/>
          <w:sz w:val="28"/>
          <w:szCs w:val="28"/>
        </w:rPr>
        <w:t xml:space="preserve"> </w:t>
      </w:r>
      <w:r w:rsidR="008419BE">
        <w:rPr>
          <w:rFonts w:cs="Arial"/>
          <w:bCs/>
          <w:sz w:val="28"/>
          <w:szCs w:val="28"/>
        </w:rPr>
        <w:t>See above</w:t>
      </w:r>
    </w:p>
    <w:p w14:paraId="0016B2B2" w14:textId="77777777" w:rsidR="00602C96" w:rsidRPr="00BB0620" w:rsidRDefault="00602C96" w:rsidP="00127EA5">
      <w:pPr>
        <w:pStyle w:val="ListParagraph"/>
        <w:autoSpaceDE w:val="0"/>
        <w:autoSpaceDN w:val="0"/>
        <w:adjustRightInd w:val="0"/>
        <w:ind w:left="360"/>
        <w:rPr>
          <w:rFonts w:cs="Arial"/>
          <w:bCs/>
          <w:sz w:val="28"/>
          <w:szCs w:val="28"/>
        </w:rPr>
      </w:pPr>
    </w:p>
    <w:p w14:paraId="6F0AD318"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0D513FED" w14:textId="77777777" w:rsidR="00BB0620" w:rsidRDefault="00BB0620" w:rsidP="00127EA5">
      <w:pPr>
        <w:pStyle w:val="ListParagraph"/>
        <w:autoSpaceDE w:val="0"/>
        <w:autoSpaceDN w:val="0"/>
        <w:adjustRightInd w:val="0"/>
        <w:ind w:left="360"/>
        <w:rPr>
          <w:rFonts w:cs="Arial"/>
          <w:bCs/>
          <w:sz w:val="28"/>
          <w:szCs w:val="28"/>
        </w:rPr>
      </w:pPr>
    </w:p>
    <w:p w14:paraId="010E127C"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lastRenderedPageBreak/>
        <w:t xml:space="preserve">Details of the likely policy impacts on </w:t>
      </w:r>
      <w:r w:rsidR="00DD62F3">
        <w:rPr>
          <w:rFonts w:cs="Arial"/>
          <w:b/>
          <w:bCs/>
          <w:sz w:val="28"/>
          <w:szCs w:val="28"/>
        </w:rPr>
        <w:t>Disability</w:t>
      </w:r>
      <w:r>
        <w:rPr>
          <w:rFonts w:cs="Arial"/>
          <w:bCs/>
          <w:sz w:val="28"/>
          <w:szCs w:val="28"/>
        </w:rPr>
        <w:t>:</w:t>
      </w:r>
      <w:r w:rsidR="00BB0620">
        <w:rPr>
          <w:rFonts w:cs="Arial"/>
          <w:bCs/>
          <w:sz w:val="28"/>
          <w:szCs w:val="28"/>
        </w:rPr>
        <w:t xml:space="preserve"> </w:t>
      </w:r>
      <w:r w:rsidR="008419BE">
        <w:rPr>
          <w:rFonts w:cs="Arial"/>
          <w:bCs/>
          <w:sz w:val="28"/>
          <w:szCs w:val="28"/>
        </w:rPr>
        <w:t>See above</w:t>
      </w:r>
    </w:p>
    <w:p w14:paraId="01D1FE01" w14:textId="77777777" w:rsidR="00602C96" w:rsidRPr="00BB0620" w:rsidRDefault="00602C96" w:rsidP="00127EA5">
      <w:pPr>
        <w:pStyle w:val="ListParagraph"/>
        <w:autoSpaceDE w:val="0"/>
        <w:autoSpaceDN w:val="0"/>
        <w:adjustRightInd w:val="0"/>
        <w:ind w:left="360"/>
        <w:rPr>
          <w:rFonts w:cs="Arial"/>
          <w:bCs/>
          <w:sz w:val="28"/>
          <w:szCs w:val="28"/>
        </w:rPr>
      </w:pPr>
    </w:p>
    <w:p w14:paraId="13E7D90B"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407E451A" w14:textId="77777777" w:rsidR="00BB0620" w:rsidRDefault="00BB0620" w:rsidP="00127EA5">
      <w:pPr>
        <w:pStyle w:val="ListParagraph"/>
        <w:autoSpaceDE w:val="0"/>
        <w:autoSpaceDN w:val="0"/>
        <w:adjustRightInd w:val="0"/>
        <w:ind w:left="360"/>
        <w:rPr>
          <w:rFonts w:cs="Arial"/>
          <w:bCs/>
          <w:sz w:val="28"/>
          <w:szCs w:val="28"/>
        </w:rPr>
      </w:pPr>
    </w:p>
    <w:p w14:paraId="472DCE13"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Dependants</w:t>
      </w:r>
      <w:r>
        <w:rPr>
          <w:rFonts w:cs="Arial"/>
          <w:bCs/>
          <w:sz w:val="28"/>
          <w:szCs w:val="28"/>
        </w:rPr>
        <w:t>:</w:t>
      </w:r>
      <w:r w:rsidR="008419BE">
        <w:rPr>
          <w:rFonts w:cs="Arial"/>
          <w:bCs/>
          <w:sz w:val="28"/>
          <w:szCs w:val="28"/>
        </w:rPr>
        <w:t xml:space="preserve"> See above</w:t>
      </w:r>
    </w:p>
    <w:p w14:paraId="700A2DB3" w14:textId="77777777" w:rsidR="00602C96" w:rsidRPr="00DD62F3" w:rsidRDefault="00602C96" w:rsidP="00127EA5">
      <w:pPr>
        <w:pStyle w:val="ListParagraph"/>
        <w:autoSpaceDE w:val="0"/>
        <w:autoSpaceDN w:val="0"/>
        <w:adjustRightInd w:val="0"/>
        <w:ind w:left="360"/>
        <w:rPr>
          <w:rFonts w:cs="Arial"/>
          <w:bCs/>
          <w:sz w:val="28"/>
          <w:szCs w:val="28"/>
        </w:rPr>
      </w:pPr>
    </w:p>
    <w:p w14:paraId="434785F8" w14:textId="77777777" w:rsidR="00127EA5" w:rsidRPr="008419BE" w:rsidRDefault="0096413F" w:rsidP="008419BE">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29EB577B" w14:textId="77777777" w:rsidR="00127EA5" w:rsidRPr="00C82DA4" w:rsidRDefault="00127EA5" w:rsidP="00E91D60">
      <w:pPr>
        <w:autoSpaceDE w:val="0"/>
        <w:autoSpaceDN w:val="0"/>
        <w:adjustRightInd w:val="0"/>
        <w:rPr>
          <w:rFonts w:cs="Arial"/>
          <w:sz w:val="28"/>
          <w:szCs w:val="28"/>
        </w:rPr>
      </w:pPr>
    </w:p>
    <w:p w14:paraId="4487E219" w14:textId="77777777" w:rsidR="00FA2356" w:rsidRPr="00127EA5" w:rsidRDefault="00FA2356" w:rsidP="002C45F8">
      <w:pPr>
        <w:pStyle w:val="ListParagraph"/>
        <w:numPr>
          <w:ilvl w:val="0"/>
          <w:numId w:val="14"/>
        </w:numPr>
        <w:rPr>
          <w:b/>
          <w:bCs/>
        </w:rPr>
      </w:pPr>
      <w:r w:rsidRPr="00BA1776">
        <w:rPr>
          <w:rFonts w:cs="Arial"/>
          <w:b/>
          <w:bCs/>
          <w:sz w:val="28"/>
          <w:szCs w:val="28"/>
        </w:rPr>
        <w:t>Are there opportunities to better promote equality of opportunity for people within the Section 75 equalities categories?</w:t>
      </w:r>
      <w:r w:rsidR="00127EA5">
        <w:rPr>
          <w:rFonts w:cs="Arial"/>
          <w:b/>
          <w:bCs/>
          <w:sz w:val="28"/>
          <w:szCs w:val="28"/>
        </w:rPr>
        <w:t xml:space="preserve"> </w:t>
      </w:r>
      <w:r w:rsidR="00127EA5" w:rsidRPr="00127EA5">
        <w:rPr>
          <w:rFonts w:cs="Arial"/>
          <w:bCs/>
          <w:sz w:val="28"/>
          <w:szCs w:val="28"/>
        </w:rPr>
        <w:t>No</w:t>
      </w:r>
    </w:p>
    <w:p w14:paraId="2BF9BFCF" w14:textId="77777777" w:rsidR="00127EA5" w:rsidRDefault="00127EA5" w:rsidP="00127EA5">
      <w:pPr>
        <w:rPr>
          <w:b/>
          <w:bCs/>
        </w:rPr>
      </w:pPr>
    </w:p>
    <w:p w14:paraId="2740432A"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675D695D" w14:textId="77777777" w:rsidR="00C82DA4" w:rsidRDefault="00C82DA4" w:rsidP="00EA4088">
      <w:pPr>
        <w:ind w:left="360"/>
        <w:rPr>
          <w:b/>
          <w:bCs/>
          <w:sz w:val="28"/>
          <w:szCs w:val="28"/>
        </w:rPr>
      </w:pPr>
    </w:p>
    <w:p w14:paraId="059FFD17" w14:textId="77777777" w:rsidR="00E513EE" w:rsidRPr="00C82DA4" w:rsidRDefault="00E513EE" w:rsidP="00EA4088">
      <w:pPr>
        <w:ind w:left="360"/>
        <w:rPr>
          <w:b/>
          <w:bCs/>
          <w:sz w:val="28"/>
          <w:szCs w:val="28"/>
        </w:rPr>
      </w:pPr>
    </w:p>
    <w:p w14:paraId="65BD08D6" w14:textId="77777777" w:rsidR="00230C32" w:rsidRDefault="00C82DA4" w:rsidP="00EA4088">
      <w:pPr>
        <w:ind w:left="360"/>
        <w:rPr>
          <w:b/>
          <w:bCs/>
          <w:sz w:val="28"/>
          <w:szCs w:val="28"/>
        </w:rPr>
      </w:pPr>
      <w:r w:rsidRPr="00C82DA4">
        <w:rPr>
          <w:b/>
          <w:bCs/>
          <w:sz w:val="28"/>
          <w:szCs w:val="28"/>
        </w:rPr>
        <w:t xml:space="preserve">Religious Belief </w:t>
      </w:r>
      <w:r w:rsidR="00230C32">
        <w:rPr>
          <w:b/>
          <w:bCs/>
          <w:sz w:val="28"/>
          <w:szCs w:val="28"/>
        </w:rPr>
        <w:t>–</w:t>
      </w:r>
      <w:r w:rsidR="00BD2AEC">
        <w:rPr>
          <w:b/>
          <w:bCs/>
          <w:sz w:val="28"/>
          <w:szCs w:val="28"/>
        </w:rPr>
        <w:t xml:space="preserve"> </w:t>
      </w:r>
    </w:p>
    <w:p w14:paraId="2008DD66" w14:textId="77777777" w:rsidR="00230C32" w:rsidRDefault="00230C32" w:rsidP="00EA4088">
      <w:pPr>
        <w:ind w:left="360"/>
        <w:rPr>
          <w:b/>
          <w:bCs/>
          <w:sz w:val="28"/>
          <w:szCs w:val="28"/>
        </w:rPr>
      </w:pPr>
    </w:p>
    <w:p w14:paraId="0F225BDD" w14:textId="77777777" w:rsidR="00C82DA4" w:rsidRDefault="00651B3B" w:rsidP="00EA4088">
      <w:pPr>
        <w:ind w:left="360"/>
        <w:rPr>
          <w:bCs/>
          <w:sz w:val="28"/>
          <w:szCs w:val="28"/>
          <w:u w:val="single"/>
        </w:rPr>
      </w:pPr>
      <w:r>
        <w:rPr>
          <w:bCs/>
          <w:sz w:val="28"/>
          <w:szCs w:val="28"/>
        </w:rPr>
        <w:t>If Yes</w:t>
      </w:r>
      <w:r w:rsidR="00C82DA4" w:rsidRPr="00C82DA4">
        <w:rPr>
          <w:bCs/>
          <w:sz w:val="28"/>
          <w:szCs w:val="28"/>
        </w:rPr>
        <w:t xml:space="preserve">, provide </w:t>
      </w:r>
      <w:r w:rsidR="00C82DA4" w:rsidRPr="00C82DA4">
        <w:rPr>
          <w:bCs/>
          <w:sz w:val="28"/>
          <w:szCs w:val="28"/>
          <w:u w:val="single"/>
        </w:rPr>
        <w:t>details</w:t>
      </w:r>
      <w:r w:rsidR="00BD2AEC">
        <w:rPr>
          <w:bCs/>
          <w:sz w:val="28"/>
          <w:szCs w:val="28"/>
          <w:u w:val="single"/>
        </w:rPr>
        <w:t>:</w:t>
      </w:r>
    </w:p>
    <w:p w14:paraId="51882282" w14:textId="77777777" w:rsidR="00602C96" w:rsidRDefault="00C82DA4" w:rsidP="00230C32">
      <w:pPr>
        <w:autoSpaceDE w:val="0"/>
        <w:autoSpaceDN w:val="0"/>
        <w:adjustRightInd w:val="0"/>
        <w:spacing w:before="240" w:after="240"/>
        <w:ind w:left="360"/>
        <w:rPr>
          <w:bCs/>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8419BE" w:rsidRPr="00230C32">
        <w:rPr>
          <w:bCs/>
          <w:sz w:val="28"/>
          <w:szCs w:val="28"/>
        </w:rPr>
        <w:t xml:space="preserve">  </w:t>
      </w:r>
    </w:p>
    <w:p w14:paraId="342ADD8A" w14:textId="032A3131" w:rsidR="00230C32" w:rsidRDefault="00230C32" w:rsidP="00230C32">
      <w:pPr>
        <w:autoSpaceDE w:val="0"/>
        <w:autoSpaceDN w:val="0"/>
        <w:adjustRightInd w:val="0"/>
        <w:spacing w:before="240" w:after="240"/>
        <w:ind w:left="360"/>
        <w:rPr>
          <w:rFonts w:cs="Arial"/>
          <w:sz w:val="28"/>
          <w:szCs w:val="28"/>
        </w:rPr>
      </w:pPr>
      <w:r w:rsidRPr="0011049E">
        <w:rPr>
          <w:rFonts w:cs="Arial"/>
          <w:sz w:val="28"/>
          <w:szCs w:val="28"/>
        </w:rPr>
        <w:t xml:space="preserve">The </w:t>
      </w:r>
      <w:r w:rsidR="00186D1A">
        <w:rPr>
          <w:rFonts w:cs="Arial"/>
          <w:sz w:val="28"/>
          <w:szCs w:val="28"/>
        </w:rPr>
        <w:t>Act</w:t>
      </w:r>
      <w:r w:rsidRPr="0011049E">
        <w:rPr>
          <w:rFonts w:cs="Arial"/>
          <w:sz w:val="28"/>
          <w:szCs w:val="28"/>
        </w:rPr>
        <w:t xml:space="preserve"> ensure</w:t>
      </w:r>
      <w:r w:rsidR="00186D1A">
        <w:rPr>
          <w:rFonts w:cs="Arial"/>
          <w:sz w:val="28"/>
          <w:szCs w:val="28"/>
        </w:rPr>
        <w:t>s</w:t>
      </w:r>
      <w:r w:rsidRPr="0011049E">
        <w:rPr>
          <w:rFonts w:cs="Arial"/>
          <w:sz w:val="28"/>
          <w:szCs w:val="28"/>
        </w:rPr>
        <w:t xml:space="preserve"> the established policy intent of the Horse Racing (Northern Ireland) Order 1990 </w:t>
      </w:r>
      <w:r w:rsidR="001966E4">
        <w:rPr>
          <w:rFonts w:cs="Arial"/>
          <w:sz w:val="28"/>
          <w:szCs w:val="28"/>
        </w:rPr>
        <w:t>is</w:t>
      </w:r>
      <w:r w:rsidRPr="0011049E">
        <w:rPr>
          <w:rFonts w:cs="Arial"/>
          <w:sz w:val="28"/>
          <w:szCs w:val="28"/>
        </w:rPr>
        <w:t xml:space="preserve"> </w:t>
      </w:r>
      <w:r>
        <w:rPr>
          <w:rFonts w:cs="Arial"/>
          <w:sz w:val="28"/>
          <w:szCs w:val="28"/>
        </w:rPr>
        <w:t xml:space="preserve">fully met, </w:t>
      </w:r>
      <w:r w:rsidRPr="0011049E">
        <w:rPr>
          <w:rFonts w:cs="Arial"/>
          <w:sz w:val="28"/>
          <w:szCs w:val="28"/>
        </w:rPr>
        <w:t xml:space="preserve">which is to assist in the operation and development of the two horse racecourses in Northern Ireland. </w:t>
      </w:r>
    </w:p>
    <w:p w14:paraId="6B81D012" w14:textId="77777777" w:rsidR="00790296" w:rsidRPr="0011049E" w:rsidRDefault="00790296" w:rsidP="00230C32">
      <w:pPr>
        <w:autoSpaceDE w:val="0"/>
        <w:autoSpaceDN w:val="0"/>
        <w:adjustRightInd w:val="0"/>
        <w:spacing w:before="240" w:after="240"/>
        <w:ind w:left="360"/>
        <w:rPr>
          <w:rFonts w:cs="Arial"/>
          <w:sz w:val="28"/>
          <w:szCs w:val="28"/>
        </w:rPr>
      </w:pPr>
      <w:r>
        <w:rPr>
          <w:rFonts w:cs="Arial"/>
          <w:sz w:val="28"/>
          <w:szCs w:val="28"/>
        </w:rPr>
        <w:t>No opportunities to better promote equality of opportunity from the continuation of this policy have been identified at this time.</w:t>
      </w:r>
    </w:p>
    <w:p w14:paraId="6E1833AE" w14:textId="77777777" w:rsidR="00230C32" w:rsidRDefault="000A1318" w:rsidP="00790296">
      <w:pPr>
        <w:ind w:firstLine="360"/>
        <w:rPr>
          <w:b/>
          <w:bCs/>
          <w:sz w:val="28"/>
          <w:szCs w:val="28"/>
        </w:rPr>
      </w:pPr>
      <w:r>
        <w:rPr>
          <w:b/>
          <w:bCs/>
          <w:sz w:val="28"/>
          <w:szCs w:val="28"/>
        </w:rPr>
        <w:t>Political Opinion</w:t>
      </w:r>
      <w:r w:rsidR="00C82DA4" w:rsidRPr="00C82DA4">
        <w:rPr>
          <w:b/>
          <w:bCs/>
          <w:sz w:val="28"/>
          <w:szCs w:val="28"/>
        </w:rPr>
        <w:t xml:space="preserve"> </w:t>
      </w:r>
      <w:r w:rsidR="00230C32">
        <w:rPr>
          <w:b/>
          <w:bCs/>
          <w:sz w:val="28"/>
          <w:szCs w:val="28"/>
        </w:rPr>
        <w:t>–</w:t>
      </w:r>
      <w:r w:rsidR="00BD2AEC">
        <w:rPr>
          <w:b/>
          <w:bCs/>
          <w:sz w:val="28"/>
          <w:szCs w:val="28"/>
        </w:rPr>
        <w:t xml:space="preserve"> </w:t>
      </w:r>
    </w:p>
    <w:p w14:paraId="31837ED7" w14:textId="77777777" w:rsidR="00230C32" w:rsidRDefault="00230C32" w:rsidP="00EA4088">
      <w:pPr>
        <w:ind w:left="360"/>
        <w:rPr>
          <w:b/>
          <w:bCs/>
          <w:sz w:val="28"/>
          <w:szCs w:val="28"/>
        </w:rPr>
      </w:pPr>
    </w:p>
    <w:p w14:paraId="1CA5D5D9" w14:textId="77777777" w:rsidR="00C82DA4" w:rsidRPr="00BD2AEC" w:rsidRDefault="00651B3B" w:rsidP="00EA4088">
      <w:pPr>
        <w:ind w:left="360"/>
        <w:rPr>
          <w:b/>
          <w:bCs/>
          <w:sz w:val="28"/>
          <w:szCs w:val="28"/>
        </w:rPr>
      </w:pPr>
      <w:r>
        <w:rPr>
          <w:bCs/>
          <w:sz w:val="28"/>
          <w:szCs w:val="28"/>
        </w:rPr>
        <w:t>If Yes</w:t>
      </w:r>
      <w:r w:rsidR="00C82DA4" w:rsidRPr="00C82DA4">
        <w:rPr>
          <w:bCs/>
          <w:sz w:val="28"/>
          <w:szCs w:val="28"/>
        </w:rPr>
        <w:t xml:space="preserve">, provide </w:t>
      </w:r>
      <w:r w:rsidR="00C82DA4" w:rsidRPr="00C82DA4">
        <w:rPr>
          <w:bCs/>
          <w:sz w:val="28"/>
          <w:szCs w:val="28"/>
          <w:u w:val="single"/>
        </w:rPr>
        <w:t>details</w:t>
      </w:r>
      <w:r w:rsidR="00BD2AEC">
        <w:rPr>
          <w:bCs/>
          <w:sz w:val="28"/>
          <w:szCs w:val="28"/>
          <w:u w:val="single"/>
        </w:rPr>
        <w:t>:</w:t>
      </w:r>
    </w:p>
    <w:p w14:paraId="2109B436" w14:textId="77777777" w:rsidR="00230C32" w:rsidRDefault="00230C32" w:rsidP="00EA4088">
      <w:pPr>
        <w:ind w:left="360"/>
        <w:rPr>
          <w:bCs/>
          <w:sz w:val="28"/>
          <w:szCs w:val="28"/>
        </w:rPr>
      </w:pPr>
    </w:p>
    <w:p w14:paraId="0C532EF2" w14:textId="77777777"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r w:rsidR="00230C32">
        <w:rPr>
          <w:bCs/>
          <w:sz w:val="28"/>
          <w:szCs w:val="28"/>
          <w:u w:val="single"/>
        </w:rPr>
        <w:t>:</w:t>
      </w:r>
      <w:r w:rsidR="00230C32" w:rsidRPr="00230C32">
        <w:rPr>
          <w:bCs/>
          <w:sz w:val="28"/>
          <w:szCs w:val="28"/>
        </w:rPr>
        <w:t xml:space="preserve"> See above.</w:t>
      </w:r>
    </w:p>
    <w:p w14:paraId="6E3CBDA6" w14:textId="77777777" w:rsidR="000A1318" w:rsidRDefault="000A1318" w:rsidP="00EA4088">
      <w:pPr>
        <w:ind w:left="360"/>
        <w:rPr>
          <w:b/>
          <w:bCs/>
          <w:sz w:val="28"/>
          <w:szCs w:val="28"/>
        </w:rPr>
      </w:pPr>
    </w:p>
    <w:p w14:paraId="2B446AF0" w14:textId="77777777" w:rsidR="00230C32" w:rsidRDefault="00BD2AEC" w:rsidP="00EA4088">
      <w:pPr>
        <w:ind w:left="360"/>
        <w:rPr>
          <w:b/>
          <w:bCs/>
          <w:sz w:val="28"/>
          <w:szCs w:val="28"/>
        </w:rPr>
      </w:pPr>
      <w:r>
        <w:rPr>
          <w:b/>
          <w:bCs/>
          <w:sz w:val="28"/>
          <w:szCs w:val="28"/>
        </w:rPr>
        <w:t xml:space="preserve">Racial Group </w:t>
      </w:r>
      <w:r w:rsidR="00230C32">
        <w:rPr>
          <w:b/>
          <w:bCs/>
          <w:sz w:val="28"/>
          <w:szCs w:val="28"/>
        </w:rPr>
        <w:t>–</w:t>
      </w:r>
      <w:r>
        <w:rPr>
          <w:b/>
          <w:bCs/>
          <w:sz w:val="28"/>
          <w:szCs w:val="28"/>
        </w:rPr>
        <w:t xml:space="preserve"> </w:t>
      </w:r>
    </w:p>
    <w:p w14:paraId="7AC746BC" w14:textId="77777777" w:rsidR="00230C32" w:rsidRDefault="00230C32" w:rsidP="00EA4088">
      <w:pPr>
        <w:ind w:left="360"/>
        <w:rPr>
          <w:b/>
          <w:bCs/>
          <w:sz w:val="28"/>
          <w:szCs w:val="28"/>
        </w:rPr>
      </w:pPr>
    </w:p>
    <w:p w14:paraId="49F19A6D" w14:textId="77777777" w:rsidR="00C82DA4" w:rsidRPr="00BD2AEC" w:rsidRDefault="00651B3B" w:rsidP="00EA4088">
      <w:pPr>
        <w:ind w:left="360"/>
        <w:rPr>
          <w:b/>
          <w:bCs/>
          <w:sz w:val="28"/>
          <w:szCs w:val="28"/>
        </w:rPr>
      </w:pPr>
      <w:r>
        <w:rPr>
          <w:bCs/>
          <w:sz w:val="28"/>
          <w:szCs w:val="28"/>
        </w:rPr>
        <w:t>If Yes</w:t>
      </w:r>
      <w:r w:rsidR="00C82DA4" w:rsidRPr="00C82DA4">
        <w:rPr>
          <w:bCs/>
          <w:sz w:val="28"/>
          <w:szCs w:val="28"/>
        </w:rPr>
        <w:t xml:space="preserve">, provide </w:t>
      </w:r>
      <w:r w:rsidR="00C82DA4" w:rsidRPr="00C82DA4">
        <w:rPr>
          <w:bCs/>
          <w:sz w:val="28"/>
          <w:szCs w:val="28"/>
          <w:u w:val="single"/>
        </w:rPr>
        <w:t>details</w:t>
      </w:r>
      <w:r w:rsidR="00BD2AEC">
        <w:rPr>
          <w:bCs/>
          <w:sz w:val="28"/>
          <w:szCs w:val="28"/>
          <w:u w:val="single"/>
        </w:rPr>
        <w:t>:</w:t>
      </w:r>
    </w:p>
    <w:p w14:paraId="54BE1273" w14:textId="77777777" w:rsidR="00230C32" w:rsidRDefault="00230C32" w:rsidP="00EA4088">
      <w:pPr>
        <w:ind w:left="360"/>
        <w:rPr>
          <w:bCs/>
          <w:sz w:val="28"/>
          <w:szCs w:val="28"/>
        </w:rPr>
      </w:pPr>
    </w:p>
    <w:p w14:paraId="1AD6B13A" w14:textId="77777777"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r w:rsidR="00230C32">
        <w:rPr>
          <w:bCs/>
          <w:sz w:val="28"/>
          <w:szCs w:val="28"/>
          <w:u w:val="single"/>
        </w:rPr>
        <w:t>:</w:t>
      </w:r>
      <w:r w:rsidR="00230C32" w:rsidRPr="00230C32">
        <w:rPr>
          <w:bCs/>
          <w:sz w:val="28"/>
          <w:szCs w:val="28"/>
        </w:rPr>
        <w:t xml:space="preserve"> See above.</w:t>
      </w:r>
    </w:p>
    <w:p w14:paraId="3959C3AE" w14:textId="77777777" w:rsidR="000A1318" w:rsidRDefault="000A1318" w:rsidP="00EA4088">
      <w:pPr>
        <w:ind w:left="360"/>
        <w:rPr>
          <w:b/>
          <w:bCs/>
          <w:sz w:val="28"/>
          <w:szCs w:val="28"/>
        </w:rPr>
      </w:pPr>
    </w:p>
    <w:p w14:paraId="43B4BA3C" w14:textId="77777777" w:rsidR="00230C32" w:rsidRDefault="00BD2AEC" w:rsidP="00EA4088">
      <w:pPr>
        <w:ind w:left="360"/>
        <w:rPr>
          <w:b/>
          <w:bCs/>
          <w:sz w:val="28"/>
          <w:szCs w:val="28"/>
        </w:rPr>
      </w:pPr>
      <w:r>
        <w:rPr>
          <w:b/>
          <w:bCs/>
          <w:sz w:val="28"/>
          <w:szCs w:val="28"/>
        </w:rPr>
        <w:t>Age</w:t>
      </w:r>
      <w:r w:rsidR="00C82DA4" w:rsidRPr="00C82DA4">
        <w:rPr>
          <w:b/>
          <w:bCs/>
          <w:sz w:val="28"/>
          <w:szCs w:val="28"/>
        </w:rPr>
        <w:t xml:space="preserve"> </w:t>
      </w:r>
      <w:r w:rsidR="00230C32">
        <w:rPr>
          <w:b/>
          <w:bCs/>
          <w:sz w:val="28"/>
          <w:szCs w:val="28"/>
        </w:rPr>
        <w:t>–</w:t>
      </w:r>
      <w:r>
        <w:rPr>
          <w:b/>
          <w:bCs/>
          <w:sz w:val="28"/>
          <w:szCs w:val="28"/>
        </w:rPr>
        <w:t xml:space="preserve"> </w:t>
      </w:r>
    </w:p>
    <w:p w14:paraId="07596957" w14:textId="77777777" w:rsidR="00230C32" w:rsidRDefault="00230C32" w:rsidP="00EA4088">
      <w:pPr>
        <w:ind w:left="360"/>
        <w:rPr>
          <w:b/>
          <w:bCs/>
          <w:sz w:val="28"/>
          <w:szCs w:val="28"/>
        </w:rPr>
      </w:pPr>
    </w:p>
    <w:p w14:paraId="0C2AE468" w14:textId="77777777" w:rsidR="00C82DA4" w:rsidRPr="00BD2AEC" w:rsidRDefault="00651B3B" w:rsidP="00EA4088">
      <w:pPr>
        <w:ind w:left="360"/>
        <w:rPr>
          <w:b/>
          <w:bCs/>
          <w:sz w:val="28"/>
          <w:szCs w:val="28"/>
        </w:rPr>
      </w:pPr>
      <w:r>
        <w:rPr>
          <w:bCs/>
          <w:sz w:val="28"/>
          <w:szCs w:val="28"/>
        </w:rPr>
        <w:t>If Yes</w:t>
      </w:r>
      <w:r w:rsidR="00C82DA4" w:rsidRPr="00C82DA4">
        <w:rPr>
          <w:bCs/>
          <w:sz w:val="28"/>
          <w:szCs w:val="28"/>
        </w:rPr>
        <w:t xml:space="preserve">, provide </w:t>
      </w:r>
      <w:r w:rsidR="00C82DA4" w:rsidRPr="00C82DA4">
        <w:rPr>
          <w:bCs/>
          <w:sz w:val="28"/>
          <w:szCs w:val="28"/>
          <w:u w:val="single"/>
        </w:rPr>
        <w:t>details</w:t>
      </w:r>
      <w:r w:rsidR="00BD2AEC">
        <w:rPr>
          <w:bCs/>
          <w:sz w:val="28"/>
          <w:szCs w:val="28"/>
          <w:u w:val="single"/>
        </w:rPr>
        <w:t>:</w:t>
      </w:r>
    </w:p>
    <w:p w14:paraId="64892D4A" w14:textId="77777777" w:rsidR="00230C32" w:rsidRDefault="00230C32" w:rsidP="00EA4088">
      <w:pPr>
        <w:ind w:left="360"/>
        <w:rPr>
          <w:bCs/>
          <w:sz w:val="28"/>
          <w:szCs w:val="28"/>
        </w:rPr>
      </w:pPr>
    </w:p>
    <w:p w14:paraId="7D9B62F8" w14:textId="77777777"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230C32" w:rsidRPr="00230C32">
        <w:rPr>
          <w:bCs/>
          <w:sz w:val="28"/>
          <w:szCs w:val="28"/>
        </w:rPr>
        <w:t xml:space="preserve"> See above</w:t>
      </w:r>
      <w:r w:rsidR="00230C32">
        <w:rPr>
          <w:bCs/>
          <w:sz w:val="28"/>
          <w:szCs w:val="28"/>
        </w:rPr>
        <w:t>.</w:t>
      </w:r>
    </w:p>
    <w:p w14:paraId="4D30C44C" w14:textId="77777777" w:rsidR="000A1318" w:rsidRDefault="000A1318" w:rsidP="00EA4088">
      <w:pPr>
        <w:ind w:left="360"/>
        <w:rPr>
          <w:b/>
          <w:bCs/>
          <w:sz w:val="28"/>
          <w:szCs w:val="28"/>
        </w:rPr>
      </w:pPr>
    </w:p>
    <w:p w14:paraId="62E7695B" w14:textId="77777777" w:rsidR="00230C32" w:rsidRDefault="00BD2AEC" w:rsidP="00EA4088">
      <w:pPr>
        <w:ind w:left="360"/>
        <w:rPr>
          <w:b/>
          <w:bCs/>
          <w:sz w:val="28"/>
          <w:szCs w:val="28"/>
        </w:rPr>
      </w:pPr>
      <w:r>
        <w:rPr>
          <w:b/>
          <w:bCs/>
          <w:sz w:val="28"/>
          <w:szCs w:val="28"/>
        </w:rPr>
        <w:t>Marital Status</w:t>
      </w:r>
      <w:r w:rsidR="00C82DA4" w:rsidRPr="00C82DA4">
        <w:rPr>
          <w:b/>
          <w:bCs/>
          <w:sz w:val="28"/>
          <w:szCs w:val="28"/>
        </w:rPr>
        <w:t xml:space="preserve"> </w:t>
      </w:r>
      <w:r w:rsidR="00230C32">
        <w:rPr>
          <w:b/>
          <w:bCs/>
          <w:sz w:val="28"/>
          <w:szCs w:val="28"/>
        </w:rPr>
        <w:t>–</w:t>
      </w:r>
      <w:r>
        <w:rPr>
          <w:b/>
          <w:bCs/>
          <w:sz w:val="28"/>
          <w:szCs w:val="28"/>
        </w:rPr>
        <w:t xml:space="preserve"> </w:t>
      </w:r>
    </w:p>
    <w:p w14:paraId="62C1A86A" w14:textId="77777777" w:rsidR="00230C32" w:rsidRDefault="00230C32" w:rsidP="00EA4088">
      <w:pPr>
        <w:ind w:left="360"/>
        <w:rPr>
          <w:b/>
          <w:bCs/>
          <w:sz w:val="28"/>
          <w:szCs w:val="28"/>
        </w:rPr>
      </w:pPr>
    </w:p>
    <w:p w14:paraId="3A66DAFA" w14:textId="77777777" w:rsidR="00C82DA4" w:rsidRPr="00BD2AEC" w:rsidRDefault="00651B3B" w:rsidP="00EA4088">
      <w:pPr>
        <w:ind w:left="360"/>
        <w:rPr>
          <w:b/>
          <w:bCs/>
          <w:sz w:val="28"/>
          <w:szCs w:val="28"/>
        </w:rPr>
      </w:pPr>
      <w:r>
        <w:rPr>
          <w:bCs/>
          <w:sz w:val="28"/>
          <w:szCs w:val="28"/>
        </w:rPr>
        <w:t>If Yes</w:t>
      </w:r>
      <w:r w:rsidR="00C82DA4" w:rsidRPr="00C82DA4">
        <w:rPr>
          <w:bCs/>
          <w:sz w:val="28"/>
          <w:szCs w:val="28"/>
        </w:rPr>
        <w:t xml:space="preserve">, provide </w:t>
      </w:r>
      <w:r w:rsidR="00C82DA4" w:rsidRPr="00C82DA4">
        <w:rPr>
          <w:bCs/>
          <w:sz w:val="28"/>
          <w:szCs w:val="28"/>
          <w:u w:val="single"/>
        </w:rPr>
        <w:t>details</w:t>
      </w:r>
      <w:r w:rsidR="00BD2AEC">
        <w:rPr>
          <w:bCs/>
          <w:sz w:val="28"/>
          <w:szCs w:val="28"/>
          <w:u w:val="single"/>
        </w:rPr>
        <w:t>:</w:t>
      </w:r>
    </w:p>
    <w:p w14:paraId="16EB74F3" w14:textId="77777777" w:rsidR="00230C32" w:rsidRDefault="00230C32" w:rsidP="00EA4088">
      <w:pPr>
        <w:ind w:left="360"/>
        <w:rPr>
          <w:bCs/>
          <w:sz w:val="28"/>
          <w:szCs w:val="28"/>
        </w:rPr>
      </w:pPr>
    </w:p>
    <w:p w14:paraId="61F256BB" w14:textId="77777777"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r w:rsidR="00230C32">
        <w:rPr>
          <w:bCs/>
          <w:sz w:val="28"/>
          <w:szCs w:val="28"/>
          <w:u w:val="single"/>
        </w:rPr>
        <w:t>:</w:t>
      </w:r>
      <w:r w:rsidR="00230C32" w:rsidRPr="00230C32">
        <w:rPr>
          <w:bCs/>
          <w:sz w:val="28"/>
          <w:szCs w:val="28"/>
        </w:rPr>
        <w:t xml:space="preserve"> See above.</w:t>
      </w:r>
    </w:p>
    <w:p w14:paraId="28F63693" w14:textId="77777777" w:rsidR="000A1318" w:rsidRDefault="000A1318" w:rsidP="00EA4088">
      <w:pPr>
        <w:ind w:left="360"/>
        <w:rPr>
          <w:b/>
          <w:bCs/>
          <w:sz w:val="28"/>
          <w:szCs w:val="28"/>
        </w:rPr>
      </w:pPr>
    </w:p>
    <w:p w14:paraId="08987BCC" w14:textId="77777777" w:rsidR="00230C32" w:rsidRDefault="00BD2AEC" w:rsidP="00EA4088">
      <w:pPr>
        <w:ind w:left="360"/>
        <w:rPr>
          <w:b/>
          <w:bCs/>
          <w:sz w:val="28"/>
          <w:szCs w:val="28"/>
        </w:rPr>
      </w:pPr>
      <w:r>
        <w:rPr>
          <w:b/>
          <w:bCs/>
          <w:sz w:val="28"/>
          <w:szCs w:val="28"/>
        </w:rPr>
        <w:t>Sexual Orientation</w:t>
      </w:r>
      <w:r w:rsidR="00C82DA4" w:rsidRPr="00C82DA4">
        <w:rPr>
          <w:b/>
          <w:bCs/>
          <w:sz w:val="28"/>
          <w:szCs w:val="28"/>
        </w:rPr>
        <w:t xml:space="preserve"> </w:t>
      </w:r>
      <w:r w:rsidR="00230C32">
        <w:rPr>
          <w:b/>
          <w:bCs/>
          <w:sz w:val="28"/>
          <w:szCs w:val="28"/>
        </w:rPr>
        <w:t>–</w:t>
      </w:r>
      <w:r>
        <w:rPr>
          <w:b/>
          <w:bCs/>
          <w:sz w:val="28"/>
          <w:szCs w:val="28"/>
        </w:rPr>
        <w:t xml:space="preserve"> </w:t>
      </w:r>
    </w:p>
    <w:p w14:paraId="5CD20525" w14:textId="77777777" w:rsidR="00230C32" w:rsidRDefault="00230C32" w:rsidP="00EA4088">
      <w:pPr>
        <w:ind w:left="360"/>
        <w:rPr>
          <w:b/>
          <w:bCs/>
          <w:sz w:val="28"/>
          <w:szCs w:val="28"/>
        </w:rPr>
      </w:pPr>
    </w:p>
    <w:p w14:paraId="001C3396" w14:textId="77777777" w:rsidR="00C82DA4" w:rsidRPr="00BD2AEC" w:rsidRDefault="00651B3B" w:rsidP="00EA4088">
      <w:pPr>
        <w:ind w:left="360"/>
        <w:rPr>
          <w:b/>
          <w:bCs/>
          <w:sz w:val="28"/>
          <w:szCs w:val="28"/>
        </w:rPr>
      </w:pPr>
      <w:r>
        <w:rPr>
          <w:bCs/>
          <w:sz w:val="28"/>
          <w:szCs w:val="28"/>
        </w:rPr>
        <w:t>If Yes</w:t>
      </w:r>
      <w:r w:rsidR="00C82DA4" w:rsidRPr="00C82DA4">
        <w:rPr>
          <w:bCs/>
          <w:sz w:val="28"/>
          <w:szCs w:val="28"/>
        </w:rPr>
        <w:t xml:space="preserve">, provide </w:t>
      </w:r>
      <w:r w:rsidR="00C82DA4" w:rsidRPr="00C82DA4">
        <w:rPr>
          <w:bCs/>
          <w:sz w:val="28"/>
          <w:szCs w:val="28"/>
          <w:u w:val="single"/>
        </w:rPr>
        <w:t>details</w:t>
      </w:r>
      <w:r w:rsidR="00BD2AEC">
        <w:rPr>
          <w:bCs/>
          <w:sz w:val="28"/>
          <w:szCs w:val="28"/>
          <w:u w:val="single"/>
        </w:rPr>
        <w:t>:</w:t>
      </w:r>
    </w:p>
    <w:p w14:paraId="54F3BE7C" w14:textId="77777777" w:rsidR="00230C32" w:rsidRDefault="00230C32" w:rsidP="00EA4088">
      <w:pPr>
        <w:ind w:left="360"/>
        <w:rPr>
          <w:bCs/>
          <w:sz w:val="28"/>
          <w:szCs w:val="28"/>
        </w:rPr>
      </w:pPr>
    </w:p>
    <w:p w14:paraId="25DF6F58" w14:textId="77777777"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230C32" w:rsidRPr="00230C32">
        <w:rPr>
          <w:bCs/>
          <w:sz w:val="28"/>
          <w:szCs w:val="28"/>
        </w:rPr>
        <w:t xml:space="preserve"> See above.</w:t>
      </w:r>
    </w:p>
    <w:p w14:paraId="07BF5219" w14:textId="77777777" w:rsidR="000A1318" w:rsidRDefault="000A1318" w:rsidP="00EA4088">
      <w:pPr>
        <w:ind w:left="360"/>
        <w:rPr>
          <w:b/>
          <w:bCs/>
          <w:sz w:val="28"/>
          <w:szCs w:val="28"/>
        </w:rPr>
      </w:pPr>
    </w:p>
    <w:p w14:paraId="51BD355D" w14:textId="77777777" w:rsidR="00230C32" w:rsidRDefault="00BD2AEC" w:rsidP="00EA4088">
      <w:pPr>
        <w:ind w:left="360"/>
        <w:rPr>
          <w:b/>
          <w:bCs/>
          <w:sz w:val="28"/>
          <w:szCs w:val="28"/>
        </w:rPr>
      </w:pPr>
      <w:r>
        <w:rPr>
          <w:b/>
          <w:bCs/>
          <w:sz w:val="28"/>
          <w:szCs w:val="28"/>
        </w:rPr>
        <w:t xml:space="preserve">Men and Women generally </w:t>
      </w:r>
      <w:r w:rsidR="00230C32">
        <w:rPr>
          <w:b/>
          <w:bCs/>
          <w:sz w:val="28"/>
          <w:szCs w:val="28"/>
        </w:rPr>
        <w:t>–</w:t>
      </w:r>
      <w:r>
        <w:rPr>
          <w:b/>
          <w:bCs/>
          <w:sz w:val="28"/>
          <w:szCs w:val="28"/>
        </w:rPr>
        <w:t xml:space="preserve"> </w:t>
      </w:r>
    </w:p>
    <w:p w14:paraId="62B51809" w14:textId="77777777" w:rsidR="00230C32" w:rsidRDefault="00230C32" w:rsidP="00EA4088">
      <w:pPr>
        <w:ind w:left="360"/>
        <w:rPr>
          <w:b/>
          <w:bCs/>
          <w:sz w:val="28"/>
          <w:szCs w:val="28"/>
        </w:rPr>
      </w:pPr>
    </w:p>
    <w:p w14:paraId="5867F6A5" w14:textId="77777777" w:rsidR="00C82DA4" w:rsidRPr="00C82DA4" w:rsidRDefault="00651B3B" w:rsidP="00EA4088">
      <w:pPr>
        <w:ind w:left="360"/>
        <w:rPr>
          <w:bCs/>
          <w:sz w:val="28"/>
          <w:szCs w:val="28"/>
        </w:rPr>
      </w:pPr>
      <w:r>
        <w:rPr>
          <w:bCs/>
          <w:sz w:val="28"/>
          <w:szCs w:val="28"/>
        </w:rPr>
        <w:t>If Yes</w:t>
      </w:r>
      <w:r w:rsidR="00C82DA4" w:rsidRPr="00C82DA4">
        <w:rPr>
          <w:bCs/>
          <w:sz w:val="28"/>
          <w:szCs w:val="28"/>
        </w:rPr>
        <w:t xml:space="preserve">, provide </w:t>
      </w:r>
      <w:r w:rsidR="00C82DA4" w:rsidRPr="00C82DA4">
        <w:rPr>
          <w:bCs/>
          <w:sz w:val="28"/>
          <w:szCs w:val="28"/>
          <w:u w:val="single"/>
        </w:rPr>
        <w:t>details</w:t>
      </w:r>
      <w:r w:rsidR="00BD2AEC">
        <w:rPr>
          <w:bCs/>
          <w:sz w:val="28"/>
          <w:szCs w:val="28"/>
          <w:u w:val="single"/>
        </w:rPr>
        <w:t>:</w:t>
      </w:r>
    </w:p>
    <w:p w14:paraId="276E0EEE" w14:textId="77777777" w:rsidR="00230C32" w:rsidRDefault="00230C32" w:rsidP="00EA4088">
      <w:pPr>
        <w:ind w:left="360"/>
        <w:rPr>
          <w:bCs/>
          <w:sz w:val="28"/>
          <w:szCs w:val="28"/>
        </w:rPr>
      </w:pPr>
    </w:p>
    <w:p w14:paraId="443F8505" w14:textId="77777777"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230C32" w:rsidRPr="00230C32">
        <w:rPr>
          <w:bCs/>
          <w:sz w:val="28"/>
          <w:szCs w:val="28"/>
        </w:rPr>
        <w:t xml:space="preserve">  See above.</w:t>
      </w:r>
    </w:p>
    <w:p w14:paraId="53DEF25F" w14:textId="77777777" w:rsidR="000A1318" w:rsidRDefault="000A1318" w:rsidP="00EA4088">
      <w:pPr>
        <w:ind w:left="360"/>
        <w:rPr>
          <w:b/>
          <w:bCs/>
          <w:sz w:val="28"/>
          <w:szCs w:val="28"/>
        </w:rPr>
      </w:pPr>
    </w:p>
    <w:p w14:paraId="2B051362" w14:textId="77777777" w:rsidR="00230C32" w:rsidRDefault="00BD2AEC" w:rsidP="00EA4088">
      <w:pPr>
        <w:ind w:left="360"/>
        <w:rPr>
          <w:b/>
          <w:bCs/>
          <w:sz w:val="28"/>
          <w:szCs w:val="28"/>
        </w:rPr>
      </w:pPr>
      <w:r>
        <w:rPr>
          <w:b/>
          <w:bCs/>
          <w:sz w:val="28"/>
          <w:szCs w:val="28"/>
        </w:rPr>
        <w:t>Disability</w:t>
      </w:r>
      <w:r w:rsidR="00C82DA4" w:rsidRPr="00C82DA4">
        <w:rPr>
          <w:b/>
          <w:bCs/>
          <w:sz w:val="28"/>
          <w:szCs w:val="28"/>
        </w:rPr>
        <w:t xml:space="preserve"> </w:t>
      </w:r>
      <w:r w:rsidR="00230C32">
        <w:rPr>
          <w:b/>
          <w:bCs/>
          <w:sz w:val="28"/>
          <w:szCs w:val="28"/>
        </w:rPr>
        <w:t>–</w:t>
      </w:r>
      <w:r>
        <w:rPr>
          <w:b/>
          <w:bCs/>
          <w:sz w:val="28"/>
          <w:szCs w:val="28"/>
        </w:rPr>
        <w:t xml:space="preserve"> </w:t>
      </w:r>
    </w:p>
    <w:p w14:paraId="7CC56D84" w14:textId="77777777" w:rsidR="00230C32" w:rsidRDefault="00230C32" w:rsidP="00EA4088">
      <w:pPr>
        <w:ind w:left="360"/>
        <w:rPr>
          <w:b/>
          <w:bCs/>
          <w:sz w:val="28"/>
          <w:szCs w:val="28"/>
        </w:rPr>
      </w:pPr>
    </w:p>
    <w:p w14:paraId="3D0755C4" w14:textId="77777777" w:rsidR="00C82DA4" w:rsidRPr="00BD2AEC" w:rsidRDefault="00651B3B" w:rsidP="00EA4088">
      <w:pPr>
        <w:ind w:left="360"/>
        <w:rPr>
          <w:b/>
          <w:bCs/>
          <w:sz w:val="28"/>
          <w:szCs w:val="28"/>
        </w:rPr>
      </w:pPr>
      <w:r>
        <w:rPr>
          <w:bCs/>
          <w:sz w:val="28"/>
          <w:szCs w:val="28"/>
        </w:rPr>
        <w:t>If Yes</w:t>
      </w:r>
      <w:r w:rsidR="00C82DA4" w:rsidRPr="00C82DA4">
        <w:rPr>
          <w:bCs/>
          <w:sz w:val="28"/>
          <w:szCs w:val="28"/>
        </w:rPr>
        <w:t xml:space="preserve">, provide </w:t>
      </w:r>
      <w:r w:rsidR="00C82DA4" w:rsidRPr="00C82DA4">
        <w:rPr>
          <w:bCs/>
          <w:sz w:val="28"/>
          <w:szCs w:val="28"/>
          <w:u w:val="single"/>
        </w:rPr>
        <w:t>details</w:t>
      </w:r>
      <w:r w:rsidR="00BD2AEC">
        <w:rPr>
          <w:bCs/>
          <w:sz w:val="28"/>
          <w:szCs w:val="28"/>
          <w:u w:val="single"/>
        </w:rPr>
        <w:t>:</w:t>
      </w:r>
    </w:p>
    <w:p w14:paraId="5D7220EF" w14:textId="77777777" w:rsidR="00230C32" w:rsidRDefault="00230C32" w:rsidP="00EA4088">
      <w:pPr>
        <w:ind w:left="360"/>
        <w:rPr>
          <w:bCs/>
          <w:sz w:val="28"/>
          <w:szCs w:val="28"/>
        </w:rPr>
      </w:pPr>
    </w:p>
    <w:p w14:paraId="7E665DC4" w14:textId="77777777"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230C32" w:rsidRPr="00230C32">
        <w:rPr>
          <w:bCs/>
          <w:sz w:val="28"/>
          <w:szCs w:val="28"/>
        </w:rPr>
        <w:t xml:space="preserve">  See above</w:t>
      </w:r>
      <w:r w:rsidR="00230C32">
        <w:rPr>
          <w:bCs/>
          <w:sz w:val="28"/>
          <w:szCs w:val="28"/>
        </w:rPr>
        <w:t>.</w:t>
      </w:r>
    </w:p>
    <w:p w14:paraId="38282C74" w14:textId="77777777" w:rsidR="000A1318" w:rsidRDefault="000A1318" w:rsidP="00EA4088">
      <w:pPr>
        <w:ind w:left="360"/>
        <w:rPr>
          <w:b/>
          <w:bCs/>
          <w:sz w:val="28"/>
          <w:szCs w:val="28"/>
        </w:rPr>
      </w:pPr>
    </w:p>
    <w:p w14:paraId="783E288B" w14:textId="77777777" w:rsidR="00230C32" w:rsidRDefault="00BD2AEC" w:rsidP="00EA4088">
      <w:pPr>
        <w:ind w:left="360"/>
        <w:rPr>
          <w:b/>
          <w:bCs/>
          <w:sz w:val="28"/>
          <w:szCs w:val="28"/>
        </w:rPr>
      </w:pPr>
      <w:r>
        <w:rPr>
          <w:b/>
          <w:bCs/>
          <w:sz w:val="28"/>
          <w:szCs w:val="28"/>
        </w:rPr>
        <w:t xml:space="preserve">Dependants </w:t>
      </w:r>
      <w:r w:rsidR="00230C32">
        <w:rPr>
          <w:b/>
          <w:bCs/>
          <w:sz w:val="28"/>
          <w:szCs w:val="28"/>
        </w:rPr>
        <w:t>–</w:t>
      </w:r>
      <w:r>
        <w:rPr>
          <w:b/>
          <w:bCs/>
          <w:sz w:val="28"/>
          <w:szCs w:val="28"/>
        </w:rPr>
        <w:t xml:space="preserve"> </w:t>
      </w:r>
    </w:p>
    <w:p w14:paraId="03A64480" w14:textId="77777777" w:rsidR="00230C32" w:rsidRDefault="00230C32" w:rsidP="00EA4088">
      <w:pPr>
        <w:ind w:left="360"/>
        <w:rPr>
          <w:b/>
          <w:bCs/>
          <w:sz w:val="28"/>
          <w:szCs w:val="28"/>
        </w:rPr>
      </w:pPr>
    </w:p>
    <w:p w14:paraId="1C9E9A79" w14:textId="77777777" w:rsidR="00C82DA4" w:rsidRPr="00C82DA4" w:rsidRDefault="00651B3B" w:rsidP="00EA4088">
      <w:pPr>
        <w:ind w:left="360"/>
        <w:rPr>
          <w:bCs/>
          <w:sz w:val="28"/>
          <w:szCs w:val="28"/>
        </w:rPr>
      </w:pPr>
      <w:r>
        <w:rPr>
          <w:bCs/>
          <w:sz w:val="28"/>
          <w:szCs w:val="28"/>
        </w:rPr>
        <w:t>If Yes</w:t>
      </w:r>
      <w:r w:rsidR="00C82DA4" w:rsidRPr="00C82DA4">
        <w:rPr>
          <w:bCs/>
          <w:sz w:val="28"/>
          <w:szCs w:val="28"/>
        </w:rPr>
        <w:t xml:space="preserve">, provide </w:t>
      </w:r>
      <w:r w:rsidR="00C82DA4" w:rsidRPr="00C82DA4">
        <w:rPr>
          <w:bCs/>
          <w:sz w:val="28"/>
          <w:szCs w:val="28"/>
          <w:u w:val="single"/>
        </w:rPr>
        <w:t>details</w:t>
      </w:r>
      <w:r w:rsidR="00BD2AEC">
        <w:rPr>
          <w:bCs/>
          <w:sz w:val="28"/>
          <w:szCs w:val="28"/>
          <w:u w:val="single"/>
        </w:rPr>
        <w:t>:</w:t>
      </w:r>
    </w:p>
    <w:p w14:paraId="0B98E1BC" w14:textId="77777777" w:rsidR="00230C32" w:rsidRDefault="00230C32" w:rsidP="00EA4088">
      <w:pPr>
        <w:ind w:left="360"/>
        <w:rPr>
          <w:bCs/>
          <w:sz w:val="28"/>
          <w:szCs w:val="28"/>
        </w:rPr>
      </w:pPr>
    </w:p>
    <w:p w14:paraId="0318B19B" w14:textId="77777777"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230C32" w:rsidRPr="00230C32">
        <w:rPr>
          <w:bCs/>
          <w:sz w:val="28"/>
          <w:szCs w:val="28"/>
        </w:rPr>
        <w:t xml:space="preserve">  See above.</w:t>
      </w:r>
    </w:p>
    <w:p w14:paraId="656245A6" w14:textId="77777777" w:rsidR="00E513EE" w:rsidRDefault="00E513EE" w:rsidP="00127EA5">
      <w:pPr>
        <w:rPr>
          <w:bCs/>
          <w:sz w:val="28"/>
          <w:szCs w:val="28"/>
        </w:rPr>
      </w:pPr>
    </w:p>
    <w:p w14:paraId="0616CFF2" w14:textId="77777777" w:rsidR="00F41683" w:rsidRPr="00C82DA4" w:rsidRDefault="00F41683" w:rsidP="00127EA5">
      <w:pPr>
        <w:rPr>
          <w:bCs/>
          <w:sz w:val="28"/>
          <w:szCs w:val="28"/>
        </w:rPr>
      </w:pPr>
    </w:p>
    <w:p w14:paraId="34342AD7" w14:textId="77777777" w:rsidR="00FA2356" w:rsidRPr="00BA1776" w:rsidRDefault="00FA2356" w:rsidP="00044701">
      <w:pPr>
        <w:pStyle w:val="ListParagraph"/>
        <w:numPr>
          <w:ilvl w:val="0"/>
          <w:numId w:val="14"/>
        </w:numPr>
      </w:pPr>
      <w:r w:rsidRPr="00BA1776">
        <w:rPr>
          <w:rFonts w:cs="Arial"/>
          <w:b/>
          <w:bCs/>
          <w:sz w:val="28"/>
          <w:szCs w:val="28"/>
        </w:rPr>
        <w:t xml:space="preserve">To what extent is the policy likely to impact on good relations between people of different religious belief, political opinion </w:t>
      </w:r>
      <w:r w:rsidR="00F41683" w:rsidRPr="00BA1776">
        <w:rPr>
          <w:rFonts w:cs="Arial"/>
          <w:b/>
          <w:bCs/>
          <w:sz w:val="28"/>
          <w:szCs w:val="28"/>
        </w:rPr>
        <w:t xml:space="preserve">or racial group? </w:t>
      </w:r>
    </w:p>
    <w:p w14:paraId="505C4F39" w14:textId="77777777" w:rsidR="008779A1" w:rsidRPr="00F41683" w:rsidRDefault="008779A1" w:rsidP="00F41683">
      <w:pPr>
        <w:autoSpaceDE w:val="0"/>
        <w:autoSpaceDN w:val="0"/>
        <w:adjustRightInd w:val="0"/>
        <w:rPr>
          <w:rFonts w:cs="Arial"/>
          <w:bCs/>
          <w:sz w:val="28"/>
          <w:szCs w:val="28"/>
        </w:rPr>
      </w:pPr>
    </w:p>
    <w:p w14:paraId="005824BD"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508610C5" w14:textId="77777777" w:rsidR="008779A1" w:rsidRPr="008779A1" w:rsidRDefault="008779A1" w:rsidP="008779A1">
      <w:pPr>
        <w:autoSpaceDE w:val="0"/>
        <w:autoSpaceDN w:val="0"/>
        <w:adjustRightInd w:val="0"/>
        <w:rPr>
          <w:rFonts w:cs="Arial"/>
          <w:bCs/>
          <w:sz w:val="28"/>
          <w:szCs w:val="28"/>
        </w:rPr>
      </w:pPr>
    </w:p>
    <w:p w14:paraId="2540B2A9" w14:textId="77777777" w:rsidR="00602C96"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 xml:space="preserve">: </w:t>
      </w:r>
    </w:p>
    <w:p w14:paraId="0823A52E" w14:textId="4A0276B1" w:rsidR="00B63540" w:rsidRDefault="00790296" w:rsidP="008779A1">
      <w:pPr>
        <w:pStyle w:val="ListParagraph"/>
        <w:autoSpaceDE w:val="0"/>
        <w:autoSpaceDN w:val="0"/>
        <w:adjustRightInd w:val="0"/>
        <w:ind w:left="360"/>
        <w:rPr>
          <w:rFonts w:cs="Arial"/>
          <w:sz w:val="28"/>
          <w:szCs w:val="28"/>
        </w:rPr>
      </w:pPr>
      <w:r>
        <w:rPr>
          <w:rFonts w:cs="Arial"/>
          <w:sz w:val="28"/>
          <w:szCs w:val="28"/>
        </w:rPr>
        <w:lastRenderedPageBreak/>
        <w:t xml:space="preserve">The </w:t>
      </w:r>
      <w:r w:rsidR="00002149">
        <w:rPr>
          <w:rFonts w:cs="Arial"/>
          <w:sz w:val="28"/>
          <w:szCs w:val="28"/>
        </w:rPr>
        <w:t>Act</w:t>
      </w:r>
      <w:r>
        <w:rPr>
          <w:rFonts w:cs="Arial"/>
          <w:sz w:val="28"/>
          <w:szCs w:val="28"/>
        </w:rPr>
        <w:t xml:space="preserve"> </w:t>
      </w:r>
      <w:r w:rsidR="005D1BA0" w:rsidRPr="0011049E">
        <w:rPr>
          <w:rFonts w:cs="Arial"/>
          <w:sz w:val="28"/>
          <w:szCs w:val="28"/>
        </w:rPr>
        <w:t>ensure</w:t>
      </w:r>
      <w:r w:rsidR="005D1BA0">
        <w:rPr>
          <w:rFonts w:cs="Arial"/>
          <w:sz w:val="28"/>
          <w:szCs w:val="28"/>
        </w:rPr>
        <w:t>s</w:t>
      </w:r>
      <w:r w:rsidR="005D1BA0" w:rsidRPr="0011049E">
        <w:rPr>
          <w:rFonts w:cs="Arial"/>
          <w:sz w:val="28"/>
          <w:szCs w:val="28"/>
        </w:rPr>
        <w:t xml:space="preserve"> the established policy intent of the Horse Racing (Northern Ireland) Order 1990 </w:t>
      </w:r>
      <w:r w:rsidR="005D1BA0">
        <w:rPr>
          <w:rFonts w:cs="Arial"/>
          <w:sz w:val="28"/>
          <w:szCs w:val="28"/>
        </w:rPr>
        <w:t>is</w:t>
      </w:r>
      <w:r w:rsidR="005D1BA0" w:rsidRPr="0011049E">
        <w:rPr>
          <w:rFonts w:cs="Arial"/>
          <w:sz w:val="28"/>
          <w:szCs w:val="28"/>
        </w:rPr>
        <w:t xml:space="preserve"> </w:t>
      </w:r>
      <w:r w:rsidR="005D1BA0">
        <w:rPr>
          <w:rFonts w:cs="Arial"/>
          <w:sz w:val="28"/>
          <w:szCs w:val="28"/>
        </w:rPr>
        <w:t xml:space="preserve">fully met, </w:t>
      </w:r>
      <w:r w:rsidR="005D1BA0" w:rsidRPr="0011049E">
        <w:rPr>
          <w:rFonts w:cs="Arial"/>
          <w:sz w:val="28"/>
          <w:szCs w:val="28"/>
        </w:rPr>
        <w:t>which is to assist in the operation and development of the two horse racecourses in Northern Ireland.</w:t>
      </w:r>
      <w:r>
        <w:rPr>
          <w:rFonts w:cs="Arial"/>
          <w:sz w:val="28"/>
          <w:szCs w:val="28"/>
        </w:rPr>
        <w:t xml:space="preserve"> </w:t>
      </w:r>
    </w:p>
    <w:p w14:paraId="71D5288B" w14:textId="77777777" w:rsidR="00B63540" w:rsidRDefault="00B63540" w:rsidP="008779A1">
      <w:pPr>
        <w:pStyle w:val="ListParagraph"/>
        <w:autoSpaceDE w:val="0"/>
        <w:autoSpaceDN w:val="0"/>
        <w:adjustRightInd w:val="0"/>
        <w:ind w:left="360"/>
        <w:rPr>
          <w:rFonts w:cs="Arial"/>
          <w:sz w:val="28"/>
          <w:szCs w:val="28"/>
        </w:rPr>
      </w:pPr>
    </w:p>
    <w:p w14:paraId="423E328E" w14:textId="5A848A4F" w:rsidR="008779A1" w:rsidRDefault="00790296" w:rsidP="008779A1">
      <w:pPr>
        <w:pStyle w:val="ListParagraph"/>
        <w:autoSpaceDE w:val="0"/>
        <w:autoSpaceDN w:val="0"/>
        <w:adjustRightInd w:val="0"/>
        <w:ind w:left="360"/>
        <w:rPr>
          <w:rFonts w:cs="Arial"/>
          <w:bCs/>
          <w:sz w:val="28"/>
          <w:szCs w:val="28"/>
        </w:rPr>
      </w:pPr>
      <w:r>
        <w:rPr>
          <w:rFonts w:cs="Arial"/>
          <w:sz w:val="28"/>
          <w:szCs w:val="28"/>
        </w:rPr>
        <w:t>There are no impacts on good relations between people of different religious beliefs, political opinion or racial group expected from the continuation of this policy.</w:t>
      </w:r>
    </w:p>
    <w:p w14:paraId="67264368" w14:textId="77777777" w:rsidR="00790296" w:rsidRDefault="00790296" w:rsidP="008779A1">
      <w:pPr>
        <w:autoSpaceDE w:val="0"/>
        <w:autoSpaceDN w:val="0"/>
        <w:adjustRightInd w:val="0"/>
        <w:ind w:left="360"/>
        <w:rPr>
          <w:rFonts w:cs="Arial"/>
          <w:bCs/>
          <w:sz w:val="28"/>
          <w:szCs w:val="28"/>
        </w:rPr>
      </w:pPr>
    </w:p>
    <w:p w14:paraId="41F4D41C" w14:textId="77777777"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6879FC27" w14:textId="77777777" w:rsidR="008779A1" w:rsidRDefault="008779A1" w:rsidP="008779A1">
      <w:pPr>
        <w:pStyle w:val="ListParagraph"/>
        <w:autoSpaceDE w:val="0"/>
        <w:autoSpaceDN w:val="0"/>
        <w:adjustRightInd w:val="0"/>
        <w:ind w:left="360"/>
        <w:rPr>
          <w:rFonts w:cs="Arial"/>
          <w:bCs/>
          <w:sz w:val="28"/>
          <w:szCs w:val="28"/>
        </w:rPr>
      </w:pPr>
    </w:p>
    <w:p w14:paraId="2ACB5709" w14:textId="77777777" w:rsidR="008779A1"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r w:rsidRPr="00BB0620">
        <w:rPr>
          <w:rFonts w:cs="Arial"/>
          <w:bCs/>
          <w:sz w:val="28"/>
          <w:szCs w:val="28"/>
        </w:rPr>
        <w:t xml:space="preserve"> </w:t>
      </w:r>
      <w:r w:rsidR="00790296">
        <w:rPr>
          <w:rFonts w:cs="Arial"/>
          <w:bCs/>
          <w:sz w:val="28"/>
          <w:szCs w:val="28"/>
        </w:rPr>
        <w:t>See above.</w:t>
      </w:r>
    </w:p>
    <w:p w14:paraId="55D6B934" w14:textId="77777777" w:rsidR="00790296" w:rsidRDefault="00790296" w:rsidP="008779A1">
      <w:pPr>
        <w:autoSpaceDE w:val="0"/>
        <w:autoSpaceDN w:val="0"/>
        <w:adjustRightInd w:val="0"/>
        <w:ind w:left="360"/>
        <w:rPr>
          <w:rFonts w:cs="Arial"/>
          <w:bCs/>
          <w:sz w:val="28"/>
          <w:szCs w:val="28"/>
        </w:rPr>
      </w:pPr>
    </w:p>
    <w:p w14:paraId="298BDDED" w14:textId="77777777"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75CDA55C" w14:textId="77777777" w:rsidR="008779A1" w:rsidRDefault="008779A1" w:rsidP="008779A1">
      <w:pPr>
        <w:pStyle w:val="ListParagraph"/>
        <w:autoSpaceDE w:val="0"/>
        <w:autoSpaceDN w:val="0"/>
        <w:adjustRightInd w:val="0"/>
        <w:ind w:left="360"/>
        <w:rPr>
          <w:rFonts w:cs="Arial"/>
          <w:bCs/>
          <w:sz w:val="28"/>
          <w:szCs w:val="28"/>
        </w:rPr>
      </w:pPr>
    </w:p>
    <w:p w14:paraId="6D4DB993" w14:textId="77777777" w:rsidR="008779A1" w:rsidRPr="00BB0620"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 xml:space="preserve">: </w:t>
      </w:r>
      <w:r w:rsidR="00790296">
        <w:rPr>
          <w:rFonts w:cs="Arial"/>
          <w:bCs/>
          <w:sz w:val="28"/>
          <w:szCs w:val="28"/>
        </w:rPr>
        <w:t>See above.</w:t>
      </w:r>
    </w:p>
    <w:p w14:paraId="59D51FAE" w14:textId="77777777"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Pr>
          <w:rFonts w:cs="Arial"/>
          <w:sz w:val="28"/>
          <w:szCs w:val="28"/>
        </w:rPr>
        <w:t>N</w:t>
      </w:r>
      <w:r w:rsidRPr="00390DDC">
        <w:rPr>
          <w:rFonts w:cs="Arial"/>
          <w:sz w:val="28"/>
          <w:szCs w:val="28"/>
        </w:rPr>
        <w:t>one</w:t>
      </w:r>
      <w:r w:rsidR="00790296">
        <w:rPr>
          <w:rFonts w:cs="Arial"/>
          <w:sz w:val="28"/>
          <w:szCs w:val="28"/>
        </w:rPr>
        <w:t xml:space="preserve"> </w:t>
      </w:r>
    </w:p>
    <w:p w14:paraId="602D49F9" w14:textId="77777777" w:rsidR="008779A1" w:rsidRDefault="008779A1" w:rsidP="008779A1"/>
    <w:p w14:paraId="447BC7A6" w14:textId="77777777" w:rsidR="00E91D60" w:rsidRDefault="00E91D60" w:rsidP="00E91D60"/>
    <w:p w14:paraId="5BA6FE40" w14:textId="77777777" w:rsidR="00E91D60" w:rsidRPr="00BA1776" w:rsidRDefault="00FA2356" w:rsidP="002C45F8">
      <w:pPr>
        <w:pStyle w:val="ListParagraph"/>
        <w:numPr>
          <w:ilvl w:val="0"/>
          <w:numId w:val="14"/>
        </w:numPr>
        <w:rPr>
          <w:b/>
          <w:bCs/>
        </w:rPr>
      </w:pPr>
      <w:r w:rsidRPr="00BA1776">
        <w:rPr>
          <w:rFonts w:cs="Arial"/>
          <w:b/>
          <w:bCs/>
          <w:sz w:val="28"/>
          <w:szCs w:val="28"/>
        </w:rPr>
        <w:t>Are there opportunities to better promote good relations between people of different religious belief, political opinion or racial group?</w:t>
      </w:r>
    </w:p>
    <w:p w14:paraId="3074BA03" w14:textId="77777777" w:rsidR="006A1D34" w:rsidRDefault="006A1D34" w:rsidP="006A1D34">
      <w:pPr>
        <w:pStyle w:val="ListParagraph"/>
        <w:ind w:left="360"/>
        <w:rPr>
          <w:rFonts w:cs="Arial"/>
          <w:b/>
          <w:bCs/>
          <w:sz w:val="28"/>
          <w:szCs w:val="28"/>
        </w:rPr>
      </w:pPr>
    </w:p>
    <w:p w14:paraId="0910D9FD"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66876AAB" w14:textId="77777777" w:rsidR="00EA4088" w:rsidRDefault="00EA4088" w:rsidP="00EA4088">
      <w:pPr>
        <w:rPr>
          <w:b/>
          <w:bCs/>
          <w:sz w:val="28"/>
          <w:szCs w:val="28"/>
        </w:rPr>
      </w:pPr>
    </w:p>
    <w:p w14:paraId="7413FEF4" w14:textId="77777777" w:rsidR="00790296" w:rsidRDefault="00EA4088" w:rsidP="00EA4088">
      <w:pPr>
        <w:ind w:left="360"/>
        <w:rPr>
          <w:b/>
          <w:bCs/>
          <w:sz w:val="28"/>
          <w:szCs w:val="28"/>
        </w:rPr>
      </w:pPr>
      <w:r w:rsidRPr="00C82DA4">
        <w:rPr>
          <w:b/>
          <w:bCs/>
          <w:sz w:val="28"/>
          <w:szCs w:val="28"/>
        </w:rPr>
        <w:t xml:space="preserve">Religious Belief </w:t>
      </w:r>
      <w:r w:rsidR="00790296">
        <w:rPr>
          <w:b/>
          <w:bCs/>
          <w:sz w:val="28"/>
          <w:szCs w:val="28"/>
        </w:rPr>
        <w:t>–</w:t>
      </w:r>
      <w:r>
        <w:rPr>
          <w:b/>
          <w:bCs/>
          <w:sz w:val="28"/>
          <w:szCs w:val="28"/>
        </w:rPr>
        <w:t xml:space="preserve"> </w:t>
      </w:r>
    </w:p>
    <w:p w14:paraId="3E28D8DE" w14:textId="77777777" w:rsidR="00790296" w:rsidRDefault="00790296" w:rsidP="00EA4088">
      <w:pPr>
        <w:ind w:left="360"/>
        <w:rPr>
          <w:b/>
          <w:bCs/>
          <w:sz w:val="28"/>
          <w:szCs w:val="28"/>
        </w:rPr>
      </w:pPr>
    </w:p>
    <w:p w14:paraId="40148ACD" w14:textId="77777777" w:rsidR="00EA4088" w:rsidRDefault="00EA4088" w:rsidP="00EA4088">
      <w:pPr>
        <w:ind w:left="360"/>
        <w:rPr>
          <w:bCs/>
          <w:sz w:val="28"/>
          <w:szCs w:val="28"/>
          <w:u w:val="single"/>
        </w:rPr>
      </w:pP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14:paraId="34AEA7B7" w14:textId="77777777" w:rsidR="009D3EE2" w:rsidRDefault="00EA4088" w:rsidP="0002310B">
      <w:pPr>
        <w:autoSpaceDE w:val="0"/>
        <w:autoSpaceDN w:val="0"/>
        <w:adjustRightInd w:val="0"/>
        <w:spacing w:before="240" w:after="240"/>
        <w:ind w:left="360"/>
        <w:rPr>
          <w:bCs/>
          <w:sz w:val="28"/>
          <w:szCs w:val="28"/>
          <w:u w:val="single"/>
        </w:rPr>
      </w:pPr>
      <w:r w:rsidRPr="00C82DA4">
        <w:rPr>
          <w:bCs/>
          <w:sz w:val="28"/>
          <w:szCs w:val="28"/>
        </w:rPr>
        <w:t xml:space="preserve">If No, provide </w:t>
      </w:r>
      <w:r w:rsidRPr="00C82DA4">
        <w:rPr>
          <w:bCs/>
          <w:sz w:val="28"/>
          <w:szCs w:val="28"/>
          <w:u w:val="single"/>
        </w:rPr>
        <w:t>reasons</w:t>
      </w:r>
      <w:r>
        <w:rPr>
          <w:bCs/>
          <w:sz w:val="28"/>
          <w:szCs w:val="28"/>
          <w:u w:val="single"/>
        </w:rPr>
        <w:t>:</w:t>
      </w:r>
      <w:r w:rsidR="00790296">
        <w:rPr>
          <w:bCs/>
          <w:sz w:val="28"/>
          <w:szCs w:val="28"/>
          <w:u w:val="single"/>
        </w:rPr>
        <w:t xml:space="preserve"> </w:t>
      </w:r>
    </w:p>
    <w:p w14:paraId="6F1D9F41" w14:textId="2B64E435" w:rsidR="0002310B" w:rsidRPr="0011049E" w:rsidRDefault="0002310B" w:rsidP="0002310B">
      <w:pPr>
        <w:autoSpaceDE w:val="0"/>
        <w:autoSpaceDN w:val="0"/>
        <w:adjustRightInd w:val="0"/>
        <w:spacing w:before="240" w:after="240"/>
        <w:ind w:left="360"/>
        <w:rPr>
          <w:rFonts w:cs="Arial"/>
          <w:sz w:val="28"/>
          <w:szCs w:val="28"/>
        </w:rPr>
      </w:pPr>
      <w:r w:rsidRPr="0011049E">
        <w:rPr>
          <w:rFonts w:cs="Arial"/>
          <w:sz w:val="28"/>
          <w:szCs w:val="28"/>
        </w:rPr>
        <w:t xml:space="preserve">The </w:t>
      </w:r>
      <w:r w:rsidR="00186D1A">
        <w:rPr>
          <w:rFonts w:cs="Arial"/>
          <w:sz w:val="28"/>
          <w:szCs w:val="28"/>
        </w:rPr>
        <w:t>Act</w:t>
      </w:r>
      <w:r w:rsidRPr="0011049E">
        <w:rPr>
          <w:rFonts w:cs="Arial"/>
          <w:sz w:val="28"/>
          <w:szCs w:val="28"/>
        </w:rPr>
        <w:t xml:space="preserve"> ensure</w:t>
      </w:r>
      <w:r w:rsidR="00186D1A">
        <w:rPr>
          <w:rFonts w:cs="Arial"/>
          <w:sz w:val="28"/>
          <w:szCs w:val="28"/>
        </w:rPr>
        <w:t>s</w:t>
      </w:r>
      <w:r w:rsidRPr="0011049E">
        <w:rPr>
          <w:rFonts w:cs="Arial"/>
          <w:sz w:val="28"/>
          <w:szCs w:val="28"/>
        </w:rPr>
        <w:t xml:space="preserve"> the established policy intent of the Horse Racing (Northern</w:t>
      </w:r>
      <w:r>
        <w:rPr>
          <w:rFonts w:cs="Arial"/>
          <w:sz w:val="28"/>
          <w:szCs w:val="28"/>
        </w:rPr>
        <w:t xml:space="preserve"> Ireland) Order 1990 </w:t>
      </w:r>
      <w:r w:rsidR="001966E4">
        <w:rPr>
          <w:rFonts w:cs="Arial"/>
          <w:sz w:val="28"/>
          <w:szCs w:val="28"/>
        </w:rPr>
        <w:t>is</w:t>
      </w:r>
      <w:r>
        <w:rPr>
          <w:rFonts w:cs="Arial"/>
          <w:sz w:val="28"/>
          <w:szCs w:val="28"/>
        </w:rPr>
        <w:t xml:space="preserve"> met, </w:t>
      </w:r>
      <w:r w:rsidRPr="0011049E">
        <w:rPr>
          <w:rFonts w:cs="Arial"/>
          <w:sz w:val="28"/>
          <w:szCs w:val="28"/>
        </w:rPr>
        <w:t xml:space="preserve">which is to assist in the operation and development of the two horse racecourses in Northern Ireland. </w:t>
      </w:r>
    </w:p>
    <w:p w14:paraId="5E737713" w14:textId="77777777" w:rsidR="00EA4088" w:rsidRDefault="0002310B" w:rsidP="0002310B">
      <w:pPr>
        <w:ind w:left="360"/>
        <w:rPr>
          <w:bCs/>
          <w:sz w:val="28"/>
          <w:szCs w:val="28"/>
          <w:u w:val="single"/>
        </w:rPr>
      </w:pPr>
      <w:r>
        <w:rPr>
          <w:rFonts w:cs="Arial"/>
          <w:sz w:val="28"/>
          <w:szCs w:val="28"/>
        </w:rPr>
        <w:t>No opportunities to better promote good relations between people of different religious beliefs, political opinion or racial group from the continuation of this policy have been identified at this time.</w:t>
      </w:r>
    </w:p>
    <w:p w14:paraId="0EABF47D" w14:textId="77777777" w:rsidR="00EA4088" w:rsidRDefault="00EA4088" w:rsidP="00EA4088">
      <w:pPr>
        <w:ind w:left="360"/>
        <w:rPr>
          <w:bCs/>
          <w:sz w:val="28"/>
          <w:szCs w:val="28"/>
          <w:u w:val="single"/>
        </w:rPr>
      </w:pPr>
    </w:p>
    <w:p w14:paraId="75CF180E" w14:textId="77777777" w:rsidR="0002310B" w:rsidRDefault="00EA4088" w:rsidP="00EA4088">
      <w:pPr>
        <w:ind w:left="360"/>
        <w:rPr>
          <w:b/>
          <w:bCs/>
          <w:sz w:val="28"/>
          <w:szCs w:val="28"/>
        </w:rPr>
      </w:pPr>
      <w:r>
        <w:rPr>
          <w:b/>
          <w:bCs/>
          <w:sz w:val="28"/>
          <w:szCs w:val="28"/>
        </w:rPr>
        <w:t>Political Opinion</w:t>
      </w:r>
      <w:r w:rsidRPr="00C82DA4">
        <w:rPr>
          <w:b/>
          <w:bCs/>
          <w:sz w:val="28"/>
          <w:szCs w:val="28"/>
        </w:rPr>
        <w:t xml:space="preserve"> </w:t>
      </w:r>
      <w:r w:rsidR="0002310B">
        <w:rPr>
          <w:b/>
          <w:bCs/>
          <w:sz w:val="28"/>
          <w:szCs w:val="28"/>
        </w:rPr>
        <w:t>–</w:t>
      </w:r>
      <w:r>
        <w:rPr>
          <w:b/>
          <w:bCs/>
          <w:sz w:val="28"/>
          <w:szCs w:val="28"/>
        </w:rPr>
        <w:t xml:space="preserve"> </w:t>
      </w:r>
    </w:p>
    <w:p w14:paraId="24DAB737" w14:textId="77777777" w:rsidR="0002310B" w:rsidRDefault="0002310B" w:rsidP="00EA4088">
      <w:pPr>
        <w:ind w:left="360"/>
        <w:rPr>
          <w:b/>
          <w:bCs/>
          <w:sz w:val="28"/>
          <w:szCs w:val="28"/>
        </w:rPr>
      </w:pPr>
    </w:p>
    <w:p w14:paraId="75B382A2" w14:textId="77777777" w:rsidR="00EA4088" w:rsidRPr="00BD2AEC" w:rsidRDefault="00EA4088" w:rsidP="00EA4088">
      <w:pPr>
        <w:ind w:left="360"/>
        <w:rPr>
          <w:b/>
          <w:bCs/>
          <w:sz w:val="28"/>
          <w:szCs w:val="28"/>
        </w:rPr>
      </w:pP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14:paraId="02A76FE6" w14:textId="77777777" w:rsidR="0002310B" w:rsidRDefault="0002310B" w:rsidP="00EA4088">
      <w:pPr>
        <w:ind w:left="360"/>
        <w:rPr>
          <w:bCs/>
          <w:sz w:val="28"/>
          <w:szCs w:val="28"/>
        </w:rPr>
      </w:pPr>
    </w:p>
    <w:p w14:paraId="6C7C8585" w14:textId="77777777" w:rsidR="00EA4088" w:rsidRPr="00C82DA4" w:rsidRDefault="00EA4088" w:rsidP="00EA4088">
      <w:pPr>
        <w:ind w:left="360"/>
        <w:rPr>
          <w:bCs/>
          <w:sz w:val="28"/>
          <w:szCs w:val="28"/>
        </w:rPr>
      </w:pPr>
      <w:r w:rsidRPr="00C82DA4">
        <w:rPr>
          <w:bCs/>
          <w:sz w:val="28"/>
          <w:szCs w:val="28"/>
        </w:rPr>
        <w:t xml:space="preserve">If No, provide </w:t>
      </w:r>
      <w:r w:rsidRPr="00C82DA4">
        <w:rPr>
          <w:bCs/>
          <w:sz w:val="28"/>
          <w:szCs w:val="28"/>
          <w:u w:val="single"/>
        </w:rPr>
        <w:t>reasons</w:t>
      </w:r>
      <w:r w:rsidR="0002310B">
        <w:rPr>
          <w:bCs/>
          <w:sz w:val="28"/>
          <w:szCs w:val="28"/>
          <w:u w:val="single"/>
        </w:rPr>
        <w:t>:</w:t>
      </w:r>
      <w:r w:rsidR="0002310B" w:rsidRPr="0002310B">
        <w:rPr>
          <w:bCs/>
          <w:sz w:val="28"/>
          <w:szCs w:val="28"/>
        </w:rPr>
        <w:t xml:space="preserve"> See above.</w:t>
      </w:r>
    </w:p>
    <w:p w14:paraId="001B3DA7" w14:textId="77777777" w:rsidR="00EA4088" w:rsidRDefault="00EA4088" w:rsidP="00EA4088">
      <w:pPr>
        <w:ind w:left="360"/>
        <w:rPr>
          <w:b/>
          <w:bCs/>
          <w:sz w:val="28"/>
          <w:szCs w:val="28"/>
        </w:rPr>
      </w:pPr>
    </w:p>
    <w:p w14:paraId="3018DD4D" w14:textId="77777777" w:rsidR="0002310B" w:rsidRDefault="00EA4088" w:rsidP="00EA4088">
      <w:pPr>
        <w:ind w:left="360"/>
        <w:rPr>
          <w:b/>
          <w:bCs/>
          <w:sz w:val="28"/>
          <w:szCs w:val="28"/>
        </w:rPr>
      </w:pPr>
      <w:r>
        <w:rPr>
          <w:b/>
          <w:bCs/>
          <w:sz w:val="28"/>
          <w:szCs w:val="28"/>
        </w:rPr>
        <w:t xml:space="preserve">Racial Group </w:t>
      </w:r>
      <w:r w:rsidR="0002310B">
        <w:rPr>
          <w:b/>
          <w:bCs/>
          <w:sz w:val="28"/>
          <w:szCs w:val="28"/>
        </w:rPr>
        <w:t>–</w:t>
      </w:r>
      <w:r>
        <w:rPr>
          <w:b/>
          <w:bCs/>
          <w:sz w:val="28"/>
          <w:szCs w:val="28"/>
        </w:rPr>
        <w:t xml:space="preserve"> </w:t>
      </w:r>
    </w:p>
    <w:p w14:paraId="44EE9E34" w14:textId="77777777" w:rsidR="0002310B" w:rsidRDefault="0002310B" w:rsidP="00EA4088">
      <w:pPr>
        <w:ind w:left="360"/>
        <w:rPr>
          <w:b/>
          <w:bCs/>
          <w:sz w:val="28"/>
          <w:szCs w:val="28"/>
        </w:rPr>
      </w:pPr>
    </w:p>
    <w:p w14:paraId="113800D8" w14:textId="77777777" w:rsidR="00EA4088" w:rsidRPr="00BD2AEC" w:rsidRDefault="00EA4088" w:rsidP="00EA4088">
      <w:pPr>
        <w:ind w:left="360"/>
        <w:rPr>
          <w:b/>
          <w:bCs/>
          <w:sz w:val="28"/>
          <w:szCs w:val="28"/>
        </w:rPr>
      </w:pP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14:paraId="2C850AAE" w14:textId="77777777" w:rsidR="0002310B" w:rsidRDefault="0002310B" w:rsidP="00EA4088">
      <w:pPr>
        <w:ind w:left="360"/>
        <w:rPr>
          <w:bCs/>
          <w:sz w:val="28"/>
          <w:szCs w:val="28"/>
        </w:rPr>
      </w:pPr>
    </w:p>
    <w:p w14:paraId="06F76F22" w14:textId="77777777" w:rsidR="00EA4088" w:rsidRPr="00C82DA4" w:rsidRDefault="00EA4088" w:rsidP="00EA4088">
      <w:pPr>
        <w:ind w:left="360"/>
        <w:rPr>
          <w:bCs/>
          <w:sz w:val="28"/>
          <w:szCs w:val="28"/>
        </w:rPr>
      </w:pPr>
      <w:r w:rsidRPr="00C82DA4">
        <w:rPr>
          <w:bCs/>
          <w:sz w:val="28"/>
          <w:szCs w:val="28"/>
        </w:rPr>
        <w:t xml:space="preserve">If No, provide </w:t>
      </w:r>
      <w:r w:rsidRPr="00C82DA4">
        <w:rPr>
          <w:bCs/>
          <w:sz w:val="28"/>
          <w:szCs w:val="28"/>
          <w:u w:val="single"/>
        </w:rPr>
        <w:t>reasons</w:t>
      </w:r>
      <w:r w:rsidR="0002310B">
        <w:rPr>
          <w:bCs/>
          <w:sz w:val="28"/>
          <w:szCs w:val="28"/>
          <w:u w:val="single"/>
        </w:rPr>
        <w:t xml:space="preserve">: </w:t>
      </w:r>
      <w:r w:rsidR="0002310B" w:rsidRPr="0002310B">
        <w:rPr>
          <w:bCs/>
          <w:sz w:val="28"/>
          <w:szCs w:val="28"/>
        </w:rPr>
        <w:t>See above.</w:t>
      </w:r>
    </w:p>
    <w:p w14:paraId="5D6F2E7C" w14:textId="77777777" w:rsidR="006A1D34" w:rsidRPr="008C67A9" w:rsidRDefault="006A1D34" w:rsidP="006A1D34">
      <w:pPr>
        <w:pStyle w:val="ListParagraph"/>
        <w:ind w:left="360"/>
        <w:rPr>
          <w:b/>
          <w:bCs/>
        </w:rPr>
      </w:pPr>
    </w:p>
    <w:p w14:paraId="43137A19" w14:textId="77777777" w:rsidR="00060A6C" w:rsidRDefault="00060A6C" w:rsidP="00E91D60">
      <w:pPr>
        <w:rPr>
          <w:b/>
          <w:color w:val="2F5496" w:themeColor="accent1" w:themeShade="BF"/>
          <w:sz w:val="28"/>
          <w:szCs w:val="28"/>
        </w:rPr>
      </w:pPr>
    </w:p>
    <w:p w14:paraId="677EB879" w14:textId="74FA581E" w:rsidR="00E91D60" w:rsidRPr="00D91F4E" w:rsidRDefault="00E91D60" w:rsidP="00E91D60">
      <w:pPr>
        <w:rPr>
          <w:b/>
          <w:sz w:val="28"/>
          <w:szCs w:val="28"/>
        </w:rPr>
      </w:pPr>
      <w:r w:rsidRPr="001167B8">
        <w:rPr>
          <w:b/>
          <w:color w:val="2F5496" w:themeColor="accent1" w:themeShade="BF"/>
          <w:sz w:val="28"/>
          <w:szCs w:val="28"/>
        </w:rPr>
        <w:t>Additional considerations</w:t>
      </w:r>
    </w:p>
    <w:p w14:paraId="0377F01F" w14:textId="77777777" w:rsidR="00E91D60" w:rsidRDefault="00E91D60" w:rsidP="00E91D60"/>
    <w:p w14:paraId="2B4399E6"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5B73CEB7" w14:textId="77777777" w:rsidR="00E91D60" w:rsidRDefault="00E91D60" w:rsidP="00E91D60">
      <w:pPr>
        <w:autoSpaceDE w:val="0"/>
        <w:autoSpaceDN w:val="0"/>
        <w:adjustRightInd w:val="0"/>
        <w:rPr>
          <w:rFonts w:cs="Arial"/>
          <w:sz w:val="28"/>
          <w:szCs w:val="28"/>
        </w:rPr>
      </w:pPr>
    </w:p>
    <w:p w14:paraId="04CE2B3C"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745D4DB9"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3A7BA380" w14:textId="30E5DBBC" w:rsidR="00511F7E" w:rsidRDefault="00511F7E" w:rsidP="00511F7E">
      <w:pPr>
        <w:autoSpaceDE w:val="0"/>
        <w:autoSpaceDN w:val="0"/>
        <w:adjustRightInd w:val="0"/>
        <w:spacing w:before="300" w:after="300"/>
        <w:rPr>
          <w:rFonts w:cs="Arial"/>
          <w:sz w:val="28"/>
          <w:szCs w:val="28"/>
        </w:rPr>
      </w:pPr>
      <w:r>
        <w:rPr>
          <w:rFonts w:cs="Arial"/>
          <w:sz w:val="28"/>
          <w:szCs w:val="28"/>
        </w:rPr>
        <w:t xml:space="preserve">The </w:t>
      </w:r>
      <w:r w:rsidR="00002149">
        <w:rPr>
          <w:rFonts w:cs="Arial"/>
          <w:sz w:val="28"/>
          <w:szCs w:val="28"/>
        </w:rPr>
        <w:t>Act</w:t>
      </w:r>
      <w:r>
        <w:rPr>
          <w:rFonts w:cs="Arial"/>
          <w:sz w:val="28"/>
          <w:szCs w:val="28"/>
        </w:rPr>
        <w:t xml:space="preserve"> </w:t>
      </w:r>
      <w:r w:rsidRPr="008135FD">
        <w:rPr>
          <w:rFonts w:cs="Arial"/>
          <w:sz w:val="28"/>
        </w:rPr>
        <w:t>ensure</w:t>
      </w:r>
      <w:r w:rsidR="00490E52">
        <w:rPr>
          <w:rFonts w:cs="Arial"/>
          <w:sz w:val="28"/>
        </w:rPr>
        <w:t>s</w:t>
      </w:r>
      <w:r w:rsidRPr="008135FD">
        <w:rPr>
          <w:rFonts w:cs="Arial"/>
          <w:sz w:val="28"/>
        </w:rPr>
        <w:t xml:space="preserve"> the established policy intent of the Horse Racing (Northern Ireland) Order 1990 </w:t>
      </w:r>
      <w:r w:rsidR="005B109D">
        <w:rPr>
          <w:rFonts w:cs="Arial"/>
          <w:sz w:val="28"/>
        </w:rPr>
        <w:t>is</w:t>
      </w:r>
      <w:r>
        <w:rPr>
          <w:rFonts w:cs="Arial"/>
          <w:sz w:val="28"/>
        </w:rPr>
        <w:t xml:space="preserve"> fully met, which is </w:t>
      </w:r>
      <w:r>
        <w:rPr>
          <w:rFonts w:cs="Arial"/>
          <w:sz w:val="28"/>
          <w:szCs w:val="28"/>
        </w:rPr>
        <w:t>to assist in the</w:t>
      </w:r>
      <w:r w:rsidRPr="00301970">
        <w:rPr>
          <w:rFonts w:cs="Arial"/>
          <w:sz w:val="28"/>
          <w:szCs w:val="28"/>
        </w:rPr>
        <w:t xml:space="preserve"> operation and development</w:t>
      </w:r>
      <w:r>
        <w:rPr>
          <w:rFonts w:cs="Arial"/>
          <w:sz w:val="28"/>
          <w:szCs w:val="28"/>
        </w:rPr>
        <w:t xml:space="preserve"> of the two horse racecourses in Northern Ireland. </w:t>
      </w:r>
      <w:r w:rsidRPr="008419BE">
        <w:rPr>
          <w:rFonts w:cs="Arial"/>
          <w:sz w:val="28"/>
          <w:szCs w:val="28"/>
        </w:rPr>
        <w:t xml:space="preserve">As this does not introduce a change in policy, there is no impact on </w:t>
      </w:r>
      <w:r>
        <w:rPr>
          <w:rFonts w:cs="Arial"/>
          <w:sz w:val="28"/>
          <w:szCs w:val="28"/>
        </w:rPr>
        <w:t>people with multiple identities</w:t>
      </w:r>
      <w:r w:rsidRPr="008419BE">
        <w:rPr>
          <w:rFonts w:cs="Arial"/>
          <w:sz w:val="28"/>
          <w:szCs w:val="28"/>
        </w:rPr>
        <w:t xml:space="preserve"> expected as a result.</w:t>
      </w:r>
    </w:p>
    <w:p w14:paraId="343C318E" w14:textId="77777777" w:rsidR="00E91D60" w:rsidRPr="005731B9" w:rsidRDefault="00E91D60" w:rsidP="00E91D60">
      <w:pPr>
        <w:autoSpaceDE w:val="0"/>
        <w:autoSpaceDN w:val="0"/>
        <w:adjustRightInd w:val="0"/>
        <w:rPr>
          <w:rFonts w:cs="Arial"/>
          <w:sz w:val="28"/>
          <w:szCs w:val="28"/>
        </w:rPr>
      </w:pPr>
      <w:r w:rsidRPr="005731B9">
        <w:rPr>
          <w:rFonts w:cs="Arial"/>
          <w:sz w:val="28"/>
          <w:szCs w:val="28"/>
        </w:rPr>
        <w:t xml:space="preserve">Provide details of data on the impact of the policy on people with multiple identities.  Specify relevant </w:t>
      </w:r>
      <w:smartTag w:uri="urn:schemas-microsoft-com:office:smarttags" w:element="PersonName">
        <w:r w:rsidRPr="005731B9">
          <w:rPr>
            <w:rFonts w:cs="Arial"/>
            <w:sz w:val="28"/>
            <w:szCs w:val="28"/>
          </w:rPr>
          <w:t>Section 75</w:t>
        </w:r>
      </w:smartTag>
      <w:r w:rsidRPr="005731B9">
        <w:rPr>
          <w:rFonts w:cs="Arial"/>
          <w:sz w:val="28"/>
          <w:szCs w:val="28"/>
        </w:rPr>
        <w:t xml:space="preserve"> categories concerned.</w:t>
      </w:r>
    </w:p>
    <w:p w14:paraId="7D1D5491" w14:textId="2B81C5EF" w:rsidR="00792D03" w:rsidRPr="005731B9" w:rsidRDefault="00792D03" w:rsidP="00E91D60">
      <w:pPr>
        <w:autoSpaceDE w:val="0"/>
        <w:autoSpaceDN w:val="0"/>
        <w:adjustRightInd w:val="0"/>
        <w:rPr>
          <w:rFonts w:cs="Arial"/>
          <w:sz w:val="28"/>
          <w:szCs w:val="28"/>
        </w:rPr>
      </w:pPr>
    </w:p>
    <w:p w14:paraId="2C933931" w14:textId="2705DEB3" w:rsidR="00792D03" w:rsidRPr="00F36F5D" w:rsidRDefault="00792D03" w:rsidP="00E91D60">
      <w:pPr>
        <w:autoSpaceDE w:val="0"/>
        <w:autoSpaceDN w:val="0"/>
        <w:adjustRightInd w:val="0"/>
        <w:rPr>
          <w:rFonts w:cs="Arial"/>
          <w:sz w:val="28"/>
          <w:szCs w:val="28"/>
        </w:rPr>
      </w:pPr>
      <w:r w:rsidRPr="005731B9">
        <w:rPr>
          <w:rFonts w:cs="Arial"/>
          <w:sz w:val="28"/>
          <w:szCs w:val="28"/>
        </w:rPr>
        <w:t>N/A</w:t>
      </w:r>
    </w:p>
    <w:p w14:paraId="0445D614" w14:textId="77777777" w:rsidR="0002310B" w:rsidRDefault="0002310B" w:rsidP="0002310B">
      <w:pPr>
        <w:autoSpaceDE w:val="0"/>
        <w:autoSpaceDN w:val="0"/>
        <w:adjustRightInd w:val="0"/>
      </w:pPr>
    </w:p>
    <w:p w14:paraId="0632674E" w14:textId="77777777" w:rsidR="00133E60" w:rsidRDefault="00133E60" w:rsidP="0002310B">
      <w:pPr>
        <w:autoSpaceDE w:val="0"/>
        <w:autoSpaceDN w:val="0"/>
        <w:adjustRightInd w:val="0"/>
      </w:pPr>
      <w:r w:rsidRPr="00511F7E">
        <w:rPr>
          <w:sz w:val="28"/>
          <w:szCs w:val="28"/>
        </w:rPr>
        <w:t xml:space="preserve">DAERA also has legislative obligations to meet under the </w:t>
      </w:r>
      <w:r w:rsidRPr="00511F7E">
        <w:rPr>
          <w:color w:val="2F5496" w:themeColor="accent1" w:themeShade="BF"/>
          <w:sz w:val="28"/>
          <w:szCs w:val="28"/>
        </w:rPr>
        <w:t>Disability Discrimination Order.</w:t>
      </w:r>
      <w:r w:rsidRPr="00511F7E">
        <w:rPr>
          <w:sz w:val="28"/>
          <w:szCs w:val="28"/>
        </w:rPr>
        <w:t xml:space="preserve"> Questions 5 – 6 relate to these</w:t>
      </w:r>
      <w:r w:rsidR="00746432">
        <w:t>.</w:t>
      </w:r>
    </w:p>
    <w:p w14:paraId="56B1CAFD"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7DC539D4" w14:textId="77777777" w:rsidR="006F0634" w:rsidRPr="00133E60" w:rsidRDefault="006F0634" w:rsidP="006F0634">
      <w:pPr>
        <w:pStyle w:val="DARDEqualityTextBold"/>
        <w:spacing w:line="240" w:lineRule="auto"/>
        <w:rPr>
          <w:b w:val="0"/>
          <w:color w:val="2F5496" w:themeColor="accent1" w:themeShade="BF"/>
        </w:rPr>
      </w:pPr>
    </w:p>
    <w:p w14:paraId="124865C4" w14:textId="77777777" w:rsidR="00133E60" w:rsidRDefault="00133E60" w:rsidP="00133E60">
      <w:pPr>
        <w:pStyle w:val="DARDEqualityText"/>
        <w:numPr>
          <w:ilvl w:val="0"/>
          <w:numId w:val="14"/>
        </w:numPr>
        <w:tabs>
          <w:tab w:val="left" w:pos="426"/>
        </w:tabs>
        <w:spacing w:after="200" w:line="240" w:lineRule="auto"/>
      </w:pPr>
      <w:r w:rsidRPr="00523765">
        <w:t xml:space="preserve">Does this proposed policy or decision provide an opportunity for DAERA to better </w:t>
      </w:r>
      <w:r w:rsidRPr="00523765">
        <w:rPr>
          <w:b/>
        </w:rPr>
        <w:t>promote positive attitudes</w:t>
      </w:r>
      <w:r w:rsidRPr="00523765">
        <w:t xml:space="preserve"> towards disabled people? </w:t>
      </w:r>
    </w:p>
    <w:p w14:paraId="7E74CB78" w14:textId="4B416B7A" w:rsidR="00133E60" w:rsidRDefault="00B63540" w:rsidP="00B63540">
      <w:pPr>
        <w:pStyle w:val="DARDEqualityText"/>
        <w:tabs>
          <w:tab w:val="left" w:pos="426"/>
        </w:tabs>
        <w:spacing w:before="20" w:after="200" w:line="240" w:lineRule="auto"/>
        <w:ind w:left="360"/>
        <w:rPr>
          <w:rFonts w:cs="Arial"/>
          <w:szCs w:val="28"/>
        </w:rPr>
      </w:pPr>
      <w:r>
        <w:tab/>
      </w:r>
      <w:r w:rsidR="0002310B">
        <w:rPr>
          <w:rFonts w:cs="Arial"/>
          <w:szCs w:val="28"/>
        </w:rPr>
        <w:t xml:space="preserve">No. </w:t>
      </w:r>
      <w:r w:rsidR="0002310B" w:rsidRPr="0011049E">
        <w:rPr>
          <w:rFonts w:cs="Arial"/>
          <w:szCs w:val="28"/>
        </w:rPr>
        <w:t xml:space="preserve">The </w:t>
      </w:r>
      <w:r w:rsidR="00002149">
        <w:rPr>
          <w:rFonts w:cs="Arial"/>
          <w:szCs w:val="28"/>
        </w:rPr>
        <w:t>Act</w:t>
      </w:r>
      <w:r w:rsidR="0002310B" w:rsidRPr="0011049E">
        <w:rPr>
          <w:rFonts w:cs="Arial"/>
          <w:szCs w:val="28"/>
        </w:rPr>
        <w:t xml:space="preserve"> </w:t>
      </w:r>
      <w:r w:rsidR="0002310B" w:rsidRPr="0011049E">
        <w:rPr>
          <w:rFonts w:cs="Arial"/>
          <w:szCs w:val="28"/>
          <w:lang w:val="en-GB"/>
        </w:rPr>
        <w:t>ensure</w:t>
      </w:r>
      <w:r w:rsidR="00490E52">
        <w:rPr>
          <w:rFonts w:cs="Arial"/>
          <w:szCs w:val="28"/>
          <w:lang w:val="en-GB"/>
        </w:rPr>
        <w:t>s</w:t>
      </w:r>
      <w:r w:rsidR="0002310B" w:rsidRPr="0011049E">
        <w:rPr>
          <w:rFonts w:cs="Arial"/>
          <w:szCs w:val="28"/>
          <w:lang w:val="en-GB"/>
        </w:rPr>
        <w:t xml:space="preserve"> the established policy intent of the Horse Racing (Northern Ireland) Order 1990 </w:t>
      </w:r>
      <w:r w:rsidR="005B109D">
        <w:rPr>
          <w:rFonts w:cs="Arial"/>
          <w:szCs w:val="28"/>
          <w:lang w:val="en-GB"/>
        </w:rPr>
        <w:t>is</w:t>
      </w:r>
      <w:r w:rsidR="0002310B">
        <w:rPr>
          <w:rFonts w:cs="Arial"/>
          <w:szCs w:val="28"/>
          <w:lang w:val="en-GB"/>
        </w:rPr>
        <w:t xml:space="preserve"> fully</w:t>
      </w:r>
      <w:r w:rsidR="0002310B" w:rsidRPr="0011049E">
        <w:rPr>
          <w:rFonts w:cs="Arial"/>
          <w:szCs w:val="28"/>
          <w:lang w:val="en-GB"/>
        </w:rPr>
        <w:t xml:space="preserve"> met</w:t>
      </w:r>
      <w:r w:rsidR="0002310B">
        <w:rPr>
          <w:rFonts w:cs="Arial"/>
          <w:szCs w:val="28"/>
          <w:lang w:val="en-GB"/>
        </w:rPr>
        <w:t>,</w:t>
      </w:r>
      <w:r w:rsidR="0002310B" w:rsidRPr="0011049E">
        <w:rPr>
          <w:rFonts w:cs="Arial"/>
          <w:szCs w:val="28"/>
          <w:lang w:val="en-GB"/>
        </w:rPr>
        <w:t xml:space="preserve"> which is </w:t>
      </w:r>
      <w:r w:rsidR="0002310B" w:rsidRPr="0011049E">
        <w:rPr>
          <w:rFonts w:cs="Arial"/>
          <w:szCs w:val="28"/>
        </w:rPr>
        <w:t>to</w:t>
      </w:r>
      <w:r w:rsidR="0002310B" w:rsidRPr="0011049E">
        <w:rPr>
          <w:rFonts w:cs="Arial"/>
          <w:szCs w:val="28"/>
          <w:lang w:val="en-GB"/>
        </w:rPr>
        <w:t xml:space="preserve"> assist in the operation and development</w:t>
      </w:r>
      <w:r w:rsidR="0002310B" w:rsidRPr="0011049E">
        <w:rPr>
          <w:rFonts w:cs="Arial"/>
          <w:szCs w:val="28"/>
        </w:rPr>
        <w:t xml:space="preserve"> of the two horse racecourses in Northern Ireland. </w:t>
      </w:r>
      <w:r w:rsidR="0002310B">
        <w:rPr>
          <w:rFonts w:cs="Arial"/>
          <w:szCs w:val="28"/>
        </w:rPr>
        <w:t>No opportunities to better promote positive attitudes towards disabled people from the continuation of this policy have been identified at this time.</w:t>
      </w:r>
    </w:p>
    <w:p w14:paraId="61AEAE6E" w14:textId="77777777" w:rsidR="0002310B" w:rsidRPr="0002310B" w:rsidRDefault="0002310B" w:rsidP="0002310B">
      <w:pPr>
        <w:pStyle w:val="DARDEqualityText"/>
        <w:tabs>
          <w:tab w:val="left" w:pos="426"/>
        </w:tabs>
        <w:spacing w:before="20"/>
        <w:ind w:left="360"/>
        <w:rPr>
          <w:rFonts w:cs="Arial"/>
          <w:szCs w:val="28"/>
        </w:rPr>
      </w:pPr>
    </w:p>
    <w:p w14:paraId="0566AB46" w14:textId="77777777" w:rsidR="00133E60" w:rsidRDefault="00133E60" w:rsidP="00133E60">
      <w:pPr>
        <w:pStyle w:val="DARDEqualityText"/>
        <w:tabs>
          <w:tab w:val="left" w:pos="426"/>
        </w:tabs>
        <w:spacing w:after="200" w:line="240" w:lineRule="auto"/>
        <w:ind w:left="462" w:hanging="462"/>
      </w:pPr>
      <w:r>
        <w:t>6.</w:t>
      </w:r>
      <w:r>
        <w:tab/>
      </w:r>
      <w:r w:rsidRPr="00523765">
        <w:t xml:space="preserve">Does this proposed policy or decision provide an opportunity to actively </w:t>
      </w:r>
      <w:r w:rsidRPr="00523765">
        <w:rPr>
          <w:b/>
        </w:rPr>
        <w:t>increase the participation</w:t>
      </w:r>
      <w:r w:rsidRPr="00523765">
        <w:t xml:space="preserve"> by disabled people in public life?</w:t>
      </w:r>
      <w:r>
        <w:t xml:space="preserve"> </w:t>
      </w:r>
    </w:p>
    <w:p w14:paraId="4EC552D4" w14:textId="44527EE5" w:rsidR="0067431A" w:rsidRDefault="0067431A" w:rsidP="00133E60">
      <w:pPr>
        <w:pStyle w:val="DARDEqualityText"/>
        <w:tabs>
          <w:tab w:val="left" w:pos="426"/>
        </w:tabs>
        <w:spacing w:after="200" w:line="240" w:lineRule="auto"/>
        <w:ind w:left="462" w:hanging="462"/>
      </w:pPr>
      <w:r>
        <w:rPr>
          <w:rFonts w:cs="Arial"/>
          <w:szCs w:val="28"/>
        </w:rPr>
        <w:tab/>
        <w:t xml:space="preserve">No. </w:t>
      </w:r>
      <w:r w:rsidRPr="0011049E">
        <w:rPr>
          <w:rFonts w:cs="Arial"/>
          <w:szCs w:val="28"/>
        </w:rPr>
        <w:t xml:space="preserve">The </w:t>
      </w:r>
      <w:r w:rsidR="00002149">
        <w:rPr>
          <w:rFonts w:cs="Arial"/>
          <w:szCs w:val="28"/>
        </w:rPr>
        <w:t>Act</w:t>
      </w:r>
      <w:r w:rsidRPr="0011049E">
        <w:rPr>
          <w:rFonts w:cs="Arial"/>
          <w:szCs w:val="28"/>
        </w:rPr>
        <w:t xml:space="preserve"> </w:t>
      </w:r>
      <w:r w:rsidRPr="0011049E">
        <w:rPr>
          <w:rFonts w:cs="Arial"/>
          <w:szCs w:val="28"/>
          <w:lang w:val="en-GB"/>
        </w:rPr>
        <w:t>ensure</w:t>
      </w:r>
      <w:r w:rsidR="00490E52">
        <w:rPr>
          <w:rFonts w:cs="Arial"/>
          <w:szCs w:val="28"/>
          <w:lang w:val="en-GB"/>
        </w:rPr>
        <w:t>s</w:t>
      </w:r>
      <w:r w:rsidRPr="0011049E">
        <w:rPr>
          <w:rFonts w:cs="Arial"/>
          <w:szCs w:val="28"/>
          <w:lang w:val="en-GB"/>
        </w:rPr>
        <w:t xml:space="preserve"> the established policy intent of the Horse Racing (Northern Ireland) Order 1990 </w:t>
      </w:r>
      <w:r w:rsidR="005B109D">
        <w:rPr>
          <w:rFonts w:cs="Arial"/>
          <w:szCs w:val="28"/>
          <w:lang w:val="en-GB"/>
        </w:rPr>
        <w:t>is</w:t>
      </w:r>
      <w:r w:rsidRPr="0011049E">
        <w:rPr>
          <w:rFonts w:cs="Arial"/>
          <w:szCs w:val="28"/>
          <w:lang w:val="en-GB"/>
        </w:rPr>
        <w:t xml:space="preserve"> met</w:t>
      </w:r>
      <w:r>
        <w:rPr>
          <w:rFonts w:cs="Arial"/>
          <w:szCs w:val="28"/>
          <w:lang w:val="en-GB"/>
        </w:rPr>
        <w:t>,</w:t>
      </w:r>
      <w:r w:rsidRPr="0011049E">
        <w:rPr>
          <w:rFonts w:cs="Arial"/>
          <w:szCs w:val="28"/>
          <w:lang w:val="en-GB"/>
        </w:rPr>
        <w:t xml:space="preserve"> which is </w:t>
      </w:r>
      <w:r w:rsidRPr="0011049E">
        <w:rPr>
          <w:rFonts w:cs="Arial"/>
          <w:szCs w:val="28"/>
        </w:rPr>
        <w:t>to</w:t>
      </w:r>
      <w:r w:rsidRPr="0011049E">
        <w:rPr>
          <w:rFonts w:cs="Arial"/>
          <w:szCs w:val="28"/>
          <w:lang w:val="en-GB"/>
        </w:rPr>
        <w:t xml:space="preserve"> assist in the operation and development</w:t>
      </w:r>
      <w:r w:rsidRPr="0011049E">
        <w:rPr>
          <w:rFonts w:cs="Arial"/>
          <w:szCs w:val="28"/>
        </w:rPr>
        <w:t xml:space="preserve"> of the two horse racecourses in Northern Ireland. </w:t>
      </w:r>
      <w:r>
        <w:rPr>
          <w:rFonts w:cs="Arial"/>
          <w:szCs w:val="28"/>
        </w:rPr>
        <w:t>No opportunities have been identified at this time to actively increase the participation by disabled people in public life.</w:t>
      </w:r>
    </w:p>
    <w:p w14:paraId="030763EA" w14:textId="77777777" w:rsidR="00133E60" w:rsidRDefault="00133E60" w:rsidP="00133E60">
      <w:pPr>
        <w:pStyle w:val="DARDEqualityText"/>
        <w:tabs>
          <w:tab w:val="left" w:pos="426"/>
        </w:tabs>
        <w:spacing w:after="200"/>
      </w:pPr>
    </w:p>
    <w:p w14:paraId="4D90B3C4" w14:textId="77777777" w:rsidR="00E91D60" w:rsidRDefault="00E91D60" w:rsidP="00E91D60">
      <w:pPr>
        <w:autoSpaceDE w:val="0"/>
        <w:autoSpaceDN w:val="0"/>
        <w:adjustRightInd w:val="0"/>
        <w:rPr>
          <w:rFonts w:cs="Arial"/>
          <w:sz w:val="28"/>
          <w:szCs w:val="28"/>
        </w:rPr>
      </w:pPr>
      <w:r>
        <w:rPr>
          <w:rFonts w:cs="Arial"/>
          <w:b/>
          <w:sz w:val="28"/>
          <w:szCs w:val="28"/>
        </w:rPr>
        <w:t>Part 3. Screening decision</w:t>
      </w:r>
    </w:p>
    <w:p w14:paraId="434D430B" w14:textId="77777777" w:rsidR="00E91D60" w:rsidRDefault="00E91D60" w:rsidP="00E91D60">
      <w:pPr>
        <w:autoSpaceDE w:val="0"/>
        <w:autoSpaceDN w:val="0"/>
        <w:adjustRightInd w:val="0"/>
        <w:rPr>
          <w:rFonts w:cs="Arial"/>
          <w:sz w:val="28"/>
          <w:szCs w:val="28"/>
        </w:rPr>
      </w:pPr>
    </w:p>
    <w:p w14:paraId="0611C980"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If the decision is </w:t>
      </w:r>
      <w:r w:rsidRPr="000D08B0">
        <w:rPr>
          <w:rFonts w:cs="Arial"/>
          <w:b/>
          <w:sz w:val="28"/>
          <w:szCs w:val="28"/>
        </w:rPr>
        <w:t>not to conduct an equality impact assessment</w:t>
      </w:r>
      <w:r>
        <w:rPr>
          <w:rFonts w:cs="Arial"/>
          <w:sz w:val="28"/>
          <w:szCs w:val="28"/>
        </w:rPr>
        <w:t>, please provide details of the reasons</w:t>
      </w:r>
      <w:r w:rsidR="009D617C">
        <w:rPr>
          <w:rFonts w:cs="Arial"/>
          <w:sz w:val="28"/>
          <w:szCs w:val="28"/>
        </w:rPr>
        <w:t>.</w:t>
      </w:r>
    </w:p>
    <w:p w14:paraId="736BF86E" w14:textId="77777777" w:rsidR="005E3397" w:rsidRDefault="005E3397" w:rsidP="00E91D60">
      <w:pPr>
        <w:autoSpaceDE w:val="0"/>
        <w:autoSpaceDN w:val="0"/>
        <w:adjustRightInd w:val="0"/>
        <w:rPr>
          <w:rFonts w:cs="Arial"/>
          <w:sz w:val="28"/>
          <w:szCs w:val="28"/>
        </w:rPr>
      </w:pPr>
    </w:p>
    <w:p w14:paraId="1026985D" w14:textId="47A13D44" w:rsidR="005E3397" w:rsidRPr="005E3397" w:rsidRDefault="00186D1A" w:rsidP="00E91D60">
      <w:pPr>
        <w:autoSpaceDE w:val="0"/>
        <w:autoSpaceDN w:val="0"/>
        <w:adjustRightInd w:val="0"/>
        <w:rPr>
          <w:rFonts w:cs="Arial"/>
          <w:sz w:val="28"/>
          <w:szCs w:val="28"/>
        </w:rPr>
      </w:pPr>
      <w:r>
        <w:rPr>
          <w:sz w:val="28"/>
          <w:szCs w:val="28"/>
        </w:rPr>
        <w:t>The Act</w:t>
      </w:r>
      <w:r w:rsidR="005E3397" w:rsidRPr="005E3397">
        <w:rPr>
          <w:sz w:val="28"/>
          <w:szCs w:val="28"/>
        </w:rPr>
        <w:t xml:space="preserve"> </w:t>
      </w:r>
      <w:r w:rsidR="00490E52">
        <w:rPr>
          <w:sz w:val="28"/>
          <w:szCs w:val="28"/>
        </w:rPr>
        <w:t xml:space="preserve">primarily </w:t>
      </w:r>
      <w:r w:rsidR="005E3397" w:rsidRPr="005E3397">
        <w:rPr>
          <w:sz w:val="28"/>
          <w:szCs w:val="28"/>
        </w:rPr>
        <w:t>amend</w:t>
      </w:r>
      <w:r>
        <w:rPr>
          <w:sz w:val="28"/>
          <w:szCs w:val="28"/>
        </w:rPr>
        <w:t>s</w:t>
      </w:r>
      <w:r w:rsidR="005E3397" w:rsidRPr="005E3397">
        <w:rPr>
          <w:sz w:val="28"/>
          <w:szCs w:val="28"/>
        </w:rPr>
        <w:t xml:space="preserve"> the beneficiaries that can access the Horse Racing Fund (HRF) which was set up to assist in the operation and development of Northern Ireland’s two racecourses.</w:t>
      </w:r>
      <w:r w:rsidR="005E3397" w:rsidRPr="005E3397">
        <w:rPr>
          <w:rFonts w:cs="Arial"/>
          <w:sz w:val="28"/>
          <w:szCs w:val="28"/>
        </w:rPr>
        <w:t xml:space="preserve"> </w:t>
      </w:r>
      <w:r w:rsidR="005E3397" w:rsidRPr="005E3397">
        <w:rPr>
          <w:sz w:val="28"/>
          <w:szCs w:val="28"/>
        </w:rPr>
        <w:t>It ensure</w:t>
      </w:r>
      <w:r w:rsidR="005B109D">
        <w:rPr>
          <w:sz w:val="28"/>
          <w:szCs w:val="28"/>
        </w:rPr>
        <w:t>s</w:t>
      </w:r>
      <w:r w:rsidR="005E3397" w:rsidRPr="005E3397">
        <w:rPr>
          <w:sz w:val="28"/>
          <w:szCs w:val="28"/>
        </w:rPr>
        <w:t xml:space="preserve"> that the established policy intent of the Horse Racing (Northern Ireland) Order 1990 </w:t>
      </w:r>
      <w:r w:rsidR="005B109D">
        <w:rPr>
          <w:sz w:val="28"/>
          <w:szCs w:val="28"/>
        </w:rPr>
        <w:t>is</w:t>
      </w:r>
      <w:r w:rsidR="005E3397" w:rsidRPr="005E3397">
        <w:rPr>
          <w:sz w:val="28"/>
          <w:szCs w:val="28"/>
        </w:rPr>
        <w:t xml:space="preserve"> fully met.</w:t>
      </w:r>
    </w:p>
    <w:p w14:paraId="33AFD9C3" w14:textId="77777777" w:rsidR="009D617C" w:rsidRDefault="009D617C" w:rsidP="00E91D60">
      <w:pPr>
        <w:autoSpaceDE w:val="0"/>
        <w:autoSpaceDN w:val="0"/>
        <w:adjustRightInd w:val="0"/>
        <w:rPr>
          <w:rFonts w:cs="Arial"/>
          <w:sz w:val="28"/>
          <w:szCs w:val="28"/>
        </w:rPr>
      </w:pPr>
    </w:p>
    <w:p w14:paraId="7C41ED98" w14:textId="77777777" w:rsidR="00511F7E" w:rsidRDefault="00511F7E" w:rsidP="00E91D60">
      <w:pPr>
        <w:autoSpaceDE w:val="0"/>
        <w:autoSpaceDN w:val="0"/>
        <w:adjustRightInd w:val="0"/>
        <w:rPr>
          <w:rFonts w:cs="Arial"/>
          <w:sz w:val="28"/>
          <w:szCs w:val="28"/>
        </w:rPr>
      </w:pPr>
    </w:p>
    <w:p w14:paraId="0844E5AB" w14:textId="77777777" w:rsidR="00C81F6B" w:rsidRDefault="00E91D60" w:rsidP="00E91D60">
      <w:pPr>
        <w:autoSpaceDE w:val="0"/>
        <w:autoSpaceDN w:val="0"/>
        <w:adjustRightInd w:val="0"/>
        <w:rPr>
          <w:rFonts w:cs="Arial"/>
          <w:sz w:val="28"/>
          <w:szCs w:val="28"/>
        </w:rPr>
      </w:pPr>
      <w:r w:rsidRPr="004C3FBF">
        <w:rPr>
          <w:rFonts w:cs="Arial"/>
          <w:sz w:val="28"/>
          <w:szCs w:val="28"/>
        </w:rPr>
        <w:t xml:space="preserve">If the decision is not to conduct an equality impact assessment the public authority should consider if the policy should be </w:t>
      </w:r>
      <w:r w:rsidRPr="004C3FBF">
        <w:rPr>
          <w:rFonts w:cs="Arial"/>
          <w:b/>
          <w:sz w:val="28"/>
          <w:szCs w:val="28"/>
        </w:rPr>
        <w:t>mitigated or an alternative policy be introduced</w:t>
      </w:r>
      <w:r w:rsidR="009D617C" w:rsidRPr="004C3FBF">
        <w:rPr>
          <w:rFonts w:cs="Arial"/>
          <w:sz w:val="28"/>
          <w:szCs w:val="28"/>
        </w:rPr>
        <w:t xml:space="preserve"> - please provide details</w:t>
      </w:r>
      <w:r w:rsidR="00C81F6B" w:rsidRPr="004C3FBF">
        <w:rPr>
          <w:rFonts w:cs="Arial"/>
          <w:sz w:val="28"/>
          <w:szCs w:val="28"/>
        </w:rPr>
        <w:t>.</w:t>
      </w:r>
    </w:p>
    <w:p w14:paraId="5625D930" w14:textId="77777777" w:rsidR="005731B9" w:rsidRDefault="005731B9" w:rsidP="00E91D60">
      <w:pPr>
        <w:autoSpaceDE w:val="0"/>
        <w:autoSpaceDN w:val="0"/>
        <w:adjustRightInd w:val="0"/>
        <w:rPr>
          <w:rFonts w:cs="Arial"/>
          <w:sz w:val="28"/>
          <w:szCs w:val="28"/>
        </w:rPr>
      </w:pPr>
    </w:p>
    <w:p w14:paraId="0509E5E6" w14:textId="67C56BC3" w:rsidR="005731B9" w:rsidRPr="0081374C" w:rsidRDefault="005731B9" w:rsidP="00E91D60">
      <w:pPr>
        <w:autoSpaceDE w:val="0"/>
        <w:autoSpaceDN w:val="0"/>
        <w:adjustRightInd w:val="0"/>
        <w:rPr>
          <w:rFonts w:cs="Arial"/>
          <w:sz w:val="28"/>
          <w:szCs w:val="28"/>
        </w:rPr>
      </w:pPr>
      <w:r>
        <w:rPr>
          <w:rFonts w:cs="Arial"/>
          <w:sz w:val="28"/>
          <w:szCs w:val="28"/>
        </w:rPr>
        <w:t>N/A</w:t>
      </w:r>
    </w:p>
    <w:p w14:paraId="562B97ED" w14:textId="77777777" w:rsidR="00E91D60" w:rsidRDefault="00E91D60" w:rsidP="00E91D60">
      <w:pPr>
        <w:autoSpaceDE w:val="0"/>
        <w:autoSpaceDN w:val="0"/>
        <w:adjustRightInd w:val="0"/>
        <w:rPr>
          <w:rFonts w:cs="Arial"/>
          <w:sz w:val="28"/>
          <w:szCs w:val="28"/>
        </w:rPr>
      </w:pPr>
    </w:p>
    <w:p w14:paraId="617051E3" w14:textId="77777777" w:rsidR="00FA2356" w:rsidRDefault="00FA2356" w:rsidP="00E91D60">
      <w:pPr>
        <w:autoSpaceDE w:val="0"/>
        <w:autoSpaceDN w:val="0"/>
        <w:adjustRightInd w:val="0"/>
        <w:rPr>
          <w:rFonts w:cs="Arial"/>
          <w:sz w:val="28"/>
          <w:szCs w:val="28"/>
        </w:rPr>
      </w:pPr>
    </w:p>
    <w:p w14:paraId="2D0255CC" w14:textId="77777777" w:rsidR="00FA2356" w:rsidRDefault="00FA2356" w:rsidP="00E91D60">
      <w:pPr>
        <w:autoSpaceDE w:val="0"/>
        <w:autoSpaceDN w:val="0"/>
        <w:adjustRightInd w:val="0"/>
        <w:rPr>
          <w:rFonts w:cs="Arial"/>
          <w:sz w:val="28"/>
          <w:szCs w:val="28"/>
        </w:rPr>
      </w:pPr>
    </w:p>
    <w:p w14:paraId="4DA22EE7" w14:textId="77777777" w:rsidR="00E91D60" w:rsidRPr="0081374C" w:rsidRDefault="00E91D60" w:rsidP="00E91D60">
      <w:pPr>
        <w:autoSpaceDE w:val="0"/>
        <w:autoSpaceDN w:val="0"/>
        <w:adjustRightInd w:val="0"/>
        <w:rPr>
          <w:rFonts w:cs="Arial"/>
          <w:sz w:val="28"/>
          <w:szCs w:val="28"/>
        </w:rPr>
      </w:pPr>
      <w:r w:rsidRPr="0081374C">
        <w:rPr>
          <w:rFonts w:cs="Arial"/>
          <w:sz w:val="28"/>
          <w:szCs w:val="28"/>
        </w:rPr>
        <w:t xml:space="preserve">If the decision is to </w:t>
      </w:r>
      <w:r w:rsidRPr="000D08B0">
        <w:rPr>
          <w:rFonts w:cs="Arial"/>
          <w:b/>
          <w:sz w:val="28"/>
          <w:szCs w:val="28"/>
        </w:rPr>
        <w:t>subject the policy to an equality impact assessment</w:t>
      </w:r>
      <w:r w:rsidRPr="0081374C">
        <w:rPr>
          <w:rFonts w:cs="Arial"/>
          <w:sz w:val="28"/>
          <w:szCs w:val="28"/>
        </w:rPr>
        <w:t>, please provide details of the reasons</w:t>
      </w:r>
      <w:r w:rsidR="009D617C">
        <w:rPr>
          <w:rFonts w:cs="Arial"/>
          <w:sz w:val="28"/>
          <w:szCs w:val="28"/>
        </w:rPr>
        <w:t>.</w:t>
      </w:r>
    </w:p>
    <w:p w14:paraId="61EE2BCF" w14:textId="77777777" w:rsidR="009D617C" w:rsidRDefault="009D617C" w:rsidP="00E91D60">
      <w:pPr>
        <w:autoSpaceDE w:val="0"/>
        <w:autoSpaceDN w:val="0"/>
        <w:adjustRightInd w:val="0"/>
        <w:rPr>
          <w:rFonts w:cs="Arial"/>
          <w:b/>
          <w:sz w:val="28"/>
          <w:szCs w:val="28"/>
        </w:rPr>
      </w:pPr>
    </w:p>
    <w:p w14:paraId="00F25590" w14:textId="77777777" w:rsidR="00490E52" w:rsidRPr="0081374C" w:rsidRDefault="00490E52" w:rsidP="00490E52">
      <w:pPr>
        <w:autoSpaceDE w:val="0"/>
        <w:autoSpaceDN w:val="0"/>
        <w:adjustRightInd w:val="0"/>
        <w:rPr>
          <w:rFonts w:cs="Arial"/>
          <w:sz w:val="28"/>
          <w:szCs w:val="28"/>
        </w:rPr>
      </w:pPr>
      <w:r>
        <w:rPr>
          <w:rFonts w:cs="Arial"/>
          <w:sz w:val="28"/>
          <w:szCs w:val="28"/>
        </w:rPr>
        <w:t>N/A</w:t>
      </w:r>
    </w:p>
    <w:p w14:paraId="4C35F309" w14:textId="77777777" w:rsidR="00FA2356" w:rsidRDefault="00FA2356" w:rsidP="00E91D60">
      <w:pPr>
        <w:autoSpaceDE w:val="0"/>
        <w:autoSpaceDN w:val="0"/>
        <w:adjustRightInd w:val="0"/>
        <w:rPr>
          <w:rFonts w:cs="Arial"/>
          <w:b/>
          <w:sz w:val="28"/>
          <w:szCs w:val="28"/>
        </w:rPr>
      </w:pPr>
    </w:p>
    <w:p w14:paraId="4CB98B1E" w14:textId="77777777" w:rsidR="00FA2356" w:rsidRDefault="00FA2356" w:rsidP="00E91D60">
      <w:pPr>
        <w:autoSpaceDE w:val="0"/>
        <w:autoSpaceDN w:val="0"/>
        <w:adjustRightInd w:val="0"/>
        <w:rPr>
          <w:rFonts w:cs="Arial"/>
          <w:b/>
          <w:sz w:val="28"/>
          <w:szCs w:val="28"/>
        </w:rPr>
      </w:pPr>
    </w:p>
    <w:p w14:paraId="051AD87E"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w:t>
      </w:r>
      <w:r>
        <w:rPr>
          <w:rFonts w:cs="Arial"/>
          <w:sz w:val="28"/>
          <w:szCs w:val="28"/>
        </w:rPr>
        <w:lastRenderedPageBreak/>
        <w:t xml:space="preserve">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71EFFE09" w14:textId="77777777" w:rsidR="005E3397" w:rsidRDefault="005E3397" w:rsidP="00E91D60">
      <w:pPr>
        <w:autoSpaceDE w:val="0"/>
        <w:autoSpaceDN w:val="0"/>
        <w:adjustRightInd w:val="0"/>
        <w:rPr>
          <w:rFonts w:cs="Arial"/>
          <w:b/>
          <w:color w:val="2F5496" w:themeColor="accent1" w:themeShade="BF"/>
          <w:sz w:val="28"/>
          <w:szCs w:val="28"/>
        </w:rPr>
      </w:pPr>
    </w:p>
    <w:p w14:paraId="1EF19C2D" w14:textId="77777777" w:rsidR="005E3397" w:rsidRDefault="005E3397" w:rsidP="00E91D60">
      <w:pPr>
        <w:autoSpaceDE w:val="0"/>
        <w:autoSpaceDN w:val="0"/>
        <w:adjustRightInd w:val="0"/>
        <w:rPr>
          <w:rFonts w:cs="Arial"/>
          <w:b/>
          <w:color w:val="2F5496" w:themeColor="accent1" w:themeShade="BF"/>
          <w:sz w:val="28"/>
          <w:szCs w:val="28"/>
        </w:rPr>
      </w:pPr>
    </w:p>
    <w:p w14:paraId="698DB348" w14:textId="77777777" w:rsidR="00B63540" w:rsidRDefault="00B63540" w:rsidP="00E91D60">
      <w:pPr>
        <w:autoSpaceDE w:val="0"/>
        <w:autoSpaceDN w:val="0"/>
        <w:adjustRightInd w:val="0"/>
        <w:rPr>
          <w:rFonts w:cs="Arial"/>
          <w:b/>
          <w:color w:val="2F5496" w:themeColor="accent1" w:themeShade="BF"/>
          <w:sz w:val="28"/>
          <w:szCs w:val="28"/>
        </w:rPr>
      </w:pPr>
    </w:p>
    <w:p w14:paraId="7E087B72" w14:textId="77777777" w:rsidR="00E91D60"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 xml:space="preserve">Mitigation </w:t>
      </w:r>
    </w:p>
    <w:p w14:paraId="2674CB83" w14:textId="77777777" w:rsidR="00E91D60" w:rsidRDefault="00E91D60" w:rsidP="00E91D60">
      <w:pPr>
        <w:autoSpaceDE w:val="0"/>
        <w:autoSpaceDN w:val="0"/>
        <w:adjustRightInd w:val="0"/>
        <w:rPr>
          <w:rFonts w:cs="Arial"/>
          <w:b/>
          <w:sz w:val="28"/>
          <w:szCs w:val="28"/>
        </w:rPr>
      </w:pPr>
    </w:p>
    <w:p w14:paraId="69B0273F"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5DE80BE" w14:textId="77777777" w:rsidR="00E91D60" w:rsidRPr="00FA0121" w:rsidRDefault="00E91D60" w:rsidP="00E91D60">
      <w:pPr>
        <w:autoSpaceDE w:val="0"/>
        <w:autoSpaceDN w:val="0"/>
        <w:adjustRightInd w:val="0"/>
        <w:rPr>
          <w:rFonts w:cs="Arial"/>
          <w:sz w:val="28"/>
          <w:szCs w:val="28"/>
        </w:rPr>
      </w:pPr>
    </w:p>
    <w:p w14:paraId="63FDBF3B"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Can the policy/decision be amended or changed or an alternative policy introduced to better promote equality of opportunity and/or good relations? </w:t>
      </w:r>
      <w:r w:rsidR="005E3397">
        <w:rPr>
          <w:rFonts w:cs="Arial"/>
          <w:sz w:val="28"/>
          <w:szCs w:val="28"/>
        </w:rPr>
        <w:t xml:space="preserve">No </w:t>
      </w:r>
    </w:p>
    <w:p w14:paraId="189E1BD8" w14:textId="77777777" w:rsidR="00E91D60" w:rsidRDefault="00E91D60" w:rsidP="00E91D60">
      <w:pPr>
        <w:autoSpaceDE w:val="0"/>
        <w:autoSpaceDN w:val="0"/>
        <w:adjustRightInd w:val="0"/>
        <w:rPr>
          <w:rFonts w:cs="Arial"/>
          <w:sz w:val="28"/>
          <w:szCs w:val="28"/>
        </w:rPr>
      </w:pPr>
    </w:p>
    <w:p w14:paraId="049EE60B"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If so, </w:t>
      </w:r>
      <w:r w:rsidRPr="00C81F6B">
        <w:rPr>
          <w:rFonts w:cs="Arial"/>
          <w:b/>
          <w:bCs/>
          <w:sz w:val="28"/>
          <w:szCs w:val="28"/>
        </w:rPr>
        <w:t>give the reasons</w:t>
      </w:r>
      <w:r w:rsidR="00C81F6B">
        <w:rPr>
          <w:rFonts w:cs="Arial"/>
          <w:b/>
          <w:sz w:val="28"/>
          <w:szCs w:val="28"/>
        </w:rPr>
        <w:t xml:space="preserve"> </w:t>
      </w:r>
      <w:r w:rsidRPr="00FA0121">
        <w:rPr>
          <w:rFonts w:cs="Arial"/>
          <w:sz w:val="28"/>
          <w:szCs w:val="28"/>
        </w:rPr>
        <w:t>to support your decision, together with the proposed changes/amendments or alternative policy.</w:t>
      </w:r>
    </w:p>
    <w:p w14:paraId="5EEBECCA" w14:textId="77777777" w:rsidR="005E3397" w:rsidRDefault="005E3397" w:rsidP="00E91D60">
      <w:pPr>
        <w:autoSpaceDE w:val="0"/>
        <w:autoSpaceDN w:val="0"/>
        <w:adjustRightInd w:val="0"/>
        <w:rPr>
          <w:rFonts w:cs="Arial"/>
          <w:sz w:val="28"/>
          <w:szCs w:val="28"/>
        </w:rPr>
      </w:pPr>
    </w:p>
    <w:p w14:paraId="1BE7F573" w14:textId="77777777" w:rsidR="005E3397" w:rsidRPr="00FA0121" w:rsidRDefault="005E3397" w:rsidP="00E91D60">
      <w:pPr>
        <w:autoSpaceDE w:val="0"/>
        <w:autoSpaceDN w:val="0"/>
        <w:adjustRightInd w:val="0"/>
        <w:rPr>
          <w:rFonts w:cs="Arial"/>
          <w:sz w:val="28"/>
          <w:szCs w:val="28"/>
        </w:rPr>
      </w:pPr>
      <w:r>
        <w:rPr>
          <w:rFonts w:cs="Arial"/>
          <w:sz w:val="28"/>
          <w:szCs w:val="28"/>
        </w:rPr>
        <w:t>N/A</w:t>
      </w:r>
    </w:p>
    <w:p w14:paraId="2CBFFE1E" w14:textId="77777777" w:rsidR="00E91D60" w:rsidRDefault="00E91D60" w:rsidP="00E91D60">
      <w:pPr>
        <w:autoSpaceDE w:val="0"/>
        <w:autoSpaceDN w:val="0"/>
        <w:adjustRightInd w:val="0"/>
        <w:rPr>
          <w:rFonts w:cs="Arial"/>
          <w:b/>
          <w:sz w:val="28"/>
          <w:szCs w:val="28"/>
        </w:rPr>
      </w:pPr>
    </w:p>
    <w:p w14:paraId="5C84875C" w14:textId="77777777" w:rsidR="00FA2356" w:rsidRDefault="00FA2356" w:rsidP="00E91D60">
      <w:pPr>
        <w:autoSpaceDE w:val="0"/>
        <w:autoSpaceDN w:val="0"/>
        <w:adjustRightInd w:val="0"/>
        <w:rPr>
          <w:rFonts w:cs="Arial"/>
          <w:b/>
          <w:sz w:val="28"/>
          <w:szCs w:val="28"/>
        </w:rPr>
      </w:pPr>
    </w:p>
    <w:p w14:paraId="6349B2AE" w14:textId="77777777" w:rsidR="00E91D60" w:rsidRDefault="00E91D60" w:rsidP="00E91D60">
      <w:pPr>
        <w:autoSpaceDE w:val="0"/>
        <w:autoSpaceDN w:val="0"/>
        <w:adjustRightInd w:val="0"/>
        <w:jc w:val="both"/>
        <w:rPr>
          <w:rFonts w:cs="Arial"/>
          <w:b/>
          <w:sz w:val="28"/>
          <w:szCs w:val="28"/>
        </w:rPr>
      </w:pPr>
      <w:r w:rsidRPr="001167B8">
        <w:rPr>
          <w:rFonts w:cs="Arial"/>
          <w:b/>
          <w:color w:val="2F5496" w:themeColor="accent1" w:themeShade="BF"/>
          <w:sz w:val="28"/>
          <w:szCs w:val="28"/>
        </w:rPr>
        <w:t>Timetabling and prioritising</w:t>
      </w:r>
    </w:p>
    <w:p w14:paraId="1D58AA62" w14:textId="77777777" w:rsidR="00E91D60" w:rsidRPr="00F70DA4" w:rsidRDefault="00E91D60" w:rsidP="00E91D60">
      <w:pPr>
        <w:autoSpaceDE w:val="0"/>
        <w:autoSpaceDN w:val="0"/>
        <w:adjustRightInd w:val="0"/>
        <w:jc w:val="both"/>
        <w:rPr>
          <w:rFonts w:cs="Arial"/>
          <w:b/>
          <w:sz w:val="28"/>
          <w:szCs w:val="28"/>
        </w:rPr>
      </w:pPr>
    </w:p>
    <w:p w14:paraId="6D8D3E07"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5E9176DF" w14:textId="77777777" w:rsidR="00E91D60" w:rsidRPr="008A3870" w:rsidRDefault="00E91D60" w:rsidP="00E91D60">
      <w:pPr>
        <w:rPr>
          <w:rFonts w:cs="Arial"/>
          <w:sz w:val="28"/>
        </w:rPr>
      </w:pPr>
    </w:p>
    <w:p w14:paraId="0D8A2B3F"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08A9C863" w14:textId="77777777" w:rsidR="00E91D60" w:rsidRPr="008A3870" w:rsidRDefault="00E91D60" w:rsidP="00E91D60">
      <w:pPr>
        <w:rPr>
          <w:rFonts w:cs="Arial"/>
          <w:sz w:val="28"/>
        </w:rPr>
      </w:pPr>
    </w:p>
    <w:p w14:paraId="74792FCA" w14:textId="77777777" w:rsidR="00E91D60" w:rsidRPr="008A3870" w:rsidRDefault="00E91D60" w:rsidP="00E91D60">
      <w:pPr>
        <w:pStyle w:val="BodyTextIndent2"/>
        <w:ind w:left="0" w:firstLine="0"/>
        <w:rPr>
          <w:szCs w:val="28"/>
        </w:rPr>
      </w:pPr>
      <w:r w:rsidRPr="008A3870">
        <w:rPr>
          <w:szCs w:val="28"/>
        </w:rPr>
        <w:t xml:space="preserve">On a scale of 1-3, with 1 being the lowest priority and 3 being the highest, assess the policy in terms of its priority for </w:t>
      </w:r>
      <w:r>
        <w:rPr>
          <w:szCs w:val="28"/>
        </w:rPr>
        <w:t>e</w:t>
      </w:r>
      <w:r w:rsidRPr="008A3870">
        <w:rPr>
          <w:szCs w:val="28"/>
        </w:rPr>
        <w:t xml:space="preserve">quality </w:t>
      </w:r>
      <w:r>
        <w:rPr>
          <w:szCs w:val="28"/>
        </w:rPr>
        <w:t>i</w:t>
      </w:r>
      <w:r w:rsidRPr="008A3870">
        <w:rPr>
          <w:szCs w:val="28"/>
        </w:rPr>
        <w:t xml:space="preserve">mpact </w:t>
      </w:r>
      <w:r>
        <w:rPr>
          <w:szCs w:val="28"/>
        </w:rPr>
        <w:t>a</w:t>
      </w:r>
      <w:r w:rsidRPr="008A3870">
        <w:rPr>
          <w:szCs w:val="28"/>
        </w:rPr>
        <w:t>ssessment.</w:t>
      </w:r>
    </w:p>
    <w:p w14:paraId="682B5091"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66F7A0D5"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0BEB200"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0EBF965A"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2C4A3E5E"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44E1F6AD"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BC128E2" w14:textId="5C3FAD03" w:rsidR="00E91D60" w:rsidRPr="00BE7B0F" w:rsidRDefault="00E91D60" w:rsidP="00E43D7A">
            <w:pPr>
              <w:numPr>
                <w:ilvl w:val="12"/>
                <w:numId w:val="0"/>
              </w:numPr>
              <w:spacing w:before="120" w:after="120"/>
              <w:rPr>
                <w:sz w:val="28"/>
                <w:szCs w:val="28"/>
                <w:highlight w:val="yellow"/>
              </w:rPr>
            </w:pPr>
          </w:p>
        </w:tc>
      </w:tr>
      <w:tr w:rsidR="00E91D60" w:rsidRPr="00BE7B0F" w14:paraId="2C1ACEB4"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374774F0"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B5DFE64" w14:textId="11DD3704" w:rsidR="00E91D60" w:rsidRPr="00186D1A" w:rsidRDefault="00E91D60" w:rsidP="00E43D7A">
            <w:pPr>
              <w:numPr>
                <w:ilvl w:val="12"/>
                <w:numId w:val="0"/>
              </w:numPr>
              <w:rPr>
                <w:sz w:val="28"/>
                <w:szCs w:val="28"/>
              </w:rPr>
            </w:pPr>
          </w:p>
          <w:p w14:paraId="6FF52F0C" w14:textId="77777777" w:rsidR="00E91D60" w:rsidRPr="00BE7B0F" w:rsidRDefault="00E91D60" w:rsidP="00E43D7A">
            <w:pPr>
              <w:numPr>
                <w:ilvl w:val="12"/>
                <w:numId w:val="0"/>
              </w:numPr>
              <w:rPr>
                <w:sz w:val="28"/>
                <w:szCs w:val="28"/>
                <w:highlight w:val="yellow"/>
              </w:rPr>
            </w:pPr>
          </w:p>
        </w:tc>
      </w:tr>
      <w:tr w:rsidR="00E91D60" w:rsidRPr="007279F4" w14:paraId="5DAE6DFA"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1B78A63C" w14:textId="77777777" w:rsidR="00E91D60" w:rsidRDefault="00E91D60" w:rsidP="00E43D7A">
            <w:pPr>
              <w:numPr>
                <w:ilvl w:val="12"/>
                <w:numId w:val="0"/>
              </w:numPr>
              <w:spacing w:before="120" w:after="120"/>
              <w:rPr>
                <w:sz w:val="28"/>
                <w:szCs w:val="28"/>
              </w:rPr>
            </w:pPr>
            <w:r w:rsidRPr="00F70DA4">
              <w:rPr>
                <w:sz w:val="28"/>
                <w:szCs w:val="28"/>
              </w:rPr>
              <w:lastRenderedPageBreak/>
              <w:t>Effect on people’s daily lives</w:t>
            </w:r>
          </w:p>
          <w:p w14:paraId="7E8E1346"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B866F93" w14:textId="77777777" w:rsidR="00E91D60" w:rsidRPr="007279F4" w:rsidRDefault="00E91D60" w:rsidP="00E43D7A">
            <w:pPr>
              <w:numPr>
                <w:ilvl w:val="12"/>
                <w:numId w:val="0"/>
              </w:numPr>
              <w:rPr>
                <w:sz w:val="28"/>
                <w:szCs w:val="28"/>
              </w:rPr>
            </w:pPr>
          </w:p>
          <w:p w14:paraId="5F7319B7" w14:textId="6E944FA5" w:rsidR="00E91D60" w:rsidRPr="007279F4" w:rsidRDefault="00E91D60" w:rsidP="00E43D7A">
            <w:pPr>
              <w:numPr>
                <w:ilvl w:val="12"/>
                <w:numId w:val="0"/>
              </w:numPr>
              <w:rPr>
                <w:sz w:val="28"/>
                <w:szCs w:val="28"/>
              </w:rPr>
            </w:pPr>
          </w:p>
        </w:tc>
      </w:tr>
      <w:tr w:rsidR="00E91D60" w:rsidRPr="007279F4" w14:paraId="33BD16B1"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07BDEA43"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D0C909" w14:textId="4AC059D0" w:rsidR="00E91D60" w:rsidRPr="007279F4" w:rsidRDefault="00E91D60" w:rsidP="00E43D7A">
            <w:pPr>
              <w:numPr>
                <w:ilvl w:val="12"/>
                <w:numId w:val="0"/>
              </w:numPr>
              <w:rPr>
                <w:sz w:val="28"/>
                <w:szCs w:val="28"/>
              </w:rPr>
            </w:pPr>
          </w:p>
        </w:tc>
      </w:tr>
      <w:tr w:rsidR="00DD7FC0" w:rsidRPr="007279F4" w14:paraId="7CD579C9"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781C5585"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209CB9F" w14:textId="5042578E" w:rsidR="00DD7FC0" w:rsidRPr="007279F4" w:rsidRDefault="00DD7FC0" w:rsidP="00E43D7A">
            <w:pPr>
              <w:numPr>
                <w:ilvl w:val="12"/>
                <w:numId w:val="0"/>
              </w:numPr>
              <w:rPr>
                <w:sz w:val="28"/>
                <w:szCs w:val="28"/>
              </w:rPr>
            </w:pPr>
          </w:p>
        </w:tc>
      </w:tr>
    </w:tbl>
    <w:p w14:paraId="24AE0AEF" w14:textId="77777777" w:rsidR="00E91D60" w:rsidRDefault="00E91D60" w:rsidP="00E91D60">
      <w:pPr>
        <w:pStyle w:val="BodyTextIndent2"/>
        <w:ind w:left="0"/>
        <w:rPr>
          <w:b/>
        </w:rPr>
      </w:pPr>
    </w:p>
    <w:p w14:paraId="43E6307E"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70DF180E" w14:textId="77777777" w:rsidR="00E91D60" w:rsidRPr="001C7651" w:rsidRDefault="00E91D60" w:rsidP="00E91D60">
      <w:pPr>
        <w:numPr>
          <w:ilvl w:val="12"/>
          <w:numId w:val="0"/>
        </w:numPr>
      </w:pPr>
    </w:p>
    <w:p w14:paraId="39AAB976" w14:textId="77777777" w:rsidR="00E91D60" w:rsidRDefault="00E91D60" w:rsidP="00E91D60">
      <w:pPr>
        <w:pStyle w:val="BodyTextIndent2"/>
        <w:ind w:left="0" w:firstLine="0"/>
        <w:rPr>
          <w:szCs w:val="28"/>
        </w:rPr>
      </w:pPr>
      <w:r w:rsidRPr="001C7651">
        <w:rPr>
          <w:szCs w:val="28"/>
        </w:rPr>
        <w:t xml:space="preserve">Is the policy affected by timetables established by other relevant </w:t>
      </w:r>
      <w:r>
        <w:rPr>
          <w:szCs w:val="28"/>
        </w:rPr>
        <w:t>public authorities?</w:t>
      </w:r>
    </w:p>
    <w:p w14:paraId="6599BEC1"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5637D89D" w14:textId="77777777" w:rsidR="00E91D60" w:rsidRPr="0081374C" w:rsidRDefault="00E91D60" w:rsidP="00E91D60">
      <w:pPr>
        <w:autoSpaceDE w:val="0"/>
        <w:autoSpaceDN w:val="0"/>
        <w:adjustRightInd w:val="0"/>
        <w:rPr>
          <w:sz w:val="28"/>
          <w:szCs w:val="28"/>
        </w:rPr>
      </w:pPr>
      <w:r w:rsidRPr="001C7651">
        <w:rPr>
          <w:sz w:val="28"/>
          <w:szCs w:val="28"/>
        </w:rPr>
        <w:t>If yes, please provide details</w:t>
      </w:r>
      <w:r w:rsidR="00C2631D">
        <w:rPr>
          <w:sz w:val="28"/>
          <w:szCs w:val="28"/>
        </w:rPr>
        <w:t>.</w:t>
      </w:r>
    </w:p>
    <w:p w14:paraId="377DEB75" w14:textId="77777777" w:rsidR="005E3397" w:rsidRDefault="005E3397" w:rsidP="00E91D60">
      <w:pPr>
        <w:autoSpaceDE w:val="0"/>
        <w:autoSpaceDN w:val="0"/>
        <w:adjustRightInd w:val="0"/>
        <w:rPr>
          <w:rFonts w:cs="Arial"/>
          <w:b/>
          <w:sz w:val="28"/>
          <w:szCs w:val="28"/>
        </w:rPr>
      </w:pPr>
    </w:p>
    <w:p w14:paraId="74BEBAF9" w14:textId="77777777" w:rsidR="005E3397" w:rsidRDefault="005E3397" w:rsidP="00E91D60">
      <w:pPr>
        <w:autoSpaceDE w:val="0"/>
        <w:autoSpaceDN w:val="0"/>
        <w:adjustRightInd w:val="0"/>
        <w:rPr>
          <w:rFonts w:cs="Arial"/>
          <w:b/>
          <w:sz w:val="28"/>
          <w:szCs w:val="28"/>
        </w:rPr>
      </w:pPr>
    </w:p>
    <w:p w14:paraId="5417C9A2" w14:textId="77777777" w:rsidR="00E91D60" w:rsidRPr="00D91F4E" w:rsidRDefault="00E91D60" w:rsidP="00E91D60">
      <w:pPr>
        <w:autoSpaceDE w:val="0"/>
        <w:autoSpaceDN w:val="0"/>
        <w:adjustRightInd w:val="0"/>
        <w:rPr>
          <w:rFonts w:cs="Arial"/>
          <w:b/>
          <w:sz w:val="28"/>
          <w:szCs w:val="28"/>
        </w:rPr>
      </w:pPr>
      <w:r w:rsidRPr="00523765">
        <w:rPr>
          <w:rFonts w:cs="Arial"/>
          <w:b/>
          <w:sz w:val="28"/>
          <w:szCs w:val="28"/>
        </w:rPr>
        <w:t>Part 4. Monitoring</w:t>
      </w:r>
    </w:p>
    <w:p w14:paraId="2F9F2A56" w14:textId="77777777" w:rsidR="00E91D60" w:rsidRPr="001C7651" w:rsidRDefault="00E91D60" w:rsidP="00E91D60">
      <w:pPr>
        <w:autoSpaceDE w:val="0"/>
        <w:autoSpaceDN w:val="0"/>
        <w:adjustRightInd w:val="0"/>
        <w:rPr>
          <w:rFonts w:cs="Arial"/>
          <w:sz w:val="28"/>
          <w:szCs w:val="28"/>
        </w:rPr>
      </w:pPr>
    </w:p>
    <w:p w14:paraId="082800F5"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01B97712" w14:textId="77777777" w:rsidR="00FF0E8B" w:rsidRDefault="00FF0E8B" w:rsidP="00FF0E8B">
      <w:pPr>
        <w:rPr>
          <w:rStyle w:val="DARDEqualityTextBoldChar"/>
          <w:b w:val="0"/>
        </w:rPr>
      </w:pPr>
    </w:p>
    <w:p w14:paraId="4319ACA1" w14:textId="77777777" w:rsidR="00FF0E8B" w:rsidRDefault="00FF0E8B" w:rsidP="00FF0E8B">
      <w:pPr>
        <w:rPr>
          <w:rFonts w:cs="Arial"/>
          <w:i/>
          <w:sz w:val="28"/>
          <w:szCs w:val="28"/>
        </w:rPr>
      </w:pPr>
      <w:r w:rsidRPr="004830AF">
        <w:rPr>
          <w:rFonts w:cs="Arial"/>
          <w:i/>
          <w:sz w:val="28"/>
          <w:szCs w:val="28"/>
        </w:rPr>
        <w:t xml:space="preserve">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w:t>
      </w:r>
      <w:r w:rsidRPr="004830AF">
        <w:rPr>
          <w:rFonts w:cs="Arial"/>
          <w:i/>
          <w:sz w:val="28"/>
          <w:szCs w:val="28"/>
        </w:rPr>
        <w:lastRenderedPageBreak/>
        <w:t>therefore essential that monitoring is carried out in a systematic manner and that the results are widely and openly published.</w:t>
      </w:r>
    </w:p>
    <w:p w14:paraId="4B007415" w14:textId="77777777" w:rsidR="00FF0E8B" w:rsidRPr="004830AF" w:rsidRDefault="00FF0E8B" w:rsidP="00FF0E8B">
      <w:pPr>
        <w:rPr>
          <w:rFonts w:cs="Arial"/>
          <w:i/>
          <w:sz w:val="28"/>
          <w:szCs w:val="28"/>
        </w:rPr>
      </w:pPr>
    </w:p>
    <w:p w14:paraId="6B722111"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146B8868" w14:textId="77777777" w:rsidR="00FF0E8B" w:rsidRDefault="00FF0E8B" w:rsidP="00FF0E8B">
      <w:pPr>
        <w:rPr>
          <w:rStyle w:val="DARDEqualityTextBoldChar"/>
          <w:b w:val="0"/>
        </w:rPr>
      </w:pPr>
    </w:p>
    <w:p w14:paraId="7C5CC1BD"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0D816633" w14:textId="77777777" w:rsidR="00FF0E8B" w:rsidRDefault="00FF0E8B" w:rsidP="00FF0E8B">
      <w:pPr>
        <w:rPr>
          <w:rStyle w:val="DARDEqualityTextBoldChar"/>
          <w:b w:val="0"/>
        </w:rPr>
      </w:pPr>
    </w:p>
    <w:p w14:paraId="383A73CA" w14:textId="77777777" w:rsidR="00FF0E8B" w:rsidRPr="00FF0E8B" w:rsidRDefault="00FF0E8B" w:rsidP="00FF0E8B">
      <w:pPr>
        <w:rPr>
          <w:rFonts w:cs="Arial"/>
          <w:color w:val="2F5496" w:themeColor="accent1" w:themeShade="BF"/>
          <w:sz w:val="28"/>
          <w:szCs w:val="28"/>
        </w:rPr>
      </w:pPr>
      <w:r w:rsidRPr="00FF0E8B">
        <w:rPr>
          <w:rStyle w:val="DARDEqualityTextBoldChar"/>
          <w:color w:val="2F5496" w:themeColor="accent1" w:themeShade="BF"/>
        </w:rPr>
        <w:t>Outline what data you will collect in the future in order to monitor the impact of this policy or decision on equality, good relations and disability duties</w:t>
      </w:r>
      <w:r w:rsidRPr="00FF0E8B">
        <w:rPr>
          <w:rFonts w:cs="Arial"/>
          <w:color w:val="2F5496" w:themeColor="accent1" w:themeShade="BF"/>
          <w:sz w:val="28"/>
          <w:szCs w:val="28"/>
        </w:rPr>
        <w:t>.</w:t>
      </w:r>
    </w:p>
    <w:p w14:paraId="3578EE3D" w14:textId="77777777" w:rsidR="00FF0E8B" w:rsidRDefault="00FF0E8B" w:rsidP="00E91D60">
      <w:pPr>
        <w:autoSpaceDE w:val="0"/>
        <w:autoSpaceDN w:val="0"/>
        <w:adjustRightInd w:val="0"/>
        <w:rPr>
          <w:rFonts w:cs="Arial"/>
          <w:sz w:val="28"/>
          <w:szCs w:val="28"/>
        </w:rPr>
      </w:pPr>
    </w:p>
    <w:p w14:paraId="7B587C8A" w14:textId="77777777" w:rsidR="00E91D60" w:rsidRDefault="00FF0E8B" w:rsidP="00E91D60">
      <w:pPr>
        <w:autoSpaceDE w:val="0"/>
        <w:autoSpaceDN w:val="0"/>
        <w:adjustRightInd w:val="0"/>
        <w:rPr>
          <w:rFonts w:cs="Arial"/>
          <w:sz w:val="28"/>
          <w:szCs w:val="28"/>
        </w:rPr>
      </w:pPr>
      <w:r>
        <w:rPr>
          <w:rFonts w:cs="Arial"/>
          <w:sz w:val="28"/>
          <w:szCs w:val="28"/>
        </w:rPr>
        <w:t>Equality:</w:t>
      </w:r>
    </w:p>
    <w:p w14:paraId="126C24A6" w14:textId="77777777" w:rsidR="007209B2" w:rsidRDefault="007209B2" w:rsidP="00E91D60">
      <w:pPr>
        <w:autoSpaceDE w:val="0"/>
        <w:autoSpaceDN w:val="0"/>
        <w:adjustRightInd w:val="0"/>
        <w:rPr>
          <w:rFonts w:cs="Arial"/>
          <w:szCs w:val="24"/>
        </w:rPr>
      </w:pPr>
    </w:p>
    <w:p w14:paraId="0CAEA6EF" w14:textId="2148D0DB" w:rsidR="005E3397" w:rsidRPr="007209B2" w:rsidRDefault="007209B2" w:rsidP="00E91D60">
      <w:pPr>
        <w:autoSpaceDE w:val="0"/>
        <w:autoSpaceDN w:val="0"/>
        <w:adjustRightInd w:val="0"/>
        <w:rPr>
          <w:rFonts w:cs="Arial"/>
          <w:sz w:val="28"/>
          <w:szCs w:val="28"/>
        </w:rPr>
      </w:pPr>
      <w:r w:rsidRPr="007209B2">
        <w:rPr>
          <w:rFonts w:cs="Arial"/>
          <w:sz w:val="28"/>
          <w:szCs w:val="28"/>
        </w:rPr>
        <w:t xml:space="preserve">Since the Act does not introduce new policy, it is not necessary to monitor its specific impact on equality. However, the Department </w:t>
      </w:r>
      <w:r w:rsidR="006C6C72">
        <w:rPr>
          <w:rFonts w:cs="Arial"/>
          <w:sz w:val="28"/>
          <w:szCs w:val="28"/>
        </w:rPr>
        <w:t xml:space="preserve">completed a </w:t>
      </w:r>
      <w:r w:rsidR="00CF1199">
        <w:rPr>
          <w:rFonts w:cs="Arial"/>
          <w:sz w:val="28"/>
          <w:szCs w:val="28"/>
        </w:rPr>
        <w:t xml:space="preserve">draft </w:t>
      </w:r>
      <w:r w:rsidR="006C6C72">
        <w:rPr>
          <w:rFonts w:cs="Arial"/>
          <w:sz w:val="28"/>
          <w:szCs w:val="28"/>
        </w:rPr>
        <w:t xml:space="preserve">screening Assessment on the policy underpinning the Act, </w:t>
      </w:r>
      <w:r w:rsidR="001B37CA">
        <w:rPr>
          <w:rFonts w:cs="Arial"/>
          <w:sz w:val="28"/>
          <w:szCs w:val="28"/>
        </w:rPr>
        <w:t xml:space="preserve">on </w:t>
      </w:r>
      <w:r w:rsidR="006C6C72">
        <w:rPr>
          <w:rFonts w:cs="Arial"/>
          <w:sz w:val="28"/>
          <w:szCs w:val="28"/>
        </w:rPr>
        <w:t xml:space="preserve">which </w:t>
      </w:r>
      <w:r w:rsidR="006C6C72" w:rsidRPr="007209B2">
        <w:rPr>
          <w:rFonts w:cs="Arial"/>
          <w:sz w:val="28"/>
          <w:szCs w:val="28"/>
        </w:rPr>
        <w:t xml:space="preserve">Stakeholders were asked to comment </w:t>
      </w:r>
      <w:r w:rsidR="006C6C72">
        <w:rPr>
          <w:rFonts w:cs="Arial"/>
          <w:sz w:val="28"/>
          <w:szCs w:val="28"/>
        </w:rPr>
        <w:t xml:space="preserve">during a public consultation. The Department </w:t>
      </w:r>
      <w:r w:rsidRPr="007209B2">
        <w:rPr>
          <w:rFonts w:cs="Arial"/>
          <w:sz w:val="28"/>
          <w:szCs w:val="28"/>
        </w:rPr>
        <w:t xml:space="preserve">has published </w:t>
      </w:r>
      <w:r w:rsidR="006C6C72">
        <w:rPr>
          <w:rFonts w:cs="Arial"/>
          <w:sz w:val="28"/>
          <w:szCs w:val="28"/>
        </w:rPr>
        <w:t>a summary of the outcome of that</w:t>
      </w:r>
      <w:r w:rsidR="006C6C72" w:rsidRPr="007209B2">
        <w:rPr>
          <w:rFonts w:cs="Arial"/>
          <w:sz w:val="28"/>
          <w:szCs w:val="28"/>
        </w:rPr>
        <w:t xml:space="preserve"> consultation </w:t>
      </w:r>
      <w:r w:rsidR="006C6C72">
        <w:rPr>
          <w:rFonts w:cs="Arial"/>
          <w:sz w:val="28"/>
          <w:szCs w:val="28"/>
        </w:rPr>
        <w:t xml:space="preserve">along with </w:t>
      </w:r>
      <w:r w:rsidRPr="007209B2">
        <w:rPr>
          <w:rFonts w:cs="Arial"/>
          <w:sz w:val="28"/>
          <w:szCs w:val="28"/>
        </w:rPr>
        <w:t>the draft Assessment</w:t>
      </w:r>
      <w:r w:rsidR="006C6C72">
        <w:rPr>
          <w:rFonts w:cs="Arial"/>
          <w:sz w:val="28"/>
          <w:szCs w:val="28"/>
        </w:rPr>
        <w:t xml:space="preserve"> of the policy underpinning the Act</w:t>
      </w:r>
      <w:r w:rsidRPr="007209B2">
        <w:rPr>
          <w:rFonts w:cs="Arial"/>
          <w:sz w:val="28"/>
          <w:szCs w:val="28"/>
        </w:rPr>
        <w:t xml:space="preserve"> on </w:t>
      </w:r>
      <w:hyperlink r:id="rId12" w:history="1">
        <w:r w:rsidRPr="007209B2">
          <w:rPr>
            <w:rStyle w:val="Hyperlink"/>
            <w:rFonts w:cs="Arial"/>
            <w:sz w:val="28"/>
            <w:szCs w:val="28"/>
          </w:rPr>
          <w:t>www.daera-ni.gov.uk</w:t>
        </w:r>
      </w:hyperlink>
      <w:r w:rsidRPr="007209B2">
        <w:rPr>
          <w:rFonts w:cs="Arial"/>
          <w:sz w:val="28"/>
          <w:szCs w:val="28"/>
        </w:rPr>
        <w:t>.</w:t>
      </w:r>
      <w:r w:rsidR="00CF1199">
        <w:rPr>
          <w:rFonts w:cs="Arial"/>
          <w:sz w:val="28"/>
          <w:szCs w:val="28"/>
        </w:rPr>
        <w:t xml:space="preserve"> The comments received during the consultation were used to inform this screening exercise on the final Act.</w:t>
      </w:r>
    </w:p>
    <w:p w14:paraId="6D8336B7" w14:textId="77777777" w:rsidR="00FF0E8B" w:rsidRDefault="00FF0E8B" w:rsidP="00E91D60">
      <w:pPr>
        <w:autoSpaceDE w:val="0"/>
        <w:autoSpaceDN w:val="0"/>
        <w:adjustRightInd w:val="0"/>
        <w:rPr>
          <w:rFonts w:cs="Arial"/>
          <w:sz w:val="28"/>
          <w:szCs w:val="28"/>
        </w:rPr>
      </w:pPr>
    </w:p>
    <w:p w14:paraId="5DD6EAC3" w14:textId="77777777" w:rsidR="00FF0E8B" w:rsidRDefault="00FF0E8B" w:rsidP="00E91D60">
      <w:pPr>
        <w:autoSpaceDE w:val="0"/>
        <w:autoSpaceDN w:val="0"/>
        <w:adjustRightInd w:val="0"/>
        <w:rPr>
          <w:rFonts w:cs="Arial"/>
          <w:sz w:val="28"/>
          <w:szCs w:val="28"/>
        </w:rPr>
      </w:pPr>
      <w:r>
        <w:rPr>
          <w:rFonts w:cs="Arial"/>
          <w:sz w:val="28"/>
          <w:szCs w:val="28"/>
        </w:rPr>
        <w:t>Good Relations:</w:t>
      </w:r>
    </w:p>
    <w:p w14:paraId="18F9246B" w14:textId="77777777" w:rsidR="005E3397" w:rsidRDefault="005E3397" w:rsidP="00E91D60">
      <w:pPr>
        <w:autoSpaceDE w:val="0"/>
        <w:autoSpaceDN w:val="0"/>
        <w:adjustRightInd w:val="0"/>
        <w:rPr>
          <w:rFonts w:cs="Arial"/>
          <w:sz w:val="28"/>
          <w:szCs w:val="28"/>
        </w:rPr>
      </w:pPr>
    </w:p>
    <w:p w14:paraId="3517AA5D" w14:textId="41DE8E1D" w:rsidR="001B37CA" w:rsidRPr="007209B2" w:rsidRDefault="001B37CA" w:rsidP="001B37CA">
      <w:pPr>
        <w:autoSpaceDE w:val="0"/>
        <w:autoSpaceDN w:val="0"/>
        <w:adjustRightInd w:val="0"/>
        <w:rPr>
          <w:rFonts w:cs="Arial"/>
          <w:sz w:val="28"/>
          <w:szCs w:val="28"/>
        </w:rPr>
      </w:pPr>
      <w:r w:rsidRPr="007209B2">
        <w:rPr>
          <w:rFonts w:cs="Arial"/>
          <w:sz w:val="28"/>
          <w:szCs w:val="28"/>
        </w:rPr>
        <w:t xml:space="preserve">Since the Act does not introduce new policy, it is not necessary to monitor its specific impact on </w:t>
      </w:r>
      <w:r>
        <w:rPr>
          <w:rFonts w:cs="Arial"/>
          <w:sz w:val="28"/>
          <w:szCs w:val="28"/>
        </w:rPr>
        <w:t>good relations</w:t>
      </w:r>
      <w:r w:rsidRPr="007209B2">
        <w:rPr>
          <w:rFonts w:cs="Arial"/>
          <w:sz w:val="28"/>
          <w:szCs w:val="28"/>
        </w:rPr>
        <w:t xml:space="preserve">. However, the Department </w:t>
      </w:r>
      <w:r>
        <w:rPr>
          <w:rFonts w:cs="Arial"/>
          <w:sz w:val="28"/>
          <w:szCs w:val="28"/>
        </w:rPr>
        <w:t xml:space="preserve">completed a screening Assessment on the policy underpinning the Act, on which </w:t>
      </w:r>
      <w:r w:rsidRPr="007209B2">
        <w:rPr>
          <w:rFonts w:cs="Arial"/>
          <w:sz w:val="28"/>
          <w:szCs w:val="28"/>
        </w:rPr>
        <w:t xml:space="preserve">Stakeholders were asked to comment </w:t>
      </w:r>
      <w:r>
        <w:rPr>
          <w:rFonts w:cs="Arial"/>
          <w:sz w:val="28"/>
          <w:szCs w:val="28"/>
        </w:rPr>
        <w:t xml:space="preserve">during a public consultation. The Department </w:t>
      </w:r>
      <w:r w:rsidRPr="007209B2">
        <w:rPr>
          <w:rFonts w:cs="Arial"/>
          <w:sz w:val="28"/>
          <w:szCs w:val="28"/>
        </w:rPr>
        <w:t xml:space="preserve">has published </w:t>
      </w:r>
      <w:r>
        <w:rPr>
          <w:rFonts w:cs="Arial"/>
          <w:sz w:val="28"/>
          <w:szCs w:val="28"/>
        </w:rPr>
        <w:t>a summary of the outcome of that</w:t>
      </w:r>
      <w:r w:rsidRPr="007209B2">
        <w:rPr>
          <w:rFonts w:cs="Arial"/>
          <w:sz w:val="28"/>
          <w:szCs w:val="28"/>
        </w:rPr>
        <w:t xml:space="preserve"> consultation </w:t>
      </w:r>
      <w:r>
        <w:rPr>
          <w:rFonts w:cs="Arial"/>
          <w:sz w:val="28"/>
          <w:szCs w:val="28"/>
        </w:rPr>
        <w:t xml:space="preserve">along with </w:t>
      </w:r>
      <w:r w:rsidRPr="007209B2">
        <w:rPr>
          <w:rFonts w:cs="Arial"/>
          <w:sz w:val="28"/>
          <w:szCs w:val="28"/>
        </w:rPr>
        <w:t>the draft Assessment</w:t>
      </w:r>
      <w:r>
        <w:rPr>
          <w:rFonts w:cs="Arial"/>
          <w:sz w:val="28"/>
          <w:szCs w:val="28"/>
        </w:rPr>
        <w:t xml:space="preserve"> of the policy underpinning the Act</w:t>
      </w:r>
      <w:r w:rsidRPr="007209B2">
        <w:rPr>
          <w:rFonts w:cs="Arial"/>
          <w:sz w:val="28"/>
          <w:szCs w:val="28"/>
        </w:rPr>
        <w:t xml:space="preserve"> on </w:t>
      </w:r>
      <w:hyperlink r:id="rId13" w:history="1">
        <w:r w:rsidRPr="007209B2">
          <w:rPr>
            <w:rStyle w:val="Hyperlink"/>
            <w:rFonts w:cs="Arial"/>
            <w:sz w:val="28"/>
            <w:szCs w:val="28"/>
          </w:rPr>
          <w:t>www.daera-ni.gov.uk</w:t>
        </w:r>
      </w:hyperlink>
      <w:r w:rsidRPr="007209B2">
        <w:rPr>
          <w:rFonts w:cs="Arial"/>
          <w:sz w:val="28"/>
          <w:szCs w:val="28"/>
        </w:rPr>
        <w:t>.</w:t>
      </w:r>
      <w:r w:rsidR="00CF1199" w:rsidRPr="00CF1199">
        <w:rPr>
          <w:rFonts w:cs="Arial"/>
          <w:sz w:val="28"/>
          <w:szCs w:val="28"/>
        </w:rPr>
        <w:t xml:space="preserve"> </w:t>
      </w:r>
      <w:r w:rsidR="00CF1199">
        <w:rPr>
          <w:rFonts w:cs="Arial"/>
          <w:sz w:val="28"/>
          <w:szCs w:val="28"/>
        </w:rPr>
        <w:t>The comments received during the consultation were used to inform this screening exercise on the final Act.</w:t>
      </w:r>
    </w:p>
    <w:p w14:paraId="3D489830" w14:textId="4D750268" w:rsidR="007209B2" w:rsidRPr="007209B2" w:rsidRDefault="007209B2" w:rsidP="007209B2">
      <w:pPr>
        <w:autoSpaceDE w:val="0"/>
        <w:autoSpaceDN w:val="0"/>
        <w:adjustRightInd w:val="0"/>
        <w:rPr>
          <w:rFonts w:cs="Arial"/>
          <w:sz w:val="28"/>
          <w:szCs w:val="28"/>
        </w:rPr>
      </w:pPr>
    </w:p>
    <w:p w14:paraId="1F3F1C88" w14:textId="77777777" w:rsidR="00FF0E8B" w:rsidRDefault="00FF0E8B" w:rsidP="00E91D60">
      <w:pPr>
        <w:autoSpaceDE w:val="0"/>
        <w:autoSpaceDN w:val="0"/>
        <w:adjustRightInd w:val="0"/>
        <w:rPr>
          <w:rFonts w:cs="Arial"/>
          <w:sz w:val="28"/>
          <w:szCs w:val="28"/>
        </w:rPr>
      </w:pPr>
    </w:p>
    <w:p w14:paraId="53365D94" w14:textId="77777777" w:rsidR="00FF0E8B" w:rsidRDefault="00FF0E8B" w:rsidP="00E91D60">
      <w:pPr>
        <w:autoSpaceDE w:val="0"/>
        <w:autoSpaceDN w:val="0"/>
        <w:adjustRightInd w:val="0"/>
        <w:rPr>
          <w:rFonts w:cs="Arial"/>
          <w:sz w:val="28"/>
          <w:szCs w:val="28"/>
        </w:rPr>
      </w:pPr>
    </w:p>
    <w:p w14:paraId="074AC472" w14:textId="77777777" w:rsidR="00FF0E8B" w:rsidRDefault="00FF0E8B" w:rsidP="00E91D60">
      <w:pPr>
        <w:autoSpaceDE w:val="0"/>
        <w:autoSpaceDN w:val="0"/>
        <w:adjustRightInd w:val="0"/>
        <w:rPr>
          <w:rFonts w:cs="Arial"/>
          <w:sz w:val="28"/>
          <w:szCs w:val="28"/>
        </w:rPr>
      </w:pPr>
      <w:r>
        <w:rPr>
          <w:rFonts w:cs="Arial"/>
          <w:sz w:val="28"/>
          <w:szCs w:val="28"/>
        </w:rPr>
        <w:t>Disability Duties:</w:t>
      </w:r>
    </w:p>
    <w:p w14:paraId="5A5F0DAC" w14:textId="77777777" w:rsidR="005E3397" w:rsidRDefault="005E3397" w:rsidP="00E91D60">
      <w:pPr>
        <w:autoSpaceDE w:val="0"/>
        <w:autoSpaceDN w:val="0"/>
        <w:adjustRightInd w:val="0"/>
        <w:rPr>
          <w:rFonts w:cs="Arial"/>
          <w:sz w:val="28"/>
          <w:szCs w:val="28"/>
        </w:rPr>
      </w:pPr>
    </w:p>
    <w:p w14:paraId="2A6F45B4" w14:textId="0F7B179F" w:rsidR="001B37CA" w:rsidRPr="007209B2" w:rsidRDefault="001B37CA" w:rsidP="001B37CA">
      <w:pPr>
        <w:autoSpaceDE w:val="0"/>
        <w:autoSpaceDN w:val="0"/>
        <w:adjustRightInd w:val="0"/>
        <w:rPr>
          <w:rFonts w:cs="Arial"/>
          <w:sz w:val="28"/>
          <w:szCs w:val="28"/>
        </w:rPr>
      </w:pPr>
      <w:r w:rsidRPr="007209B2">
        <w:rPr>
          <w:rFonts w:cs="Arial"/>
          <w:sz w:val="28"/>
          <w:szCs w:val="28"/>
        </w:rPr>
        <w:lastRenderedPageBreak/>
        <w:t xml:space="preserve">Since the Act does not introduce new policy, it is not necessary to monitor its specific impact on </w:t>
      </w:r>
      <w:r>
        <w:rPr>
          <w:rFonts w:cs="Arial"/>
          <w:sz w:val="28"/>
          <w:szCs w:val="28"/>
        </w:rPr>
        <w:t>disability duties</w:t>
      </w:r>
      <w:r w:rsidRPr="007209B2">
        <w:rPr>
          <w:rFonts w:cs="Arial"/>
          <w:sz w:val="28"/>
          <w:szCs w:val="28"/>
        </w:rPr>
        <w:t xml:space="preserve">. However, the Department </w:t>
      </w:r>
      <w:r>
        <w:rPr>
          <w:rFonts w:cs="Arial"/>
          <w:sz w:val="28"/>
          <w:szCs w:val="28"/>
        </w:rPr>
        <w:t xml:space="preserve">completed a screening Assessment on the policy underpinning the Act, on which </w:t>
      </w:r>
      <w:r w:rsidRPr="007209B2">
        <w:rPr>
          <w:rFonts w:cs="Arial"/>
          <w:sz w:val="28"/>
          <w:szCs w:val="28"/>
        </w:rPr>
        <w:t xml:space="preserve">Stakeholders were asked to comment </w:t>
      </w:r>
      <w:r>
        <w:rPr>
          <w:rFonts w:cs="Arial"/>
          <w:sz w:val="28"/>
          <w:szCs w:val="28"/>
        </w:rPr>
        <w:t xml:space="preserve">during a public consultation. The Department </w:t>
      </w:r>
      <w:r w:rsidRPr="007209B2">
        <w:rPr>
          <w:rFonts w:cs="Arial"/>
          <w:sz w:val="28"/>
          <w:szCs w:val="28"/>
        </w:rPr>
        <w:t xml:space="preserve">has published </w:t>
      </w:r>
      <w:r>
        <w:rPr>
          <w:rFonts w:cs="Arial"/>
          <w:sz w:val="28"/>
          <w:szCs w:val="28"/>
        </w:rPr>
        <w:t>a summary of the outcome of that</w:t>
      </w:r>
      <w:r w:rsidRPr="007209B2">
        <w:rPr>
          <w:rFonts w:cs="Arial"/>
          <w:sz w:val="28"/>
          <w:szCs w:val="28"/>
        </w:rPr>
        <w:t xml:space="preserve"> consultation </w:t>
      </w:r>
      <w:r>
        <w:rPr>
          <w:rFonts w:cs="Arial"/>
          <w:sz w:val="28"/>
          <w:szCs w:val="28"/>
        </w:rPr>
        <w:t xml:space="preserve">along with </w:t>
      </w:r>
      <w:r w:rsidRPr="007209B2">
        <w:rPr>
          <w:rFonts w:cs="Arial"/>
          <w:sz w:val="28"/>
          <w:szCs w:val="28"/>
        </w:rPr>
        <w:t>the draft Assessment</w:t>
      </w:r>
      <w:r>
        <w:rPr>
          <w:rFonts w:cs="Arial"/>
          <w:sz w:val="28"/>
          <w:szCs w:val="28"/>
        </w:rPr>
        <w:t xml:space="preserve"> of the policy underpinning the Act</w:t>
      </w:r>
      <w:r w:rsidRPr="007209B2">
        <w:rPr>
          <w:rFonts w:cs="Arial"/>
          <w:sz w:val="28"/>
          <w:szCs w:val="28"/>
        </w:rPr>
        <w:t xml:space="preserve"> on </w:t>
      </w:r>
      <w:hyperlink r:id="rId14" w:history="1">
        <w:r w:rsidRPr="007209B2">
          <w:rPr>
            <w:rStyle w:val="Hyperlink"/>
            <w:rFonts w:cs="Arial"/>
            <w:sz w:val="28"/>
            <w:szCs w:val="28"/>
          </w:rPr>
          <w:t>www.daera-ni.gov.uk</w:t>
        </w:r>
      </w:hyperlink>
      <w:r w:rsidRPr="007209B2">
        <w:rPr>
          <w:rFonts w:cs="Arial"/>
          <w:sz w:val="28"/>
          <w:szCs w:val="28"/>
        </w:rPr>
        <w:t>.</w:t>
      </w:r>
      <w:r w:rsidR="00CF1199" w:rsidRPr="00CF1199">
        <w:rPr>
          <w:rFonts w:cs="Arial"/>
          <w:sz w:val="28"/>
          <w:szCs w:val="28"/>
        </w:rPr>
        <w:t xml:space="preserve"> </w:t>
      </w:r>
      <w:r w:rsidR="00CF1199">
        <w:rPr>
          <w:rFonts w:cs="Arial"/>
          <w:sz w:val="28"/>
          <w:szCs w:val="28"/>
        </w:rPr>
        <w:t>The comments received during the consultation were used to inform this screening exercise on the final Act.</w:t>
      </w:r>
    </w:p>
    <w:p w14:paraId="5C192BAC" w14:textId="476F8D1F" w:rsidR="007209B2" w:rsidRPr="007209B2" w:rsidRDefault="007209B2" w:rsidP="007209B2">
      <w:pPr>
        <w:autoSpaceDE w:val="0"/>
        <w:autoSpaceDN w:val="0"/>
        <w:adjustRightInd w:val="0"/>
        <w:rPr>
          <w:rFonts w:cs="Arial"/>
          <w:sz w:val="28"/>
          <w:szCs w:val="28"/>
        </w:rPr>
      </w:pPr>
    </w:p>
    <w:p w14:paraId="0AD61767" w14:textId="77777777" w:rsidR="00FF0E8B" w:rsidRDefault="00FF0E8B" w:rsidP="00E91D60">
      <w:pPr>
        <w:autoSpaceDE w:val="0"/>
        <w:autoSpaceDN w:val="0"/>
        <w:adjustRightInd w:val="0"/>
        <w:rPr>
          <w:rFonts w:cs="Arial"/>
          <w:sz w:val="28"/>
          <w:szCs w:val="28"/>
        </w:rPr>
      </w:pPr>
    </w:p>
    <w:p w14:paraId="524C7979" w14:textId="77777777" w:rsidR="00E91D60" w:rsidRPr="001C7651" w:rsidRDefault="00E91D60" w:rsidP="00E91D60">
      <w:pPr>
        <w:autoSpaceDE w:val="0"/>
        <w:autoSpaceDN w:val="0"/>
        <w:adjustRightInd w:val="0"/>
        <w:rPr>
          <w:rFonts w:cs="Arial"/>
          <w:sz w:val="28"/>
          <w:szCs w:val="28"/>
        </w:rPr>
      </w:pPr>
    </w:p>
    <w:p w14:paraId="5ADCF37E"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69760F20" w14:textId="77777777" w:rsidR="00044701" w:rsidRDefault="00044701" w:rsidP="00044701">
      <w:pPr>
        <w:pStyle w:val="BodyTextIndent2"/>
        <w:ind w:left="0" w:firstLine="0"/>
        <w:rPr>
          <w:b/>
        </w:rPr>
      </w:pPr>
    </w:p>
    <w:p w14:paraId="712F1D1B" w14:textId="77777777" w:rsidR="00044701" w:rsidRPr="00523765" w:rsidRDefault="00044701" w:rsidP="006F0634">
      <w:pPr>
        <w:pStyle w:val="DARDEqualityText"/>
        <w:numPr>
          <w:ilvl w:val="0"/>
          <w:numId w:val="14"/>
        </w:numPr>
        <w:tabs>
          <w:tab w:val="left" w:pos="448"/>
        </w:tabs>
        <w:spacing w:after="100" w:line="240" w:lineRule="auto"/>
        <w:rPr>
          <w:b/>
          <w:color w:val="2F5496" w:themeColor="accent1" w:themeShade="BF"/>
        </w:rPr>
      </w:pPr>
      <w:r w:rsidRPr="00523765">
        <w:rPr>
          <w:b/>
          <w:color w:val="2F5496" w:themeColor="accent1" w:themeShade="BF"/>
        </w:rPr>
        <w:t xml:space="preserve">The Human Rights Act (HRA) 1998 brings the European Convention on Human Rights (ECHR) into UK law and it applies in N Ireland.  Indicate below by deleting Yes / No as appropriate, any potential </w:t>
      </w:r>
      <w:r w:rsidRPr="00523765">
        <w:rPr>
          <w:b/>
          <w:i/>
          <w:color w:val="2F5496" w:themeColor="accent1" w:themeShade="BF"/>
          <w:u w:val="single"/>
        </w:rPr>
        <w:t>adverse impacts</w:t>
      </w:r>
      <w:r w:rsidRPr="00523765">
        <w:rPr>
          <w:b/>
          <w:color w:val="2F5496" w:themeColor="accent1" w:themeShade="BF"/>
        </w:rPr>
        <w:t xml:space="preserve"> that the policy or decision may have in relation to human rights issues.</w:t>
      </w:r>
    </w:p>
    <w:p w14:paraId="377C96E3" w14:textId="77777777" w:rsidR="006F0634" w:rsidRDefault="006F0634" w:rsidP="006F0634">
      <w:pPr>
        <w:pStyle w:val="DARDEqualityText"/>
        <w:tabs>
          <w:tab w:val="left" w:pos="448"/>
        </w:tabs>
        <w:spacing w:after="100" w:line="240" w:lineRule="auto"/>
        <w:rPr>
          <w:b/>
          <w:color w:val="2F5496" w:themeColor="accent1" w:themeShade="BF"/>
        </w:rPr>
      </w:pPr>
    </w:p>
    <w:p w14:paraId="41B54287"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61C61A7E"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07F351BB" w14:textId="77777777" w:rsidR="00044701" w:rsidRPr="006F0634" w:rsidRDefault="00044701" w:rsidP="00044701">
      <w:pPr>
        <w:pStyle w:val="DARDEqualityText"/>
        <w:tabs>
          <w:tab w:val="left" w:pos="448"/>
        </w:tabs>
        <w:spacing w:line="240" w:lineRule="auto"/>
        <w:ind w:left="448" w:hanging="448"/>
        <w:rPr>
          <w:rFonts w:cs="Arial"/>
          <w:szCs w:val="28"/>
        </w:rPr>
      </w:pPr>
    </w:p>
    <w:p w14:paraId="1C933360" w14:textId="77777777" w:rsidR="006F0634" w:rsidRPr="006F0634" w:rsidRDefault="006F0634" w:rsidP="00044701">
      <w:pPr>
        <w:pStyle w:val="DARDEqualityText"/>
        <w:tabs>
          <w:tab w:val="left" w:pos="448"/>
        </w:tabs>
        <w:spacing w:line="240" w:lineRule="auto"/>
        <w:ind w:left="448" w:hanging="448"/>
        <w:rPr>
          <w:rFonts w:cs="Arial"/>
          <w:szCs w:val="28"/>
        </w:rPr>
      </w:pPr>
    </w:p>
    <w:p w14:paraId="5626A571"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52F9F34B" w14:textId="77777777" w:rsidTr="006F0634">
        <w:trPr>
          <w:trHeight w:val="907"/>
        </w:trPr>
        <w:tc>
          <w:tcPr>
            <w:tcW w:w="6204" w:type="dxa"/>
          </w:tcPr>
          <w:p w14:paraId="23A5C967"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2A2C36BB"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7D3C744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1344D707" w14:textId="77777777" w:rsidR="00044701" w:rsidRPr="006F0634" w:rsidRDefault="00044701" w:rsidP="00044701">
            <w:pPr>
              <w:spacing w:before="60"/>
              <w:jc w:val="center"/>
              <w:rPr>
                <w:rFonts w:cs="Arial"/>
                <w:sz w:val="28"/>
                <w:szCs w:val="28"/>
              </w:rPr>
            </w:pPr>
            <w:r w:rsidRPr="005E3397">
              <w:rPr>
                <w:rFonts w:cs="Arial"/>
                <w:strike/>
                <w:sz w:val="28"/>
                <w:szCs w:val="28"/>
              </w:rPr>
              <w:t>Yes</w:t>
            </w:r>
            <w:r w:rsidRPr="006F0634">
              <w:rPr>
                <w:rFonts w:cs="Arial"/>
                <w:sz w:val="28"/>
                <w:szCs w:val="28"/>
              </w:rPr>
              <w:t xml:space="preserve"> / No</w:t>
            </w:r>
          </w:p>
        </w:tc>
      </w:tr>
      <w:tr w:rsidR="00044701" w:rsidRPr="006F0634" w14:paraId="241FB456" w14:textId="77777777" w:rsidTr="006F0634">
        <w:trPr>
          <w:trHeight w:val="907"/>
        </w:trPr>
        <w:tc>
          <w:tcPr>
            <w:tcW w:w="6204" w:type="dxa"/>
          </w:tcPr>
          <w:p w14:paraId="59F77696"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058D396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15DEEC66" w14:textId="77777777" w:rsidR="00044701" w:rsidRPr="006F0634" w:rsidRDefault="00044701" w:rsidP="00044701">
            <w:pPr>
              <w:spacing w:before="60"/>
              <w:jc w:val="center"/>
              <w:rPr>
                <w:rFonts w:cs="Arial"/>
                <w:sz w:val="28"/>
                <w:szCs w:val="28"/>
              </w:rPr>
            </w:pPr>
            <w:r w:rsidRPr="005E3397">
              <w:rPr>
                <w:rFonts w:cs="Arial"/>
                <w:strike/>
                <w:sz w:val="28"/>
                <w:szCs w:val="28"/>
              </w:rPr>
              <w:t>Yes</w:t>
            </w:r>
            <w:r w:rsidRPr="006F0634">
              <w:rPr>
                <w:rFonts w:cs="Arial"/>
                <w:sz w:val="28"/>
                <w:szCs w:val="28"/>
              </w:rPr>
              <w:t xml:space="preserve"> / No</w:t>
            </w:r>
          </w:p>
        </w:tc>
      </w:tr>
      <w:tr w:rsidR="00044701" w:rsidRPr="006F0634" w14:paraId="034C70F1" w14:textId="77777777" w:rsidTr="006F0634">
        <w:trPr>
          <w:trHeight w:val="907"/>
        </w:trPr>
        <w:tc>
          <w:tcPr>
            <w:tcW w:w="6204" w:type="dxa"/>
          </w:tcPr>
          <w:p w14:paraId="6F561251"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5409ADC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125C8AFB" w14:textId="77777777" w:rsidR="00044701" w:rsidRPr="006F0634" w:rsidRDefault="00044701" w:rsidP="00044701">
            <w:pPr>
              <w:spacing w:before="60"/>
              <w:jc w:val="center"/>
              <w:rPr>
                <w:rFonts w:cs="Arial"/>
                <w:sz w:val="28"/>
                <w:szCs w:val="28"/>
              </w:rPr>
            </w:pPr>
            <w:r w:rsidRPr="005E3397">
              <w:rPr>
                <w:rFonts w:cs="Arial"/>
                <w:strike/>
                <w:sz w:val="28"/>
                <w:szCs w:val="28"/>
              </w:rPr>
              <w:t>Yes</w:t>
            </w:r>
            <w:r w:rsidRPr="006F0634">
              <w:rPr>
                <w:rFonts w:cs="Arial"/>
                <w:sz w:val="28"/>
                <w:szCs w:val="28"/>
              </w:rPr>
              <w:t xml:space="preserve"> / No</w:t>
            </w:r>
          </w:p>
        </w:tc>
      </w:tr>
      <w:tr w:rsidR="00044701" w:rsidRPr="006F0634" w14:paraId="007F087C" w14:textId="77777777" w:rsidTr="006F0634">
        <w:trPr>
          <w:trHeight w:val="907"/>
        </w:trPr>
        <w:tc>
          <w:tcPr>
            <w:tcW w:w="6204" w:type="dxa"/>
          </w:tcPr>
          <w:p w14:paraId="2695720B"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4E44D51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41AF633E" w14:textId="77777777" w:rsidR="00044701" w:rsidRPr="006F0634" w:rsidRDefault="00044701" w:rsidP="00044701">
            <w:pPr>
              <w:spacing w:before="60"/>
              <w:jc w:val="center"/>
              <w:rPr>
                <w:rFonts w:cs="Arial"/>
                <w:sz w:val="28"/>
                <w:szCs w:val="28"/>
              </w:rPr>
            </w:pPr>
            <w:r w:rsidRPr="005E3397">
              <w:rPr>
                <w:rFonts w:cs="Arial"/>
                <w:strike/>
                <w:sz w:val="28"/>
                <w:szCs w:val="28"/>
              </w:rPr>
              <w:t>Yes</w:t>
            </w:r>
            <w:r w:rsidRPr="006F0634">
              <w:rPr>
                <w:rFonts w:cs="Arial"/>
                <w:sz w:val="28"/>
                <w:szCs w:val="28"/>
              </w:rPr>
              <w:t xml:space="preserve"> / No</w:t>
            </w:r>
          </w:p>
        </w:tc>
      </w:tr>
      <w:tr w:rsidR="00044701" w:rsidRPr="006F0634" w14:paraId="79A14BBF" w14:textId="77777777" w:rsidTr="006F0634">
        <w:trPr>
          <w:trHeight w:val="907"/>
        </w:trPr>
        <w:tc>
          <w:tcPr>
            <w:tcW w:w="6204" w:type="dxa"/>
          </w:tcPr>
          <w:p w14:paraId="2475310D"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3EE7757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509184D2" w14:textId="77777777" w:rsidR="00044701" w:rsidRPr="006F0634" w:rsidRDefault="00044701" w:rsidP="00044701">
            <w:pPr>
              <w:spacing w:before="60"/>
              <w:jc w:val="center"/>
              <w:rPr>
                <w:rFonts w:cs="Arial"/>
                <w:sz w:val="28"/>
                <w:szCs w:val="28"/>
              </w:rPr>
            </w:pPr>
            <w:r w:rsidRPr="005E3397">
              <w:rPr>
                <w:rFonts w:cs="Arial"/>
                <w:strike/>
                <w:sz w:val="28"/>
                <w:szCs w:val="28"/>
              </w:rPr>
              <w:t>Yes</w:t>
            </w:r>
            <w:r w:rsidRPr="006F0634">
              <w:rPr>
                <w:rFonts w:cs="Arial"/>
                <w:sz w:val="28"/>
                <w:szCs w:val="28"/>
              </w:rPr>
              <w:t xml:space="preserve"> / No</w:t>
            </w:r>
          </w:p>
        </w:tc>
      </w:tr>
      <w:tr w:rsidR="00044701" w:rsidRPr="006F0634" w14:paraId="1C3B5935" w14:textId="77777777" w:rsidTr="006F0634">
        <w:trPr>
          <w:trHeight w:val="907"/>
        </w:trPr>
        <w:tc>
          <w:tcPr>
            <w:tcW w:w="6204" w:type="dxa"/>
          </w:tcPr>
          <w:p w14:paraId="3BE3C7F6" w14:textId="77777777" w:rsidR="00044701" w:rsidRPr="006F0634" w:rsidRDefault="00044701" w:rsidP="00044701">
            <w:pPr>
              <w:spacing w:before="100"/>
              <w:rPr>
                <w:rFonts w:cs="Arial"/>
                <w:sz w:val="28"/>
                <w:szCs w:val="28"/>
              </w:rPr>
            </w:pPr>
            <w:r w:rsidRPr="006F0634">
              <w:rPr>
                <w:rFonts w:cs="Arial"/>
                <w:sz w:val="28"/>
                <w:szCs w:val="28"/>
              </w:rPr>
              <w:lastRenderedPageBreak/>
              <w:t>Right to no punishment without law</w:t>
            </w:r>
          </w:p>
        </w:tc>
        <w:tc>
          <w:tcPr>
            <w:tcW w:w="1984" w:type="dxa"/>
          </w:tcPr>
          <w:p w14:paraId="2C7AFFA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05AEC154" w14:textId="77777777" w:rsidR="00044701" w:rsidRPr="006F0634" w:rsidRDefault="00044701" w:rsidP="00044701">
            <w:pPr>
              <w:spacing w:before="60"/>
              <w:jc w:val="center"/>
              <w:rPr>
                <w:rFonts w:cs="Arial"/>
                <w:sz w:val="28"/>
                <w:szCs w:val="28"/>
              </w:rPr>
            </w:pPr>
            <w:r w:rsidRPr="005E3397">
              <w:rPr>
                <w:rFonts w:cs="Arial"/>
                <w:strike/>
                <w:sz w:val="28"/>
                <w:szCs w:val="28"/>
              </w:rPr>
              <w:t>Yes</w:t>
            </w:r>
            <w:r w:rsidRPr="006F0634">
              <w:rPr>
                <w:rFonts w:cs="Arial"/>
                <w:sz w:val="28"/>
                <w:szCs w:val="28"/>
              </w:rPr>
              <w:t xml:space="preserve"> / No</w:t>
            </w:r>
          </w:p>
        </w:tc>
      </w:tr>
      <w:tr w:rsidR="00044701" w:rsidRPr="006F0634" w14:paraId="7E68CA2B" w14:textId="77777777" w:rsidTr="006F0634">
        <w:trPr>
          <w:trHeight w:val="907"/>
        </w:trPr>
        <w:tc>
          <w:tcPr>
            <w:tcW w:w="6204" w:type="dxa"/>
          </w:tcPr>
          <w:p w14:paraId="2BDA07BE"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6667D46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384D0941" w14:textId="77777777" w:rsidR="00044701" w:rsidRPr="006F0634" w:rsidRDefault="00044701" w:rsidP="00044701">
            <w:pPr>
              <w:spacing w:before="60"/>
              <w:jc w:val="center"/>
              <w:rPr>
                <w:rFonts w:cs="Arial"/>
                <w:sz w:val="28"/>
                <w:szCs w:val="28"/>
              </w:rPr>
            </w:pPr>
            <w:r w:rsidRPr="005E3397">
              <w:rPr>
                <w:rFonts w:cs="Arial"/>
                <w:strike/>
                <w:sz w:val="28"/>
                <w:szCs w:val="28"/>
              </w:rPr>
              <w:t xml:space="preserve">Yes </w:t>
            </w:r>
            <w:r w:rsidRPr="006F0634">
              <w:rPr>
                <w:rFonts w:cs="Arial"/>
                <w:sz w:val="28"/>
                <w:szCs w:val="28"/>
              </w:rPr>
              <w:t>/ No</w:t>
            </w:r>
          </w:p>
        </w:tc>
      </w:tr>
      <w:tr w:rsidR="00044701" w:rsidRPr="006F0634" w14:paraId="38628326" w14:textId="77777777" w:rsidTr="006F0634">
        <w:trPr>
          <w:trHeight w:val="907"/>
        </w:trPr>
        <w:tc>
          <w:tcPr>
            <w:tcW w:w="6204" w:type="dxa"/>
          </w:tcPr>
          <w:p w14:paraId="1520BF5F"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245A5AC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39597822" w14:textId="77777777" w:rsidR="00044701" w:rsidRPr="006F0634" w:rsidRDefault="00044701" w:rsidP="00044701">
            <w:pPr>
              <w:spacing w:before="60"/>
              <w:jc w:val="center"/>
              <w:rPr>
                <w:rFonts w:cs="Arial"/>
                <w:sz w:val="28"/>
                <w:szCs w:val="28"/>
              </w:rPr>
            </w:pPr>
            <w:r w:rsidRPr="005E3397">
              <w:rPr>
                <w:rFonts w:cs="Arial"/>
                <w:strike/>
                <w:sz w:val="28"/>
                <w:szCs w:val="28"/>
              </w:rPr>
              <w:t>Yes</w:t>
            </w:r>
            <w:r w:rsidRPr="006F0634">
              <w:rPr>
                <w:rFonts w:cs="Arial"/>
                <w:sz w:val="28"/>
                <w:szCs w:val="28"/>
              </w:rPr>
              <w:t xml:space="preserve"> / No</w:t>
            </w:r>
          </w:p>
        </w:tc>
      </w:tr>
      <w:tr w:rsidR="00044701" w:rsidRPr="006F0634" w14:paraId="55F1C32A" w14:textId="77777777" w:rsidTr="006F0634">
        <w:trPr>
          <w:trHeight w:val="907"/>
        </w:trPr>
        <w:tc>
          <w:tcPr>
            <w:tcW w:w="6204" w:type="dxa"/>
          </w:tcPr>
          <w:p w14:paraId="364E17A1"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6CED589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686DC37F" w14:textId="77777777" w:rsidR="00044701" w:rsidRPr="006F0634" w:rsidRDefault="00044701" w:rsidP="00044701">
            <w:pPr>
              <w:spacing w:before="60"/>
              <w:jc w:val="center"/>
              <w:rPr>
                <w:rFonts w:cs="Arial"/>
                <w:sz w:val="28"/>
                <w:szCs w:val="28"/>
              </w:rPr>
            </w:pPr>
            <w:r w:rsidRPr="005E3397">
              <w:rPr>
                <w:rFonts w:cs="Arial"/>
                <w:strike/>
                <w:sz w:val="28"/>
                <w:szCs w:val="28"/>
              </w:rPr>
              <w:t>Yes</w:t>
            </w:r>
            <w:r w:rsidRPr="006F0634">
              <w:rPr>
                <w:rFonts w:cs="Arial"/>
                <w:sz w:val="28"/>
                <w:szCs w:val="28"/>
              </w:rPr>
              <w:t xml:space="preserve"> / No</w:t>
            </w:r>
          </w:p>
        </w:tc>
      </w:tr>
      <w:tr w:rsidR="00044701" w:rsidRPr="006F0634" w14:paraId="1DCB52FC" w14:textId="77777777" w:rsidTr="006F0634">
        <w:trPr>
          <w:trHeight w:val="907"/>
        </w:trPr>
        <w:tc>
          <w:tcPr>
            <w:tcW w:w="6204" w:type="dxa"/>
          </w:tcPr>
          <w:p w14:paraId="36D90EE8"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401D9C4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4B01C40F" w14:textId="77777777" w:rsidR="00044701" w:rsidRPr="006F0634" w:rsidRDefault="00044701" w:rsidP="00044701">
            <w:pPr>
              <w:spacing w:before="60"/>
              <w:jc w:val="center"/>
              <w:rPr>
                <w:rFonts w:cs="Arial"/>
                <w:sz w:val="28"/>
                <w:szCs w:val="28"/>
              </w:rPr>
            </w:pPr>
            <w:r w:rsidRPr="005E3397">
              <w:rPr>
                <w:rFonts w:cs="Arial"/>
                <w:strike/>
                <w:sz w:val="28"/>
                <w:szCs w:val="28"/>
              </w:rPr>
              <w:t>Yes</w:t>
            </w:r>
            <w:r w:rsidRPr="006F0634">
              <w:rPr>
                <w:rFonts w:cs="Arial"/>
                <w:sz w:val="28"/>
                <w:szCs w:val="28"/>
              </w:rPr>
              <w:t xml:space="preserve"> / No</w:t>
            </w:r>
          </w:p>
        </w:tc>
      </w:tr>
      <w:tr w:rsidR="00044701" w:rsidRPr="006F0634" w14:paraId="75671E27" w14:textId="77777777" w:rsidTr="006F0634">
        <w:trPr>
          <w:trHeight w:val="907"/>
        </w:trPr>
        <w:tc>
          <w:tcPr>
            <w:tcW w:w="6204" w:type="dxa"/>
          </w:tcPr>
          <w:p w14:paraId="1C3B57BA"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2BA14DA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662D5D74" w14:textId="77777777" w:rsidR="00044701" w:rsidRPr="006F0634" w:rsidRDefault="00044701" w:rsidP="00044701">
            <w:pPr>
              <w:spacing w:before="60"/>
              <w:jc w:val="center"/>
              <w:rPr>
                <w:rFonts w:cs="Arial"/>
                <w:sz w:val="28"/>
                <w:szCs w:val="28"/>
              </w:rPr>
            </w:pPr>
            <w:r w:rsidRPr="005E3397">
              <w:rPr>
                <w:rFonts w:cs="Arial"/>
                <w:strike/>
                <w:sz w:val="28"/>
                <w:szCs w:val="28"/>
              </w:rPr>
              <w:t>Yes</w:t>
            </w:r>
            <w:r w:rsidRPr="006F0634">
              <w:rPr>
                <w:rFonts w:cs="Arial"/>
                <w:sz w:val="28"/>
                <w:szCs w:val="28"/>
              </w:rPr>
              <w:t xml:space="preserve"> / No</w:t>
            </w:r>
          </w:p>
        </w:tc>
      </w:tr>
      <w:tr w:rsidR="00044701" w:rsidRPr="006F0634" w14:paraId="20F7DC88" w14:textId="77777777" w:rsidTr="006F0634">
        <w:trPr>
          <w:trHeight w:val="907"/>
        </w:trPr>
        <w:tc>
          <w:tcPr>
            <w:tcW w:w="6204" w:type="dxa"/>
          </w:tcPr>
          <w:p w14:paraId="0FFCB768"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6D14C05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5024705F" w14:textId="77777777" w:rsidR="00044701" w:rsidRPr="006F0634" w:rsidRDefault="00044701" w:rsidP="00044701">
            <w:pPr>
              <w:spacing w:before="60"/>
              <w:jc w:val="center"/>
              <w:rPr>
                <w:rFonts w:cs="Arial"/>
                <w:sz w:val="28"/>
                <w:szCs w:val="28"/>
              </w:rPr>
            </w:pPr>
            <w:r w:rsidRPr="005E3397">
              <w:rPr>
                <w:rFonts w:cs="Arial"/>
                <w:strike/>
                <w:sz w:val="28"/>
                <w:szCs w:val="28"/>
              </w:rPr>
              <w:t>Yes</w:t>
            </w:r>
            <w:r w:rsidRPr="006F0634">
              <w:rPr>
                <w:rFonts w:cs="Arial"/>
                <w:sz w:val="28"/>
                <w:szCs w:val="28"/>
              </w:rPr>
              <w:t xml:space="preserve"> / No</w:t>
            </w:r>
          </w:p>
        </w:tc>
      </w:tr>
      <w:tr w:rsidR="00044701" w:rsidRPr="006F0634" w14:paraId="4DA47966" w14:textId="77777777" w:rsidTr="006F0634">
        <w:trPr>
          <w:trHeight w:val="907"/>
        </w:trPr>
        <w:tc>
          <w:tcPr>
            <w:tcW w:w="6204" w:type="dxa"/>
          </w:tcPr>
          <w:p w14:paraId="5FD41616"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66602B2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12652761" w14:textId="77777777" w:rsidR="00044701" w:rsidRPr="006F0634" w:rsidRDefault="00044701" w:rsidP="00044701">
            <w:pPr>
              <w:spacing w:before="60"/>
              <w:jc w:val="center"/>
              <w:rPr>
                <w:rFonts w:cs="Arial"/>
                <w:sz w:val="28"/>
                <w:szCs w:val="28"/>
              </w:rPr>
            </w:pPr>
            <w:r w:rsidRPr="005E3397">
              <w:rPr>
                <w:rFonts w:cs="Arial"/>
                <w:strike/>
                <w:sz w:val="28"/>
                <w:szCs w:val="28"/>
              </w:rPr>
              <w:t>Yes</w:t>
            </w:r>
            <w:r w:rsidRPr="006F0634">
              <w:rPr>
                <w:rFonts w:cs="Arial"/>
                <w:sz w:val="28"/>
                <w:szCs w:val="28"/>
              </w:rPr>
              <w:t xml:space="preserve"> / No</w:t>
            </w:r>
          </w:p>
        </w:tc>
      </w:tr>
      <w:tr w:rsidR="00044701" w:rsidRPr="006F0634" w14:paraId="3FEE272F" w14:textId="77777777" w:rsidTr="006F0634">
        <w:trPr>
          <w:trHeight w:val="907"/>
        </w:trPr>
        <w:tc>
          <w:tcPr>
            <w:tcW w:w="6204" w:type="dxa"/>
          </w:tcPr>
          <w:p w14:paraId="39D20AA2"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49EEB4C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65992A06" w14:textId="77777777" w:rsidR="00044701" w:rsidRPr="006F0634" w:rsidRDefault="00044701" w:rsidP="00044701">
            <w:pPr>
              <w:spacing w:before="60"/>
              <w:jc w:val="center"/>
              <w:rPr>
                <w:rFonts w:cs="Arial"/>
                <w:sz w:val="28"/>
                <w:szCs w:val="28"/>
              </w:rPr>
            </w:pPr>
            <w:r w:rsidRPr="005E3397">
              <w:rPr>
                <w:rFonts w:cs="Arial"/>
                <w:strike/>
                <w:sz w:val="28"/>
                <w:szCs w:val="28"/>
              </w:rPr>
              <w:t>Yes</w:t>
            </w:r>
            <w:r w:rsidRPr="006F0634">
              <w:rPr>
                <w:rFonts w:cs="Arial"/>
                <w:sz w:val="28"/>
                <w:szCs w:val="28"/>
              </w:rPr>
              <w:t xml:space="preserve"> / No</w:t>
            </w:r>
          </w:p>
        </w:tc>
      </w:tr>
      <w:tr w:rsidR="00044701" w:rsidRPr="006F0634" w14:paraId="27353ECE" w14:textId="77777777" w:rsidTr="006F0634">
        <w:trPr>
          <w:trHeight w:val="907"/>
        </w:trPr>
        <w:tc>
          <w:tcPr>
            <w:tcW w:w="6204" w:type="dxa"/>
          </w:tcPr>
          <w:p w14:paraId="2E620B58"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0259FD9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51619245" w14:textId="77777777" w:rsidR="00044701" w:rsidRPr="006F0634" w:rsidRDefault="00044701" w:rsidP="00044701">
            <w:pPr>
              <w:spacing w:before="60"/>
              <w:jc w:val="center"/>
              <w:rPr>
                <w:rFonts w:cs="Arial"/>
                <w:sz w:val="28"/>
                <w:szCs w:val="28"/>
              </w:rPr>
            </w:pPr>
            <w:r w:rsidRPr="005E3397">
              <w:rPr>
                <w:rFonts w:cs="Arial"/>
                <w:strike/>
                <w:sz w:val="28"/>
                <w:szCs w:val="28"/>
              </w:rPr>
              <w:t>Yes</w:t>
            </w:r>
            <w:r w:rsidRPr="006F0634">
              <w:rPr>
                <w:rFonts w:cs="Arial"/>
                <w:sz w:val="28"/>
                <w:szCs w:val="28"/>
              </w:rPr>
              <w:t xml:space="preserve"> / No</w:t>
            </w:r>
          </w:p>
        </w:tc>
      </w:tr>
    </w:tbl>
    <w:p w14:paraId="40B7383B" w14:textId="77777777" w:rsidR="006F0634" w:rsidRPr="006F0634" w:rsidRDefault="006F0634" w:rsidP="00044701">
      <w:pPr>
        <w:pStyle w:val="DARDEqualityText"/>
        <w:tabs>
          <w:tab w:val="left" w:pos="448"/>
        </w:tabs>
        <w:ind w:left="448" w:hanging="448"/>
        <w:rPr>
          <w:rFonts w:cs="Arial"/>
          <w:color w:val="000080"/>
          <w:szCs w:val="28"/>
        </w:rPr>
      </w:pPr>
    </w:p>
    <w:p w14:paraId="4FF50FA4" w14:textId="77777777" w:rsidR="00044701"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r>
      <w:r w:rsidRPr="00523765">
        <w:rPr>
          <w:rFonts w:cs="Arial"/>
          <w:b/>
          <w:szCs w:val="28"/>
        </w:rPr>
        <w:t>Please explain any adverse impacts on human rights that you have identified</w:t>
      </w:r>
    </w:p>
    <w:p w14:paraId="0765E91D" w14:textId="77777777" w:rsidR="005E3397" w:rsidRPr="00B63540" w:rsidRDefault="005E3397" w:rsidP="00044701">
      <w:pPr>
        <w:pStyle w:val="DARDEqualityText"/>
        <w:tabs>
          <w:tab w:val="left" w:pos="448"/>
        </w:tabs>
        <w:ind w:left="448" w:hanging="448"/>
        <w:rPr>
          <w:rFonts w:cs="Arial"/>
          <w:b/>
          <w:szCs w:val="28"/>
        </w:rPr>
      </w:pPr>
      <w:r w:rsidRPr="00B63540">
        <w:rPr>
          <w:szCs w:val="28"/>
        </w:rPr>
        <w:t>None identified.</w:t>
      </w:r>
    </w:p>
    <w:p w14:paraId="6BACAB8A" w14:textId="77777777" w:rsidR="00044701" w:rsidRPr="006F0634" w:rsidRDefault="00044701" w:rsidP="00044701">
      <w:pPr>
        <w:pStyle w:val="DARDEqualityText"/>
        <w:tabs>
          <w:tab w:val="left" w:pos="448"/>
        </w:tabs>
        <w:ind w:left="448" w:hanging="448"/>
        <w:rPr>
          <w:rFonts w:cs="Arial"/>
          <w:color w:val="000080"/>
          <w:szCs w:val="28"/>
        </w:rPr>
      </w:pPr>
    </w:p>
    <w:p w14:paraId="5A3DBB34" w14:textId="77777777" w:rsidR="006F0634" w:rsidRPr="006F0634" w:rsidRDefault="006F0634" w:rsidP="00044701">
      <w:pPr>
        <w:pStyle w:val="DARDEqualityText"/>
        <w:tabs>
          <w:tab w:val="left" w:pos="448"/>
        </w:tabs>
        <w:ind w:left="448" w:hanging="448"/>
        <w:rPr>
          <w:rFonts w:cs="Arial"/>
          <w:color w:val="000080"/>
          <w:szCs w:val="28"/>
        </w:rPr>
      </w:pPr>
    </w:p>
    <w:p w14:paraId="47CAAD94" w14:textId="77777777" w:rsidR="00044701" w:rsidRDefault="00044701" w:rsidP="00044701">
      <w:pPr>
        <w:pStyle w:val="DARDEqualityText"/>
        <w:tabs>
          <w:tab w:val="left" w:pos="448"/>
        </w:tabs>
        <w:ind w:left="448" w:hanging="448"/>
        <w:rPr>
          <w:rFonts w:cs="Arial"/>
          <w:b/>
          <w:szCs w:val="28"/>
        </w:rPr>
      </w:pPr>
      <w:bookmarkStart w:id="0" w:name="_GoBack"/>
      <w:bookmarkEnd w:id="0"/>
      <w:r w:rsidRPr="00523765">
        <w:rPr>
          <w:rFonts w:cs="Arial"/>
          <w:szCs w:val="28"/>
        </w:rPr>
        <w:t>9.</w:t>
      </w:r>
      <w:r w:rsidRPr="00523765">
        <w:rPr>
          <w:rFonts w:cs="Arial"/>
          <w:szCs w:val="28"/>
        </w:rPr>
        <w:tab/>
      </w:r>
      <w:r w:rsidRPr="00523765">
        <w:rPr>
          <w:rFonts w:cs="Arial"/>
          <w:b/>
          <w:szCs w:val="28"/>
        </w:rPr>
        <w:t>Please indicate any ways which you consider the policy positively promotes human rights</w:t>
      </w:r>
    </w:p>
    <w:p w14:paraId="4571DCEF" w14:textId="77777777" w:rsidR="005E3397" w:rsidRPr="00B63540" w:rsidRDefault="005E3397" w:rsidP="00044701">
      <w:pPr>
        <w:pStyle w:val="DARDEqualityText"/>
        <w:tabs>
          <w:tab w:val="left" w:pos="448"/>
        </w:tabs>
        <w:ind w:left="448" w:hanging="448"/>
        <w:rPr>
          <w:rFonts w:cs="Arial"/>
          <w:color w:val="000080"/>
          <w:szCs w:val="28"/>
        </w:rPr>
      </w:pPr>
      <w:r w:rsidRPr="00B63540">
        <w:rPr>
          <w:szCs w:val="28"/>
        </w:rPr>
        <w:t>None identified.</w:t>
      </w:r>
    </w:p>
    <w:p w14:paraId="3C359251" w14:textId="77777777" w:rsidR="005E3397" w:rsidRDefault="005E3397" w:rsidP="000D08B0">
      <w:pPr>
        <w:pStyle w:val="BodyTextIndent2"/>
        <w:ind w:left="0" w:firstLine="0"/>
        <w:rPr>
          <w:rFonts w:eastAsia="Times"/>
          <w:color w:val="000080"/>
          <w:lang w:val="en-US"/>
        </w:rPr>
      </w:pPr>
    </w:p>
    <w:p w14:paraId="6E3B10EE"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6B055CB1"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47C1D13C" w14:textId="77777777" w:rsidR="000D08B0" w:rsidRDefault="000D08B0" w:rsidP="000D08B0">
      <w:pPr>
        <w:jc w:val="center"/>
        <w:rPr>
          <w:b/>
          <w:sz w:val="28"/>
        </w:rPr>
      </w:pPr>
    </w:p>
    <w:p w14:paraId="7184CA07" w14:textId="77777777" w:rsidR="000D08B0" w:rsidRDefault="000D08B0" w:rsidP="000D08B0">
      <w:pPr>
        <w:pStyle w:val="DARDEqualityText"/>
        <w:spacing w:line="240" w:lineRule="auto"/>
      </w:pPr>
      <w:r>
        <w:t>Before signing off this screening template please confirm that you have completed all the actions listed below.</w:t>
      </w:r>
    </w:p>
    <w:p w14:paraId="0E476994" w14:textId="77777777" w:rsidR="000D08B0" w:rsidRDefault="000D08B0" w:rsidP="000D08B0">
      <w:pPr>
        <w:pStyle w:val="DARDEqualityText"/>
        <w:spacing w:line="240" w:lineRule="auto"/>
      </w:pPr>
    </w:p>
    <w:p w14:paraId="64AA1021" w14:textId="77777777" w:rsidR="000D08B0" w:rsidRDefault="000D08B0" w:rsidP="000D08B0">
      <w:pPr>
        <w:pStyle w:val="DARDEqualityText"/>
        <w:spacing w:line="240" w:lineRule="auto"/>
      </w:pPr>
      <w:r>
        <w:t>I can confirm that all the actions listed below have been completed –</w:t>
      </w:r>
    </w:p>
    <w:p w14:paraId="6B39B91F" w14:textId="77777777" w:rsidR="000D08B0" w:rsidRDefault="000D08B0" w:rsidP="000D08B0">
      <w:pPr>
        <w:pStyle w:val="DARDEqualityText"/>
        <w:spacing w:line="240" w:lineRule="auto"/>
      </w:pPr>
    </w:p>
    <w:p w14:paraId="207FD320"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62D325A6"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595845E4" w14:textId="77777777" w:rsidR="000D08B0" w:rsidRDefault="000D08B0" w:rsidP="000D08B0">
      <w:pPr>
        <w:pStyle w:val="DARDEqualityText"/>
        <w:numPr>
          <w:ilvl w:val="0"/>
          <w:numId w:val="19"/>
        </w:numPr>
        <w:spacing w:line="240" w:lineRule="auto"/>
      </w:pPr>
      <w:r>
        <w:t>I have added evidence and explained my assessments in full</w:t>
      </w:r>
    </w:p>
    <w:p w14:paraId="2A7E2DF2"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45B568E4"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5B85D3B6" w14:textId="77777777" w:rsidR="00D43490" w:rsidRDefault="00D43490" w:rsidP="00E91D60">
      <w:pPr>
        <w:pStyle w:val="BodyTextIndent2"/>
        <w:rPr>
          <w:b/>
        </w:rPr>
      </w:pPr>
    </w:p>
    <w:p w14:paraId="3817C1A3" w14:textId="77777777" w:rsidR="00D43490" w:rsidRDefault="00D43490" w:rsidP="00D43490">
      <w:pPr>
        <w:pStyle w:val="BodyTextIndent2"/>
        <w:ind w:left="426"/>
        <w:rPr>
          <w:b/>
        </w:rPr>
      </w:pPr>
      <w:r>
        <w:rPr>
          <w:b/>
        </w:rPr>
        <w:t>Screening assessment completed by (Staff Officer level or above) -</w:t>
      </w:r>
    </w:p>
    <w:p w14:paraId="026C5FDD" w14:textId="77777777" w:rsidR="00D43490" w:rsidRDefault="00D43490" w:rsidP="00D43490">
      <w:pPr>
        <w:pStyle w:val="BodyTextIndent2"/>
        <w:ind w:left="426"/>
        <w:rPr>
          <w:b/>
        </w:rPr>
      </w:pPr>
    </w:p>
    <w:p w14:paraId="12A64601" w14:textId="1AC196DB" w:rsidR="00D43490" w:rsidRDefault="00D43490" w:rsidP="00D43490">
      <w:pPr>
        <w:pStyle w:val="BodyTextIndent2"/>
        <w:ind w:left="426"/>
        <w:rPr>
          <w:b/>
        </w:rPr>
      </w:pPr>
      <w:r>
        <w:rPr>
          <w:b/>
        </w:rPr>
        <w:t>Name:</w:t>
      </w:r>
      <w:r w:rsidR="0071477C">
        <w:rPr>
          <w:b/>
        </w:rPr>
        <w:t xml:space="preserve"> </w:t>
      </w:r>
      <w:r w:rsidR="007209B2">
        <w:t>Steve Boyd</w:t>
      </w:r>
      <w:r w:rsidRPr="0071477C">
        <w:tab/>
      </w:r>
      <w:r w:rsidR="0071477C">
        <w:tab/>
      </w:r>
      <w:r w:rsidR="0071477C">
        <w:tab/>
      </w:r>
      <w:r w:rsidR="0071477C">
        <w:tab/>
      </w:r>
      <w:r w:rsidR="0071477C">
        <w:tab/>
      </w:r>
      <w:r>
        <w:rPr>
          <w:b/>
        </w:rPr>
        <w:t>Grade:</w:t>
      </w:r>
      <w:r w:rsidRPr="00D43490">
        <w:t xml:space="preserve"> </w:t>
      </w:r>
      <w:r w:rsidR="0071477C">
        <w:t>Deputy Principal</w:t>
      </w:r>
    </w:p>
    <w:p w14:paraId="0FD847FF" w14:textId="5A50A55C" w:rsidR="00D43490" w:rsidRDefault="00D43490" w:rsidP="00D43490">
      <w:pPr>
        <w:pStyle w:val="BodyTextIndent2"/>
        <w:ind w:left="426"/>
        <w:rPr>
          <w:b/>
        </w:rPr>
      </w:pPr>
      <w:r>
        <w:rPr>
          <w:b/>
        </w:rPr>
        <w:t>Branch:</w:t>
      </w:r>
      <w:r w:rsidRPr="00D43490">
        <w:t xml:space="preserve"> </w:t>
      </w:r>
      <w:r w:rsidR="0071477C">
        <w:t>Agri-Food Brexit Policy II</w:t>
      </w:r>
      <w:r w:rsidR="00D91C55">
        <w:t>/</w:t>
      </w:r>
      <w:r w:rsidR="00D91C55" w:rsidRPr="00D91C55">
        <w:t xml:space="preserve"> </w:t>
      </w:r>
      <w:r w:rsidR="00D91C55">
        <w:t>Horse Racing (Amendment) Bill Team</w:t>
      </w:r>
    </w:p>
    <w:p w14:paraId="774EAB85" w14:textId="77777777" w:rsidR="00D43490" w:rsidRDefault="00D43490" w:rsidP="00D43490">
      <w:pPr>
        <w:pStyle w:val="BodyTextIndent2"/>
        <w:ind w:left="426"/>
        <w:rPr>
          <w:b/>
        </w:rPr>
      </w:pPr>
    </w:p>
    <w:p w14:paraId="2016FBC3" w14:textId="5AFD4029" w:rsidR="00D43490" w:rsidRDefault="00D91C55" w:rsidP="00D43490">
      <w:pPr>
        <w:pStyle w:val="BodyTextIndent2"/>
        <w:ind w:left="426"/>
        <w:rPr>
          <w:b/>
        </w:rPr>
      </w:pPr>
      <w:r w:rsidRPr="00D91C55">
        <w:rPr>
          <w:rFonts w:ascii="Times New Roman" w:hAnsi="Times New Roman"/>
          <w:noProof/>
          <w:sz w:val="17"/>
          <w:szCs w:val="17"/>
          <w:lang w:eastAsia="en-GB"/>
        </w:rPr>
        <w:drawing>
          <wp:anchor distT="0" distB="0" distL="114300" distR="114300" simplePos="0" relativeHeight="251658240" behindDoc="0" locked="0" layoutInCell="1" allowOverlap="1" wp14:anchorId="6F6AEA9F" wp14:editId="2BB4CA68">
            <wp:simplePos x="0" y="0"/>
            <wp:positionH relativeFrom="column">
              <wp:posOffset>1021715</wp:posOffset>
            </wp:positionH>
            <wp:positionV relativeFrom="paragraph">
              <wp:posOffset>22860</wp:posOffset>
            </wp:positionV>
            <wp:extent cx="1428750" cy="726086"/>
            <wp:effectExtent l="0" t="0" r="0" b="0"/>
            <wp:wrapNone/>
            <wp:docPr id="3" name="Picture 3" descr="C:\Users\2345860\Desktop\SB Digitial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345860\Desktop\SB Digitial Signatur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6193" cy="729868"/>
                    </a:xfrm>
                    <a:prstGeom prst="rect">
                      <a:avLst/>
                    </a:prstGeom>
                    <a:noFill/>
                    <a:ln>
                      <a:noFill/>
                    </a:ln>
                  </pic:spPr>
                </pic:pic>
              </a:graphicData>
            </a:graphic>
            <wp14:sizeRelH relativeFrom="page">
              <wp14:pctWidth>0</wp14:pctWidth>
            </wp14:sizeRelH>
            <wp14:sizeRelV relativeFrom="page">
              <wp14:pctHeight>0</wp14:pctHeight>
            </wp14:sizeRelV>
          </wp:anchor>
        </w:drawing>
      </w:r>
      <w:r w:rsidR="00D43490">
        <w:rPr>
          <w:b/>
        </w:rPr>
        <w:t>Signature:</w:t>
      </w:r>
      <w:r w:rsidR="00D43490" w:rsidRPr="00D43490">
        <w:t xml:space="preserve"> </w:t>
      </w:r>
    </w:p>
    <w:p w14:paraId="2CC537CA" w14:textId="0BD73AF3" w:rsidR="00D43490" w:rsidRDefault="00D43490" w:rsidP="00E91D60">
      <w:pPr>
        <w:pStyle w:val="BodyTextIndent2"/>
        <w:rPr>
          <w:b/>
        </w:rPr>
      </w:pPr>
    </w:p>
    <w:p w14:paraId="24FA12F5" w14:textId="77777777" w:rsidR="00D43490" w:rsidRDefault="00D43490" w:rsidP="00E91D60">
      <w:pPr>
        <w:pStyle w:val="BodyTextIndent2"/>
        <w:rPr>
          <w:b/>
        </w:rPr>
      </w:pPr>
    </w:p>
    <w:p w14:paraId="28B5FAED" w14:textId="77777777" w:rsidR="00D43490" w:rsidRDefault="00D43490" w:rsidP="00E91D60">
      <w:pPr>
        <w:pStyle w:val="BodyTextIndent2"/>
        <w:rPr>
          <w:b/>
        </w:rPr>
      </w:pPr>
    </w:p>
    <w:p w14:paraId="6868193B" w14:textId="77777777" w:rsidR="00D43490" w:rsidRDefault="00D43490" w:rsidP="00D43490">
      <w:pPr>
        <w:pStyle w:val="BodyTextIndent2"/>
        <w:ind w:left="142" w:hanging="76"/>
        <w:rPr>
          <w:b/>
        </w:rPr>
      </w:pPr>
      <w:r>
        <w:rPr>
          <w:b/>
        </w:rPr>
        <w:t>Screening decision approved by (must be Grade 3 /Deputy Secretary or above) -</w:t>
      </w:r>
    </w:p>
    <w:p w14:paraId="7C9CE30B" w14:textId="77777777" w:rsidR="00D43490" w:rsidRDefault="00D43490" w:rsidP="00D43490">
      <w:pPr>
        <w:pStyle w:val="BodyTextIndent2"/>
        <w:ind w:left="426"/>
        <w:rPr>
          <w:b/>
        </w:rPr>
      </w:pPr>
    </w:p>
    <w:p w14:paraId="29BF0B71" w14:textId="7874ADC8" w:rsidR="00D43490" w:rsidRDefault="00D43490" w:rsidP="00D43490">
      <w:pPr>
        <w:pStyle w:val="BodyTextIndent2"/>
        <w:ind w:left="426"/>
        <w:rPr>
          <w:b/>
        </w:rPr>
      </w:pPr>
      <w:r>
        <w:rPr>
          <w:b/>
        </w:rPr>
        <w:t>Name:</w:t>
      </w:r>
      <w:r w:rsidRPr="00D43490">
        <w:tab/>
      </w:r>
      <w:r w:rsidRPr="00D43490">
        <w:tab/>
      </w:r>
      <w:r w:rsidR="00060A6C">
        <w:t>Norman Fulton</w:t>
      </w:r>
      <w:r w:rsidRPr="00D43490">
        <w:tab/>
      </w:r>
      <w:r w:rsidRPr="00D43490">
        <w:tab/>
      </w:r>
      <w:r w:rsidRPr="00D43490">
        <w:tab/>
      </w:r>
      <w:r w:rsidRPr="00D43490">
        <w:tab/>
      </w:r>
      <w:r w:rsidRPr="00D43490">
        <w:tab/>
      </w:r>
      <w:r>
        <w:rPr>
          <w:b/>
        </w:rPr>
        <w:t>Grade:</w:t>
      </w:r>
      <w:r w:rsidRPr="00D43490">
        <w:t xml:space="preserve"> </w:t>
      </w:r>
      <w:r w:rsidR="00060A6C">
        <w:t>3</w:t>
      </w:r>
    </w:p>
    <w:p w14:paraId="2126BE00" w14:textId="4C1E0DD2" w:rsidR="00D43490" w:rsidRDefault="00D43490" w:rsidP="00D43490">
      <w:pPr>
        <w:pStyle w:val="BodyTextIndent2"/>
        <w:ind w:left="426"/>
        <w:rPr>
          <w:b/>
        </w:rPr>
      </w:pPr>
      <w:r>
        <w:rPr>
          <w:b/>
        </w:rPr>
        <w:t>Branch:</w:t>
      </w:r>
      <w:r w:rsidRPr="00D43490">
        <w:t xml:space="preserve"> </w:t>
      </w:r>
      <w:r w:rsidR="00060A6C">
        <w:tab/>
      </w:r>
      <w:r w:rsidR="00060A6C">
        <w:tab/>
        <w:t>Food and Farming Group</w:t>
      </w:r>
    </w:p>
    <w:p w14:paraId="6653D892" w14:textId="77777777" w:rsidR="00D43490" w:rsidRDefault="00D43490" w:rsidP="00D43490">
      <w:pPr>
        <w:pStyle w:val="BodyTextIndent2"/>
        <w:ind w:left="426"/>
        <w:rPr>
          <w:b/>
        </w:rPr>
      </w:pPr>
    </w:p>
    <w:p w14:paraId="39A83953" w14:textId="77777777" w:rsidR="00D43490" w:rsidRDefault="00D43490" w:rsidP="00D43490">
      <w:pPr>
        <w:pStyle w:val="BodyTextIndent2"/>
        <w:ind w:left="426"/>
      </w:pPr>
      <w:r>
        <w:rPr>
          <w:b/>
        </w:rPr>
        <w:t>Signature:</w:t>
      </w:r>
      <w:r w:rsidRPr="00D43490">
        <w:t xml:space="preserve"> please insert a scanned image of your signature</w:t>
      </w:r>
    </w:p>
    <w:p w14:paraId="05ABE84B" w14:textId="2931C3D6" w:rsidR="00F750E7" w:rsidRDefault="00060A6C" w:rsidP="00D43490">
      <w:pPr>
        <w:pStyle w:val="BodyTextIndent2"/>
        <w:ind w:left="426"/>
        <w:rPr>
          <w:b/>
        </w:rPr>
      </w:pPr>
      <w:r>
        <w:object w:dxaOrig="14010" w:dyaOrig="6930" w14:anchorId="00FA9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8pt;height:72.5pt" o:ole="" fillcolor="window">
            <v:imagedata r:id="rId16" o:title=""/>
          </v:shape>
          <o:OLEObject Type="Embed" ProgID="PBrush" ShapeID="_x0000_i1026" DrawAspect="Content" ObjectID="_1705475416" r:id="rId17"/>
        </w:object>
      </w:r>
    </w:p>
    <w:p w14:paraId="2EFB2F22" w14:textId="77777777" w:rsidR="00257A84" w:rsidRDefault="00257A84" w:rsidP="00D43490">
      <w:pPr>
        <w:pStyle w:val="BodyTextIndent2"/>
        <w:ind w:left="426"/>
        <w:rPr>
          <w:b/>
        </w:rPr>
      </w:pPr>
    </w:p>
    <w:p w14:paraId="754BF36E" w14:textId="77777777" w:rsidR="00D43490" w:rsidRDefault="00D43490" w:rsidP="00D43490">
      <w:pPr>
        <w:pStyle w:val="BodyTextIndent2"/>
        <w:ind w:left="284"/>
        <w:rPr>
          <w:b/>
        </w:rPr>
      </w:pPr>
    </w:p>
    <w:p w14:paraId="7DC6B91F"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4BB8C555" w14:textId="77777777" w:rsidR="00F750E7" w:rsidRDefault="00F750E7" w:rsidP="00DE29A9">
      <w:pPr>
        <w:rPr>
          <w:rFonts w:cs="Arial"/>
          <w:sz w:val="28"/>
          <w:szCs w:val="28"/>
        </w:rPr>
      </w:pPr>
    </w:p>
    <w:p w14:paraId="0A773D73"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8"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1B7D2A03" w14:textId="77777777" w:rsidR="00F750E7" w:rsidRDefault="00F750E7" w:rsidP="00F750E7">
      <w:pPr>
        <w:pStyle w:val="DARDEqualityText"/>
        <w:rPr>
          <w:color w:val="142062"/>
        </w:rPr>
      </w:pPr>
    </w:p>
    <w:p w14:paraId="2BC188A3" w14:textId="77777777" w:rsidR="006F0634" w:rsidRDefault="006F0634" w:rsidP="00F750E7">
      <w:pPr>
        <w:pStyle w:val="DARDEqualityText"/>
        <w:rPr>
          <w:color w:val="142062"/>
        </w:rPr>
      </w:pPr>
    </w:p>
    <w:p w14:paraId="3AA39CFF" w14:textId="77777777" w:rsidR="00F750E7" w:rsidRDefault="00F750E7" w:rsidP="00F750E7">
      <w:pPr>
        <w:pStyle w:val="DARDEqualityText"/>
      </w:pPr>
      <w:r>
        <w:tab/>
      </w:r>
      <w:r>
        <w:object w:dxaOrig="1728" w:dyaOrig="1105" w14:anchorId="596A46FA">
          <v:shape id="_x0000_i1025" type="#_x0000_t75" style="width:86pt;height:56pt" o:ole="">
            <v:imagedata r:id="rId19" o:title=""/>
          </v:shape>
          <o:OLEObject Type="Embed" ProgID="Package" ShapeID="_x0000_i1025" DrawAspect="Icon" ObjectID="_1705475417" r:id="rId20"/>
        </w:object>
      </w:r>
    </w:p>
    <w:p w14:paraId="31CABCED" w14:textId="77777777" w:rsidR="00F750E7" w:rsidRDefault="00F750E7" w:rsidP="00F750E7">
      <w:pPr>
        <w:pStyle w:val="DARDEqualityText"/>
      </w:pPr>
    </w:p>
    <w:p w14:paraId="49BEA537" w14:textId="77777777" w:rsidR="00F750E7" w:rsidRDefault="00F750E7" w:rsidP="00F750E7">
      <w:pPr>
        <w:pStyle w:val="DARDEqualityText"/>
      </w:pPr>
      <w:r>
        <w:t xml:space="preserve">For more information about equality screening, contact – </w:t>
      </w:r>
    </w:p>
    <w:p w14:paraId="31D51602" w14:textId="77777777" w:rsidR="00F750E7" w:rsidRDefault="00F750E7" w:rsidP="00F750E7">
      <w:pPr>
        <w:pStyle w:val="DARDEqualityText"/>
        <w:spacing w:line="240" w:lineRule="auto"/>
      </w:pPr>
      <w:r>
        <w:t>DAERA Equality Unit</w:t>
      </w:r>
    </w:p>
    <w:p w14:paraId="56BA1B33"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3CB25084" w14:textId="77777777" w:rsidR="00F750E7" w:rsidRDefault="00F750E7" w:rsidP="00F750E7">
      <w:pPr>
        <w:rPr>
          <w:rFonts w:cs="Arial"/>
          <w:sz w:val="28"/>
          <w:szCs w:val="28"/>
          <w:lang w:val="en"/>
        </w:rPr>
      </w:pPr>
      <w:proofErr w:type="spellStart"/>
      <w:r>
        <w:rPr>
          <w:rFonts w:cs="Arial"/>
          <w:sz w:val="28"/>
          <w:szCs w:val="28"/>
          <w:lang w:val="en"/>
        </w:rPr>
        <w:t>Ballykelly</w:t>
      </w:r>
      <w:proofErr w:type="spellEnd"/>
      <w:r>
        <w:rPr>
          <w:rFonts w:cs="Arial"/>
          <w:sz w:val="28"/>
          <w:szCs w:val="28"/>
          <w:lang w:val="en"/>
        </w:rPr>
        <w:t xml:space="preserve"> House</w:t>
      </w:r>
    </w:p>
    <w:p w14:paraId="1FC79B64" w14:textId="77777777" w:rsidR="00F750E7" w:rsidRDefault="00F750E7" w:rsidP="00F750E7">
      <w:pPr>
        <w:rPr>
          <w:rFonts w:cs="Arial"/>
          <w:sz w:val="28"/>
          <w:szCs w:val="28"/>
          <w:lang w:val="en"/>
        </w:rPr>
      </w:pPr>
      <w:r>
        <w:rPr>
          <w:rFonts w:cs="Arial"/>
          <w:sz w:val="28"/>
          <w:szCs w:val="28"/>
          <w:lang w:val="en"/>
        </w:rPr>
        <w:t xml:space="preserve">111 </w:t>
      </w:r>
      <w:proofErr w:type="spellStart"/>
      <w:r>
        <w:rPr>
          <w:rFonts w:cs="Arial"/>
          <w:sz w:val="28"/>
          <w:szCs w:val="28"/>
          <w:lang w:val="en"/>
        </w:rPr>
        <w:t>Ballykelly</w:t>
      </w:r>
      <w:proofErr w:type="spellEnd"/>
      <w:r>
        <w:rPr>
          <w:rFonts w:cs="Arial"/>
          <w:sz w:val="28"/>
          <w:szCs w:val="28"/>
          <w:lang w:val="en"/>
        </w:rPr>
        <w:t xml:space="preserve"> Road</w:t>
      </w:r>
    </w:p>
    <w:p w14:paraId="47A11116"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091956F5" w14:textId="77777777" w:rsidR="00F750E7" w:rsidRDefault="00F750E7" w:rsidP="00F750E7">
      <w:pPr>
        <w:rPr>
          <w:rFonts w:cs="Arial"/>
          <w:sz w:val="28"/>
          <w:szCs w:val="28"/>
          <w:lang w:val="en"/>
        </w:rPr>
      </w:pPr>
    </w:p>
    <w:p w14:paraId="2C299FF0" w14:textId="77777777" w:rsidR="00F750E7" w:rsidRDefault="00F750E7" w:rsidP="00F750E7">
      <w:pPr>
        <w:rPr>
          <w:rStyle w:val="Hyperlink"/>
          <w:lang w:val="en-US"/>
        </w:rPr>
      </w:pPr>
      <w:r>
        <w:rPr>
          <w:rFonts w:cs="Arial"/>
          <w:sz w:val="28"/>
          <w:szCs w:val="28"/>
          <w:lang w:val="en"/>
        </w:rPr>
        <w:t xml:space="preserve">Email: </w:t>
      </w:r>
      <w:hyperlink r:id="rId21" w:history="1">
        <w:r w:rsidRPr="00CD6F15">
          <w:rPr>
            <w:rStyle w:val="Hyperlink"/>
            <w:rFonts w:cs="Arial"/>
            <w:sz w:val="28"/>
            <w:szCs w:val="28"/>
          </w:rPr>
          <w:t>equality@daera-ni.gov.uk</w:t>
        </w:r>
      </w:hyperlink>
    </w:p>
    <w:p w14:paraId="53E99719" w14:textId="77777777" w:rsidR="00F750E7" w:rsidRDefault="00F750E7" w:rsidP="00F750E7">
      <w:pPr>
        <w:rPr>
          <w:rStyle w:val="Hyperlink"/>
          <w:rFonts w:cs="Arial"/>
          <w:sz w:val="28"/>
          <w:szCs w:val="28"/>
        </w:rPr>
      </w:pPr>
    </w:p>
    <w:p w14:paraId="43567CEA" w14:textId="77777777" w:rsidR="00F750E7" w:rsidRDefault="00F750E7" w:rsidP="00F750E7">
      <w:pPr>
        <w:rPr>
          <w:rStyle w:val="Hyperlink"/>
          <w:rFonts w:cs="Arial"/>
          <w:sz w:val="28"/>
          <w:szCs w:val="28"/>
        </w:rPr>
      </w:pPr>
      <w:r>
        <w:rPr>
          <w:rStyle w:val="Hyperlink"/>
          <w:rFonts w:cs="Arial"/>
          <w:sz w:val="28"/>
          <w:szCs w:val="28"/>
        </w:rPr>
        <w:t>Tel: 028 7744 2027</w:t>
      </w:r>
    </w:p>
    <w:p w14:paraId="6802E6E3" w14:textId="77777777" w:rsidR="00F750E7" w:rsidRDefault="00F750E7" w:rsidP="00DE29A9">
      <w:pPr>
        <w:rPr>
          <w:rFonts w:cs="Arial"/>
          <w:sz w:val="28"/>
          <w:szCs w:val="28"/>
        </w:rPr>
      </w:pPr>
    </w:p>
    <w:p w14:paraId="5260700D" w14:textId="77777777" w:rsidR="006F0634" w:rsidRDefault="006F0634" w:rsidP="00DE29A9">
      <w:pPr>
        <w:rPr>
          <w:rFonts w:cs="Arial"/>
          <w:sz w:val="28"/>
          <w:szCs w:val="28"/>
        </w:rPr>
      </w:pPr>
    </w:p>
    <w:p w14:paraId="58B7778A" w14:textId="77777777" w:rsidR="006F0634" w:rsidRDefault="006F0634" w:rsidP="00DE29A9">
      <w:pPr>
        <w:rPr>
          <w:rFonts w:cs="Arial"/>
          <w:sz w:val="28"/>
          <w:szCs w:val="28"/>
        </w:rPr>
      </w:pPr>
    </w:p>
    <w:p w14:paraId="1171DAA7" w14:textId="77777777" w:rsidR="006F0634" w:rsidRDefault="006F0634" w:rsidP="00DE29A9">
      <w:pPr>
        <w:rPr>
          <w:rFonts w:cs="Arial"/>
          <w:sz w:val="28"/>
          <w:szCs w:val="28"/>
        </w:rPr>
      </w:pPr>
    </w:p>
    <w:p w14:paraId="57DDF343" w14:textId="77777777" w:rsidR="006F0634" w:rsidRDefault="006F0634" w:rsidP="00DE29A9">
      <w:pPr>
        <w:rPr>
          <w:rFonts w:cs="Arial"/>
          <w:sz w:val="28"/>
          <w:szCs w:val="28"/>
        </w:rPr>
      </w:pPr>
    </w:p>
    <w:p w14:paraId="78CA2CD3" w14:textId="77777777" w:rsidR="006F0634" w:rsidRDefault="006F0634" w:rsidP="00DE29A9">
      <w:pPr>
        <w:rPr>
          <w:rFonts w:cs="Arial"/>
          <w:sz w:val="28"/>
          <w:szCs w:val="28"/>
        </w:rPr>
      </w:pPr>
    </w:p>
    <w:p w14:paraId="7F269289" w14:textId="77777777" w:rsidR="006F0634" w:rsidRDefault="006F0634" w:rsidP="00DE29A9">
      <w:pPr>
        <w:rPr>
          <w:rFonts w:cs="Arial"/>
          <w:sz w:val="28"/>
          <w:szCs w:val="28"/>
        </w:rPr>
      </w:pPr>
    </w:p>
    <w:p w14:paraId="05D08397" w14:textId="77777777" w:rsidR="006F0634" w:rsidRDefault="006F0634" w:rsidP="00DE29A9">
      <w:pPr>
        <w:rPr>
          <w:rFonts w:cs="Arial"/>
          <w:sz w:val="28"/>
          <w:szCs w:val="28"/>
        </w:rPr>
      </w:pPr>
    </w:p>
    <w:p w14:paraId="2B54E809" w14:textId="77777777" w:rsidR="006F0634" w:rsidRDefault="006F0634" w:rsidP="00DE29A9">
      <w:pPr>
        <w:rPr>
          <w:rFonts w:cs="Arial"/>
          <w:sz w:val="28"/>
          <w:szCs w:val="28"/>
        </w:rPr>
      </w:pPr>
    </w:p>
    <w:p w14:paraId="7356733D" w14:textId="77777777" w:rsidR="006F0634" w:rsidRDefault="006F0634" w:rsidP="00DE29A9">
      <w:pPr>
        <w:rPr>
          <w:rFonts w:cs="Arial"/>
          <w:sz w:val="28"/>
          <w:szCs w:val="28"/>
        </w:rPr>
      </w:pPr>
    </w:p>
    <w:p w14:paraId="568FE06C" w14:textId="77777777" w:rsidR="006F0634" w:rsidRDefault="006F0634" w:rsidP="00DE29A9">
      <w:pPr>
        <w:rPr>
          <w:rFonts w:cs="Arial"/>
          <w:sz w:val="28"/>
          <w:szCs w:val="28"/>
        </w:rPr>
      </w:pPr>
    </w:p>
    <w:p w14:paraId="68A17369" w14:textId="77777777" w:rsidR="006F0634" w:rsidRDefault="006F0634" w:rsidP="00DE29A9">
      <w:pPr>
        <w:rPr>
          <w:rFonts w:cs="Arial"/>
          <w:sz w:val="28"/>
          <w:szCs w:val="28"/>
        </w:rPr>
      </w:pPr>
    </w:p>
    <w:p w14:paraId="14D57DBB" w14:textId="77777777" w:rsidR="006F0634" w:rsidRDefault="006F0634" w:rsidP="00DE29A9">
      <w:pPr>
        <w:rPr>
          <w:rFonts w:cs="Arial"/>
          <w:sz w:val="28"/>
          <w:szCs w:val="28"/>
        </w:rPr>
      </w:pPr>
    </w:p>
    <w:p w14:paraId="5D4528B4"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5D31CC98" wp14:editId="5A82D303">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41375CF4" w14:textId="77777777" w:rsidR="006F0634" w:rsidRDefault="006F0634" w:rsidP="006F0634">
      <w:pPr>
        <w:pStyle w:val="DARDEqualityText"/>
        <w:spacing w:before="100"/>
        <w:rPr>
          <w:b/>
          <w:szCs w:val="28"/>
        </w:rPr>
      </w:pPr>
      <w:r w:rsidRPr="000A1FB1">
        <w:rPr>
          <w:b/>
          <w:szCs w:val="28"/>
        </w:rPr>
        <w:t>Annex A</w:t>
      </w:r>
    </w:p>
    <w:p w14:paraId="03F5D523"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08FE40B0"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1D04506B"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498DE05A"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62E4C17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7CDF248E"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78A677B"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33B091F5"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17DC274B"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73DC201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5EC71260"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1618E3CA"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53E779F9"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723F2B22"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7C66A3D8"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08A89646"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4699B832"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123C3BE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2BD3737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Prohibition of slavery and forced </w:t>
      </w:r>
      <w:proofErr w:type="spellStart"/>
      <w:r w:rsidRPr="000111C8">
        <w:rPr>
          <w:rFonts w:cs="Arial"/>
          <w:b/>
          <w:i/>
          <w:iCs/>
          <w:color w:val="000000"/>
          <w:sz w:val="23"/>
          <w:szCs w:val="23"/>
          <w:lang w:val="en" w:eastAsia="en-GB"/>
        </w:rPr>
        <w:t>labour</w:t>
      </w:r>
      <w:proofErr w:type="spellEnd"/>
    </w:p>
    <w:p w14:paraId="6A01BF46"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6013C3DC"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714DAA2F"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14:paraId="4B86B00E"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 xml:space="preserve">For the purpose of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shall not include:</w:t>
      </w:r>
      <w:r w:rsidRPr="00053BBE">
        <w:rPr>
          <w:rFonts w:cs="Arial"/>
          <w:b/>
          <w:bCs/>
          <w:vanish/>
          <w:color w:val="FFFFFF"/>
          <w:sz w:val="23"/>
          <w:szCs w:val="23"/>
          <w:shd w:val="clear" w:color="auto" w:fill="660066"/>
          <w:lang w:val="en" w:eastAsia="en-GB"/>
        </w:rPr>
        <w:t>E+W+S+N.I.</w:t>
      </w:r>
    </w:p>
    <w:p w14:paraId="091CE0FB"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33EFB322"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w:t>
      </w:r>
      <w:proofErr w:type="spellStart"/>
      <w:r w:rsidRPr="000111C8">
        <w:rPr>
          <w:rFonts w:cs="Arial"/>
          <w:color w:val="000000"/>
          <w:sz w:val="23"/>
          <w:szCs w:val="23"/>
          <w:lang w:val="en" w:eastAsia="en-GB"/>
        </w:rPr>
        <w:t>recognised</w:t>
      </w:r>
      <w:proofErr w:type="spellEnd"/>
      <w:r w:rsidRPr="000111C8">
        <w:rPr>
          <w:rFonts w:cs="Arial"/>
          <w:color w:val="000000"/>
          <w:sz w:val="23"/>
          <w:szCs w:val="23"/>
          <w:lang w:val="en" w:eastAsia="en-GB"/>
        </w:rPr>
        <w:t>, service exacted instead of compulsory military service;</w:t>
      </w:r>
    </w:p>
    <w:p w14:paraId="0DB7F0C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649DACF5"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10010D98"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13734ADA"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90B3D60"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F3E5DD9"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26A31CBC"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5A92160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31644AE3"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F99A45A"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7443123E"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4C1FD6F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C86F16F"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5FE92D8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0F83833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434D5DD2"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14:paraId="0A152BC4"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693CB5F3"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591D0A83"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4A291842"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25947F8F"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CEE53C9"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E1120C1"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2228B0B"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23CF373"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7543D13"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5B7C185"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587C6F6"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04E8955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69B54F5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6BB1B3AA"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B4672A7"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78A927BD"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0C666AE9"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502019D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7A8BA1CB"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59CAE966"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868C33F"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461735E2"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037AEB75"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1DA79E81"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42787AC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230AFBD0"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76B1408"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61EC5CF5"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14:paraId="43B70C21" w14:textId="77777777" w:rsidR="006F0634" w:rsidRPr="00053BBE" w:rsidRDefault="006F0634" w:rsidP="006F0634">
      <w:pPr>
        <w:shd w:val="clear" w:color="auto" w:fill="FFFFFF"/>
        <w:spacing w:line="360" w:lineRule="auto"/>
        <w:rPr>
          <w:rFonts w:cs="Arial"/>
          <w:color w:val="000000"/>
          <w:sz w:val="23"/>
          <w:szCs w:val="23"/>
          <w:lang w:val="en" w:eastAsia="en-GB"/>
        </w:rPr>
      </w:pPr>
    </w:p>
    <w:p w14:paraId="605921C2" w14:textId="77777777" w:rsidR="006F0634" w:rsidRDefault="006F0634" w:rsidP="006F0634">
      <w:pPr>
        <w:shd w:val="clear" w:color="auto" w:fill="FFFFFF"/>
        <w:spacing w:line="360" w:lineRule="auto"/>
        <w:rPr>
          <w:rFonts w:cs="Arial"/>
          <w:color w:val="000000"/>
          <w:sz w:val="23"/>
          <w:szCs w:val="23"/>
          <w:lang w:val="en" w:eastAsia="en-GB"/>
        </w:rPr>
      </w:pPr>
    </w:p>
    <w:p w14:paraId="5670EC29" w14:textId="77777777" w:rsidR="006F0634" w:rsidRDefault="006F0634" w:rsidP="006F0634">
      <w:pPr>
        <w:shd w:val="clear" w:color="auto" w:fill="FFFFFF"/>
        <w:spacing w:line="360" w:lineRule="auto"/>
        <w:rPr>
          <w:rFonts w:cs="Arial"/>
          <w:color w:val="000000"/>
          <w:sz w:val="23"/>
          <w:szCs w:val="23"/>
          <w:lang w:val="en" w:eastAsia="en-GB"/>
        </w:rPr>
      </w:pPr>
    </w:p>
    <w:p w14:paraId="4520D52F"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79F425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53BFF9E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06E258DA"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4775F70"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62952706"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0F06FB22"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19DCF4B0"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CA3B34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3F22164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19BE111E"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BA36585"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367A6CF1"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11B23A49"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D72C919"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799C85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21A72F4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25CDC529"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2116DDD"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51B0AB6C"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01AD3CE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6E064E9E"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0303086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26660B5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33CE0417"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17FBE07"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1CA9B397"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355B5F4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D640234"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0B52BF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5164853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1857BFD0"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9665BCF"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66DD1ED1"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4BF41343"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6D93DB4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5C50799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1654F890"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4D05EF7"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14:paraId="58D7FB7A" w14:textId="77777777" w:rsidR="006F0634" w:rsidRDefault="006F0634" w:rsidP="006F0634">
      <w:pPr>
        <w:spacing w:line="360" w:lineRule="auto"/>
        <w:rPr>
          <w:rFonts w:cs="Arial"/>
          <w:sz w:val="23"/>
          <w:szCs w:val="23"/>
        </w:rPr>
      </w:pPr>
    </w:p>
    <w:p w14:paraId="70D757AD" w14:textId="77777777" w:rsidR="006F0634" w:rsidRDefault="006F0634" w:rsidP="006F0634">
      <w:pPr>
        <w:spacing w:line="360" w:lineRule="auto"/>
        <w:rPr>
          <w:rFonts w:cs="Arial"/>
          <w:sz w:val="23"/>
          <w:szCs w:val="23"/>
        </w:rPr>
      </w:pPr>
    </w:p>
    <w:p w14:paraId="104B7851" w14:textId="77777777" w:rsidR="006F0634" w:rsidRDefault="006F0634" w:rsidP="006F0634">
      <w:pPr>
        <w:spacing w:line="360" w:lineRule="auto"/>
        <w:rPr>
          <w:rFonts w:cs="Arial"/>
          <w:sz w:val="23"/>
          <w:szCs w:val="23"/>
        </w:rPr>
      </w:pPr>
    </w:p>
    <w:p w14:paraId="3A5387A1" w14:textId="77777777" w:rsidR="006F0634" w:rsidRDefault="006F0634" w:rsidP="006F0634">
      <w:pPr>
        <w:spacing w:line="360" w:lineRule="auto"/>
        <w:rPr>
          <w:rFonts w:cs="Arial"/>
          <w:sz w:val="23"/>
          <w:szCs w:val="23"/>
        </w:rPr>
      </w:pPr>
    </w:p>
    <w:p w14:paraId="3186FAEA" w14:textId="77777777" w:rsidR="006F0634" w:rsidRDefault="006F0634" w:rsidP="006F0634">
      <w:pPr>
        <w:spacing w:line="360" w:lineRule="auto"/>
        <w:rPr>
          <w:rFonts w:cs="Arial"/>
          <w:sz w:val="23"/>
          <w:szCs w:val="23"/>
        </w:rPr>
      </w:pPr>
    </w:p>
    <w:p w14:paraId="2254AB2A" w14:textId="77777777" w:rsidR="006F0634" w:rsidRDefault="006F0634" w:rsidP="006F0634">
      <w:pPr>
        <w:spacing w:line="360" w:lineRule="auto"/>
        <w:rPr>
          <w:rFonts w:cs="Arial"/>
          <w:sz w:val="23"/>
          <w:szCs w:val="23"/>
        </w:rPr>
      </w:pPr>
    </w:p>
    <w:p w14:paraId="25374107" w14:textId="77777777" w:rsidR="006F0634" w:rsidRDefault="006F0634" w:rsidP="006F0634">
      <w:pPr>
        <w:spacing w:line="360" w:lineRule="auto"/>
        <w:rPr>
          <w:rFonts w:cs="Arial"/>
          <w:sz w:val="23"/>
          <w:szCs w:val="23"/>
        </w:rPr>
      </w:pPr>
    </w:p>
    <w:p w14:paraId="53C66A0E" w14:textId="77777777" w:rsidR="006F0634" w:rsidRDefault="006F0634" w:rsidP="006F0634">
      <w:pPr>
        <w:spacing w:line="360" w:lineRule="auto"/>
        <w:rPr>
          <w:rFonts w:cs="Arial"/>
          <w:sz w:val="23"/>
          <w:szCs w:val="23"/>
        </w:rPr>
      </w:pPr>
    </w:p>
    <w:p w14:paraId="7DDF83FB" w14:textId="77777777" w:rsidR="006F0634" w:rsidRDefault="006F0634" w:rsidP="006F0634">
      <w:pPr>
        <w:spacing w:line="360" w:lineRule="auto"/>
        <w:rPr>
          <w:rFonts w:cs="Arial"/>
          <w:sz w:val="23"/>
          <w:szCs w:val="23"/>
        </w:rPr>
      </w:pPr>
    </w:p>
    <w:p w14:paraId="02D73FC7" w14:textId="77777777" w:rsidR="006F0634" w:rsidRPr="00053BBE" w:rsidRDefault="006F0634" w:rsidP="006F0634">
      <w:pPr>
        <w:spacing w:line="360" w:lineRule="auto"/>
        <w:rPr>
          <w:rFonts w:cs="Arial"/>
          <w:b/>
          <w:sz w:val="23"/>
          <w:szCs w:val="23"/>
        </w:rPr>
      </w:pPr>
      <w:r w:rsidRPr="00053BBE">
        <w:rPr>
          <w:rFonts w:cs="Arial"/>
          <w:b/>
          <w:sz w:val="23"/>
          <w:szCs w:val="23"/>
        </w:rPr>
        <w:lastRenderedPageBreak/>
        <w:t>Protocol 1</w:t>
      </w:r>
    </w:p>
    <w:p w14:paraId="16B6780F"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712884D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3A7DB940"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438911D"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923B63E"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3A131E8C"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0A87B947"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13DB9929"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6A8F6E7E"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1B8EC53F"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F31C3D3"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332497F"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B3A70CA"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0C05E58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594428E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26E278EB"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9459607"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5D996F65" w14:textId="77777777" w:rsidR="006F0634" w:rsidRDefault="006F0634" w:rsidP="00DE29A9">
      <w:pPr>
        <w:rPr>
          <w:rFonts w:cs="Arial"/>
          <w:sz w:val="28"/>
          <w:szCs w:val="28"/>
        </w:rPr>
      </w:pPr>
    </w:p>
    <w:sectPr w:rsidR="006F0634" w:rsidSect="00E91D60">
      <w:footerReference w:type="even" r:id="rId23"/>
      <w:footerReference w:type="default" r:id="rId24"/>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F1019" w14:textId="77777777" w:rsidR="00701679" w:rsidRDefault="00701679">
      <w:r>
        <w:separator/>
      </w:r>
    </w:p>
  </w:endnote>
  <w:endnote w:type="continuationSeparator" w:id="0">
    <w:p w14:paraId="6A8857D9" w14:textId="77777777" w:rsidR="00701679" w:rsidRDefault="0070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4A55F" w14:textId="77777777" w:rsidR="00CB3D0E" w:rsidRDefault="00CB3D0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90A0C" w14:textId="77777777" w:rsidR="00CB3D0E" w:rsidRDefault="00CB3D0E"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5A89A" w14:textId="77777777" w:rsidR="00CB3D0E" w:rsidRDefault="00CB3D0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0A6C">
      <w:rPr>
        <w:rStyle w:val="PageNumber"/>
        <w:noProof/>
      </w:rPr>
      <w:t>28</w:t>
    </w:r>
    <w:r>
      <w:rPr>
        <w:rStyle w:val="PageNumber"/>
      </w:rPr>
      <w:fldChar w:fldCharType="end"/>
    </w:r>
  </w:p>
  <w:p w14:paraId="66D1F7A8" w14:textId="77777777" w:rsidR="00CB3D0E" w:rsidRDefault="00CB3D0E"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B1064" w14:textId="77777777" w:rsidR="00701679" w:rsidRDefault="00701679">
      <w:r>
        <w:separator/>
      </w:r>
    </w:p>
  </w:footnote>
  <w:footnote w:type="continuationSeparator" w:id="0">
    <w:p w14:paraId="6C907FC2" w14:textId="77777777" w:rsidR="00701679" w:rsidRDefault="00701679">
      <w:r>
        <w:continuationSeparator/>
      </w:r>
    </w:p>
  </w:footnote>
  <w:footnote w:id="1">
    <w:p w14:paraId="336AE599" w14:textId="77777777" w:rsidR="00CB3D0E" w:rsidRPr="008F23A4" w:rsidRDefault="00CB3D0E" w:rsidP="00B3421C">
      <w:pPr>
        <w:pStyle w:val="FootnoteText"/>
        <w:rPr>
          <w:lang w:val="en-GB"/>
        </w:rPr>
      </w:pPr>
      <w:r>
        <w:rPr>
          <w:rStyle w:val="FootnoteReference"/>
        </w:rPr>
        <w:footnoteRef/>
      </w:r>
      <w:r>
        <w:t xml:space="preserve"> </w:t>
      </w:r>
      <w:hyperlink r:id="rId1" w:history="1">
        <w:r>
          <w:rPr>
            <w:rStyle w:val="Hyperlink"/>
          </w:rPr>
          <w:t>https://www.hri.ie/uploadedFiles/HRI-Corporate/HRI_Corporate/Homepage/Content_Links/Factbook%202018%20FINAL%20REVISED.pdf</w:t>
        </w:r>
      </w:hyperlink>
    </w:p>
  </w:footnote>
  <w:footnote w:id="2">
    <w:p w14:paraId="26F6DF06" w14:textId="77777777" w:rsidR="00CB3D0E" w:rsidRPr="003B72DF" w:rsidRDefault="00CB3D0E" w:rsidP="000729D2">
      <w:pPr>
        <w:pStyle w:val="FootnoteText"/>
        <w:rPr>
          <w:lang w:val="en-GB"/>
        </w:rPr>
      </w:pPr>
      <w:r>
        <w:rPr>
          <w:rStyle w:val="FootnoteReference"/>
        </w:rPr>
        <w:footnoteRef/>
      </w:r>
      <w:r>
        <w:t xml:space="preserve"> </w:t>
      </w:r>
      <w:hyperlink r:id="rId2" w:history="1">
        <w:r>
          <w:rPr>
            <w:rStyle w:val="Hyperlink"/>
          </w:rPr>
          <w:t>https://www.ark.ac.uk/nilt/2018/</w:t>
        </w:r>
      </w:hyperlink>
      <w:r>
        <w:t xml:space="preserve"> </w:t>
      </w:r>
    </w:p>
  </w:footnote>
  <w:footnote w:id="3">
    <w:p w14:paraId="67D6A4BF" w14:textId="77777777" w:rsidR="00CB3D0E" w:rsidRPr="00573CAA" w:rsidRDefault="00CB3D0E" w:rsidP="000729D2">
      <w:pPr>
        <w:pStyle w:val="FootnoteText"/>
        <w:rPr>
          <w:lang w:val="en-GB"/>
        </w:rPr>
      </w:pPr>
      <w:r>
        <w:rPr>
          <w:rStyle w:val="FootnoteReference"/>
        </w:rPr>
        <w:footnoteRef/>
      </w:r>
      <w:r>
        <w:t xml:space="preserve"> </w:t>
      </w:r>
      <w:hyperlink r:id="rId3" w:history="1">
        <w:r>
          <w:rPr>
            <w:rStyle w:val="Hyperlink"/>
          </w:rPr>
          <w:t>https://www.ons.gov.uk/peoplepopulationandcommunity/culturalidentity/sexuality/datasets/sexualidentityuk</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7"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7"/>
  </w:num>
  <w:num w:numId="3">
    <w:abstractNumId w:val="24"/>
  </w:num>
  <w:num w:numId="4">
    <w:abstractNumId w:val="18"/>
  </w:num>
  <w:num w:numId="5">
    <w:abstractNumId w:val="25"/>
  </w:num>
  <w:num w:numId="6">
    <w:abstractNumId w:val="0"/>
  </w:num>
  <w:num w:numId="7">
    <w:abstractNumId w:val="17"/>
  </w:num>
  <w:num w:numId="8">
    <w:abstractNumId w:val="14"/>
  </w:num>
  <w:num w:numId="9">
    <w:abstractNumId w:val="6"/>
  </w:num>
  <w:num w:numId="10">
    <w:abstractNumId w:val="12"/>
  </w:num>
  <w:num w:numId="11">
    <w:abstractNumId w:val="20"/>
  </w:num>
  <w:num w:numId="12">
    <w:abstractNumId w:val="5"/>
  </w:num>
  <w:num w:numId="13">
    <w:abstractNumId w:val="7"/>
  </w:num>
  <w:num w:numId="14">
    <w:abstractNumId w:val="4"/>
  </w:num>
  <w:num w:numId="15">
    <w:abstractNumId w:val="9"/>
  </w:num>
  <w:num w:numId="16">
    <w:abstractNumId w:val="23"/>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2"/>
  </w:num>
  <w:num w:numId="22">
    <w:abstractNumId w:val="13"/>
  </w:num>
  <w:num w:numId="23">
    <w:abstractNumId w:val="22"/>
  </w:num>
  <w:num w:numId="24">
    <w:abstractNumId w:val="15"/>
  </w:num>
  <w:num w:numId="25">
    <w:abstractNumId w:val="16"/>
  </w:num>
  <w:num w:numId="26">
    <w:abstractNumId w:val="21"/>
  </w:num>
  <w:num w:numId="27">
    <w:abstractNumId w:val="1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149"/>
    <w:rsid w:val="00002A49"/>
    <w:rsid w:val="00014689"/>
    <w:rsid w:val="0002310B"/>
    <w:rsid w:val="00027BD2"/>
    <w:rsid w:val="00044701"/>
    <w:rsid w:val="00060A6C"/>
    <w:rsid w:val="000729D2"/>
    <w:rsid w:val="000A1318"/>
    <w:rsid w:val="000C7A02"/>
    <w:rsid w:val="000D08B0"/>
    <w:rsid w:val="001003F1"/>
    <w:rsid w:val="001167B8"/>
    <w:rsid w:val="001238AD"/>
    <w:rsid w:val="00127EA5"/>
    <w:rsid w:val="00133E60"/>
    <w:rsid w:val="00142190"/>
    <w:rsid w:val="0017404D"/>
    <w:rsid w:val="00186D1A"/>
    <w:rsid w:val="001966E4"/>
    <w:rsid w:val="001A3183"/>
    <w:rsid w:val="001B2CC9"/>
    <w:rsid w:val="001B37CA"/>
    <w:rsid w:val="001C2ED3"/>
    <w:rsid w:val="001E7EB9"/>
    <w:rsid w:val="00230C32"/>
    <w:rsid w:val="00240386"/>
    <w:rsid w:val="00241E67"/>
    <w:rsid w:val="00250119"/>
    <w:rsid w:val="00257A84"/>
    <w:rsid w:val="00290F8C"/>
    <w:rsid w:val="002A69AD"/>
    <w:rsid w:val="002A748F"/>
    <w:rsid w:val="002B5CB3"/>
    <w:rsid w:val="002C45F8"/>
    <w:rsid w:val="002E1017"/>
    <w:rsid w:val="002E53E7"/>
    <w:rsid w:val="002E6D9F"/>
    <w:rsid w:val="002F3D15"/>
    <w:rsid w:val="00301C84"/>
    <w:rsid w:val="00317544"/>
    <w:rsid w:val="00354194"/>
    <w:rsid w:val="00377651"/>
    <w:rsid w:val="00390DDC"/>
    <w:rsid w:val="003B0CAA"/>
    <w:rsid w:val="003D07DE"/>
    <w:rsid w:val="003E46F4"/>
    <w:rsid w:val="003E5E97"/>
    <w:rsid w:val="003F1827"/>
    <w:rsid w:val="00453279"/>
    <w:rsid w:val="00483EE5"/>
    <w:rsid w:val="00490E52"/>
    <w:rsid w:val="004A5430"/>
    <w:rsid w:val="004B3852"/>
    <w:rsid w:val="004C1159"/>
    <w:rsid w:val="004C3FBF"/>
    <w:rsid w:val="004D6111"/>
    <w:rsid w:val="004E3127"/>
    <w:rsid w:val="004F707E"/>
    <w:rsid w:val="00511F7E"/>
    <w:rsid w:val="00523765"/>
    <w:rsid w:val="00542D6C"/>
    <w:rsid w:val="005525AB"/>
    <w:rsid w:val="005731B9"/>
    <w:rsid w:val="005762B3"/>
    <w:rsid w:val="0058579E"/>
    <w:rsid w:val="005B0505"/>
    <w:rsid w:val="005B109D"/>
    <w:rsid w:val="005B5F80"/>
    <w:rsid w:val="005D1BA0"/>
    <w:rsid w:val="005D1E2E"/>
    <w:rsid w:val="005E3397"/>
    <w:rsid w:val="00601709"/>
    <w:rsid w:val="00602C96"/>
    <w:rsid w:val="006124D8"/>
    <w:rsid w:val="00636A62"/>
    <w:rsid w:val="00651B3B"/>
    <w:rsid w:val="00652558"/>
    <w:rsid w:val="0066640B"/>
    <w:rsid w:val="00671348"/>
    <w:rsid w:val="0067155F"/>
    <w:rsid w:val="0067431A"/>
    <w:rsid w:val="00677060"/>
    <w:rsid w:val="006A1D34"/>
    <w:rsid w:val="006B2103"/>
    <w:rsid w:val="006B7C27"/>
    <w:rsid w:val="006C6C72"/>
    <w:rsid w:val="006F0634"/>
    <w:rsid w:val="00701679"/>
    <w:rsid w:val="007067B2"/>
    <w:rsid w:val="00711BC0"/>
    <w:rsid w:val="0071477C"/>
    <w:rsid w:val="007209B2"/>
    <w:rsid w:val="00720BBE"/>
    <w:rsid w:val="0072544B"/>
    <w:rsid w:val="007264CD"/>
    <w:rsid w:val="00746432"/>
    <w:rsid w:val="00756820"/>
    <w:rsid w:val="0076429D"/>
    <w:rsid w:val="00776185"/>
    <w:rsid w:val="00777746"/>
    <w:rsid w:val="00790296"/>
    <w:rsid w:val="00792D03"/>
    <w:rsid w:val="00792F80"/>
    <w:rsid w:val="00793070"/>
    <w:rsid w:val="007D043A"/>
    <w:rsid w:val="007D1BEC"/>
    <w:rsid w:val="008067AA"/>
    <w:rsid w:val="00824EEA"/>
    <w:rsid w:val="00837F11"/>
    <w:rsid w:val="008419BE"/>
    <w:rsid w:val="008519EB"/>
    <w:rsid w:val="00861BDA"/>
    <w:rsid w:val="00870403"/>
    <w:rsid w:val="0087101B"/>
    <w:rsid w:val="0087327B"/>
    <w:rsid w:val="008765CE"/>
    <w:rsid w:val="008779A1"/>
    <w:rsid w:val="00884FA3"/>
    <w:rsid w:val="00890DE7"/>
    <w:rsid w:val="0089572F"/>
    <w:rsid w:val="008C67A9"/>
    <w:rsid w:val="008D2F82"/>
    <w:rsid w:val="008F4488"/>
    <w:rsid w:val="009007A5"/>
    <w:rsid w:val="00914890"/>
    <w:rsid w:val="00915285"/>
    <w:rsid w:val="00924727"/>
    <w:rsid w:val="00930D32"/>
    <w:rsid w:val="0096413F"/>
    <w:rsid w:val="009B5371"/>
    <w:rsid w:val="009C1453"/>
    <w:rsid w:val="009D3EE2"/>
    <w:rsid w:val="009D617C"/>
    <w:rsid w:val="00A903EC"/>
    <w:rsid w:val="00B04968"/>
    <w:rsid w:val="00B128F4"/>
    <w:rsid w:val="00B1472D"/>
    <w:rsid w:val="00B14FB3"/>
    <w:rsid w:val="00B3421C"/>
    <w:rsid w:val="00B62D22"/>
    <w:rsid w:val="00B63540"/>
    <w:rsid w:val="00B82F88"/>
    <w:rsid w:val="00B92E4E"/>
    <w:rsid w:val="00BA1776"/>
    <w:rsid w:val="00BB0620"/>
    <w:rsid w:val="00BD0D1A"/>
    <w:rsid w:val="00BD2AEC"/>
    <w:rsid w:val="00C0511A"/>
    <w:rsid w:val="00C21A24"/>
    <w:rsid w:val="00C2631D"/>
    <w:rsid w:val="00C26CA1"/>
    <w:rsid w:val="00C405AA"/>
    <w:rsid w:val="00C81F6B"/>
    <w:rsid w:val="00C82DA4"/>
    <w:rsid w:val="00CA53A3"/>
    <w:rsid w:val="00CB3D0E"/>
    <w:rsid w:val="00CB647A"/>
    <w:rsid w:val="00CD4C1B"/>
    <w:rsid w:val="00CF0B02"/>
    <w:rsid w:val="00CF1199"/>
    <w:rsid w:val="00D25A10"/>
    <w:rsid w:val="00D43490"/>
    <w:rsid w:val="00D4612A"/>
    <w:rsid w:val="00D47B3D"/>
    <w:rsid w:val="00D6128C"/>
    <w:rsid w:val="00D91C55"/>
    <w:rsid w:val="00DB012B"/>
    <w:rsid w:val="00DD62F3"/>
    <w:rsid w:val="00DD6798"/>
    <w:rsid w:val="00DD7FC0"/>
    <w:rsid w:val="00DE29A9"/>
    <w:rsid w:val="00DF7950"/>
    <w:rsid w:val="00E223E2"/>
    <w:rsid w:val="00E26640"/>
    <w:rsid w:val="00E42C80"/>
    <w:rsid w:val="00E43D7A"/>
    <w:rsid w:val="00E513EE"/>
    <w:rsid w:val="00E62217"/>
    <w:rsid w:val="00E8677C"/>
    <w:rsid w:val="00E91D60"/>
    <w:rsid w:val="00E97A81"/>
    <w:rsid w:val="00EA4088"/>
    <w:rsid w:val="00EB713C"/>
    <w:rsid w:val="00EE55B2"/>
    <w:rsid w:val="00F15132"/>
    <w:rsid w:val="00F16084"/>
    <w:rsid w:val="00F41683"/>
    <w:rsid w:val="00F425E4"/>
    <w:rsid w:val="00F44F1C"/>
    <w:rsid w:val="00F66F0D"/>
    <w:rsid w:val="00F750E7"/>
    <w:rsid w:val="00F922C9"/>
    <w:rsid w:val="00F9355E"/>
    <w:rsid w:val="00F959A2"/>
    <w:rsid w:val="00FA2356"/>
    <w:rsid w:val="00FA448F"/>
    <w:rsid w:val="00FC7080"/>
    <w:rsid w:val="00FE5469"/>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3F9A535"/>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paragraph" w:styleId="FootnoteText">
    <w:name w:val="footnote text"/>
    <w:aliases w:val="Footnote"/>
    <w:basedOn w:val="Normal"/>
    <w:link w:val="FootnoteTextChar"/>
    <w:qFormat/>
    <w:rsid w:val="00B3421C"/>
    <w:rPr>
      <w:rFonts w:ascii="Times" w:eastAsia="Times" w:hAnsi="Times"/>
      <w:sz w:val="20"/>
      <w:lang w:val="en-US"/>
    </w:rPr>
  </w:style>
  <w:style w:type="character" w:customStyle="1" w:styleId="FootnoteTextChar">
    <w:name w:val="Footnote Text Char"/>
    <w:aliases w:val="Footnote Char"/>
    <w:basedOn w:val="DefaultParagraphFont"/>
    <w:link w:val="FootnoteText"/>
    <w:rsid w:val="00B3421C"/>
    <w:rPr>
      <w:rFonts w:ascii="Times" w:eastAsia="Times" w:hAnsi="Times"/>
      <w:lang w:val="en-US" w:eastAsia="en-US"/>
    </w:rPr>
  </w:style>
  <w:style w:type="character" w:styleId="FootnoteReference">
    <w:name w:val="footnote reference"/>
    <w:uiPriority w:val="99"/>
    <w:rsid w:val="00B3421C"/>
    <w:rPr>
      <w:vertAlign w:val="superscript"/>
    </w:rPr>
  </w:style>
  <w:style w:type="paragraph" w:customStyle="1" w:styleId="Default">
    <w:name w:val="Default"/>
    <w:rsid w:val="00B3421C"/>
    <w:pPr>
      <w:autoSpaceDE w:val="0"/>
      <w:autoSpaceDN w:val="0"/>
      <w:adjustRightInd w:val="0"/>
    </w:pPr>
    <w:rPr>
      <w:rFonts w:ascii="Arial" w:eastAsia="Times"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aera-ni.gov.uk" TargetMode="External"/><Relationship Id="rId18" Type="http://schemas.openxmlformats.org/officeDocument/2006/relationships/hyperlink" Target="mailto:equality@daera-ni.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quality@daera-ni.gov.uk" TargetMode="External"/><Relationship Id="rId7" Type="http://schemas.openxmlformats.org/officeDocument/2006/relationships/endnotes" Target="endnotes.xml"/><Relationship Id="rId12" Type="http://schemas.openxmlformats.org/officeDocument/2006/relationships/hyperlink" Target="http://www.daera-ni.gov.uk"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http://www.daera-ni.gov.uk" TargetMode="External"/><Relationship Id="rId22"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s://www.ons.gov.uk/peoplepopulationandcommunity/culturalidentity/sexuality/datasets/sexualidentityuk" TargetMode="External"/><Relationship Id="rId2" Type="http://schemas.openxmlformats.org/officeDocument/2006/relationships/hyperlink" Target="https://www.ark.ac.uk/nilt/2018/" TargetMode="External"/><Relationship Id="rId1" Type="http://schemas.openxmlformats.org/officeDocument/2006/relationships/hyperlink" Target="https://www.hri.ie/uploadedFiles/HRI-Corporate/HRI_Corporate/Homepage/Content_Links/Factbook%202018%20FINAL%20REVI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4875-0204-49F7-9322-D06D03F3A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34</Pages>
  <Words>7194</Words>
  <Characters>41010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48108</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Fulton, Norman</cp:lastModifiedBy>
  <cp:revision>5</cp:revision>
  <dcterms:created xsi:type="dcterms:W3CDTF">2022-01-10T10:50:00Z</dcterms:created>
  <dcterms:modified xsi:type="dcterms:W3CDTF">2022-02-04T10:24:00Z</dcterms:modified>
</cp:coreProperties>
</file>