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9D4F0" w14:textId="77777777" w:rsidR="00B37803" w:rsidRPr="00A929CD" w:rsidRDefault="0071606A" w:rsidP="00366626">
      <w:pPr>
        <w:outlineLvl w:val="0"/>
        <w:rPr>
          <w:rFonts w:ascii="Arial" w:hAnsi="Arial" w:cs="Arial"/>
          <w:b/>
        </w:rPr>
      </w:pPr>
      <w:bookmarkStart w:id="0" w:name="_GoBack"/>
      <w:bookmarkEnd w:id="0"/>
      <w:r w:rsidRPr="00A929CD">
        <w:rPr>
          <w:rFonts w:ascii="Arial" w:hAnsi="Arial" w:cs="Arial"/>
          <w:b/>
        </w:rPr>
        <w:t>DAERA</w:t>
      </w:r>
      <w:r w:rsidR="009172CC" w:rsidRPr="00A929CD">
        <w:rPr>
          <w:rFonts w:ascii="Arial" w:hAnsi="Arial" w:cs="Arial"/>
          <w:b/>
        </w:rPr>
        <w:t xml:space="preserve"> </w:t>
      </w:r>
      <w:r w:rsidR="00D74E15" w:rsidRPr="00A929CD">
        <w:rPr>
          <w:rFonts w:ascii="Arial" w:hAnsi="Arial" w:cs="Arial"/>
          <w:b/>
        </w:rPr>
        <w:t>FINANCE</w:t>
      </w:r>
      <w:r w:rsidR="009172CC" w:rsidRPr="00A929CD">
        <w:rPr>
          <w:rFonts w:ascii="Arial" w:hAnsi="Arial" w:cs="Arial"/>
          <w:b/>
        </w:rPr>
        <w:t xml:space="preserve"> </w:t>
      </w:r>
      <w:r w:rsidR="00B37803" w:rsidRPr="00A929CD">
        <w:rPr>
          <w:rFonts w:ascii="Arial" w:hAnsi="Arial" w:cs="Arial"/>
          <w:b/>
        </w:rPr>
        <w:t>COMMITTEE</w:t>
      </w:r>
      <w:r w:rsidR="000F01C6" w:rsidRPr="00A929CD">
        <w:rPr>
          <w:rFonts w:ascii="Arial" w:hAnsi="Arial" w:cs="Arial"/>
          <w:b/>
        </w:rPr>
        <w:t xml:space="preserve"> (FC) MEETING</w:t>
      </w:r>
    </w:p>
    <w:p w14:paraId="729ACA89" w14:textId="77777777" w:rsidR="00626CFA" w:rsidRPr="00A929CD" w:rsidRDefault="00626CFA" w:rsidP="00B37803">
      <w:pPr>
        <w:jc w:val="center"/>
        <w:outlineLvl w:val="0"/>
        <w:rPr>
          <w:rFonts w:ascii="Arial" w:hAnsi="Arial" w:cs="Arial"/>
          <w:b/>
        </w:rPr>
      </w:pPr>
    </w:p>
    <w:p w14:paraId="3758D152" w14:textId="2BE0B241" w:rsidR="00B37803" w:rsidRPr="00A929CD" w:rsidRDefault="00DF7B17" w:rsidP="00B37803">
      <w:pPr>
        <w:jc w:val="center"/>
        <w:outlineLvl w:val="0"/>
        <w:rPr>
          <w:rFonts w:ascii="Arial" w:hAnsi="Arial" w:cs="Arial"/>
          <w:b/>
        </w:rPr>
      </w:pPr>
      <w:r>
        <w:rPr>
          <w:rFonts w:ascii="Arial" w:hAnsi="Arial" w:cs="Arial"/>
          <w:b/>
        </w:rPr>
        <w:t>07</w:t>
      </w:r>
      <w:r w:rsidR="00406ACE" w:rsidRPr="00A929CD">
        <w:rPr>
          <w:rFonts w:ascii="Arial" w:hAnsi="Arial" w:cs="Arial"/>
          <w:b/>
        </w:rPr>
        <w:t xml:space="preserve"> </w:t>
      </w:r>
      <w:r>
        <w:rPr>
          <w:rFonts w:ascii="Arial" w:hAnsi="Arial" w:cs="Arial"/>
          <w:b/>
        </w:rPr>
        <w:t xml:space="preserve">September </w:t>
      </w:r>
      <w:r w:rsidR="0040156D" w:rsidRPr="00A929CD">
        <w:rPr>
          <w:rFonts w:ascii="Arial" w:hAnsi="Arial" w:cs="Arial"/>
          <w:b/>
        </w:rPr>
        <w:t>2021</w:t>
      </w:r>
      <w:r w:rsidR="00B37803" w:rsidRPr="00A929CD">
        <w:rPr>
          <w:rFonts w:ascii="Arial" w:hAnsi="Arial" w:cs="Arial"/>
          <w:b/>
        </w:rPr>
        <w:t xml:space="preserve"> @ </w:t>
      </w:r>
      <w:r w:rsidR="00C7479D" w:rsidRPr="00A929CD">
        <w:rPr>
          <w:rFonts w:ascii="Arial" w:hAnsi="Arial" w:cs="Arial"/>
          <w:b/>
        </w:rPr>
        <w:t>14</w:t>
      </w:r>
      <w:r w:rsidR="007F6279" w:rsidRPr="00A929CD">
        <w:rPr>
          <w:rFonts w:ascii="Arial" w:hAnsi="Arial" w:cs="Arial"/>
          <w:b/>
        </w:rPr>
        <w:t>.</w:t>
      </w:r>
      <w:r w:rsidR="002B2DCD" w:rsidRPr="00A929CD">
        <w:rPr>
          <w:rFonts w:ascii="Arial" w:hAnsi="Arial" w:cs="Arial"/>
          <w:b/>
        </w:rPr>
        <w:t>00</w:t>
      </w:r>
      <w:r w:rsidR="00C7479D" w:rsidRPr="00A929CD">
        <w:rPr>
          <w:rFonts w:ascii="Arial" w:hAnsi="Arial" w:cs="Arial"/>
          <w:b/>
        </w:rPr>
        <w:t>-15</w:t>
      </w:r>
      <w:r w:rsidR="00AF6D3E" w:rsidRPr="00A929CD">
        <w:rPr>
          <w:rFonts w:ascii="Arial" w:hAnsi="Arial" w:cs="Arial"/>
          <w:b/>
        </w:rPr>
        <w:t>.</w:t>
      </w:r>
      <w:r>
        <w:rPr>
          <w:rFonts w:ascii="Arial" w:hAnsi="Arial" w:cs="Arial"/>
          <w:b/>
        </w:rPr>
        <w:t>3</w:t>
      </w:r>
      <w:r w:rsidR="00105DA6">
        <w:rPr>
          <w:rFonts w:ascii="Arial" w:hAnsi="Arial" w:cs="Arial"/>
          <w:b/>
        </w:rPr>
        <w:t>0</w:t>
      </w:r>
    </w:p>
    <w:p w14:paraId="656311D3" w14:textId="77777777" w:rsidR="00626CFA" w:rsidRPr="00A929CD" w:rsidRDefault="00626CFA" w:rsidP="00B37803">
      <w:pPr>
        <w:jc w:val="center"/>
        <w:outlineLvl w:val="0"/>
        <w:rPr>
          <w:rFonts w:ascii="Arial" w:hAnsi="Arial" w:cs="Arial"/>
          <w:b/>
        </w:rPr>
      </w:pPr>
    </w:p>
    <w:p w14:paraId="24AFC018" w14:textId="77777777" w:rsidR="00626CFA" w:rsidRPr="00A929CD" w:rsidRDefault="00731C81" w:rsidP="00B37803">
      <w:pPr>
        <w:jc w:val="center"/>
        <w:outlineLvl w:val="0"/>
        <w:rPr>
          <w:rFonts w:ascii="Arial" w:hAnsi="Arial" w:cs="Arial"/>
          <w:b/>
        </w:rPr>
      </w:pPr>
      <w:r w:rsidRPr="00A929CD">
        <w:rPr>
          <w:rFonts w:ascii="Arial" w:hAnsi="Arial" w:cs="Arial"/>
          <w:b/>
        </w:rPr>
        <w:t>Webex Video Conference</w:t>
      </w:r>
    </w:p>
    <w:p w14:paraId="0569168A" w14:textId="77777777" w:rsidR="00D86902" w:rsidRPr="00A929CD" w:rsidRDefault="00D86902" w:rsidP="00B37803">
      <w:pPr>
        <w:jc w:val="center"/>
        <w:outlineLvl w:val="0"/>
        <w:rPr>
          <w:rFonts w:ascii="Arial" w:hAnsi="Arial" w:cs="Arial"/>
          <w:b/>
        </w:rPr>
      </w:pPr>
    </w:p>
    <w:p w14:paraId="2B9259FE" w14:textId="77777777" w:rsidR="00803C16" w:rsidRPr="00A929CD" w:rsidRDefault="00803C16" w:rsidP="00B37803">
      <w:pPr>
        <w:jc w:val="center"/>
        <w:outlineLvl w:val="0"/>
        <w:rPr>
          <w:rFonts w:ascii="Arial" w:hAnsi="Arial" w:cs="Arial"/>
          <w:b/>
        </w:rPr>
      </w:pPr>
    </w:p>
    <w:p w14:paraId="28931F0B" w14:textId="5A5DD294" w:rsidR="000F01C6" w:rsidRPr="00A929CD" w:rsidRDefault="000F01C6" w:rsidP="00C82BAD">
      <w:pPr>
        <w:jc w:val="center"/>
        <w:outlineLvl w:val="0"/>
        <w:rPr>
          <w:rFonts w:ascii="Arial" w:hAnsi="Arial" w:cs="Arial"/>
          <w:b/>
          <w:u w:val="single"/>
        </w:rPr>
      </w:pPr>
      <w:r w:rsidRPr="00A929CD">
        <w:rPr>
          <w:rFonts w:ascii="Arial" w:hAnsi="Arial" w:cs="Arial"/>
          <w:b/>
          <w:u w:val="single"/>
        </w:rPr>
        <w:t>Minutes</w:t>
      </w:r>
    </w:p>
    <w:p w14:paraId="2F1AC48F" w14:textId="77777777" w:rsidR="000F01C6" w:rsidRPr="00A929CD" w:rsidRDefault="000F01C6" w:rsidP="000F01C6">
      <w:pPr>
        <w:outlineLvl w:val="0"/>
        <w:rPr>
          <w:rFonts w:ascii="Arial" w:hAnsi="Arial" w:cs="Arial"/>
          <w:b/>
          <w:u w:val="single"/>
        </w:rPr>
      </w:pPr>
    </w:p>
    <w:tbl>
      <w:tblPr>
        <w:tblW w:w="12331" w:type="dxa"/>
        <w:tblInd w:w="-601" w:type="dxa"/>
        <w:tblLook w:val="00A0" w:firstRow="1" w:lastRow="0" w:firstColumn="1" w:lastColumn="0" w:noHBand="0" w:noVBand="0"/>
      </w:tblPr>
      <w:tblGrid>
        <w:gridCol w:w="12109"/>
        <w:gridCol w:w="222"/>
      </w:tblGrid>
      <w:tr w:rsidR="000F01C6" w:rsidRPr="00A929CD" w14:paraId="75B032ED" w14:textId="77777777" w:rsidTr="005A5B87">
        <w:tc>
          <w:tcPr>
            <w:tcW w:w="12109" w:type="dxa"/>
          </w:tcPr>
          <w:tbl>
            <w:tblPr>
              <w:tblW w:w="9674" w:type="dxa"/>
              <w:tblLook w:val="00A0" w:firstRow="1" w:lastRow="0" w:firstColumn="1" w:lastColumn="0" w:noHBand="0" w:noVBand="0"/>
            </w:tblPr>
            <w:tblGrid>
              <w:gridCol w:w="1457"/>
              <w:gridCol w:w="8217"/>
            </w:tblGrid>
            <w:tr w:rsidR="000F01C6" w:rsidRPr="00A929CD" w14:paraId="0FAB92B9" w14:textId="77777777" w:rsidTr="007E46A0">
              <w:trPr>
                <w:tblHeader/>
              </w:trPr>
              <w:tc>
                <w:tcPr>
                  <w:tcW w:w="1452" w:type="dxa"/>
                </w:tcPr>
                <w:p w14:paraId="30F37A71" w14:textId="77777777" w:rsidR="000F01C6" w:rsidRPr="00A929CD" w:rsidRDefault="000F01C6" w:rsidP="005A5B87">
                  <w:pPr>
                    <w:rPr>
                      <w:rFonts w:ascii="Arial" w:hAnsi="Arial" w:cs="Arial"/>
                      <w:b/>
                      <w:bCs/>
                    </w:rPr>
                  </w:pPr>
                  <w:r w:rsidRPr="00A929CD">
                    <w:rPr>
                      <w:rFonts w:ascii="Arial" w:hAnsi="Arial" w:cs="Arial"/>
                      <w:b/>
                      <w:bCs/>
                    </w:rPr>
                    <w:t>Attendees</w:t>
                  </w:r>
                  <w:r w:rsidR="00D13396" w:rsidRPr="00A929CD">
                    <w:rPr>
                      <w:rFonts w:ascii="Arial" w:hAnsi="Arial" w:cs="Arial"/>
                      <w:b/>
                      <w:bCs/>
                    </w:rPr>
                    <w:t>:</w:t>
                  </w:r>
                  <w:r w:rsidRPr="00A929CD">
                    <w:rPr>
                      <w:rFonts w:ascii="Arial" w:hAnsi="Arial" w:cs="Arial"/>
                      <w:b/>
                      <w:bCs/>
                    </w:rPr>
                    <w:t xml:space="preserve"> </w:t>
                  </w:r>
                </w:p>
                <w:p w14:paraId="07AD0863" w14:textId="77777777" w:rsidR="000F01C6" w:rsidRPr="00A929CD" w:rsidRDefault="000F01C6" w:rsidP="005A5B87">
                  <w:pPr>
                    <w:rPr>
                      <w:rFonts w:ascii="Arial" w:hAnsi="Arial" w:cs="Arial"/>
                      <w:b/>
                      <w:bCs/>
                    </w:rPr>
                  </w:pPr>
                </w:p>
                <w:p w14:paraId="14276E72" w14:textId="77777777" w:rsidR="000F01C6" w:rsidRPr="00A929CD" w:rsidRDefault="000F01C6" w:rsidP="005A5B87">
                  <w:pPr>
                    <w:rPr>
                      <w:rFonts w:ascii="Arial" w:hAnsi="Arial" w:cs="Arial"/>
                      <w:b/>
                      <w:bCs/>
                    </w:rPr>
                  </w:pPr>
                </w:p>
                <w:p w14:paraId="47C4D2E5" w14:textId="77777777" w:rsidR="000F01C6" w:rsidRPr="00A929CD" w:rsidRDefault="000F01C6" w:rsidP="005A5B87">
                  <w:pPr>
                    <w:rPr>
                      <w:rFonts w:ascii="Arial" w:hAnsi="Arial" w:cs="Arial"/>
                      <w:b/>
                      <w:bCs/>
                    </w:rPr>
                  </w:pPr>
                </w:p>
                <w:p w14:paraId="64DB7FF8" w14:textId="77777777" w:rsidR="000F01C6" w:rsidRPr="00A929CD" w:rsidRDefault="000F01C6" w:rsidP="005A5B87">
                  <w:pPr>
                    <w:rPr>
                      <w:rFonts w:ascii="Arial" w:hAnsi="Arial" w:cs="Arial"/>
                      <w:b/>
                      <w:bCs/>
                    </w:rPr>
                  </w:pPr>
                </w:p>
                <w:p w14:paraId="53C932B2" w14:textId="77777777" w:rsidR="000F01C6" w:rsidRPr="00A929CD" w:rsidRDefault="000F01C6" w:rsidP="005A5B87">
                  <w:pPr>
                    <w:rPr>
                      <w:rFonts w:ascii="Arial" w:hAnsi="Arial" w:cs="Arial"/>
                      <w:b/>
                      <w:bCs/>
                    </w:rPr>
                  </w:pPr>
                </w:p>
                <w:p w14:paraId="68AABC31" w14:textId="77777777" w:rsidR="000F01C6" w:rsidRPr="00A929CD" w:rsidRDefault="000F01C6" w:rsidP="005A5B87">
                  <w:pPr>
                    <w:rPr>
                      <w:rFonts w:ascii="Arial" w:hAnsi="Arial" w:cs="Arial"/>
                      <w:b/>
                      <w:bCs/>
                    </w:rPr>
                  </w:pPr>
                </w:p>
                <w:p w14:paraId="7902825B" w14:textId="77777777" w:rsidR="000F01C6" w:rsidRPr="00A929CD" w:rsidRDefault="000F01C6" w:rsidP="000F01C6">
                  <w:pPr>
                    <w:rPr>
                      <w:rFonts w:ascii="Arial" w:hAnsi="Arial" w:cs="Arial"/>
                      <w:b/>
                      <w:bCs/>
                    </w:rPr>
                  </w:pPr>
                </w:p>
              </w:tc>
              <w:tc>
                <w:tcPr>
                  <w:tcW w:w="8222" w:type="dxa"/>
                </w:tcPr>
                <w:p w14:paraId="0523E709" w14:textId="0941712E" w:rsidR="007E46A0" w:rsidRPr="00A929CD" w:rsidRDefault="00DF7B17" w:rsidP="000F01C6">
                  <w:pPr>
                    <w:rPr>
                      <w:rFonts w:ascii="Arial" w:hAnsi="Arial" w:cs="Arial"/>
                      <w:b/>
                      <w:bCs/>
                    </w:rPr>
                  </w:pPr>
                  <w:r>
                    <w:rPr>
                      <w:rFonts w:ascii="Arial" w:hAnsi="Arial" w:cs="Arial"/>
                      <w:b/>
                      <w:bCs/>
                    </w:rPr>
                    <w:t>Roger Downey</w:t>
                  </w:r>
                  <w:r w:rsidR="000F01C6" w:rsidRPr="00A929CD">
                    <w:rPr>
                      <w:rFonts w:ascii="Arial" w:hAnsi="Arial" w:cs="Arial"/>
                      <w:b/>
                      <w:bCs/>
                    </w:rPr>
                    <w:t xml:space="preserve"> (Chair</w:t>
                  </w:r>
                  <w:r w:rsidR="007E46A0" w:rsidRPr="00A929CD">
                    <w:rPr>
                      <w:rFonts w:ascii="Arial" w:hAnsi="Arial" w:cs="Arial"/>
                      <w:b/>
                      <w:bCs/>
                    </w:rPr>
                    <w:t>)</w:t>
                  </w:r>
                </w:p>
                <w:p w14:paraId="3F7485A6" w14:textId="77777777" w:rsidR="008747D7" w:rsidRDefault="008747D7" w:rsidP="008747D7">
                  <w:pPr>
                    <w:rPr>
                      <w:rFonts w:ascii="Arial" w:hAnsi="Arial" w:cs="Arial"/>
                      <w:b/>
                      <w:bCs/>
                    </w:rPr>
                  </w:pPr>
                  <w:r>
                    <w:rPr>
                      <w:rFonts w:ascii="Arial" w:hAnsi="Arial" w:cs="Arial"/>
                      <w:b/>
                      <w:bCs/>
                    </w:rPr>
                    <w:t>Paul Donnelly</w:t>
                  </w:r>
                </w:p>
                <w:p w14:paraId="08E0D68C" w14:textId="77777777" w:rsidR="008747D7" w:rsidRDefault="008747D7" w:rsidP="008747D7">
                  <w:pPr>
                    <w:rPr>
                      <w:rFonts w:ascii="Arial" w:hAnsi="Arial" w:cs="Arial"/>
                      <w:b/>
                      <w:bCs/>
                    </w:rPr>
                  </w:pPr>
                  <w:r>
                    <w:rPr>
                      <w:rFonts w:ascii="Arial" w:hAnsi="Arial" w:cs="Arial"/>
                      <w:b/>
                      <w:bCs/>
                    </w:rPr>
                    <w:t>Fiona McCandless</w:t>
                  </w:r>
                </w:p>
                <w:p w14:paraId="7D36CCC7" w14:textId="503540C2" w:rsidR="007E46A0" w:rsidRDefault="000F01C6" w:rsidP="005A5B87">
                  <w:pPr>
                    <w:rPr>
                      <w:rFonts w:ascii="Arial" w:hAnsi="Arial" w:cs="Arial"/>
                      <w:b/>
                      <w:bCs/>
                    </w:rPr>
                  </w:pPr>
                  <w:r w:rsidRPr="00A929CD">
                    <w:rPr>
                      <w:rFonts w:ascii="Arial" w:hAnsi="Arial" w:cs="Arial"/>
                      <w:b/>
                      <w:bCs/>
                    </w:rPr>
                    <w:t>Robert Huey</w:t>
                  </w:r>
                </w:p>
                <w:p w14:paraId="27BA462B" w14:textId="77777777" w:rsidR="00246B26" w:rsidRDefault="008747D7" w:rsidP="008F7AA2">
                  <w:pPr>
                    <w:rPr>
                      <w:rFonts w:ascii="Arial" w:hAnsi="Arial" w:cs="Arial"/>
                      <w:b/>
                      <w:bCs/>
                    </w:rPr>
                  </w:pPr>
                  <w:r>
                    <w:rPr>
                      <w:rFonts w:ascii="Arial" w:hAnsi="Arial" w:cs="Arial"/>
                      <w:b/>
                      <w:bCs/>
                    </w:rPr>
                    <w:t>Jason Foy (Deputising for Norman Fulton)</w:t>
                  </w:r>
                </w:p>
                <w:p w14:paraId="5437C16F" w14:textId="30229C9D" w:rsidR="008F7AA2" w:rsidRDefault="008F7AA2" w:rsidP="008F7AA2">
                  <w:pPr>
                    <w:rPr>
                      <w:rFonts w:ascii="Arial" w:hAnsi="Arial" w:cs="Arial"/>
                      <w:b/>
                      <w:bCs/>
                    </w:rPr>
                  </w:pPr>
                  <w:r w:rsidRPr="00A929CD">
                    <w:rPr>
                      <w:rFonts w:ascii="Arial" w:hAnsi="Arial" w:cs="Arial"/>
                      <w:b/>
                      <w:bCs/>
                    </w:rPr>
                    <w:t>Marcus McAuley (Deputising for Tracey Teague)</w:t>
                  </w:r>
                </w:p>
                <w:p w14:paraId="1BA53341" w14:textId="2C849965" w:rsidR="008747D7" w:rsidRDefault="008747D7" w:rsidP="008F7AA2">
                  <w:pPr>
                    <w:rPr>
                      <w:rFonts w:ascii="Arial" w:hAnsi="Arial" w:cs="Arial"/>
                      <w:b/>
                      <w:bCs/>
                    </w:rPr>
                  </w:pPr>
                  <w:r>
                    <w:rPr>
                      <w:rFonts w:ascii="Arial" w:hAnsi="Arial" w:cs="Arial"/>
                      <w:b/>
                      <w:bCs/>
                    </w:rPr>
                    <w:t>Sharon McFlynn</w:t>
                  </w:r>
                </w:p>
                <w:p w14:paraId="74B0CC5D" w14:textId="53D97AF9" w:rsidR="00105DA6" w:rsidRPr="00A929CD" w:rsidRDefault="00105DA6" w:rsidP="008F7AA2">
                  <w:pPr>
                    <w:rPr>
                      <w:rFonts w:ascii="Arial" w:hAnsi="Arial" w:cs="Arial"/>
                      <w:b/>
                      <w:bCs/>
                    </w:rPr>
                  </w:pPr>
                  <w:r>
                    <w:rPr>
                      <w:rFonts w:ascii="Arial" w:hAnsi="Arial" w:cs="Arial"/>
                      <w:b/>
                      <w:bCs/>
                    </w:rPr>
                    <w:t>Declan McCarney</w:t>
                  </w:r>
                  <w:r w:rsidR="00BE13D3">
                    <w:rPr>
                      <w:rFonts w:ascii="Arial" w:hAnsi="Arial" w:cs="Arial"/>
                      <w:b/>
                      <w:bCs/>
                    </w:rPr>
                    <w:t xml:space="preserve"> </w:t>
                  </w:r>
                </w:p>
                <w:p w14:paraId="3A5AF949" w14:textId="48D0AA52" w:rsidR="000F01C6" w:rsidRPr="00A929CD" w:rsidRDefault="007E46A0" w:rsidP="005A5B87">
                  <w:pPr>
                    <w:rPr>
                      <w:rFonts w:ascii="Arial" w:hAnsi="Arial" w:cs="Arial"/>
                      <w:b/>
                      <w:bCs/>
                    </w:rPr>
                  </w:pPr>
                  <w:r w:rsidRPr="00A929CD">
                    <w:rPr>
                      <w:rFonts w:ascii="Arial" w:hAnsi="Arial" w:cs="Arial"/>
                      <w:b/>
                      <w:bCs/>
                    </w:rPr>
                    <w:t>Lynda Lowe</w:t>
                  </w:r>
                  <w:r w:rsidR="00D15C15">
                    <w:rPr>
                      <w:rFonts w:ascii="Arial" w:hAnsi="Arial" w:cs="Arial"/>
                      <w:b/>
                      <w:bCs/>
                    </w:rPr>
                    <w:t xml:space="preserve"> </w:t>
                  </w:r>
                </w:p>
                <w:p w14:paraId="05F15A33" w14:textId="67A8CD6E" w:rsidR="00105DA6" w:rsidRDefault="00DF7B17" w:rsidP="005A5B87">
                  <w:pPr>
                    <w:rPr>
                      <w:rFonts w:ascii="Arial" w:hAnsi="Arial" w:cs="Arial"/>
                      <w:b/>
                      <w:bCs/>
                    </w:rPr>
                  </w:pPr>
                  <w:r>
                    <w:rPr>
                      <w:rFonts w:ascii="Arial" w:hAnsi="Arial" w:cs="Arial"/>
                      <w:b/>
                      <w:bCs/>
                    </w:rPr>
                    <w:t>Nuala Hennessy</w:t>
                  </w:r>
                </w:p>
                <w:p w14:paraId="5427A32B" w14:textId="78A50B5F" w:rsidR="000F01C6" w:rsidRPr="00A929CD" w:rsidRDefault="00DF7B17" w:rsidP="0040156D">
                  <w:pPr>
                    <w:rPr>
                      <w:rFonts w:ascii="Arial" w:hAnsi="Arial" w:cs="Arial"/>
                      <w:b/>
                      <w:bCs/>
                    </w:rPr>
                  </w:pPr>
                  <w:r>
                    <w:rPr>
                      <w:rFonts w:ascii="Arial" w:hAnsi="Arial" w:cs="Arial"/>
                      <w:b/>
                      <w:bCs/>
                    </w:rPr>
                    <w:t>Helen Mullan</w:t>
                  </w:r>
                  <w:r w:rsidR="00406ACE" w:rsidRPr="00A929CD">
                    <w:rPr>
                      <w:rFonts w:ascii="Arial" w:hAnsi="Arial" w:cs="Arial"/>
                      <w:b/>
                      <w:bCs/>
                    </w:rPr>
                    <w:t xml:space="preserve"> </w:t>
                  </w:r>
                  <w:r w:rsidR="000F01C6" w:rsidRPr="00A929CD">
                    <w:rPr>
                      <w:rFonts w:ascii="Arial" w:hAnsi="Arial" w:cs="Arial"/>
                      <w:b/>
                      <w:bCs/>
                    </w:rPr>
                    <w:t>(Secretariat)</w:t>
                  </w:r>
                </w:p>
              </w:tc>
            </w:tr>
            <w:tr w:rsidR="000F01C6" w:rsidRPr="00A929CD" w14:paraId="7D64F3E7" w14:textId="77777777" w:rsidTr="000F01C6">
              <w:tc>
                <w:tcPr>
                  <w:tcW w:w="1452" w:type="dxa"/>
                </w:tcPr>
                <w:p w14:paraId="44287E7A" w14:textId="77777777" w:rsidR="000F01C6" w:rsidRPr="00A929CD" w:rsidRDefault="000F01C6" w:rsidP="005A5B87">
                  <w:pPr>
                    <w:rPr>
                      <w:rFonts w:ascii="Arial" w:hAnsi="Arial" w:cs="Arial"/>
                      <w:b/>
                      <w:bCs/>
                    </w:rPr>
                  </w:pPr>
                </w:p>
              </w:tc>
              <w:tc>
                <w:tcPr>
                  <w:tcW w:w="8222" w:type="dxa"/>
                </w:tcPr>
                <w:p w14:paraId="6088DBCB" w14:textId="77777777" w:rsidR="000F01C6" w:rsidRPr="00A929CD" w:rsidRDefault="000F01C6" w:rsidP="005A5B87">
                  <w:pPr>
                    <w:rPr>
                      <w:rFonts w:ascii="Arial" w:hAnsi="Arial" w:cs="Arial"/>
                      <w:b/>
                      <w:bCs/>
                    </w:rPr>
                  </w:pPr>
                </w:p>
              </w:tc>
            </w:tr>
            <w:tr w:rsidR="000F01C6" w:rsidRPr="00A929CD" w14:paraId="518DDF66" w14:textId="77777777" w:rsidTr="000F01C6">
              <w:tc>
                <w:tcPr>
                  <w:tcW w:w="1452" w:type="dxa"/>
                </w:tcPr>
                <w:p w14:paraId="24EDDA1C" w14:textId="77777777" w:rsidR="000F01C6" w:rsidRPr="00A929CD" w:rsidRDefault="000F01C6" w:rsidP="005A5B87">
                  <w:pPr>
                    <w:rPr>
                      <w:rFonts w:ascii="Arial" w:hAnsi="Arial" w:cs="Arial"/>
                      <w:b/>
                      <w:bCs/>
                    </w:rPr>
                  </w:pPr>
                  <w:r w:rsidRPr="00A929CD">
                    <w:rPr>
                      <w:rFonts w:ascii="Arial" w:hAnsi="Arial" w:cs="Arial"/>
                      <w:b/>
                      <w:bCs/>
                    </w:rPr>
                    <w:t>Apologies</w:t>
                  </w:r>
                  <w:r w:rsidR="00D13396" w:rsidRPr="00A929CD">
                    <w:rPr>
                      <w:rFonts w:ascii="Arial" w:hAnsi="Arial" w:cs="Arial"/>
                      <w:b/>
                      <w:bCs/>
                    </w:rPr>
                    <w:t>:</w:t>
                  </w:r>
                </w:p>
              </w:tc>
              <w:tc>
                <w:tcPr>
                  <w:tcW w:w="8222" w:type="dxa"/>
                </w:tcPr>
                <w:p w14:paraId="28098199" w14:textId="77777777" w:rsidR="00DF7B17" w:rsidRDefault="00105DA6" w:rsidP="00105DA6">
                  <w:pPr>
                    <w:rPr>
                      <w:rFonts w:ascii="Arial" w:hAnsi="Arial" w:cs="Arial"/>
                      <w:b/>
                      <w:bCs/>
                    </w:rPr>
                  </w:pPr>
                  <w:r>
                    <w:rPr>
                      <w:rFonts w:ascii="Arial" w:hAnsi="Arial" w:cs="Arial"/>
                      <w:b/>
                      <w:bCs/>
                    </w:rPr>
                    <w:t>Brian Doherty</w:t>
                  </w:r>
                </w:p>
                <w:p w14:paraId="39C88021" w14:textId="31CD3468" w:rsidR="00DF7B17" w:rsidRDefault="00406ACE" w:rsidP="00105DA6">
                  <w:pPr>
                    <w:rPr>
                      <w:rFonts w:ascii="Arial" w:hAnsi="Arial" w:cs="Arial"/>
                      <w:b/>
                      <w:bCs/>
                    </w:rPr>
                  </w:pPr>
                  <w:r w:rsidRPr="00A929CD">
                    <w:rPr>
                      <w:rFonts w:ascii="Arial" w:hAnsi="Arial" w:cs="Arial"/>
                      <w:b/>
                      <w:bCs/>
                    </w:rPr>
                    <w:t>Tracey Teague</w:t>
                  </w:r>
                </w:p>
                <w:p w14:paraId="3177874A" w14:textId="07CAB0E8" w:rsidR="00105DA6" w:rsidRPr="00A929CD" w:rsidRDefault="00105DA6" w:rsidP="00105DA6">
                  <w:pPr>
                    <w:rPr>
                      <w:rFonts w:ascii="Arial" w:hAnsi="Arial" w:cs="Arial"/>
                      <w:b/>
                      <w:bCs/>
                    </w:rPr>
                  </w:pPr>
                  <w:r>
                    <w:rPr>
                      <w:rFonts w:ascii="Arial" w:hAnsi="Arial" w:cs="Arial"/>
                      <w:b/>
                      <w:bCs/>
                    </w:rPr>
                    <w:t xml:space="preserve">Norman Fulton </w:t>
                  </w:r>
                </w:p>
              </w:tc>
            </w:tr>
            <w:tr w:rsidR="000F01C6" w:rsidRPr="00A929CD" w14:paraId="21684192" w14:textId="77777777" w:rsidTr="000F01C6">
              <w:tc>
                <w:tcPr>
                  <w:tcW w:w="1452" w:type="dxa"/>
                </w:tcPr>
                <w:p w14:paraId="4AC02AC4" w14:textId="52948D9C" w:rsidR="000F01C6" w:rsidRPr="00A929CD" w:rsidRDefault="000F01C6" w:rsidP="005A5B87">
                  <w:pPr>
                    <w:rPr>
                      <w:rFonts w:ascii="Arial" w:hAnsi="Arial" w:cs="Arial"/>
                      <w:b/>
                      <w:bCs/>
                    </w:rPr>
                  </w:pPr>
                </w:p>
              </w:tc>
              <w:tc>
                <w:tcPr>
                  <w:tcW w:w="8222" w:type="dxa"/>
                </w:tcPr>
                <w:p w14:paraId="35876134" w14:textId="77777777" w:rsidR="008747D7" w:rsidRDefault="008747D7" w:rsidP="008747D7">
                  <w:pPr>
                    <w:rPr>
                      <w:rFonts w:ascii="Arial" w:hAnsi="Arial" w:cs="Arial"/>
                      <w:b/>
                      <w:bCs/>
                    </w:rPr>
                  </w:pPr>
                  <w:r>
                    <w:rPr>
                      <w:rFonts w:ascii="Arial" w:hAnsi="Arial" w:cs="Arial"/>
                      <w:b/>
                      <w:bCs/>
                    </w:rPr>
                    <w:t>Seamus McErlean</w:t>
                  </w:r>
                </w:p>
                <w:p w14:paraId="49356B75" w14:textId="77777777" w:rsidR="000F01C6" w:rsidRPr="00A929CD" w:rsidRDefault="000F01C6" w:rsidP="005A5B87">
                  <w:pPr>
                    <w:rPr>
                      <w:rFonts w:ascii="Arial" w:hAnsi="Arial" w:cs="Arial"/>
                      <w:b/>
                      <w:bCs/>
                    </w:rPr>
                  </w:pPr>
                </w:p>
              </w:tc>
            </w:tr>
          </w:tbl>
          <w:p w14:paraId="37A83E41" w14:textId="77777777" w:rsidR="000F01C6" w:rsidRPr="00A929CD" w:rsidRDefault="000F01C6" w:rsidP="005A5B87">
            <w:pPr>
              <w:rPr>
                <w:rFonts w:ascii="Arial" w:hAnsi="Arial" w:cs="Arial"/>
                <w:b/>
                <w:bCs/>
              </w:rPr>
            </w:pPr>
          </w:p>
        </w:tc>
        <w:tc>
          <w:tcPr>
            <w:tcW w:w="222" w:type="dxa"/>
          </w:tcPr>
          <w:p w14:paraId="4C6910A4" w14:textId="77777777" w:rsidR="000F01C6" w:rsidRPr="00A929CD" w:rsidRDefault="000F01C6" w:rsidP="005A5B87">
            <w:pPr>
              <w:rPr>
                <w:rFonts w:ascii="Arial" w:hAnsi="Arial" w:cs="Arial"/>
                <w:bCs/>
              </w:rPr>
            </w:pPr>
          </w:p>
        </w:tc>
      </w:tr>
      <w:tr w:rsidR="000F01C6" w:rsidRPr="00A929CD" w14:paraId="4A24A3D0" w14:textId="77777777" w:rsidTr="005A5B87">
        <w:tc>
          <w:tcPr>
            <w:tcW w:w="12109" w:type="dxa"/>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7335"/>
              <w:gridCol w:w="1775"/>
            </w:tblGrid>
            <w:tr w:rsidR="000F01C6" w:rsidRPr="00A929CD" w14:paraId="45638C53" w14:textId="77777777" w:rsidTr="00462162">
              <w:trPr>
                <w:cantSplit/>
              </w:trPr>
              <w:tc>
                <w:tcPr>
                  <w:tcW w:w="710" w:type="dxa"/>
                  <w:tcBorders>
                    <w:top w:val="single" w:sz="4" w:space="0" w:color="auto"/>
                    <w:left w:val="single" w:sz="4" w:space="0" w:color="auto"/>
                    <w:bottom w:val="single" w:sz="4" w:space="0" w:color="auto"/>
                    <w:right w:val="single" w:sz="4" w:space="0" w:color="auto"/>
                  </w:tcBorders>
                </w:tcPr>
                <w:p w14:paraId="039E95A7" w14:textId="20DBAB42" w:rsidR="000F01C6" w:rsidRPr="00A929CD" w:rsidRDefault="003D46B7" w:rsidP="005A5B87">
                  <w:pPr>
                    <w:ind w:right="-108"/>
                    <w:rPr>
                      <w:rFonts w:ascii="Arial" w:hAnsi="Arial" w:cs="Arial"/>
                      <w:b/>
                      <w:bCs/>
                    </w:rPr>
                  </w:pPr>
                  <w:r>
                    <w:rPr>
                      <w:rFonts w:ascii="Arial" w:hAnsi="Arial" w:cs="Arial"/>
                      <w:b/>
                      <w:bCs/>
                    </w:rPr>
                    <w:t>Agenda Item</w:t>
                  </w:r>
                </w:p>
              </w:tc>
              <w:tc>
                <w:tcPr>
                  <w:tcW w:w="7693" w:type="dxa"/>
                  <w:tcBorders>
                    <w:top w:val="single" w:sz="4" w:space="0" w:color="auto"/>
                    <w:left w:val="single" w:sz="4" w:space="0" w:color="auto"/>
                    <w:bottom w:val="single" w:sz="4" w:space="0" w:color="auto"/>
                    <w:right w:val="single" w:sz="4" w:space="0" w:color="auto"/>
                  </w:tcBorders>
                </w:tcPr>
                <w:p w14:paraId="75DFDC57" w14:textId="77777777" w:rsidR="000F01C6" w:rsidRPr="00A929CD" w:rsidRDefault="000F01C6" w:rsidP="005A5B87">
                  <w:pPr>
                    <w:rPr>
                      <w:rFonts w:ascii="Arial" w:hAnsi="Arial" w:cs="Arial"/>
                      <w:b/>
                      <w:bCs/>
                    </w:rPr>
                  </w:pPr>
                  <w:r w:rsidRPr="00A929CD">
                    <w:rPr>
                      <w:rFonts w:ascii="Arial" w:hAnsi="Arial" w:cs="Arial"/>
                      <w:b/>
                      <w:bCs/>
                    </w:rPr>
                    <w:t>Description</w:t>
                  </w:r>
                </w:p>
              </w:tc>
              <w:tc>
                <w:tcPr>
                  <w:tcW w:w="1804" w:type="dxa"/>
                  <w:tcBorders>
                    <w:top w:val="single" w:sz="4" w:space="0" w:color="auto"/>
                    <w:left w:val="single" w:sz="4" w:space="0" w:color="auto"/>
                    <w:bottom w:val="single" w:sz="4" w:space="0" w:color="auto"/>
                    <w:right w:val="single" w:sz="4" w:space="0" w:color="auto"/>
                  </w:tcBorders>
                </w:tcPr>
                <w:p w14:paraId="2814EA0C" w14:textId="6EE63FA9" w:rsidR="000F01C6" w:rsidRPr="00A929CD" w:rsidRDefault="000F01C6" w:rsidP="00DB6DD3">
                  <w:pPr>
                    <w:tabs>
                      <w:tab w:val="center" w:pos="4513"/>
                      <w:tab w:val="right" w:pos="9026"/>
                    </w:tabs>
                    <w:ind w:right="-108"/>
                    <w:rPr>
                      <w:rFonts w:ascii="Arial" w:hAnsi="Arial" w:cs="Arial"/>
                      <w:b/>
                      <w:bCs/>
                    </w:rPr>
                  </w:pPr>
                  <w:r w:rsidRPr="00A929CD">
                    <w:rPr>
                      <w:rFonts w:ascii="Arial" w:hAnsi="Arial" w:cs="Arial"/>
                      <w:b/>
                      <w:bCs/>
                    </w:rPr>
                    <w:t>Paper Reference / Action Owner</w:t>
                  </w:r>
                </w:p>
              </w:tc>
            </w:tr>
            <w:tr w:rsidR="000F01C6" w:rsidRPr="00A929CD" w14:paraId="178FABC5" w14:textId="77777777" w:rsidTr="00565033">
              <w:trPr>
                <w:trHeight w:val="200"/>
              </w:trPr>
              <w:tc>
                <w:tcPr>
                  <w:tcW w:w="710" w:type="dxa"/>
                  <w:tcBorders>
                    <w:top w:val="single" w:sz="4" w:space="0" w:color="auto"/>
                    <w:left w:val="single" w:sz="4" w:space="0" w:color="auto"/>
                    <w:bottom w:val="single" w:sz="4" w:space="0" w:color="auto"/>
                    <w:right w:val="single" w:sz="4" w:space="0" w:color="auto"/>
                  </w:tcBorders>
                </w:tcPr>
                <w:p w14:paraId="170B2E50" w14:textId="2612A10E" w:rsidR="000F01C6" w:rsidRPr="00A929CD" w:rsidRDefault="004461E0" w:rsidP="004461E0">
                  <w:pPr>
                    <w:ind w:right="-108"/>
                    <w:jc w:val="both"/>
                    <w:rPr>
                      <w:rFonts w:ascii="Arial" w:hAnsi="Arial" w:cs="Arial"/>
                      <w:b/>
                      <w:bCs/>
                    </w:rPr>
                  </w:pPr>
                  <w:r>
                    <w:rPr>
                      <w:rFonts w:ascii="Arial" w:hAnsi="Arial" w:cs="Arial"/>
                      <w:b/>
                      <w:bCs/>
                    </w:rPr>
                    <w:t>1.</w:t>
                  </w:r>
                </w:p>
              </w:tc>
              <w:tc>
                <w:tcPr>
                  <w:tcW w:w="7693" w:type="dxa"/>
                  <w:tcBorders>
                    <w:top w:val="single" w:sz="4" w:space="0" w:color="auto"/>
                    <w:left w:val="single" w:sz="4" w:space="0" w:color="auto"/>
                    <w:bottom w:val="single" w:sz="4" w:space="0" w:color="auto"/>
                    <w:right w:val="single" w:sz="4" w:space="0" w:color="auto"/>
                  </w:tcBorders>
                </w:tcPr>
                <w:p w14:paraId="47ABD12B" w14:textId="05BBA594" w:rsidR="000F01C6" w:rsidRPr="00A929CD" w:rsidRDefault="003929BD" w:rsidP="005A5B87">
                  <w:pPr>
                    <w:jc w:val="both"/>
                    <w:rPr>
                      <w:rFonts w:ascii="Arial" w:hAnsi="Arial" w:cs="Arial"/>
                      <w:b/>
                      <w:bCs/>
                    </w:rPr>
                  </w:pPr>
                  <w:r w:rsidRPr="00A929CD">
                    <w:rPr>
                      <w:rFonts w:ascii="Arial" w:hAnsi="Arial" w:cs="Arial"/>
                      <w:b/>
                      <w:bCs/>
                    </w:rPr>
                    <w:t>Apologies and Minutes and Action Points of Previous Meeting</w:t>
                  </w:r>
                </w:p>
              </w:tc>
              <w:tc>
                <w:tcPr>
                  <w:tcW w:w="1804" w:type="dxa"/>
                  <w:tcBorders>
                    <w:top w:val="single" w:sz="4" w:space="0" w:color="auto"/>
                    <w:left w:val="single" w:sz="4" w:space="0" w:color="auto"/>
                    <w:bottom w:val="single" w:sz="4" w:space="0" w:color="auto"/>
                    <w:right w:val="single" w:sz="4" w:space="0" w:color="auto"/>
                  </w:tcBorders>
                </w:tcPr>
                <w:p w14:paraId="5B34E706" w14:textId="7833A1EF" w:rsidR="000F01C6" w:rsidRPr="00A929CD" w:rsidRDefault="00406ACE" w:rsidP="00407DBF">
                  <w:pPr>
                    <w:jc w:val="center"/>
                    <w:rPr>
                      <w:rFonts w:ascii="Arial" w:hAnsi="Arial" w:cs="Arial"/>
                      <w:b/>
                    </w:rPr>
                  </w:pPr>
                  <w:r w:rsidRPr="00A929CD">
                    <w:rPr>
                      <w:rFonts w:ascii="Arial" w:hAnsi="Arial" w:cs="Arial"/>
                      <w:b/>
                    </w:rPr>
                    <w:t xml:space="preserve">FC </w:t>
                  </w:r>
                  <w:r w:rsidR="00D15C15">
                    <w:rPr>
                      <w:rFonts w:ascii="Arial" w:hAnsi="Arial" w:cs="Arial"/>
                      <w:b/>
                    </w:rPr>
                    <w:t>23</w:t>
                  </w:r>
                  <w:r w:rsidR="003929BD" w:rsidRPr="00A929CD">
                    <w:rPr>
                      <w:rFonts w:ascii="Arial" w:hAnsi="Arial" w:cs="Arial"/>
                      <w:b/>
                    </w:rPr>
                    <w:t>/21</w:t>
                  </w:r>
                </w:p>
              </w:tc>
            </w:tr>
            <w:tr w:rsidR="000F01C6" w:rsidRPr="00A929CD" w14:paraId="021866E9" w14:textId="77777777" w:rsidTr="00462162">
              <w:trPr>
                <w:trHeight w:val="1300"/>
              </w:trPr>
              <w:tc>
                <w:tcPr>
                  <w:tcW w:w="710" w:type="dxa"/>
                  <w:tcBorders>
                    <w:top w:val="single" w:sz="4" w:space="0" w:color="auto"/>
                    <w:left w:val="single" w:sz="4" w:space="0" w:color="auto"/>
                    <w:bottom w:val="single" w:sz="4" w:space="0" w:color="auto"/>
                    <w:right w:val="single" w:sz="4" w:space="0" w:color="auto"/>
                  </w:tcBorders>
                </w:tcPr>
                <w:p w14:paraId="7DBD6F31" w14:textId="77777777" w:rsidR="000F01C6" w:rsidRPr="00A929CD" w:rsidRDefault="000F01C6" w:rsidP="005A5B87">
                  <w:pPr>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675FA7B4" w14:textId="77777777" w:rsidR="000F01C6" w:rsidRPr="00A929CD" w:rsidRDefault="000F01C6" w:rsidP="005A5B87">
                  <w:pPr>
                    <w:jc w:val="both"/>
                    <w:rPr>
                      <w:rFonts w:ascii="Arial" w:hAnsi="Arial" w:cs="Arial"/>
                      <w:bCs/>
                    </w:rPr>
                  </w:pPr>
                </w:p>
                <w:p w14:paraId="5BB19CCD" w14:textId="024221A0" w:rsidR="000F01C6" w:rsidRDefault="000F01C6" w:rsidP="005A5B87">
                  <w:pPr>
                    <w:jc w:val="both"/>
                    <w:rPr>
                      <w:rFonts w:ascii="Arial" w:hAnsi="Arial" w:cs="Arial"/>
                      <w:bCs/>
                    </w:rPr>
                  </w:pPr>
                  <w:r w:rsidRPr="00A929CD">
                    <w:rPr>
                      <w:rFonts w:ascii="Arial" w:hAnsi="Arial" w:cs="Arial"/>
                      <w:bCs/>
                    </w:rPr>
                    <w:t>The Chair</w:t>
                  </w:r>
                  <w:r w:rsidR="00611864" w:rsidRPr="00A929CD">
                    <w:rPr>
                      <w:rFonts w:ascii="Arial" w:hAnsi="Arial" w:cs="Arial"/>
                      <w:bCs/>
                    </w:rPr>
                    <w:t xml:space="preserve"> </w:t>
                  </w:r>
                  <w:r w:rsidRPr="00A929CD">
                    <w:rPr>
                      <w:rFonts w:ascii="Arial" w:hAnsi="Arial" w:cs="Arial"/>
                      <w:bCs/>
                    </w:rPr>
                    <w:t>welcomed members to the meeting</w:t>
                  </w:r>
                  <w:r w:rsidR="00AC53BB" w:rsidRPr="00A929CD">
                    <w:rPr>
                      <w:rFonts w:ascii="Arial" w:hAnsi="Arial" w:cs="Arial"/>
                      <w:bCs/>
                    </w:rPr>
                    <w:t xml:space="preserve"> and</w:t>
                  </w:r>
                  <w:r w:rsidR="00611864" w:rsidRPr="00A929CD">
                    <w:rPr>
                      <w:rFonts w:ascii="Arial" w:hAnsi="Arial" w:cs="Arial"/>
                      <w:bCs/>
                    </w:rPr>
                    <w:t xml:space="preserve"> </w:t>
                  </w:r>
                  <w:r w:rsidR="00535628" w:rsidRPr="00A929CD">
                    <w:rPr>
                      <w:rFonts w:ascii="Arial" w:hAnsi="Arial" w:cs="Arial"/>
                      <w:bCs/>
                    </w:rPr>
                    <w:t xml:space="preserve">noted </w:t>
                  </w:r>
                  <w:r w:rsidR="00B6035F">
                    <w:rPr>
                      <w:rFonts w:ascii="Arial" w:hAnsi="Arial" w:cs="Arial"/>
                      <w:bCs/>
                    </w:rPr>
                    <w:t xml:space="preserve">the </w:t>
                  </w:r>
                  <w:r w:rsidR="00AC53BB" w:rsidRPr="00A929CD">
                    <w:rPr>
                      <w:rFonts w:ascii="Arial" w:hAnsi="Arial" w:cs="Arial"/>
                      <w:bCs/>
                    </w:rPr>
                    <w:t>a</w:t>
                  </w:r>
                  <w:r w:rsidRPr="00A929CD">
                    <w:rPr>
                      <w:rFonts w:ascii="Arial" w:hAnsi="Arial" w:cs="Arial"/>
                      <w:bCs/>
                    </w:rPr>
                    <w:t>polog</w:t>
                  </w:r>
                  <w:r w:rsidR="00406ACE" w:rsidRPr="00A929CD">
                    <w:rPr>
                      <w:rFonts w:ascii="Arial" w:hAnsi="Arial" w:cs="Arial"/>
                      <w:bCs/>
                    </w:rPr>
                    <w:t>ies</w:t>
                  </w:r>
                  <w:r w:rsidR="003929BD" w:rsidRPr="00A929CD">
                    <w:rPr>
                      <w:rFonts w:ascii="Arial" w:hAnsi="Arial" w:cs="Arial"/>
                      <w:bCs/>
                    </w:rPr>
                    <w:t>.</w:t>
                  </w:r>
                </w:p>
                <w:p w14:paraId="739FFB96" w14:textId="47D40A41" w:rsidR="000F01C6" w:rsidRPr="00A929CD" w:rsidRDefault="006C63CF" w:rsidP="005A5B87">
                  <w:pPr>
                    <w:jc w:val="both"/>
                    <w:rPr>
                      <w:rFonts w:ascii="Arial" w:hAnsi="Arial" w:cs="Arial"/>
                      <w:bCs/>
                    </w:rPr>
                  </w:pPr>
                  <w:r>
                    <w:rPr>
                      <w:rFonts w:ascii="Arial" w:hAnsi="Arial" w:cs="Arial"/>
                      <w:bCs/>
                    </w:rPr>
                    <w:t>In relation to t</w:t>
                  </w:r>
                  <w:r w:rsidR="000F01C6" w:rsidRPr="00A929CD">
                    <w:rPr>
                      <w:rFonts w:ascii="Arial" w:hAnsi="Arial" w:cs="Arial"/>
                      <w:bCs/>
                    </w:rPr>
                    <w:t xml:space="preserve">he minutes </w:t>
                  </w:r>
                  <w:r w:rsidR="00B6035F">
                    <w:rPr>
                      <w:rFonts w:ascii="Arial" w:hAnsi="Arial" w:cs="Arial"/>
                      <w:bCs/>
                    </w:rPr>
                    <w:t>of</w:t>
                  </w:r>
                  <w:r w:rsidR="000F01C6" w:rsidRPr="00A929CD">
                    <w:rPr>
                      <w:rFonts w:ascii="Arial" w:hAnsi="Arial" w:cs="Arial"/>
                      <w:bCs/>
                    </w:rPr>
                    <w:t xml:space="preserve"> the </w:t>
                  </w:r>
                  <w:r w:rsidR="00DF7B17">
                    <w:rPr>
                      <w:rFonts w:ascii="Arial" w:hAnsi="Arial" w:cs="Arial"/>
                      <w:bCs/>
                    </w:rPr>
                    <w:t>8 June</w:t>
                  </w:r>
                  <w:r w:rsidR="003929BD" w:rsidRPr="00A929CD">
                    <w:rPr>
                      <w:rFonts w:ascii="Arial" w:hAnsi="Arial" w:cs="Arial"/>
                      <w:bCs/>
                    </w:rPr>
                    <w:t xml:space="preserve"> </w:t>
                  </w:r>
                  <w:r w:rsidR="005D2B9F" w:rsidRPr="00A929CD">
                    <w:rPr>
                      <w:rFonts w:ascii="Arial" w:hAnsi="Arial" w:cs="Arial"/>
                    </w:rPr>
                    <w:t>202</w:t>
                  </w:r>
                  <w:r w:rsidR="00406ACE" w:rsidRPr="00A929CD">
                    <w:rPr>
                      <w:rFonts w:ascii="Arial" w:hAnsi="Arial" w:cs="Arial"/>
                    </w:rPr>
                    <w:t>1</w:t>
                  </w:r>
                  <w:r w:rsidR="005D2B9F" w:rsidRPr="00A929CD">
                    <w:rPr>
                      <w:rFonts w:ascii="Arial" w:hAnsi="Arial" w:cs="Arial"/>
                    </w:rPr>
                    <w:t xml:space="preserve"> </w:t>
                  </w:r>
                  <w:r w:rsidR="000F01C6" w:rsidRPr="00A929CD">
                    <w:rPr>
                      <w:rFonts w:ascii="Arial" w:hAnsi="Arial" w:cs="Arial"/>
                      <w:bCs/>
                    </w:rPr>
                    <w:t>meeting</w:t>
                  </w:r>
                  <w:r w:rsidR="00433BAA">
                    <w:rPr>
                      <w:rFonts w:ascii="Arial" w:hAnsi="Arial" w:cs="Arial"/>
                      <w:bCs/>
                    </w:rPr>
                    <w:t>,</w:t>
                  </w:r>
                  <w:r>
                    <w:rPr>
                      <w:rFonts w:ascii="Arial" w:hAnsi="Arial" w:cs="Arial"/>
                      <w:bCs/>
                    </w:rPr>
                    <w:t xml:space="preserve"> </w:t>
                  </w:r>
                  <w:r w:rsidR="00BE13D3">
                    <w:rPr>
                      <w:rFonts w:ascii="Arial" w:hAnsi="Arial" w:cs="Arial"/>
                      <w:bCs/>
                    </w:rPr>
                    <w:t xml:space="preserve">Members agreed the Minutes. </w:t>
                  </w:r>
                  <w:r w:rsidR="005F697D">
                    <w:rPr>
                      <w:rFonts w:ascii="Arial" w:hAnsi="Arial" w:cs="Arial"/>
                      <w:bCs/>
                    </w:rPr>
                    <w:t xml:space="preserve"> </w:t>
                  </w:r>
                  <w:r w:rsidR="00533DE8">
                    <w:rPr>
                      <w:rFonts w:ascii="Arial" w:hAnsi="Arial" w:cs="Arial"/>
                      <w:bCs/>
                    </w:rPr>
                    <w:t xml:space="preserve"> </w:t>
                  </w:r>
                </w:p>
                <w:p w14:paraId="4D7F2312" w14:textId="77777777" w:rsidR="00A50E91" w:rsidRDefault="00A50E91" w:rsidP="00DF7B17">
                  <w:pPr>
                    <w:jc w:val="both"/>
                    <w:rPr>
                      <w:rFonts w:ascii="Arial" w:hAnsi="Arial" w:cs="Arial"/>
                      <w:bCs/>
                    </w:rPr>
                  </w:pPr>
                </w:p>
                <w:p w14:paraId="4375C774" w14:textId="3BDBE21F" w:rsidR="00AC53BB" w:rsidRPr="00A929CD" w:rsidRDefault="008F7AA2" w:rsidP="00DF7B17">
                  <w:pPr>
                    <w:jc w:val="both"/>
                    <w:rPr>
                      <w:rFonts w:ascii="Arial" w:hAnsi="Arial" w:cs="Arial"/>
                      <w:bCs/>
                    </w:rPr>
                  </w:pPr>
                  <w:r>
                    <w:rPr>
                      <w:rFonts w:ascii="Arial" w:hAnsi="Arial" w:cs="Arial"/>
                      <w:bCs/>
                    </w:rPr>
                    <w:t>The</w:t>
                  </w:r>
                  <w:r w:rsidR="00DF7B17">
                    <w:rPr>
                      <w:rFonts w:ascii="Arial" w:hAnsi="Arial" w:cs="Arial"/>
                      <w:bCs/>
                    </w:rPr>
                    <w:t xml:space="preserve">re were no </w:t>
                  </w:r>
                  <w:r w:rsidR="007E46A0" w:rsidRPr="00A929CD">
                    <w:rPr>
                      <w:rFonts w:ascii="Arial" w:hAnsi="Arial" w:cs="Arial"/>
                      <w:bCs/>
                    </w:rPr>
                    <w:t>action point</w:t>
                  </w:r>
                  <w:r w:rsidR="003929BD" w:rsidRPr="00A929CD">
                    <w:rPr>
                      <w:rFonts w:ascii="Arial" w:hAnsi="Arial" w:cs="Arial"/>
                      <w:bCs/>
                    </w:rPr>
                    <w:t>s</w:t>
                  </w:r>
                  <w:r w:rsidR="007E46A0" w:rsidRPr="00A929CD">
                    <w:rPr>
                      <w:rFonts w:ascii="Arial" w:hAnsi="Arial" w:cs="Arial"/>
                      <w:bCs/>
                    </w:rPr>
                    <w:t xml:space="preserve"> from the meeting on </w:t>
                  </w:r>
                  <w:r w:rsidR="00DF7B17">
                    <w:rPr>
                      <w:rFonts w:ascii="Arial" w:hAnsi="Arial" w:cs="Arial"/>
                      <w:bCs/>
                    </w:rPr>
                    <w:t>8 June</w:t>
                  </w:r>
                  <w:r w:rsidR="00406ACE" w:rsidRPr="00A929CD">
                    <w:rPr>
                      <w:rFonts w:ascii="Arial" w:hAnsi="Arial" w:cs="Arial"/>
                      <w:bCs/>
                    </w:rPr>
                    <w:t xml:space="preserve"> </w:t>
                  </w:r>
                  <w:r w:rsidR="00DF7B17">
                    <w:rPr>
                      <w:rFonts w:ascii="Arial" w:hAnsi="Arial" w:cs="Arial"/>
                    </w:rPr>
                    <w:t>2021.</w:t>
                  </w:r>
                  <w:r w:rsidR="00406ACE" w:rsidRPr="00A929CD">
                    <w:rPr>
                      <w:rFonts w:ascii="Arial" w:hAnsi="Arial" w:cs="Arial"/>
                    </w:rPr>
                    <w:t xml:space="preserve"> </w:t>
                  </w:r>
                </w:p>
              </w:tc>
              <w:tc>
                <w:tcPr>
                  <w:tcW w:w="1804" w:type="dxa"/>
                  <w:tcBorders>
                    <w:top w:val="single" w:sz="4" w:space="0" w:color="auto"/>
                    <w:left w:val="single" w:sz="4" w:space="0" w:color="auto"/>
                    <w:bottom w:val="single" w:sz="4" w:space="0" w:color="auto"/>
                    <w:right w:val="single" w:sz="4" w:space="0" w:color="auto"/>
                  </w:tcBorders>
                </w:tcPr>
                <w:p w14:paraId="18718B07" w14:textId="77777777" w:rsidR="000F01C6" w:rsidRPr="00A929CD" w:rsidRDefault="000F01C6" w:rsidP="005A5B87">
                  <w:pPr>
                    <w:jc w:val="both"/>
                    <w:rPr>
                      <w:rFonts w:ascii="Arial" w:hAnsi="Arial" w:cs="Arial"/>
                      <w:bCs/>
                    </w:rPr>
                  </w:pPr>
                </w:p>
                <w:p w14:paraId="56EF55DF" w14:textId="77777777" w:rsidR="000F01C6" w:rsidRPr="00A929CD" w:rsidRDefault="000F01C6" w:rsidP="005A5B87">
                  <w:pPr>
                    <w:jc w:val="both"/>
                    <w:rPr>
                      <w:rFonts w:ascii="Arial" w:hAnsi="Arial" w:cs="Arial"/>
                      <w:bCs/>
                    </w:rPr>
                  </w:pPr>
                </w:p>
                <w:p w14:paraId="36BE2D0B" w14:textId="77777777" w:rsidR="000F01C6" w:rsidRPr="00A929CD" w:rsidRDefault="000F01C6" w:rsidP="005A5B87">
                  <w:pPr>
                    <w:jc w:val="both"/>
                    <w:rPr>
                      <w:rFonts w:ascii="Arial" w:hAnsi="Arial" w:cs="Arial"/>
                      <w:bCs/>
                    </w:rPr>
                  </w:pPr>
                </w:p>
                <w:p w14:paraId="38D2E174" w14:textId="77777777" w:rsidR="000F01C6" w:rsidRPr="00A929CD" w:rsidRDefault="000F01C6" w:rsidP="005A5B87">
                  <w:pPr>
                    <w:jc w:val="both"/>
                    <w:rPr>
                      <w:rFonts w:ascii="Arial" w:hAnsi="Arial" w:cs="Arial"/>
                      <w:bCs/>
                    </w:rPr>
                  </w:pPr>
                </w:p>
                <w:p w14:paraId="0D1FEC8C" w14:textId="77777777" w:rsidR="008C3621" w:rsidRPr="00A929CD" w:rsidRDefault="008C3621" w:rsidP="005A5B87">
                  <w:pPr>
                    <w:jc w:val="both"/>
                    <w:rPr>
                      <w:rFonts w:ascii="Arial" w:hAnsi="Arial" w:cs="Arial"/>
                      <w:bCs/>
                    </w:rPr>
                  </w:pPr>
                </w:p>
                <w:p w14:paraId="1CC25C53" w14:textId="77777777" w:rsidR="008C3621" w:rsidRPr="00A929CD" w:rsidRDefault="008C3621" w:rsidP="005A5B87">
                  <w:pPr>
                    <w:jc w:val="both"/>
                    <w:rPr>
                      <w:rFonts w:ascii="Arial" w:hAnsi="Arial" w:cs="Arial"/>
                      <w:bCs/>
                    </w:rPr>
                  </w:pPr>
                </w:p>
                <w:p w14:paraId="0D2FE95E" w14:textId="77777777" w:rsidR="000F01C6" w:rsidRPr="00A929CD" w:rsidRDefault="000F01C6" w:rsidP="005A5B87">
                  <w:pPr>
                    <w:jc w:val="both"/>
                    <w:rPr>
                      <w:rFonts w:ascii="Arial" w:hAnsi="Arial" w:cs="Arial"/>
                      <w:b/>
                      <w:bCs/>
                    </w:rPr>
                  </w:pPr>
                </w:p>
              </w:tc>
            </w:tr>
            <w:tr w:rsidR="00A9031B" w:rsidRPr="00A929CD" w14:paraId="11FF8B8C" w14:textId="77777777" w:rsidTr="00565033">
              <w:trPr>
                <w:trHeight w:val="117"/>
              </w:trPr>
              <w:tc>
                <w:tcPr>
                  <w:tcW w:w="710" w:type="dxa"/>
                  <w:tcBorders>
                    <w:top w:val="single" w:sz="4" w:space="0" w:color="auto"/>
                    <w:left w:val="single" w:sz="4" w:space="0" w:color="auto"/>
                    <w:bottom w:val="single" w:sz="4" w:space="0" w:color="auto"/>
                    <w:right w:val="single" w:sz="4" w:space="0" w:color="auto"/>
                  </w:tcBorders>
                </w:tcPr>
                <w:p w14:paraId="4CA1B3A1" w14:textId="5AB5407F" w:rsidR="00A9031B" w:rsidRDefault="00A9031B" w:rsidP="004461E0">
                  <w:pPr>
                    <w:ind w:left="62" w:right="-108" w:hanging="62"/>
                    <w:jc w:val="both"/>
                    <w:rPr>
                      <w:rFonts w:ascii="Arial" w:hAnsi="Arial" w:cs="Arial"/>
                      <w:b/>
                      <w:bCs/>
                    </w:rPr>
                  </w:pPr>
                  <w:r w:rsidRPr="00A9031B">
                    <w:rPr>
                      <w:rFonts w:ascii="Arial" w:hAnsi="Arial" w:cs="Arial"/>
                      <w:b/>
                      <w:bCs/>
                    </w:rPr>
                    <w:t>2.</w:t>
                  </w:r>
                </w:p>
              </w:tc>
              <w:tc>
                <w:tcPr>
                  <w:tcW w:w="7693" w:type="dxa"/>
                  <w:tcBorders>
                    <w:top w:val="single" w:sz="4" w:space="0" w:color="auto"/>
                    <w:left w:val="single" w:sz="4" w:space="0" w:color="auto"/>
                    <w:bottom w:val="single" w:sz="4" w:space="0" w:color="auto"/>
                    <w:right w:val="single" w:sz="4" w:space="0" w:color="auto"/>
                  </w:tcBorders>
                </w:tcPr>
                <w:p w14:paraId="7274FEC7" w14:textId="3BD025D7" w:rsidR="00A9031B" w:rsidRPr="002929FC" w:rsidRDefault="00D15C15" w:rsidP="00A73901">
                  <w:pPr>
                    <w:ind w:right="-108"/>
                    <w:jc w:val="both"/>
                    <w:rPr>
                      <w:rFonts w:ascii="Arial" w:hAnsi="Arial" w:cs="Arial"/>
                      <w:b/>
                      <w:bCs/>
                    </w:rPr>
                  </w:pPr>
                  <w:r>
                    <w:rPr>
                      <w:rFonts w:ascii="Arial" w:hAnsi="Arial" w:cs="Arial"/>
                      <w:b/>
                      <w:bCs/>
                      <w:iCs/>
                    </w:rPr>
                    <w:t xml:space="preserve">October Monitoring Round – Paper For Discussion </w:t>
                  </w:r>
                </w:p>
              </w:tc>
              <w:tc>
                <w:tcPr>
                  <w:tcW w:w="1804" w:type="dxa"/>
                  <w:tcBorders>
                    <w:top w:val="single" w:sz="4" w:space="0" w:color="auto"/>
                    <w:left w:val="single" w:sz="4" w:space="0" w:color="auto"/>
                    <w:bottom w:val="single" w:sz="4" w:space="0" w:color="auto"/>
                    <w:right w:val="single" w:sz="4" w:space="0" w:color="auto"/>
                  </w:tcBorders>
                </w:tcPr>
                <w:p w14:paraId="0D5F0997" w14:textId="2175ED0F" w:rsidR="00A9031B" w:rsidRPr="002929FC" w:rsidRDefault="00B07815" w:rsidP="00BB0645">
                  <w:pPr>
                    <w:ind w:right="-108"/>
                    <w:jc w:val="center"/>
                    <w:rPr>
                      <w:rFonts w:ascii="Arial" w:hAnsi="Arial" w:cs="Arial"/>
                      <w:b/>
                      <w:bCs/>
                    </w:rPr>
                  </w:pPr>
                  <w:r>
                    <w:rPr>
                      <w:rFonts w:ascii="Arial" w:hAnsi="Arial" w:cs="Arial"/>
                      <w:b/>
                      <w:bCs/>
                    </w:rPr>
                    <w:t>24/21</w:t>
                  </w:r>
                </w:p>
              </w:tc>
            </w:tr>
            <w:tr w:rsidR="00A9031B" w:rsidRPr="00A929CD" w14:paraId="638EFF13" w14:textId="77777777" w:rsidTr="00565033">
              <w:trPr>
                <w:trHeight w:val="117"/>
              </w:trPr>
              <w:tc>
                <w:tcPr>
                  <w:tcW w:w="710" w:type="dxa"/>
                  <w:tcBorders>
                    <w:top w:val="single" w:sz="4" w:space="0" w:color="auto"/>
                    <w:left w:val="single" w:sz="4" w:space="0" w:color="auto"/>
                    <w:bottom w:val="single" w:sz="4" w:space="0" w:color="auto"/>
                    <w:right w:val="single" w:sz="4" w:space="0" w:color="auto"/>
                  </w:tcBorders>
                </w:tcPr>
                <w:p w14:paraId="6CE2D97F" w14:textId="77777777" w:rsidR="00A9031B" w:rsidRDefault="00A9031B" w:rsidP="004461E0">
                  <w:pPr>
                    <w:ind w:left="62" w:right="-108" w:hanging="62"/>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46417994" w14:textId="77777777" w:rsidR="00A9031B" w:rsidRDefault="00A9031B" w:rsidP="00A9031B">
                  <w:pPr>
                    <w:tabs>
                      <w:tab w:val="num" w:pos="432"/>
                    </w:tabs>
                    <w:jc w:val="both"/>
                    <w:rPr>
                      <w:rFonts w:ascii="Arial" w:hAnsi="Arial" w:cs="Arial"/>
                      <w:bCs/>
                      <w:iCs/>
                    </w:rPr>
                  </w:pPr>
                </w:p>
                <w:p w14:paraId="7C59C00B" w14:textId="28604D2E" w:rsidR="00116FAF" w:rsidRDefault="00116FAF" w:rsidP="00116FAF">
                  <w:pPr>
                    <w:jc w:val="both"/>
                    <w:rPr>
                      <w:rFonts w:ascii="Arial" w:hAnsi="Arial" w:cs="Arial"/>
                      <w:bCs/>
                    </w:rPr>
                  </w:pPr>
                  <w:r>
                    <w:rPr>
                      <w:rFonts w:ascii="Arial" w:hAnsi="Arial" w:cs="Arial"/>
                      <w:bCs/>
                    </w:rPr>
                    <w:t>Lynda Lowe presented the paper highlighting the Department’s Resource and Capital proposals in this exercise and the financial implica</w:t>
                  </w:r>
                  <w:r w:rsidR="00C50968">
                    <w:rPr>
                      <w:rFonts w:ascii="Arial" w:hAnsi="Arial" w:cs="Arial"/>
                      <w:bCs/>
                    </w:rPr>
                    <w:t xml:space="preserve">tions of the Business as Usual, EU </w:t>
                  </w:r>
                  <w:r w:rsidR="008747D7">
                    <w:rPr>
                      <w:rFonts w:ascii="Arial" w:hAnsi="Arial" w:cs="Arial"/>
                      <w:bCs/>
                    </w:rPr>
                    <w:t>E</w:t>
                  </w:r>
                  <w:r>
                    <w:rPr>
                      <w:rFonts w:ascii="Arial" w:hAnsi="Arial" w:cs="Arial"/>
                      <w:bCs/>
                    </w:rPr>
                    <w:t xml:space="preserve">xit, NI Protocol and COVID-19 issues being faced by the Department. </w:t>
                  </w:r>
                </w:p>
                <w:p w14:paraId="1A2953B2" w14:textId="77777777" w:rsidR="00116FAF" w:rsidRDefault="00116FAF" w:rsidP="00116FAF">
                  <w:pPr>
                    <w:jc w:val="both"/>
                    <w:rPr>
                      <w:rFonts w:ascii="Arial" w:hAnsi="Arial" w:cs="Arial"/>
                      <w:bCs/>
                    </w:rPr>
                  </w:pPr>
                </w:p>
                <w:p w14:paraId="3E7C8425" w14:textId="4D9D5AEB" w:rsidR="00116FAF" w:rsidRDefault="00116FAF" w:rsidP="00116FAF">
                  <w:pPr>
                    <w:jc w:val="both"/>
                    <w:rPr>
                      <w:rFonts w:ascii="Arial" w:hAnsi="Arial" w:cs="Arial"/>
                      <w:bCs/>
                    </w:rPr>
                  </w:pPr>
                  <w:r>
                    <w:rPr>
                      <w:rFonts w:ascii="Arial" w:hAnsi="Arial" w:cs="Arial"/>
                      <w:bCs/>
                    </w:rPr>
                    <w:t xml:space="preserve">Members had considerable discussion about the paper including the proposed recommendations and the increased uncertainty for financial planning caused by the NI Protocol and COVID-19.  </w:t>
                  </w:r>
                </w:p>
                <w:p w14:paraId="49E646EC" w14:textId="77777777" w:rsidR="00116FAF" w:rsidRDefault="00116FAF" w:rsidP="00116FAF">
                  <w:pPr>
                    <w:jc w:val="both"/>
                    <w:rPr>
                      <w:rFonts w:ascii="Arial" w:hAnsi="Arial" w:cs="Arial"/>
                      <w:bCs/>
                    </w:rPr>
                  </w:pPr>
                </w:p>
                <w:p w14:paraId="10FEFE4C" w14:textId="7FB07D64" w:rsidR="00C50968" w:rsidRDefault="00C50968" w:rsidP="00C50968">
                  <w:pPr>
                    <w:jc w:val="both"/>
                    <w:rPr>
                      <w:rFonts w:ascii="Arial" w:hAnsi="Arial" w:cs="Arial"/>
                      <w:bCs/>
                    </w:rPr>
                  </w:pPr>
                  <w:r>
                    <w:rPr>
                      <w:rFonts w:ascii="Arial" w:hAnsi="Arial" w:cs="Arial"/>
                      <w:bCs/>
                    </w:rPr>
                    <w:t>It was agreed tha</w:t>
                  </w:r>
                  <w:r w:rsidR="008C5F39">
                    <w:rPr>
                      <w:rFonts w:ascii="Arial" w:hAnsi="Arial" w:cs="Arial"/>
                      <w:bCs/>
                    </w:rPr>
                    <w:t xml:space="preserve">t COVID specific bids </w:t>
                  </w:r>
                  <w:r>
                    <w:rPr>
                      <w:rFonts w:ascii="Arial" w:hAnsi="Arial" w:cs="Arial"/>
                      <w:bCs/>
                    </w:rPr>
                    <w:t>would be submitted to DoF, as part of this monitoring round.</w:t>
                  </w:r>
                </w:p>
                <w:p w14:paraId="216E761D" w14:textId="72D11159" w:rsidR="00C50968" w:rsidRDefault="00C50968" w:rsidP="00C50968">
                  <w:pPr>
                    <w:jc w:val="both"/>
                    <w:rPr>
                      <w:rFonts w:ascii="Arial" w:hAnsi="Arial" w:cs="Arial"/>
                      <w:bCs/>
                    </w:rPr>
                  </w:pPr>
                  <w:r>
                    <w:rPr>
                      <w:rFonts w:ascii="Arial" w:hAnsi="Arial" w:cs="Arial"/>
                      <w:bCs/>
                    </w:rPr>
                    <w:lastRenderedPageBreak/>
                    <w:t>In addition</w:t>
                  </w:r>
                  <w:r w:rsidR="008C5F39">
                    <w:rPr>
                      <w:rFonts w:ascii="Arial" w:hAnsi="Arial" w:cs="Arial"/>
                      <w:bCs/>
                    </w:rPr>
                    <w:t xml:space="preserve"> I</w:t>
                  </w:r>
                  <w:r>
                    <w:rPr>
                      <w:rFonts w:ascii="Arial" w:hAnsi="Arial" w:cs="Arial"/>
                      <w:bCs/>
                    </w:rPr>
                    <w:t xml:space="preserve">NTERREG easements of £1.3m Resource and £2.6m </w:t>
                  </w:r>
                  <w:r w:rsidR="0066738F">
                    <w:rPr>
                      <w:rFonts w:ascii="Arial" w:hAnsi="Arial" w:cs="Arial"/>
                      <w:bCs/>
                    </w:rPr>
                    <w:t>C</w:t>
                  </w:r>
                  <w:r>
                    <w:rPr>
                      <w:rFonts w:ascii="Arial" w:hAnsi="Arial" w:cs="Arial"/>
                      <w:bCs/>
                    </w:rPr>
                    <w:t xml:space="preserve">apital </w:t>
                  </w:r>
                  <w:r w:rsidR="008C5F39">
                    <w:rPr>
                      <w:rFonts w:ascii="Arial" w:hAnsi="Arial" w:cs="Arial"/>
                      <w:bCs/>
                    </w:rPr>
                    <w:t>a</w:t>
                  </w:r>
                  <w:r>
                    <w:rPr>
                      <w:rFonts w:ascii="Arial" w:hAnsi="Arial" w:cs="Arial"/>
                      <w:bCs/>
                    </w:rPr>
                    <w:t>re to be declared to DoF.</w:t>
                  </w:r>
                </w:p>
                <w:p w14:paraId="55F77087" w14:textId="77777777" w:rsidR="000A02C6" w:rsidRDefault="000A02C6" w:rsidP="00116FAF">
                  <w:pPr>
                    <w:jc w:val="both"/>
                    <w:rPr>
                      <w:rFonts w:ascii="Arial" w:hAnsi="Arial" w:cs="Arial"/>
                      <w:bCs/>
                    </w:rPr>
                  </w:pPr>
                </w:p>
                <w:p w14:paraId="4AE660D6" w14:textId="30C75EF0" w:rsidR="00C14299" w:rsidRDefault="000A02C6" w:rsidP="00116FAF">
                  <w:pPr>
                    <w:jc w:val="both"/>
                    <w:rPr>
                      <w:rFonts w:ascii="Arial" w:hAnsi="Arial" w:cs="Arial"/>
                      <w:bCs/>
                    </w:rPr>
                  </w:pPr>
                  <w:r>
                    <w:rPr>
                      <w:rFonts w:ascii="Arial" w:hAnsi="Arial" w:cs="Arial"/>
                      <w:bCs/>
                    </w:rPr>
                    <w:t xml:space="preserve">Lynda </w:t>
                  </w:r>
                  <w:r w:rsidR="00827851">
                    <w:rPr>
                      <w:rFonts w:ascii="Arial" w:hAnsi="Arial" w:cs="Arial"/>
                      <w:bCs/>
                    </w:rPr>
                    <w:t xml:space="preserve">confirmed </w:t>
                  </w:r>
                  <w:r>
                    <w:rPr>
                      <w:rFonts w:ascii="Arial" w:hAnsi="Arial" w:cs="Arial"/>
                      <w:bCs/>
                    </w:rPr>
                    <w:t xml:space="preserve">that the NI Points of Entry (NI Protocol) is outside the scope of In-year Monitoring.  </w:t>
                  </w:r>
                </w:p>
                <w:p w14:paraId="28CCDC83" w14:textId="77777777" w:rsidR="00827851" w:rsidRDefault="00827851" w:rsidP="00116FAF">
                  <w:pPr>
                    <w:jc w:val="both"/>
                    <w:rPr>
                      <w:rFonts w:ascii="Arial" w:hAnsi="Arial" w:cs="Arial"/>
                      <w:bCs/>
                    </w:rPr>
                  </w:pPr>
                </w:p>
                <w:p w14:paraId="01DA7A58" w14:textId="526770FE" w:rsidR="00B4729D" w:rsidRPr="00330635" w:rsidRDefault="00B4729D" w:rsidP="00330635">
                  <w:pPr>
                    <w:jc w:val="both"/>
                    <w:rPr>
                      <w:rFonts w:ascii="Arial" w:eastAsia="Calibri" w:hAnsi="Arial" w:cs="Arial"/>
                      <w:color w:val="000000" w:themeColor="text1"/>
                      <w:lang w:eastAsia="en-US"/>
                    </w:rPr>
                  </w:pPr>
                  <w:r w:rsidRPr="00330635">
                    <w:rPr>
                      <w:rFonts w:ascii="Arial" w:eastAsia="Calibri" w:hAnsi="Arial" w:cs="Arial"/>
                      <w:color w:val="000000" w:themeColor="text1"/>
                      <w:lang w:eastAsia="en-US"/>
                    </w:rPr>
                    <w:t xml:space="preserve">Fiona McCandless advised that UKG has indicated, in principle, that it will fund the costs of implementing the SPS requirement as set out in the Northern Ireland Protocol. The FBC for the permanent infrastructure to deliver the SPS checks has now been finalised and is currently progressing through the necessary approval processes.   </w:t>
                  </w:r>
                </w:p>
                <w:p w14:paraId="359441A9" w14:textId="77777777" w:rsidR="00B4729D" w:rsidRPr="00330635" w:rsidRDefault="00B4729D" w:rsidP="0066738F">
                  <w:pPr>
                    <w:jc w:val="both"/>
                    <w:rPr>
                      <w:rFonts w:ascii="Calibri" w:eastAsia="Calibri" w:hAnsi="Calibri" w:cs="Calibri"/>
                      <w:color w:val="000000" w:themeColor="text1"/>
                      <w:lang w:eastAsia="en-US"/>
                    </w:rPr>
                  </w:pPr>
                </w:p>
                <w:p w14:paraId="13A7B303" w14:textId="77777777" w:rsidR="00B4729D" w:rsidRPr="00B4729D" w:rsidRDefault="00B4729D" w:rsidP="00330635">
                  <w:pPr>
                    <w:jc w:val="both"/>
                    <w:rPr>
                      <w:rFonts w:ascii="Arial" w:eastAsia="Calibri" w:hAnsi="Arial" w:cs="Arial"/>
                      <w:color w:val="000000" w:themeColor="text1"/>
                      <w:lang w:eastAsia="en-US"/>
                    </w:rPr>
                  </w:pPr>
                  <w:r w:rsidRPr="00330635">
                    <w:rPr>
                      <w:rFonts w:ascii="Arial" w:eastAsia="Calibri" w:hAnsi="Arial" w:cs="Arial"/>
                      <w:color w:val="000000" w:themeColor="text1"/>
                      <w:lang w:eastAsia="en-US"/>
                    </w:rPr>
                    <w:t>Fiona also advised that the continued uncertainties around the NI Protocol had implications for the design and scale of the permanent infrastructure and for staffing levels.  </w:t>
                  </w:r>
                </w:p>
                <w:p w14:paraId="1E3F7496" w14:textId="5762AED7" w:rsidR="00116FAF" w:rsidRDefault="00116FAF" w:rsidP="00116FAF">
                  <w:pPr>
                    <w:jc w:val="both"/>
                    <w:rPr>
                      <w:rFonts w:ascii="Arial" w:hAnsi="Arial" w:cs="Arial"/>
                      <w:bCs/>
                    </w:rPr>
                  </w:pPr>
                </w:p>
                <w:p w14:paraId="55623A27" w14:textId="77777777" w:rsidR="00116FAF" w:rsidRDefault="00116FAF" w:rsidP="00116FAF">
                  <w:pPr>
                    <w:jc w:val="both"/>
                    <w:rPr>
                      <w:rFonts w:ascii="Arial" w:hAnsi="Arial" w:cs="Arial"/>
                      <w:bCs/>
                    </w:rPr>
                  </w:pPr>
                  <w:r>
                    <w:rPr>
                      <w:rFonts w:ascii="Arial" w:hAnsi="Arial" w:cs="Arial"/>
                      <w:bCs/>
                    </w:rPr>
                    <w:t xml:space="preserve">Members agreed all other recommendations in the paper. </w:t>
                  </w:r>
                </w:p>
                <w:p w14:paraId="55BECB81" w14:textId="77777777" w:rsidR="00A9031B" w:rsidRPr="002929FC" w:rsidRDefault="00A9031B" w:rsidP="00116FAF">
                  <w:pPr>
                    <w:tabs>
                      <w:tab w:val="num" w:pos="432"/>
                    </w:tabs>
                    <w:jc w:val="both"/>
                    <w:rPr>
                      <w:rFonts w:ascii="Arial" w:hAnsi="Arial" w:cs="Arial"/>
                      <w:b/>
                      <w:bCs/>
                    </w:rPr>
                  </w:pPr>
                </w:p>
              </w:tc>
              <w:tc>
                <w:tcPr>
                  <w:tcW w:w="1804" w:type="dxa"/>
                  <w:tcBorders>
                    <w:top w:val="single" w:sz="4" w:space="0" w:color="auto"/>
                    <w:left w:val="single" w:sz="4" w:space="0" w:color="auto"/>
                    <w:bottom w:val="single" w:sz="4" w:space="0" w:color="auto"/>
                    <w:right w:val="single" w:sz="4" w:space="0" w:color="auto"/>
                  </w:tcBorders>
                </w:tcPr>
                <w:p w14:paraId="13920323" w14:textId="77777777" w:rsidR="00A9031B" w:rsidRPr="002929FC" w:rsidRDefault="00A9031B" w:rsidP="00BB0645">
                  <w:pPr>
                    <w:ind w:right="-108"/>
                    <w:jc w:val="center"/>
                    <w:rPr>
                      <w:rFonts w:ascii="Arial" w:hAnsi="Arial" w:cs="Arial"/>
                      <w:b/>
                      <w:bCs/>
                    </w:rPr>
                  </w:pPr>
                </w:p>
              </w:tc>
            </w:tr>
            <w:tr w:rsidR="00406ACE" w:rsidRPr="00A929CD" w14:paraId="543100E6" w14:textId="77777777" w:rsidTr="00565033">
              <w:trPr>
                <w:trHeight w:val="117"/>
              </w:trPr>
              <w:tc>
                <w:tcPr>
                  <w:tcW w:w="710" w:type="dxa"/>
                  <w:tcBorders>
                    <w:top w:val="single" w:sz="4" w:space="0" w:color="auto"/>
                    <w:left w:val="single" w:sz="4" w:space="0" w:color="auto"/>
                    <w:bottom w:val="single" w:sz="4" w:space="0" w:color="auto"/>
                    <w:right w:val="single" w:sz="4" w:space="0" w:color="auto"/>
                  </w:tcBorders>
                </w:tcPr>
                <w:p w14:paraId="7C12FA4A" w14:textId="290A9F4D" w:rsidR="00406ACE" w:rsidRPr="00A929CD" w:rsidRDefault="004461E0" w:rsidP="004461E0">
                  <w:pPr>
                    <w:ind w:left="62" w:right="-108" w:hanging="62"/>
                    <w:jc w:val="both"/>
                    <w:rPr>
                      <w:rFonts w:ascii="Arial" w:hAnsi="Arial" w:cs="Arial"/>
                      <w:b/>
                      <w:bCs/>
                    </w:rPr>
                  </w:pPr>
                  <w:r>
                    <w:rPr>
                      <w:rFonts w:ascii="Arial" w:hAnsi="Arial" w:cs="Arial"/>
                      <w:b/>
                      <w:bCs/>
                    </w:rPr>
                    <w:t>3.</w:t>
                  </w:r>
                </w:p>
              </w:tc>
              <w:tc>
                <w:tcPr>
                  <w:tcW w:w="7693" w:type="dxa"/>
                  <w:tcBorders>
                    <w:top w:val="single" w:sz="4" w:space="0" w:color="auto"/>
                    <w:left w:val="single" w:sz="4" w:space="0" w:color="auto"/>
                    <w:bottom w:val="single" w:sz="4" w:space="0" w:color="auto"/>
                    <w:right w:val="single" w:sz="4" w:space="0" w:color="auto"/>
                  </w:tcBorders>
                </w:tcPr>
                <w:p w14:paraId="7F18E0FD" w14:textId="46837C54" w:rsidR="00406ACE" w:rsidRPr="00A929CD" w:rsidRDefault="00B07815" w:rsidP="002929FC">
                  <w:pPr>
                    <w:ind w:right="-108"/>
                    <w:jc w:val="both"/>
                    <w:rPr>
                      <w:rFonts w:ascii="Arial" w:hAnsi="Arial" w:cs="Arial"/>
                      <w:b/>
                      <w:bCs/>
                    </w:rPr>
                  </w:pPr>
                  <w:r>
                    <w:rPr>
                      <w:rFonts w:ascii="Arial" w:hAnsi="Arial" w:cs="Arial"/>
                      <w:b/>
                      <w:bCs/>
                    </w:rPr>
                    <w:t>Budget 2022-25 – Paper for Discussion</w:t>
                  </w:r>
                  <w:r w:rsidR="002929FC" w:rsidRPr="002929FC">
                    <w:rPr>
                      <w:rFonts w:ascii="Arial" w:hAnsi="Arial" w:cs="Arial"/>
                      <w:b/>
                      <w:bCs/>
                    </w:rPr>
                    <w:tab/>
                  </w:r>
                </w:p>
              </w:tc>
              <w:tc>
                <w:tcPr>
                  <w:tcW w:w="1804" w:type="dxa"/>
                  <w:tcBorders>
                    <w:top w:val="single" w:sz="4" w:space="0" w:color="auto"/>
                    <w:left w:val="single" w:sz="4" w:space="0" w:color="auto"/>
                    <w:bottom w:val="single" w:sz="4" w:space="0" w:color="auto"/>
                    <w:right w:val="single" w:sz="4" w:space="0" w:color="auto"/>
                  </w:tcBorders>
                </w:tcPr>
                <w:p w14:paraId="787C50B4" w14:textId="4CC214D3" w:rsidR="00406ACE" w:rsidRPr="00A929CD" w:rsidRDefault="002929FC" w:rsidP="00B07815">
                  <w:pPr>
                    <w:ind w:right="-108"/>
                    <w:jc w:val="center"/>
                    <w:rPr>
                      <w:rFonts w:ascii="Arial" w:hAnsi="Arial" w:cs="Arial"/>
                      <w:b/>
                      <w:bCs/>
                    </w:rPr>
                  </w:pPr>
                  <w:r w:rsidRPr="002929FC">
                    <w:rPr>
                      <w:rFonts w:ascii="Arial" w:hAnsi="Arial" w:cs="Arial"/>
                      <w:b/>
                      <w:bCs/>
                    </w:rPr>
                    <w:t xml:space="preserve">FC </w:t>
                  </w:r>
                  <w:r w:rsidR="00B07815">
                    <w:rPr>
                      <w:rFonts w:ascii="Arial" w:hAnsi="Arial" w:cs="Arial"/>
                      <w:b/>
                      <w:bCs/>
                    </w:rPr>
                    <w:t>25</w:t>
                  </w:r>
                  <w:r w:rsidRPr="002929FC">
                    <w:rPr>
                      <w:rFonts w:ascii="Arial" w:hAnsi="Arial" w:cs="Arial"/>
                      <w:b/>
                      <w:bCs/>
                    </w:rPr>
                    <w:t>/21</w:t>
                  </w:r>
                </w:p>
              </w:tc>
            </w:tr>
            <w:tr w:rsidR="00406ACE" w:rsidRPr="00A929CD" w14:paraId="21A9EEE8" w14:textId="77777777" w:rsidTr="00ED4250">
              <w:trPr>
                <w:trHeight w:val="842"/>
              </w:trPr>
              <w:tc>
                <w:tcPr>
                  <w:tcW w:w="710" w:type="dxa"/>
                  <w:tcBorders>
                    <w:top w:val="single" w:sz="4" w:space="0" w:color="auto"/>
                    <w:left w:val="single" w:sz="4" w:space="0" w:color="auto"/>
                    <w:bottom w:val="single" w:sz="4" w:space="0" w:color="auto"/>
                    <w:right w:val="single" w:sz="4" w:space="0" w:color="auto"/>
                  </w:tcBorders>
                </w:tcPr>
                <w:p w14:paraId="5F9B47AF" w14:textId="77777777" w:rsidR="00406ACE" w:rsidRPr="00A929CD" w:rsidRDefault="00406ACE" w:rsidP="00406ACE">
                  <w:pPr>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7581099C" w14:textId="77777777" w:rsidR="00BB0645" w:rsidRPr="00A929CD" w:rsidRDefault="00BB0645" w:rsidP="00406ACE">
                  <w:pPr>
                    <w:jc w:val="both"/>
                    <w:rPr>
                      <w:rFonts w:ascii="Arial" w:hAnsi="Arial" w:cs="Arial"/>
                      <w:b/>
                      <w:bCs/>
                      <w:iCs/>
                    </w:rPr>
                  </w:pPr>
                </w:p>
                <w:p w14:paraId="72DEE66E" w14:textId="77777777" w:rsidR="00B15B5B" w:rsidRDefault="005A3EC9" w:rsidP="00297E3E">
                  <w:pPr>
                    <w:jc w:val="both"/>
                    <w:rPr>
                      <w:rFonts w:ascii="Arial" w:hAnsi="Arial" w:cs="Arial"/>
                      <w:bCs/>
                    </w:rPr>
                  </w:pPr>
                  <w:r>
                    <w:rPr>
                      <w:rFonts w:ascii="Arial" w:hAnsi="Arial" w:cs="Arial"/>
                      <w:bCs/>
                    </w:rPr>
                    <w:t>Lynda Lowe</w:t>
                  </w:r>
                  <w:r w:rsidR="00297E3E">
                    <w:rPr>
                      <w:rFonts w:ascii="Arial" w:hAnsi="Arial" w:cs="Arial"/>
                      <w:bCs/>
                    </w:rPr>
                    <w:t xml:space="preserve"> presented the paper on the Resource and Capital funding requirements that will inform the final re</w:t>
                  </w:r>
                  <w:r>
                    <w:rPr>
                      <w:rFonts w:ascii="Arial" w:hAnsi="Arial" w:cs="Arial"/>
                      <w:bCs/>
                    </w:rPr>
                    <w:t>sponse to DoF on the Budget 2022</w:t>
                  </w:r>
                  <w:r w:rsidR="00297E3E">
                    <w:rPr>
                      <w:rFonts w:ascii="Arial" w:hAnsi="Arial" w:cs="Arial"/>
                      <w:bCs/>
                    </w:rPr>
                    <w:t>-2</w:t>
                  </w:r>
                  <w:r>
                    <w:rPr>
                      <w:rFonts w:ascii="Arial" w:hAnsi="Arial" w:cs="Arial"/>
                      <w:bCs/>
                    </w:rPr>
                    <w:t>5</w:t>
                  </w:r>
                  <w:r w:rsidR="00297E3E">
                    <w:rPr>
                      <w:rFonts w:ascii="Arial" w:hAnsi="Arial" w:cs="Arial"/>
                      <w:bCs/>
                    </w:rPr>
                    <w:t xml:space="preserve"> Process Information Gathering exercise.</w:t>
                  </w:r>
                  <w:r w:rsidR="0080319F">
                    <w:rPr>
                      <w:rFonts w:ascii="Arial" w:hAnsi="Arial" w:cs="Arial"/>
                      <w:bCs/>
                    </w:rPr>
                    <w:t xml:space="preserve"> </w:t>
                  </w:r>
                </w:p>
                <w:p w14:paraId="2C27CB4A" w14:textId="77777777" w:rsidR="00B15B5B" w:rsidRDefault="00B15B5B" w:rsidP="00297E3E">
                  <w:pPr>
                    <w:jc w:val="both"/>
                    <w:rPr>
                      <w:rFonts w:ascii="Arial" w:hAnsi="Arial" w:cs="Arial"/>
                      <w:bCs/>
                    </w:rPr>
                  </w:pPr>
                </w:p>
                <w:p w14:paraId="08C1FC55" w14:textId="592686C3" w:rsidR="00A50E91" w:rsidRDefault="007776CF" w:rsidP="007776CF">
                  <w:pPr>
                    <w:jc w:val="both"/>
                    <w:rPr>
                      <w:rFonts w:ascii="Arial" w:hAnsi="Arial" w:cs="Arial"/>
                      <w:color w:val="000000" w:themeColor="text1"/>
                    </w:rPr>
                  </w:pPr>
                  <w:r>
                    <w:rPr>
                      <w:rFonts w:ascii="Arial" w:hAnsi="Arial" w:cs="Arial"/>
                      <w:color w:val="000000" w:themeColor="text1"/>
                    </w:rPr>
                    <w:t xml:space="preserve">The </w:t>
                  </w:r>
                  <w:r w:rsidR="00A50E91">
                    <w:rPr>
                      <w:rFonts w:ascii="Arial" w:hAnsi="Arial" w:cs="Arial"/>
                      <w:color w:val="000000" w:themeColor="text1"/>
                    </w:rPr>
                    <w:t xml:space="preserve">Resource </w:t>
                  </w:r>
                  <w:r w:rsidRPr="00A50E91">
                    <w:rPr>
                      <w:rFonts w:ascii="Arial" w:hAnsi="Arial" w:cs="Arial"/>
                      <w:color w:val="000000" w:themeColor="text1"/>
                    </w:rPr>
                    <w:t xml:space="preserve">Budget </w:t>
                  </w:r>
                  <w:r>
                    <w:rPr>
                      <w:rFonts w:ascii="Arial" w:hAnsi="Arial" w:cs="Arial"/>
                      <w:color w:val="000000" w:themeColor="text1"/>
                    </w:rPr>
                    <w:t xml:space="preserve">process will follow a two stage approach, with this </w:t>
                  </w:r>
                  <w:r w:rsidRPr="00A50E91">
                    <w:rPr>
                      <w:rFonts w:ascii="Arial" w:hAnsi="Arial" w:cs="Arial"/>
                      <w:b/>
                      <w:color w:val="000000" w:themeColor="text1"/>
                    </w:rPr>
                    <w:t>first stage</w:t>
                  </w:r>
                  <w:r>
                    <w:rPr>
                      <w:rFonts w:ascii="Arial" w:hAnsi="Arial" w:cs="Arial"/>
                      <w:color w:val="000000" w:themeColor="text1"/>
                    </w:rPr>
                    <w:t xml:space="preserve"> providing information for a September Executive meeting where the Executive decides its priorities and how much it is prepared to divert funding from baselines to those priorities.</w:t>
                  </w:r>
                  <w:r w:rsidR="0080319F">
                    <w:rPr>
                      <w:rFonts w:ascii="Arial" w:hAnsi="Arial" w:cs="Arial"/>
                      <w:color w:val="000000" w:themeColor="text1"/>
                    </w:rPr>
                    <w:t xml:space="preserve"> </w:t>
                  </w:r>
                </w:p>
                <w:p w14:paraId="5F3746D2" w14:textId="77777777" w:rsidR="00A50E91" w:rsidRDefault="00A50E91" w:rsidP="00A50E91">
                  <w:pPr>
                    <w:jc w:val="both"/>
                    <w:rPr>
                      <w:rFonts w:ascii="Arial" w:hAnsi="Arial" w:cs="Arial"/>
                      <w:bCs/>
                    </w:rPr>
                  </w:pPr>
                </w:p>
                <w:p w14:paraId="32D4BFDD" w14:textId="6566ACFE" w:rsidR="00A50E91" w:rsidRDefault="00A50E91" w:rsidP="00A50E91">
                  <w:pPr>
                    <w:jc w:val="both"/>
                    <w:rPr>
                      <w:rFonts w:ascii="Arial" w:hAnsi="Arial" w:cs="Arial"/>
                      <w:bCs/>
                    </w:rPr>
                  </w:pPr>
                  <w:r>
                    <w:rPr>
                      <w:rFonts w:ascii="Arial" w:hAnsi="Arial" w:cs="Arial"/>
                      <w:bCs/>
                    </w:rPr>
                    <w:t xml:space="preserve">Business areas were asked (within Annex </w:t>
                  </w:r>
                  <w:r w:rsidR="0066738F">
                    <w:rPr>
                      <w:rFonts w:ascii="Arial" w:hAnsi="Arial" w:cs="Arial"/>
                      <w:bCs/>
                    </w:rPr>
                    <w:t>A</w:t>
                  </w:r>
                  <w:r>
                    <w:rPr>
                      <w:rFonts w:ascii="Arial" w:hAnsi="Arial" w:cs="Arial"/>
                      <w:bCs/>
                    </w:rPr>
                    <w:t xml:space="preserve">) to identify: </w:t>
                  </w:r>
                </w:p>
                <w:p w14:paraId="26D143C0" w14:textId="75A80024" w:rsidR="00A50E91" w:rsidRPr="00B15B5B" w:rsidRDefault="00A50E91" w:rsidP="00A50E91">
                  <w:pPr>
                    <w:pStyle w:val="ListParagraph"/>
                    <w:numPr>
                      <w:ilvl w:val="0"/>
                      <w:numId w:val="14"/>
                    </w:numPr>
                    <w:jc w:val="both"/>
                    <w:rPr>
                      <w:rFonts w:ascii="Arial" w:eastAsia="Times New Roman" w:hAnsi="Arial" w:cs="Arial"/>
                      <w:bCs/>
                      <w:sz w:val="24"/>
                      <w:szCs w:val="24"/>
                      <w:lang w:eastAsia="en-GB"/>
                    </w:rPr>
                  </w:pPr>
                  <w:r w:rsidRPr="00B15B5B">
                    <w:rPr>
                      <w:rFonts w:ascii="Arial" w:eastAsia="Times New Roman" w:hAnsi="Arial" w:cs="Arial"/>
                      <w:bCs/>
                      <w:sz w:val="24"/>
                      <w:szCs w:val="24"/>
                      <w:lang w:eastAsia="en-GB"/>
                    </w:rPr>
                    <w:t>strategic priorities</w:t>
                  </w:r>
                  <w:r w:rsidR="0066738F">
                    <w:rPr>
                      <w:rFonts w:ascii="Arial" w:eastAsia="Times New Roman" w:hAnsi="Arial" w:cs="Arial"/>
                      <w:bCs/>
                      <w:sz w:val="24"/>
                      <w:szCs w:val="24"/>
                      <w:lang w:eastAsia="en-GB"/>
                    </w:rPr>
                    <w:t>;</w:t>
                  </w:r>
                </w:p>
                <w:p w14:paraId="4520D4A6" w14:textId="1A9AD944" w:rsidR="00A50E91" w:rsidRPr="00B15B5B" w:rsidRDefault="00A50E91" w:rsidP="00A50E91">
                  <w:pPr>
                    <w:pStyle w:val="ListParagraph"/>
                    <w:numPr>
                      <w:ilvl w:val="0"/>
                      <w:numId w:val="14"/>
                    </w:numPr>
                    <w:jc w:val="both"/>
                    <w:rPr>
                      <w:rFonts w:ascii="Arial" w:eastAsia="Times New Roman" w:hAnsi="Arial" w:cs="Arial"/>
                      <w:bCs/>
                      <w:sz w:val="24"/>
                      <w:szCs w:val="24"/>
                      <w:lang w:eastAsia="en-GB"/>
                    </w:rPr>
                  </w:pPr>
                  <w:r w:rsidRPr="00B15B5B">
                    <w:rPr>
                      <w:rFonts w:ascii="Arial" w:eastAsia="Times New Roman" w:hAnsi="Arial" w:cs="Arial"/>
                      <w:bCs/>
                      <w:sz w:val="24"/>
                      <w:szCs w:val="24"/>
                      <w:lang w:eastAsia="en-GB"/>
                    </w:rPr>
                    <w:t>areas for exemption f</w:t>
                  </w:r>
                  <w:r w:rsidR="0066738F">
                    <w:rPr>
                      <w:rFonts w:ascii="Arial" w:eastAsia="Times New Roman" w:hAnsi="Arial" w:cs="Arial"/>
                      <w:bCs/>
                      <w:sz w:val="24"/>
                      <w:szCs w:val="24"/>
                      <w:lang w:eastAsia="en-GB"/>
                    </w:rPr>
                    <w:t>ro</w:t>
                  </w:r>
                  <w:r w:rsidRPr="00B15B5B">
                    <w:rPr>
                      <w:rFonts w:ascii="Arial" w:eastAsia="Times New Roman" w:hAnsi="Arial" w:cs="Arial"/>
                      <w:bCs/>
                      <w:sz w:val="24"/>
                      <w:szCs w:val="24"/>
                      <w:lang w:eastAsia="en-GB"/>
                    </w:rPr>
                    <w:t xml:space="preserve">m </w:t>
                  </w:r>
                  <w:r w:rsidR="0066738F">
                    <w:rPr>
                      <w:rFonts w:ascii="Arial" w:eastAsia="Times New Roman" w:hAnsi="Arial" w:cs="Arial"/>
                      <w:bCs/>
                      <w:sz w:val="24"/>
                      <w:szCs w:val="24"/>
                      <w:lang w:eastAsia="en-GB"/>
                    </w:rPr>
                    <w:t>r</w:t>
                  </w:r>
                  <w:r w:rsidRPr="00B15B5B">
                    <w:rPr>
                      <w:rFonts w:ascii="Arial" w:eastAsia="Times New Roman" w:hAnsi="Arial" w:cs="Arial"/>
                      <w:bCs/>
                      <w:sz w:val="24"/>
                      <w:szCs w:val="24"/>
                      <w:lang w:eastAsia="en-GB"/>
                    </w:rPr>
                    <w:t>eductions</w:t>
                  </w:r>
                  <w:r w:rsidR="0066738F">
                    <w:rPr>
                      <w:rFonts w:ascii="Arial" w:eastAsia="Times New Roman" w:hAnsi="Arial" w:cs="Arial"/>
                      <w:bCs/>
                      <w:sz w:val="24"/>
                      <w:szCs w:val="24"/>
                      <w:lang w:eastAsia="en-GB"/>
                    </w:rPr>
                    <w:t>;</w:t>
                  </w:r>
                  <w:r w:rsidRPr="00B15B5B">
                    <w:rPr>
                      <w:rFonts w:ascii="Arial" w:eastAsia="Times New Roman" w:hAnsi="Arial" w:cs="Arial"/>
                      <w:bCs/>
                      <w:sz w:val="24"/>
                      <w:szCs w:val="24"/>
                      <w:lang w:eastAsia="en-GB"/>
                    </w:rPr>
                    <w:t xml:space="preserve"> </w:t>
                  </w:r>
                </w:p>
                <w:p w14:paraId="178AAB1D" w14:textId="77E5CA46" w:rsidR="00A50E91" w:rsidRPr="00B15B5B" w:rsidRDefault="0066738F" w:rsidP="00A50E91">
                  <w:pPr>
                    <w:pStyle w:val="ListParagraph"/>
                    <w:numPr>
                      <w:ilvl w:val="0"/>
                      <w:numId w:val="14"/>
                    </w:numPr>
                    <w:jc w:val="both"/>
                    <w:rPr>
                      <w:rFonts w:ascii="Arial" w:eastAsia="Times New Roman" w:hAnsi="Arial" w:cs="Arial"/>
                      <w:bCs/>
                      <w:sz w:val="24"/>
                      <w:szCs w:val="24"/>
                      <w:lang w:eastAsia="en-GB"/>
                    </w:rPr>
                  </w:pPr>
                  <w:r>
                    <w:rPr>
                      <w:rFonts w:ascii="Arial" w:eastAsia="Times New Roman" w:hAnsi="Arial" w:cs="Arial"/>
                      <w:bCs/>
                      <w:sz w:val="24"/>
                      <w:szCs w:val="24"/>
                      <w:lang w:eastAsia="en-GB"/>
                    </w:rPr>
                    <w:t>r</w:t>
                  </w:r>
                  <w:r w:rsidR="00A50E91" w:rsidRPr="00B15B5B">
                    <w:rPr>
                      <w:rFonts w:ascii="Arial" w:eastAsia="Times New Roman" w:hAnsi="Arial" w:cs="Arial"/>
                      <w:bCs/>
                      <w:sz w:val="24"/>
                      <w:szCs w:val="24"/>
                      <w:lang w:eastAsia="en-GB"/>
                    </w:rPr>
                    <w:t>evenue Raising/Super Parity Options</w:t>
                  </w:r>
                  <w:r>
                    <w:rPr>
                      <w:rFonts w:ascii="Arial" w:eastAsia="Times New Roman" w:hAnsi="Arial" w:cs="Arial"/>
                      <w:bCs/>
                      <w:sz w:val="24"/>
                      <w:szCs w:val="24"/>
                      <w:lang w:eastAsia="en-GB"/>
                    </w:rPr>
                    <w:t>;</w:t>
                  </w:r>
                  <w:r w:rsidR="00A50E91" w:rsidRPr="00B15B5B">
                    <w:rPr>
                      <w:rFonts w:ascii="Arial" w:eastAsia="Times New Roman" w:hAnsi="Arial" w:cs="Arial"/>
                      <w:bCs/>
                      <w:sz w:val="24"/>
                      <w:szCs w:val="24"/>
                      <w:lang w:eastAsia="en-GB"/>
                    </w:rPr>
                    <w:t xml:space="preserve"> </w:t>
                  </w:r>
                </w:p>
                <w:p w14:paraId="3DD343F6" w14:textId="6BD7FD7B" w:rsidR="00A50E91" w:rsidRDefault="0066738F" w:rsidP="00A50E91">
                  <w:pPr>
                    <w:pStyle w:val="ListParagraph"/>
                    <w:numPr>
                      <w:ilvl w:val="0"/>
                      <w:numId w:val="14"/>
                    </w:numPr>
                    <w:jc w:val="both"/>
                    <w:rPr>
                      <w:rFonts w:ascii="Arial" w:eastAsia="Times New Roman" w:hAnsi="Arial" w:cs="Arial"/>
                      <w:bCs/>
                      <w:sz w:val="24"/>
                      <w:szCs w:val="24"/>
                      <w:lang w:eastAsia="en-GB"/>
                    </w:rPr>
                  </w:pPr>
                  <w:r>
                    <w:rPr>
                      <w:rFonts w:ascii="Arial" w:eastAsia="Times New Roman" w:hAnsi="Arial" w:cs="Arial"/>
                      <w:bCs/>
                      <w:sz w:val="24"/>
                      <w:szCs w:val="24"/>
                      <w:lang w:eastAsia="en-GB"/>
                    </w:rPr>
                    <w:t>i</w:t>
                  </w:r>
                  <w:r w:rsidR="00A50E91" w:rsidRPr="00B15B5B">
                    <w:rPr>
                      <w:rFonts w:ascii="Arial" w:eastAsia="Times New Roman" w:hAnsi="Arial" w:cs="Arial"/>
                      <w:bCs/>
                      <w:sz w:val="24"/>
                      <w:szCs w:val="24"/>
                      <w:lang w:eastAsia="en-GB"/>
                    </w:rPr>
                    <w:t>nformation on reduc</w:t>
                  </w:r>
                  <w:r w:rsidR="00A50E91">
                    <w:rPr>
                      <w:rFonts w:ascii="Arial" w:eastAsia="Times New Roman" w:hAnsi="Arial" w:cs="Arial"/>
                      <w:bCs/>
                      <w:sz w:val="24"/>
                      <w:szCs w:val="24"/>
                      <w:lang w:eastAsia="en-GB"/>
                    </w:rPr>
                    <w:t>tions</w:t>
                  </w:r>
                  <w:r>
                    <w:rPr>
                      <w:rFonts w:ascii="Arial" w:eastAsia="Times New Roman" w:hAnsi="Arial" w:cs="Arial"/>
                      <w:bCs/>
                      <w:sz w:val="24"/>
                      <w:szCs w:val="24"/>
                      <w:lang w:eastAsia="en-GB"/>
                    </w:rPr>
                    <w:t>; and</w:t>
                  </w:r>
                </w:p>
                <w:p w14:paraId="07BD9413" w14:textId="11E1F939" w:rsidR="00A50E91" w:rsidRPr="00DC5C41" w:rsidRDefault="00A50E91" w:rsidP="007776CF">
                  <w:pPr>
                    <w:pStyle w:val="ListParagraph"/>
                    <w:numPr>
                      <w:ilvl w:val="0"/>
                      <w:numId w:val="14"/>
                    </w:numPr>
                    <w:jc w:val="both"/>
                    <w:rPr>
                      <w:rFonts w:ascii="Arial" w:eastAsia="Times New Roman" w:hAnsi="Arial" w:cs="Arial"/>
                      <w:bCs/>
                      <w:sz w:val="24"/>
                      <w:szCs w:val="24"/>
                      <w:lang w:eastAsia="en-GB"/>
                    </w:rPr>
                  </w:pPr>
                  <w:r>
                    <w:rPr>
                      <w:rFonts w:ascii="Arial" w:eastAsia="Times New Roman" w:hAnsi="Arial" w:cs="Arial"/>
                      <w:bCs/>
                      <w:sz w:val="24"/>
                      <w:szCs w:val="24"/>
                      <w:lang w:eastAsia="en-GB"/>
                    </w:rPr>
                    <w:t>Resource Funding Pressures.</w:t>
                  </w:r>
                </w:p>
                <w:p w14:paraId="00B0C37F" w14:textId="14FA0F17" w:rsidR="007776CF" w:rsidRDefault="0080319F" w:rsidP="007776CF">
                  <w:pPr>
                    <w:jc w:val="both"/>
                    <w:rPr>
                      <w:rFonts w:ascii="Arial" w:hAnsi="Arial" w:cs="Arial"/>
                      <w:color w:val="000000" w:themeColor="text1"/>
                    </w:rPr>
                  </w:pPr>
                  <w:r>
                    <w:rPr>
                      <w:rFonts w:ascii="Arial" w:hAnsi="Arial" w:cs="Arial"/>
                      <w:color w:val="000000" w:themeColor="text1"/>
                    </w:rPr>
                    <w:t xml:space="preserve">The </w:t>
                  </w:r>
                  <w:r w:rsidRPr="00A50E91">
                    <w:rPr>
                      <w:rFonts w:ascii="Arial" w:hAnsi="Arial" w:cs="Arial"/>
                      <w:b/>
                      <w:color w:val="000000" w:themeColor="text1"/>
                    </w:rPr>
                    <w:t>second stage</w:t>
                  </w:r>
                  <w:r>
                    <w:rPr>
                      <w:rFonts w:ascii="Arial" w:hAnsi="Arial" w:cs="Arial"/>
                      <w:color w:val="000000" w:themeColor="text1"/>
                    </w:rPr>
                    <w:t xml:space="preserve"> will involve invitation of bids, but has not yet been commissioned.</w:t>
                  </w:r>
                  <w:r w:rsidR="005C65F2">
                    <w:rPr>
                      <w:rFonts w:ascii="Arial" w:hAnsi="Arial" w:cs="Arial"/>
                      <w:color w:val="000000" w:themeColor="text1"/>
                    </w:rPr>
                    <w:t xml:space="preserve"> </w:t>
                  </w:r>
                </w:p>
                <w:p w14:paraId="2AEBDCBD" w14:textId="77777777" w:rsidR="00B15B5B" w:rsidRDefault="00B15B5B" w:rsidP="00297E3E">
                  <w:pPr>
                    <w:jc w:val="both"/>
                    <w:rPr>
                      <w:rFonts w:ascii="Arial" w:hAnsi="Arial" w:cs="Arial"/>
                      <w:color w:val="000000" w:themeColor="text1"/>
                    </w:rPr>
                  </w:pPr>
                </w:p>
                <w:p w14:paraId="7C6D35A0" w14:textId="21775407" w:rsidR="004D0560" w:rsidRDefault="003527AF" w:rsidP="00297E3E">
                  <w:pPr>
                    <w:jc w:val="both"/>
                    <w:rPr>
                      <w:rFonts w:ascii="Arial" w:hAnsi="Arial" w:cs="Arial"/>
                      <w:color w:val="000000" w:themeColor="text1"/>
                    </w:rPr>
                  </w:pPr>
                  <w:r>
                    <w:rPr>
                      <w:rFonts w:ascii="Arial" w:hAnsi="Arial" w:cs="Arial"/>
                      <w:color w:val="000000" w:themeColor="text1"/>
                    </w:rPr>
                    <w:t xml:space="preserve">In relation to the </w:t>
                  </w:r>
                  <w:r w:rsidR="00A50E91">
                    <w:rPr>
                      <w:rFonts w:ascii="Arial" w:hAnsi="Arial" w:cs="Arial"/>
                      <w:color w:val="000000" w:themeColor="text1"/>
                    </w:rPr>
                    <w:t xml:space="preserve">first stage, </w:t>
                  </w:r>
                  <w:r w:rsidR="0080319F">
                    <w:rPr>
                      <w:rFonts w:ascii="Arial" w:hAnsi="Arial" w:cs="Arial"/>
                      <w:color w:val="000000" w:themeColor="text1"/>
                    </w:rPr>
                    <w:t xml:space="preserve">Lynda Lowe highlighted the </w:t>
                  </w:r>
                  <w:r w:rsidR="004D0560">
                    <w:rPr>
                      <w:rFonts w:ascii="Arial" w:hAnsi="Arial" w:cs="Arial"/>
                      <w:color w:val="000000" w:themeColor="text1"/>
                    </w:rPr>
                    <w:t xml:space="preserve">salient points of the Budget 2022-25 paper and acknowledged the significant effort made by all business areas to meet the proposed reductions. Lynda also highlighted the revenue raising efforts made by the Department in an effort to mitigate any proposed cuts. </w:t>
                  </w:r>
                </w:p>
                <w:p w14:paraId="6D69BAF9" w14:textId="77777777" w:rsidR="00B15B5B" w:rsidRDefault="00B15B5B" w:rsidP="00297E3E">
                  <w:pPr>
                    <w:jc w:val="both"/>
                    <w:rPr>
                      <w:rFonts w:ascii="Arial" w:hAnsi="Arial" w:cs="Arial"/>
                      <w:color w:val="000000" w:themeColor="text1"/>
                    </w:rPr>
                  </w:pPr>
                </w:p>
                <w:p w14:paraId="79DF58B2" w14:textId="77777777" w:rsidR="003527AF" w:rsidRDefault="004D0560" w:rsidP="00297E3E">
                  <w:pPr>
                    <w:jc w:val="both"/>
                    <w:rPr>
                      <w:rFonts w:ascii="Arial" w:hAnsi="Arial" w:cs="Arial"/>
                      <w:color w:val="000000" w:themeColor="text1"/>
                    </w:rPr>
                  </w:pPr>
                  <w:r>
                    <w:rPr>
                      <w:rFonts w:ascii="Arial" w:hAnsi="Arial" w:cs="Arial"/>
                      <w:color w:val="000000" w:themeColor="text1"/>
                    </w:rPr>
                    <w:t>It was also noted that as a Department DAERA is the one of the most impacted by EU Exit and has also suffered significant cuts in the past.</w:t>
                  </w:r>
                </w:p>
                <w:p w14:paraId="0FF469EA" w14:textId="085AA1CC" w:rsidR="004D0560" w:rsidRDefault="004D0560" w:rsidP="00297E3E">
                  <w:pPr>
                    <w:jc w:val="both"/>
                    <w:rPr>
                      <w:rFonts w:ascii="Arial" w:hAnsi="Arial" w:cs="Arial"/>
                      <w:color w:val="000000" w:themeColor="text1"/>
                    </w:rPr>
                  </w:pPr>
                  <w:r>
                    <w:rPr>
                      <w:rFonts w:ascii="Arial" w:hAnsi="Arial" w:cs="Arial"/>
                      <w:color w:val="000000" w:themeColor="text1"/>
                    </w:rPr>
                    <w:t xml:space="preserve"> </w:t>
                  </w:r>
                </w:p>
                <w:p w14:paraId="06AEEC7E" w14:textId="17FDCFC6" w:rsidR="003527AF" w:rsidRDefault="003527AF" w:rsidP="00297E3E">
                  <w:pPr>
                    <w:jc w:val="both"/>
                    <w:rPr>
                      <w:rFonts w:ascii="Arial" w:hAnsi="Arial" w:cs="Arial"/>
                      <w:bCs/>
                    </w:rPr>
                  </w:pPr>
                  <w:r>
                    <w:rPr>
                      <w:rFonts w:ascii="Arial" w:hAnsi="Arial" w:cs="Arial"/>
                      <w:bCs/>
                    </w:rPr>
                    <w:lastRenderedPageBreak/>
                    <w:t>Pressures have been identified within both Resource and Capital and these pressures and their related implications for the Department were discussed at length by members of the Finance Committee.</w:t>
                  </w:r>
                </w:p>
                <w:p w14:paraId="7F078825" w14:textId="77777777" w:rsidR="003527AF" w:rsidRDefault="003527AF" w:rsidP="00297E3E">
                  <w:pPr>
                    <w:jc w:val="both"/>
                    <w:rPr>
                      <w:rFonts w:ascii="Arial" w:hAnsi="Arial" w:cs="Arial"/>
                      <w:bCs/>
                    </w:rPr>
                  </w:pPr>
                </w:p>
                <w:p w14:paraId="770964EC" w14:textId="4A2A293C" w:rsidR="003527AF" w:rsidRPr="00A50E91" w:rsidRDefault="00827851" w:rsidP="003527AF">
                  <w:pPr>
                    <w:spacing w:after="200" w:line="276" w:lineRule="auto"/>
                    <w:contextualSpacing/>
                    <w:jc w:val="both"/>
                    <w:rPr>
                      <w:rFonts w:ascii="Arial" w:hAnsi="Arial" w:cs="Arial"/>
                      <w:lang w:eastAsia="en-US"/>
                    </w:rPr>
                  </w:pPr>
                  <w:r>
                    <w:rPr>
                      <w:rFonts w:ascii="Arial" w:hAnsi="Arial" w:cs="Arial"/>
                      <w:lang w:eastAsia="en-US"/>
                    </w:rPr>
                    <w:t xml:space="preserve">The </w:t>
                  </w:r>
                  <w:r w:rsidR="003527AF" w:rsidRPr="00A50E91">
                    <w:rPr>
                      <w:rFonts w:ascii="Arial" w:hAnsi="Arial" w:cs="Arial"/>
                      <w:lang w:eastAsia="en-US"/>
                    </w:rPr>
                    <w:t>Finance Committee</w:t>
                  </w:r>
                  <w:r>
                    <w:rPr>
                      <w:rFonts w:ascii="Arial" w:hAnsi="Arial" w:cs="Arial"/>
                      <w:lang w:eastAsia="en-US"/>
                    </w:rPr>
                    <w:t xml:space="preserve"> agreed the recommendations to</w:t>
                  </w:r>
                </w:p>
                <w:p w14:paraId="3E71AC78" w14:textId="77777777" w:rsidR="003527AF" w:rsidRPr="00A50E91" w:rsidRDefault="003527AF" w:rsidP="003527AF">
                  <w:pPr>
                    <w:ind w:left="567"/>
                    <w:jc w:val="both"/>
                    <w:rPr>
                      <w:rFonts w:ascii="Arial" w:hAnsi="Arial" w:cs="Arial"/>
                      <w:lang w:eastAsia="en-US"/>
                    </w:rPr>
                  </w:pPr>
                </w:p>
                <w:p w14:paraId="29F23F74" w14:textId="4E7CBD16" w:rsidR="003527AF" w:rsidRDefault="003527AF" w:rsidP="003527AF">
                  <w:pPr>
                    <w:numPr>
                      <w:ilvl w:val="0"/>
                      <w:numId w:val="16"/>
                    </w:numPr>
                    <w:spacing w:after="200" w:line="276" w:lineRule="auto"/>
                    <w:ind w:left="851" w:hanging="284"/>
                    <w:contextualSpacing/>
                    <w:jc w:val="both"/>
                    <w:rPr>
                      <w:rFonts w:ascii="Arial" w:hAnsi="Arial" w:cs="Arial"/>
                      <w:lang w:eastAsia="en-US"/>
                    </w:rPr>
                  </w:pPr>
                  <w:r w:rsidRPr="00A50E91">
                    <w:rPr>
                      <w:rFonts w:ascii="Arial" w:hAnsi="Arial" w:cs="Arial"/>
                      <w:lang w:eastAsia="en-US"/>
                    </w:rPr>
                    <w:t>note the details of the Stage One return to DoF; and</w:t>
                  </w:r>
                </w:p>
                <w:p w14:paraId="452D28DC" w14:textId="226ECA1D" w:rsidR="00A50E91" w:rsidRDefault="003527AF" w:rsidP="00ED4250">
                  <w:pPr>
                    <w:numPr>
                      <w:ilvl w:val="0"/>
                      <w:numId w:val="16"/>
                    </w:numPr>
                    <w:spacing w:after="200" w:line="276" w:lineRule="auto"/>
                    <w:ind w:left="851" w:hanging="284"/>
                    <w:contextualSpacing/>
                    <w:jc w:val="both"/>
                    <w:rPr>
                      <w:rFonts w:ascii="Arial" w:hAnsi="Arial" w:cs="Arial"/>
                      <w:lang w:eastAsia="en-US"/>
                    </w:rPr>
                  </w:pPr>
                  <w:r w:rsidRPr="00A50E91">
                    <w:rPr>
                      <w:rFonts w:ascii="Arial" w:hAnsi="Arial" w:cs="Arial"/>
                      <w:lang w:eastAsia="en-US"/>
                    </w:rPr>
                    <w:t>agree to the submission of Resource and Capital bids to the Minister</w:t>
                  </w:r>
                  <w:r>
                    <w:rPr>
                      <w:rFonts w:ascii="Arial" w:hAnsi="Arial" w:cs="Arial"/>
                      <w:lang w:eastAsia="en-US"/>
                    </w:rPr>
                    <w:t>.</w:t>
                  </w:r>
                </w:p>
                <w:p w14:paraId="366B3217" w14:textId="0F4C7B34" w:rsidR="008619B0" w:rsidRPr="00ED4250" w:rsidRDefault="008619B0" w:rsidP="00BE13D3">
                  <w:pPr>
                    <w:jc w:val="both"/>
                    <w:rPr>
                      <w:rFonts w:ascii="Arial" w:hAnsi="Arial" w:cs="Arial"/>
                      <w:bCs/>
                      <w:iCs/>
                    </w:rPr>
                  </w:pPr>
                </w:p>
              </w:tc>
              <w:tc>
                <w:tcPr>
                  <w:tcW w:w="1804" w:type="dxa"/>
                  <w:tcBorders>
                    <w:top w:val="single" w:sz="4" w:space="0" w:color="auto"/>
                    <w:left w:val="single" w:sz="4" w:space="0" w:color="auto"/>
                    <w:bottom w:val="single" w:sz="4" w:space="0" w:color="auto"/>
                    <w:right w:val="single" w:sz="4" w:space="0" w:color="auto"/>
                  </w:tcBorders>
                </w:tcPr>
                <w:p w14:paraId="7405E833" w14:textId="77777777" w:rsidR="00406ACE" w:rsidRPr="00A929CD" w:rsidRDefault="00406ACE" w:rsidP="00406ACE">
                  <w:pPr>
                    <w:jc w:val="both"/>
                    <w:rPr>
                      <w:rFonts w:ascii="Arial" w:hAnsi="Arial" w:cs="Arial"/>
                      <w:b/>
                    </w:rPr>
                  </w:pPr>
                </w:p>
              </w:tc>
            </w:tr>
            <w:tr w:rsidR="00406ACE" w:rsidRPr="00A929CD" w14:paraId="2C96E112" w14:textId="77777777" w:rsidTr="00462162">
              <w:tc>
                <w:tcPr>
                  <w:tcW w:w="710" w:type="dxa"/>
                  <w:tcBorders>
                    <w:top w:val="single" w:sz="4" w:space="0" w:color="auto"/>
                    <w:left w:val="single" w:sz="4" w:space="0" w:color="auto"/>
                    <w:bottom w:val="single" w:sz="4" w:space="0" w:color="auto"/>
                    <w:right w:val="single" w:sz="4" w:space="0" w:color="auto"/>
                  </w:tcBorders>
                </w:tcPr>
                <w:p w14:paraId="23128E6F" w14:textId="23633DA6" w:rsidR="00406ACE" w:rsidRPr="00A929CD" w:rsidRDefault="001D098A" w:rsidP="00406ACE">
                  <w:pPr>
                    <w:ind w:right="-108"/>
                    <w:jc w:val="both"/>
                    <w:rPr>
                      <w:rFonts w:ascii="Arial" w:hAnsi="Arial" w:cs="Arial"/>
                      <w:b/>
                      <w:bCs/>
                    </w:rPr>
                  </w:pPr>
                  <w:r>
                    <w:rPr>
                      <w:rFonts w:ascii="Arial" w:hAnsi="Arial" w:cs="Arial"/>
                      <w:b/>
                      <w:bCs/>
                    </w:rPr>
                    <w:t>4</w:t>
                  </w:r>
                  <w:r w:rsidR="00406ACE" w:rsidRPr="00A929CD">
                    <w:rPr>
                      <w:rFonts w:ascii="Arial" w:hAnsi="Arial" w:cs="Arial"/>
                      <w:b/>
                      <w:bCs/>
                    </w:rPr>
                    <w:t>.</w:t>
                  </w:r>
                </w:p>
              </w:tc>
              <w:tc>
                <w:tcPr>
                  <w:tcW w:w="7693" w:type="dxa"/>
                  <w:tcBorders>
                    <w:top w:val="single" w:sz="4" w:space="0" w:color="auto"/>
                    <w:left w:val="single" w:sz="4" w:space="0" w:color="auto"/>
                    <w:bottom w:val="single" w:sz="4" w:space="0" w:color="auto"/>
                    <w:right w:val="single" w:sz="4" w:space="0" w:color="auto"/>
                  </w:tcBorders>
                </w:tcPr>
                <w:p w14:paraId="19EEF5EB" w14:textId="7C5F1A16" w:rsidR="00406ACE" w:rsidRPr="00407DBF" w:rsidRDefault="00B07815" w:rsidP="00407DBF">
                  <w:pPr>
                    <w:keepNext/>
                    <w:outlineLvl w:val="1"/>
                    <w:rPr>
                      <w:rFonts w:ascii="Arial" w:hAnsi="Arial" w:cs="Arial"/>
                      <w:b/>
                      <w:bCs/>
                    </w:rPr>
                  </w:pPr>
                  <w:r>
                    <w:rPr>
                      <w:rFonts w:ascii="Arial" w:hAnsi="Arial" w:cs="Arial"/>
                      <w:b/>
                      <w:bCs/>
                    </w:rPr>
                    <w:t>Staff Affordability – a)</w:t>
                  </w:r>
                  <w:r w:rsidR="00DC5C41">
                    <w:rPr>
                      <w:rFonts w:ascii="Arial" w:hAnsi="Arial" w:cs="Arial"/>
                      <w:b/>
                      <w:bCs/>
                    </w:rPr>
                    <w:t xml:space="preserve"> Exit </w:t>
                  </w:r>
                  <w:r w:rsidR="00827851">
                    <w:rPr>
                      <w:rFonts w:ascii="Arial" w:hAnsi="Arial" w:cs="Arial"/>
                      <w:b/>
                      <w:bCs/>
                    </w:rPr>
                    <w:t xml:space="preserve"> and </w:t>
                  </w:r>
                  <w:r w:rsidR="00DC5C41">
                    <w:rPr>
                      <w:rFonts w:ascii="Arial" w:hAnsi="Arial" w:cs="Arial"/>
                      <w:b/>
                      <w:bCs/>
                    </w:rPr>
                    <w:t>b) Non EU Exit</w:t>
                  </w:r>
                </w:p>
              </w:tc>
              <w:tc>
                <w:tcPr>
                  <w:tcW w:w="1804" w:type="dxa"/>
                  <w:tcBorders>
                    <w:top w:val="single" w:sz="4" w:space="0" w:color="auto"/>
                    <w:left w:val="single" w:sz="4" w:space="0" w:color="auto"/>
                    <w:bottom w:val="single" w:sz="4" w:space="0" w:color="auto"/>
                    <w:right w:val="single" w:sz="4" w:space="0" w:color="auto"/>
                  </w:tcBorders>
                </w:tcPr>
                <w:p w14:paraId="4B007745" w14:textId="77777777" w:rsidR="00565033" w:rsidRDefault="00A95051" w:rsidP="00454734">
                  <w:pPr>
                    <w:jc w:val="center"/>
                    <w:rPr>
                      <w:rFonts w:ascii="Arial" w:hAnsi="Arial" w:cs="Arial"/>
                      <w:b/>
                      <w:bCs/>
                    </w:rPr>
                  </w:pPr>
                  <w:r>
                    <w:rPr>
                      <w:rFonts w:ascii="Arial" w:hAnsi="Arial" w:cs="Arial"/>
                      <w:b/>
                      <w:bCs/>
                    </w:rPr>
                    <w:t>FC 2</w:t>
                  </w:r>
                  <w:r w:rsidR="00454734">
                    <w:rPr>
                      <w:rFonts w:ascii="Arial" w:hAnsi="Arial" w:cs="Arial"/>
                      <w:b/>
                      <w:bCs/>
                    </w:rPr>
                    <w:t>6</w:t>
                  </w:r>
                  <w:r w:rsidR="00565033" w:rsidRPr="00A929CD">
                    <w:rPr>
                      <w:rFonts w:ascii="Arial" w:hAnsi="Arial" w:cs="Arial"/>
                      <w:b/>
                      <w:bCs/>
                    </w:rPr>
                    <w:t>/21</w:t>
                  </w:r>
                </w:p>
                <w:p w14:paraId="7F5CF7AF" w14:textId="4DEEF5B5" w:rsidR="00454734" w:rsidRPr="00A929CD" w:rsidRDefault="00454734" w:rsidP="00454734">
                  <w:pPr>
                    <w:jc w:val="center"/>
                    <w:rPr>
                      <w:rFonts w:ascii="Arial" w:hAnsi="Arial" w:cs="Arial"/>
                      <w:b/>
                      <w:bCs/>
                    </w:rPr>
                  </w:pPr>
                  <w:r>
                    <w:rPr>
                      <w:rFonts w:ascii="Arial" w:hAnsi="Arial" w:cs="Arial"/>
                      <w:b/>
                      <w:bCs/>
                    </w:rPr>
                    <w:t>FC 27</w:t>
                  </w:r>
                  <w:r w:rsidRPr="00A929CD">
                    <w:rPr>
                      <w:rFonts w:ascii="Arial" w:hAnsi="Arial" w:cs="Arial"/>
                      <w:b/>
                      <w:bCs/>
                    </w:rPr>
                    <w:t>/21</w:t>
                  </w:r>
                </w:p>
              </w:tc>
            </w:tr>
            <w:tr w:rsidR="00406ACE" w:rsidRPr="00A929CD" w14:paraId="53677089" w14:textId="77777777" w:rsidTr="00462162">
              <w:tc>
                <w:tcPr>
                  <w:tcW w:w="710" w:type="dxa"/>
                  <w:tcBorders>
                    <w:top w:val="single" w:sz="4" w:space="0" w:color="auto"/>
                    <w:left w:val="single" w:sz="4" w:space="0" w:color="auto"/>
                    <w:bottom w:val="single" w:sz="4" w:space="0" w:color="auto"/>
                    <w:right w:val="single" w:sz="4" w:space="0" w:color="auto"/>
                  </w:tcBorders>
                </w:tcPr>
                <w:p w14:paraId="5A9412CA" w14:textId="65EB397C" w:rsidR="00406ACE" w:rsidRPr="00A929CD" w:rsidRDefault="00406ACE" w:rsidP="00406ACE">
                  <w:pPr>
                    <w:ind w:right="-108"/>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2B35B843" w14:textId="40AFFC61" w:rsidR="00565033" w:rsidRDefault="00565033" w:rsidP="00406ACE">
                  <w:pPr>
                    <w:tabs>
                      <w:tab w:val="num" w:pos="432"/>
                    </w:tabs>
                    <w:jc w:val="both"/>
                    <w:rPr>
                      <w:rFonts w:ascii="Arial" w:hAnsi="Arial" w:cs="Arial"/>
                    </w:rPr>
                  </w:pPr>
                </w:p>
                <w:p w14:paraId="232F5BAC" w14:textId="331C30E2" w:rsidR="00A95051" w:rsidRDefault="00A95051" w:rsidP="00A95051">
                  <w:pPr>
                    <w:jc w:val="both"/>
                    <w:rPr>
                      <w:rFonts w:ascii="Arial" w:hAnsi="Arial" w:cs="Arial"/>
                      <w:bCs/>
                    </w:rPr>
                  </w:pPr>
                  <w:r w:rsidRPr="00A95051">
                    <w:rPr>
                      <w:rFonts w:ascii="Arial" w:hAnsi="Arial" w:cs="Arial"/>
                      <w:bCs/>
                    </w:rPr>
                    <w:t>Lynda Lowe presented the paper</w:t>
                  </w:r>
                  <w:r w:rsidR="00454734">
                    <w:rPr>
                      <w:rFonts w:ascii="Arial" w:hAnsi="Arial" w:cs="Arial"/>
                      <w:bCs/>
                    </w:rPr>
                    <w:t>s</w:t>
                  </w:r>
                  <w:r w:rsidRPr="00A95051">
                    <w:rPr>
                      <w:rFonts w:ascii="Arial" w:hAnsi="Arial" w:cs="Arial"/>
                      <w:bCs/>
                    </w:rPr>
                    <w:t xml:space="preserve"> of Staff Affordability</w:t>
                  </w:r>
                  <w:r w:rsidR="00454734">
                    <w:rPr>
                      <w:rFonts w:ascii="Arial" w:hAnsi="Arial" w:cs="Arial"/>
                      <w:bCs/>
                    </w:rPr>
                    <w:t xml:space="preserve"> for both Non EU Exit &amp; EU Exit</w:t>
                  </w:r>
                  <w:r w:rsidRPr="00A95051">
                    <w:rPr>
                      <w:rFonts w:ascii="Arial" w:hAnsi="Arial" w:cs="Arial"/>
                      <w:bCs/>
                    </w:rPr>
                    <w:t>.</w:t>
                  </w:r>
                </w:p>
                <w:p w14:paraId="1AAA95A1" w14:textId="77777777" w:rsidR="00922C21" w:rsidRPr="00DC5C41" w:rsidRDefault="00922C21" w:rsidP="00A95051">
                  <w:pPr>
                    <w:jc w:val="both"/>
                    <w:rPr>
                      <w:rFonts w:ascii="Arial" w:hAnsi="Arial" w:cs="Arial"/>
                      <w:b/>
                      <w:bCs/>
                    </w:rPr>
                  </w:pPr>
                </w:p>
                <w:p w14:paraId="43A06BC3" w14:textId="68D28A03" w:rsidR="00DC5C41" w:rsidRPr="00433BAA" w:rsidRDefault="00DC5C41" w:rsidP="00433BAA">
                  <w:pPr>
                    <w:pStyle w:val="ListParagraph"/>
                    <w:numPr>
                      <w:ilvl w:val="0"/>
                      <w:numId w:val="21"/>
                    </w:numPr>
                    <w:ind w:hanging="623"/>
                    <w:jc w:val="both"/>
                    <w:rPr>
                      <w:rFonts w:ascii="Arial" w:hAnsi="Arial" w:cs="Arial"/>
                      <w:b/>
                    </w:rPr>
                  </w:pPr>
                  <w:r w:rsidRPr="00433BAA">
                    <w:rPr>
                      <w:rFonts w:ascii="Arial" w:hAnsi="Arial" w:cs="Arial"/>
                      <w:b/>
                      <w:sz w:val="24"/>
                      <w:szCs w:val="24"/>
                    </w:rPr>
                    <w:t>EU Exit</w:t>
                  </w:r>
                </w:p>
                <w:p w14:paraId="5D6283D0" w14:textId="6E059EDD" w:rsidR="00DC5C41" w:rsidRDefault="00DC5C41" w:rsidP="00DC5C41">
                  <w:pPr>
                    <w:tabs>
                      <w:tab w:val="num" w:pos="432"/>
                    </w:tabs>
                    <w:jc w:val="both"/>
                    <w:rPr>
                      <w:rFonts w:ascii="Arial" w:hAnsi="Arial" w:cs="Arial"/>
                    </w:rPr>
                  </w:pPr>
                  <w:r w:rsidRPr="00467AEA">
                    <w:rPr>
                      <w:rFonts w:ascii="Arial" w:hAnsi="Arial" w:cs="Arial"/>
                    </w:rPr>
                    <w:t xml:space="preserve">DoF accepts that DAERA is one of the departments most affected by EU Exit and </w:t>
                  </w:r>
                  <w:r w:rsidR="004317BE">
                    <w:rPr>
                      <w:rFonts w:ascii="Arial" w:hAnsi="Arial" w:cs="Arial"/>
                    </w:rPr>
                    <w:t>the Department</w:t>
                  </w:r>
                  <w:r w:rsidRPr="00467AEA">
                    <w:rPr>
                      <w:rFonts w:ascii="Arial" w:hAnsi="Arial" w:cs="Arial"/>
                    </w:rPr>
                    <w:t xml:space="preserve"> continue</w:t>
                  </w:r>
                  <w:r w:rsidR="00827851">
                    <w:rPr>
                      <w:rFonts w:ascii="Arial" w:hAnsi="Arial" w:cs="Arial"/>
                    </w:rPr>
                    <w:t>s</w:t>
                  </w:r>
                  <w:r w:rsidRPr="00467AEA">
                    <w:rPr>
                      <w:rFonts w:ascii="Arial" w:hAnsi="Arial" w:cs="Arial"/>
                    </w:rPr>
                    <w:t xml:space="preserve"> to engage with DoF on this matter</w:t>
                  </w:r>
                  <w:r>
                    <w:rPr>
                      <w:rFonts w:ascii="Arial" w:hAnsi="Arial" w:cs="Arial"/>
                    </w:rPr>
                    <w:t>.</w:t>
                  </w:r>
                </w:p>
                <w:p w14:paraId="1E872995" w14:textId="77777777" w:rsidR="004317BE" w:rsidRDefault="004317BE" w:rsidP="00DC5C41">
                  <w:pPr>
                    <w:tabs>
                      <w:tab w:val="num" w:pos="432"/>
                    </w:tabs>
                    <w:jc w:val="both"/>
                    <w:rPr>
                      <w:rFonts w:ascii="Arial" w:hAnsi="Arial" w:cs="Arial"/>
                    </w:rPr>
                  </w:pPr>
                </w:p>
                <w:p w14:paraId="28F295A6" w14:textId="015B7E89" w:rsidR="00827851" w:rsidRDefault="004317BE" w:rsidP="0066738F">
                  <w:pPr>
                    <w:tabs>
                      <w:tab w:val="num" w:pos="432"/>
                    </w:tabs>
                    <w:jc w:val="both"/>
                    <w:rPr>
                      <w:rFonts w:ascii="Arial" w:hAnsi="Arial" w:cs="Arial"/>
                    </w:rPr>
                  </w:pPr>
                  <w:r>
                    <w:rPr>
                      <w:rFonts w:ascii="Arial" w:hAnsi="Arial" w:cs="Arial"/>
                    </w:rPr>
                    <w:t>T</w:t>
                  </w:r>
                  <w:r w:rsidRPr="006D69B7">
                    <w:rPr>
                      <w:rFonts w:ascii="Arial" w:hAnsi="Arial" w:cs="Arial"/>
                    </w:rPr>
                    <w:t>otal EU Exit Resource funding of £25.9m for 2021-22</w:t>
                  </w:r>
                  <w:r>
                    <w:rPr>
                      <w:rFonts w:ascii="Arial" w:hAnsi="Arial" w:cs="Arial"/>
                    </w:rPr>
                    <w:t xml:space="preserve"> has been provided between HMT </w:t>
                  </w:r>
                  <w:r w:rsidR="0066738F">
                    <w:rPr>
                      <w:rFonts w:ascii="Arial" w:hAnsi="Arial" w:cs="Arial"/>
                    </w:rPr>
                    <w:t>and</w:t>
                  </w:r>
                  <w:r>
                    <w:rPr>
                      <w:rFonts w:ascii="Arial" w:hAnsi="Arial" w:cs="Arial"/>
                    </w:rPr>
                    <w:t xml:space="preserve"> </w:t>
                  </w:r>
                  <w:r w:rsidR="0066738F">
                    <w:rPr>
                      <w:rFonts w:ascii="Arial" w:hAnsi="Arial" w:cs="Arial"/>
                    </w:rPr>
                    <w:t xml:space="preserve">the </w:t>
                  </w:r>
                  <w:r>
                    <w:rPr>
                      <w:rFonts w:ascii="Arial" w:hAnsi="Arial" w:cs="Arial"/>
                    </w:rPr>
                    <w:t>NI Executive.</w:t>
                  </w:r>
                  <w:r w:rsidR="00827851">
                    <w:rPr>
                      <w:rFonts w:ascii="Arial" w:hAnsi="Arial" w:cs="Arial"/>
                    </w:rPr>
                    <w:t xml:space="preserve"> Members discussed requirements for future years and noted that NI Protocol Staffing requirements are being reviewed separately as part of the FBC for </w:t>
                  </w:r>
                  <w:r w:rsidR="00827851" w:rsidRPr="005F1A46">
                    <w:rPr>
                      <w:rFonts w:ascii="Arial" w:hAnsi="Arial" w:cs="Arial"/>
                    </w:rPr>
                    <w:t>operationalising the NI Protocol</w:t>
                  </w:r>
                  <w:r w:rsidR="00827851">
                    <w:rPr>
                      <w:rFonts w:ascii="Arial" w:hAnsi="Arial" w:cs="Arial"/>
                    </w:rPr>
                    <w:t>.</w:t>
                  </w:r>
                </w:p>
                <w:p w14:paraId="29AFD25B" w14:textId="77777777" w:rsidR="0066738F" w:rsidRDefault="0066738F" w:rsidP="00330635">
                  <w:pPr>
                    <w:jc w:val="both"/>
                    <w:rPr>
                      <w:rFonts w:ascii="Arial" w:hAnsi="Arial" w:cs="Arial"/>
                      <w:lang w:eastAsia="en-US"/>
                    </w:rPr>
                  </w:pPr>
                </w:p>
                <w:p w14:paraId="26BF4D8D" w14:textId="2BA626D4" w:rsidR="004317BE" w:rsidRPr="004317BE" w:rsidRDefault="00827851" w:rsidP="004317BE">
                  <w:pPr>
                    <w:spacing w:after="200" w:line="276" w:lineRule="auto"/>
                    <w:jc w:val="both"/>
                    <w:rPr>
                      <w:rFonts w:ascii="Arial" w:hAnsi="Arial" w:cs="Arial"/>
                      <w:lang w:eastAsia="en-US"/>
                    </w:rPr>
                  </w:pPr>
                  <w:r>
                    <w:rPr>
                      <w:rFonts w:ascii="Arial" w:hAnsi="Arial" w:cs="Arial"/>
                      <w:lang w:eastAsia="en-US"/>
                    </w:rPr>
                    <w:t>T</w:t>
                  </w:r>
                  <w:r w:rsidR="004317BE" w:rsidRPr="004317BE">
                    <w:rPr>
                      <w:rFonts w:ascii="Arial" w:hAnsi="Arial" w:cs="Arial"/>
                      <w:lang w:eastAsia="en-US"/>
                    </w:rPr>
                    <w:t>he Finance Committee</w:t>
                  </w:r>
                  <w:r>
                    <w:rPr>
                      <w:rFonts w:ascii="Arial" w:hAnsi="Arial" w:cs="Arial"/>
                      <w:lang w:eastAsia="en-US"/>
                    </w:rPr>
                    <w:t xml:space="preserve"> noted the paper.</w:t>
                  </w:r>
                </w:p>
                <w:p w14:paraId="69A6EB5E" w14:textId="77777777" w:rsidR="00DC5C41" w:rsidRDefault="00DC5C41" w:rsidP="00A95051">
                  <w:pPr>
                    <w:jc w:val="both"/>
                    <w:rPr>
                      <w:rFonts w:ascii="Arial" w:hAnsi="Arial" w:cs="Arial"/>
                      <w:bCs/>
                    </w:rPr>
                  </w:pPr>
                </w:p>
                <w:p w14:paraId="412E9E4F" w14:textId="3E1636CF" w:rsidR="00DC5C41" w:rsidRPr="00433BAA" w:rsidRDefault="00DC5C41" w:rsidP="00433BAA">
                  <w:pPr>
                    <w:pStyle w:val="ListParagraph"/>
                    <w:numPr>
                      <w:ilvl w:val="0"/>
                      <w:numId w:val="20"/>
                    </w:numPr>
                    <w:ind w:left="664" w:hanging="567"/>
                    <w:jc w:val="both"/>
                    <w:rPr>
                      <w:rFonts w:ascii="Arial" w:hAnsi="Arial" w:cs="Arial"/>
                      <w:b/>
                      <w:bCs/>
                    </w:rPr>
                  </w:pPr>
                  <w:r w:rsidRPr="00433BAA">
                    <w:rPr>
                      <w:rFonts w:ascii="Arial" w:hAnsi="Arial" w:cs="Arial"/>
                      <w:b/>
                      <w:bCs/>
                      <w:sz w:val="24"/>
                      <w:szCs w:val="24"/>
                    </w:rPr>
                    <w:t>Non EU Exit</w:t>
                  </w:r>
                </w:p>
                <w:p w14:paraId="6ADCA73B" w14:textId="31ADEF71" w:rsidR="00A95051" w:rsidRDefault="00A95051" w:rsidP="00A95051">
                  <w:pPr>
                    <w:jc w:val="both"/>
                    <w:rPr>
                      <w:rFonts w:ascii="Arial" w:hAnsi="Arial" w:cs="Arial"/>
                      <w:bCs/>
                    </w:rPr>
                  </w:pPr>
                  <w:r w:rsidRPr="00A95051">
                    <w:rPr>
                      <w:rFonts w:ascii="Arial" w:hAnsi="Arial" w:cs="Arial"/>
                      <w:bCs/>
                    </w:rPr>
                    <w:t xml:space="preserve">Lynda reiterated that all </w:t>
                  </w:r>
                  <w:r w:rsidR="003D46B7">
                    <w:rPr>
                      <w:rFonts w:ascii="Arial" w:hAnsi="Arial" w:cs="Arial"/>
                      <w:bCs/>
                    </w:rPr>
                    <w:t>i</w:t>
                  </w:r>
                  <w:r w:rsidRPr="00A95051">
                    <w:rPr>
                      <w:rFonts w:ascii="Arial" w:hAnsi="Arial" w:cs="Arial"/>
                      <w:bCs/>
                    </w:rPr>
                    <w:t>nformation within the paper is based on the most up to date reports received from NICS HR.</w:t>
                  </w:r>
                </w:p>
                <w:p w14:paraId="1D3AFF28" w14:textId="77777777" w:rsidR="00922C21" w:rsidRPr="00A95051" w:rsidRDefault="00922C21" w:rsidP="00A95051">
                  <w:pPr>
                    <w:jc w:val="both"/>
                    <w:rPr>
                      <w:rFonts w:ascii="Arial" w:hAnsi="Arial" w:cs="Arial"/>
                      <w:bCs/>
                    </w:rPr>
                  </w:pPr>
                </w:p>
                <w:p w14:paraId="2522B6EE" w14:textId="78C7991D" w:rsidR="00DC5C41" w:rsidRDefault="00A95051" w:rsidP="00A95051">
                  <w:pPr>
                    <w:jc w:val="both"/>
                    <w:rPr>
                      <w:rFonts w:ascii="Arial" w:hAnsi="Arial" w:cs="Arial"/>
                      <w:bCs/>
                    </w:rPr>
                  </w:pPr>
                  <w:r>
                    <w:rPr>
                      <w:rFonts w:ascii="Arial" w:hAnsi="Arial" w:cs="Arial"/>
                      <w:bCs/>
                    </w:rPr>
                    <w:t>Lynda highlighted the increase in overall vacancies since last reported in May as</w:t>
                  </w:r>
                  <w:r w:rsidRPr="00A95051">
                    <w:rPr>
                      <w:rFonts w:ascii="Arial" w:hAnsi="Arial" w:cs="Arial"/>
                      <w:bCs/>
                    </w:rPr>
                    <w:t xml:space="preserve"> Groups continue to add to the number registered with NICS HR</w:t>
                  </w:r>
                  <w:r>
                    <w:rPr>
                      <w:rFonts w:ascii="Arial" w:hAnsi="Arial" w:cs="Arial"/>
                      <w:bCs/>
                    </w:rPr>
                    <w:t xml:space="preserve">. Lynda noted the implications of this </w:t>
                  </w:r>
                  <w:r w:rsidR="003D46B7">
                    <w:rPr>
                      <w:rFonts w:ascii="Arial" w:hAnsi="Arial" w:cs="Arial"/>
                      <w:bCs/>
                    </w:rPr>
                    <w:t>which</w:t>
                  </w:r>
                  <w:r>
                    <w:rPr>
                      <w:rFonts w:ascii="Arial" w:hAnsi="Arial" w:cs="Arial"/>
                      <w:bCs/>
                    </w:rPr>
                    <w:t xml:space="preserve"> were acknowledged by the Committee.</w:t>
                  </w:r>
                </w:p>
                <w:p w14:paraId="6FCE36C4" w14:textId="77777777" w:rsidR="00A95051" w:rsidRPr="00A95051" w:rsidRDefault="00A95051" w:rsidP="00A95051">
                  <w:pPr>
                    <w:jc w:val="both"/>
                    <w:rPr>
                      <w:rFonts w:ascii="Arial" w:hAnsi="Arial" w:cs="Arial"/>
                      <w:bCs/>
                    </w:rPr>
                  </w:pPr>
                </w:p>
                <w:p w14:paraId="084D7CAB" w14:textId="5517F96F" w:rsidR="00A95051" w:rsidRDefault="00A95051" w:rsidP="00A95051">
                  <w:pPr>
                    <w:spacing w:line="360" w:lineRule="auto"/>
                    <w:contextualSpacing/>
                    <w:jc w:val="both"/>
                    <w:rPr>
                      <w:rFonts w:ascii="Arial" w:hAnsi="Arial" w:cs="Arial"/>
                      <w:color w:val="000000"/>
                    </w:rPr>
                  </w:pPr>
                  <w:r>
                    <w:rPr>
                      <w:rFonts w:ascii="Arial" w:hAnsi="Arial" w:cs="Arial"/>
                      <w:color w:val="000000"/>
                    </w:rPr>
                    <w:t>Salient Points highlighted by Lynda included:</w:t>
                  </w:r>
                </w:p>
                <w:p w14:paraId="13C8F776" w14:textId="3BDC96C3" w:rsidR="00A95051" w:rsidRPr="00922C21" w:rsidRDefault="00922C21" w:rsidP="00922C21">
                  <w:pPr>
                    <w:pStyle w:val="ListParagraph"/>
                    <w:numPr>
                      <w:ilvl w:val="0"/>
                      <w:numId w:val="14"/>
                    </w:numPr>
                    <w:jc w:val="both"/>
                    <w:rPr>
                      <w:rFonts w:ascii="Arial" w:eastAsia="Times New Roman" w:hAnsi="Arial" w:cs="Arial"/>
                      <w:bCs/>
                      <w:sz w:val="24"/>
                      <w:szCs w:val="24"/>
                      <w:lang w:eastAsia="en-GB"/>
                    </w:rPr>
                  </w:pPr>
                  <w:r w:rsidRPr="00922C21">
                    <w:rPr>
                      <w:rFonts w:ascii="Arial" w:eastAsia="Times New Roman" w:hAnsi="Arial" w:cs="Arial"/>
                      <w:bCs/>
                      <w:sz w:val="24"/>
                      <w:szCs w:val="24"/>
                      <w:lang w:eastAsia="en-GB"/>
                    </w:rPr>
                    <w:t>S</w:t>
                  </w:r>
                  <w:r w:rsidR="00A95051" w:rsidRPr="00922C21">
                    <w:rPr>
                      <w:rFonts w:ascii="Arial" w:eastAsia="Times New Roman" w:hAnsi="Arial" w:cs="Arial"/>
                      <w:bCs/>
                      <w:sz w:val="24"/>
                      <w:szCs w:val="24"/>
                      <w:lang w:eastAsia="en-GB"/>
                    </w:rPr>
                    <w:t>ince 1 April, the BAU SIP has increased by 28.50 FTE.</w:t>
                  </w:r>
                </w:p>
                <w:p w14:paraId="5B2F4EB4" w14:textId="71AE4A62" w:rsidR="00A95051" w:rsidRPr="00922C21" w:rsidRDefault="00922C21" w:rsidP="00922C21">
                  <w:pPr>
                    <w:pStyle w:val="ListParagraph"/>
                    <w:numPr>
                      <w:ilvl w:val="0"/>
                      <w:numId w:val="14"/>
                    </w:numPr>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 </w:t>
                  </w:r>
                  <w:r w:rsidR="00A95051" w:rsidRPr="00922C21">
                    <w:rPr>
                      <w:rFonts w:ascii="Arial" w:eastAsia="Times New Roman" w:hAnsi="Arial" w:cs="Arial"/>
                      <w:bCs/>
                      <w:sz w:val="24"/>
                      <w:szCs w:val="24"/>
                      <w:lang w:eastAsia="en-GB"/>
                    </w:rPr>
                    <w:t>When comparing the position now to this time last year, April 2021 is down 22.17 compared to April 2020.  However, August 2021 is up 4.43 compared to August 2020.</w:t>
                  </w:r>
                </w:p>
                <w:p w14:paraId="2A241016" w14:textId="2A3BF257" w:rsidR="00A95051" w:rsidRPr="00A95051" w:rsidRDefault="00922C21" w:rsidP="003D46B7">
                  <w:pPr>
                    <w:jc w:val="both"/>
                    <w:rPr>
                      <w:rFonts w:ascii="Arial" w:hAnsi="Arial" w:cs="Arial"/>
                      <w:color w:val="000000" w:themeColor="text1"/>
                    </w:rPr>
                  </w:pPr>
                  <w:r>
                    <w:rPr>
                      <w:rFonts w:ascii="Arial" w:hAnsi="Arial" w:cs="Arial"/>
                      <w:color w:val="000000" w:themeColor="text1"/>
                    </w:rPr>
                    <w:t xml:space="preserve">Lynda also advised all that having been previously provided </w:t>
                  </w:r>
                  <w:r w:rsidR="00A95051" w:rsidRPr="00A95051">
                    <w:rPr>
                      <w:rFonts w:ascii="Arial" w:hAnsi="Arial" w:cs="Arial"/>
                      <w:color w:val="000000" w:themeColor="text1"/>
                    </w:rPr>
                    <w:t>details of the vacancies registered with NICS HR</w:t>
                  </w:r>
                  <w:r>
                    <w:rPr>
                      <w:rFonts w:ascii="Arial" w:hAnsi="Arial" w:cs="Arial"/>
                      <w:color w:val="000000" w:themeColor="text1"/>
                    </w:rPr>
                    <w:t>, each</w:t>
                  </w:r>
                  <w:r w:rsidR="00A95051" w:rsidRPr="00A95051">
                    <w:rPr>
                      <w:rFonts w:ascii="Arial" w:hAnsi="Arial" w:cs="Arial"/>
                      <w:color w:val="000000" w:themeColor="text1"/>
                    </w:rPr>
                    <w:t xml:space="preserve"> Group </w:t>
                  </w:r>
                  <w:r>
                    <w:rPr>
                      <w:rFonts w:ascii="Arial" w:hAnsi="Arial" w:cs="Arial"/>
                      <w:color w:val="000000" w:themeColor="text1"/>
                    </w:rPr>
                    <w:t>is invited to</w:t>
                  </w:r>
                  <w:r w:rsidR="00A95051" w:rsidRPr="00A95051">
                    <w:rPr>
                      <w:rFonts w:ascii="Arial" w:hAnsi="Arial" w:cs="Arial"/>
                      <w:color w:val="000000" w:themeColor="text1"/>
                    </w:rPr>
                    <w:t xml:space="preserve"> </w:t>
                  </w:r>
                  <w:r w:rsidR="00A95051" w:rsidRPr="00A95051">
                    <w:rPr>
                      <w:rFonts w:ascii="Arial" w:hAnsi="Arial" w:cs="Arial"/>
                      <w:color w:val="000000" w:themeColor="text1"/>
                    </w:rPr>
                    <w:lastRenderedPageBreak/>
                    <w:t xml:space="preserve">review these vacancies and advise FPB of any vacancies which are no longer required.  </w:t>
                  </w:r>
                </w:p>
                <w:p w14:paraId="4489D40A" w14:textId="77777777" w:rsidR="00A95051" w:rsidRPr="007B2CED" w:rsidRDefault="00A95051" w:rsidP="00A95051">
                  <w:pPr>
                    <w:spacing w:line="360" w:lineRule="auto"/>
                    <w:jc w:val="both"/>
                    <w:rPr>
                      <w:rFonts w:ascii="Arial" w:hAnsi="Arial" w:cs="Arial"/>
                      <w:color w:val="000000"/>
                    </w:rPr>
                  </w:pPr>
                </w:p>
                <w:p w14:paraId="1D91DDD4" w14:textId="108D698D" w:rsidR="00565033" w:rsidRDefault="0034374E" w:rsidP="001607E7">
                  <w:pPr>
                    <w:tabs>
                      <w:tab w:val="num" w:pos="432"/>
                    </w:tabs>
                    <w:jc w:val="both"/>
                    <w:rPr>
                      <w:rFonts w:ascii="Arial" w:hAnsi="Arial" w:cs="Arial"/>
                    </w:rPr>
                  </w:pPr>
                  <w:r w:rsidRPr="0034374E">
                    <w:rPr>
                      <w:rFonts w:ascii="Arial" w:hAnsi="Arial" w:cs="Arial"/>
                    </w:rPr>
                    <w:t xml:space="preserve">Members </w:t>
                  </w:r>
                  <w:r w:rsidR="00FB6FA7">
                    <w:rPr>
                      <w:rFonts w:ascii="Arial" w:hAnsi="Arial" w:cs="Arial"/>
                    </w:rPr>
                    <w:t>noted the content</w:t>
                  </w:r>
                  <w:r w:rsidRPr="0034374E">
                    <w:rPr>
                      <w:rFonts w:ascii="Arial" w:hAnsi="Arial" w:cs="Arial"/>
                    </w:rPr>
                    <w:t xml:space="preserve"> of the paper.</w:t>
                  </w:r>
                </w:p>
                <w:p w14:paraId="7DA1B4FB" w14:textId="69CCE6F8" w:rsidR="0034374E" w:rsidRPr="00A929CD" w:rsidRDefault="0034374E" w:rsidP="001607E7">
                  <w:pPr>
                    <w:tabs>
                      <w:tab w:val="num" w:pos="432"/>
                    </w:tabs>
                    <w:jc w:val="both"/>
                    <w:rPr>
                      <w:rFonts w:ascii="Arial" w:hAnsi="Arial" w:cs="Arial"/>
                    </w:rPr>
                  </w:pPr>
                </w:p>
              </w:tc>
              <w:tc>
                <w:tcPr>
                  <w:tcW w:w="1804" w:type="dxa"/>
                  <w:tcBorders>
                    <w:top w:val="single" w:sz="4" w:space="0" w:color="auto"/>
                    <w:left w:val="single" w:sz="4" w:space="0" w:color="auto"/>
                    <w:bottom w:val="single" w:sz="4" w:space="0" w:color="auto"/>
                    <w:right w:val="single" w:sz="4" w:space="0" w:color="auto"/>
                  </w:tcBorders>
                </w:tcPr>
                <w:p w14:paraId="3FA90D13" w14:textId="77777777" w:rsidR="00406ACE" w:rsidRPr="00A929CD" w:rsidRDefault="00406ACE" w:rsidP="00406ACE">
                  <w:pPr>
                    <w:jc w:val="center"/>
                    <w:rPr>
                      <w:rFonts w:ascii="Arial" w:hAnsi="Arial" w:cs="Arial"/>
                      <w:b/>
                      <w:bCs/>
                    </w:rPr>
                  </w:pPr>
                </w:p>
              </w:tc>
            </w:tr>
            <w:tr w:rsidR="00406ACE" w:rsidRPr="00A929CD" w14:paraId="52B2C3EF" w14:textId="77777777" w:rsidTr="00462162">
              <w:tc>
                <w:tcPr>
                  <w:tcW w:w="710" w:type="dxa"/>
                  <w:tcBorders>
                    <w:top w:val="single" w:sz="4" w:space="0" w:color="auto"/>
                    <w:left w:val="single" w:sz="4" w:space="0" w:color="auto"/>
                    <w:bottom w:val="single" w:sz="4" w:space="0" w:color="auto"/>
                    <w:right w:val="single" w:sz="4" w:space="0" w:color="auto"/>
                  </w:tcBorders>
                </w:tcPr>
                <w:p w14:paraId="0D6B0AC1" w14:textId="70499B7B" w:rsidR="00406ACE" w:rsidRPr="00A929CD" w:rsidRDefault="001D098A" w:rsidP="00406ACE">
                  <w:pPr>
                    <w:ind w:right="-108"/>
                    <w:jc w:val="both"/>
                    <w:rPr>
                      <w:rFonts w:ascii="Arial" w:hAnsi="Arial" w:cs="Arial"/>
                      <w:b/>
                      <w:bCs/>
                    </w:rPr>
                  </w:pPr>
                  <w:r>
                    <w:rPr>
                      <w:rFonts w:ascii="Arial" w:hAnsi="Arial" w:cs="Arial"/>
                      <w:b/>
                      <w:bCs/>
                    </w:rPr>
                    <w:t>5</w:t>
                  </w:r>
                  <w:r w:rsidR="003D46B7">
                    <w:rPr>
                      <w:rFonts w:ascii="Arial" w:hAnsi="Arial" w:cs="Arial"/>
                      <w:b/>
                      <w:bCs/>
                    </w:rPr>
                    <w:t xml:space="preserve"> - 9</w:t>
                  </w:r>
                  <w:r w:rsidR="00406ACE" w:rsidRPr="00A929CD">
                    <w:rPr>
                      <w:rFonts w:ascii="Arial" w:hAnsi="Arial" w:cs="Arial"/>
                      <w:b/>
                      <w:bCs/>
                    </w:rPr>
                    <w:t>.</w:t>
                  </w:r>
                </w:p>
              </w:tc>
              <w:tc>
                <w:tcPr>
                  <w:tcW w:w="7693" w:type="dxa"/>
                  <w:tcBorders>
                    <w:top w:val="single" w:sz="4" w:space="0" w:color="auto"/>
                    <w:left w:val="single" w:sz="4" w:space="0" w:color="auto"/>
                    <w:bottom w:val="single" w:sz="4" w:space="0" w:color="auto"/>
                    <w:right w:val="single" w:sz="4" w:space="0" w:color="auto"/>
                  </w:tcBorders>
                </w:tcPr>
                <w:p w14:paraId="3B5C662E" w14:textId="7AAB3AE8" w:rsidR="003D46B7" w:rsidRDefault="003D46B7" w:rsidP="002717A9">
                  <w:pPr>
                    <w:keepNext/>
                    <w:outlineLvl w:val="1"/>
                    <w:rPr>
                      <w:rFonts w:ascii="Arial" w:hAnsi="Arial" w:cs="Arial"/>
                      <w:b/>
                      <w:bCs/>
                      <w:iCs/>
                    </w:rPr>
                  </w:pPr>
                  <w:r>
                    <w:rPr>
                      <w:rFonts w:ascii="Arial" w:hAnsi="Arial" w:cs="Arial"/>
                      <w:b/>
                      <w:bCs/>
                      <w:iCs/>
                    </w:rPr>
                    <w:t>Papers to Note:</w:t>
                  </w:r>
                </w:p>
                <w:p w14:paraId="15FFC09B" w14:textId="77777777" w:rsidR="003D46B7" w:rsidRDefault="003D46B7" w:rsidP="002717A9">
                  <w:pPr>
                    <w:keepNext/>
                    <w:outlineLvl w:val="1"/>
                    <w:rPr>
                      <w:rFonts w:ascii="Arial" w:hAnsi="Arial" w:cs="Arial"/>
                      <w:b/>
                      <w:bCs/>
                      <w:iCs/>
                    </w:rPr>
                  </w:pPr>
                </w:p>
                <w:p w14:paraId="4F902C36" w14:textId="4FD87CC6" w:rsidR="002717A9" w:rsidRDefault="002717A9" w:rsidP="002717A9">
                  <w:pPr>
                    <w:keepNext/>
                    <w:outlineLvl w:val="1"/>
                    <w:rPr>
                      <w:rFonts w:ascii="Arial" w:hAnsi="Arial" w:cs="Arial"/>
                      <w:b/>
                      <w:bCs/>
                      <w:iCs/>
                    </w:rPr>
                  </w:pPr>
                  <w:r>
                    <w:rPr>
                      <w:rFonts w:ascii="Arial" w:hAnsi="Arial" w:cs="Arial"/>
                      <w:b/>
                      <w:bCs/>
                      <w:iCs/>
                    </w:rPr>
                    <w:t>AFBI Finance Paper</w:t>
                  </w:r>
                  <w:r w:rsidR="00922C21">
                    <w:rPr>
                      <w:rFonts w:ascii="Arial" w:hAnsi="Arial" w:cs="Arial"/>
                      <w:b/>
                      <w:bCs/>
                      <w:iCs/>
                    </w:rPr>
                    <w:t xml:space="preserve"> </w:t>
                  </w:r>
                </w:p>
                <w:p w14:paraId="5BB21067" w14:textId="65DAB0CD" w:rsidR="00454734" w:rsidRDefault="00454734" w:rsidP="002717A9">
                  <w:pPr>
                    <w:keepNext/>
                    <w:outlineLvl w:val="1"/>
                    <w:rPr>
                      <w:rFonts w:ascii="Arial" w:hAnsi="Arial" w:cs="Arial"/>
                      <w:b/>
                      <w:bCs/>
                      <w:iCs/>
                    </w:rPr>
                  </w:pPr>
                  <w:r>
                    <w:rPr>
                      <w:rFonts w:ascii="Arial" w:hAnsi="Arial" w:cs="Arial"/>
                      <w:b/>
                      <w:bCs/>
                      <w:iCs/>
                    </w:rPr>
                    <w:t>Casework Committee update</w:t>
                  </w:r>
                </w:p>
                <w:p w14:paraId="468D969A" w14:textId="22465B97" w:rsidR="00454734" w:rsidRDefault="00454734" w:rsidP="00454734">
                  <w:pPr>
                    <w:tabs>
                      <w:tab w:val="num" w:pos="432"/>
                    </w:tabs>
                    <w:rPr>
                      <w:rFonts w:ascii="Arial" w:hAnsi="Arial" w:cs="Arial"/>
                      <w:b/>
                      <w:bCs/>
                      <w:iCs/>
                    </w:rPr>
                  </w:pPr>
                  <w:r>
                    <w:rPr>
                      <w:rFonts w:ascii="Arial" w:hAnsi="Arial" w:cs="Arial"/>
                      <w:b/>
                      <w:bCs/>
                      <w:iCs/>
                    </w:rPr>
                    <w:t>Aged Debt Analysis</w:t>
                  </w:r>
                </w:p>
                <w:p w14:paraId="68FCF4F2" w14:textId="77777777" w:rsidR="002717A9" w:rsidRDefault="002717A9" w:rsidP="002717A9">
                  <w:pPr>
                    <w:keepNext/>
                    <w:outlineLvl w:val="1"/>
                    <w:rPr>
                      <w:rFonts w:ascii="Arial" w:hAnsi="Arial" w:cs="Arial"/>
                      <w:b/>
                      <w:bCs/>
                      <w:iCs/>
                    </w:rPr>
                  </w:pPr>
                  <w:r>
                    <w:rPr>
                      <w:rFonts w:ascii="Arial" w:hAnsi="Arial" w:cs="Arial"/>
                      <w:b/>
                      <w:bCs/>
                      <w:iCs/>
                    </w:rPr>
                    <w:t>Contract Compliance</w:t>
                  </w:r>
                </w:p>
                <w:p w14:paraId="5E8843FC" w14:textId="7A9297B4" w:rsidR="00922C21" w:rsidRPr="00454734" w:rsidRDefault="002717A9" w:rsidP="00454734">
                  <w:pPr>
                    <w:keepNext/>
                    <w:outlineLvl w:val="1"/>
                    <w:rPr>
                      <w:rFonts w:ascii="Arial" w:hAnsi="Arial" w:cs="Arial"/>
                      <w:b/>
                      <w:bCs/>
                      <w:iCs/>
                    </w:rPr>
                  </w:pPr>
                  <w:r>
                    <w:rPr>
                      <w:rFonts w:ascii="Arial" w:hAnsi="Arial" w:cs="Arial"/>
                      <w:b/>
                      <w:bCs/>
                      <w:iCs/>
                    </w:rPr>
                    <w:t>Direct Award Contracts</w:t>
                  </w:r>
                </w:p>
              </w:tc>
              <w:tc>
                <w:tcPr>
                  <w:tcW w:w="1804" w:type="dxa"/>
                  <w:tcBorders>
                    <w:top w:val="single" w:sz="4" w:space="0" w:color="auto"/>
                    <w:left w:val="single" w:sz="4" w:space="0" w:color="auto"/>
                    <w:bottom w:val="single" w:sz="4" w:space="0" w:color="auto"/>
                    <w:right w:val="single" w:sz="4" w:space="0" w:color="auto"/>
                  </w:tcBorders>
                </w:tcPr>
                <w:p w14:paraId="1A90069B" w14:textId="77777777" w:rsidR="003D46B7" w:rsidRDefault="003D46B7" w:rsidP="00407DBF">
                  <w:pPr>
                    <w:jc w:val="center"/>
                    <w:rPr>
                      <w:rFonts w:ascii="Arial" w:hAnsi="Arial" w:cs="Arial"/>
                      <w:b/>
                      <w:bCs/>
                    </w:rPr>
                  </w:pPr>
                </w:p>
                <w:p w14:paraId="687915A7" w14:textId="77777777" w:rsidR="003D46B7" w:rsidRDefault="003D46B7" w:rsidP="00407DBF">
                  <w:pPr>
                    <w:jc w:val="center"/>
                    <w:rPr>
                      <w:rFonts w:ascii="Arial" w:hAnsi="Arial" w:cs="Arial"/>
                      <w:b/>
                      <w:bCs/>
                    </w:rPr>
                  </w:pPr>
                </w:p>
                <w:p w14:paraId="2126770E" w14:textId="4E8BE911" w:rsidR="00406ACE" w:rsidRDefault="00454734" w:rsidP="00407DBF">
                  <w:pPr>
                    <w:jc w:val="center"/>
                    <w:rPr>
                      <w:rFonts w:ascii="Arial" w:hAnsi="Arial" w:cs="Arial"/>
                      <w:b/>
                      <w:bCs/>
                    </w:rPr>
                  </w:pPr>
                  <w:r>
                    <w:rPr>
                      <w:rFonts w:ascii="Arial" w:hAnsi="Arial" w:cs="Arial"/>
                      <w:b/>
                      <w:bCs/>
                    </w:rPr>
                    <w:t>FC 2</w:t>
                  </w:r>
                  <w:r w:rsidR="00407DBF">
                    <w:rPr>
                      <w:rFonts w:ascii="Arial" w:hAnsi="Arial" w:cs="Arial"/>
                      <w:b/>
                      <w:bCs/>
                    </w:rPr>
                    <w:t>8</w:t>
                  </w:r>
                  <w:r w:rsidR="00406ACE" w:rsidRPr="00A929CD">
                    <w:rPr>
                      <w:rFonts w:ascii="Arial" w:hAnsi="Arial" w:cs="Arial"/>
                      <w:b/>
                      <w:bCs/>
                    </w:rPr>
                    <w:t>/21</w:t>
                  </w:r>
                </w:p>
                <w:p w14:paraId="4119F125" w14:textId="3F09C616" w:rsidR="00454734" w:rsidRDefault="00454734" w:rsidP="00454734">
                  <w:pPr>
                    <w:jc w:val="center"/>
                    <w:rPr>
                      <w:rFonts w:ascii="Arial" w:hAnsi="Arial" w:cs="Arial"/>
                      <w:b/>
                      <w:bCs/>
                    </w:rPr>
                  </w:pPr>
                  <w:r>
                    <w:rPr>
                      <w:rFonts w:ascii="Arial" w:hAnsi="Arial" w:cs="Arial"/>
                      <w:b/>
                      <w:bCs/>
                    </w:rPr>
                    <w:t>FC 29</w:t>
                  </w:r>
                  <w:r w:rsidRPr="00A929CD">
                    <w:rPr>
                      <w:rFonts w:ascii="Arial" w:hAnsi="Arial" w:cs="Arial"/>
                      <w:b/>
                      <w:bCs/>
                    </w:rPr>
                    <w:t>/21</w:t>
                  </w:r>
                </w:p>
                <w:p w14:paraId="79D58BDE" w14:textId="5AF3B739" w:rsidR="00454734" w:rsidRDefault="00454734" w:rsidP="00454734">
                  <w:pPr>
                    <w:jc w:val="center"/>
                    <w:rPr>
                      <w:rFonts w:ascii="Arial" w:hAnsi="Arial" w:cs="Arial"/>
                      <w:b/>
                      <w:bCs/>
                    </w:rPr>
                  </w:pPr>
                  <w:r>
                    <w:rPr>
                      <w:rFonts w:ascii="Arial" w:hAnsi="Arial" w:cs="Arial"/>
                      <w:b/>
                      <w:bCs/>
                    </w:rPr>
                    <w:t>FC 30</w:t>
                  </w:r>
                  <w:r w:rsidRPr="00A929CD">
                    <w:rPr>
                      <w:rFonts w:ascii="Arial" w:hAnsi="Arial" w:cs="Arial"/>
                      <w:b/>
                      <w:bCs/>
                    </w:rPr>
                    <w:t>/21</w:t>
                  </w:r>
                </w:p>
                <w:p w14:paraId="1063C6DA" w14:textId="0BB65D69" w:rsidR="00454734" w:rsidRDefault="00454734" w:rsidP="00454734">
                  <w:pPr>
                    <w:jc w:val="center"/>
                    <w:rPr>
                      <w:rFonts w:ascii="Arial" w:hAnsi="Arial" w:cs="Arial"/>
                      <w:b/>
                      <w:bCs/>
                    </w:rPr>
                  </w:pPr>
                  <w:r>
                    <w:rPr>
                      <w:rFonts w:ascii="Arial" w:hAnsi="Arial" w:cs="Arial"/>
                      <w:b/>
                      <w:bCs/>
                    </w:rPr>
                    <w:t>FC 31</w:t>
                  </w:r>
                  <w:r w:rsidRPr="00A929CD">
                    <w:rPr>
                      <w:rFonts w:ascii="Arial" w:hAnsi="Arial" w:cs="Arial"/>
                      <w:b/>
                      <w:bCs/>
                    </w:rPr>
                    <w:t>/21</w:t>
                  </w:r>
                </w:p>
                <w:p w14:paraId="2CA50B64" w14:textId="54D3D5B4" w:rsidR="00454734" w:rsidRPr="00454734" w:rsidRDefault="00454734" w:rsidP="00454734">
                  <w:pPr>
                    <w:jc w:val="center"/>
                    <w:rPr>
                      <w:rFonts w:ascii="Arial" w:hAnsi="Arial" w:cs="Arial"/>
                      <w:b/>
                      <w:bCs/>
                    </w:rPr>
                  </w:pPr>
                  <w:r>
                    <w:rPr>
                      <w:rFonts w:ascii="Arial" w:hAnsi="Arial" w:cs="Arial"/>
                      <w:b/>
                      <w:bCs/>
                    </w:rPr>
                    <w:t>FC 32</w:t>
                  </w:r>
                  <w:r w:rsidRPr="00A929CD">
                    <w:rPr>
                      <w:rFonts w:ascii="Arial" w:hAnsi="Arial" w:cs="Arial"/>
                      <w:b/>
                      <w:bCs/>
                    </w:rPr>
                    <w:t>/21</w:t>
                  </w:r>
                </w:p>
              </w:tc>
            </w:tr>
            <w:tr w:rsidR="00406ACE" w:rsidRPr="00A929CD" w14:paraId="244178FE" w14:textId="77777777" w:rsidTr="00922C21">
              <w:trPr>
                <w:trHeight w:val="1024"/>
              </w:trPr>
              <w:tc>
                <w:tcPr>
                  <w:tcW w:w="710" w:type="dxa"/>
                  <w:tcBorders>
                    <w:top w:val="single" w:sz="4" w:space="0" w:color="auto"/>
                    <w:left w:val="single" w:sz="4" w:space="0" w:color="auto"/>
                    <w:bottom w:val="single" w:sz="4" w:space="0" w:color="auto"/>
                    <w:right w:val="single" w:sz="4" w:space="0" w:color="auto"/>
                  </w:tcBorders>
                </w:tcPr>
                <w:p w14:paraId="2F13820A" w14:textId="77777777" w:rsidR="00406ACE" w:rsidRPr="00A929CD" w:rsidRDefault="00406ACE" w:rsidP="00406ACE">
                  <w:pPr>
                    <w:ind w:right="-108"/>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0C39A8A7" w14:textId="77777777" w:rsidR="00406ACE" w:rsidRPr="00A929CD" w:rsidRDefault="00406ACE" w:rsidP="00406ACE">
                  <w:pPr>
                    <w:jc w:val="both"/>
                    <w:rPr>
                      <w:rFonts w:ascii="Arial" w:hAnsi="Arial" w:cs="Arial"/>
                      <w:bCs/>
                    </w:rPr>
                  </w:pPr>
                </w:p>
                <w:p w14:paraId="1B3A36D2" w14:textId="77777777" w:rsidR="001607E7" w:rsidRDefault="001607E7" w:rsidP="00406ACE">
                  <w:pPr>
                    <w:jc w:val="both"/>
                    <w:rPr>
                      <w:rFonts w:ascii="Arial" w:hAnsi="Arial" w:cs="Arial"/>
                      <w:bCs/>
                    </w:rPr>
                  </w:pPr>
                </w:p>
                <w:p w14:paraId="499B143F" w14:textId="17B1CD3C" w:rsidR="00C9400F" w:rsidRPr="00A929CD" w:rsidRDefault="00922C21" w:rsidP="00406ACE">
                  <w:pPr>
                    <w:jc w:val="both"/>
                    <w:rPr>
                      <w:rFonts w:ascii="Arial" w:hAnsi="Arial" w:cs="Arial"/>
                      <w:bCs/>
                    </w:rPr>
                  </w:pPr>
                  <w:r>
                    <w:rPr>
                      <w:rFonts w:ascii="Arial" w:hAnsi="Arial" w:cs="Arial"/>
                      <w:bCs/>
                    </w:rPr>
                    <w:t>Member</w:t>
                  </w:r>
                  <w:r w:rsidR="002C59F7" w:rsidRPr="00A929CD">
                    <w:rPr>
                      <w:rFonts w:ascii="Arial" w:hAnsi="Arial" w:cs="Arial"/>
                      <w:bCs/>
                    </w:rPr>
                    <w:t>s noted the content of the paper</w:t>
                  </w:r>
                  <w:r>
                    <w:rPr>
                      <w:rFonts w:ascii="Arial" w:hAnsi="Arial" w:cs="Arial"/>
                      <w:bCs/>
                    </w:rPr>
                    <w:t xml:space="preserve">s </w:t>
                  </w:r>
                  <w:r w:rsidR="003D46B7">
                    <w:rPr>
                      <w:rFonts w:ascii="Arial" w:hAnsi="Arial" w:cs="Arial"/>
                      <w:bCs/>
                    </w:rPr>
                    <w:t xml:space="preserve">FC 28/21 to 32/21 </w:t>
                  </w:r>
                  <w:r>
                    <w:rPr>
                      <w:rFonts w:ascii="Arial" w:hAnsi="Arial" w:cs="Arial"/>
                      <w:bCs/>
                    </w:rPr>
                    <w:t>presented</w:t>
                  </w:r>
                  <w:r w:rsidR="00C9400F">
                    <w:rPr>
                      <w:rFonts w:ascii="Arial" w:hAnsi="Arial" w:cs="Arial"/>
                      <w:bCs/>
                    </w:rPr>
                    <w:t>.</w:t>
                  </w:r>
                </w:p>
              </w:tc>
              <w:tc>
                <w:tcPr>
                  <w:tcW w:w="1804" w:type="dxa"/>
                  <w:tcBorders>
                    <w:top w:val="single" w:sz="4" w:space="0" w:color="auto"/>
                    <w:left w:val="single" w:sz="4" w:space="0" w:color="auto"/>
                    <w:bottom w:val="single" w:sz="4" w:space="0" w:color="auto"/>
                    <w:right w:val="single" w:sz="4" w:space="0" w:color="auto"/>
                  </w:tcBorders>
                </w:tcPr>
                <w:p w14:paraId="2B2ACE84" w14:textId="5745F752" w:rsidR="00392DA9" w:rsidRPr="00A929CD" w:rsidRDefault="00392DA9" w:rsidP="00392DA9">
                  <w:pPr>
                    <w:rPr>
                      <w:rFonts w:ascii="Arial" w:hAnsi="Arial" w:cs="Arial"/>
                      <w:bCs/>
                    </w:rPr>
                  </w:pPr>
                </w:p>
              </w:tc>
            </w:tr>
            <w:tr w:rsidR="00407DBF" w:rsidRPr="00A929CD" w14:paraId="344B045D" w14:textId="77777777" w:rsidTr="00462162">
              <w:tc>
                <w:tcPr>
                  <w:tcW w:w="710" w:type="dxa"/>
                  <w:tcBorders>
                    <w:top w:val="single" w:sz="4" w:space="0" w:color="auto"/>
                    <w:left w:val="single" w:sz="4" w:space="0" w:color="auto"/>
                    <w:bottom w:val="single" w:sz="4" w:space="0" w:color="auto"/>
                    <w:right w:val="single" w:sz="4" w:space="0" w:color="auto"/>
                  </w:tcBorders>
                </w:tcPr>
                <w:p w14:paraId="07652561" w14:textId="515F404F" w:rsidR="00407DBF" w:rsidRPr="00A929CD" w:rsidRDefault="00F74FB1" w:rsidP="00406ACE">
                  <w:pPr>
                    <w:jc w:val="both"/>
                    <w:rPr>
                      <w:rFonts w:ascii="Arial" w:hAnsi="Arial" w:cs="Arial"/>
                      <w:b/>
                      <w:bCs/>
                    </w:rPr>
                  </w:pPr>
                  <w:r>
                    <w:rPr>
                      <w:rFonts w:ascii="Arial" w:hAnsi="Arial" w:cs="Arial"/>
                      <w:b/>
                      <w:bCs/>
                    </w:rPr>
                    <w:t>10.</w:t>
                  </w:r>
                </w:p>
              </w:tc>
              <w:tc>
                <w:tcPr>
                  <w:tcW w:w="7693" w:type="dxa"/>
                  <w:tcBorders>
                    <w:top w:val="single" w:sz="4" w:space="0" w:color="auto"/>
                    <w:left w:val="single" w:sz="4" w:space="0" w:color="auto"/>
                    <w:bottom w:val="single" w:sz="4" w:space="0" w:color="auto"/>
                    <w:right w:val="single" w:sz="4" w:space="0" w:color="auto"/>
                  </w:tcBorders>
                </w:tcPr>
                <w:p w14:paraId="4E57BCED" w14:textId="57C89526" w:rsidR="00407DBF" w:rsidRPr="00F74FB1" w:rsidRDefault="00F74FB1" w:rsidP="00406ACE">
                  <w:pPr>
                    <w:jc w:val="both"/>
                    <w:rPr>
                      <w:rFonts w:ascii="Arial" w:hAnsi="Arial" w:cs="Arial"/>
                      <w:b/>
                      <w:bCs/>
                    </w:rPr>
                  </w:pPr>
                  <w:r w:rsidRPr="00F74FB1">
                    <w:rPr>
                      <w:rFonts w:ascii="Arial" w:hAnsi="Arial" w:cs="Arial"/>
                      <w:b/>
                      <w:bCs/>
                    </w:rPr>
                    <w:t>AOB</w:t>
                  </w:r>
                </w:p>
              </w:tc>
              <w:tc>
                <w:tcPr>
                  <w:tcW w:w="1804" w:type="dxa"/>
                  <w:tcBorders>
                    <w:top w:val="single" w:sz="4" w:space="0" w:color="auto"/>
                    <w:left w:val="single" w:sz="4" w:space="0" w:color="auto"/>
                    <w:bottom w:val="single" w:sz="4" w:space="0" w:color="auto"/>
                    <w:right w:val="single" w:sz="4" w:space="0" w:color="auto"/>
                  </w:tcBorders>
                </w:tcPr>
                <w:p w14:paraId="16F79CE7" w14:textId="77777777" w:rsidR="00407DBF" w:rsidRPr="00A929CD" w:rsidRDefault="00407DBF" w:rsidP="00406ACE">
                  <w:pPr>
                    <w:jc w:val="center"/>
                    <w:rPr>
                      <w:rFonts w:ascii="Arial" w:hAnsi="Arial" w:cs="Arial"/>
                      <w:b/>
                    </w:rPr>
                  </w:pPr>
                </w:p>
              </w:tc>
            </w:tr>
            <w:tr w:rsidR="00407DBF" w:rsidRPr="00A929CD" w14:paraId="6C7AF38A" w14:textId="77777777" w:rsidTr="00462162">
              <w:tc>
                <w:tcPr>
                  <w:tcW w:w="710" w:type="dxa"/>
                  <w:tcBorders>
                    <w:top w:val="single" w:sz="4" w:space="0" w:color="auto"/>
                    <w:left w:val="single" w:sz="4" w:space="0" w:color="auto"/>
                    <w:bottom w:val="single" w:sz="4" w:space="0" w:color="auto"/>
                    <w:right w:val="single" w:sz="4" w:space="0" w:color="auto"/>
                  </w:tcBorders>
                </w:tcPr>
                <w:p w14:paraId="3D0F0E79" w14:textId="77777777" w:rsidR="00407DBF" w:rsidRPr="00A929CD" w:rsidRDefault="00407DBF" w:rsidP="00406ACE">
                  <w:pPr>
                    <w:jc w:val="both"/>
                    <w:rPr>
                      <w:rFonts w:ascii="Arial" w:hAnsi="Arial" w:cs="Arial"/>
                      <w:b/>
                      <w:bCs/>
                    </w:rPr>
                  </w:pPr>
                </w:p>
              </w:tc>
              <w:tc>
                <w:tcPr>
                  <w:tcW w:w="7693" w:type="dxa"/>
                  <w:tcBorders>
                    <w:top w:val="single" w:sz="4" w:space="0" w:color="auto"/>
                    <w:left w:val="single" w:sz="4" w:space="0" w:color="auto"/>
                    <w:bottom w:val="single" w:sz="4" w:space="0" w:color="auto"/>
                    <w:right w:val="single" w:sz="4" w:space="0" w:color="auto"/>
                  </w:tcBorders>
                </w:tcPr>
                <w:p w14:paraId="3AF18B96" w14:textId="77777777" w:rsidR="002929FC" w:rsidRDefault="002929FC" w:rsidP="00E876B0">
                  <w:pPr>
                    <w:jc w:val="both"/>
                    <w:rPr>
                      <w:rFonts w:ascii="Arial" w:hAnsi="Arial" w:cs="Arial"/>
                      <w:bCs/>
                    </w:rPr>
                  </w:pPr>
                </w:p>
                <w:p w14:paraId="4F4CD729" w14:textId="77777777" w:rsidR="002929FC" w:rsidRDefault="002929FC" w:rsidP="00E876B0">
                  <w:pPr>
                    <w:jc w:val="both"/>
                    <w:rPr>
                      <w:rFonts w:ascii="Arial" w:hAnsi="Arial" w:cs="Arial"/>
                      <w:bCs/>
                    </w:rPr>
                  </w:pPr>
                </w:p>
                <w:p w14:paraId="5F84D474" w14:textId="3C316D7D" w:rsidR="002929FC" w:rsidRDefault="003D46B7" w:rsidP="002929FC">
                  <w:pPr>
                    <w:jc w:val="both"/>
                    <w:rPr>
                      <w:rFonts w:ascii="Arial" w:hAnsi="Arial" w:cs="Arial"/>
                      <w:bCs/>
                    </w:rPr>
                  </w:pPr>
                  <w:r>
                    <w:rPr>
                      <w:rFonts w:ascii="Arial" w:hAnsi="Arial" w:cs="Arial"/>
                      <w:bCs/>
                    </w:rPr>
                    <w:t>The meeting</w:t>
                  </w:r>
                  <w:r w:rsidR="002929FC">
                    <w:rPr>
                      <w:rFonts w:ascii="Arial" w:hAnsi="Arial" w:cs="Arial"/>
                      <w:bCs/>
                    </w:rPr>
                    <w:t xml:space="preserve"> closed at 1</w:t>
                  </w:r>
                  <w:r w:rsidR="002717A9">
                    <w:rPr>
                      <w:rFonts w:ascii="Arial" w:hAnsi="Arial" w:cs="Arial"/>
                      <w:bCs/>
                    </w:rPr>
                    <w:t>5</w:t>
                  </w:r>
                  <w:r w:rsidR="002929FC">
                    <w:rPr>
                      <w:rFonts w:ascii="Arial" w:hAnsi="Arial" w:cs="Arial"/>
                      <w:bCs/>
                    </w:rPr>
                    <w:t>.</w:t>
                  </w:r>
                  <w:r w:rsidR="002717A9">
                    <w:rPr>
                      <w:rFonts w:ascii="Arial" w:hAnsi="Arial" w:cs="Arial"/>
                      <w:bCs/>
                    </w:rPr>
                    <w:t>3</w:t>
                  </w:r>
                  <w:r w:rsidR="002929FC">
                    <w:rPr>
                      <w:rFonts w:ascii="Arial" w:hAnsi="Arial" w:cs="Arial"/>
                      <w:bCs/>
                    </w:rPr>
                    <w:t>0.</w:t>
                  </w:r>
                </w:p>
                <w:p w14:paraId="05AB05D0" w14:textId="05D7539D" w:rsidR="00407DBF" w:rsidRPr="00A929CD" w:rsidRDefault="002929FC" w:rsidP="002929FC">
                  <w:pPr>
                    <w:jc w:val="both"/>
                    <w:rPr>
                      <w:rFonts w:ascii="Arial" w:hAnsi="Arial" w:cs="Arial"/>
                      <w:bCs/>
                    </w:rPr>
                  </w:pPr>
                  <w:r>
                    <w:rPr>
                      <w:rFonts w:ascii="Arial" w:hAnsi="Arial" w:cs="Arial"/>
                      <w:bCs/>
                    </w:rPr>
                    <w:t xml:space="preserve"> </w:t>
                  </w:r>
                </w:p>
              </w:tc>
              <w:tc>
                <w:tcPr>
                  <w:tcW w:w="1804" w:type="dxa"/>
                  <w:tcBorders>
                    <w:top w:val="single" w:sz="4" w:space="0" w:color="auto"/>
                    <w:left w:val="single" w:sz="4" w:space="0" w:color="auto"/>
                    <w:bottom w:val="single" w:sz="4" w:space="0" w:color="auto"/>
                    <w:right w:val="single" w:sz="4" w:space="0" w:color="auto"/>
                  </w:tcBorders>
                </w:tcPr>
                <w:p w14:paraId="0D0AA57A" w14:textId="77777777" w:rsidR="00407DBF" w:rsidRPr="00A929CD" w:rsidRDefault="00407DBF" w:rsidP="00406ACE">
                  <w:pPr>
                    <w:jc w:val="center"/>
                    <w:rPr>
                      <w:rFonts w:ascii="Arial" w:hAnsi="Arial" w:cs="Arial"/>
                      <w:b/>
                    </w:rPr>
                  </w:pPr>
                </w:p>
              </w:tc>
            </w:tr>
          </w:tbl>
          <w:p w14:paraId="3E3FD7E0" w14:textId="77777777" w:rsidR="000F01C6" w:rsidRPr="00A929CD" w:rsidRDefault="000F01C6" w:rsidP="005A5B87">
            <w:pPr>
              <w:rPr>
                <w:rFonts w:ascii="Arial" w:hAnsi="Arial" w:cs="Arial"/>
                <w:b/>
                <w:bCs/>
              </w:rPr>
            </w:pPr>
          </w:p>
        </w:tc>
        <w:tc>
          <w:tcPr>
            <w:tcW w:w="222" w:type="dxa"/>
          </w:tcPr>
          <w:p w14:paraId="3249894A" w14:textId="77777777" w:rsidR="000F01C6" w:rsidRPr="00A929CD" w:rsidRDefault="000F01C6" w:rsidP="005A5B87">
            <w:pPr>
              <w:rPr>
                <w:rFonts w:ascii="Arial" w:hAnsi="Arial" w:cs="Arial"/>
                <w:bCs/>
              </w:rPr>
            </w:pPr>
          </w:p>
        </w:tc>
      </w:tr>
    </w:tbl>
    <w:p w14:paraId="7AAD4AC9" w14:textId="77777777" w:rsidR="00462346" w:rsidRPr="00A929CD" w:rsidRDefault="00462346" w:rsidP="0080455B">
      <w:pPr>
        <w:tabs>
          <w:tab w:val="left" w:pos="5580"/>
          <w:tab w:val="left" w:pos="5760"/>
        </w:tabs>
        <w:rPr>
          <w:rFonts w:ascii="Arial" w:hAnsi="Arial" w:cs="Arial"/>
          <w:b/>
        </w:rPr>
      </w:pPr>
    </w:p>
    <w:sectPr w:rsidR="00462346" w:rsidRPr="00A929CD" w:rsidSect="00547009">
      <w:headerReference w:type="default" r:id="rId8"/>
      <w:footerReference w:type="default" r:id="rId9"/>
      <w:pgSz w:w="11906" w:h="16838"/>
      <w:pgMar w:top="426"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6BF51" w14:textId="77777777" w:rsidR="00EB6BE7" w:rsidRDefault="00EB6BE7">
      <w:r>
        <w:separator/>
      </w:r>
    </w:p>
  </w:endnote>
  <w:endnote w:type="continuationSeparator" w:id="0">
    <w:p w14:paraId="2D820BEE" w14:textId="77777777" w:rsidR="00EB6BE7" w:rsidRDefault="00EB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F2304" w14:textId="4FB291C0" w:rsidR="00803C16" w:rsidRPr="00B72C2C" w:rsidRDefault="00803C16">
    <w:pPr>
      <w:pStyle w:val="Footer"/>
      <w:jc w:val="center"/>
      <w:rPr>
        <w:rFonts w:ascii="Arial" w:hAnsi="Arial" w:cs="Arial"/>
      </w:rPr>
    </w:pPr>
    <w:r w:rsidRPr="00B72C2C">
      <w:rPr>
        <w:rFonts w:ascii="Arial" w:hAnsi="Arial" w:cs="Arial"/>
      </w:rPr>
      <w:fldChar w:fldCharType="begin"/>
    </w:r>
    <w:r w:rsidRPr="00B72C2C">
      <w:rPr>
        <w:rFonts w:ascii="Arial" w:hAnsi="Arial" w:cs="Arial"/>
      </w:rPr>
      <w:instrText xml:space="preserve"> PAGE   \* MERGEFORMAT </w:instrText>
    </w:r>
    <w:r w:rsidRPr="00B72C2C">
      <w:rPr>
        <w:rFonts w:ascii="Arial" w:hAnsi="Arial" w:cs="Arial"/>
      </w:rPr>
      <w:fldChar w:fldCharType="separate"/>
    </w:r>
    <w:r w:rsidR="00330635">
      <w:rPr>
        <w:rFonts w:ascii="Arial" w:hAnsi="Arial" w:cs="Arial"/>
        <w:noProof/>
      </w:rPr>
      <w:t>4</w:t>
    </w:r>
    <w:r w:rsidRPr="00B72C2C">
      <w:rPr>
        <w:rFonts w:ascii="Arial" w:hAnsi="Arial" w:cs="Arial"/>
        <w:noProof/>
      </w:rPr>
      <w:fldChar w:fldCharType="end"/>
    </w:r>
  </w:p>
  <w:p w14:paraId="265F3263" w14:textId="77777777" w:rsidR="005A5B87" w:rsidRDefault="005A5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85874" w14:textId="77777777" w:rsidR="00EB6BE7" w:rsidRDefault="00EB6BE7">
      <w:r>
        <w:separator/>
      </w:r>
    </w:p>
  </w:footnote>
  <w:footnote w:type="continuationSeparator" w:id="0">
    <w:p w14:paraId="6E485C81" w14:textId="77777777" w:rsidR="00EB6BE7" w:rsidRDefault="00EB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3B18" w14:textId="45183476" w:rsidR="005223F1" w:rsidRPr="005E0D9C" w:rsidRDefault="002D6D01" w:rsidP="005E0D9C">
    <w:pPr>
      <w:pStyle w:val="Header"/>
      <w:jc w:val="right"/>
      <w:rPr>
        <w:rFonts w:ascii="Arial" w:hAnsi="Arial" w:cs="Arial"/>
        <w:b/>
      </w:rPr>
    </w:pPr>
    <w:r>
      <w:tab/>
    </w:r>
    <w:r w:rsidR="00880A64">
      <w:tab/>
    </w:r>
    <w:r w:rsidR="005E0D9C">
      <w:tab/>
    </w:r>
    <w:r w:rsidR="00880A64" w:rsidRPr="005E0D9C">
      <w:rPr>
        <w:rFonts w:ascii="Arial" w:hAnsi="Arial" w:cs="Arial"/>
        <w:b/>
      </w:rPr>
      <w:t xml:space="preserve">FC </w:t>
    </w:r>
    <w:r w:rsidR="00D15C15">
      <w:rPr>
        <w:rFonts w:ascii="Arial" w:hAnsi="Arial" w:cs="Arial"/>
        <w:b/>
      </w:rPr>
      <w:t>3</w:t>
    </w:r>
    <w:r w:rsidR="005E0D9C" w:rsidRPr="005E0D9C">
      <w:rPr>
        <w:rFonts w:ascii="Arial" w:hAnsi="Arial" w:cs="Arial"/>
        <w:b/>
      </w:rPr>
      <w:t>3</w:t>
    </w:r>
    <w:r w:rsidR="005223F1" w:rsidRPr="005E0D9C">
      <w:rPr>
        <w:rFonts w:ascii="Arial" w:hAnsi="Arial" w:cs="Arial"/>
        <w:b/>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2F73"/>
    <w:multiLevelType w:val="hybridMultilevel"/>
    <w:tmpl w:val="FA1C95A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9146CFD"/>
    <w:multiLevelType w:val="hybridMultilevel"/>
    <w:tmpl w:val="F576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04546"/>
    <w:multiLevelType w:val="hybridMultilevel"/>
    <w:tmpl w:val="A5901E06"/>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 w15:restartNumberingAfterBreak="0">
    <w:nsid w:val="1AC76884"/>
    <w:multiLevelType w:val="hybridMultilevel"/>
    <w:tmpl w:val="959A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721F2"/>
    <w:multiLevelType w:val="hybridMultilevel"/>
    <w:tmpl w:val="60B8D934"/>
    <w:lvl w:ilvl="0" w:tplc="620E46C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06772"/>
    <w:multiLevelType w:val="hybridMultilevel"/>
    <w:tmpl w:val="5F883744"/>
    <w:lvl w:ilvl="0" w:tplc="0809000F">
      <w:start w:val="1"/>
      <w:numFmt w:val="decimal"/>
      <w:lvlText w:val="%1."/>
      <w:lvlJc w:val="left"/>
      <w:pPr>
        <w:tabs>
          <w:tab w:val="num" w:pos="502"/>
        </w:tabs>
        <w:ind w:left="502" w:hanging="360"/>
      </w:pPr>
    </w:lvl>
    <w:lvl w:ilvl="1" w:tplc="A56E0F22">
      <w:numFmt w:val="bullet"/>
      <w:lvlText w:val="-"/>
      <w:lvlJc w:val="left"/>
      <w:pPr>
        <w:tabs>
          <w:tab w:val="num" w:pos="2160"/>
        </w:tabs>
        <w:ind w:left="2160" w:hanging="360"/>
      </w:pPr>
      <w:rPr>
        <w:rFonts w:ascii="Arial" w:eastAsia="Times New Roman" w:hAnsi="Arial" w:cs="Arial" w:hint="default"/>
      </w:rPr>
    </w:lvl>
    <w:lvl w:ilvl="2" w:tplc="DE4ED8F4">
      <w:start w:val="1"/>
      <w:numFmt w:val="bullet"/>
      <w:lvlText w:val=""/>
      <w:lvlJc w:val="left"/>
      <w:pPr>
        <w:tabs>
          <w:tab w:val="num" w:pos="3060"/>
        </w:tabs>
        <w:ind w:left="3060" w:hanging="360"/>
      </w:pPr>
      <w:rPr>
        <w:rFonts w:ascii="Wingdings" w:hAnsi="Wingdings" w:hint="default"/>
        <w:color w:val="000000"/>
      </w:r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5B84C30"/>
    <w:multiLevelType w:val="hybridMultilevel"/>
    <w:tmpl w:val="38C2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04475"/>
    <w:multiLevelType w:val="hybridMultilevel"/>
    <w:tmpl w:val="1F16F4E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37910239"/>
    <w:multiLevelType w:val="hybridMultilevel"/>
    <w:tmpl w:val="476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02285"/>
    <w:multiLevelType w:val="hybridMultilevel"/>
    <w:tmpl w:val="B4B4D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B82217"/>
    <w:multiLevelType w:val="hybridMultilevel"/>
    <w:tmpl w:val="41282A08"/>
    <w:lvl w:ilvl="0" w:tplc="DD4E7F70">
      <w:start w:val="1"/>
      <w:numFmt w:val="decimal"/>
      <w:lvlText w:val="%1."/>
      <w:lvlJc w:val="left"/>
      <w:pPr>
        <w:ind w:left="360" w:hanging="360"/>
      </w:pPr>
      <w:rPr>
        <w:rFonts w:hint="default"/>
        <w:b w:val="0"/>
        <w:color w:val="auto"/>
        <w:sz w:val="24"/>
        <w:szCs w:val="24"/>
      </w:rPr>
    </w:lvl>
    <w:lvl w:ilvl="1" w:tplc="E5E4097A">
      <w:start w:val="1"/>
      <w:numFmt w:val="lowerRoman"/>
      <w:lvlText w:val="(%2)"/>
      <w:lvlJc w:val="left"/>
      <w:pPr>
        <w:ind w:left="1440" w:hanging="360"/>
      </w:pPr>
      <w:rPr>
        <w:rFonts w:ascii="Arial" w:eastAsia="Times New Roman" w:hAnsi="Arial" w:cs="Arial"/>
      </w:rPr>
    </w:lvl>
    <w:lvl w:ilvl="2" w:tplc="0ECCFDB2">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82193"/>
    <w:multiLevelType w:val="hybridMultilevel"/>
    <w:tmpl w:val="2792878C"/>
    <w:lvl w:ilvl="0" w:tplc="AD3452AA">
      <w:start w:val="1"/>
      <w:numFmt w:val="decimal"/>
      <w:lvlText w:val="%1."/>
      <w:lvlJc w:val="left"/>
      <w:pPr>
        <w:ind w:left="163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B6DD3"/>
    <w:multiLevelType w:val="hybridMultilevel"/>
    <w:tmpl w:val="7822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41FAB"/>
    <w:multiLevelType w:val="hybridMultilevel"/>
    <w:tmpl w:val="2C4C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41C85"/>
    <w:multiLevelType w:val="hybridMultilevel"/>
    <w:tmpl w:val="4EFED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73704B"/>
    <w:multiLevelType w:val="hybridMultilevel"/>
    <w:tmpl w:val="9730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A0AB4"/>
    <w:multiLevelType w:val="hybridMultilevel"/>
    <w:tmpl w:val="3730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E2497E"/>
    <w:multiLevelType w:val="hybridMultilevel"/>
    <w:tmpl w:val="3F669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5E0679"/>
    <w:multiLevelType w:val="hybridMultilevel"/>
    <w:tmpl w:val="5BBA7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36F9F"/>
    <w:multiLevelType w:val="hybridMultilevel"/>
    <w:tmpl w:val="6DCED5E2"/>
    <w:lvl w:ilvl="0" w:tplc="84B8E622">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1"/>
  </w:num>
  <w:num w:numId="2">
    <w:abstractNumId w:val="1"/>
  </w:num>
  <w:num w:numId="3">
    <w:abstractNumId w:val="12"/>
  </w:num>
  <w:num w:numId="4">
    <w:abstractNumId w:val="9"/>
  </w:num>
  <w:num w:numId="5">
    <w:abstractNumId w:val="5"/>
  </w:num>
  <w:num w:numId="6">
    <w:abstractNumId w:val="8"/>
  </w:num>
  <w:num w:numId="7">
    <w:abstractNumId w:val="17"/>
  </w:num>
  <w:num w:numId="8">
    <w:abstractNumId w:val="6"/>
  </w:num>
  <w:num w:numId="9">
    <w:abstractNumId w:val="4"/>
  </w:num>
  <w:num w:numId="10">
    <w:abstractNumId w:val="18"/>
  </w:num>
  <w:num w:numId="11">
    <w:abstractNumId w:val="19"/>
  </w:num>
  <w:num w:numId="12">
    <w:abstractNumId w:val="7"/>
  </w:num>
  <w:num w:numId="13">
    <w:abstractNumId w:val="16"/>
  </w:num>
  <w:num w:numId="14">
    <w:abstractNumId w:val="13"/>
  </w:num>
  <w:num w:numId="15">
    <w:abstractNumId w:val="11"/>
  </w:num>
  <w:num w:numId="16">
    <w:abstractNumId w:val="2"/>
  </w:num>
  <w:num w:numId="17">
    <w:abstractNumId w:val="15"/>
  </w:num>
  <w:num w:numId="18">
    <w:abstractNumId w:val="3"/>
  </w:num>
  <w:num w:numId="19">
    <w:abstractNumId w:val="1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03"/>
    <w:rsid w:val="000017B3"/>
    <w:rsid w:val="00011D4C"/>
    <w:rsid w:val="00025168"/>
    <w:rsid w:val="00030769"/>
    <w:rsid w:val="00030AA3"/>
    <w:rsid w:val="00031111"/>
    <w:rsid w:val="000356F6"/>
    <w:rsid w:val="00037C5B"/>
    <w:rsid w:val="000457BA"/>
    <w:rsid w:val="00046200"/>
    <w:rsid w:val="00057917"/>
    <w:rsid w:val="00057F81"/>
    <w:rsid w:val="00060BE0"/>
    <w:rsid w:val="000673FD"/>
    <w:rsid w:val="0007219B"/>
    <w:rsid w:val="00075AA0"/>
    <w:rsid w:val="000819F5"/>
    <w:rsid w:val="00082128"/>
    <w:rsid w:val="00083569"/>
    <w:rsid w:val="00083A04"/>
    <w:rsid w:val="00091A71"/>
    <w:rsid w:val="0009215A"/>
    <w:rsid w:val="000921D9"/>
    <w:rsid w:val="000936F4"/>
    <w:rsid w:val="000942F1"/>
    <w:rsid w:val="000A02C6"/>
    <w:rsid w:val="000A0B90"/>
    <w:rsid w:val="000A3794"/>
    <w:rsid w:val="000A7745"/>
    <w:rsid w:val="000B3107"/>
    <w:rsid w:val="000B5A0C"/>
    <w:rsid w:val="000C4B21"/>
    <w:rsid w:val="000C605D"/>
    <w:rsid w:val="000C6313"/>
    <w:rsid w:val="000D11C2"/>
    <w:rsid w:val="000D3D8D"/>
    <w:rsid w:val="000D45C8"/>
    <w:rsid w:val="000D49D9"/>
    <w:rsid w:val="000D5EF5"/>
    <w:rsid w:val="000D79B0"/>
    <w:rsid w:val="000E093B"/>
    <w:rsid w:val="000E0A04"/>
    <w:rsid w:val="000E2374"/>
    <w:rsid w:val="000E2898"/>
    <w:rsid w:val="000E5D81"/>
    <w:rsid w:val="000F01C6"/>
    <w:rsid w:val="000F2ADF"/>
    <w:rsid w:val="000F2B6B"/>
    <w:rsid w:val="000F500B"/>
    <w:rsid w:val="000F6C1A"/>
    <w:rsid w:val="00100416"/>
    <w:rsid w:val="00103719"/>
    <w:rsid w:val="00105DA6"/>
    <w:rsid w:val="00114EB7"/>
    <w:rsid w:val="00115FF3"/>
    <w:rsid w:val="001162B5"/>
    <w:rsid w:val="00116FAF"/>
    <w:rsid w:val="0012203E"/>
    <w:rsid w:val="001251AA"/>
    <w:rsid w:val="00133EB7"/>
    <w:rsid w:val="00136B9B"/>
    <w:rsid w:val="00142BA2"/>
    <w:rsid w:val="00153201"/>
    <w:rsid w:val="001545BA"/>
    <w:rsid w:val="0016066C"/>
    <w:rsid w:val="001607E7"/>
    <w:rsid w:val="00161F78"/>
    <w:rsid w:val="00162802"/>
    <w:rsid w:val="001652A7"/>
    <w:rsid w:val="00173254"/>
    <w:rsid w:val="001774F8"/>
    <w:rsid w:val="001837D5"/>
    <w:rsid w:val="001961AE"/>
    <w:rsid w:val="001A04E3"/>
    <w:rsid w:val="001A0586"/>
    <w:rsid w:val="001A49A6"/>
    <w:rsid w:val="001A4EC9"/>
    <w:rsid w:val="001A6EEC"/>
    <w:rsid w:val="001B09A9"/>
    <w:rsid w:val="001B27BA"/>
    <w:rsid w:val="001B372F"/>
    <w:rsid w:val="001C196E"/>
    <w:rsid w:val="001C2516"/>
    <w:rsid w:val="001C6860"/>
    <w:rsid w:val="001C7072"/>
    <w:rsid w:val="001D098A"/>
    <w:rsid w:val="001D15F3"/>
    <w:rsid w:val="001E6416"/>
    <w:rsid w:val="001F7DD5"/>
    <w:rsid w:val="00200D3C"/>
    <w:rsid w:val="00200F34"/>
    <w:rsid w:val="002021DB"/>
    <w:rsid w:val="00206D4D"/>
    <w:rsid w:val="00213212"/>
    <w:rsid w:val="00215EDF"/>
    <w:rsid w:val="00217D5E"/>
    <w:rsid w:val="0022010F"/>
    <w:rsid w:val="00220921"/>
    <w:rsid w:val="002209C5"/>
    <w:rsid w:val="00220B52"/>
    <w:rsid w:val="00223E04"/>
    <w:rsid w:val="002301E3"/>
    <w:rsid w:val="002312D8"/>
    <w:rsid w:val="002322FA"/>
    <w:rsid w:val="00233D9B"/>
    <w:rsid w:val="00234018"/>
    <w:rsid w:val="00234B6A"/>
    <w:rsid w:val="00236197"/>
    <w:rsid w:val="0023641D"/>
    <w:rsid w:val="002432D1"/>
    <w:rsid w:val="0024429A"/>
    <w:rsid w:val="00246B26"/>
    <w:rsid w:val="00255C99"/>
    <w:rsid w:val="0026380A"/>
    <w:rsid w:val="00263FA3"/>
    <w:rsid w:val="00266851"/>
    <w:rsid w:val="00267EFA"/>
    <w:rsid w:val="0027168F"/>
    <w:rsid w:val="002717A9"/>
    <w:rsid w:val="00272660"/>
    <w:rsid w:val="00273FF7"/>
    <w:rsid w:val="00275220"/>
    <w:rsid w:val="00276C97"/>
    <w:rsid w:val="002776B1"/>
    <w:rsid w:val="002815B5"/>
    <w:rsid w:val="00282FF2"/>
    <w:rsid w:val="0028570F"/>
    <w:rsid w:val="00285F8A"/>
    <w:rsid w:val="00290147"/>
    <w:rsid w:val="002906FA"/>
    <w:rsid w:val="00290A70"/>
    <w:rsid w:val="0029134F"/>
    <w:rsid w:val="002929FC"/>
    <w:rsid w:val="002934C6"/>
    <w:rsid w:val="00296391"/>
    <w:rsid w:val="00297103"/>
    <w:rsid w:val="00297E3E"/>
    <w:rsid w:val="00297F03"/>
    <w:rsid w:val="002A283D"/>
    <w:rsid w:val="002A5ADD"/>
    <w:rsid w:val="002B17B6"/>
    <w:rsid w:val="002B2DCD"/>
    <w:rsid w:val="002B3623"/>
    <w:rsid w:val="002B79F9"/>
    <w:rsid w:val="002C2F55"/>
    <w:rsid w:val="002C40ED"/>
    <w:rsid w:val="002C463F"/>
    <w:rsid w:val="002C59F7"/>
    <w:rsid w:val="002D0F10"/>
    <w:rsid w:val="002D3751"/>
    <w:rsid w:val="002D6D01"/>
    <w:rsid w:val="002E671E"/>
    <w:rsid w:val="002F27B0"/>
    <w:rsid w:val="002F5A1B"/>
    <w:rsid w:val="0030437B"/>
    <w:rsid w:val="0030462D"/>
    <w:rsid w:val="0030663B"/>
    <w:rsid w:val="00311AFC"/>
    <w:rsid w:val="00320093"/>
    <w:rsid w:val="00321CCE"/>
    <w:rsid w:val="00330635"/>
    <w:rsid w:val="00335B19"/>
    <w:rsid w:val="0034374E"/>
    <w:rsid w:val="00343E58"/>
    <w:rsid w:val="003503E2"/>
    <w:rsid w:val="003527AF"/>
    <w:rsid w:val="00354607"/>
    <w:rsid w:val="00355A56"/>
    <w:rsid w:val="003644C4"/>
    <w:rsid w:val="00366626"/>
    <w:rsid w:val="00367A7D"/>
    <w:rsid w:val="00376470"/>
    <w:rsid w:val="00381E6E"/>
    <w:rsid w:val="003929BD"/>
    <w:rsid w:val="00392DA9"/>
    <w:rsid w:val="00395453"/>
    <w:rsid w:val="00395D34"/>
    <w:rsid w:val="00397C00"/>
    <w:rsid w:val="003A5388"/>
    <w:rsid w:val="003A56EE"/>
    <w:rsid w:val="003C2FB0"/>
    <w:rsid w:val="003C35DA"/>
    <w:rsid w:val="003C44E0"/>
    <w:rsid w:val="003C6088"/>
    <w:rsid w:val="003C630C"/>
    <w:rsid w:val="003C66BD"/>
    <w:rsid w:val="003C7595"/>
    <w:rsid w:val="003D46B7"/>
    <w:rsid w:val="003D482B"/>
    <w:rsid w:val="003F0D20"/>
    <w:rsid w:val="003F1D29"/>
    <w:rsid w:val="003F211B"/>
    <w:rsid w:val="003F5DC4"/>
    <w:rsid w:val="0040156D"/>
    <w:rsid w:val="0040263D"/>
    <w:rsid w:val="00406ACE"/>
    <w:rsid w:val="004077A3"/>
    <w:rsid w:val="00407DBF"/>
    <w:rsid w:val="004147DA"/>
    <w:rsid w:val="0041680A"/>
    <w:rsid w:val="00422710"/>
    <w:rsid w:val="00425AA2"/>
    <w:rsid w:val="004317BE"/>
    <w:rsid w:val="00433BAA"/>
    <w:rsid w:val="00433C41"/>
    <w:rsid w:val="00434574"/>
    <w:rsid w:val="0043764A"/>
    <w:rsid w:val="004461E0"/>
    <w:rsid w:val="0045463F"/>
    <w:rsid w:val="00454734"/>
    <w:rsid w:val="00454864"/>
    <w:rsid w:val="0045656B"/>
    <w:rsid w:val="00460C57"/>
    <w:rsid w:val="00462162"/>
    <w:rsid w:val="00462346"/>
    <w:rsid w:val="00473BC9"/>
    <w:rsid w:val="00475EFA"/>
    <w:rsid w:val="00475F66"/>
    <w:rsid w:val="004904EC"/>
    <w:rsid w:val="0049052A"/>
    <w:rsid w:val="0049681D"/>
    <w:rsid w:val="00496C30"/>
    <w:rsid w:val="004A083A"/>
    <w:rsid w:val="004A261D"/>
    <w:rsid w:val="004A3FD3"/>
    <w:rsid w:val="004A449F"/>
    <w:rsid w:val="004A5A01"/>
    <w:rsid w:val="004A5FB2"/>
    <w:rsid w:val="004A6E8D"/>
    <w:rsid w:val="004B1940"/>
    <w:rsid w:val="004B2557"/>
    <w:rsid w:val="004B7E82"/>
    <w:rsid w:val="004C08AD"/>
    <w:rsid w:val="004C22FE"/>
    <w:rsid w:val="004C31F8"/>
    <w:rsid w:val="004C5DDC"/>
    <w:rsid w:val="004C6494"/>
    <w:rsid w:val="004D0560"/>
    <w:rsid w:val="004D72F0"/>
    <w:rsid w:val="004E330D"/>
    <w:rsid w:val="004E51EA"/>
    <w:rsid w:val="004E5564"/>
    <w:rsid w:val="004E6033"/>
    <w:rsid w:val="004F73BD"/>
    <w:rsid w:val="00514618"/>
    <w:rsid w:val="005201FA"/>
    <w:rsid w:val="00520974"/>
    <w:rsid w:val="005223F1"/>
    <w:rsid w:val="00533DE8"/>
    <w:rsid w:val="00535628"/>
    <w:rsid w:val="0053645A"/>
    <w:rsid w:val="00536F6F"/>
    <w:rsid w:val="00541190"/>
    <w:rsid w:val="0054193E"/>
    <w:rsid w:val="005425E2"/>
    <w:rsid w:val="00544CB6"/>
    <w:rsid w:val="00547009"/>
    <w:rsid w:val="0054716D"/>
    <w:rsid w:val="00547415"/>
    <w:rsid w:val="00553232"/>
    <w:rsid w:val="00555DC4"/>
    <w:rsid w:val="00557ABD"/>
    <w:rsid w:val="0056134D"/>
    <w:rsid w:val="005614E7"/>
    <w:rsid w:val="005648F6"/>
    <w:rsid w:val="00564C52"/>
    <w:rsid w:val="00565033"/>
    <w:rsid w:val="005720CC"/>
    <w:rsid w:val="00572BAC"/>
    <w:rsid w:val="005817F9"/>
    <w:rsid w:val="00583B44"/>
    <w:rsid w:val="00584D4E"/>
    <w:rsid w:val="00587AD0"/>
    <w:rsid w:val="00587CBF"/>
    <w:rsid w:val="00595581"/>
    <w:rsid w:val="005A3EC9"/>
    <w:rsid w:val="005A5B87"/>
    <w:rsid w:val="005B2CC6"/>
    <w:rsid w:val="005B56F5"/>
    <w:rsid w:val="005B5EE4"/>
    <w:rsid w:val="005C1D93"/>
    <w:rsid w:val="005C1F1B"/>
    <w:rsid w:val="005C65F2"/>
    <w:rsid w:val="005C7D4E"/>
    <w:rsid w:val="005D2B9F"/>
    <w:rsid w:val="005D2BCB"/>
    <w:rsid w:val="005D2CE7"/>
    <w:rsid w:val="005D32FE"/>
    <w:rsid w:val="005E0D9C"/>
    <w:rsid w:val="005E61F4"/>
    <w:rsid w:val="005E764C"/>
    <w:rsid w:val="005F0737"/>
    <w:rsid w:val="005F090D"/>
    <w:rsid w:val="005F6069"/>
    <w:rsid w:val="005F697D"/>
    <w:rsid w:val="005F7353"/>
    <w:rsid w:val="005F7355"/>
    <w:rsid w:val="00600745"/>
    <w:rsid w:val="006035E3"/>
    <w:rsid w:val="0060729D"/>
    <w:rsid w:val="00610A83"/>
    <w:rsid w:val="00611864"/>
    <w:rsid w:val="00613156"/>
    <w:rsid w:val="00613195"/>
    <w:rsid w:val="00614E12"/>
    <w:rsid w:val="00616317"/>
    <w:rsid w:val="006224FD"/>
    <w:rsid w:val="00626CFA"/>
    <w:rsid w:val="006321ED"/>
    <w:rsid w:val="00637ABD"/>
    <w:rsid w:val="00642934"/>
    <w:rsid w:val="006478D2"/>
    <w:rsid w:val="00654A16"/>
    <w:rsid w:val="00660877"/>
    <w:rsid w:val="006645C7"/>
    <w:rsid w:val="0066629B"/>
    <w:rsid w:val="0066738F"/>
    <w:rsid w:val="00672006"/>
    <w:rsid w:val="006724A0"/>
    <w:rsid w:val="00673FFB"/>
    <w:rsid w:val="00674582"/>
    <w:rsid w:val="006745F3"/>
    <w:rsid w:val="006910BA"/>
    <w:rsid w:val="006912D1"/>
    <w:rsid w:val="00691601"/>
    <w:rsid w:val="00691797"/>
    <w:rsid w:val="00692F09"/>
    <w:rsid w:val="006940BD"/>
    <w:rsid w:val="00694103"/>
    <w:rsid w:val="00697D7A"/>
    <w:rsid w:val="006A1B57"/>
    <w:rsid w:val="006B2595"/>
    <w:rsid w:val="006B342D"/>
    <w:rsid w:val="006B44E9"/>
    <w:rsid w:val="006B517F"/>
    <w:rsid w:val="006B51FD"/>
    <w:rsid w:val="006B54EC"/>
    <w:rsid w:val="006C31F4"/>
    <w:rsid w:val="006C63CF"/>
    <w:rsid w:val="006C6815"/>
    <w:rsid w:val="006C6AD3"/>
    <w:rsid w:val="006D07FD"/>
    <w:rsid w:val="006D1764"/>
    <w:rsid w:val="006D4084"/>
    <w:rsid w:val="006E4257"/>
    <w:rsid w:val="006E43D2"/>
    <w:rsid w:val="006F02B3"/>
    <w:rsid w:val="00702E07"/>
    <w:rsid w:val="00705D2C"/>
    <w:rsid w:val="00706384"/>
    <w:rsid w:val="007065A4"/>
    <w:rsid w:val="00707972"/>
    <w:rsid w:val="0071606A"/>
    <w:rsid w:val="007209D5"/>
    <w:rsid w:val="00721EBC"/>
    <w:rsid w:val="0072577E"/>
    <w:rsid w:val="00731C81"/>
    <w:rsid w:val="00736061"/>
    <w:rsid w:val="00737319"/>
    <w:rsid w:val="00746AF4"/>
    <w:rsid w:val="00751F1F"/>
    <w:rsid w:val="00751F57"/>
    <w:rsid w:val="007572BC"/>
    <w:rsid w:val="007664DB"/>
    <w:rsid w:val="00766A78"/>
    <w:rsid w:val="00774494"/>
    <w:rsid w:val="00777654"/>
    <w:rsid w:val="007776CF"/>
    <w:rsid w:val="00781E27"/>
    <w:rsid w:val="00783FCC"/>
    <w:rsid w:val="00785AC6"/>
    <w:rsid w:val="00790947"/>
    <w:rsid w:val="00791734"/>
    <w:rsid w:val="007B32D2"/>
    <w:rsid w:val="007B4069"/>
    <w:rsid w:val="007B425E"/>
    <w:rsid w:val="007B4651"/>
    <w:rsid w:val="007B6762"/>
    <w:rsid w:val="007B6A4E"/>
    <w:rsid w:val="007C130B"/>
    <w:rsid w:val="007C6CF4"/>
    <w:rsid w:val="007D43F1"/>
    <w:rsid w:val="007D508A"/>
    <w:rsid w:val="007D5141"/>
    <w:rsid w:val="007D5BED"/>
    <w:rsid w:val="007D63A7"/>
    <w:rsid w:val="007E0BFC"/>
    <w:rsid w:val="007E46A0"/>
    <w:rsid w:val="007F08F2"/>
    <w:rsid w:val="007F15C1"/>
    <w:rsid w:val="007F2F84"/>
    <w:rsid w:val="007F6279"/>
    <w:rsid w:val="0080306F"/>
    <w:rsid w:val="0080319F"/>
    <w:rsid w:val="00803C16"/>
    <w:rsid w:val="0080455B"/>
    <w:rsid w:val="00804945"/>
    <w:rsid w:val="008063FF"/>
    <w:rsid w:val="00806AD9"/>
    <w:rsid w:val="008239E2"/>
    <w:rsid w:val="00827851"/>
    <w:rsid w:val="00827FE4"/>
    <w:rsid w:val="00832AB0"/>
    <w:rsid w:val="008340D7"/>
    <w:rsid w:val="00834D6D"/>
    <w:rsid w:val="00837AAC"/>
    <w:rsid w:val="00837F77"/>
    <w:rsid w:val="00843120"/>
    <w:rsid w:val="008464EF"/>
    <w:rsid w:val="00847E73"/>
    <w:rsid w:val="0085275E"/>
    <w:rsid w:val="00855370"/>
    <w:rsid w:val="008558B6"/>
    <w:rsid w:val="00855E11"/>
    <w:rsid w:val="008602E0"/>
    <w:rsid w:val="008619B0"/>
    <w:rsid w:val="008702C1"/>
    <w:rsid w:val="00874304"/>
    <w:rsid w:val="008747D7"/>
    <w:rsid w:val="00880A64"/>
    <w:rsid w:val="00880BEA"/>
    <w:rsid w:val="00882132"/>
    <w:rsid w:val="00885DD2"/>
    <w:rsid w:val="008863E5"/>
    <w:rsid w:val="008876A2"/>
    <w:rsid w:val="00891DA7"/>
    <w:rsid w:val="0089402A"/>
    <w:rsid w:val="008A0CB7"/>
    <w:rsid w:val="008A788C"/>
    <w:rsid w:val="008A7AD7"/>
    <w:rsid w:val="008B3E5B"/>
    <w:rsid w:val="008B7BB4"/>
    <w:rsid w:val="008C142A"/>
    <w:rsid w:val="008C3621"/>
    <w:rsid w:val="008C43E5"/>
    <w:rsid w:val="008C4F32"/>
    <w:rsid w:val="008C5268"/>
    <w:rsid w:val="008C5689"/>
    <w:rsid w:val="008C5F39"/>
    <w:rsid w:val="008C6A71"/>
    <w:rsid w:val="008D5E88"/>
    <w:rsid w:val="008D5F59"/>
    <w:rsid w:val="008E70E4"/>
    <w:rsid w:val="008E78AC"/>
    <w:rsid w:val="008F05A7"/>
    <w:rsid w:val="008F255C"/>
    <w:rsid w:val="008F288B"/>
    <w:rsid w:val="008F3B86"/>
    <w:rsid w:val="008F410B"/>
    <w:rsid w:val="008F43F8"/>
    <w:rsid w:val="008F7AA2"/>
    <w:rsid w:val="008F7B8A"/>
    <w:rsid w:val="00903F5D"/>
    <w:rsid w:val="00907C65"/>
    <w:rsid w:val="009172CC"/>
    <w:rsid w:val="00922365"/>
    <w:rsid w:val="00922C21"/>
    <w:rsid w:val="00935430"/>
    <w:rsid w:val="00935C37"/>
    <w:rsid w:val="00936F4E"/>
    <w:rsid w:val="00937102"/>
    <w:rsid w:val="00950E2C"/>
    <w:rsid w:val="00961064"/>
    <w:rsid w:val="00966DC0"/>
    <w:rsid w:val="00967D19"/>
    <w:rsid w:val="00967F01"/>
    <w:rsid w:val="009716A6"/>
    <w:rsid w:val="00976A38"/>
    <w:rsid w:val="0098141B"/>
    <w:rsid w:val="009818AD"/>
    <w:rsid w:val="00982265"/>
    <w:rsid w:val="009825C9"/>
    <w:rsid w:val="0098652C"/>
    <w:rsid w:val="00986841"/>
    <w:rsid w:val="00996055"/>
    <w:rsid w:val="009A3E98"/>
    <w:rsid w:val="009B12A2"/>
    <w:rsid w:val="009B4242"/>
    <w:rsid w:val="009B4958"/>
    <w:rsid w:val="009B7A69"/>
    <w:rsid w:val="009B7FB7"/>
    <w:rsid w:val="009C20E4"/>
    <w:rsid w:val="009C30D4"/>
    <w:rsid w:val="009C67DA"/>
    <w:rsid w:val="009C7EAD"/>
    <w:rsid w:val="009D0382"/>
    <w:rsid w:val="009D0D4E"/>
    <w:rsid w:val="009D1308"/>
    <w:rsid w:val="009E5B3E"/>
    <w:rsid w:val="009F0C79"/>
    <w:rsid w:val="009F17FF"/>
    <w:rsid w:val="009F642F"/>
    <w:rsid w:val="00A01C84"/>
    <w:rsid w:val="00A05426"/>
    <w:rsid w:val="00A07D9B"/>
    <w:rsid w:val="00A10370"/>
    <w:rsid w:val="00A1075A"/>
    <w:rsid w:val="00A130B7"/>
    <w:rsid w:val="00A1598C"/>
    <w:rsid w:val="00A15D95"/>
    <w:rsid w:val="00A16320"/>
    <w:rsid w:val="00A177FF"/>
    <w:rsid w:val="00A21699"/>
    <w:rsid w:val="00A23CE1"/>
    <w:rsid w:val="00A261D9"/>
    <w:rsid w:val="00A34917"/>
    <w:rsid w:val="00A3491D"/>
    <w:rsid w:val="00A40027"/>
    <w:rsid w:val="00A50E91"/>
    <w:rsid w:val="00A60F99"/>
    <w:rsid w:val="00A6118B"/>
    <w:rsid w:val="00A61D56"/>
    <w:rsid w:val="00A6599B"/>
    <w:rsid w:val="00A672D8"/>
    <w:rsid w:val="00A71288"/>
    <w:rsid w:val="00A73901"/>
    <w:rsid w:val="00A73B38"/>
    <w:rsid w:val="00A74F8F"/>
    <w:rsid w:val="00A764FB"/>
    <w:rsid w:val="00A767B7"/>
    <w:rsid w:val="00A819AF"/>
    <w:rsid w:val="00A847DE"/>
    <w:rsid w:val="00A853B9"/>
    <w:rsid w:val="00A9031B"/>
    <w:rsid w:val="00A90F50"/>
    <w:rsid w:val="00A929CD"/>
    <w:rsid w:val="00A93596"/>
    <w:rsid w:val="00A94DE7"/>
    <w:rsid w:val="00A95051"/>
    <w:rsid w:val="00AA55F9"/>
    <w:rsid w:val="00AA567C"/>
    <w:rsid w:val="00AA6A39"/>
    <w:rsid w:val="00AA70D6"/>
    <w:rsid w:val="00AB3E28"/>
    <w:rsid w:val="00AB5760"/>
    <w:rsid w:val="00AB7357"/>
    <w:rsid w:val="00AC53BB"/>
    <w:rsid w:val="00AD1344"/>
    <w:rsid w:val="00AD1CA2"/>
    <w:rsid w:val="00AE6DC7"/>
    <w:rsid w:val="00AF6D3E"/>
    <w:rsid w:val="00B07815"/>
    <w:rsid w:val="00B10CD2"/>
    <w:rsid w:val="00B13579"/>
    <w:rsid w:val="00B14A94"/>
    <w:rsid w:val="00B14D90"/>
    <w:rsid w:val="00B15B5B"/>
    <w:rsid w:val="00B243FF"/>
    <w:rsid w:val="00B340A5"/>
    <w:rsid w:val="00B34EBB"/>
    <w:rsid w:val="00B37803"/>
    <w:rsid w:val="00B410A5"/>
    <w:rsid w:val="00B42765"/>
    <w:rsid w:val="00B4729D"/>
    <w:rsid w:val="00B53585"/>
    <w:rsid w:val="00B546AB"/>
    <w:rsid w:val="00B6035F"/>
    <w:rsid w:val="00B61928"/>
    <w:rsid w:val="00B66B08"/>
    <w:rsid w:val="00B72C2C"/>
    <w:rsid w:val="00B8105E"/>
    <w:rsid w:val="00B836FD"/>
    <w:rsid w:val="00B93C96"/>
    <w:rsid w:val="00B93F49"/>
    <w:rsid w:val="00B9654A"/>
    <w:rsid w:val="00B967F8"/>
    <w:rsid w:val="00BA0011"/>
    <w:rsid w:val="00BA28D1"/>
    <w:rsid w:val="00BA3424"/>
    <w:rsid w:val="00BA3E60"/>
    <w:rsid w:val="00BB0645"/>
    <w:rsid w:val="00BB0963"/>
    <w:rsid w:val="00BB3BAB"/>
    <w:rsid w:val="00BB64F0"/>
    <w:rsid w:val="00BB7643"/>
    <w:rsid w:val="00BC3981"/>
    <w:rsid w:val="00BC4896"/>
    <w:rsid w:val="00BC6A75"/>
    <w:rsid w:val="00BC6A92"/>
    <w:rsid w:val="00BC70A6"/>
    <w:rsid w:val="00BD0359"/>
    <w:rsid w:val="00BD1FDE"/>
    <w:rsid w:val="00BD710A"/>
    <w:rsid w:val="00BE13D3"/>
    <w:rsid w:val="00BE6958"/>
    <w:rsid w:val="00BE7DF2"/>
    <w:rsid w:val="00BF2BCD"/>
    <w:rsid w:val="00BF3720"/>
    <w:rsid w:val="00BF6333"/>
    <w:rsid w:val="00C00B83"/>
    <w:rsid w:val="00C06E44"/>
    <w:rsid w:val="00C14299"/>
    <w:rsid w:val="00C171C6"/>
    <w:rsid w:val="00C2243A"/>
    <w:rsid w:val="00C2399B"/>
    <w:rsid w:val="00C3407F"/>
    <w:rsid w:val="00C36E20"/>
    <w:rsid w:val="00C42C19"/>
    <w:rsid w:val="00C46508"/>
    <w:rsid w:val="00C50600"/>
    <w:rsid w:val="00C50968"/>
    <w:rsid w:val="00C5153A"/>
    <w:rsid w:val="00C53552"/>
    <w:rsid w:val="00C563BD"/>
    <w:rsid w:val="00C56718"/>
    <w:rsid w:val="00C56ACA"/>
    <w:rsid w:val="00C56B3D"/>
    <w:rsid w:val="00C5737F"/>
    <w:rsid w:val="00C63316"/>
    <w:rsid w:val="00C67101"/>
    <w:rsid w:val="00C70BF6"/>
    <w:rsid w:val="00C7479D"/>
    <w:rsid w:val="00C7683E"/>
    <w:rsid w:val="00C82BAD"/>
    <w:rsid w:val="00C83A0B"/>
    <w:rsid w:val="00C83AF7"/>
    <w:rsid w:val="00C8440C"/>
    <w:rsid w:val="00C8643F"/>
    <w:rsid w:val="00C9145D"/>
    <w:rsid w:val="00C9363E"/>
    <w:rsid w:val="00C9400F"/>
    <w:rsid w:val="00C9487E"/>
    <w:rsid w:val="00CA336C"/>
    <w:rsid w:val="00CA62DC"/>
    <w:rsid w:val="00CA644D"/>
    <w:rsid w:val="00CA7723"/>
    <w:rsid w:val="00CA7A3B"/>
    <w:rsid w:val="00CA7B19"/>
    <w:rsid w:val="00CC3DD8"/>
    <w:rsid w:val="00CC5E40"/>
    <w:rsid w:val="00CD43C6"/>
    <w:rsid w:val="00CD43DF"/>
    <w:rsid w:val="00CE0342"/>
    <w:rsid w:val="00CE1D63"/>
    <w:rsid w:val="00CE56BE"/>
    <w:rsid w:val="00CE6B80"/>
    <w:rsid w:val="00CF0418"/>
    <w:rsid w:val="00CF0470"/>
    <w:rsid w:val="00CF5665"/>
    <w:rsid w:val="00CF632A"/>
    <w:rsid w:val="00D016F1"/>
    <w:rsid w:val="00D02C4D"/>
    <w:rsid w:val="00D07F0D"/>
    <w:rsid w:val="00D10F9C"/>
    <w:rsid w:val="00D13396"/>
    <w:rsid w:val="00D141B9"/>
    <w:rsid w:val="00D1458D"/>
    <w:rsid w:val="00D1568C"/>
    <w:rsid w:val="00D15C15"/>
    <w:rsid w:val="00D17017"/>
    <w:rsid w:val="00D20911"/>
    <w:rsid w:val="00D23670"/>
    <w:rsid w:val="00D312A1"/>
    <w:rsid w:val="00D352CB"/>
    <w:rsid w:val="00D40F17"/>
    <w:rsid w:val="00D452CF"/>
    <w:rsid w:val="00D46A79"/>
    <w:rsid w:val="00D471B0"/>
    <w:rsid w:val="00D50787"/>
    <w:rsid w:val="00D73AE2"/>
    <w:rsid w:val="00D74E15"/>
    <w:rsid w:val="00D8098A"/>
    <w:rsid w:val="00D86902"/>
    <w:rsid w:val="00D91953"/>
    <w:rsid w:val="00D97B7A"/>
    <w:rsid w:val="00DA2C9F"/>
    <w:rsid w:val="00DA5538"/>
    <w:rsid w:val="00DB6DD3"/>
    <w:rsid w:val="00DB7322"/>
    <w:rsid w:val="00DB79F2"/>
    <w:rsid w:val="00DC000E"/>
    <w:rsid w:val="00DC006F"/>
    <w:rsid w:val="00DC14A6"/>
    <w:rsid w:val="00DC2C7D"/>
    <w:rsid w:val="00DC5C41"/>
    <w:rsid w:val="00DD11C7"/>
    <w:rsid w:val="00DE3D20"/>
    <w:rsid w:val="00DE664A"/>
    <w:rsid w:val="00DE6D5A"/>
    <w:rsid w:val="00DF1684"/>
    <w:rsid w:val="00DF3625"/>
    <w:rsid w:val="00DF3855"/>
    <w:rsid w:val="00DF4010"/>
    <w:rsid w:val="00DF4109"/>
    <w:rsid w:val="00DF7A2F"/>
    <w:rsid w:val="00DF7B17"/>
    <w:rsid w:val="00E03B93"/>
    <w:rsid w:val="00E03D70"/>
    <w:rsid w:val="00E03F06"/>
    <w:rsid w:val="00E06DFA"/>
    <w:rsid w:val="00E13659"/>
    <w:rsid w:val="00E22B2D"/>
    <w:rsid w:val="00E25DC7"/>
    <w:rsid w:val="00E26D73"/>
    <w:rsid w:val="00E34A39"/>
    <w:rsid w:val="00E3646A"/>
    <w:rsid w:val="00E37054"/>
    <w:rsid w:val="00E477D0"/>
    <w:rsid w:val="00E531D9"/>
    <w:rsid w:val="00E5367F"/>
    <w:rsid w:val="00E54C35"/>
    <w:rsid w:val="00E553FF"/>
    <w:rsid w:val="00E569DE"/>
    <w:rsid w:val="00E5708D"/>
    <w:rsid w:val="00E601D4"/>
    <w:rsid w:val="00E60AE8"/>
    <w:rsid w:val="00E60F74"/>
    <w:rsid w:val="00E64824"/>
    <w:rsid w:val="00E64D05"/>
    <w:rsid w:val="00E6519B"/>
    <w:rsid w:val="00E669EC"/>
    <w:rsid w:val="00E67F88"/>
    <w:rsid w:val="00E712D5"/>
    <w:rsid w:val="00E73165"/>
    <w:rsid w:val="00E77229"/>
    <w:rsid w:val="00E8125D"/>
    <w:rsid w:val="00E876B0"/>
    <w:rsid w:val="00E952B4"/>
    <w:rsid w:val="00EB1B74"/>
    <w:rsid w:val="00EB630C"/>
    <w:rsid w:val="00EB63FC"/>
    <w:rsid w:val="00EB6BE7"/>
    <w:rsid w:val="00EB6C80"/>
    <w:rsid w:val="00EC7B35"/>
    <w:rsid w:val="00ED4250"/>
    <w:rsid w:val="00EF1CB2"/>
    <w:rsid w:val="00EF5DA7"/>
    <w:rsid w:val="00EF79AF"/>
    <w:rsid w:val="00F022D5"/>
    <w:rsid w:val="00F05303"/>
    <w:rsid w:val="00F0604A"/>
    <w:rsid w:val="00F1029D"/>
    <w:rsid w:val="00F12E5F"/>
    <w:rsid w:val="00F1362D"/>
    <w:rsid w:val="00F15B26"/>
    <w:rsid w:val="00F16C4B"/>
    <w:rsid w:val="00F23025"/>
    <w:rsid w:val="00F239D0"/>
    <w:rsid w:val="00F27CF6"/>
    <w:rsid w:val="00F33C49"/>
    <w:rsid w:val="00F37EDB"/>
    <w:rsid w:val="00F43E2D"/>
    <w:rsid w:val="00F52896"/>
    <w:rsid w:val="00F62864"/>
    <w:rsid w:val="00F63E43"/>
    <w:rsid w:val="00F678A0"/>
    <w:rsid w:val="00F717E4"/>
    <w:rsid w:val="00F74FB1"/>
    <w:rsid w:val="00F84D4A"/>
    <w:rsid w:val="00F85329"/>
    <w:rsid w:val="00F85B5E"/>
    <w:rsid w:val="00F936F7"/>
    <w:rsid w:val="00F952BF"/>
    <w:rsid w:val="00F964C5"/>
    <w:rsid w:val="00F96D0D"/>
    <w:rsid w:val="00FA4BB1"/>
    <w:rsid w:val="00FA74CD"/>
    <w:rsid w:val="00FB13CA"/>
    <w:rsid w:val="00FB6FA7"/>
    <w:rsid w:val="00FD743B"/>
    <w:rsid w:val="00FE005C"/>
    <w:rsid w:val="00FE4148"/>
    <w:rsid w:val="00FF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C4DEC9"/>
  <w15:docId w15:val="{EA7212D9-ECBB-4CB2-86E2-CDA91C15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3E5"/>
    <w:rPr>
      <w:sz w:val="24"/>
      <w:szCs w:val="24"/>
    </w:rPr>
  </w:style>
  <w:style w:type="paragraph" w:styleId="Heading2">
    <w:name w:val="heading 2"/>
    <w:basedOn w:val="Normal"/>
    <w:next w:val="Normal"/>
    <w:qFormat/>
    <w:rsid w:val="00B37803"/>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7803"/>
    <w:pPr>
      <w:pBdr>
        <w:bottom w:val="single" w:sz="12" w:space="1" w:color="auto"/>
      </w:pBdr>
      <w:jc w:val="center"/>
    </w:pPr>
    <w:rPr>
      <w:rFonts w:ascii="Arial" w:hAnsi="Arial"/>
      <w:b/>
      <w:szCs w:val="20"/>
      <w:lang w:val="en-US"/>
    </w:rPr>
  </w:style>
  <w:style w:type="character" w:styleId="CommentReference">
    <w:name w:val="annotation reference"/>
    <w:semiHidden/>
    <w:rsid w:val="00454864"/>
    <w:rPr>
      <w:sz w:val="16"/>
      <w:szCs w:val="16"/>
    </w:rPr>
  </w:style>
  <w:style w:type="paragraph" w:styleId="CommentText">
    <w:name w:val="annotation text"/>
    <w:basedOn w:val="Normal"/>
    <w:link w:val="CommentTextChar"/>
    <w:semiHidden/>
    <w:rsid w:val="00454864"/>
    <w:rPr>
      <w:sz w:val="20"/>
      <w:szCs w:val="20"/>
    </w:rPr>
  </w:style>
  <w:style w:type="paragraph" w:styleId="CommentSubject">
    <w:name w:val="annotation subject"/>
    <w:basedOn w:val="CommentText"/>
    <w:next w:val="CommentText"/>
    <w:semiHidden/>
    <w:rsid w:val="00454864"/>
    <w:rPr>
      <w:b/>
      <w:bCs/>
    </w:rPr>
  </w:style>
  <w:style w:type="paragraph" w:styleId="BalloonText">
    <w:name w:val="Balloon Text"/>
    <w:basedOn w:val="Normal"/>
    <w:semiHidden/>
    <w:rsid w:val="00454864"/>
    <w:rPr>
      <w:rFonts w:ascii="Tahoma" w:hAnsi="Tahoma" w:cs="Tahoma"/>
      <w:sz w:val="16"/>
      <w:szCs w:val="16"/>
    </w:rPr>
  </w:style>
  <w:style w:type="paragraph" w:styleId="Header">
    <w:name w:val="header"/>
    <w:basedOn w:val="Normal"/>
    <w:rsid w:val="00E77229"/>
    <w:pPr>
      <w:tabs>
        <w:tab w:val="center" w:pos="4153"/>
        <w:tab w:val="right" w:pos="8306"/>
      </w:tabs>
    </w:pPr>
  </w:style>
  <w:style w:type="paragraph" w:styleId="Footer">
    <w:name w:val="footer"/>
    <w:basedOn w:val="Normal"/>
    <w:link w:val="FooterChar"/>
    <w:uiPriority w:val="99"/>
    <w:rsid w:val="00E77229"/>
    <w:pPr>
      <w:tabs>
        <w:tab w:val="center" w:pos="4153"/>
        <w:tab w:val="right" w:pos="8306"/>
      </w:tabs>
    </w:pPr>
  </w:style>
  <w:style w:type="paragraph" w:styleId="PlainText">
    <w:name w:val="Plain Text"/>
    <w:basedOn w:val="Normal"/>
    <w:link w:val="PlainTextChar"/>
    <w:uiPriority w:val="99"/>
    <w:unhideWhenUsed/>
    <w:rsid w:val="00DC006F"/>
    <w:rPr>
      <w:rFonts w:ascii="Consolas" w:eastAsia="Calibri" w:hAnsi="Consolas"/>
      <w:sz w:val="21"/>
      <w:szCs w:val="21"/>
      <w:lang w:eastAsia="en-US"/>
    </w:rPr>
  </w:style>
  <w:style w:type="character" w:customStyle="1" w:styleId="PlainTextChar">
    <w:name w:val="Plain Text Char"/>
    <w:link w:val="PlainText"/>
    <w:uiPriority w:val="99"/>
    <w:rsid w:val="00DC006F"/>
    <w:rPr>
      <w:rFonts w:ascii="Consolas" w:eastAsia="Calibri" w:hAnsi="Consolas" w:cs="Times New Roman"/>
      <w:sz w:val="21"/>
      <w:szCs w:val="21"/>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0F01C6"/>
    <w:pPr>
      <w:spacing w:after="200"/>
      <w:ind w:left="720"/>
      <w:contextualSpacing/>
      <w:jc w:val="right"/>
    </w:pPr>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F01C6"/>
    <w:rPr>
      <w:rFonts w:ascii="Calibri" w:eastAsia="Calibri" w:hAnsi="Calibri"/>
      <w:sz w:val="22"/>
      <w:szCs w:val="22"/>
      <w:lang w:eastAsia="en-US"/>
    </w:rPr>
  </w:style>
  <w:style w:type="character" w:customStyle="1" w:styleId="FooterChar">
    <w:name w:val="Footer Char"/>
    <w:link w:val="Footer"/>
    <w:uiPriority w:val="99"/>
    <w:rsid w:val="00803C16"/>
    <w:rPr>
      <w:sz w:val="24"/>
      <w:szCs w:val="24"/>
    </w:rPr>
  </w:style>
  <w:style w:type="character" w:customStyle="1" w:styleId="CommentTextChar">
    <w:name w:val="Comment Text Char"/>
    <w:link w:val="CommentText"/>
    <w:semiHidden/>
    <w:rsid w:val="00A9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1092">
      <w:bodyDiv w:val="1"/>
      <w:marLeft w:val="0"/>
      <w:marRight w:val="0"/>
      <w:marTop w:val="0"/>
      <w:marBottom w:val="0"/>
      <w:divBdr>
        <w:top w:val="none" w:sz="0" w:space="0" w:color="auto"/>
        <w:left w:val="none" w:sz="0" w:space="0" w:color="auto"/>
        <w:bottom w:val="none" w:sz="0" w:space="0" w:color="auto"/>
        <w:right w:val="none" w:sz="0" w:space="0" w:color="auto"/>
      </w:divBdr>
    </w:div>
    <w:div w:id="1073234969">
      <w:bodyDiv w:val="1"/>
      <w:marLeft w:val="0"/>
      <w:marRight w:val="0"/>
      <w:marTop w:val="0"/>
      <w:marBottom w:val="0"/>
      <w:divBdr>
        <w:top w:val="none" w:sz="0" w:space="0" w:color="auto"/>
        <w:left w:val="none" w:sz="0" w:space="0" w:color="auto"/>
        <w:bottom w:val="none" w:sz="0" w:space="0" w:color="auto"/>
        <w:right w:val="none" w:sz="0" w:space="0" w:color="auto"/>
      </w:divBdr>
    </w:div>
    <w:div w:id="1116557482">
      <w:bodyDiv w:val="1"/>
      <w:marLeft w:val="0"/>
      <w:marRight w:val="0"/>
      <w:marTop w:val="0"/>
      <w:marBottom w:val="0"/>
      <w:divBdr>
        <w:top w:val="none" w:sz="0" w:space="0" w:color="auto"/>
        <w:left w:val="none" w:sz="0" w:space="0" w:color="auto"/>
        <w:bottom w:val="none" w:sz="0" w:space="0" w:color="auto"/>
        <w:right w:val="none" w:sz="0" w:space="0" w:color="auto"/>
      </w:divBdr>
    </w:div>
    <w:div w:id="1895699967">
      <w:bodyDiv w:val="1"/>
      <w:marLeft w:val="0"/>
      <w:marRight w:val="0"/>
      <w:marTop w:val="0"/>
      <w:marBottom w:val="0"/>
      <w:divBdr>
        <w:top w:val="none" w:sz="0" w:space="0" w:color="auto"/>
        <w:left w:val="none" w:sz="0" w:space="0" w:color="auto"/>
        <w:bottom w:val="none" w:sz="0" w:space="0" w:color="auto"/>
        <w:right w:val="none" w:sz="0" w:space="0" w:color="auto"/>
      </w:divBdr>
    </w:div>
    <w:div w:id="20144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012A-7F2B-4983-A630-A9A2E523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FINANCE SUB-COMMITTEE</vt:lpstr>
    </vt:vector>
  </TitlesOfParts>
  <Company>NIO ISD Division</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SUB-COMMITTEE</dc:title>
  <dc:subject/>
  <dc:creator>Mullan, Helen</dc:creator>
  <cp:keywords/>
  <dc:description/>
  <cp:lastModifiedBy>Hennessy, Nuala</cp:lastModifiedBy>
  <cp:revision>2</cp:revision>
  <cp:lastPrinted>2019-11-12T11:35:00Z</cp:lastPrinted>
  <dcterms:created xsi:type="dcterms:W3CDTF">2021-11-04T09:25:00Z</dcterms:created>
  <dcterms:modified xsi:type="dcterms:W3CDTF">2021-11-04T09:25:00Z</dcterms:modified>
</cp:coreProperties>
</file>