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1EA7" w14:textId="77777777" w:rsidR="00B37803" w:rsidRPr="00A929CD" w:rsidRDefault="0071606A" w:rsidP="00811D8F">
      <w:pPr>
        <w:ind w:left="720" w:firstLine="720"/>
        <w:outlineLvl w:val="0"/>
        <w:rPr>
          <w:rFonts w:ascii="Arial" w:hAnsi="Arial" w:cs="Arial"/>
          <w:b/>
        </w:rPr>
      </w:pPr>
      <w:bookmarkStart w:id="0" w:name="_GoBack"/>
      <w:bookmarkEnd w:id="0"/>
      <w:r w:rsidRPr="00A929CD">
        <w:rPr>
          <w:rFonts w:ascii="Arial" w:hAnsi="Arial" w:cs="Arial"/>
          <w:b/>
        </w:rPr>
        <w:t>DAERA</w:t>
      </w:r>
      <w:r w:rsidR="009172CC" w:rsidRPr="00A929CD">
        <w:rPr>
          <w:rFonts w:ascii="Arial" w:hAnsi="Arial" w:cs="Arial"/>
          <w:b/>
        </w:rPr>
        <w:t xml:space="preserve"> </w:t>
      </w:r>
      <w:r w:rsidR="00D74E15" w:rsidRPr="00A929CD">
        <w:rPr>
          <w:rFonts w:ascii="Arial" w:hAnsi="Arial" w:cs="Arial"/>
          <w:b/>
        </w:rPr>
        <w:t>FINANCE</w:t>
      </w:r>
      <w:r w:rsidR="009172CC" w:rsidRPr="00A929CD">
        <w:rPr>
          <w:rFonts w:ascii="Arial" w:hAnsi="Arial" w:cs="Arial"/>
          <w:b/>
        </w:rPr>
        <w:t xml:space="preserve"> </w:t>
      </w:r>
      <w:r w:rsidR="00B37803" w:rsidRPr="00A929CD">
        <w:rPr>
          <w:rFonts w:ascii="Arial" w:hAnsi="Arial" w:cs="Arial"/>
          <w:b/>
        </w:rPr>
        <w:t>COMMITTEE</w:t>
      </w:r>
      <w:r w:rsidR="000F01C6" w:rsidRPr="00A929CD">
        <w:rPr>
          <w:rFonts w:ascii="Arial" w:hAnsi="Arial" w:cs="Arial"/>
          <w:b/>
        </w:rPr>
        <w:t xml:space="preserve"> (FC) MEETING</w:t>
      </w:r>
    </w:p>
    <w:p w14:paraId="696A9BCC" w14:textId="77777777" w:rsidR="00626CFA" w:rsidRPr="00A929CD" w:rsidRDefault="00626CFA" w:rsidP="00B37803">
      <w:pPr>
        <w:jc w:val="center"/>
        <w:outlineLvl w:val="0"/>
        <w:rPr>
          <w:rFonts w:ascii="Arial" w:hAnsi="Arial" w:cs="Arial"/>
          <w:b/>
        </w:rPr>
      </w:pPr>
    </w:p>
    <w:p w14:paraId="39E7C49D" w14:textId="77777777" w:rsidR="00B37803" w:rsidRPr="00A929CD" w:rsidRDefault="00974A53" w:rsidP="00B37803">
      <w:pPr>
        <w:jc w:val="center"/>
        <w:outlineLvl w:val="0"/>
        <w:rPr>
          <w:rFonts w:ascii="Arial" w:hAnsi="Arial" w:cs="Arial"/>
          <w:b/>
        </w:rPr>
      </w:pPr>
      <w:r>
        <w:rPr>
          <w:rFonts w:ascii="Arial" w:hAnsi="Arial" w:cs="Arial"/>
          <w:b/>
        </w:rPr>
        <w:t>8</w:t>
      </w:r>
      <w:r w:rsidR="00406ACE" w:rsidRPr="00A929CD">
        <w:rPr>
          <w:rFonts w:ascii="Arial" w:hAnsi="Arial" w:cs="Arial"/>
          <w:b/>
        </w:rPr>
        <w:t xml:space="preserve"> </w:t>
      </w:r>
      <w:r>
        <w:rPr>
          <w:rFonts w:ascii="Arial" w:hAnsi="Arial" w:cs="Arial"/>
          <w:b/>
        </w:rPr>
        <w:t>February</w:t>
      </w:r>
      <w:r w:rsidR="00DF7B17">
        <w:rPr>
          <w:rFonts w:ascii="Arial" w:hAnsi="Arial" w:cs="Arial"/>
          <w:b/>
        </w:rPr>
        <w:t xml:space="preserve"> </w:t>
      </w:r>
      <w:r>
        <w:rPr>
          <w:rFonts w:ascii="Arial" w:hAnsi="Arial" w:cs="Arial"/>
          <w:b/>
        </w:rPr>
        <w:t>2022</w:t>
      </w:r>
      <w:r w:rsidR="00B37803" w:rsidRPr="00A929CD">
        <w:rPr>
          <w:rFonts w:ascii="Arial" w:hAnsi="Arial" w:cs="Arial"/>
          <w:b/>
        </w:rPr>
        <w:t xml:space="preserve"> @ </w:t>
      </w:r>
      <w:r w:rsidR="00C7479D" w:rsidRPr="00A929CD">
        <w:rPr>
          <w:rFonts w:ascii="Arial" w:hAnsi="Arial" w:cs="Arial"/>
          <w:b/>
        </w:rPr>
        <w:t>14</w:t>
      </w:r>
      <w:r w:rsidR="007F6279" w:rsidRPr="00A929CD">
        <w:rPr>
          <w:rFonts w:ascii="Arial" w:hAnsi="Arial" w:cs="Arial"/>
          <w:b/>
        </w:rPr>
        <w:t>.</w:t>
      </w:r>
      <w:r w:rsidR="002B2DCD" w:rsidRPr="00A929CD">
        <w:rPr>
          <w:rFonts w:ascii="Arial" w:hAnsi="Arial" w:cs="Arial"/>
          <w:b/>
        </w:rPr>
        <w:t>00</w:t>
      </w:r>
      <w:r w:rsidR="00C7479D" w:rsidRPr="00A929CD">
        <w:rPr>
          <w:rFonts w:ascii="Arial" w:hAnsi="Arial" w:cs="Arial"/>
          <w:b/>
        </w:rPr>
        <w:t>-15</w:t>
      </w:r>
      <w:r w:rsidR="00AF6D3E" w:rsidRPr="00A929CD">
        <w:rPr>
          <w:rFonts w:ascii="Arial" w:hAnsi="Arial" w:cs="Arial"/>
          <w:b/>
        </w:rPr>
        <w:t>.</w:t>
      </w:r>
      <w:r w:rsidR="00DF7B17">
        <w:rPr>
          <w:rFonts w:ascii="Arial" w:hAnsi="Arial" w:cs="Arial"/>
          <w:b/>
        </w:rPr>
        <w:t>3</w:t>
      </w:r>
      <w:r w:rsidR="00105DA6">
        <w:rPr>
          <w:rFonts w:ascii="Arial" w:hAnsi="Arial" w:cs="Arial"/>
          <w:b/>
        </w:rPr>
        <w:t>0</w:t>
      </w:r>
    </w:p>
    <w:p w14:paraId="0B6E9D45" w14:textId="77777777" w:rsidR="00626CFA" w:rsidRPr="00A929CD" w:rsidRDefault="00626CFA" w:rsidP="00B37803">
      <w:pPr>
        <w:jc w:val="center"/>
        <w:outlineLvl w:val="0"/>
        <w:rPr>
          <w:rFonts w:ascii="Arial" w:hAnsi="Arial" w:cs="Arial"/>
          <w:b/>
        </w:rPr>
      </w:pPr>
    </w:p>
    <w:p w14:paraId="2D941890" w14:textId="77777777" w:rsidR="00626CFA" w:rsidRPr="00A929CD" w:rsidRDefault="00E70C0A" w:rsidP="00B37803">
      <w:pPr>
        <w:jc w:val="center"/>
        <w:outlineLvl w:val="0"/>
        <w:rPr>
          <w:rFonts w:ascii="Arial" w:hAnsi="Arial" w:cs="Arial"/>
          <w:b/>
        </w:rPr>
      </w:pPr>
      <w:r>
        <w:rPr>
          <w:rFonts w:ascii="Arial" w:hAnsi="Arial" w:cs="Arial"/>
          <w:b/>
        </w:rPr>
        <w:t xml:space="preserve">By </w:t>
      </w:r>
      <w:proofErr w:type="spellStart"/>
      <w:r w:rsidR="00731C81" w:rsidRPr="00A929CD">
        <w:rPr>
          <w:rFonts w:ascii="Arial" w:hAnsi="Arial" w:cs="Arial"/>
          <w:b/>
        </w:rPr>
        <w:t>Webex</w:t>
      </w:r>
      <w:proofErr w:type="spellEnd"/>
      <w:r w:rsidR="00731C81" w:rsidRPr="00A929CD">
        <w:rPr>
          <w:rFonts w:ascii="Arial" w:hAnsi="Arial" w:cs="Arial"/>
          <w:b/>
        </w:rPr>
        <w:t xml:space="preserve"> </w:t>
      </w:r>
    </w:p>
    <w:p w14:paraId="257F2481" w14:textId="77777777" w:rsidR="00D86902" w:rsidRPr="00A929CD" w:rsidRDefault="00D86902" w:rsidP="00B37803">
      <w:pPr>
        <w:jc w:val="center"/>
        <w:outlineLvl w:val="0"/>
        <w:rPr>
          <w:rFonts w:ascii="Arial" w:hAnsi="Arial" w:cs="Arial"/>
          <w:b/>
        </w:rPr>
      </w:pPr>
    </w:p>
    <w:p w14:paraId="19A83AB0" w14:textId="77777777" w:rsidR="000F01C6" w:rsidRPr="00A929CD" w:rsidRDefault="000F01C6" w:rsidP="00C82BAD">
      <w:pPr>
        <w:jc w:val="center"/>
        <w:outlineLvl w:val="0"/>
        <w:rPr>
          <w:rFonts w:ascii="Arial" w:hAnsi="Arial" w:cs="Arial"/>
          <w:b/>
          <w:u w:val="single"/>
        </w:rPr>
      </w:pPr>
      <w:r w:rsidRPr="00A929CD">
        <w:rPr>
          <w:rFonts w:ascii="Arial" w:hAnsi="Arial" w:cs="Arial"/>
          <w:b/>
          <w:u w:val="single"/>
        </w:rPr>
        <w:t>Minutes</w:t>
      </w:r>
    </w:p>
    <w:p w14:paraId="65E032E6" w14:textId="77777777" w:rsidR="000F01C6" w:rsidRPr="00A929CD" w:rsidRDefault="000F01C6" w:rsidP="000F01C6">
      <w:pPr>
        <w:outlineLvl w:val="0"/>
        <w:rPr>
          <w:rFonts w:ascii="Arial" w:hAnsi="Arial" w:cs="Arial"/>
          <w:b/>
          <w:u w:val="single"/>
        </w:rPr>
      </w:pPr>
    </w:p>
    <w:tbl>
      <w:tblPr>
        <w:tblW w:w="12331" w:type="dxa"/>
        <w:tblInd w:w="-601" w:type="dxa"/>
        <w:tblLook w:val="00A0" w:firstRow="1" w:lastRow="0" w:firstColumn="1" w:lastColumn="0" w:noHBand="0" w:noVBand="0"/>
      </w:tblPr>
      <w:tblGrid>
        <w:gridCol w:w="12109"/>
        <w:gridCol w:w="222"/>
      </w:tblGrid>
      <w:tr w:rsidR="000F01C6" w:rsidRPr="00A929CD" w14:paraId="7F9D9865" w14:textId="77777777" w:rsidTr="005A5B87">
        <w:tc>
          <w:tcPr>
            <w:tcW w:w="12109" w:type="dxa"/>
          </w:tcPr>
          <w:tbl>
            <w:tblPr>
              <w:tblW w:w="9674" w:type="dxa"/>
              <w:tblLook w:val="00A0" w:firstRow="1" w:lastRow="0" w:firstColumn="1" w:lastColumn="0" w:noHBand="0" w:noVBand="0"/>
            </w:tblPr>
            <w:tblGrid>
              <w:gridCol w:w="1457"/>
              <w:gridCol w:w="8217"/>
            </w:tblGrid>
            <w:tr w:rsidR="000F01C6" w:rsidRPr="00A929CD" w14:paraId="51578BC5" w14:textId="77777777" w:rsidTr="007E46A0">
              <w:trPr>
                <w:tblHeader/>
              </w:trPr>
              <w:tc>
                <w:tcPr>
                  <w:tcW w:w="1452" w:type="dxa"/>
                </w:tcPr>
                <w:p w14:paraId="650D8DE6" w14:textId="77777777" w:rsidR="000F01C6" w:rsidRPr="00A929CD" w:rsidRDefault="000F01C6" w:rsidP="005A5B87">
                  <w:pPr>
                    <w:rPr>
                      <w:rFonts w:ascii="Arial" w:hAnsi="Arial" w:cs="Arial"/>
                      <w:b/>
                      <w:bCs/>
                    </w:rPr>
                  </w:pPr>
                  <w:r w:rsidRPr="00A929CD">
                    <w:rPr>
                      <w:rFonts w:ascii="Arial" w:hAnsi="Arial" w:cs="Arial"/>
                      <w:b/>
                      <w:bCs/>
                    </w:rPr>
                    <w:t>Attendees</w:t>
                  </w:r>
                  <w:r w:rsidR="00D13396" w:rsidRPr="00A929CD">
                    <w:rPr>
                      <w:rFonts w:ascii="Arial" w:hAnsi="Arial" w:cs="Arial"/>
                      <w:b/>
                      <w:bCs/>
                    </w:rPr>
                    <w:t>:</w:t>
                  </w:r>
                  <w:r w:rsidRPr="00A929CD">
                    <w:rPr>
                      <w:rFonts w:ascii="Arial" w:hAnsi="Arial" w:cs="Arial"/>
                      <w:b/>
                      <w:bCs/>
                    </w:rPr>
                    <w:t xml:space="preserve"> </w:t>
                  </w:r>
                </w:p>
                <w:p w14:paraId="5409A36B" w14:textId="77777777" w:rsidR="000F01C6" w:rsidRPr="00A929CD" w:rsidRDefault="000F01C6" w:rsidP="005A5B87">
                  <w:pPr>
                    <w:rPr>
                      <w:rFonts w:ascii="Arial" w:hAnsi="Arial" w:cs="Arial"/>
                      <w:b/>
                      <w:bCs/>
                    </w:rPr>
                  </w:pPr>
                </w:p>
                <w:p w14:paraId="10CF2B2C" w14:textId="77777777" w:rsidR="000F01C6" w:rsidRPr="00A929CD" w:rsidRDefault="000F01C6" w:rsidP="005A5B87">
                  <w:pPr>
                    <w:rPr>
                      <w:rFonts w:ascii="Arial" w:hAnsi="Arial" w:cs="Arial"/>
                      <w:b/>
                      <w:bCs/>
                    </w:rPr>
                  </w:pPr>
                </w:p>
                <w:p w14:paraId="76B7EEA7" w14:textId="77777777" w:rsidR="000F01C6" w:rsidRPr="00A929CD" w:rsidRDefault="000F01C6" w:rsidP="005A5B87">
                  <w:pPr>
                    <w:rPr>
                      <w:rFonts w:ascii="Arial" w:hAnsi="Arial" w:cs="Arial"/>
                      <w:b/>
                      <w:bCs/>
                    </w:rPr>
                  </w:pPr>
                </w:p>
                <w:p w14:paraId="094B7B4D" w14:textId="77777777" w:rsidR="000F01C6" w:rsidRPr="00A929CD" w:rsidRDefault="000F01C6" w:rsidP="005A5B87">
                  <w:pPr>
                    <w:rPr>
                      <w:rFonts w:ascii="Arial" w:hAnsi="Arial" w:cs="Arial"/>
                      <w:b/>
                      <w:bCs/>
                    </w:rPr>
                  </w:pPr>
                </w:p>
                <w:p w14:paraId="2FC5EB8D" w14:textId="77777777" w:rsidR="000F01C6" w:rsidRPr="00A929CD" w:rsidRDefault="000F01C6" w:rsidP="005A5B87">
                  <w:pPr>
                    <w:rPr>
                      <w:rFonts w:ascii="Arial" w:hAnsi="Arial" w:cs="Arial"/>
                      <w:b/>
                      <w:bCs/>
                    </w:rPr>
                  </w:pPr>
                </w:p>
                <w:p w14:paraId="56EA4B00" w14:textId="77777777" w:rsidR="000F01C6" w:rsidRPr="00A929CD" w:rsidRDefault="000F01C6" w:rsidP="005A5B87">
                  <w:pPr>
                    <w:rPr>
                      <w:rFonts w:ascii="Arial" w:hAnsi="Arial" w:cs="Arial"/>
                      <w:b/>
                      <w:bCs/>
                    </w:rPr>
                  </w:pPr>
                </w:p>
                <w:p w14:paraId="754C237A" w14:textId="77777777" w:rsidR="000F01C6" w:rsidRPr="00A929CD" w:rsidRDefault="000F01C6" w:rsidP="000F01C6">
                  <w:pPr>
                    <w:rPr>
                      <w:rFonts w:ascii="Arial" w:hAnsi="Arial" w:cs="Arial"/>
                      <w:b/>
                      <w:bCs/>
                    </w:rPr>
                  </w:pPr>
                </w:p>
              </w:tc>
              <w:tc>
                <w:tcPr>
                  <w:tcW w:w="8222" w:type="dxa"/>
                </w:tcPr>
                <w:p w14:paraId="04F9EF6B" w14:textId="77777777" w:rsidR="00970861" w:rsidRDefault="00970861" w:rsidP="00970861">
                  <w:pPr>
                    <w:rPr>
                      <w:rFonts w:ascii="Arial" w:hAnsi="Arial" w:cs="Arial"/>
                      <w:b/>
                      <w:bCs/>
                    </w:rPr>
                  </w:pPr>
                  <w:r>
                    <w:rPr>
                      <w:rFonts w:ascii="Arial" w:hAnsi="Arial" w:cs="Arial"/>
                      <w:b/>
                      <w:bCs/>
                    </w:rPr>
                    <w:t>Brian Doherty (Chair)</w:t>
                  </w:r>
                </w:p>
                <w:p w14:paraId="03628529" w14:textId="77777777" w:rsidR="00974A53" w:rsidRDefault="00974A53" w:rsidP="008747D7">
                  <w:pPr>
                    <w:rPr>
                      <w:rFonts w:ascii="Arial" w:hAnsi="Arial" w:cs="Arial"/>
                      <w:b/>
                      <w:bCs/>
                    </w:rPr>
                  </w:pPr>
                  <w:r>
                    <w:rPr>
                      <w:rFonts w:ascii="Arial" w:hAnsi="Arial" w:cs="Arial"/>
                      <w:b/>
                      <w:bCs/>
                    </w:rPr>
                    <w:t>Norman Fulton</w:t>
                  </w:r>
                </w:p>
                <w:p w14:paraId="759B2C97" w14:textId="77777777" w:rsidR="008747D7" w:rsidRDefault="008747D7" w:rsidP="008747D7">
                  <w:pPr>
                    <w:rPr>
                      <w:rFonts w:ascii="Arial" w:hAnsi="Arial" w:cs="Arial"/>
                      <w:b/>
                      <w:bCs/>
                    </w:rPr>
                  </w:pPr>
                  <w:r>
                    <w:rPr>
                      <w:rFonts w:ascii="Arial" w:hAnsi="Arial" w:cs="Arial"/>
                      <w:b/>
                      <w:bCs/>
                    </w:rPr>
                    <w:t>Fiona McCandless</w:t>
                  </w:r>
                </w:p>
                <w:p w14:paraId="5D0A8D9F" w14:textId="77777777" w:rsidR="007E46A0" w:rsidRDefault="000F01C6" w:rsidP="005A5B87">
                  <w:pPr>
                    <w:rPr>
                      <w:rFonts w:ascii="Arial" w:hAnsi="Arial" w:cs="Arial"/>
                      <w:b/>
                      <w:bCs/>
                    </w:rPr>
                  </w:pPr>
                  <w:r w:rsidRPr="00A929CD">
                    <w:rPr>
                      <w:rFonts w:ascii="Arial" w:hAnsi="Arial" w:cs="Arial"/>
                      <w:b/>
                      <w:bCs/>
                    </w:rPr>
                    <w:t>Robert Huey</w:t>
                  </w:r>
                </w:p>
                <w:p w14:paraId="78E7F4D5" w14:textId="77777777" w:rsidR="00974A53" w:rsidRDefault="00974A53" w:rsidP="005A5B87">
                  <w:pPr>
                    <w:rPr>
                      <w:rFonts w:ascii="Arial" w:hAnsi="Arial" w:cs="Arial"/>
                      <w:b/>
                      <w:bCs/>
                    </w:rPr>
                  </w:pPr>
                  <w:r>
                    <w:rPr>
                      <w:rFonts w:ascii="Arial" w:hAnsi="Arial" w:cs="Arial"/>
                      <w:b/>
                      <w:bCs/>
                    </w:rPr>
                    <w:t>Tracey Teague</w:t>
                  </w:r>
                </w:p>
                <w:p w14:paraId="75A89B0B" w14:textId="77777777" w:rsidR="00246B26" w:rsidRDefault="00970861" w:rsidP="008F7AA2">
                  <w:pPr>
                    <w:rPr>
                      <w:rFonts w:ascii="Arial" w:hAnsi="Arial" w:cs="Arial"/>
                      <w:b/>
                      <w:bCs/>
                    </w:rPr>
                  </w:pPr>
                  <w:r>
                    <w:rPr>
                      <w:rFonts w:ascii="Arial" w:hAnsi="Arial" w:cs="Arial"/>
                      <w:b/>
                      <w:bCs/>
                    </w:rPr>
                    <w:t xml:space="preserve">Seamus McErlean </w:t>
                  </w:r>
                </w:p>
                <w:p w14:paraId="6050E503" w14:textId="77777777" w:rsidR="008747D7" w:rsidRDefault="008F7AA2" w:rsidP="008F7AA2">
                  <w:pPr>
                    <w:rPr>
                      <w:rFonts w:ascii="Arial" w:hAnsi="Arial" w:cs="Arial"/>
                      <w:b/>
                      <w:bCs/>
                    </w:rPr>
                  </w:pPr>
                  <w:r w:rsidRPr="00A929CD">
                    <w:rPr>
                      <w:rFonts w:ascii="Arial" w:hAnsi="Arial" w:cs="Arial"/>
                      <w:b/>
                      <w:bCs/>
                    </w:rPr>
                    <w:t>Marcus McAul</w:t>
                  </w:r>
                  <w:r w:rsidR="00974A53">
                    <w:rPr>
                      <w:rFonts w:ascii="Arial" w:hAnsi="Arial" w:cs="Arial"/>
                      <w:b/>
                      <w:bCs/>
                    </w:rPr>
                    <w:t>ey (Deputising for Paul Donnelly</w:t>
                  </w:r>
                  <w:r w:rsidRPr="00A929CD">
                    <w:rPr>
                      <w:rFonts w:ascii="Arial" w:hAnsi="Arial" w:cs="Arial"/>
                      <w:b/>
                      <w:bCs/>
                    </w:rPr>
                    <w:t>)</w:t>
                  </w:r>
                </w:p>
                <w:p w14:paraId="1A6E9336" w14:textId="77777777" w:rsidR="00970861" w:rsidRDefault="00970861" w:rsidP="005A5B87">
                  <w:pPr>
                    <w:rPr>
                      <w:rFonts w:ascii="Arial" w:hAnsi="Arial" w:cs="Arial"/>
                      <w:b/>
                      <w:bCs/>
                    </w:rPr>
                  </w:pPr>
                  <w:r>
                    <w:rPr>
                      <w:rFonts w:ascii="Arial" w:hAnsi="Arial" w:cs="Arial"/>
                      <w:b/>
                      <w:bCs/>
                    </w:rPr>
                    <w:t>Richard McAuley</w:t>
                  </w:r>
                  <w:r w:rsidR="00974A53">
                    <w:rPr>
                      <w:rFonts w:ascii="Arial" w:hAnsi="Arial" w:cs="Arial"/>
                      <w:b/>
                      <w:bCs/>
                    </w:rPr>
                    <w:t xml:space="preserve"> </w:t>
                  </w:r>
                </w:p>
                <w:p w14:paraId="1F124068" w14:textId="77777777" w:rsidR="00974A53" w:rsidRDefault="00974A53" w:rsidP="005A5B87">
                  <w:pPr>
                    <w:rPr>
                      <w:rFonts w:ascii="Arial" w:hAnsi="Arial" w:cs="Arial"/>
                      <w:b/>
                      <w:bCs/>
                    </w:rPr>
                  </w:pPr>
                  <w:r>
                    <w:rPr>
                      <w:rFonts w:ascii="Arial" w:hAnsi="Arial" w:cs="Arial"/>
                      <w:b/>
                      <w:bCs/>
                    </w:rPr>
                    <w:t>Briege Lafferty</w:t>
                  </w:r>
                </w:p>
                <w:p w14:paraId="1A3D9BB1" w14:textId="77777777" w:rsidR="00974A53" w:rsidRDefault="00974A53" w:rsidP="005A5B87">
                  <w:pPr>
                    <w:rPr>
                      <w:rFonts w:ascii="Arial" w:hAnsi="Arial" w:cs="Arial"/>
                      <w:b/>
                      <w:bCs/>
                    </w:rPr>
                  </w:pPr>
                  <w:r>
                    <w:rPr>
                      <w:rFonts w:ascii="Arial" w:hAnsi="Arial" w:cs="Arial"/>
                      <w:b/>
                      <w:bCs/>
                    </w:rPr>
                    <w:t>William Peel</w:t>
                  </w:r>
                </w:p>
                <w:p w14:paraId="488A9AD6" w14:textId="77777777" w:rsidR="00970861" w:rsidRDefault="00974A53" w:rsidP="0040156D">
                  <w:pPr>
                    <w:rPr>
                      <w:rFonts w:ascii="Arial" w:hAnsi="Arial" w:cs="Arial"/>
                      <w:b/>
                      <w:bCs/>
                    </w:rPr>
                  </w:pPr>
                  <w:r>
                    <w:rPr>
                      <w:rFonts w:ascii="Arial" w:hAnsi="Arial" w:cs="Arial"/>
                      <w:b/>
                      <w:bCs/>
                    </w:rPr>
                    <w:t>Ashley McGinnis (Deputising for Lynda Lowe)</w:t>
                  </w:r>
                </w:p>
                <w:p w14:paraId="0862CCCD" w14:textId="77777777" w:rsidR="000F01C6" w:rsidRPr="00A929CD" w:rsidRDefault="00974A53" w:rsidP="00974A53">
                  <w:pPr>
                    <w:rPr>
                      <w:rFonts w:ascii="Arial" w:hAnsi="Arial" w:cs="Arial"/>
                      <w:b/>
                      <w:bCs/>
                    </w:rPr>
                  </w:pPr>
                  <w:r>
                    <w:rPr>
                      <w:rFonts w:ascii="Arial" w:hAnsi="Arial" w:cs="Arial"/>
                      <w:b/>
                      <w:bCs/>
                    </w:rPr>
                    <w:t>Nuala Hennessy</w:t>
                  </w:r>
                  <w:r w:rsidR="00406ACE" w:rsidRPr="00A929CD">
                    <w:rPr>
                      <w:rFonts w:ascii="Arial" w:hAnsi="Arial" w:cs="Arial"/>
                      <w:b/>
                      <w:bCs/>
                    </w:rPr>
                    <w:t xml:space="preserve"> </w:t>
                  </w:r>
                  <w:r w:rsidR="000F01C6" w:rsidRPr="00A929CD">
                    <w:rPr>
                      <w:rFonts w:ascii="Arial" w:hAnsi="Arial" w:cs="Arial"/>
                      <w:b/>
                      <w:bCs/>
                    </w:rPr>
                    <w:t>(Secretariat)</w:t>
                  </w:r>
                </w:p>
              </w:tc>
            </w:tr>
            <w:tr w:rsidR="000F01C6" w:rsidRPr="00A929CD" w14:paraId="6895B5AF" w14:textId="77777777" w:rsidTr="000F01C6">
              <w:tc>
                <w:tcPr>
                  <w:tcW w:w="1452" w:type="dxa"/>
                </w:tcPr>
                <w:p w14:paraId="2699E05B" w14:textId="77777777" w:rsidR="000F01C6" w:rsidRPr="00A929CD" w:rsidRDefault="000F01C6" w:rsidP="005A5B87">
                  <w:pPr>
                    <w:rPr>
                      <w:rFonts w:ascii="Arial" w:hAnsi="Arial" w:cs="Arial"/>
                      <w:b/>
                      <w:bCs/>
                    </w:rPr>
                  </w:pPr>
                </w:p>
              </w:tc>
              <w:tc>
                <w:tcPr>
                  <w:tcW w:w="8222" w:type="dxa"/>
                </w:tcPr>
                <w:p w14:paraId="7840CA16" w14:textId="77777777" w:rsidR="000F01C6" w:rsidRPr="00A929CD" w:rsidRDefault="000F01C6" w:rsidP="005A5B87">
                  <w:pPr>
                    <w:rPr>
                      <w:rFonts w:ascii="Arial" w:hAnsi="Arial" w:cs="Arial"/>
                      <w:b/>
                      <w:bCs/>
                    </w:rPr>
                  </w:pPr>
                </w:p>
              </w:tc>
            </w:tr>
            <w:tr w:rsidR="000F01C6" w:rsidRPr="00A929CD" w14:paraId="026CCB42" w14:textId="77777777" w:rsidTr="000F01C6">
              <w:tc>
                <w:tcPr>
                  <w:tcW w:w="1452" w:type="dxa"/>
                </w:tcPr>
                <w:p w14:paraId="5267F8FA" w14:textId="77777777" w:rsidR="000F01C6" w:rsidRPr="00A929CD" w:rsidRDefault="000F01C6" w:rsidP="005A5B87">
                  <w:pPr>
                    <w:rPr>
                      <w:rFonts w:ascii="Arial" w:hAnsi="Arial" w:cs="Arial"/>
                      <w:b/>
                      <w:bCs/>
                    </w:rPr>
                  </w:pPr>
                  <w:r w:rsidRPr="00A929CD">
                    <w:rPr>
                      <w:rFonts w:ascii="Arial" w:hAnsi="Arial" w:cs="Arial"/>
                      <w:b/>
                      <w:bCs/>
                    </w:rPr>
                    <w:t>Apologies</w:t>
                  </w:r>
                  <w:r w:rsidR="00D13396" w:rsidRPr="00A929CD">
                    <w:rPr>
                      <w:rFonts w:ascii="Arial" w:hAnsi="Arial" w:cs="Arial"/>
                      <w:b/>
                      <w:bCs/>
                    </w:rPr>
                    <w:t>:</w:t>
                  </w:r>
                </w:p>
              </w:tc>
              <w:tc>
                <w:tcPr>
                  <w:tcW w:w="8222" w:type="dxa"/>
                </w:tcPr>
                <w:p w14:paraId="79C77911" w14:textId="77777777" w:rsidR="00DF7B17" w:rsidRDefault="00974A53" w:rsidP="00105DA6">
                  <w:pPr>
                    <w:rPr>
                      <w:rFonts w:ascii="Arial" w:hAnsi="Arial" w:cs="Arial"/>
                      <w:b/>
                      <w:bCs/>
                    </w:rPr>
                  </w:pPr>
                  <w:r>
                    <w:rPr>
                      <w:rFonts w:ascii="Arial" w:hAnsi="Arial" w:cs="Arial"/>
                      <w:b/>
                      <w:bCs/>
                    </w:rPr>
                    <w:t>Paul Donnelly</w:t>
                  </w:r>
                </w:p>
                <w:p w14:paraId="747C70BE" w14:textId="77777777" w:rsidR="00974A53" w:rsidRDefault="00974A53" w:rsidP="00105DA6">
                  <w:pPr>
                    <w:rPr>
                      <w:rFonts w:ascii="Arial" w:hAnsi="Arial" w:cs="Arial"/>
                      <w:b/>
                      <w:bCs/>
                    </w:rPr>
                  </w:pPr>
                  <w:r>
                    <w:rPr>
                      <w:rFonts w:ascii="Arial" w:hAnsi="Arial" w:cs="Arial"/>
                      <w:b/>
                      <w:bCs/>
                    </w:rPr>
                    <w:t>Lynda Lowe</w:t>
                  </w:r>
                </w:p>
                <w:p w14:paraId="64FE14B2" w14:textId="77777777" w:rsidR="00105DA6" w:rsidRPr="00A929CD" w:rsidRDefault="00974A53" w:rsidP="00105DA6">
                  <w:pPr>
                    <w:rPr>
                      <w:rFonts w:ascii="Arial" w:hAnsi="Arial" w:cs="Arial"/>
                      <w:b/>
                      <w:bCs/>
                    </w:rPr>
                  </w:pPr>
                  <w:r>
                    <w:rPr>
                      <w:rFonts w:ascii="Arial" w:hAnsi="Arial" w:cs="Arial"/>
                      <w:b/>
                      <w:bCs/>
                    </w:rPr>
                    <w:t>Roger Downey</w:t>
                  </w:r>
                  <w:r w:rsidR="00105DA6">
                    <w:rPr>
                      <w:rFonts w:ascii="Arial" w:hAnsi="Arial" w:cs="Arial"/>
                      <w:b/>
                      <w:bCs/>
                    </w:rPr>
                    <w:t xml:space="preserve"> </w:t>
                  </w:r>
                </w:p>
              </w:tc>
            </w:tr>
            <w:tr w:rsidR="000F01C6" w:rsidRPr="00A929CD" w14:paraId="75D03126" w14:textId="77777777" w:rsidTr="000F01C6">
              <w:tc>
                <w:tcPr>
                  <w:tcW w:w="1452" w:type="dxa"/>
                </w:tcPr>
                <w:p w14:paraId="22BE473E" w14:textId="77777777" w:rsidR="000F01C6" w:rsidRPr="00A929CD" w:rsidRDefault="000F01C6" w:rsidP="005A5B87">
                  <w:pPr>
                    <w:rPr>
                      <w:rFonts w:ascii="Arial" w:hAnsi="Arial" w:cs="Arial"/>
                      <w:b/>
                      <w:bCs/>
                    </w:rPr>
                  </w:pPr>
                </w:p>
              </w:tc>
              <w:tc>
                <w:tcPr>
                  <w:tcW w:w="8222" w:type="dxa"/>
                </w:tcPr>
                <w:p w14:paraId="78BFEC11" w14:textId="77777777" w:rsidR="000F01C6" w:rsidRPr="00A929CD" w:rsidRDefault="000F01C6" w:rsidP="00970861">
                  <w:pPr>
                    <w:rPr>
                      <w:rFonts w:ascii="Arial" w:hAnsi="Arial" w:cs="Arial"/>
                      <w:b/>
                      <w:bCs/>
                    </w:rPr>
                  </w:pPr>
                </w:p>
              </w:tc>
            </w:tr>
          </w:tbl>
          <w:p w14:paraId="4EFA6B13" w14:textId="77777777" w:rsidR="000F01C6" w:rsidRPr="00A929CD" w:rsidRDefault="000F01C6" w:rsidP="005A5B87">
            <w:pPr>
              <w:rPr>
                <w:rFonts w:ascii="Arial" w:hAnsi="Arial" w:cs="Arial"/>
                <w:b/>
                <w:bCs/>
              </w:rPr>
            </w:pPr>
          </w:p>
        </w:tc>
        <w:tc>
          <w:tcPr>
            <w:tcW w:w="222" w:type="dxa"/>
          </w:tcPr>
          <w:p w14:paraId="77EAA3DF" w14:textId="77777777" w:rsidR="000F01C6" w:rsidRPr="00A929CD" w:rsidRDefault="000F01C6" w:rsidP="005A5B87">
            <w:pPr>
              <w:rPr>
                <w:rFonts w:ascii="Arial" w:hAnsi="Arial" w:cs="Arial"/>
                <w:bCs/>
              </w:rPr>
            </w:pPr>
          </w:p>
        </w:tc>
      </w:tr>
      <w:tr w:rsidR="000F01C6" w:rsidRPr="00A929CD" w14:paraId="16032B41" w14:textId="77777777" w:rsidTr="005A5B87">
        <w:tc>
          <w:tcPr>
            <w:tcW w:w="12109" w:type="dxa"/>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7334"/>
              <w:gridCol w:w="1776"/>
            </w:tblGrid>
            <w:tr w:rsidR="000F01C6" w:rsidRPr="00A929CD" w14:paraId="50A21327" w14:textId="77777777" w:rsidTr="00E44E14">
              <w:trPr>
                <w:cantSplit/>
                <w:tblHeader/>
              </w:trPr>
              <w:tc>
                <w:tcPr>
                  <w:tcW w:w="1097" w:type="dxa"/>
                  <w:tcBorders>
                    <w:top w:val="single" w:sz="4" w:space="0" w:color="auto"/>
                    <w:left w:val="single" w:sz="4" w:space="0" w:color="auto"/>
                    <w:bottom w:val="single" w:sz="4" w:space="0" w:color="auto"/>
                    <w:right w:val="single" w:sz="4" w:space="0" w:color="auto"/>
                  </w:tcBorders>
                </w:tcPr>
                <w:p w14:paraId="5BEC5A98" w14:textId="77777777" w:rsidR="000F01C6" w:rsidRPr="00A929CD" w:rsidRDefault="003D46B7" w:rsidP="005A5B87">
                  <w:pPr>
                    <w:ind w:right="-108"/>
                    <w:rPr>
                      <w:rFonts w:ascii="Arial" w:hAnsi="Arial" w:cs="Arial"/>
                      <w:b/>
                      <w:bCs/>
                    </w:rPr>
                  </w:pPr>
                  <w:r>
                    <w:rPr>
                      <w:rFonts w:ascii="Arial" w:hAnsi="Arial" w:cs="Arial"/>
                      <w:b/>
                      <w:bCs/>
                    </w:rPr>
                    <w:t>Agenda Item</w:t>
                  </w:r>
                </w:p>
              </w:tc>
              <w:tc>
                <w:tcPr>
                  <w:tcW w:w="7334" w:type="dxa"/>
                  <w:tcBorders>
                    <w:top w:val="single" w:sz="4" w:space="0" w:color="auto"/>
                    <w:left w:val="single" w:sz="4" w:space="0" w:color="auto"/>
                    <w:bottom w:val="single" w:sz="4" w:space="0" w:color="auto"/>
                    <w:right w:val="single" w:sz="4" w:space="0" w:color="auto"/>
                  </w:tcBorders>
                </w:tcPr>
                <w:p w14:paraId="155C5575" w14:textId="77777777" w:rsidR="000F01C6" w:rsidRPr="00A929CD" w:rsidRDefault="000F01C6" w:rsidP="005A5B87">
                  <w:pPr>
                    <w:rPr>
                      <w:rFonts w:ascii="Arial" w:hAnsi="Arial" w:cs="Arial"/>
                      <w:b/>
                      <w:bCs/>
                    </w:rPr>
                  </w:pPr>
                  <w:r w:rsidRPr="00A929CD">
                    <w:rPr>
                      <w:rFonts w:ascii="Arial" w:hAnsi="Arial" w:cs="Arial"/>
                      <w:b/>
                      <w:bCs/>
                    </w:rPr>
                    <w:t>Description</w:t>
                  </w:r>
                </w:p>
              </w:tc>
              <w:tc>
                <w:tcPr>
                  <w:tcW w:w="1776" w:type="dxa"/>
                  <w:tcBorders>
                    <w:top w:val="single" w:sz="4" w:space="0" w:color="auto"/>
                    <w:left w:val="single" w:sz="4" w:space="0" w:color="auto"/>
                    <w:bottom w:val="single" w:sz="4" w:space="0" w:color="auto"/>
                    <w:right w:val="single" w:sz="4" w:space="0" w:color="auto"/>
                  </w:tcBorders>
                </w:tcPr>
                <w:p w14:paraId="124733FC" w14:textId="77777777" w:rsidR="000F01C6" w:rsidRPr="00A929CD" w:rsidRDefault="000F01C6" w:rsidP="00DB6DD3">
                  <w:pPr>
                    <w:tabs>
                      <w:tab w:val="center" w:pos="4513"/>
                      <w:tab w:val="right" w:pos="9026"/>
                    </w:tabs>
                    <w:ind w:right="-108"/>
                    <w:rPr>
                      <w:rFonts w:ascii="Arial" w:hAnsi="Arial" w:cs="Arial"/>
                      <w:b/>
                      <w:bCs/>
                    </w:rPr>
                  </w:pPr>
                  <w:r w:rsidRPr="00A929CD">
                    <w:rPr>
                      <w:rFonts w:ascii="Arial" w:hAnsi="Arial" w:cs="Arial"/>
                      <w:b/>
                      <w:bCs/>
                    </w:rPr>
                    <w:t>Paper Reference / Action Owner</w:t>
                  </w:r>
                </w:p>
              </w:tc>
            </w:tr>
            <w:tr w:rsidR="000F01C6" w:rsidRPr="00A929CD" w14:paraId="42B93986" w14:textId="77777777" w:rsidTr="00476D1B">
              <w:trPr>
                <w:trHeight w:val="200"/>
              </w:trPr>
              <w:tc>
                <w:tcPr>
                  <w:tcW w:w="1097" w:type="dxa"/>
                  <w:tcBorders>
                    <w:top w:val="single" w:sz="4" w:space="0" w:color="auto"/>
                    <w:left w:val="single" w:sz="4" w:space="0" w:color="auto"/>
                    <w:bottom w:val="single" w:sz="4" w:space="0" w:color="auto"/>
                    <w:right w:val="single" w:sz="4" w:space="0" w:color="auto"/>
                  </w:tcBorders>
                </w:tcPr>
                <w:p w14:paraId="74C59961" w14:textId="77777777" w:rsidR="000F01C6" w:rsidRPr="00A929CD" w:rsidRDefault="004461E0" w:rsidP="004461E0">
                  <w:pPr>
                    <w:ind w:right="-108"/>
                    <w:jc w:val="both"/>
                    <w:rPr>
                      <w:rFonts w:ascii="Arial" w:hAnsi="Arial" w:cs="Arial"/>
                      <w:b/>
                      <w:bCs/>
                    </w:rPr>
                  </w:pPr>
                  <w:r>
                    <w:rPr>
                      <w:rFonts w:ascii="Arial" w:hAnsi="Arial" w:cs="Arial"/>
                      <w:b/>
                      <w:bCs/>
                    </w:rPr>
                    <w:t>1.</w:t>
                  </w:r>
                </w:p>
              </w:tc>
              <w:tc>
                <w:tcPr>
                  <w:tcW w:w="7334" w:type="dxa"/>
                  <w:tcBorders>
                    <w:top w:val="single" w:sz="4" w:space="0" w:color="auto"/>
                    <w:left w:val="single" w:sz="4" w:space="0" w:color="auto"/>
                    <w:bottom w:val="single" w:sz="4" w:space="0" w:color="auto"/>
                    <w:right w:val="single" w:sz="4" w:space="0" w:color="auto"/>
                  </w:tcBorders>
                </w:tcPr>
                <w:p w14:paraId="5B9A12C0" w14:textId="77777777" w:rsidR="000F01C6" w:rsidRPr="00A929CD" w:rsidRDefault="003929BD" w:rsidP="005A5B87">
                  <w:pPr>
                    <w:jc w:val="both"/>
                    <w:rPr>
                      <w:rFonts w:ascii="Arial" w:hAnsi="Arial" w:cs="Arial"/>
                      <w:b/>
                      <w:bCs/>
                    </w:rPr>
                  </w:pPr>
                  <w:r w:rsidRPr="00A929CD">
                    <w:rPr>
                      <w:rFonts w:ascii="Arial" w:hAnsi="Arial" w:cs="Arial"/>
                      <w:b/>
                      <w:bCs/>
                    </w:rPr>
                    <w:t>Apologies and Minutes and Action Points of Previous Meeting</w:t>
                  </w:r>
                </w:p>
              </w:tc>
              <w:tc>
                <w:tcPr>
                  <w:tcW w:w="1776" w:type="dxa"/>
                  <w:tcBorders>
                    <w:top w:val="single" w:sz="4" w:space="0" w:color="auto"/>
                    <w:left w:val="single" w:sz="4" w:space="0" w:color="auto"/>
                    <w:bottom w:val="single" w:sz="4" w:space="0" w:color="auto"/>
                    <w:right w:val="single" w:sz="4" w:space="0" w:color="auto"/>
                  </w:tcBorders>
                </w:tcPr>
                <w:p w14:paraId="40CE3AF9" w14:textId="77777777" w:rsidR="000F01C6" w:rsidRPr="00A929CD" w:rsidRDefault="00406ACE" w:rsidP="00407DBF">
                  <w:pPr>
                    <w:jc w:val="center"/>
                    <w:rPr>
                      <w:rFonts w:ascii="Arial" w:hAnsi="Arial" w:cs="Arial"/>
                      <w:b/>
                    </w:rPr>
                  </w:pPr>
                  <w:r w:rsidRPr="00A929CD">
                    <w:rPr>
                      <w:rFonts w:ascii="Arial" w:hAnsi="Arial" w:cs="Arial"/>
                      <w:b/>
                    </w:rPr>
                    <w:t xml:space="preserve">FC </w:t>
                  </w:r>
                  <w:r w:rsidR="00974A53">
                    <w:rPr>
                      <w:rFonts w:ascii="Arial" w:hAnsi="Arial" w:cs="Arial"/>
                      <w:b/>
                    </w:rPr>
                    <w:t>01</w:t>
                  </w:r>
                  <w:r w:rsidR="003929BD" w:rsidRPr="00A929CD">
                    <w:rPr>
                      <w:rFonts w:ascii="Arial" w:hAnsi="Arial" w:cs="Arial"/>
                      <w:b/>
                    </w:rPr>
                    <w:t>/2</w:t>
                  </w:r>
                  <w:r w:rsidR="00974A53">
                    <w:rPr>
                      <w:rFonts w:ascii="Arial" w:hAnsi="Arial" w:cs="Arial"/>
                      <w:b/>
                    </w:rPr>
                    <w:t>2</w:t>
                  </w:r>
                </w:p>
              </w:tc>
            </w:tr>
            <w:tr w:rsidR="000F01C6" w:rsidRPr="00A929CD" w14:paraId="3CAFCABF" w14:textId="77777777" w:rsidTr="00476D1B">
              <w:trPr>
                <w:trHeight w:val="1300"/>
              </w:trPr>
              <w:tc>
                <w:tcPr>
                  <w:tcW w:w="1097" w:type="dxa"/>
                  <w:tcBorders>
                    <w:top w:val="single" w:sz="4" w:space="0" w:color="auto"/>
                    <w:left w:val="single" w:sz="4" w:space="0" w:color="auto"/>
                    <w:bottom w:val="single" w:sz="4" w:space="0" w:color="auto"/>
                    <w:right w:val="single" w:sz="4" w:space="0" w:color="auto"/>
                  </w:tcBorders>
                </w:tcPr>
                <w:p w14:paraId="56E0A611" w14:textId="77777777" w:rsidR="000F01C6" w:rsidRPr="00A929CD" w:rsidRDefault="000F01C6" w:rsidP="005A5B87">
                  <w:pPr>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034FB298" w14:textId="77777777" w:rsidR="000F01C6" w:rsidRPr="00A929CD" w:rsidRDefault="000F01C6" w:rsidP="005A5B87">
                  <w:pPr>
                    <w:jc w:val="both"/>
                    <w:rPr>
                      <w:rFonts w:ascii="Arial" w:hAnsi="Arial" w:cs="Arial"/>
                      <w:bCs/>
                    </w:rPr>
                  </w:pPr>
                </w:p>
                <w:p w14:paraId="23833196" w14:textId="77777777" w:rsidR="000F01C6" w:rsidRDefault="000F01C6" w:rsidP="005A5B87">
                  <w:pPr>
                    <w:jc w:val="both"/>
                    <w:rPr>
                      <w:rFonts w:ascii="Arial" w:hAnsi="Arial" w:cs="Arial"/>
                      <w:bCs/>
                    </w:rPr>
                  </w:pPr>
                  <w:r w:rsidRPr="00A929CD">
                    <w:rPr>
                      <w:rFonts w:ascii="Arial" w:hAnsi="Arial" w:cs="Arial"/>
                      <w:bCs/>
                    </w:rPr>
                    <w:t>The Chair</w:t>
                  </w:r>
                  <w:r w:rsidR="00611864" w:rsidRPr="00A929CD">
                    <w:rPr>
                      <w:rFonts w:ascii="Arial" w:hAnsi="Arial" w:cs="Arial"/>
                      <w:bCs/>
                    </w:rPr>
                    <w:t xml:space="preserve"> </w:t>
                  </w:r>
                  <w:r w:rsidRPr="00A929CD">
                    <w:rPr>
                      <w:rFonts w:ascii="Arial" w:hAnsi="Arial" w:cs="Arial"/>
                      <w:bCs/>
                    </w:rPr>
                    <w:t>welcomed members to the meeting</w:t>
                  </w:r>
                  <w:r w:rsidR="00AC53BB" w:rsidRPr="00A929CD">
                    <w:rPr>
                      <w:rFonts w:ascii="Arial" w:hAnsi="Arial" w:cs="Arial"/>
                      <w:bCs/>
                    </w:rPr>
                    <w:t xml:space="preserve"> and</w:t>
                  </w:r>
                  <w:r w:rsidR="00611864" w:rsidRPr="00A929CD">
                    <w:rPr>
                      <w:rFonts w:ascii="Arial" w:hAnsi="Arial" w:cs="Arial"/>
                      <w:bCs/>
                    </w:rPr>
                    <w:t xml:space="preserve"> </w:t>
                  </w:r>
                  <w:r w:rsidR="00535628" w:rsidRPr="00A929CD">
                    <w:rPr>
                      <w:rFonts w:ascii="Arial" w:hAnsi="Arial" w:cs="Arial"/>
                      <w:bCs/>
                    </w:rPr>
                    <w:t xml:space="preserve">noted </w:t>
                  </w:r>
                  <w:r w:rsidR="00974A53">
                    <w:rPr>
                      <w:rFonts w:ascii="Arial" w:hAnsi="Arial" w:cs="Arial"/>
                      <w:bCs/>
                    </w:rPr>
                    <w:t>three</w:t>
                  </w:r>
                  <w:r w:rsidR="00B6035F">
                    <w:rPr>
                      <w:rFonts w:ascii="Arial" w:hAnsi="Arial" w:cs="Arial"/>
                      <w:bCs/>
                    </w:rPr>
                    <w:t xml:space="preserve"> </w:t>
                  </w:r>
                  <w:r w:rsidR="00AC53BB" w:rsidRPr="00A929CD">
                    <w:rPr>
                      <w:rFonts w:ascii="Arial" w:hAnsi="Arial" w:cs="Arial"/>
                      <w:bCs/>
                    </w:rPr>
                    <w:t>a</w:t>
                  </w:r>
                  <w:r w:rsidRPr="00A929CD">
                    <w:rPr>
                      <w:rFonts w:ascii="Arial" w:hAnsi="Arial" w:cs="Arial"/>
                      <w:bCs/>
                    </w:rPr>
                    <w:t>polog</w:t>
                  </w:r>
                  <w:r w:rsidR="00406ACE" w:rsidRPr="00A929CD">
                    <w:rPr>
                      <w:rFonts w:ascii="Arial" w:hAnsi="Arial" w:cs="Arial"/>
                      <w:bCs/>
                    </w:rPr>
                    <w:t>ies</w:t>
                  </w:r>
                  <w:r w:rsidR="003929BD" w:rsidRPr="00A929CD">
                    <w:rPr>
                      <w:rFonts w:ascii="Arial" w:hAnsi="Arial" w:cs="Arial"/>
                      <w:bCs/>
                    </w:rPr>
                    <w:t>.</w:t>
                  </w:r>
                </w:p>
                <w:p w14:paraId="7B11FC17" w14:textId="77777777" w:rsidR="00E44E14" w:rsidRDefault="00E44E14" w:rsidP="005A5B87">
                  <w:pPr>
                    <w:jc w:val="both"/>
                    <w:rPr>
                      <w:rFonts w:ascii="Arial" w:hAnsi="Arial" w:cs="Arial"/>
                      <w:bCs/>
                    </w:rPr>
                  </w:pPr>
                </w:p>
                <w:p w14:paraId="7C0102D3" w14:textId="77777777" w:rsidR="000F01C6" w:rsidRPr="00A929CD" w:rsidRDefault="00E70C0A" w:rsidP="005A5B87">
                  <w:pPr>
                    <w:jc w:val="both"/>
                    <w:rPr>
                      <w:rFonts w:ascii="Arial" w:hAnsi="Arial" w:cs="Arial"/>
                      <w:bCs/>
                    </w:rPr>
                  </w:pPr>
                  <w:r>
                    <w:rPr>
                      <w:rFonts w:ascii="Arial" w:hAnsi="Arial" w:cs="Arial"/>
                      <w:bCs/>
                    </w:rPr>
                    <w:t xml:space="preserve">Members agreed the Minutes </w:t>
                  </w:r>
                  <w:r w:rsidR="00B6035F">
                    <w:rPr>
                      <w:rFonts w:ascii="Arial" w:hAnsi="Arial" w:cs="Arial"/>
                      <w:bCs/>
                    </w:rPr>
                    <w:t>of</w:t>
                  </w:r>
                  <w:r w:rsidR="000F01C6" w:rsidRPr="00A929CD">
                    <w:rPr>
                      <w:rFonts w:ascii="Arial" w:hAnsi="Arial" w:cs="Arial"/>
                      <w:bCs/>
                    </w:rPr>
                    <w:t xml:space="preserve"> the </w:t>
                  </w:r>
                  <w:r w:rsidR="00974A53">
                    <w:rPr>
                      <w:rFonts w:ascii="Arial" w:hAnsi="Arial" w:cs="Arial"/>
                      <w:bCs/>
                    </w:rPr>
                    <w:t>10 November</w:t>
                  </w:r>
                  <w:r w:rsidR="003929BD" w:rsidRPr="00A929CD">
                    <w:rPr>
                      <w:rFonts w:ascii="Arial" w:hAnsi="Arial" w:cs="Arial"/>
                      <w:bCs/>
                    </w:rPr>
                    <w:t xml:space="preserve"> </w:t>
                  </w:r>
                  <w:r w:rsidR="005D2B9F" w:rsidRPr="00A929CD">
                    <w:rPr>
                      <w:rFonts w:ascii="Arial" w:hAnsi="Arial" w:cs="Arial"/>
                    </w:rPr>
                    <w:t>202</w:t>
                  </w:r>
                  <w:r w:rsidR="00406ACE" w:rsidRPr="00A929CD">
                    <w:rPr>
                      <w:rFonts w:ascii="Arial" w:hAnsi="Arial" w:cs="Arial"/>
                    </w:rPr>
                    <w:t>1</w:t>
                  </w:r>
                  <w:r w:rsidR="005D2B9F" w:rsidRPr="00A929CD">
                    <w:rPr>
                      <w:rFonts w:ascii="Arial" w:hAnsi="Arial" w:cs="Arial"/>
                    </w:rPr>
                    <w:t xml:space="preserve"> </w:t>
                  </w:r>
                  <w:r w:rsidR="000F01C6" w:rsidRPr="00A929CD">
                    <w:rPr>
                      <w:rFonts w:ascii="Arial" w:hAnsi="Arial" w:cs="Arial"/>
                      <w:bCs/>
                    </w:rPr>
                    <w:t>meeting</w:t>
                  </w:r>
                  <w:r>
                    <w:rPr>
                      <w:rFonts w:ascii="Arial" w:hAnsi="Arial" w:cs="Arial"/>
                      <w:bCs/>
                    </w:rPr>
                    <w:t>.</w:t>
                  </w:r>
                  <w:r w:rsidR="00BE13D3">
                    <w:rPr>
                      <w:rFonts w:ascii="Arial" w:hAnsi="Arial" w:cs="Arial"/>
                      <w:bCs/>
                    </w:rPr>
                    <w:t xml:space="preserve"> </w:t>
                  </w:r>
                  <w:r w:rsidR="005F697D">
                    <w:rPr>
                      <w:rFonts w:ascii="Arial" w:hAnsi="Arial" w:cs="Arial"/>
                      <w:bCs/>
                    </w:rPr>
                    <w:t xml:space="preserve"> </w:t>
                  </w:r>
                  <w:r w:rsidR="00533DE8">
                    <w:rPr>
                      <w:rFonts w:ascii="Arial" w:hAnsi="Arial" w:cs="Arial"/>
                      <w:bCs/>
                    </w:rPr>
                    <w:t xml:space="preserve"> </w:t>
                  </w:r>
                </w:p>
                <w:p w14:paraId="4DD65E40" w14:textId="77777777" w:rsidR="00A50E91" w:rsidRDefault="00A50E91" w:rsidP="00DF7B17">
                  <w:pPr>
                    <w:jc w:val="both"/>
                    <w:rPr>
                      <w:rFonts w:ascii="Arial" w:hAnsi="Arial" w:cs="Arial"/>
                      <w:bCs/>
                    </w:rPr>
                  </w:pPr>
                </w:p>
                <w:p w14:paraId="33EA91FF" w14:textId="77777777" w:rsidR="00E44E14" w:rsidRDefault="00974A53" w:rsidP="00DF7B17">
                  <w:pPr>
                    <w:jc w:val="both"/>
                    <w:rPr>
                      <w:rFonts w:ascii="Arial" w:hAnsi="Arial" w:cs="Arial"/>
                    </w:rPr>
                  </w:pPr>
                  <w:r>
                    <w:rPr>
                      <w:rFonts w:ascii="Arial" w:hAnsi="Arial" w:cs="Arial"/>
                      <w:bCs/>
                    </w:rPr>
                    <w:t xml:space="preserve">All action points have been cleared. </w:t>
                  </w:r>
                </w:p>
                <w:p w14:paraId="48EFA7D2" w14:textId="77777777" w:rsidR="00AC53BB" w:rsidRPr="00A929CD" w:rsidRDefault="00406ACE" w:rsidP="00DF7B17">
                  <w:pPr>
                    <w:jc w:val="both"/>
                    <w:rPr>
                      <w:rFonts w:ascii="Arial" w:hAnsi="Arial" w:cs="Arial"/>
                      <w:bCs/>
                    </w:rPr>
                  </w:pPr>
                  <w:r w:rsidRPr="00A929CD">
                    <w:rPr>
                      <w:rFonts w:ascii="Arial" w:hAnsi="Arial" w:cs="Arial"/>
                    </w:rPr>
                    <w:t xml:space="preserve"> </w:t>
                  </w:r>
                </w:p>
              </w:tc>
              <w:tc>
                <w:tcPr>
                  <w:tcW w:w="1776" w:type="dxa"/>
                  <w:tcBorders>
                    <w:top w:val="single" w:sz="4" w:space="0" w:color="auto"/>
                    <w:left w:val="single" w:sz="4" w:space="0" w:color="auto"/>
                    <w:bottom w:val="single" w:sz="4" w:space="0" w:color="auto"/>
                    <w:right w:val="single" w:sz="4" w:space="0" w:color="auto"/>
                  </w:tcBorders>
                </w:tcPr>
                <w:p w14:paraId="2D06085E" w14:textId="77777777" w:rsidR="000F01C6" w:rsidRPr="00A929CD" w:rsidRDefault="000F01C6" w:rsidP="005A5B87">
                  <w:pPr>
                    <w:jc w:val="both"/>
                    <w:rPr>
                      <w:rFonts w:ascii="Arial" w:hAnsi="Arial" w:cs="Arial"/>
                      <w:bCs/>
                    </w:rPr>
                  </w:pPr>
                </w:p>
                <w:p w14:paraId="5B7BD943" w14:textId="77777777" w:rsidR="000F01C6" w:rsidRPr="00A929CD" w:rsidRDefault="000F01C6" w:rsidP="005A5B87">
                  <w:pPr>
                    <w:jc w:val="both"/>
                    <w:rPr>
                      <w:rFonts w:ascii="Arial" w:hAnsi="Arial" w:cs="Arial"/>
                      <w:bCs/>
                    </w:rPr>
                  </w:pPr>
                </w:p>
                <w:p w14:paraId="394AB462" w14:textId="77777777" w:rsidR="000F01C6" w:rsidRPr="00A929CD" w:rsidRDefault="000F01C6" w:rsidP="005A5B87">
                  <w:pPr>
                    <w:jc w:val="both"/>
                    <w:rPr>
                      <w:rFonts w:ascii="Arial" w:hAnsi="Arial" w:cs="Arial"/>
                      <w:bCs/>
                    </w:rPr>
                  </w:pPr>
                </w:p>
                <w:p w14:paraId="01F6F3AA" w14:textId="77777777" w:rsidR="000F01C6" w:rsidRPr="00A929CD" w:rsidRDefault="000F01C6" w:rsidP="005A5B87">
                  <w:pPr>
                    <w:jc w:val="both"/>
                    <w:rPr>
                      <w:rFonts w:ascii="Arial" w:hAnsi="Arial" w:cs="Arial"/>
                      <w:bCs/>
                    </w:rPr>
                  </w:pPr>
                </w:p>
                <w:p w14:paraId="79EE6EFC" w14:textId="77777777" w:rsidR="008C3621" w:rsidRPr="00A929CD" w:rsidRDefault="008C3621" w:rsidP="005A5B87">
                  <w:pPr>
                    <w:jc w:val="both"/>
                    <w:rPr>
                      <w:rFonts w:ascii="Arial" w:hAnsi="Arial" w:cs="Arial"/>
                      <w:bCs/>
                    </w:rPr>
                  </w:pPr>
                </w:p>
                <w:p w14:paraId="4B24BC86" w14:textId="77777777" w:rsidR="008C3621" w:rsidRPr="00A929CD" w:rsidRDefault="008C3621" w:rsidP="005A5B87">
                  <w:pPr>
                    <w:jc w:val="both"/>
                    <w:rPr>
                      <w:rFonts w:ascii="Arial" w:hAnsi="Arial" w:cs="Arial"/>
                      <w:bCs/>
                    </w:rPr>
                  </w:pPr>
                </w:p>
                <w:p w14:paraId="5B613EB7" w14:textId="77777777" w:rsidR="000F01C6" w:rsidRPr="00A929CD" w:rsidRDefault="000F01C6" w:rsidP="005A5B87">
                  <w:pPr>
                    <w:jc w:val="both"/>
                    <w:rPr>
                      <w:rFonts w:ascii="Arial" w:hAnsi="Arial" w:cs="Arial"/>
                      <w:b/>
                      <w:bCs/>
                    </w:rPr>
                  </w:pPr>
                </w:p>
              </w:tc>
            </w:tr>
            <w:tr w:rsidR="00A9031B" w:rsidRPr="00A929CD" w14:paraId="3F1D70E5" w14:textId="77777777" w:rsidTr="00476D1B">
              <w:trPr>
                <w:trHeight w:val="117"/>
              </w:trPr>
              <w:tc>
                <w:tcPr>
                  <w:tcW w:w="1097" w:type="dxa"/>
                  <w:tcBorders>
                    <w:top w:val="single" w:sz="4" w:space="0" w:color="auto"/>
                    <w:left w:val="single" w:sz="4" w:space="0" w:color="auto"/>
                    <w:bottom w:val="single" w:sz="4" w:space="0" w:color="auto"/>
                    <w:right w:val="single" w:sz="4" w:space="0" w:color="auto"/>
                  </w:tcBorders>
                </w:tcPr>
                <w:p w14:paraId="3F01DA2D" w14:textId="77777777" w:rsidR="00A9031B" w:rsidRDefault="00A9031B" w:rsidP="004461E0">
                  <w:pPr>
                    <w:ind w:left="62" w:right="-108" w:hanging="62"/>
                    <w:jc w:val="both"/>
                    <w:rPr>
                      <w:rFonts w:ascii="Arial" w:hAnsi="Arial" w:cs="Arial"/>
                      <w:b/>
                      <w:bCs/>
                    </w:rPr>
                  </w:pPr>
                  <w:r w:rsidRPr="00A9031B">
                    <w:rPr>
                      <w:rFonts w:ascii="Arial" w:hAnsi="Arial" w:cs="Arial"/>
                      <w:b/>
                      <w:bCs/>
                    </w:rPr>
                    <w:t>2.</w:t>
                  </w:r>
                </w:p>
              </w:tc>
              <w:tc>
                <w:tcPr>
                  <w:tcW w:w="7334" w:type="dxa"/>
                  <w:tcBorders>
                    <w:top w:val="single" w:sz="4" w:space="0" w:color="auto"/>
                    <w:left w:val="single" w:sz="4" w:space="0" w:color="auto"/>
                    <w:bottom w:val="single" w:sz="4" w:space="0" w:color="auto"/>
                    <w:right w:val="single" w:sz="4" w:space="0" w:color="auto"/>
                  </w:tcBorders>
                </w:tcPr>
                <w:p w14:paraId="451BD38D" w14:textId="77777777" w:rsidR="00A9031B" w:rsidRPr="002929FC" w:rsidRDefault="00974A53" w:rsidP="00EA1D18">
                  <w:pPr>
                    <w:ind w:right="-108"/>
                    <w:jc w:val="both"/>
                    <w:rPr>
                      <w:rFonts w:ascii="Arial" w:hAnsi="Arial" w:cs="Arial"/>
                      <w:b/>
                      <w:bCs/>
                    </w:rPr>
                  </w:pPr>
                  <w:r>
                    <w:rPr>
                      <w:rFonts w:ascii="Arial" w:hAnsi="Arial" w:cs="Arial"/>
                      <w:b/>
                      <w:bCs/>
                      <w:iCs/>
                    </w:rPr>
                    <w:t>Budget 2022-25 Update</w:t>
                  </w:r>
                </w:p>
              </w:tc>
              <w:tc>
                <w:tcPr>
                  <w:tcW w:w="1776" w:type="dxa"/>
                  <w:tcBorders>
                    <w:top w:val="single" w:sz="4" w:space="0" w:color="auto"/>
                    <w:left w:val="single" w:sz="4" w:space="0" w:color="auto"/>
                    <w:bottom w:val="single" w:sz="4" w:space="0" w:color="auto"/>
                    <w:right w:val="single" w:sz="4" w:space="0" w:color="auto"/>
                  </w:tcBorders>
                </w:tcPr>
                <w:p w14:paraId="578FB4F1" w14:textId="77777777" w:rsidR="00A9031B" w:rsidRPr="002929FC" w:rsidRDefault="00EA1D18" w:rsidP="00BB0645">
                  <w:pPr>
                    <w:ind w:right="-108"/>
                    <w:jc w:val="center"/>
                    <w:rPr>
                      <w:rFonts w:ascii="Arial" w:hAnsi="Arial" w:cs="Arial"/>
                      <w:b/>
                      <w:bCs/>
                    </w:rPr>
                  </w:pPr>
                  <w:r w:rsidRPr="00A929CD">
                    <w:rPr>
                      <w:rFonts w:ascii="Arial" w:hAnsi="Arial" w:cs="Arial"/>
                      <w:b/>
                    </w:rPr>
                    <w:t xml:space="preserve">FC </w:t>
                  </w:r>
                  <w:r w:rsidR="00974A53">
                    <w:rPr>
                      <w:rFonts w:ascii="Arial" w:hAnsi="Arial" w:cs="Arial"/>
                      <w:b/>
                    </w:rPr>
                    <w:t>02</w:t>
                  </w:r>
                  <w:r w:rsidRPr="00A929CD">
                    <w:rPr>
                      <w:rFonts w:ascii="Arial" w:hAnsi="Arial" w:cs="Arial"/>
                      <w:b/>
                    </w:rPr>
                    <w:t>/2</w:t>
                  </w:r>
                  <w:r w:rsidR="00974A53">
                    <w:rPr>
                      <w:rFonts w:ascii="Arial" w:hAnsi="Arial" w:cs="Arial"/>
                      <w:b/>
                    </w:rPr>
                    <w:t>2</w:t>
                  </w:r>
                </w:p>
              </w:tc>
            </w:tr>
            <w:tr w:rsidR="00A9031B" w:rsidRPr="00A929CD" w14:paraId="7E9BC696" w14:textId="77777777" w:rsidTr="00476D1B">
              <w:trPr>
                <w:trHeight w:val="117"/>
              </w:trPr>
              <w:tc>
                <w:tcPr>
                  <w:tcW w:w="1097" w:type="dxa"/>
                  <w:tcBorders>
                    <w:top w:val="single" w:sz="4" w:space="0" w:color="auto"/>
                    <w:left w:val="single" w:sz="4" w:space="0" w:color="auto"/>
                    <w:bottom w:val="single" w:sz="4" w:space="0" w:color="auto"/>
                    <w:right w:val="single" w:sz="4" w:space="0" w:color="auto"/>
                  </w:tcBorders>
                </w:tcPr>
                <w:p w14:paraId="6780D7E2" w14:textId="77777777" w:rsidR="00A9031B" w:rsidRDefault="00A9031B" w:rsidP="004461E0">
                  <w:pPr>
                    <w:ind w:left="62" w:right="-108" w:hanging="62"/>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54E6D902" w14:textId="77777777" w:rsidR="00A9031B" w:rsidRDefault="00A9031B" w:rsidP="00A9031B">
                  <w:pPr>
                    <w:tabs>
                      <w:tab w:val="num" w:pos="432"/>
                    </w:tabs>
                    <w:jc w:val="both"/>
                    <w:rPr>
                      <w:rFonts w:ascii="Arial" w:hAnsi="Arial" w:cs="Arial"/>
                      <w:bCs/>
                      <w:iCs/>
                    </w:rPr>
                  </w:pPr>
                </w:p>
                <w:p w14:paraId="37200EC0" w14:textId="0BE0CB66" w:rsidR="00813CA6" w:rsidRDefault="00974A53" w:rsidP="00116FAF">
                  <w:pPr>
                    <w:jc w:val="both"/>
                    <w:rPr>
                      <w:rFonts w:ascii="Arial" w:hAnsi="Arial" w:cs="Arial"/>
                      <w:bCs/>
                    </w:rPr>
                  </w:pPr>
                  <w:r>
                    <w:rPr>
                      <w:rFonts w:ascii="Arial" w:hAnsi="Arial" w:cs="Arial"/>
                      <w:bCs/>
                    </w:rPr>
                    <w:t xml:space="preserve">Richard McAuley </w:t>
                  </w:r>
                  <w:r w:rsidR="00813CA6">
                    <w:rPr>
                      <w:rFonts w:ascii="Arial" w:hAnsi="Arial" w:cs="Arial"/>
                      <w:bCs/>
                    </w:rPr>
                    <w:t xml:space="preserve">presented the paper on Budget 2022-25 Update highlighting that the proposed Resource and Capital allocations from the </w:t>
                  </w:r>
                  <w:r w:rsidR="00746E90">
                    <w:rPr>
                      <w:rFonts w:ascii="Arial" w:hAnsi="Arial" w:cs="Arial"/>
                      <w:bCs/>
                    </w:rPr>
                    <w:t>proposed Executive</w:t>
                  </w:r>
                  <w:r w:rsidR="00813CA6">
                    <w:rPr>
                      <w:rFonts w:ascii="Arial" w:hAnsi="Arial" w:cs="Arial"/>
                      <w:bCs/>
                    </w:rPr>
                    <w:t xml:space="preserve"> Draft Budget have now been agreed by Minister but with the current situation</w:t>
                  </w:r>
                  <w:r w:rsidR="00746E90">
                    <w:rPr>
                      <w:rFonts w:ascii="Arial" w:hAnsi="Arial" w:cs="Arial"/>
                      <w:bCs/>
                    </w:rPr>
                    <w:t xml:space="preserve"> with the Executive there is no</w:t>
                  </w:r>
                  <w:r w:rsidR="00813CA6">
                    <w:rPr>
                      <w:rFonts w:ascii="Arial" w:hAnsi="Arial" w:cs="Arial"/>
                      <w:bCs/>
                    </w:rPr>
                    <w:t xml:space="preserve"> certainty that the three year Budget will be agreed. </w:t>
                  </w:r>
                </w:p>
                <w:p w14:paraId="63E29A3D" w14:textId="77777777" w:rsidR="00813CA6" w:rsidRDefault="00813CA6" w:rsidP="00116FAF">
                  <w:pPr>
                    <w:jc w:val="both"/>
                    <w:rPr>
                      <w:rFonts w:ascii="Arial" w:hAnsi="Arial" w:cs="Arial"/>
                      <w:bCs/>
                    </w:rPr>
                  </w:pPr>
                </w:p>
                <w:p w14:paraId="074402BC" w14:textId="77777777" w:rsidR="00116FAF" w:rsidRDefault="00813CA6" w:rsidP="00116FAF">
                  <w:pPr>
                    <w:jc w:val="both"/>
                    <w:rPr>
                      <w:rFonts w:ascii="Arial" w:hAnsi="Arial" w:cs="Arial"/>
                      <w:bCs/>
                    </w:rPr>
                  </w:pPr>
                  <w:r>
                    <w:rPr>
                      <w:rFonts w:ascii="Arial" w:hAnsi="Arial" w:cs="Arial"/>
                      <w:bCs/>
                    </w:rPr>
                    <w:t xml:space="preserve">Brian advised that G3s have been well briefed to date on budget and </w:t>
                  </w:r>
                  <w:r w:rsidR="00746E90">
                    <w:rPr>
                      <w:rFonts w:ascii="Arial" w:hAnsi="Arial" w:cs="Arial"/>
                      <w:bCs/>
                    </w:rPr>
                    <w:t xml:space="preserve">are </w:t>
                  </w:r>
                  <w:r>
                    <w:rPr>
                      <w:rFonts w:ascii="Arial" w:hAnsi="Arial" w:cs="Arial"/>
                      <w:bCs/>
                    </w:rPr>
                    <w:t>content that the proposed allocations on Resource were a reasonable outcome. BD reiterated tha</w:t>
                  </w:r>
                  <w:r w:rsidR="00746E90">
                    <w:rPr>
                      <w:rFonts w:ascii="Arial" w:hAnsi="Arial" w:cs="Arial"/>
                      <w:bCs/>
                    </w:rPr>
                    <w:t>t</w:t>
                  </w:r>
                  <w:r>
                    <w:rPr>
                      <w:rFonts w:ascii="Arial" w:hAnsi="Arial" w:cs="Arial"/>
                      <w:bCs/>
                    </w:rPr>
                    <w:t xml:space="preserve"> the current situation is unfortunate as </w:t>
                  </w:r>
                  <w:r w:rsidR="00265DD8">
                    <w:rPr>
                      <w:rFonts w:ascii="Arial" w:hAnsi="Arial" w:cs="Arial"/>
                      <w:bCs/>
                    </w:rPr>
                    <w:t>Business</w:t>
                  </w:r>
                  <w:r w:rsidR="00746E90">
                    <w:rPr>
                      <w:rFonts w:ascii="Arial" w:hAnsi="Arial" w:cs="Arial"/>
                      <w:bCs/>
                    </w:rPr>
                    <w:t xml:space="preserve"> Areas would</w:t>
                  </w:r>
                  <w:r>
                    <w:rPr>
                      <w:rFonts w:ascii="Arial" w:hAnsi="Arial" w:cs="Arial"/>
                      <w:bCs/>
                    </w:rPr>
                    <w:t xml:space="preserve"> benefit from the certainty of a three year Budget.   </w:t>
                  </w:r>
                </w:p>
                <w:p w14:paraId="5729A157" w14:textId="77777777" w:rsidR="00813CA6" w:rsidRDefault="00813CA6" w:rsidP="00116FAF">
                  <w:pPr>
                    <w:jc w:val="both"/>
                    <w:rPr>
                      <w:rFonts w:ascii="Arial" w:hAnsi="Arial" w:cs="Arial"/>
                      <w:bCs/>
                    </w:rPr>
                  </w:pPr>
                </w:p>
                <w:p w14:paraId="731F6589" w14:textId="5C624770" w:rsidR="00813CA6" w:rsidRDefault="00813CA6" w:rsidP="00116FAF">
                  <w:pPr>
                    <w:jc w:val="both"/>
                    <w:rPr>
                      <w:rFonts w:ascii="Arial" w:hAnsi="Arial" w:cs="Arial"/>
                      <w:bCs/>
                    </w:rPr>
                  </w:pPr>
                  <w:r>
                    <w:rPr>
                      <w:rFonts w:ascii="Arial" w:hAnsi="Arial" w:cs="Arial"/>
                      <w:bCs/>
                    </w:rPr>
                    <w:t>There was considerable discussion around the capital allocations for Green Growth (GG) with Tracey advising that it was in line with the current Green Growth Strategy</w:t>
                  </w:r>
                  <w:r w:rsidR="00842FFE">
                    <w:rPr>
                      <w:rFonts w:ascii="Arial" w:hAnsi="Arial" w:cs="Arial"/>
                      <w:bCs/>
                    </w:rPr>
                    <w:t xml:space="preserve"> submissions to Minister</w:t>
                  </w:r>
                  <w:r>
                    <w:rPr>
                      <w:rFonts w:ascii="Arial" w:hAnsi="Arial" w:cs="Arial"/>
                      <w:bCs/>
                    </w:rPr>
                    <w:t xml:space="preserve">. </w:t>
                  </w:r>
                  <w:r w:rsidR="00704BC7">
                    <w:rPr>
                      <w:rFonts w:ascii="Arial" w:hAnsi="Arial" w:cs="Arial"/>
                      <w:bCs/>
                    </w:rPr>
                    <w:t>Tracey</w:t>
                  </w:r>
                  <w:r>
                    <w:rPr>
                      <w:rFonts w:ascii="Arial" w:hAnsi="Arial" w:cs="Arial"/>
                      <w:bCs/>
                    </w:rPr>
                    <w:t xml:space="preserve"> highlighted </w:t>
                  </w:r>
                  <w:r w:rsidR="00746E90">
                    <w:rPr>
                      <w:rFonts w:ascii="Arial" w:hAnsi="Arial" w:cs="Arial"/>
                      <w:bCs/>
                    </w:rPr>
                    <w:t>that</w:t>
                  </w:r>
                  <w:r>
                    <w:rPr>
                      <w:rFonts w:ascii="Arial" w:hAnsi="Arial" w:cs="Arial"/>
                      <w:bCs/>
                    </w:rPr>
                    <w:t xml:space="preserve"> whilst the DAERA allocations were welcomed there </w:t>
                  </w:r>
                  <w:r w:rsidR="005C1E17">
                    <w:rPr>
                      <w:rFonts w:ascii="Arial" w:hAnsi="Arial" w:cs="Arial"/>
                      <w:bCs/>
                    </w:rPr>
                    <w:t>are</w:t>
                  </w:r>
                  <w:r>
                    <w:rPr>
                      <w:rFonts w:ascii="Arial" w:hAnsi="Arial" w:cs="Arial"/>
                      <w:bCs/>
                    </w:rPr>
                    <w:t xml:space="preserve"> already significant areas delivering on GG both within DAERA and across the wider NICS. All future programmes will need to be underpinned by approved business cases and that in many instances funding will be transferred to other Departments to deliver on their GG programmes.  </w:t>
                  </w:r>
                </w:p>
                <w:p w14:paraId="16873E4B" w14:textId="77777777" w:rsidR="00813CA6" w:rsidRDefault="00813CA6" w:rsidP="00116FAF">
                  <w:pPr>
                    <w:jc w:val="both"/>
                    <w:rPr>
                      <w:rFonts w:ascii="Arial" w:hAnsi="Arial" w:cs="Arial"/>
                      <w:bCs/>
                    </w:rPr>
                  </w:pPr>
                </w:p>
                <w:p w14:paraId="5D6D9118" w14:textId="77777777" w:rsidR="00813CA6" w:rsidRDefault="00813CA6" w:rsidP="00116FAF">
                  <w:pPr>
                    <w:jc w:val="both"/>
                    <w:rPr>
                      <w:rFonts w:ascii="Arial" w:hAnsi="Arial" w:cs="Arial"/>
                      <w:bCs/>
                    </w:rPr>
                  </w:pPr>
                  <w:r>
                    <w:rPr>
                      <w:rFonts w:ascii="Arial" w:hAnsi="Arial" w:cs="Arial"/>
                      <w:bCs/>
                    </w:rPr>
                    <w:t>Following on from a question on Rural Decarbonisation, Tracey advised that discussions were ongoing but that the term Rural did not accurately reflect the work to be carried out and that substantial elements of programmes to deliver on th</w:t>
                  </w:r>
                  <w:r w:rsidR="00746E90">
                    <w:rPr>
                      <w:rFonts w:ascii="Arial" w:hAnsi="Arial" w:cs="Arial"/>
                      <w:bCs/>
                    </w:rPr>
                    <w:t>is would be carried out by</w:t>
                  </w:r>
                  <w:r>
                    <w:rPr>
                      <w:rFonts w:ascii="Arial" w:hAnsi="Arial" w:cs="Arial"/>
                      <w:bCs/>
                    </w:rPr>
                    <w:t xml:space="preserve"> DfE and DfC. </w:t>
                  </w:r>
                </w:p>
                <w:p w14:paraId="4F643B5B" w14:textId="77777777" w:rsidR="00265DD8" w:rsidRDefault="00265DD8" w:rsidP="00116FAF">
                  <w:pPr>
                    <w:jc w:val="both"/>
                    <w:rPr>
                      <w:rFonts w:ascii="Arial" w:hAnsi="Arial" w:cs="Arial"/>
                      <w:bCs/>
                    </w:rPr>
                  </w:pPr>
                </w:p>
                <w:p w14:paraId="5345F2A4" w14:textId="415B6822" w:rsidR="00265DD8" w:rsidRDefault="00265DD8" w:rsidP="00116FAF">
                  <w:pPr>
                    <w:jc w:val="both"/>
                    <w:rPr>
                      <w:rFonts w:ascii="Arial" w:hAnsi="Arial" w:cs="Arial"/>
                      <w:bCs/>
                    </w:rPr>
                  </w:pPr>
                  <w:r>
                    <w:rPr>
                      <w:rFonts w:ascii="Arial" w:hAnsi="Arial" w:cs="Arial"/>
                      <w:bCs/>
                    </w:rPr>
                    <w:t>It was noted that there were opportunities within the development of the DAERA Estate to demonstrate exemplar stan</w:t>
                  </w:r>
                  <w:r w:rsidR="00746E90">
                    <w:rPr>
                      <w:rFonts w:ascii="Arial" w:hAnsi="Arial" w:cs="Arial"/>
                      <w:bCs/>
                    </w:rPr>
                    <w:t>dard</w:t>
                  </w:r>
                  <w:r w:rsidR="005C1E17">
                    <w:rPr>
                      <w:rFonts w:ascii="Arial" w:hAnsi="Arial" w:cs="Arial"/>
                      <w:bCs/>
                    </w:rPr>
                    <w:t>s</w:t>
                  </w:r>
                  <w:r w:rsidR="00746E90">
                    <w:rPr>
                      <w:rFonts w:ascii="Arial" w:hAnsi="Arial" w:cs="Arial"/>
                      <w:bCs/>
                    </w:rPr>
                    <w:t xml:space="preserve"> and lead by example. It was also agreed that</w:t>
                  </w:r>
                  <w:r>
                    <w:rPr>
                      <w:rFonts w:ascii="Arial" w:hAnsi="Arial" w:cs="Arial"/>
                      <w:bCs/>
                    </w:rPr>
                    <w:t xml:space="preserve"> in any case where this would be</w:t>
                  </w:r>
                  <w:r w:rsidR="00746E90">
                    <w:rPr>
                      <w:rFonts w:ascii="Arial" w:hAnsi="Arial" w:cs="Arial"/>
                      <w:bCs/>
                    </w:rPr>
                    <w:t xml:space="preserve"> adopted there would</w:t>
                  </w:r>
                  <w:r>
                    <w:rPr>
                      <w:rFonts w:ascii="Arial" w:hAnsi="Arial" w:cs="Arial"/>
                      <w:bCs/>
                    </w:rPr>
                    <w:t xml:space="preserve"> be a clear need to be able to demonstrate savings.</w:t>
                  </w:r>
                </w:p>
                <w:p w14:paraId="3D7A5C96" w14:textId="77777777" w:rsidR="00E319AB" w:rsidRDefault="00E319AB" w:rsidP="00116FAF">
                  <w:pPr>
                    <w:jc w:val="both"/>
                    <w:rPr>
                      <w:rFonts w:ascii="Arial" w:hAnsi="Arial" w:cs="Arial"/>
                      <w:bCs/>
                    </w:rPr>
                  </w:pPr>
                </w:p>
                <w:p w14:paraId="1A3ECC9F" w14:textId="77777777" w:rsidR="00116FAF" w:rsidRDefault="00116FAF" w:rsidP="00116FAF">
                  <w:pPr>
                    <w:jc w:val="both"/>
                    <w:rPr>
                      <w:rFonts w:ascii="Arial" w:hAnsi="Arial" w:cs="Arial"/>
                      <w:bCs/>
                    </w:rPr>
                  </w:pPr>
                  <w:r>
                    <w:rPr>
                      <w:rFonts w:ascii="Arial" w:hAnsi="Arial" w:cs="Arial"/>
                      <w:bCs/>
                    </w:rPr>
                    <w:t xml:space="preserve">Members </w:t>
                  </w:r>
                  <w:r w:rsidR="00746E90">
                    <w:rPr>
                      <w:rFonts w:ascii="Arial" w:hAnsi="Arial" w:cs="Arial"/>
                      <w:bCs/>
                    </w:rPr>
                    <w:t xml:space="preserve">noted the contents of the paper. </w:t>
                  </w:r>
                  <w:r>
                    <w:rPr>
                      <w:rFonts w:ascii="Arial" w:hAnsi="Arial" w:cs="Arial"/>
                      <w:bCs/>
                    </w:rPr>
                    <w:t xml:space="preserve"> </w:t>
                  </w:r>
                </w:p>
                <w:p w14:paraId="763CB957" w14:textId="77777777" w:rsidR="00A9031B" w:rsidRPr="002929FC" w:rsidRDefault="00A9031B" w:rsidP="00116FAF">
                  <w:pPr>
                    <w:tabs>
                      <w:tab w:val="num" w:pos="432"/>
                    </w:tabs>
                    <w:jc w:val="both"/>
                    <w:rPr>
                      <w:rFonts w:ascii="Arial" w:hAnsi="Arial" w:cs="Arial"/>
                      <w:b/>
                      <w:bCs/>
                    </w:rPr>
                  </w:pPr>
                </w:p>
              </w:tc>
              <w:tc>
                <w:tcPr>
                  <w:tcW w:w="1776" w:type="dxa"/>
                  <w:tcBorders>
                    <w:top w:val="single" w:sz="4" w:space="0" w:color="auto"/>
                    <w:left w:val="single" w:sz="4" w:space="0" w:color="auto"/>
                    <w:bottom w:val="single" w:sz="4" w:space="0" w:color="auto"/>
                    <w:right w:val="single" w:sz="4" w:space="0" w:color="auto"/>
                  </w:tcBorders>
                </w:tcPr>
                <w:p w14:paraId="129F26AF" w14:textId="77777777" w:rsidR="00A9031B" w:rsidRPr="002929FC" w:rsidRDefault="00A9031B" w:rsidP="00BB0645">
                  <w:pPr>
                    <w:ind w:right="-108"/>
                    <w:jc w:val="center"/>
                    <w:rPr>
                      <w:rFonts w:ascii="Arial" w:hAnsi="Arial" w:cs="Arial"/>
                      <w:b/>
                      <w:bCs/>
                    </w:rPr>
                  </w:pPr>
                </w:p>
              </w:tc>
            </w:tr>
            <w:tr w:rsidR="00746E90" w:rsidRPr="00A929CD" w14:paraId="6E3FEBA1" w14:textId="77777777" w:rsidTr="00476D1B">
              <w:trPr>
                <w:trHeight w:val="117"/>
              </w:trPr>
              <w:tc>
                <w:tcPr>
                  <w:tcW w:w="1097" w:type="dxa"/>
                  <w:tcBorders>
                    <w:top w:val="single" w:sz="4" w:space="0" w:color="auto"/>
                    <w:left w:val="single" w:sz="4" w:space="0" w:color="auto"/>
                    <w:bottom w:val="single" w:sz="4" w:space="0" w:color="auto"/>
                    <w:right w:val="single" w:sz="4" w:space="0" w:color="auto"/>
                  </w:tcBorders>
                </w:tcPr>
                <w:p w14:paraId="391E5F7B" w14:textId="77777777" w:rsidR="00746E90" w:rsidRPr="00A929CD" w:rsidRDefault="00746E90" w:rsidP="004461E0">
                  <w:pPr>
                    <w:ind w:left="62" w:right="-108" w:hanging="62"/>
                    <w:jc w:val="both"/>
                    <w:rPr>
                      <w:rFonts w:ascii="Arial" w:hAnsi="Arial" w:cs="Arial"/>
                      <w:b/>
                      <w:bCs/>
                    </w:rPr>
                  </w:pPr>
                  <w:r>
                    <w:rPr>
                      <w:rFonts w:ascii="Arial" w:hAnsi="Arial" w:cs="Arial"/>
                      <w:b/>
                      <w:bCs/>
                    </w:rPr>
                    <w:t>3</w:t>
                  </w:r>
                  <w:r w:rsidRPr="00A929CD">
                    <w:rPr>
                      <w:rFonts w:ascii="Arial" w:hAnsi="Arial" w:cs="Arial"/>
                      <w:b/>
                      <w:bCs/>
                    </w:rPr>
                    <w:t>.</w:t>
                  </w:r>
                </w:p>
              </w:tc>
              <w:tc>
                <w:tcPr>
                  <w:tcW w:w="7334" w:type="dxa"/>
                  <w:tcBorders>
                    <w:top w:val="single" w:sz="4" w:space="0" w:color="auto"/>
                    <w:left w:val="single" w:sz="4" w:space="0" w:color="auto"/>
                    <w:bottom w:val="single" w:sz="4" w:space="0" w:color="auto"/>
                    <w:right w:val="single" w:sz="4" w:space="0" w:color="auto"/>
                  </w:tcBorders>
                </w:tcPr>
                <w:p w14:paraId="5D41B63E" w14:textId="77777777" w:rsidR="00746E90" w:rsidRPr="00A929CD" w:rsidRDefault="00746E90" w:rsidP="004A482E">
                  <w:pPr>
                    <w:ind w:right="-108"/>
                    <w:jc w:val="both"/>
                    <w:rPr>
                      <w:rFonts w:ascii="Arial" w:hAnsi="Arial" w:cs="Arial"/>
                      <w:b/>
                      <w:bCs/>
                    </w:rPr>
                  </w:pPr>
                  <w:r>
                    <w:rPr>
                      <w:rFonts w:ascii="Arial" w:hAnsi="Arial" w:cs="Arial"/>
                      <w:b/>
                      <w:bCs/>
                    </w:rPr>
                    <w:t>2021-22 Estimated Provisional Outturn</w:t>
                  </w:r>
                </w:p>
              </w:tc>
              <w:tc>
                <w:tcPr>
                  <w:tcW w:w="1776" w:type="dxa"/>
                  <w:tcBorders>
                    <w:top w:val="single" w:sz="4" w:space="0" w:color="auto"/>
                    <w:left w:val="single" w:sz="4" w:space="0" w:color="auto"/>
                    <w:bottom w:val="single" w:sz="4" w:space="0" w:color="auto"/>
                    <w:right w:val="single" w:sz="4" w:space="0" w:color="auto"/>
                  </w:tcBorders>
                </w:tcPr>
                <w:p w14:paraId="3CF94A15" w14:textId="77777777" w:rsidR="00746E90" w:rsidRDefault="00746E90" w:rsidP="00B07815">
                  <w:pPr>
                    <w:ind w:right="-108"/>
                    <w:jc w:val="center"/>
                    <w:rPr>
                      <w:rFonts w:ascii="Arial" w:hAnsi="Arial" w:cs="Arial"/>
                      <w:b/>
                      <w:bCs/>
                    </w:rPr>
                  </w:pPr>
                  <w:r>
                    <w:rPr>
                      <w:rFonts w:ascii="Arial" w:hAnsi="Arial" w:cs="Arial"/>
                      <w:b/>
                      <w:bCs/>
                    </w:rPr>
                    <w:t xml:space="preserve">Verbal </w:t>
                  </w:r>
                </w:p>
                <w:p w14:paraId="429BCE23" w14:textId="77777777" w:rsidR="00746E90" w:rsidRPr="00A929CD" w:rsidRDefault="00746E90" w:rsidP="00B07815">
                  <w:pPr>
                    <w:ind w:right="-108"/>
                    <w:jc w:val="center"/>
                    <w:rPr>
                      <w:rFonts w:ascii="Arial" w:hAnsi="Arial" w:cs="Arial"/>
                      <w:b/>
                      <w:bCs/>
                    </w:rPr>
                  </w:pPr>
                  <w:r>
                    <w:rPr>
                      <w:rFonts w:ascii="Arial" w:hAnsi="Arial" w:cs="Arial"/>
                      <w:b/>
                      <w:bCs/>
                    </w:rPr>
                    <w:t>Update</w:t>
                  </w:r>
                </w:p>
              </w:tc>
            </w:tr>
            <w:tr w:rsidR="00746E90" w:rsidRPr="00A929CD" w14:paraId="6077F4F8" w14:textId="77777777" w:rsidTr="00746E90">
              <w:trPr>
                <w:trHeight w:val="581"/>
              </w:trPr>
              <w:tc>
                <w:tcPr>
                  <w:tcW w:w="1097" w:type="dxa"/>
                  <w:tcBorders>
                    <w:top w:val="single" w:sz="4" w:space="0" w:color="auto"/>
                    <w:left w:val="single" w:sz="4" w:space="0" w:color="auto"/>
                    <w:bottom w:val="single" w:sz="4" w:space="0" w:color="auto"/>
                    <w:right w:val="single" w:sz="4" w:space="0" w:color="auto"/>
                  </w:tcBorders>
                </w:tcPr>
                <w:p w14:paraId="253F744E" w14:textId="77777777" w:rsidR="00746E90" w:rsidRPr="00A929CD" w:rsidRDefault="00746E90" w:rsidP="00406ACE">
                  <w:pPr>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0E5D8EB5" w14:textId="77777777" w:rsidR="00746E90" w:rsidRDefault="00746E90" w:rsidP="00406ACE">
                  <w:pPr>
                    <w:tabs>
                      <w:tab w:val="num" w:pos="432"/>
                    </w:tabs>
                    <w:jc w:val="both"/>
                    <w:rPr>
                      <w:rFonts w:ascii="Arial" w:hAnsi="Arial" w:cs="Arial"/>
                    </w:rPr>
                  </w:pPr>
                </w:p>
                <w:p w14:paraId="36387C56" w14:textId="77777777" w:rsidR="00746E90" w:rsidRDefault="00746E90" w:rsidP="00265DD8">
                  <w:pPr>
                    <w:jc w:val="both"/>
                    <w:rPr>
                      <w:rFonts w:ascii="Arial" w:hAnsi="Arial" w:cs="Arial"/>
                      <w:color w:val="000000" w:themeColor="text1"/>
                    </w:rPr>
                  </w:pPr>
                  <w:r w:rsidRPr="00265DD8">
                    <w:rPr>
                      <w:rFonts w:ascii="Arial" w:hAnsi="Arial" w:cs="Arial"/>
                      <w:color w:val="000000" w:themeColor="text1"/>
                    </w:rPr>
                    <w:t xml:space="preserve">Briege Lafferty provided a verbal update on Provisional Outturn advising that </w:t>
                  </w:r>
                  <w:r>
                    <w:rPr>
                      <w:rFonts w:ascii="Arial" w:hAnsi="Arial" w:cs="Arial"/>
                      <w:color w:val="000000" w:themeColor="text1"/>
                    </w:rPr>
                    <w:t>a</w:t>
                  </w:r>
                  <w:r w:rsidRPr="00265DD8">
                    <w:rPr>
                      <w:rFonts w:ascii="Arial" w:hAnsi="Arial" w:cs="Arial"/>
                      <w:color w:val="000000" w:themeColor="text1"/>
                    </w:rPr>
                    <w:t>s we are in the final quarter of 2021-22, the focus by business areas now should be on spending out our budgets.  The level of unpredictability on finance this year remains, not least due to Avian Influenza, COVID-19, EU Exit and Protocol costs.</w:t>
                  </w:r>
                </w:p>
                <w:p w14:paraId="3006CD21" w14:textId="77777777" w:rsidR="00746E90" w:rsidRDefault="00746E90" w:rsidP="00265DD8">
                  <w:pPr>
                    <w:jc w:val="both"/>
                    <w:rPr>
                      <w:rFonts w:ascii="Arial" w:hAnsi="Arial" w:cs="Arial"/>
                      <w:color w:val="000000" w:themeColor="text1"/>
                    </w:rPr>
                  </w:pPr>
                </w:p>
                <w:p w14:paraId="0FF83552" w14:textId="77777777" w:rsidR="00746E90" w:rsidRPr="00265DD8" w:rsidRDefault="00746E90" w:rsidP="00265DD8">
                  <w:pPr>
                    <w:jc w:val="both"/>
                    <w:rPr>
                      <w:rFonts w:ascii="Arial" w:hAnsi="Arial" w:cs="Arial"/>
                      <w:color w:val="000000" w:themeColor="text1"/>
                    </w:rPr>
                  </w:pPr>
                  <w:r>
                    <w:rPr>
                      <w:rFonts w:ascii="Arial" w:hAnsi="Arial" w:cs="Arial"/>
                      <w:color w:val="000000" w:themeColor="text1"/>
                    </w:rPr>
                    <w:t xml:space="preserve">In keeping with other years, </w:t>
                  </w:r>
                  <w:r w:rsidR="00BE3622">
                    <w:rPr>
                      <w:rFonts w:ascii="Arial" w:hAnsi="Arial" w:cs="Arial"/>
                      <w:color w:val="000000" w:themeColor="text1"/>
                    </w:rPr>
                    <w:t xml:space="preserve">In Year </w:t>
                  </w:r>
                  <w:r>
                    <w:rPr>
                      <w:rFonts w:ascii="Arial" w:hAnsi="Arial" w:cs="Arial"/>
                      <w:color w:val="000000" w:themeColor="text1"/>
                    </w:rPr>
                    <w:t>Financial Planning Branch (</w:t>
                  </w:r>
                  <w:r w:rsidR="00BE3622">
                    <w:rPr>
                      <w:rFonts w:ascii="Arial" w:hAnsi="Arial" w:cs="Arial"/>
                      <w:color w:val="000000" w:themeColor="text1"/>
                    </w:rPr>
                    <w:t>IY</w:t>
                  </w:r>
                  <w:r>
                    <w:rPr>
                      <w:rFonts w:ascii="Arial" w:hAnsi="Arial" w:cs="Arial"/>
                      <w:color w:val="000000" w:themeColor="text1"/>
                    </w:rPr>
                    <w:t>FPB)</w:t>
                  </w:r>
                  <w:r w:rsidRPr="00265DD8">
                    <w:rPr>
                      <w:rFonts w:ascii="Arial" w:hAnsi="Arial" w:cs="Arial"/>
                      <w:color w:val="000000" w:themeColor="text1"/>
                    </w:rPr>
                    <w:t xml:space="preserve"> has conducted an Estimated Provisional Outturn exercise in January. The February exercise is currently commissioned and a further Estimated Provisional outturn exercise will be provided in March.</w:t>
                  </w:r>
                  <w:r>
                    <w:rPr>
                      <w:rFonts w:ascii="Arial" w:hAnsi="Arial" w:cs="Arial"/>
                      <w:color w:val="000000" w:themeColor="text1"/>
                    </w:rPr>
                    <w:t xml:space="preserve"> </w:t>
                  </w:r>
                  <w:r w:rsidRPr="00265DD8">
                    <w:rPr>
                      <w:rFonts w:ascii="Arial" w:hAnsi="Arial" w:cs="Arial"/>
                      <w:color w:val="000000" w:themeColor="text1"/>
                    </w:rPr>
                    <w:t>This will identify emerging pressures and easements and take action to ensure that DAERA’s expenditure controls are not breached.</w:t>
                  </w:r>
                </w:p>
                <w:p w14:paraId="40224575" w14:textId="77777777" w:rsidR="00746E90" w:rsidRPr="00265DD8" w:rsidRDefault="00746E90" w:rsidP="00265DD8">
                  <w:pPr>
                    <w:jc w:val="both"/>
                    <w:rPr>
                      <w:rFonts w:ascii="Arial" w:hAnsi="Arial" w:cs="Arial"/>
                      <w:color w:val="000000" w:themeColor="text1"/>
                    </w:rPr>
                  </w:pPr>
                </w:p>
                <w:p w14:paraId="7DCF7BF5" w14:textId="77777777" w:rsidR="00746E90" w:rsidRPr="00265DD8" w:rsidRDefault="00746E90" w:rsidP="00265DD8">
                  <w:pPr>
                    <w:jc w:val="both"/>
                    <w:rPr>
                      <w:rFonts w:ascii="Arial" w:hAnsi="Arial" w:cs="Arial"/>
                      <w:color w:val="000000" w:themeColor="text1"/>
                    </w:rPr>
                  </w:pPr>
                  <w:r>
                    <w:rPr>
                      <w:rFonts w:ascii="Arial" w:hAnsi="Arial" w:cs="Arial"/>
                      <w:color w:val="000000" w:themeColor="text1"/>
                    </w:rPr>
                    <w:t xml:space="preserve">However, </w:t>
                  </w:r>
                  <w:r w:rsidR="00BE3622">
                    <w:rPr>
                      <w:rFonts w:ascii="Arial" w:hAnsi="Arial" w:cs="Arial"/>
                      <w:color w:val="000000" w:themeColor="text1"/>
                    </w:rPr>
                    <w:t>IY</w:t>
                  </w:r>
                  <w:r>
                    <w:rPr>
                      <w:rFonts w:ascii="Arial" w:hAnsi="Arial" w:cs="Arial"/>
                      <w:color w:val="000000" w:themeColor="text1"/>
                    </w:rPr>
                    <w:t>FPB is</w:t>
                  </w:r>
                  <w:r w:rsidRPr="00265DD8">
                    <w:rPr>
                      <w:rFonts w:ascii="Arial" w:hAnsi="Arial" w:cs="Arial"/>
                      <w:color w:val="000000" w:themeColor="text1"/>
                    </w:rPr>
                    <w:t xml:space="preserve"> very mindful that the year is not over yet and there is still the potential for further underspends to emerge. </w:t>
                  </w:r>
                </w:p>
                <w:p w14:paraId="1BD359C5" w14:textId="77777777" w:rsidR="00746E90" w:rsidRPr="00265DD8" w:rsidRDefault="00746E90" w:rsidP="00265DD8">
                  <w:pPr>
                    <w:jc w:val="both"/>
                    <w:rPr>
                      <w:rFonts w:ascii="Arial" w:hAnsi="Arial" w:cs="Arial"/>
                      <w:color w:val="000000" w:themeColor="text1"/>
                    </w:rPr>
                  </w:pPr>
                </w:p>
                <w:p w14:paraId="1627A679" w14:textId="77777777" w:rsidR="00746E90" w:rsidRDefault="00746E90" w:rsidP="00265DD8">
                  <w:pPr>
                    <w:jc w:val="both"/>
                    <w:rPr>
                      <w:rFonts w:ascii="Arial" w:hAnsi="Arial" w:cs="Arial"/>
                      <w:color w:val="000000" w:themeColor="text1"/>
                    </w:rPr>
                  </w:pPr>
                  <w:r w:rsidRPr="00265DD8">
                    <w:rPr>
                      <w:rFonts w:ascii="Arial" w:hAnsi="Arial" w:cs="Arial"/>
                      <w:color w:val="000000" w:themeColor="text1"/>
                    </w:rPr>
                    <w:t xml:space="preserve">The key message should be to keep </w:t>
                  </w:r>
                  <w:r w:rsidR="00BE3622">
                    <w:rPr>
                      <w:rFonts w:ascii="Arial" w:hAnsi="Arial" w:cs="Arial"/>
                      <w:color w:val="000000" w:themeColor="text1"/>
                    </w:rPr>
                    <w:t>IY</w:t>
                  </w:r>
                  <w:r w:rsidRPr="00265DD8">
                    <w:rPr>
                      <w:rFonts w:ascii="Arial" w:hAnsi="Arial" w:cs="Arial"/>
                      <w:color w:val="000000" w:themeColor="text1"/>
                    </w:rPr>
                    <w:t>FPB up to date, flag any revised forecasts that would result in unforeseen pressures and/or underspends and provide details of any mitigating circumstances</w:t>
                  </w:r>
                  <w:r>
                    <w:rPr>
                      <w:rFonts w:ascii="Arial" w:hAnsi="Arial" w:cs="Arial"/>
                      <w:color w:val="000000" w:themeColor="text1"/>
                    </w:rPr>
                    <w:t>.</w:t>
                  </w:r>
                </w:p>
                <w:p w14:paraId="0A2A2383" w14:textId="77777777" w:rsidR="00746E90" w:rsidRDefault="00746E90" w:rsidP="00265DD8">
                  <w:pPr>
                    <w:jc w:val="both"/>
                    <w:rPr>
                      <w:rFonts w:ascii="Arial" w:hAnsi="Arial" w:cs="Arial"/>
                      <w:color w:val="000000" w:themeColor="text1"/>
                    </w:rPr>
                  </w:pPr>
                </w:p>
                <w:p w14:paraId="0DA10ADF" w14:textId="77777777" w:rsidR="00746E90" w:rsidRPr="00746E90" w:rsidRDefault="00746E90" w:rsidP="00746E90">
                  <w:pPr>
                    <w:jc w:val="both"/>
                    <w:rPr>
                      <w:rFonts w:ascii="Arial" w:hAnsi="Arial" w:cs="Arial"/>
                      <w:color w:val="000000" w:themeColor="text1"/>
                    </w:rPr>
                  </w:pPr>
                  <w:r>
                    <w:rPr>
                      <w:rFonts w:ascii="Arial" w:hAnsi="Arial" w:cs="Arial"/>
                      <w:color w:val="000000" w:themeColor="text1"/>
                    </w:rPr>
                    <w:t xml:space="preserve">Members thanked Briege for the update. </w:t>
                  </w:r>
                </w:p>
              </w:tc>
              <w:tc>
                <w:tcPr>
                  <w:tcW w:w="1776" w:type="dxa"/>
                  <w:tcBorders>
                    <w:top w:val="single" w:sz="4" w:space="0" w:color="auto"/>
                    <w:left w:val="single" w:sz="4" w:space="0" w:color="auto"/>
                    <w:bottom w:val="single" w:sz="4" w:space="0" w:color="auto"/>
                    <w:right w:val="single" w:sz="4" w:space="0" w:color="auto"/>
                  </w:tcBorders>
                </w:tcPr>
                <w:p w14:paraId="762ABBEA" w14:textId="77777777" w:rsidR="00746E90" w:rsidRPr="00A929CD" w:rsidRDefault="00746E90" w:rsidP="00406ACE">
                  <w:pPr>
                    <w:jc w:val="both"/>
                    <w:rPr>
                      <w:rFonts w:ascii="Arial" w:hAnsi="Arial" w:cs="Arial"/>
                      <w:b/>
                    </w:rPr>
                  </w:pPr>
                </w:p>
              </w:tc>
            </w:tr>
            <w:tr w:rsidR="00746E90" w:rsidRPr="00A929CD" w14:paraId="7D3053A2" w14:textId="77777777" w:rsidTr="00476D1B">
              <w:tc>
                <w:tcPr>
                  <w:tcW w:w="1097" w:type="dxa"/>
                  <w:tcBorders>
                    <w:top w:val="single" w:sz="4" w:space="0" w:color="auto"/>
                    <w:left w:val="single" w:sz="4" w:space="0" w:color="auto"/>
                    <w:bottom w:val="single" w:sz="4" w:space="0" w:color="auto"/>
                    <w:right w:val="single" w:sz="4" w:space="0" w:color="auto"/>
                  </w:tcBorders>
                </w:tcPr>
                <w:p w14:paraId="74FDBCC3" w14:textId="77777777" w:rsidR="00746E90" w:rsidRPr="00A929CD" w:rsidRDefault="00746E90" w:rsidP="00406ACE">
                  <w:pPr>
                    <w:ind w:right="-108"/>
                    <w:jc w:val="both"/>
                    <w:rPr>
                      <w:rFonts w:ascii="Arial" w:hAnsi="Arial" w:cs="Arial"/>
                      <w:b/>
                      <w:bCs/>
                    </w:rPr>
                  </w:pPr>
                  <w:r>
                    <w:rPr>
                      <w:rFonts w:ascii="Arial" w:hAnsi="Arial" w:cs="Arial"/>
                      <w:b/>
                      <w:bCs/>
                    </w:rPr>
                    <w:lastRenderedPageBreak/>
                    <w:t>4.</w:t>
                  </w:r>
                </w:p>
              </w:tc>
              <w:tc>
                <w:tcPr>
                  <w:tcW w:w="7334" w:type="dxa"/>
                  <w:tcBorders>
                    <w:top w:val="single" w:sz="4" w:space="0" w:color="auto"/>
                    <w:left w:val="single" w:sz="4" w:space="0" w:color="auto"/>
                    <w:bottom w:val="single" w:sz="4" w:space="0" w:color="auto"/>
                    <w:right w:val="single" w:sz="4" w:space="0" w:color="auto"/>
                  </w:tcBorders>
                </w:tcPr>
                <w:p w14:paraId="453F698B" w14:textId="77777777" w:rsidR="00746E90" w:rsidRPr="00407DBF" w:rsidRDefault="00746E90" w:rsidP="00407DBF">
                  <w:pPr>
                    <w:keepNext/>
                    <w:outlineLvl w:val="1"/>
                    <w:rPr>
                      <w:rFonts w:ascii="Arial" w:hAnsi="Arial" w:cs="Arial"/>
                      <w:b/>
                      <w:bCs/>
                    </w:rPr>
                  </w:pPr>
                  <w:r w:rsidRPr="000012D8">
                    <w:rPr>
                      <w:rFonts w:ascii="Arial" w:hAnsi="Arial" w:cs="Arial"/>
                      <w:b/>
                    </w:rPr>
                    <w:t>Staff Affordability – EU Exit</w:t>
                  </w:r>
                </w:p>
              </w:tc>
              <w:tc>
                <w:tcPr>
                  <w:tcW w:w="1776" w:type="dxa"/>
                  <w:tcBorders>
                    <w:top w:val="single" w:sz="4" w:space="0" w:color="auto"/>
                    <w:left w:val="single" w:sz="4" w:space="0" w:color="auto"/>
                    <w:bottom w:val="single" w:sz="4" w:space="0" w:color="auto"/>
                    <w:right w:val="single" w:sz="4" w:space="0" w:color="auto"/>
                  </w:tcBorders>
                </w:tcPr>
                <w:p w14:paraId="2CC0D822" w14:textId="77777777" w:rsidR="00746E90" w:rsidRPr="00A929CD" w:rsidRDefault="00746E90" w:rsidP="00454734">
                  <w:pPr>
                    <w:jc w:val="center"/>
                    <w:rPr>
                      <w:rFonts w:ascii="Arial" w:hAnsi="Arial" w:cs="Arial"/>
                      <w:b/>
                      <w:bCs/>
                    </w:rPr>
                  </w:pPr>
                  <w:r>
                    <w:rPr>
                      <w:rFonts w:ascii="Arial" w:hAnsi="Arial" w:cs="Arial"/>
                      <w:b/>
                      <w:bCs/>
                    </w:rPr>
                    <w:t>FC 03/22</w:t>
                  </w:r>
                </w:p>
              </w:tc>
            </w:tr>
            <w:tr w:rsidR="00746E90" w:rsidRPr="00A929CD" w14:paraId="070A136E" w14:textId="77777777" w:rsidTr="00476D1B">
              <w:tc>
                <w:tcPr>
                  <w:tcW w:w="1097" w:type="dxa"/>
                  <w:tcBorders>
                    <w:top w:val="single" w:sz="4" w:space="0" w:color="auto"/>
                    <w:left w:val="single" w:sz="4" w:space="0" w:color="auto"/>
                    <w:bottom w:val="single" w:sz="4" w:space="0" w:color="auto"/>
                    <w:right w:val="single" w:sz="4" w:space="0" w:color="auto"/>
                  </w:tcBorders>
                </w:tcPr>
                <w:p w14:paraId="42057266" w14:textId="77777777" w:rsidR="00746E90" w:rsidRPr="00A929CD" w:rsidRDefault="00746E90"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66029954" w14:textId="77777777" w:rsidR="00746E90" w:rsidRDefault="00746E90" w:rsidP="00406ACE">
                  <w:pPr>
                    <w:tabs>
                      <w:tab w:val="num" w:pos="432"/>
                    </w:tabs>
                    <w:jc w:val="both"/>
                    <w:rPr>
                      <w:rFonts w:ascii="Arial" w:hAnsi="Arial" w:cs="Arial"/>
                    </w:rPr>
                  </w:pPr>
                  <w:r>
                    <w:rPr>
                      <w:rFonts w:ascii="Arial" w:hAnsi="Arial" w:cs="Arial"/>
                    </w:rPr>
                    <w:t>William Peel presented the paper on Staff Affordability for EU Exit.</w:t>
                  </w:r>
                </w:p>
                <w:p w14:paraId="0CC12966" w14:textId="77777777" w:rsidR="00746E90" w:rsidRDefault="00746E90" w:rsidP="00406ACE">
                  <w:pPr>
                    <w:tabs>
                      <w:tab w:val="num" w:pos="432"/>
                    </w:tabs>
                    <w:jc w:val="both"/>
                    <w:rPr>
                      <w:rFonts w:ascii="Arial" w:hAnsi="Arial" w:cs="Arial"/>
                    </w:rPr>
                  </w:pPr>
                </w:p>
                <w:p w14:paraId="695DE786" w14:textId="77777777" w:rsidR="00746E90" w:rsidRDefault="00746E90" w:rsidP="00406ACE">
                  <w:pPr>
                    <w:tabs>
                      <w:tab w:val="num" w:pos="432"/>
                    </w:tabs>
                    <w:jc w:val="both"/>
                    <w:rPr>
                      <w:rFonts w:ascii="Arial" w:hAnsi="Arial" w:cs="Arial"/>
                    </w:rPr>
                  </w:pPr>
                  <w:r>
                    <w:rPr>
                      <w:rFonts w:ascii="Arial" w:hAnsi="Arial" w:cs="Arial"/>
                    </w:rPr>
                    <w:t xml:space="preserve">William highlighted that following January Monitoring there was £21.1m requirement for EU Exit Staff Costs on a total budget of £25.9m leaving surplus budget avail to offset other EU Exit pressures within the Department. </w:t>
                  </w:r>
                </w:p>
                <w:p w14:paraId="5287E5BB" w14:textId="77777777" w:rsidR="00746E90" w:rsidRDefault="00746E90" w:rsidP="00406ACE">
                  <w:pPr>
                    <w:tabs>
                      <w:tab w:val="num" w:pos="432"/>
                    </w:tabs>
                    <w:jc w:val="both"/>
                    <w:rPr>
                      <w:rFonts w:ascii="Arial" w:hAnsi="Arial" w:cs="Arial"/>
                    </w:rPr>
                  </w:pPr>
                </w:p>
                <w:p w14:paraId="42851FE9" w14:textId="77777777" w:rsidR="00746E90" w:rsidRDefault="00746E90" w:rsidP="00754339">
                  <w:pPr>
                    <w:jc w:val="both"/>
                    <w:rPr>
                      <w:rFonts w:ascii="Arial" w:hAnsi="Arial" w:cs="Arial"/>
                    </w:rPr>
                  </w:pPr>
                  <w:r>
                    <w:rPr>
                      <w:rFonts w:ascii="Arial" w:hAnsi="Arial" w:cs="Arial"/>
                    </w:rPr>
                    <w:t>William advised that a</w:t>
                  </w:r>
                  <w:r w:rsidRPr="0021108D">
                    <w:rPr>
                      <w:rFonts w:ascii="Arial" w:hAnsi="Arial" w:cs="Arial"/>
                    </w:rPr>
                    <w:t xml:space="preserve">s </w:t>
                  </w:r>
                  <w:r>
                    <w:rPr>
                      <w:rFonts w:ascii="Arial" w:hAnsi="Arial" w:cs="Arial"/>
                    </w:rPr>
                    <w:t>a</w:t>
                  </w:r>
                  <w:r w:rsidRPr="008F1313">
                    <w:rPr>
                      <w:rFonts w:ascii="Arial" w:hAnsi="Arial" w:cs="Arial"/>
                    </w:rPr>
                    <w:t xml:space="preserve">t 01 </w:t>
                  </w:r>
                  <w:r>
                    <w:rPr>
                      <w:rFonts w:ascii="Arial" w:hAnsi="Arial" w:cs="Arial"/>
                    </w:rPr>
                    <w:t>January</w:t>
                  </w:r>
                  <w:r w:rsidRPr="008F1313">
                    <w:rPr>
                      <w:rFonts w:ascii="Arial" w:hAnsi="Arial" w:cs="Arial"/>
                    </w:rPr>
                    <w:t xml:space="preserve"> the EU Exit SIP was </w:t>
                  </w:r>
                  <w:r>
                    <w:rPr>
                      <w:rFonts w:ascii="Arial" w:hAnsi="Arial" w:cs="Arial"/>
                    </w:rPr>
                    <w:t>317.8</w:t>
                  </w:r>
                  <w:r w:rsidRPr="008F1313">
                    <w:rPr>
                      <w:rFonts w:ascii="Arial" w:hAnsi="Arial" w:cs="Arial"/>
                    </w:rPr>
                    <w:t xml:space="preserve"> FTE and </w:t>
                  </w:r>
                  <w:r>
                    <w:rPr>
                      <w:rFonts w:ascii="Arial" w:hAnsi="Arial" w:cs="Arial"/>
                    </w:rPr>
                    <w:t>143</w:t>
                  </w:r>
                  <w:r w:rsidRPr="008F1313">
                    <w:rPr>
                      <w:rFonts w:ascii="Arial" w:hAnsi="Arial" w:cs="Arial"/>
                    </w:rPr>
                    <w:t xml:space="preserve">.0 FTE vacancies registered with NICS HR.  </w:t>
                  </w:r>
                  <w:r w:rsidRPr="00725292">
                    <w:rPr>
                      <w:rFonts w:ascii="Arial" w:hAnsi="Arial" w:cs="Arial"/>
                    </w:rPr>
                    <w:t>These figures exclude the</w:t>
                  </w:r>
                  <w:r>
                    <w:rPr>
                      <w:rFonts w:ascii="Arial" w:hAnsi="Arial" w:cs="Arial"/>
                    </w:rPr>
                    <w:t xml:space="preserve"> costs of the current 85.1</w:t>
                  </w:r>
                  <w:r w:rsidRPr="00725292">
                    <w:rPr>
                      <w:rFonts w:ascii="Arial" w:hAnsi="Arial" w:cs="Arial"/>
                    </w:rPr>
                    <w:t xml:space="preserve"> FTE in post in respect of the NI Pr</w:t>
                  </w:r>
                  <w:r>
                    <w:rPr>
                      <w:rFonts w:ascii="Arial" w:hAnsi="Arial" w:cs="Arial"/>
                    </w:rPr>
                    <w:t>otocol, including Brexit Operational Readiness and VSAHG staff.</w:t>
                  </w:r>
                </w:p>
                <w:p w14:paraId="0825F37B" w14:textId="77777777" w:rsidR="00746E90" w:rsidRDefault="00746E90" w:rsidP="00754339">
                  <w:pPr>
                    <w:jc w:val="both"/>
                    <w:rPr>
                      <w:rFonts w:ascii="Arial" w:hAnsi="Arial" w:cs="Arial"/>
                    </w:rPr>
                  </w:pPr>
                </w:p>
                <w:p w14:paraId="32FA7440" w14:textId="6AB6AF06" w:rsidR="00746E90" w:rsidRDefault="00746E90" w:rsidP="00754339">
                  <w:pPr>
                    <w:jc w:val="both"/>
                    <w:rPr>
                      <w:rFonts w:ascii="Arial" w:hAnsi="Arial" w:cs="Arial"/>
                    </w:rPr>
                  </w:pPr>
                  <w:r>
                    <w:rPr>
                      <w:rFonts w:ascii="Arial" w:hAnsi="Arial" w:cs="Arial"/>
                    </w:rPr>
                    <w:t xml:space="preserve">William confirmed that as part of the Budget 2022-25 exercise EU exit pressures of £32.7m / £34.3m / £35.7m had been flagged with DoF and that whilst </w:t>
                  </w:r>
                  <w:r w:rsidR="005C1E17">
                    <w:rPr>
                      <w:rFonts w:ascii="Arial" w:hAnsi="Arial" w:cs="Arial"/>
                    </w:rPr>
                    <w:t xml:space="preserve">no </w:t>
                  </w:r>
                  <w:r>
                    <w:rPr>
                      <w:rFonts w:ascii="Arial" w:hAnsi="Arial" w:cs="Arial"/>
                    </w:rPr>
                    <w:t xml:space="preserve">additional NI Block funding had been allocated the Department was currently engaging with DoF for additional funding from Treasury and a submission is currently with Minister for approval. </w:t>
                  </w:r>
                </w:p>
                <w:p w14:paraId="4D4A886D" w14:textId="77777777" w:rsidR="00746E90" w:rsidRDefault="00746E90" w:rsidP="00754339">
                  <w:pPr>
                    <w:jc w:val="both"/>
                    <w:rPr>
                      <w:rFonts w:ascii="Arial" w:hAnsi="Arial" w:cs="Arial"/>
                    </w:rPr>
                  </w:pPr>
                </w:p>
                <w:p w14:paraId="3F609AE2" w14:textId="77777777" w:rsidR="00746E90" w:rsidRDefault="00746E90" w:rsidP="00754339">
                  <w:pPr>
                    <w:jc w:val="both"/>
                    <w:rPr>
                      <w:rFonts w:ascii="Arial" w:hAnsi="Arial" w:cs="Arial"/>
                    </w:rPr>
                  </w:pPr>
                  <w:r>
                    <w:rPr>
                      <w:rFonts w:ascii="Arial" w:hAnsi="Arial" w:cs="Arial"/>
                    </w:rPr>
                    <w:t xml:space="preserve">Robert Huey highlighted that the issue of staffing at the Points of Entry was very fluid and that more than likely the staff requirements would change but that no further information on the impacts was available at present. </w:t>
                  </w:r>
                </w:p>
                <w:p w14:paraId="7822AF68" w14:textId="77777777" w:rsidR="00746E90" w:rsidRDefault="00746E90" w:rsidP="00406ACE">
                  <w:pPr>
                    <w:tabs>
                      <w:tab w:val="num" w:pos="432"/>
                    </w:tabs>
                    <w:jc w:val="both"/>
                    <w:rPr>
                      <w:rFonts w:ascii="Arial" w:hAnsi="Arial" w:cs="Arial"/>
                    </w:rPr>
                  </w:pPr>
                </w:p>
                <w:p w14:paraId="65B02AC8" w14:textId="77777777" w:rsidR="00746E90" w:rsidRDefault="00746E90" w:rsidP="00754339">
                  <w:pPr>
                    <w:jc w:val="both"/>
                    <w:rPr>
                      <w:rFonts w:ascii="Arial" w:hAnsi="Arial" w:cs="Arial"/>
                      <w:bCs/>
                    </w:rPr>
                  </w:pPr>
                  <w:r w:rsidRPr="006D07FD">
                    <w:rPr>
                      <w:rFonts w:ascii="Arial" w:hAnsi="Arial" w:cs="Arial"/>
                      <w:bCs/>
                    </w:rPr>
                    <w:t>Members discussed the</w:t>
                  </w:r>
                  <w:r>
                    <w:rPr>
                      <w:rFonts w:ascii="Arial" w:hAnsi="Arial" w:cs="Arial"/>
                      <w:bCs/>
                    </w:rPr>
                    <w:t xml:space="preserve"> prospect of the current EU Exit funding of £18.8m becoming business as usual and </w:t>
                  </w:r>
                  <w:proofErr w:type="spellStart"/>
                  <w:r>
                    <w:rPr>
                      <w:rFonts w:ascii="Arial" w:hAnsi="Arial" w:cs="Arial"/>
                      <w:bCs/>
                    </w:rPr>
                    <w:t>non ring-fenced</w:t>
                  </w:r>
                  <w:proofErr w:type="spellEnd"/>
                  <w:r>
                    <w:rPr>
                      <w:rFonts w:ascii="Arial" w:hAnsi="Arial" w:cs="Arial"/>
                      <w:bCs/>
                    </w:rPr>
                    <w:t xml:space="preserve"> given the time lapse since EU Exit had been implemented and were advised that the Finance Director intended to raise the issue with DoF. </w:t>
                  </w:r>
                </w:p>
                <w:p w14:paraId="32661A31" w14:textId="77777777" w:rsidR="00746E90" w:rsidRPr="005605B2" w:rsidRDefault="00746E90" w:rsidP="00754339">
                  <w:pPr>
                    <w:jc w:val="both"/>
                    <w:rPr>
                      <w:rFonts w:ascii="Arial" w:hAnsi="Arial" w:cs="Arial"/>
                      <w:color w:val="000000" w:themeColor="text1"/>
                    </w:rPr>
                  </w:pPr>
                </w:p>
                <w:p w14:paraId="120793FC" w14:textId="77777777" w:rsidR="00746E90" w:rsidRDefault="00746E90" w:rsidP="00754339">
                  <w:pPr>
                    <w:tabs>
                      <w:tab w:val="num" w:pos="432"/>
                    </w:tabs>
                    <w:jc w:val="both"/>
                    <w:rPr>
                      <w:rFonts w:ascii="Arial" w:hAnsi="Arial" w:cs="Arial"/>
                    </w:rPr>
                  </w:pPr>
                  <w:r w:rsidRPr="0034374E">
                    <w:rPr>
                      <w:rFonts w:ascii="Arial" w:hAnsi="Arial" w:cs="Arial"/>
                    </w:rPr>
                    <w:t xml:space="preserve">Members </w:t>
                  </w:r>
                  <w:r>
                    <w:rPr>
                      <w:rFonts w:ascii="Arial" w:hAnsi="Arial" w:cs="Arial"/>
                    </w:rPr>
                    <w:t>noted the contents</w:t>
                  </w:r>
                  <w:r w:rsidRPr="0034374E">
                    <w:rPr>
                      <w:rFonts w:ascii="Arial" w:hAnsi="Arial" w:cs="Arial"/>
                    </w:rPr>
                    <w:t xml:space="preserve"> of the paper.</w:t>
                  </w:r>
                </w:p>
                <w:p w14:paraId="47C4D747" w14:textId="77777777" w:rsidR="00746E90" w:rsidRPr="000012D8" w:rsidRDefault="00746E90" w:rsidP="000012D8">
                  <w:pPr>
                    <w:jc w:val="both"/>
                    <w:rPr>
                      <w:rFonts w:ascii="Arial" w:hAnsi="Arial" w:cs="Arial"/>
                      <w:color w:val="000000" w:themeColor="text1"/>
                    </w:rPr>
                  </w:pPr>
                  <w:r>
                    <w:rPr>
                      <w:rFonts w:ascii="Arial" w:hAnsi="Arial" w:cs="Arial"/>
                    </w:rPr>
                    <w:t xml:space="preserve"> </w:t>
                  </w:r>
                </w:p>
              </w:tc>
              <w:tc>
                <w:tcPr>
                  <w:tcW w:w="1776" w:type="dxa"/>
                  <w:tcBorders>
                    <w:top w:val="single" w:sz="4" w:space="0" w:color="auto"/>
                    <w:left w:val="single" w:sz="4" w:space="0" w:color="auto"/>
                    <w:bottom w:val="single" w:sz="4" w:space="0" w:color="auto"/>
                    <w:right w:val="single" w:sz="4" w:space="0" w:color="auto"/>
                  </w:tcBorders>
                </w:tcPr>
                <w:p w14:paraId="6583A97D" w14:textId="77777777" w:rsidR="00746E90" w:rsidRPr="00A929CD" w:rsidRDefault="00746E90" w:rsidP="00406ACE">
                  <w:pPr>
                    <w:jc w:val="center"/>
                    <w:rPr>
                      <w:rFonts w:ascii="Arial" w:hAnsi="Arial" w:cs="Arial"/>
                      <w:b/>
                      <w:bCs/>
                    </w:rPr>
                  </w:pPr>
                </w:p>
              </w:tc>
            </w:tr>
            <w:tr w:rsidR="00746E90" w:rsidRPr="00A929CD" w14:paraId="7E4408ED" w14:textId="77777777" w:rsidTr="00476D1B">
              <w:tc>
                <w:tcPr>
                  <w:tcW w:w="1097" w:type="dxa"/>
                  <w:tcBorders>
                    <w:top w:val="single" w:sz="4" w:space="0" w:color="auto"/>
                    <w:left w:val="single" w:sz="4" w:space="0" w:color="auto"/>
                    <w:bottom w:val="single" w:sz="4" w:space="0" w:color="auto"/>
                    <w:right w:val="single" w:sz="4" w:space="0" w:color="auto"/>
                  </w:tcBorders>
                </w:tcPr>
                <w:p w14:paraId="28980F78" w14:textId="77777777" w:rsidR="00746E90" w:rsidRPr="00A929CD" w:rsidRDefault="00746E90" w:rsidP="00406ACE">
                  <w:pPr>
                    <w:ind w:right="-108"/>
                    <w:jc w:val="both"/>
                    <w:rPr>
                      <w:rFonts w:ascii="Arial" w:hAnsi="Arial" w:cs="Arial"/>
                      <w:b/>
                      <w:bCs/>
                    </w:rPr>
                  </w:pPr>
                  <w:r>
                    <w:rPr>
                      <w:rFonts w:ascii="Arial" w:hAnsi="Arial" w:cs="Arial"/>
                      <w:b/>
                      <w:bCs/>
                    </w:rPr>
                    <w:t>5.</w:t>
                  </w:r>
                </w:p>
              </w:tc>
              <w:tc>
                <w:tcPr>
                  <w:tcW w:w="7334" w:type="dxa"/>
                  <w:tcBorders>
                    <w:top w:val="single" w:sz="4" w:space="0" w:color="auto"/>
                    <w:left w:val="single" w:sz="4" w:space="0" w:color="auto"/>
                    <w:bottom w:val="single" w:sz="4" w:space="0" w:color="auto"/>
                    <w:right w:val="single" w:sz="4" w:space="0" w:color="auto"/>
                  </w:tcBorders>
                </w:tcPr>
                <w:p w14:paraId="6C964462" w14:textId="77777777" w:rsidR="00746E90" w:rsidRPr="000012D8" w:rsidRDefault="00746E90" w:rsidP="00406ACE">
                  <w:pPr>
                    <w:tabs>
                      <w:tab w:val="num" w:pos="432"/>
                    </w:tabs>
                    <w:jc w:val="both"/>
                    <w:rPr>
                      <w:rFonts w:ascii="Arial" w:hAnsi="Arial" w:cs="Arial"/>
                      <w:b/>
                    </w:rPr>
                  </w:pPr>
                  <w:r w:rsidRPr="00D778B9">
                    <w:rPr>
                      <w:rFonts w:ascii="Arial" w:hAnsi="Arial" w:cs="Arial"/>
                      <w:b/>
                    </w:rPr>
                    <w:t>Staff Affordability – Non EU Exit</w:t>
                  </w:r>
                </w:p>
              </w:tc>
              <w:tc>
                <w:tcPr>
                  <w:tcW w:w="1776" w:type="dxa"/>
                  <w:tcBorders>
                    <w:top w:val="single" w:sz="4" w:space="0" w:color="auto"/>
                    <w:left w:val="single" w:sz="4" w:space="0" w:color="auto"/>
                    <w:bottom w:val="single" w:sz="4" w:space="0" w:color="auto"/>
                    <w:right w:val="single" w:sz="4" w:space="0" w:color="auto"/>
                  </w:tcBorders>
                </w:tcPr>
                <w:p w14:paraId="5BCA62FA" w14:textId="77777777" w:rsidR="00746E90" w:rsidRPr="00A929CD" w:rsidRDefault="00746E90" w:rsidP="00406ACE">
                  <w:pPr>
                    <w:jc w:val="center"/>
                    <w:rPr>
                      <w:rFonts w:ascii="Arial" w:hAnsi="Arial" w:cs="Arial"/>
                      <w:b/>
                      <w:bCs/>
                    </w:rPr>
                  </w:pPr>
                  <w:r>
                    <w:rPr>
                      <w:rFonts w:ascii="Arial" w:hAnsi="Arial" w:cs="Arial"/>
                      <w:b/>
                      <w:bCs/>
                    </w:rPr>
                    <w:t>FC 04/22</w:t>
                  </w:r>
                </w:p>
              </w:tc>
            </w:tr>
            <w:tr w:rsidR="00746E90" w:rsidRPr="00A929CD" w14:paraId="1B3EE0E4" w14:textId="77777777" w:rsidTr="00476D1B">
              <w:tc>
                <w:tcPr>
                  <w:tcW w:w="1097" w:type="dxa"/>
                  <w:tcBorders>
                    <w:top w:val="single" w:sz="4" w:space="0" w:color="auto"/>
                    <w:left w:val="single" w:sz="4" w:space="0" w:color="auto"/>
                    <w:bottom w:val="single" w:sz="4" w:space="0" w:color="auto"/>
                    <w:right w:val="single" w:sz="4" w:space="0" w:color="auto"/>
                  </w:tcBorders>
                </w:tcPr>
                <w:p w14:paraId="131772D2" w14:textId="77777777" w:rsidR="00746E90" w:rsidRPr="00A929CD" w:rsidRDefault="00746E90"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059CAC8C" w14:textId="77777777" w:rsidR="00746E90" w:rsidRDefault="00746E90" w:rsidP="00D778B9">
                  <w:pPr>
                    <w:tabs>
                      <w:tab w:val="num" w:pos="432"/>
                    </w:tabs>
                    <w:jc w:val="both"/>
                    <w:rPr>
                      <w:rFonts w:ascii="Arial" w:hAnsi="Arial" w:cs="Arial"/>
                    </w:rPr>
                  </w:pPr>
                  <w:r>
                    <w:rPr>
                      <w:rFonts w:ascii="Arial" w:hAnsi="Arial" w:cs="Arial"/>
                    </w:rPr>
                    <w:t>Briege Lafferty presented the paper on Staff Affordability for EU Exit.</w:t>
                  </w:r>
                </w:p>
                <w:p w14:paraId="66942A8F" w14:textId="77777777" w:rsidR="00746E90" w:rsidRDefault="00746E90" w:rsidP="00D778B9">
                  <w:pPr>
                    <w:tabs>
                      <w:tab w:val="num" w:pos="432"/>
                    </w:tabs>
                    <w:jc w:val="both"/>
                    <w:rPr>
                      <w:rFonts w:ascii="Arial" w:hAnsi="Arial" w:cs="Arial"/>
                    </w:rPr>
                  </w:pPr>
                </w:p>
                <w:p w14:paraId="5D319686" w14:textId="77777777" w:rsidR="00746E90" w:rsidRDefault="00746E90" w:rsidP="00D778B9">
                  <w:pPr>
                    <w:tabs>
                      <w:tab w:val="num" w:pos="432"/>
                    </w:tabs>
                    <w:jc w:val="both"/>
                    <w:rPr>
                      <w:rFonts w:ascii="Arial" w:hAnsi="Arial" w:cs="Arial"/>
                    </w:rPr>
                  </w:pPr>
                  <w:r>
                    <w:rPr>
                      <w:rFonts w:ascii="Arial" w:hAnsi="Arial" w:cs="Arial"/>
                    </w:rPr>
                    <w:t>Briege highlighted the current SIP and vacancy position confirming 360 BAU vacancies as at 31 January 2022.</w:t>
                  </w:r>
                </w:p>
                <w:p w14:paraId="52688612" w14:textId="77777777" w:rsidR="00746E90" w:rsidRDefault="00746E90" w:rsidP="00D778B9">
                  <w:pPr>
                    <w:tabs>
                      <w:tab w:val="num" w:pos="432"/>
                    </w:tabs>
                    <w:jc w:val="both"/>
                    <w:rPr>
                      <w:rFonts w:ascii="Arial" w:hAnsi="Arial" w:cs="Arial"/>
                    </w:rPr>
                  </w:pPr>
                </w:p>
                <w:p w14:paraId="0EEC2FE4" w14:textId="77777777" w:rsidR="00746E90" w:rsidRPr="00F22B72" w:rsidRDefault="00746E90" w:rsidP="00F22B72">
                  <w:pPr>
                    <w:autoSpaceDE w:val="0"/>
                    <w:autoSpaceDN w:val="0"/>
                    <w:adjustRightInd w:val="0"/>
                    <w:jc w:val="both"/>
                    <w:rPr>
                      <w:rFonts w:ascii="Arial" w:hAnsi="Arial" w:cs="Arial"/>
                      <w:color w:val="000000"/>
                    </w:rPr>
                  </w:pPr>
                  <w:r>
                    <w:rPr>
                      <w:rFonts w:ascii="Arial" w:eastAsia="Calibri" w:hAnsi="Arial" w:cs="Arial"/>
                    </w:rPr>
                    <w:t>Briege confirmed that w</w:t>
                  </w:r>
                  <w:r w:rsidRPr="00F22B72">
                    <w:rPr>
                      <w:rFonts w:ascii="Arial" w:eastAsia="Calibri" w:hAnsi="Arial" w:cs="Arial"/>
                    </w:rPr>
                    <w:t>hen current vacancies are added to the current SIP FTE and then compared against the APC, FFG and EMFG have a Red RAG status; VSAHG, RAET, NIEA and CSCPG have an Amber RAG status; and Forest Service has a Green RAG status.  As a result, Financial Planning Branch is unable to raise further vacancies with NICS HR for FFG and EMFG at this time and will continue to review the situation in relation to VSAHG, RAET, NIEA and CSCPG</w:t>
                  </w:r>
                  <w:r w:rsidRPr="00F22B72">
                    <w:rPr>
                      <w:rFonts w:ascii="Arial" w:hAnsi="Arial" w:cs="Arial"/>
                    </w:rPr>
                    <w:t xml:space="preserve">.  </w:t>
                  </w:r>
                </w:p>
                <w:p w14:paraId="15F5FF05" w14:textId="77777777" w:rsidR="00746E90" w:rsidRDefault="00746E90" w:rsidP="00D778B9">
                  <w:pPr>
                    <w:tabs>
                      <w:tab w:val="num" w:pos="432"/>
                    </w:tabs>
                    <w:jc w:val="both"/>
                    <w:rPr>
                      <w:rFonts w:ascii="Arial" w:hAnsi="Arial" w:cs="Arial"/>
                    </w:rPr>
                  </w:pPr>
                </w:p>
                <w:p w14:paraId="19451758" w14:textId="08D78113" w:rsidR="00746E90" w:rsidRDefault="00746E90" w:rsidP="00D778B9">
                  <w:pPr>
                    <w:tabs>
                      <w:tab w:val="num" w:pos="432"/>
                    </w:tabs>
                    <w:jc w:val="both"/>
                    <w:rPr>
                      <w:rFonts w:ascii="Arial" w:hAnsi="Arial" w:cs="Arial"/>
                    </w:rPr>
                  </w:pPr>
                  <w:r>
                    <w:rPr>
                      <w:rFonts w:ascii="Arial" w:hAnsi="Arial" w:cs="Arial"/>
                    </w:rPr>
                    <w:t xml:space="preserve">Members discussed at length that the appropriateness of the current Head Count Limits particularly in light of the shift in Departmental </w:t>
                  </w:r>
                  <w:r>
                    <w:rPr>
                      <w:rFonts w:ascii="Arial" w:hAnsi="Arial" w:cs="Arial"/>
                    </w:rPr>
                    <w:lastRenderedPageBreak/>
                    <w:t xml:space="preserve">priorities in recent years. Tracey highlighted </w:t>
                  </w:r>
                  <w:r w:rsidR="003243FC">
                    <w:rPr>
                      <w:rFonts w:ascii="Arial" w:hAnsi="Arial" w:cs="Arial"/>
                    </w:rPr>
                    <w:t xml:space="preserve">the problems </w:t>
                  </w:r>
                  <w:r>
                    <w:rPr>
                      <w:rFonts w:ascii="Arial" w:hAnsi="Arial" w:cs="Arial"/>
                    </w:rPr>
                    <w:t xml:space="preserve">the current system was </w:t>
                  </w:r>
                  <w:r w:rsidR="003243FC">
                    <w:rPr>
                      <w:rFonts w:ascii="Arial" w:hAnsi="Arial" w:cs="Arial"/>
                    </w:rPr>
                    <w:t>causing</w:t>
                  </w:r>
                  <w:r>
                    <w:rPr>
                      <w:rFonts w:ascii="Arial" w:hAnsi="Arial" w:cs="Arial"/>
                    </w:rPr>
                    <w:t xml:space="preserve"> on the ability to fill priority posts. </w:t>
                  </w:r>
                </w:p>
                <w:p w14:paraId="0A9D4B1C" w14:textId="77777777" w:rsidR="00746E90" w:rsidRDefault="00746E90" w:rsidP="00D778B9">
                  <w:pPr>
                    <w:tabs>
                      <w:tab w:val="num" w:pos="432"/>
                    </w:tabs>
                    <w:jc w:val="both"/>
                    <w:rPr>
                      <w:rFonts w:ascii="Arial" w:hAnsi="Arial" w:cs="Arial"/>
                    </w:rPr>
                  </w:pPr>
                </w:p>
                <w:p w14:paraId="4F57373B" w14:textId="77777777" w:rsidR="00746E90" w:rsidRDefault="00746E90" w:rsidP="00D778B9">
                  <w:pPr>
                    <w:tabs>
                      <w:tab w:val="num" w:pos="432"/>
                    </w:tabs>
                    <w:jc w:val="both"/>
                    <w:rPr>
                      <w:rFonts w:ascii="Arial" w:hAnsi="Arial" w:cs="Arial"/>
                    </w:rPr>
                  </w:pPr>
                  <w:r>
                    <w:rPr>
                      <w:rFonts w:ascii="Arial" w:hAnsi="Arial" w:cs="Arial"/>
                    </w:rPr>
                    <w:t>Brian Doherty raised the issue of the current work force planning model not being fit for purpose and that a more appropriate model would be one that reflected Ministerial and Departmental priorities. All members were in agreement. Brian suggested that the current model be reviewed and options for a revised model be brought to the Finance Committee for consideration</w:t>
                  </w:r>
                  <w:r w:rsidR="00CF3D99">
                    <w:rPr>
                      <w:rFonts w:ascii="Arial" w:hAnsi="Arial" w:cs="Arial"/>
                    </w:rPr>
                    <w:t>, recognising that the model was unlikely to be in place for the 2022-23 FY.</w:t>
                  </w:r>
                </w:p>
                <w:p w14:paraId="5FEEA5E7" w14:textId="77777777" w:rsidR="00746E90" w:rsidRDefault="00746E90" w:rsidP="00D778B9">
                  <w:pPr>
                    <w:tabs>
                      <w:tab w:val="num" w:pos="432"/>
                    </w:tabs>
                    <w:jc w:val="both"/>
                    <w:rPr>
                      <w:rFonts w:ascii="Arial" w:hAnsi="Arial" w:cs="Arial"/>
                    </w:rPr>
                  </w:pPr>
                </w:p>
                <w:p w14:paraId="615F7618" w14:textId="77777777" w:rsidR="00746E90" w:rsidRDefault="00746E90" w:rsidP="00746E90">
                  <w:pPr>
                    <w:tabs>
                      <w:tab w:val="num" w:pos="432"/>
                    </w:tabs>
                    <w:jc w:val="both"/>
                    <w:rPr>
                      <w:rFonts w:ascii="Arial" w:hAnsi="Arial" w:cs="Arial"/>
                    </w:rPr>
                  </w:pPr>
                  <w:r w:rsidRPr="0034374E">
                    <w:rPr>
                      <w:rFonts w:ascii="Arial" w:hAnsi="Arial" w:cs="Arial"/>
                    </w:rPr>
                    <w:t xml:space="preserve">Members </w:t>
                  </w:r>
                  <w:r>
                    <w:rPr>
                      <w:rFonts w:ascii="Arial" w:hAnsi="Arial" w:cs="Arial"/>
                    </w:rPr>
                    <w:t>noted the contents</w:t>
                  </w:r>
                  <w:r w:rsidRPr="0034374E">
                    <w:rPr>
                      <w:rFonts w:ascii="Arial" w:hAnsi="Arial" w:cs="Arial"/>
                    </w:rPr>
                    <w:t xml:space="preserve"> of the paper.</w:t>
                  </w:r>
                </w:p>
                <w:p w14:paraId="26425521" w14:textId="77777777" w:rsidR="00746E90" w:rsidRDefault="00746E90" w:rsidP="00D778B9">
                  <w:pPr>
                    <w:tabs>
                      <w:tab w:val="num" w:pos="432"/>
                    </w:tabs>
                    <w:jc w:val="both"/>
                    <w:rPr>
                      <w:rFonts w:ascii="Arial" w:hAnsi="Arial" w:cs="Arial"/>
                    </w:rPr>
                  </w:pPr>
                </w:p>
                <w:p w14:paraId="59C8A7BB" w14:textId="77777777" w:rsidR="00746E90" w:rsidRDefault="00746E90" w:rsidP="00D778B9">
                  <w:pPr>
                    <w:tabs>
                      <w:tab w:val="num" w:pos="432"/>
                    </w:tabs>
                    <w:jc w:val="both"/>
                    <w:rPr>
                      <w:rFonts w:ascii="Arial" w:hAnsi="Arial" w:cs="Arial"/>
                    </w:rPr>
                  </w:pPr>
                </w:p>
                <w:p w14:paraId="01D79B7C" w14:textId="77777777" w:rsidR="00746E90" w:rsidRDefault="00746E90" w:rsidP="00D778B9">
                  <w:pPr>
                    <w:tabs>
                      <w:tab w:val="num" w:pos="432"/>
                    </w:tabs>
                    <w:jc w:val="both"/>
                    <w:rPr>
                      <w:rFonts w:ascii="Arial" w:hAnsi="Arial" w:cs="Arial"/>
                      <w:b/>
                    </w:rPr>
                  </w:pPr>
                  <w:r w:rsidRPr="00D23868">
                    <w:rPr>
                      <w:rFonts w:ascii="Arial" w:hAnsi="Arial" w:cs="Arial"/>
                      <w:b/>
                    </w:rPr>
                    <w:t>ACTION POINT:</w:t>
                  </w:r>
                </w:p>
                <w:p w14:paraId="4774A2C3" w14:textId="77777777" w:rsidR="00746E90" w:rsidRDefault="00746E90" w:rsidP="00746E90">
                  <w:pPr>
                    <w:tabs>
                      <w:tab w:val="num" w:pos="432"/>
                    </w:tabs>
                    <w:jc w:val="both"/>
                    <w:rPr>
                      <w:rFonts w:ascii="Arial" w:hAnsi="Arial" w:cs="Arial"/>
                      <w:b/>
                    </w:rPr>
                  </w:pPr>
                  <w:r>
                    <w:rPr>
                      <w:rFonts w:ascii="Arial" w:hAnsi="Arial" w:cs="Arial"/>
                      <w:b/>
                    </w:rPr>
                    <w:t xml:space="preserve">Review to be carried out of current workforce planning model and options for a revised model to be presented to the Finance Committee. </w:t>
                  </w:r>
                </w:p>
                <w:p w14:paraId="6094EDF4" w14:textId="77777777" w:rsidR="00746E90" w:rsidRPr="00746E90" w:rsidRDefault="00746E90" w:rsidP="00746E90">
                  <w:pPr>
                    <w:tabs>
                      <w:tab w:val="num" w:pos="432"/>
                    </w:tabs>
                    <w:jc w:val="both"/>
                    <w:rPr>
                      <w:rFonts w:ascii="Arial" w:hAnsi="Arial" w:cs="Arial"/>
                      <w:b/>
                    </w:rPr>
                  </w:pPr>
                </w:p>
              </w:tc>
              <w:tc>
                <w:tcPr>
                  <w:tcW w:w="1776" w:type="dxa"/>
                  <w:tcBorders>
                    <w:top w:val="single" w:sz="4" w:space="0" w:color="auto"/>
                    <w:left w:val="single" w:sz="4" w:space="0" w:color="auto"/>
                    <w:bottom w:val="single" w:sz="4" w:space="0" w:color="auto"/>
                    <w:right w:val="single" w:sz="4" w:space="0" w:color="auto"/>
                  </w:tcBorders>
                </w:tcPr>
                <w:p w14:paraId="4C7995B0" w14:textId="77777777" w:rsidR="00746E90" w:rsidRDefault="00746E90" w:rsidP="00406ACE">
                  <w:pPr>
                    <w:jc w:val="center"/>
                    <w:rPr>
                      <w:rFonts w:ascii="Arial" w:hAnsi="Arial" w:cs="Arial"/>
                      <w:b/>
                      <w:bCs/>
                    </w:rPr>
                  </w:pPr>
                </w:p>
                <w:p w14:paraId="6F7057ED" w14:textId="77777777" w:rsidR="00746E90" w:rsidRDefault="00746E90" w:rsidP="00406ACE">
                  <w:pPr>
                    <w:jc w:val="center"/>
                    <w:rPr>
                      <w:rFonts w:ascii="Arial" w:hAnsi="Arial" w:cs="Arial"/>
                      <w:b/>
                      <w:bCs/>
                    </w:rPr>
                  </w:pPr>
                </w:p>
                <w:p w14:paraId="43EA1AE1" w14:textId="77777777" w:rsidR="00746E90" w:rsidRDefault="00746E90" w:rsidP="00406ACE">
                  <w:pPr>
                    <w:jc w:val="center"/>
                    <w:rPr>
                      <w:rFonts w:ascii="Arial" w:hAnsi="Arial" w:cs="Arial"/>
                      <w:b/>
                      <w:bCs/>
                    </w:rPr>
                  </w:pPr>
                </w:p>
                <w:p w14:paraId="07160647" w14:textId="77777777" w:rsidR="00746E90" w:rsidRDefault="00746E90" w:rsidP="00406ACE">
                  <w:pPr>
                    <w:jc w:val="center"/>
                    <w:rPr>
                      <w:rFonts w:ascii="Arial" w:hAnsi="Arial" w:cs="Arial"/>
                      <w:b/>
                      <w:bCs/>
                    </w:rPr>
                  </w:pPr>
                </w:p>
                <w:p w14:paraId="72FB91C7" w14:textId="77777777" w:rsidR="00746E90" w:rsidRDefault="00746E90" w:rsidP="00406ACE">
                  <w:pPr>
                    <w:jc w:val="center"/>
                    <w:rPr>
                      <w:rFonts w:ascii="Arial" w:hAnsi="Arial" w:cs="Arial"/>
                      <w:b/>
                      <w:bCs/>
                    </w:rPr>
                  </w:pPr>
                </w:p>
                <w:p w14:paraId="38148424" w14:textId="77777777" w:rsidR="00746E90" w:rsidRDefault="00746E90" w:rsidP="00406ACE">
                  <w:pPr>
                    <w:jc w:val="center"/>
                    <w:rPr>
                      <w:rFonts w:ascii="Arial" w:hAnsi="Arial" w:cs="Arial"/>
                      <w:b/>
                      <w:bCs/>
                    </w:rPr>
                  </w:pPr>
                </w:p>
                <w:p w14:paraId="061E34DF" w14:textId="77777777" w:rsidR="00746E90" w:rsidRDefault="00746E90" w:rsidP="00406ACE">
                  <w:pPr>
                    <w:jc w:val="center"/>
                    <w:rPr>
                      <w:rFonts w:ascii="Arial" w:hAnsi="Arial" w:cs="Arial"/>
                      <w:b/>
                      <w:bCs/>
                    </w:rPr>
                  </w:pPr>
                </w:p>
                <w:p w14:paraId="4FDEEFAE" w14:textId="77777777" w:rsidR="00746E90" w:rsidRDefault="00746E90" w:rsidP="00406ACE">
                  <w:pPr>
                    <w:jc w:val="center"/>
                    <w:rPr>
                      <w:rFonts w:ascii="Arial" w:hAnsi="Arial" w:cs="Arial"/>
                      <w:b/>
                      <w:bCs/>
                    </w:rPr>
                  </w:pPr>
                </w:p>
                <w:p w14:paraId="369DC78B" w14:textId="77777777" w:rsidR="00746E90" w:rsidRDefault="00746E90" w:rsidP="00406ACE">
                  <w:pPr>
                    <w:jc w:val="center"/>
                    <w:rPr>
                      <w:rFonts w:ascii="Arial" w:hAnsi="Arial" w:cs="Arial"/>
                      <w:b/>
                      <w:bCs/>
                    </w:rPr>
                  </w:pPr>
                </w:p>
                <w:p w14:paraId="5DFCF776" w14:textId="77777777" w:rsidR="00746E90" w:rsidRDefault="00746E90" w:rsidP="00406ACE">
                  <w:pPr>
                    <w:jc w:val="center"/>
                    <w:rPr>
                      <w:rFonts w:ascii="Arial" w:hAnsi="Arial" w:cs="Arial"/>
                      <w:b/>
                      <w:bCs/>
                    </w:rPr>
                  </w:pPr>
                </w:p>
                <w:p w14:paraId="4CAE4D26" w14:textId="77777777" w:rsidR="00746E90" w:rsidRDefault="00746E90" w:rsidP="00406ACE">
                  <w:pPr>
                    <w:jc w:val="center"/>
                    <w:rPr>
                      <w:rFonts w:ascii="Arial" w:hAnsi="Arial" w:cs="Arial"/>
                      <w:b/>
                      <w:bCs/>
                    </w:rPr>
                  </w:pPr>
                </w:p>
                <w:p w14:paraId="55D27821" w14:textId="77777777" w:rsidR="00746E90" w:rsidRDefault="00746E90" w:rsidP="00406ACE">
                  <w:pPr>
                    <w:jc w:val="center"/>
                    <w:rPr>
                      <w:rFonts w:ascii="Arial" w:hAnsi="Arial" w:cs="Arial"/>
                      <w:b/>
                      <w:bCs/>
                    </w:rPr>
                  </w:pPr>
                </w:p>
                <w:p w14:paraId="06577537" w14:textId="77777777" w:rsidR="00746E90" w:rsidRDefault="00746E90" w:rsidP="00406ACE">
                  <w:pPr>
                    <w:jc w:val="center"/>
                    <w:rPr>
                      <w:rFonts w:ascii="Arial" w:hAnsi="Arial" w:cs="Arial"/>
                      <w:b/>
                      <w:bCs/>
                    </w:rPr>
                  </w:pPr>
                </w:p>
                <w:p w14:paraId="64386FAF" w14:textId="77777777" w:rsidR="00746E90" w:rsidRDefault="00746E90" w:rsidP="00406ACE">
                  <w:pPr>
                    <w:jc w:val="center"/>
                    <w:rPr>
                      <w:rFonts w:ascii="Arial" w:hAnsi="Arial" w:cs="Arial"/>
                      <w:b/>
                      <w:bCs/>
                    </w:rPr>
                  </w:pPr>
                </w:p>
                <w:p w14:paraId="642168F5" w14:textId="77777777" w:rsidR="00746E90" w:rsidRDefault="00746E90" w:rsidP="00406ACE">
                  <w:pPr>
                    <w:jc w:val="center"/>
                    <w:rPr>
                      <w:rFonts w:ascii="Arial" w:hAnsi="Arial" w:cs="Arial"/>
                      <w:b/>
                      <w:bCs/>
                    </w:rPr>
                  </w:pPr>
                </w:p>
                <w:p w14:paraId="70C47DC8" w14:textId="77777777" w:rsidR="00746E90" w:rsidRDefault="00746E90" w:rsidP="00406ACE">
                  <w:pPr>
                    <w:jc w:val="center"/>
                    <w:rPr>
                      <w:rFonts w:ascii="Arial" w:hAnsi="Arial" w:cs="Arial"/>
                      <w:b/>
                      <w:bCs/>
                    </w:rPr>
                  </w:pPr>
                </w:p>
                <w:p w14:paraId="3D1A4862" w14:textId="77777777" w:rsidR="00746E90" w:rsidRDefault="00746E90" w:rsidP="00406ACE">
                  <w:pPr>
                    <w:jc w:val="center"/>
                    <w:rPr>
                      <w:rFonts w:ascii="Arial" w:hAnsi="Arial" w:cs="Arial"/>
                      <w:b/>
                      <w:bCs/>
                    </w:rPr>
                  </w:pPr>
                </w:p>
                <w:p w14:paraId="3457B2A4" w14:textId="77777777" w:rsidR="00746E90" w:rsidRDefault="00746E90" w:rsidP="00406ACE">
                  <w:pPr>
                    <w:jc w:val="center"/>
                    <w:rPr>
                      <w:rFonts w:ascii="Arial" w:hAnsi="Arial" w:cs="Arial"/>
                      <w:b/>
                      <w:bCs/>
                    </w:rPr>
                  </w:pPr>
                </w:p>
                <w:p w14:paraId="236D0BA8" w14:textId="77777777" w:rsidR="00746E90" w:rsidRDefault="00746E90" w:rsidP="00406ACE">
                  <w:pPr>
                    <w:jc w:val="center"/>
                    <w:rPr>
                      <w:rFonts w:ascii="Arial" w:hAnsi="Arial" w:cs="Arial"/>
                      <w:b/>
                      <w:bCs/>
                    </w:rPr>
                  </w:pPr>
                </w:p>
                <w:p w14:paraId="2964E9D9" w14:textId="77777777" w:rsidR="00746E90" w:rsidRDefault="00746E90" w:rsidP="00406ACE">
                  <w:pPr>
                    <w:jc w:val="center"/>
                    <w:rPr>
                      <w:rFonts w:ascii="Arial" w:hAnsi="Arial" w:cs="Arial"/>
                      <w:b/>
                      <w:bCs/>
                    </w:rPr>
                  </w:pPr>
                </w:p>
                <w:p w14:paraId="1F6BFE0E" w14:textId="77777777" w:rsidR="00746E90" w:rsidRDefault="00746E90" w:rsidP="00406ACE">
                  <w:pPr>
                    <w:jc w:val="center"/>
                    <w:rPr>
                      <w:rFonts w:ascii="Arial" w:hAnsi="Arial" w:cs="Arial"/>
                      <w:b/>
                      <w:bCs/>
                    </w:rPr>
                  </w:pPr>
                </w:p>
                <w:p w14:paraId="0CFE18DC" w14:textId="77777777" w:rsidR="00746E90" w:rsidRDefault="00746E90" w:rsidP="00406ACE">
                  <w:pPr>
                    <w:jc w:val="center"/>
                    <w:rPr>
                      <w:rFonts w:ascii="Arial" w:hAnsi="Arial" w:cs="Arial"/>
                      <w:b/>
                      <w:bCs/>
                    </w:rPr>
                  </w:pPr>
                </w:p>
                <w:p w14:paraId="0B0C6520" w14:textId="77777777" w:rsidR="00746E90" w:rsidRDefault="00746E90" w:rsidP="00406ACE">
                  <w:pPr>
                    <w:jc w:val="center"/>
                    <w:rPr>
                      <w:rFonts w:ascii="Arial" w:hAnsi="Arial" w:cs="Arial"/>
                      <w:b/>
                      <w:bCs/>
                    </w:rPr>
                  </w:pPr>
                </w:p>
                <w:p w14:paraId="75902EC0" w14:textId="77777777" w:rsidR="00746E90" w:rsidRDefault="00746E90" w:rsidP="00406ACE">
                  <w:pPr>
                    <w:jc w:val="center"/>
                    <w:rPr>
                      <w:rFonts w:ascii="Arial" w:hAnsi="Arial" w:cs="Arial"/>
                      <w:b/>
                      <w:bCs/>
                    </w:rPr>
                  </w:pPr>
                </w:p>
                <w:p w14:paraId="375E6972" w14:textId="77777777" w:rsidR="00746E90" w:rsidRDefault="00746E90" w:rsidP="00406ACE">
                  <w:pPr>
                    <w:jc w:val="center"/>
                    <w:rPr>
                      <w:rFonts w:ascii="Arial" w:hAnsi="Arial" w:cs="Arial"/>
                      <w:b/>
                      <w:bCs/>
                    </w:rPr>
                  </w:pPr>
                </w:p>
                <w:p w14:paraId="3C001142" w14:textId="77777777" w:rsidR="00746E90" w:rsidRDefault="00746E90" w:rsidP="00406ACE">
                  <w:pPr>
                    <w:jc w:val="center"/>
                    <w:rPr>
                      <w:rFonts w:ascii="Arial" w:hAnsi="Arial" w:cs="Arial"/>
                      <w:b/>
                      <w:bCs/>
                    </w:rPr>
                  </w:pPr>
                </w:p>
                <w:p w14:paraId="69A2D875" w14:textId="77777777" w:rsidR="00746E90" w:rsidRDefault="00746E90" w:rsidP="00406ACE">
                  <w:pPr>
                    <w:jc w:val="center"/>
                    <w:rPr>
                      <w:rFonts w:ascii="Arial" w:hAnsi="Arial" w:cs="Arial"/>
                      <w:b/>
                      <w:bCs/>
                    </w:rPr>
                  </w:pPr>
                </w:p>
                <w:p w14:paraId="2756E549" w14:textId="77777777" w:rsidR="00BE3622" w:rsidRDefault="00BE3622" w:rsidP="00406ACE">
                  <w:pPr>
                    <w:jc w:val="center"/>
                    <w:rPr>
                      <w:rFonts w:ascii="Arial" w:hAnsi="Arial" w:cs="Arial"/>
                      <w:b/>
                      <w:bCs/>
                    </w:rPr>
                  </w:pPr>
                </w:p>
                <w:p w14:paraId="4BA6E0C2" w14:textId="77777777" w:rsidR="00BE3622" w:rsidRDefault="00BE3622" w:rsidP="00406ACE">
                  <w:pPr>
                    <w:jc w:val="center"/>
                    <w:rPr>
                      <w:rFonts w:ascii="Arial" w:hAnsi="Arial" w:cs="Arial"/>
                      <w:b/>
                      <w:bCs/>
                    </w:rPr>
                  </w:pPr>
                </w:p>
                <w:p w14:paraId="5C095801" w14:textId="77777777" w:rsidR="00BE3622" w:rsidRDefault="00BE3622" w:rsidP="00406ACE">
                  <w:pPr>
                    <w:jc w:val="center"/>
                    <w:rPr>
                      <w:rFonts w:ascii="Arial" w:hAnsi="Arial" w:cs="Arial"/>
                      <w:b/>
                      <w:bCs/>
                    </w:rPr>
                  </w:pPr>
                </w:p>
                <w:p w14:paraId="6D81FCEC" w14:textId="77777777" w:rsidR="00BE3622" w:rsidRDefault="00BE3622" w:rsidP="00406ACE">
                  <w:pPr>
                    <w:jc w:val="center"/>
                    <w:rPr>
                      <w:rFonts w:ascii="Arial" w:hAnsi="Arial" w:cs="Arial"/>
                      <w:b/>
                      <w:bCs/>
                    </w:rPr>
                  </w:pPr>
                </w:p>
                <w:p w14:paraId="2ED0CC6B" w14:textId="77777777" w:rsidR="00746E90" w:rsidRPr="00A929CD" w:rsidRDefault="00746E90" w:rsidP="00406ACE">
                  <w:pPr>
                    <w:jc w:val="center"/>
                    <w:rPr>
                      <w:rFonts w:ascii="Arial" w:hAnsi="Arial" w:cs="Arial"/>
                      <w:b/>
                      <w:bCs/>
                    </w:rPr>
                  </w:pPr>
                  <w:r>
                    <w:rPr>
                      <w:rFonts w:ascii="Arial" w:hAnsi="Arial" w:cs="Arial"/>
                      <w:b/>
                      <w:bCs/>
                    </w:rPr>
                    <w:t xml:space="preserve">Brian Doherty </w:t>
                  </w:r>
                </w:p>
              </w:tc>
            </w:tr>
            <w:tr w:rsidR="00746E90" w:rsidRPr="00A929CD" w14:paraId="2AEEA66D" w14:textId="77777777" w:rsidTr="00476D1B">
              <w:tc>
                <w:tcPr>
                  <w:tcW w:w="1097" w:type="dxa"/>
                  <w:tcBorders>
                    <w:top w:val="single" w:sz="4" w:space="0" w:color="auto"/>
                    <w:left w:val="single" w:sz="4" w:space="0" w:color="auto"/>
                    <w:bottom w:val="single" w:sz="4" w:space="0" w:color="auto"/>
                    <w:right w:val="single" w:sz="4" w:space="0" w:color="auto"/>
                  </w:tcBorders>
                </w:tcPr>
                <w:p w14:paraId="56465142" w14:textId="77777777" w:rsidR="00746E90" w:rsidRPr="00A929CD" w:rsidRDefault="00746E90" w:rsidP="00406ACE">
                  <w:pPr>
                    <w:ind w:right="-108"/>
                    <w:jc w:val="both"/>
                    <w:rPr>
                      <w:rFonts w:ascii="Arial" w:hAnsi="Arial" w:cs="Arial"/>
                      <w:b/>
                      <w:bCs/>
                    </w:rPr>
                  </w:pPr>
                  <w:r>
                    <w:rPr>
                      <w:rFonts w:ascii="Arial" w:hAnsi="Arial" w:cs="Arial"/>
                      <w:b/>
                      <w:bCs/>
                    </w:rPr>
                    <w:lastRenderedPageBreak/>
                    <w:t>5.</w:t>
                  </w:r>
                </w:p>
              </w:tc>
              <w:tc>
                <w:tcPr>
                  <w:tcW w:w="7334" w:type="dxa"/>
                  <w:tcBorders>
                    <w:top w:val="single" w:sz="4" w:space="0" w:color="auto"/>
                    <w:left w:val="single" w:sz="4" w:space="0" w:color="auto"/>
                    <w:bottom w:val="single" w:sz="4" w:space="0" w:color="auto"/>
                    <w:right w:val="single" w:sz="4" w:space="0" w:color="auto"/>
                  </w:tcBorders>
                </w:tcPr>
                <w:p w14:paraId="62A84749" w14:textId="77777777" w:rsidR="00746E90" w:rsidRPr="00D778B9" w:rsidRDefault="00746E90" w:rsidP="00406ACE">
                  <w:pPr>
                    <w:tabs>
                      <w:tab w:val="num" w:pos="432"/>
                    </w:tabs>
                    <w:jc w:val="both"/>
                    <w:rPr>
                      <w:rFonts w:ascii="Arial" w:hAnsi="Arial" w:cs="Arial"/>
                      <w:b/>
                    </w:rPr>
                  </w:pPr>
                  <w:r>
                    <w:rPr>
                      <w:rFonts w:ascii="Arial" w:hAnsi="Arial" w:cs="Arial"/>
                      <w:b/>
                      <w:bCs/>
                      <w:iCs/>
                    </w:rPr>
                    <w:t>AFBI Finance Paper</w:t>
                  </w:r>
                </w:p>
              </w:tc>
              <w:tc>
                <w:tcPr>
                  <w:tcW w:w="1776" w:type="dxa"/>
                  <w:tcBorders>
                    <w:top w:val="single" w:sz="4" w:space="0" w:color="auto"/>
                    <w:left w:val="single" w:sz="4" w:space="0" w:color="auto"/>
                    <w:bottom w:val="single" w:sz="4" w:space="0" w:color="auto"/>
                    <w:right w:val="single" w:sz="4" w:space="0" w:color="auto"/>
                  </w:tcBorders>
                </w:tcPr>
                <w:p w14:paraId="6CC3B474" w14:textId="77777777" w:rsidR="00746E90" w:rsidRPr="00A929CD" w:rsidRDefault="00746E90" w:rsidP="00406ACE">
                  <w:pPr>
                    <w:jc w:val="center"/>
                    <w:rPr>
                      <w:rFonts w:ascii="Arial" w:hAnsi="Arial" w:cs="Arial"/>
                      <w:b/>
                      <w:bCs/>
                    </w:rPr>
                  </w:pPr>
                  <w:r>
                    <w:rPr>
                      <w:rFonts w:ascii="Arial" w:hAnsi="Arial" w:cs="Arial"/>
                      <w:b/>
                      <w:bCs/>
                    </w:rPr>
                    <w:t>FC 05</w:t>
                  </w:r>
                  <w:r w:rsidRPr="00A929CD">
                    <w:rPr>
                      <w:rFonts w:ascii="Arial" w:hAnsi="Arial" w:cs="Arial"/>
                      <w:b/>
                      <w:bCs/>
                    </w:rPr>
                    <w:t>/2</w:t>
                  </w:r>
                  <w:r>
                    <w:rPr>
                      <w:rFonts w:ascii="Arial" w:hAnsi="Arial" w:cs="Arial"/>
                      <w:b/>
                      <w:bCs/>
                    </w:rPr>
                    <w:t>2</w:t>
                  </w:r>
                </w:p>
              </w:tc>
            </w:tr>
            <w:tr w:rsidR="00746E90" w:rsidRPr="00A929CD" w14:paraId="6E9111BB" w14:textId="77777777" w:rsidTr="00476D1B">
              <w:tc>
                <w:tcPr>
                  <w:tcW w:w="1097" w:type="dxa"/>
                  <w:tcBorders>
                    <w:top w:val="single" w:sz="4" w:space="0" w:color="auto"/>
                    <w:left w:val="single" w:sz="4" w:space="0" w:color="auto"/>
                    <w:bottom w:val="single" w:sz="4" w:space="0" w:color="auto"/>
                    <w:right w:val="single" w:sz="4" w:space="0" w:color="auto"/>
                  </w:tcBorders>
                </w:tcPr>
                <w:p w14:paraId="207366D0" w14:textId="77777777" w:rsidR="00746E90" w:rsidRPr="00A929CD" w:rsidRDefault="00746E90"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063BEA6B" w14:textId="77777777" w:rsidR="00746E90" w:rsidRDefault="00746E90" w:rsidP="001C7531">
                  <w:pPr>
                    <w:jc w:val="both"/>
                    <w:rPr>
                      <w:rFonts w:ascii="Arial" w:hAnsi="Arial" w:cs="Arial"/>
                    </w:rPr>
                  </w:pPr>
                  <w:r>
                    <w:rPr>
                      <w:rFonts w:ascii="Arial" w:hAnsi="Arial" w:cs="Arial"/>
                    </w:rPr>
                    <w:t xml:space="preserve">Ashley McGinnis presented the AFBI paper providing an update on the current financial position. </w:t>
                  </w:r>
                </w:p>
                <w:p w14:paraId="439CCED5" w14:textId="77777777" w:rsidR="00746E90" w:rsidRDefault="00746E90" w:rsidP="001C7531">
                  <w:pPr>
                    <w:jc w:val="both"/>
                    <w:rPr>
                      <w:rFonts w:ascii="Arial" w:hAnsi="Arial" w:cs="Arial"/>
                    </w:rPr>
                  </w:pPr>
                </w:p>
                <w:p w14:paraId="71B7918D" w14:textId="77777777" w:rsidR="00746E90" w:rsidRDefault="00746E90" w:rsidP="001C7531">
                  <w:pPr>
                    <w:jc w:val="both"/>
                    <w:rPr>
                      <w:rFonts w:ascii="Arial" w:hAnsi="Arial" w:cs="Arial"/>
                    </w:rPr>
                  </w:pPr>
                  <w:r>
                    <w:rPr>
                      <w:rFonts w:ascii="Arial" w:hAnsi="Arial" w:cs="Arial"/>
                    </w:rPr>
                    <w:t xml:space="preserve">This included an update on Royalty Income and the 2020-21 Annual Report and Accounts as well as an update on the recent Provisional Outturn Exercise. </w:t>
                  </w:r>
                </w:p>
                <w:p w14:paraId="2A57B5B3" w14:textId="77777777" w:rsidR="00746E90" w:rsidRDefault="00746E90" w:rsidP="001C7531">
                  <w:pPr>
                    <w:jc w:val="both"/>
                    <w:rPr>
                      <w:rFonts w:ascii="Arial" w:hAnsi="Arial" w:cs="Arial"/>
                    </w:rPr>
                  </w:pPr>
                </w:p>
                <w:p w14:paraId="01E26807" w14:textId="77777777" w:rsidR="00746E90" w:rsidRDefault="00746E90" w:rsidP="001C7531">
                  <w:pPr>
                    <w:jc w:val="both"/>
                    <w:rPr>
                      <w:rFonts w:ascii="Arial" w:hAnsi="Arial" w:cs="Arial"/>
                    </w:rPr>
                  </w:pPr>
                  <w:r>
                    <w:rPr>
                      <w:rFonts w:ascii="Arial" w:hAnsi="Arial" w:cs="Arial"/>
                    </w:rPr>
                    <w:t xml:space="preserve">In response to a query from Tracey, Ashley confirmed that AFBI Sponsor Branch is aware of and currently looking at the VAT issue on Soil Management. </w:t>
                  </w:r>
                </w:p>
                <w:p w14:paraId="65BD7968" w14:textId="77777777" w:rsidR="00746E90" w:rsidRDefault="00746E90" w:rsidP="001C7531">
                  <w:pPr>
                    <w:jc w:val="both"/>
                    <w:rPr>
                      <w:rFonts w:ascii="Arial" w:hAnsi="Arial" w:cs="Arial"/>
                    </w:rPr>
                  </w:pPr>
                </w:p>
                <w:p w14:paraId="30E772B6" w14:textId="77777777" w:rsidR="00746E90" w:rsidRDefault="00746E90" w:rsidP="001C7531">
                  <w:pPr>
                    <w:jc w:val="both"/>
                    <w:rPr>
                      <w:rFonts w:ascii="Arial" w:hAnsi="Arial" w:cs="Arial"/>
                    </w:rPr>
                  </w:pPr>
                  <w:r w:rsidRPr="00E477D0">
                    <w:rPr>
                      <w:rFonts w:ascii="Arial" w:hAnsi="Arial" w:cs="Arial"/>
                      <w:bCs/>
                    </w:rPr>
                    <w:t>Members noted the contents of the paper</w:t>
                  </w:r>
                  <w:r>
                    <w:rPr>
                      <w:rFonts w:ascii="Arial" w:hAnsi="Arial" w:cs="Arial"/>
                      <w:bCs/>
                    </w:rPr>
                    <w:t>.</w:t>
                  </w:r>
                </w:p>
                <w:p w14:paraId="3A287820" w14:textId="77777777" w:rsidR="00746E90" w:rsidRDefault="00746E90" w:rsidP="00406ACE">
                  <w:pPr>
                    <w:tabs>
                      <w:tab w:val="num" w:pos="432"/>
                    </w:tabs>
                    <w:jc w:val="both"/>
                    <w:rPr>
                      <w:rFonts w:ascii="Arial" w:hAnsi="Arial" w:cs="Arial"/>
                    </w:rPr>
                  </w:pPr>
                </w:p>
              </w:tc>
              <w:tc>
                <w:tcPr>
                  <w:tcW w:w="1776" w:type="dxa"/>
                  <w:tcBorders>
                    <w:top w:val="single" w:sz="4" w:space="0" w:color="auto"/>
                    <w:left w:val="single" w:sz="4" w:space="0" w:color="auto"/>
                    <w:bottom w:val="single" w:sz="4" w:space="0" w:color="auto"/>
                    <w:right w:val="single" w:sz="4" w:space="0" w:color="auto"/>
                  </w:tcBorders>
                </w:tcPr>
                <w:p w14:paraId="3D952C75" w14:textId="77777777" w:rsidR="00746E90" w:rsidRDefault="00746E90" w:rsidP="00383EC2">
                  <w:pPr>
                    <w:jc w:val="center"/>
                    <w:rPr>
                      <w:rFonts w:ascii="Arial" w:hAnsi="Arial" w:cs="Arial"/>
                      <w:b/>
                      <w:bCs/>
                    </w:rPr>
                  </w:pPr>
                </w:p>
                <w:p w14:paraId="1ED74D43" w14:textId="77777777" w:rsidR="00746E90" w:rsidRDefault="00746E90" w:rsidP="00383EC2">
                  <w:pPr>
                    <w:jc w:val="center"/>
                    <w:rPr>
                      <w:rFonts w:ascii="Arial" w:hAnsi="Arial" w:cs="Arial"/>
                      <w:b/>
                      <w:bCs/>
                    </w:rPr>
                  </w:pPr>
                </w:p>
                <w:p w14:paraId="44BBC520" w14:textId="77777777" w:rsidR="00746E90" w:rsidRDefault="00746E90" w:rsidP="00383EC2">
                  <w:pPr>
                    <w:jc w:val="center"/>
                    <w:rPr>
                      <w:rFonts w:ascii="Arial" w:hAnsi="Arial" w:cs="Arial"/>
                      <w:b/>
                      <w:bCs/>
                    </w:rPr>
                  </w:pPr>
                </w:p>
                <w:p w14:paraId="728648E5" w14:textId="77777777" w:rsidR="00746E90" w:rsidRDefault="00746E90" w:rsidP="00383EC2">
                  <w:pPr>
                    <w:jc w:val="center"/>
                    <w:rPr>
                      <w:rFonts w:ascii="Arial" w:hAnsi="Arial" w:cs="Arial"/>
                      <w:b/>
                      <w:bCs/>
                    </w:rPr>
                  </w:pPr>
                </w:p>
                <w:p w14:paraId="24A76517" w14:textId="77777777" w:rsidR="00746E90" w:rsidRDefault="00746E90" w:rsidP="00383EC2">
                  <w:pPr>
                    <w:jc w:val="center"/>
                    <w:rPr>
                      <w:rFonts w:ascii="Arial" w:hAnsi="Arial" w:cs="Arial"/>
                      <w:b/>
                      <w:bCs/>
                    </w:rPr>
                  </w:pPr>
                </w:p>
                <w:p w14:paraId="44DDEC69" w14:textId="77777777" w:rsidR="00746E90" w:rsidRDefault="00746E90" w:rsidP="00383EC2">
                  <w:pPr>
                    <w:jc w:val="center"/>
                    <w:rPr>
                      <w:rFonts w:ascii="Arial" w:hAnsi="Arial" w:cs="Arial"/>
                      <w:b/>
                      <w:bCs/>
                    </w:rPr>
                  </w:pPr>
                </w:p>
                <w:p w14:paraId="10C355CF" w14:textId="77777777" w:rsidR="00746E90" w:rsidRDefault="00746E90" w:rsidP="00383EC2">
                  <w:pPr>
                    <w:jc w:val="center"/>
                    <w:rPr>
                      <w:rFonts w:ascii="Arial" w:hAnsi="Arial" w:cs="Arial"/>
                      <w:b/>
                      <w:bCs/>
                    </w:rPr>
                  </w:pPr>
                </w:p>
                <w:p w14:paraId="30BF9BA0" w14:textId="77777777" w:rsidR="00746E90" w:rsidRDefault="00746E90" w:rsidP="00383EC2">
                  <w:pPr>
                    <w:jc w:val="center"/>
                    <w:rPr>
                      <w:rFonts w:ascii="Arial" w:hAnsi="Arial" w:cs="Arial"/>
                      <w:b/>
                      <w:bCs/>
                    </w:rPr>
                  </w:pPr>
                </w:p>
                <w:p w14:paraId="41C21028" w14:textId="77777777" w:rsidR="00746E90" w:rsidRDefault="00746E90" w:rsidP="00383EC2">
                  <w:pPr>
                    <w:jc w:val="center"/>
                    <w:rPr>
                      <w:rFonts w:ascii="Arial" w:hAnsi="Arial" w:cs="Arial"/>
                      <w:b/>
                      <w:bCs/>
                    </w:rPr>
                  </w:pPr>
                </w:p>
                <w:p w14:paraId="4CF2AFDD" w14:textId="77777777" w:rsidR="00746E90" w:rsidRDefault="00746E90" w:rsidP="00383EC2">
                  <w:pPr>
                    <w:jc w:val="center"/>
                    <w:rPr>
                      <w:rFonts w:ascii="Arial" w:hAnsi="Arial" w:cs="Arial"/>
                      <w:b/>
                      <w:bCs/>
                    </w:rPr>
                  </w:pPr>
                </w:p>
                <w:p w14:paraId="15518941" w14:textId="77777777" w:rsidR="00746E90" w:rsidRDefault="00746E90" w:rsidP="00383EC2">
                  <w:pPr>
                    <w:jc w:val="center"/>
                    <w:rPr>
                      <w:rFonts w:ascii="Arial" w:hAnsi="Arial" w:cs="Arial"/>
                      <w:b/>
                      <w:bCs/>
                    </w:rPr>
                  </w:pPr>
                </w:p>
                <w:p w14:paraId="740B3F87" w14:textId="77777777" w:rsidR="00746E90" w:rsidRPr="00A929CD" w:rsidRDefault="00746E90" w:rsidP="00406ACE">
                  <w:pPr>
                    <w:jc w:val="center"/>
                    <w:rPr>
                      <w:rFonts w:ascii="Arial" w:hAnsi="Arial" w:cs="Arial"/>
                      <w:b/>
                      <w:bCs/>
                    </w:rPr>
                  </w:pPr>
                </w:p>
              </w:tc>
            </w:tr>
            <w:tr w:rsidR="00746E90" w:rsidRPr="00A929CD" w14:paraId="32B34467" w14:textId="77777777" w:rsidTr="00476D1B">
              <w:tc>
                <w:tcPr>
                  <w:tcW w:w="1097" w:type="dxa"/>
                  <w:tcBorders>
                    <w:top w:val="single" w:sz="4" w:space="0" w:color="auto"/>
                    <w:left w:val="single" w:sz="4" w:space="0" w:color="auto"/>
                    <w:bottom w:val="single" w:sz="4" w:space="0" w:color="auto"/>
                    <w:right w:val="single" w:sz="4" w:space="0" w:color="auto"/>
                  </w:tcBorders>
                </w:tcPr>
                <w:p w14:paraId="4E621E28" w14:textId="77777777" w:rsidR="00746E90" w:rsidRPr="00A929CD" w:rsidRDefault="00746E90" w:rsidP="00406ACE">
                  <w:pPr>
                    <w:ind w:right="-108"/>
                    <w:jc w:val="both"/>
                    <w:rPr>
                      <w:rFonts w:ascii="Arial" w:hAnsi="Arial" w:cs="Arial"/>
                      <w:b/>
                      <w:bCs/>
                    </w:rPr>
                  </w:pPr>
                  <w:r>
                    <w:rPr>
                      <w:rFonts w:ascii="Arial" w:hAnsi="Arial" w:cs="Arial"/>
                      <w:b/>
                      <w:bCs/>
                    </w:rPr>
                    <w:t>6.</w:t>
                  </w:r>
                </w:p>
              </w:tc>
              <w:tc>
                <w:tcPr>
                  <w:tcW w:w="7334" w:type="dxa"/>
                  <w:tcBorders>
                    <w:top w:val="single" w:sz="4" w:space="0" w:color="auto"/>
                    <w:left w:val="single" w:sz="4" w:space="0" w:color="auto"/>
                    <w:bottom w:val="single" w:sz="4" w:space="0" w:color="auto"/>
                    <w:right w:val="single" w:sz="4" w:space="0" w:color="auto"/>
                  </w:tcBorders>
                </w:tcPr>
                <w:p w14:paraId="252BBBAD" w14:textId="77777777" w:rsidR="00746E90" w:rsidRPr="00E44E14" w:rsidRDefault="00746E90" w:rsidP="00E44E14">
                  <w:pPr>
                    <w:keepNext/>
                    <w:outlineLvl w:val="1"/>
                    <w:rPr>
                      <w:rFonts w:ascii="Arial" w:hAnsi="Arial" w:cs="Arial"/>
                      <w:b/>
                      <w:bCs/>
                      <w:iCs/>
                    </w:rPr>
                  </w:pPr>
                  <w:r>
                    <w:rPr>
                      <w:rFonts w:ascii="Arial" w:hAnsi="Arial" w:cs="Arial"/>
                      <w:b/>
                      <w:bCs/>
                      <w:iCs/>
                    </w:rPr>
                    <w:t>Contract Compliance</w:t>
                  </w:r>
                </w:p>
              </w:tc>
              <w:tc>
                <w:tcPr>
                  <w:tcW w:w="1776" w:type="dxa"/>
                  <w:tcBorders>
                    <w:top w:val="single" w:sz="4" w:space="0" w:color="auto"/>
                    <w:left w:val="single" w:sz="4" w:space="0" w:color="auto"/>
                    <w:bottom w:val="single" w:sz="4" w:space="0" w:color="auto"/>
                    <w:right w:val="single" w:sz="4" w:space="0" w:color="auto"/>
                  </w:tcBorders>
                </w:tcPr>
                <w:p w14:paraId="19CB98D8" w14:textId="77777777" w:rsidR="00746E90" w:rsidRPr="00A929CD" w:rsidRDefault="00746E90" w:rsidP="00E44E14">
                  <w:pPr>
                    <w:jc w:val="center"/>
                    <w:rPr>
                      <w:rFonts w:ascii="Arial" w:hAnsi="Arial" w:cs="Arial"/>
                      <w:b/>
                      <w:bCs/>
                    </w:rPr>
                  </w:pPr>
                  <w:r>
                    <w:rPr>
                      <w:rFonts w:ascii="Arial" w:hAnsi="Arial" w:cs="Arial"/>
                      <w:b/>
                      <w:bCs/>
                    </w:rPr>
                    <w:t>FC 06</w:t>
                  </w:r>
                  <w:r w:rsidRPr="00A929CD">
                    <w:rPr>
                      <w:rFonts w:ascii="Arial" w:hAnsi="Arial" w:cs="Arial"/>
                      <w:b/>
                      <w:bCs/>
                    </w:rPr>
                    <w:t>/2</w:t>
                  </w:r>
                  <w:r>
                    <w:rPr>
                      <w:rFonts w:ascii="Arial" w:hAnsi="Arial" w:cs="Arial"/>
                      <w:b/>
                      <w:bCs/>
                    </w:rPr>
                    <w:t>2</w:t>
                  </w:r>
                </w:p>
              </w:tc>
            </w:tr>
            <w:tr w:rsidR="00746E90" w:rsidRPr="00A929CD" w14:paraId="5CCAB957" w14:textId="77777777" w:rsidTr="00476D1B">
              <w:tc>
                <w:tcPr>
                  <w:tcW w:w="1097" w:type="dxa"/>
                  <w:tcBorders>
                    <w:top w:val="single" w:sz="4" w:space="0" w:color="auto"/>
                    <w:left w:val="single" w:sz="4" w:space="0" w:color="auto"/>
                    <w:bottom w:val="single" w:sz="4" w:space="0" w:color="auto"/>
                    <w:right w:val="single" w:sz="4" w:space="0" w:color="auto"/>
                  </w:tcBorders>
                </w:tcPr>
                <w:p w14:paraId="2253E428" w14:textId="77777777" w:rsidR="00746E90" w:rsidRDefault="00746E90"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0764A9FA" w14:textId="77777777" w:rsidR="00746E90" w:rsidRDefault="00746E90" w:rsidP="00E44E14">
                  <w:pPr>
                    <w:keepNext/>
                    <w:jc w:val="both"/>
                    <w:outlineLvl w:val="1"/>
                    <w:rPr>
                      <w:rFonts w:ascii="Arial" w:hAnsi="Arial" w:cs="Arial"/>
                      <w:bCs/>
                    </w:rPr>
                  </w:pPr>
                  <w:r>
                    <w:rPr>
                      <w:rFonts w:ascii="Arial" w:hAnsi="Arial" w:cs="Arial"/>
                      <w:bCs/>
                    </w:rPr>
                    <w:t>Richard McAuley presented the paper and noted that</w:t>
                  </w:r>
                  <w:r w:rsidRPr="009D4B40">
                    <w:rPr>
                      <w:rFonts w:ascii="Arial" w:hAnsi="Arial" w:cs="Arial"/>
                      <w:bCs/>
                    </w:rPr>
                    <w:t xml:space="preserve"> </w:t>
                  </w:r>
                  <w:r>
                    <w:rPr>
                      <w:rFonts w:ascii="Arial" w:hAnsi="Arial" w:cs="Arial"/>
                      <w:bCs/>
                    </w:rPr>
                    <w:t>c</w:t>
                  </w:r>
                  <w:r w:rsidRPr="00962E33">
                    <w:rPr>
                      <w:rFonts w:ascii="Arial" w:hAnsi="Arial" w:cs="Arial"/>
                      <w:bCs/>
                    </w:rPr>
                    <w:t xml:space="preserve">ompliance in terms of </w:t>
                  </w:r>
                  <w:r w:rsidRPr="00BB36B5">
                    <w:rPr>
                      <w:rFonts w:ascii="Arial" w:hAnsi="Arial" w:cs="Arial"/>
                      <w:bCs/>
                    </w:rPr>
                    <w:t>value</w:t>
                  </w:r>
                  <w:r w:rsidRPr="009B79C1">
                    <w:rPr>
                      <w:rFonts w:ascii="Arial" w:hAnsi="Arial" w:cs="Arial"/>
                      <w:bCs/>
                    </w:rPr>
                    <w:t xml:space="preserve"> </w:t>
                  </w:r>
                  <w:r w:rsidRPr="00962E33">
                    <w:rPr>
                      <w:rFonts w:ascii="Arial" w:hAnsi="Arial" w:cs="Arial"/>
                      <w:bCs/>
                    </w:rPr>
                    <w:t xml:space="preserve">of POs was </w:t>
                  </w:r>
                  <w:r>
                    <w:rPr>
                      <w:rFonts w:ascii="Arial" w:hAnsi="Arial" w:cs="Arial"/>
                      <w:bCs/>
                    </w:rPr>
                    <w:t>97.54</w:t>
                  </w:r>
                  <w:r w:rsidRPr="00BB36B5">
                    <w:rPr>
                      <w:rFonts w:ascii="Arial" w:hAnsi="Arial" w:cs="Arial"/>
                      <w:bCs/>
                    </w:rPr>
                    <w:t>%</w:t>
                  </w:r>
                  <w:r w:rsidRPr="00962E33">
                    <w:rPr>
                      <w:rFonts w:ascii="Arial" w:hAnsi="Arial" w:cs="Arial"/>
                      <w:bCs/>
                    </w:rPr>
                    <w:t xml:space="preserve"> in </w:t>
                  </w:r>
                  <w:r>
                    <w:rPr>
                      <w:rFonts w:ascii="Arial" w:hAnsi="Arial" w:cs="Arial"/>
                      <w:bCs/>
                    </w:rPr>
                    <w:t>Quarter 3 of 2021-22,</w:t>
                  </w:r>
                  <w:r w:rsidRPr="00962E33">
                    <w:rPr>
                      <w:rFonts w:ascii="Arial" w:hAnsi="Arial" w:cs="Arial"/>
                      <w:bCs/>
                    </w:rPr>
                    <w:t xml:space="preserve"> </w:t>
                  </w:r>
                  <w:r>
                    <w:rPr>
                      <w:rFonts w:ascii="Arial" w:hAnsi="Arial" w:cs="Arial"/>
                      <w:bCs/>
                    </w:rPr>
                    <w:t>which is just</w:t>
                  </w:r>
                  <w:r w:rsidR="000D6065">
                    <w:rPr>
                      <w:rFonts w:ascii="Arial" w:hAnsi="Arial" w:cs="Arial"/>
                      <w:bCs/>
                    </w:rPr>
                    <w:t xml:space="preserve"> short of</w:t>
                  </w:r>
                  <w:r>
                    <w:rPr>
                      <w:rFonts w:ascii="Arial" w:hAnsi="Arial" w:cs="Arial"/>
                      <w:bCs/>
                    </w:rPr>
                    <w:t xml:space="preserve"> the </w:t>
                  </w:r>
                  <w:r w:rsidRPr="001F7660">
                    <w:rPr>
                      <w:rFonts w:ascii="Arial" w:hAnsi="Arial" w:cs="Arial"/>
                      <w:bCs/>
                    </w:rPr>
                    <w:t xml:space="preserve">Compliance target of 98% </w:t>
                  </w:r>
                  <w:r>
                    <w:rPr>
                      <w:rFonts w:ascii="Arial" w:hAnsi="Arial" w:cs="Arial"/>
                      <w:bCs/>
                    </w:rPr>
                    <w:t>published</w:t>
                  </w:r>
                  <w:r w:rsidRPr="001F7660">
                    <w:rPr>
                      <w:rFonts w:ascii="Arial" w:hAnsi="Arial" w:cs="Arial"/>
                      <w:bCs/>
                    </w:rPr>
                    <w:t xml:space="preserve"> by Account NI in the Monthly Operational Report</w:t>
                  </w:r>
                  <w:r>
                    <w:rPr>
                      <w:rFonts w:ascii="Arial" w:hAnsi="Arial" w:cs="Arial"/>
                      <w:bCs/>
                    </w:rPr>
                    <w:t>.</w:t>
                  </w:r>
                  <w:r w:rsidRPr="00557ABD">
                    <w:rPr>
                      <w:rFonts w:ascii="Arial" w:hAnsi="Arial" w:cs="Arial"/>
                      <w:bCs/>
                    </w:rPr>
                    <w:t xml:space="preserve"> </w:t>
                  </w:r>
                </w:p>
                <w:p w14:paraId="3BD98E53" w14:textId="77777777" w:rsidR="00746E90" w:rsidRDefault="00746E90" w:rsidP="00BB36B5">
                  <w:pPr>
                    <w:keepNext/>
                    <w:outlineLvl w:val="1"/>
                    <w:rPr>
                      <w:rFonts w:ascii="Arial" w:hAnsi="Arial" w:cs="Arial"/>
                      <w:bCs/>
                    </w:rPr>
                  </w:pPr>
                </w:p>
                <w:p w14:paraId="2435C9F7" w14:textId="77777777" w:rsidR="00746E90" w:rsidRPr="00EA42C8" w:rsidRDefault="00746E90" w:rsidP="00EA42C8">
                  <w:pPr>
                    <w:keepNext/>
                    <w:jc w:val="both"/>
                    <w:outlineLvl w:val="1"/>
                    <w:rPr>
                      <w:rFonts w:ascii="Arial" w:hAnsi="Arial" w:cs="Arial"/>
                      <w:bCs/>
                    </w:rPr>
                  </w:pPr>
                  <w:r>
                    <w:rPr>
                      <w:rFonts w:ascii="Arial" w:hAnsi="Arial" w:cs="Arial"/>
                      <w:bCs/>
                    </w:rPr>
                    <w:t xml:space="preserve">It was also confirmed that the Procurement and Contracts team within PPSO </w:t>
                  </w:r>
                  <w:r w:rsidRPr="000779FB">
                    <w:rPr>
                      <w:rFonts w:ascii="Arial" w:hAnsi="Arial" w:cs="Arial"/>
                      <w:bCs/>
                    </w:rPr>
                    <w:t xml:space="preserve">continue to educate individual approvers on how to correctly implement the procedures and how to avoid future non-compliance. Individuals are contacted </w:t>
                  </w:r>
                  <w:r>
                    <w:rPr>
                      <w:rFonts w:ascii="Arial" w:hAnsi="Arial" w:cs="Arial"/>
                      <w:bCs/>
                    </w:rPr>
                    <w:t xml:space="preserve">directly, </w:t>
                  </w:r>
                  <w:r w:rsidRPr="000779FB">
                    <w:rPr>
                      <w:rFonts w:ascii="Arial" w:hAnsi="Arial" w:cs="Arial"/>
                      <w:bCs/>
                    </w:rPr>
                    <w:t>advised of the errors and</w:t>
                  </w:r>
                  <w:r>
                    <w:rPr>
                      <w:rFonts w:ascii="Arial" w:hAnsi="Arial" w:cs="Arial"/>
                      <w:bCs/>
                    </w:rPr>
                    <w:t xml:space="preserve"> are then</w:t>
                  </w:r>
                  <w:r w:rsidRPr="000779FB">
                    <w:rPr>
                      <w:rFonts w:ascii="Arial" w:hAnsi="Arial" w:cs="Arial"/>
                      <w:bCs/>
                    </w:rPr>
                    <w:t xml:space="preserve"> taken through the correct procedure.    </w:t>
                  </w:r>
                </w:p>
                <w:p w14:paraId="3E91CAF8" w14:textId="77777777" w:rsidR="00746E90" w:rsidRDefault="00746E90" w:rsidP="00497920">
                  <w:pPr>
                    <w:keepNext/>
                    <w:outlineLvl w:val="1"/>
                    <w:rPr>
                      <w:rFonts w:ascii="Arial" w:hAnsi="Arial" w:cs="Arial"/>
                      <w:bCs/>
                    </w:rPr>
                  </w:pPr>
                </w:p>
                <w:p w14:paraId="7A245572" w14:textId="77777777" w:rsidR="00746E90" w:rsidRDefault="00746E90" w:rsidP="00D23868">
                  <w:pPr>
                    <w:jc w:val="both"/>
                    <w:rPr>
                      <w:rFonts w:ascii="Arial" w:hAnsi="Arial" w:cs="Arial"/>
                      <w:bCs/>
                    </w:rPr>
                  </w:pPr>
                  <w:r>
                    <w:rPr>
                      <w:rFonts w:ascii="Arial" w:hAnsi="Arial" w:cs="Arial"/>
                      <w:bCs/>
                    </w:rPr>
                    <w:t>Member</w:t>
                  </w:r>
                  <w:r w:rsidRPr="00A929CD">
                    <w:rPr>
                      <w:rFonts w:ascii="Arial" w:hAnsi="Arial" w:cs="Arial"/>
                      <w:bCs/>
                    </w:rPr>
                    <w:t>s noted the content</w:t>
                  </w:r>
                  <w:r>
                    <w:rPr>
                      <w:rFonts w:ascii="Arial" w:hAnsi="Arial" w:cs="Arial"/>
                      <w:bCs/>
                    </w:rPr>
                    <w:t>s</w:t>
                  </w:r>
                  <w:r w:rsidRPr="00A929CD">
                    <w:rPr>
                      <w:rFonts w:ascii="Arial" w:hAnsi="Arial" w:cs="Arial"/>
                      <w:bCs/>
                    </w:rPr>
                    <w:t xml:space="preserve"> of the paper</w:t>
                  </w:r>
                  <w:r>
                    <w:rPr>
                      <w:rFonts w:ascii="Arial" w:hAnsi="Arial" w:cs="Arial"/>
                      <w:bCs/>
                    </w:rPr>
                    <w:t>.</w:t>
                  </w:r>
                </w:p>
                <w:p w14:paraId="5EEEEFF2" w14:textId="77777777" w:rsidR="00BE3622" w:rsidRDefault="00BE3622" w:rsidP="00D23868">
                  <w:pPr>
                    <w:jc w:val="both"/>
                    <w:rPr>
                      <w:rFonts w:ascii="Arial" w:hAnsi="Arial" w:cs="Arial"/>
                      <w:bCs/>
                    </w:rPr>
                  </w:pPr>
                </w:p>
                <w:p w14:paraId="0F7808BC" w14:textId="77777777" w:rsidR="00BE3622" w:rsidRDefault="00BE3622" w:rsidP="00D23868">
                  <w:pPr>
                    <w:jc w:val="both"/>
                    <w:rPr>
                      <w:rFonts w:ascii="Arial" w:hAnsi="Arial" w:cs="Arial"/>
                      <w:bCs/>
                    </w:rPr>
                  </w:pPr>
                </w:p>
                <w:p w14:paraId="0AF3C468" w14:textId="77777777" w:rsidR="00BE3622" w:rsidRDefault="00BE3622" w:rsidP="00D23868">
                  <w:pPr>
                    <w:jc w:val="both"/>
                    <w:rPr>
                      <w:rFonts w:ascii="Arial" w:hAnsi="Arial" w:cs="Arial"/>
                      <w:bCs/>
                    </w:rPr>
                  </w:pPr>
                </w:p>
                <w:p w14:paraId="44C26E6C" w14:textId="77777777" w:rsidR="00BE3622" w:rsidRDefault="00BE3622" w:rsidP="00D23868">
                  <w:pPr>
                    <w:jc w:val="both"/>
                    <w:rPr>
                      <w:rFonts w:ascii="Arial" w:hAnsi="Arial" w:cs="Arial"/>
                      <w:b/>
                      <w:bCs/>
                      <w:iCs/>
                    </w:rPr>
                  </w:pPr>
                </w:p>
              </w:tc>
              <w:tc>
                <w:tcPr>
                  <w:tcW w:w="1776" w:type="dxa"/>
                  <w:tcBorders>
                    <w:top w:val="single" w:sz="4" w:space="0" w:color="auto"/>
                    <w:left w:val="single" w:sz="4" w:space="0" w:color="auto"/>
                    <w:bottom w:val="single" w:sz="4" w:space="0" w:color="auto"/>
                    <w:right w:val="single" w:sz="4" w:space="0" w:color="auto"/>
                  </w:tcBorders>
                </w:tcPr>
                <w:p w14:paraId="7212F841" w14:textId="77777777" w:rsidR="00746E90" w:rsidRDefault="00746E90" w:rsidP="00D23868">
                  <w:pPr>
                    <w:jc w:val="center"/>
                    <w:rPr>
                      <w:rFonts w:ascii="Arial" w:hAnsi="Arial" w:cs="Arial"/>
                      <w:b/>
                      <w:bCs/>
                    </w:rPr>
                  </w:pPr>
                </w:p>
              </w:tc>
            </w:tr>
            <w:tr w:rsidR="00746E90" w:rsidRPr="00A929CD" w14:paraId="6520954F" w14:textId="77777777" w:rsidTr="00476D1B">
              <w:tc>
                <w:tcPr>
                  <w:tcW w:w="1097" w:type="dxa"/>
                  <w:tcBorders>
                    <w:top w:val="single" w:sz="4" w:space="0" w:color="auto"/>
                    <w:left w:val="single" w:sz="4" w:space="0" w:color="auto"/>
                    <w:bottom w:val="single" w:sz="4" w:space="0" w:color="auto"/>
                    <w:right w:val="single" w:sz="4" w:space="0" w:color="auto"/>
                  </w:tcBorders>
                </w:tcPr>
                <w:p w14:paraId="683535D0" w14:textId="77777777" w:rsidR="00746E90" w:rsidRDefault="00746E90" w:rsidP="00406ACE">
                  <w:pPr>
                    <w:ind w:right="-108"/>
                    <w:jc w:val="both"/>
                    <w:rPr>
                      <w:rFonts w:ascii="Arial" w:hAnsi="Arial" w:cs="Arial"/>
                      <w:b/>
                      <w:bCs/>
                    </w:rPr>
                  </w:pPr>
                  <w:r>
                    <w:rPr>
                      <w:rFonts w:ascii="Arial" w:hAnsi="Arial" w:cs="Arial"/>
                      <w:b/>
                      <w:bCs/>
                    </w:rPr>
                    <w:lastRenderedPageBreak/>
                    <w:t>7.</w:t>
                  </w:r>
                </w:p>
              </w:tc>
              <w:tc>
                <w:tcPr>
                  <w:tcW w:w="7334" w:type="dxa"/>
                  <w:tcBorders>
                    <w:top w:val="single" w:sz="4" w:space="0" w:color="auto"/>
                    <w:left w:val="single" w:sz="4" w:space="0" w:color="auto"/>
                    <w:bottom w:val="single" w:sz="4" w:space="0" w:color="auto"/>
                    <w:right w:val="single" w:sz="4" w:space="0" w:color="auto"/>
                  </w:tcBorders>
                </w:tcPr>
                <w:p w14:paraId="5C5E6C64" w14:textId="77777777" w:rsidR="00746E90" w:rsidRDefault="00746E90" w:rsidP="00E44E14">
                  <w:pPr>
                    <w:keepNext/>
                    <w:outlineLvl w:val="1"/>
                    <w:rPr>
                      <w:rFonts w:ascii="Arial" w:hAnsi="Arial" w:cs="Arial"/>
                      <w:b/>
                      <w:bCs/>
                      <w:iCs/>
                    </w:rPr>
                  </w:pPr>
                  <w:r>
                    <w:rPr>
                      <w:rFonts w:ascii="Arial" w:hAnsi="Arial" w:cs="Arial"/>
                      <w:b/>
                      <w:bCs/>
                      <w:iCs/>
                    </w:rPr>
                    <w:t>Direct Award Contracts</w:t>
                  </w:r>
                </w:p>
              </w:tc>
              <w:tc>
                <w:tcPr>
                  <w:tcW w:w="1776" w:type="dxa"/>
                  <w:tcBorders>
                    <w:top w:val="single" w:sz="4" w:space="0" w:color="auto"/>
                    <w:left w:val="single" w:sz="4" w:space="0" w:color="auto"/>
                    <w:bottom w:val="single" w:sz="4" w:space="0" w:color="auto"/>
                    <w:right w:val="single" w:sz="4" w:space="0" w:color="auto"/>
                  </w:tcBorders>
                </w:tcPr>
                <w:p w14:paraId="2D710D86" w14:textId="77777777" w:rsidR="00746E90" w:rsidRDefault="00746E90" w:rsidP="00E44E14">
                  <w:pPr>
                    <w:jc w:val="center"/>
                    <w:rPr>
                      <w:rFonts w:ascii="Arial" w:hAnsi="Arial" w:cs="Arial"/>
                      <w:b/>
                      <w:bCs/>
                    </w:rPr>
                  </w:pPr>
                  <w:r>
                    <w:rPr>
                      <w:rFonts w:ascii="Arial" w:hAnsi="Arial" w:cs="Arial"/>
                      <w:b/>
                      <w:bCs/>
                    </w:rPr>
                    <w:t>FC 07/22</w:t>
                  </w:r>
                </w:p>
              </w:tc>
            </w:tr>
            <w:tr w:rsidR="00746E90" w:rsidRPr="00A929CD" w14:paraId="4CFB3632" w14:textId="77777777" w:rsidTr="00476D1B">
              <w:tc>
                <w:tcPr>
                  <w:tcW w:w="1097" w:type="dxa"/>
                  <w:tcBorders>
                    <w:top w:val="single" w:sz="4" w:space="0" w:color="auto"/>
                    <w:left w:val="single" w:sz="4" w:space="0" w:color="auto"/>
                    <w:bottom w:val="single" w:sz="4" w:space="0" w:color="auto"/>
                    <w:right w:val="single" w:sz="4" w:space="0" w:color="auto"/>
                  </w:tcBorders>
                </w:tcPr>
                <w:p w14:paraId="2E0CEA6A" w14:textId="77777777" w:rsidR="00746E90" w:rsidRDefault="00746E90"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4089C1DE" w14:textId="77777777" w:rsidR="00746E90" w:rsidRPr="00EA42C8" w:rsidRDefault="00746E90" w:rsidP="00EA42C8">
                  <w:pPr>
                    <w:keepNext/>
                    <w:jc w:val="both"/>
                    <w:outlineLvl w:val="1"/>
                    <w:rPr>
                      <w:rFonts w:ascii="Arial" w:hAnsi="Arial" w:cs="Arial"/>
                      <w:bCs/>
                    </w:rPr>
                  </w:pPr>
                  <w:r w:rsidRPr="00EA42C8">
                    <w:rPr>
                      <w:rFonts w:ascii="Arial" w:hAnsi="Arial" w:cs="Arial"/>
                      <w:bCs/>
                    </w:rPr>
                    <w:t>Richard McAuley presented the paper highlighting:</w:t>
                  </w:r>
                </w:p>
                <w:p w14:paraId="7FDF47EC" w14:textId="77777777" w:rsidR="00746E90" w:rsidRPr="00EA42C8" w:rsidRDefault="00746E90" w:rsidP="00EA42C8">
                  <w:pPr>
                    <w:pStyle w:val="ListParagraph"/>
                    <w:keepNext/>
                    <w:numPr>
                      <w:ilvl w:val="0"/>
                      <w:numId w:val="26"/>
                    </w:numPr>
                    <w:jc w:val="both"/>
                    <w:outlineLvl w:val="1"/>
                    <w:rPr>
                      <w:rFonts w:ascii="Arial" w:hAnsi="Arial" w:cs="Arial"/>
                      <w:b/>
                      <w:bCs/>
                      <w:iCs/>
                      <w:sz w:val="24"/>
                      <w:szCs w:val="24"/>
                    </w:rPr>
                  </w:pPr>
                  <w:r w:rsidRPr="00EA42C8">
                    <w:rPr>
                      <w:rFonts w:ascii="Arial" w:hAnsi="Arial" w:cs="Arial"/>
                      <w:bCs/>
                      <w:sz w:val="24"/>
                      <w:szCs w:val="24"/>
                    </w:rPr>
                    <w:t>the summary list of Direct Award Contracts over £5k in the period 01 April 2021 – 31 December 2021</w:t>
                  </w:r>
                </w:p>
                <w:p w14:paraId="33D7269D" w14:textId="77777777" w:rsidR="00746E90" w:rsidRPr="00EA42C8" w:rsidRDefault="00746E90" w:rsidP="00EA42C8">
                  <w:pPr>
                    <w:pStyle w:val="ListParagraph"/>
                    <w:keepNext/>
                    <w:numPr>
                      <w:ilvl w:val="0"/>
                      <w:numId w:val="26"/>
                    </w:numPr>
                    <w:jc w:val="both"/>
                    <w:outlineLvl w:val="1"/>
                    <w:rPr>
                      <w:rFonts w:ascii="Arial" w:hAnsi="Arial" w:cs="Arial"/>
                      <w:b/>
                      <w:bCs/>
                      <w:iCs/>
                    </w:rPr>
                  </w:pPr>
                  <w:r w:rsidRPr="00EA42C8">
                    <w:rPr>
                      <w:rFonts w:ascii="Arial" w:hAnsi="Arial" w:cs="Arial"/>
                      <w:sz w:val="24"/>
                      <w:szCs w:val="24"/>
                    </w:rPr>
                    <w:t>the summary trend report of Direct Award Contracts awarded by the DAERA Core, Agencies and ALBs for the financial years 2018/19, 2019/20, 2020/21 and 2021/22</w:t>
                  </w:r>
                </w:p>
                <w:p w14:paraId="5FF134DE" w14:textId="77777777" w:rsidR="00746E90" w:rsidRDefault="00746E90" w:rsidP="005D6F18">
                  <w:pPr>
                    <w:jc w:val="both"/>
                    <w:rPr>
                      <w:rFonts w:ascii="Arial" w:hAnsi="Arial" w:cs="Arial"/>
                      <w:bCs/>
                    </w:rPr>
                  </w:pPr>
                  <w:r>
                    <w:rPr>
                      <w:rFonts w:ascii="Arial" w:hAnsi="Arial" w:cs="Arial"/>
                      <w:bCs/>
                    </w:rPr>
                    <w:t>Member</w:t>
                  </w:r>
                  <w:r w:rsidRPr="00A929CD">
                    <w:rPr>
                      <w:rFonts w:ascii="Arial" w:hAnsi="Arial" w:cs="Arial"/>
                      <w:bCs/>
                    </w:rPr>
                    <w:t>s noted the content</w:t>
                  </w:r>
                  <w:r>
                    <w:rPr>
                      <w:rFonts w:ascii="Arial" w:hAnsi="Arial" w:cs="Arial"/>
                      <w:bCs/>
                    </w:rPr>
                    <w:t>s</w:t>
                  </w:r>
                  <w:r w:rsidRPr="00A929CD">
                    <w:rPr>
                      <w:rFonts w:ascii="Arial" w:hAnsi="Arial" w:cs="Arial"/>
                      <w:bCs/>
                    </w:rPr>
                    <w:t xml:space="preserve"> of the paper</w:t>
                  </w:r>
                  <w:r>
                    <w:rPr>
                      <w:rFonts w:ascii="Arial" w:hAnsi="Arial" w:cs="Arial"/>
                      <w:bCs/>
                    </w:rPr>
                    <w:t>.</w:t>
                  </w:r>
                </w:p>
                <w:p w14:paraId="43860EB3" w14:textId="77777777" w:rsidR="00BE3622" w:rsidRDefault="00BE3622" w:rsidP="005D6F18">
                  <w:pPr>
                    <w:jc w:val="both"/>
                    <w:rPr>
                      <w:rFonts w:ascii="Arial" w:hAnsi="Arial" w:cs="Arial"/>
                      <w:b/>
                      <w:bCs/>
                      <w:iCs/>
                    </w:rPr>
                  </w:pPr>
                </w:p>
              </w:tc>
              <w:tc>
                <w:tcPr>
                  <w:tcW w:w="1776" w:type="dxa"/>
                  <w:tcBorders>
                    <w:top w:val="single" w:sz="4" w:space="0" w:color="auto"/>
                    <w:left w:val="single" w:sz="4" w:space="0" w:color="auto"/>
                    <w:bottom w:val="single" w:sz="4" w:space="0" w:color="auto"/>
                    <w:right w:val="single" w:sz="4" w:space="0" w:color="auto"/>
                  </w:tcBorders>
                </w:tcPr>
                <w:p w14:paraId="08EED201" w14:textId="77777777" w:rsidR="00746E90" w:rsidRDefault="00746E90" w:rsidP="00383EC2">
                  <w:pPr>
                    <w:jc w:val="center"/>
                    <w:rPr>
                      <w:rFonts w:ascii="Arial" w:hAnsi="Arial" w:cs="Arial"/>
                      <w:b/>
                      <w:bCs/>
                    </w:rPr>
                  </w:pPr>
                </w:p>
              </w:tc>
            </w:tr>
            <w:tr w:rsidR="00746E90" w:rsidRPr="00A929CD" w14:paraId="6B162FA0" w14:textId="77777777" w:rsidTr="00476D1B">
              <w:tc>
                <w:tcPr>
                  <w:tcW w:w="1097" w:type="dxa"/>
                  <w:tcBorders>
                    <w:top w:val="single" w:sz="4" w:space="0" w:color="auto"/>
                    <w:left w:val="single" w:sz="4" w:space="0" w:color="auto"/>
                    <w:bottom w:val="single" w:sz="4" w:space="0" w:color="auto"/>
                    <w:right w:val="single" w:sz="4" w:space="0" w:color="auto"/>
                  </w:tcBorders>
                </w:tcPr>
                <w:p w14:paraId="5C5B0117" w14:textId="77777777" w:rsidR="00746E90" w:rsidRDefault="00746E90" w:rsidP="00EA42C8">
                  <w:pPr>
                    <w:ind w:right="-108"/>
                    <w:jc w:val="both"/>
                    <w:rPr>
                      <w:rFonts w:ascii="Arial" w:hAnsi="Arial" w:cs="Arial"/>
                      <w:b/>
                      <w:bCs/>
                    </w:rPr>
                  </w:pPr>
                  <w:r>
                    <w:rPr>
                      <w:rFonts w:ascii="Arial" w:hAnsi="Arial" w:cs="Arial"/>
                      <w:b/>
                      <w:bCs/>
                    </w:rPr>
                    <w:t>8.</w:t>
                  </w:r>
                </w:p>
              </w:tc>
              <w:tc>
                <w:tcPr>
                  <w:tcW w:w="7334" w:type="dxa"/>
                  <w:tcBorders>
                    <w:top w:val="single" w:sz="4" w:space="0" w:color="auto"/>
                    <w:left w:val="single" w:sz="4" w:space="0" w:color="auto"/>
                    <w:bottom w:val="single" w:sz="4" w:space="0" w:color="auto"/>
                    <w:right w:val="single" w:sz="4" w:space="0" w:color="auto"/>
                  </w:tcBorders>
                </w:tcPr>
                <w:p w14:paraId="2A45C2E6" w14:textId="77777777" w:rsidR="00746E90" w:rsidRDefault="00746E90" w:rsidP="002717A9">
                  <w:pPr>
                    <w:keepNext/>
                    <w:outlineLvl w:val="1"/>
                    <w:rPr>
                      <w:rFonts w:ascii="Arial" w:hAnsi="Arial" w:cs="Arial"/>
                      <w:b/>
                      <w:bCs/>
                      <w:iCs/>
                    </w:rPr>
                  </w:pPr>
                  <w:r>
                    <w:rPr>
                      <w:rFonts w:ascii="Arial" w:hAnsi="Arial" w:cs="Arial"/>
                      <w:b/>
                      <w:bCs/>
                      <w:iCs/>
                    </w:rPr>
                    <w:t>Aged Debt Analysis</w:t>
                  </w:r>
                </w:p>
              </w:tc>
              <w:tc>
                <w:tcPr>
                  <w:tcW w:w="1776" w:type="dxa"/>
                  <w:tcBorders>
                    <w:top w:val="single" w:sz="4" w:space="0" w:color="auto"/>
                    <w:left w:val="single" w:sz="4" w:space="0" w:color="auto"/>
                    <w:bottom w:val="single" w:sz="4" w:space="0" w:color="auto"/>
                    <w:right w:val="single" w:sz="4" w:space="0" w:color="auto"/>
                  </w:tcBorders>
                </w:tcPr>
                <w:p w14:paraId="5152A87A" w14:textId="77777777" w:rsidR="00746E90" w:rsidRDefault="00746E90" w:rsidP="00746E90">
                  <w:pPr>
                    <w:jc w:val="center"/>
                    <w:rPr>
                      <w:rFonts w:ascii="Arial" w:hAnsi="Arial" w:cs="Arial"/>
                      <w:b/>
                      <w:bCs/>
                    </w:rPr>
                  </w:pPr>
                  <w:r>
                    <w:rPr>
                      <w:rFonts w:ascii="Arial" w:hAnsi="Arial" w:cs="Arial"/>
                      <w:b/>
                      <w:bCs/>
                    </w:rPr>
                    <w:t>FC 08/22</w:t>
                  </w:r>
                </w:p>
              </w:tc>
            </w:tr>
            <w:tr w:rsidR="00746E90" w:rsidRPr="00A929CD" w14:paraId="76796EEC" w14:textId="77777777" w:rsidTr="00476D1B">
              <w:tc>
                <w:tcPr>
                  <w:tcW w:w="1097" w:type="dxa"/>
                  <w:tcBorders>
                    <w:top w:val="single" w:sz="4" w:space="0" w:color="auto"/>
                    <w:left w:val="single" w:sz="4" w:space="0" w:color="auto"/>
                    <w:bottom w:val="single" w:sz="4" w:space="0" w:color="auto"/>
                    <w:right w:val="single" w:sz="4" w:space="0" w:color="auto"/>
                  </w:tcBorders>
                </w:tcPr>
                <w:p w14:paraId="4D2E0F20" w14:textId="77777777" w:rsidR="00746E90" w:rsidRDefault="00746E90" w:rsidP="00406ACE">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7B071E28" w14:textId="77777777" w:rsidR="00746E90" w:rsidRDefault="00746E90" w:rsidP="00EA42C8">
                  <w:pPr>
                    <w:keepNext/>
                    <w:jc w:val="both"/>
                    <w:outlineLvl w:val="1"/>
                    <w:rPr>
                      <w:rFonts w:ascii="Arial" w:hAnsi="Arial" w:cs="Arial"/>
                    </w:rPr>
                  </w:pPr>
                  <w:r w:rsidRPr="00EA42C8">
                    <w:rPr>
                      <w:rFonts w:ascii="Arial" w:hAnsi="Arial" w:cs="Arial"/>
                      <w:bCs/>
                    </w:rPr>
                    <w:t xml:space="preserve">Richard McAuley presented the paper </w:t>
                  </w:r>
                  <w:r>
                    <w:rPr>
                      <w:rFonts w:ascii="Arial" w:hAnsi="Arial" w:cs="Arial"/>
                      <w:bCs/>
                    </w:rPr>
                    <w:t xml:space="preserve">highlighting </w:t>
                  </w:r>
                  <w:r>
                    <w:rPr>
                      <w:rFonts w:ascii="Arial" w:hAnsi="Arial" w:cs="Arial"/>
                    </w:rPr>
                    <w:t>the s</w:t>
                  </w:r>
                  <w:r w:rsidRPr="00065E96">
                    <w:rPr>
                      <w:rFonts w:ascii="Arial" w:hAnsi="Arial" w:cs="Arial"/>
                    </w:rPr>
                    <w:t>ummary of debt position at 3</w:t>
                  </w:r>
                  <w:r>
                    <w:rPr>
                      <w:rFonts w:ascii="Arial" w:hAnsi="Arial" w:cs="Arial"/>
                    </w:rPr>
                    <w:t>1</w:t>
                  </w:r>
                  <w:r w:rsidRPr="00065E96">
                    <w:rPr>
                      <w:rFonts w:ascii="Arial" w:hAnsi="Arial" w:cs="Arial"/>
                    </w:rPr>
                    <w:t xml:space="preserve"> </w:t>
                  </w:r>
                  <w:r>
                    <w:rPr>
                      <w:rFonts w:ascii="Arial" w:hAnsi="Arial" w:cs="Arial"/>
                    </w:rPr>
                    <w:t>December</w:t>
                  </w:r>
                  <w:r w:rsidRPr="00065E96">
                    <w:rPr>
                      <w:rFonts w:ascii="Arial" w:hAnsi="Arial" w:cs="Arial"/>
                    </w:rPr>
                    <w:t xml:space="preserve"> 2021 compared to the position at </w:t>
                  </w:r>
                  <w:r>
                    <w:rPr>
                      <w:rFonts w:ascii="Arial" w:hAnsi="Arial" w:cs="Arial"/>
                    </w:rPr>
                    <w:t>30</w:t>
                  </w:r>
                  <w:r w:rsidRPr="00065E96">
                    <w:rPr>
                      <w:rFonts w:ascii="Arial" w:hAnsi="Arial" w:cs="Arial"/>
                    </w:rPr>
                    <w:t xml:space="preserve"> </w:t>
                  </w:r>
                  <w:r>
                    <w:rPr>
                      <w:rFonts w:ascii="Arial" w:hAnsi="Arial" w:cs="Arial"/>
                    </w:rPr>
                    <w:t>September</w:t>
                  </w:r>
                  <w:r w:rsidRPr="00065E96">
                    <w:rPr>
                      <w:rFonts w:ascii="Arial" w:hAnsi="Arial" w:cs="Arial"/>
                    </w:rPr>
                    <w:t xml:space="preserve"> </w:t>
                  </w:r>
                  <w:r>
                    <w:rPr>
                      <w:rFonts w:ascii="Arial" w:hAnsi="Arial" w:cs="Arial"/>
                    </w:rPr>
                    <w:t>2021</w:t>
                  </w:r>
                  <w:r w:rsidRPr="00065E96">
                    <w:rPr>
                      <w:rFonts w:ascii="Arial" w:hAnsi="Arial" w:cs="Arial"/>
                    </w:rPr>
                    <w:t xml:space="preserve">, and position at the </w:t>
                  </w:r>
                  <w:r>
                    <w:rPr>
                      <w:rFonts w:ascii="Arial" w:hAnsi="Arial" w:cs="Arial"/>
                    </w:rPr>
                    <w:t>31</w:t>
                  </w:r>
                  <w:r w:rsidRPr="00065E96">
                    <w:rPr>
                      <w:rFonts w:ascii="Arial" w:hAnsi="Arial" w:cs="Arial"/>
                    </w:rPr>
                    <w:t xml:space="preserve"> </w:t>
                  </w:r>
                  <w:r>
                    <w:rPr>
                      <w:rFonts w:ascii="Arial" w:hAnsi="Arial" w:cs="Arial"/>
                    </w:rPr>
                    <w:t>December</w:t>
                  </w:r>
                  <w:r w:rsidRPr="00065E96">
                    <w:rPr>
                      <w:rFonts w:ascii="Arial" w:hAnsi="Arial" w:cs="Arial"/>
                    </w:rPr>
                    <w:t xml:space="preserve"> 2020 compared to 3</w:t>
                  </w:r>
                  <w:r>
                    <w:rPr>
                      <w:rFonts w:ascii="Arial" w:hAnsi="Arial" w:cs="Arial"/>
                    </w:rPr>
                    <w:t>1</w:t>
                  </w:r>
                  <w:r w:rsidRPr="00065E96">
                    <w:rPr>
                      <w:rFonts w:ascii="Arial" w:hAnsi="Arial" w:cs="Arial"/>
                    </w:rPr>
                    <w:t xml:space="preserve"> </w:t>
                  </w:r>
                  <w:r>
                    <w:rPr>
                      <w:rFonts w:ascii="Arial" w:hAnsi="Arial" w:cs="Arial"/>
                    </w:rPr>
                    <w:t>December</w:t>
                  </w:r>
                  <w:r w:rsidRPr="00065E96">
                    <w:rPr>
                      <w:rFonts w:ascii="Arial" w:hAnsi="Arial" w:cs="Arial"/>
                    </w:rPr>
                    <w:t xml:space="preserve"> 2021.</w:t>
                  </w:r>
                </w:p>
                <w:p w14:paraId="5B1CD512" w14:textId="77777777" w:rsidR="00746E90" w:rsidRDefault="00746E90" w:rsidP="00EA42C8">
                  <w:pPr>
                    <w:keepNext/>
                    <w:jc w:val="both"/>
                    <w:outlineLvl w:val="1"/>
                    <w:rPr>
                      <w:rFonts w:ascii="Arial" w:hAnsi="Arial" w:cs="Arial"/>
                    </w:rPr>
                  </w:pPr>
                </w:p>
                <w:p w14:paraId="7C270D25" w14:textId="77777777" w:rsidR="00746E90" w:rsidRDefault="00746E90" w:rsidP="00EA42C8">
                  <w:pPr>
                    <w:keepNext/>
                    <w:jc w:val="both"/>
                    <w:outlineLvl w:val="1"/>
                    <w:rPr>
                      <w:rFonts w:ascii="Arial" w:hAnsi="Arial" w:cs="Arial"/>
                    </w:rPr>
                  </w:pPr>
                  <w:r>
                    <w:rPr>
                      <w:rFonts w:ascii="Arial" w:hAnsi="Arial" w:cs="Arial"/>
                    </w:rPr>
                    <w:t xml:space="preserve">Richard also sought agreement that debts of less than £3k are not pursued if the debtor is based/resides outside the UK. </w:t>
                  </w:r>
                </w:p>
                <w:p w14:paraId="01303D15" w14:textId="77777777" w:rsidR="00746E90" w:rsidRDefault="00746E90" w:rsidP="00EA42C8">
                  <w:pPr>
                    <w:keepNext/>
                    <w:jc w:val="both"/>
                    <w:outlineLvl w:val="1"/>
                    <w:rPr>
                      <w:rFonts w:ascii="Arial" w:hAnsi="Arial" w:cs="Arial"/>
                    </w:rPr>
                  </w:pPr>
                </w:p>
                <w:p w14:paraId="32A3ECD3" w14:textId="77777777" w:rsidR="00746E90" w:rsidRDefault="00746E90" w:rsidP="00EA42C8">
                  <w:pPr>
                    <w:keepNext/>
                    <w:jc w:val="both"/>
                    <w:outlineLvl w:val="1"/>
                    <w:rPr>
                      <w:rFonts w:ascii="Arial" w:hAnsi="Arial" w:cs="Arial"/>
                    </w:rPr>
                  </w:pPr>
                  <w:r>
                    <w:rPr>
                      <w:rFonts w:ascii="Arial" w:hAnsi="Arial" w:cs="Arial"/>
                    </w:rPr>
                    <w:t>Members discussed this proposal and agreed that further information would be necessary before this request could be agreed. Richard agreed to provide further information to the Finance Committee.</w:t>
                  </w:r>
                </w:p>
                <w:p w14:paraId="55C13C36" w14:textId="77777777" w:rsidR="00746E90" w:rsidRDefault="00746E90" w:rsidP="00EA42C8">
                  <w:pPr>
                    <w:keepNext/>
                    <w:jc w:val="both"/>
                    <w:outlineLvl w:val="1"/>
                    <w:rPr>
                      <w:rFonts w:ascii="Arial" w:hAnsi="Arial" w:cs="Arial"/>
                    </w:rPr>
                  </w:pPr>
                </w:p>
                <w:p w14:paraId="712FB5A0" w14:textId="77777777" w:rsidR="00746E90" w:rsidRDefault="00746E90" w:rsidP="00EA42C8">
                  <w:pPr>
                    <w:keepNext/>
                    <w:jc w:val="both"/>
                    <w:outlineLvl w:val="1"/>
                    <w:rPr>
                      <w:rFonts w:ascii="Arial" w:hAnsi="Arial" w:cs="Arial"/>
                    </w:rPr>
                  </w:pPr>
                  <w:r>
                    <w:rPr>
                      <w:rFonts w:ascii="Arial" w:hAnsi="Arial" w:cs="Arial"/>
                    </w:rPr>
                    <w:t xml:space="preserve">Other than the point above Members noted the contents of the Paper. </w:t>
                  </w:r>
                </w:p>
                <w:p w14:paraId="4E57A0BA" w14:textId="77777777" w:rsidR="00746E90" w:rsidRDefault="00746E90" w:rsidP="00EA42C8">
                  <w:pPr>
                    <w:keepNext/>
                    <w:jc w:val="both"/>
                    <w:outlineLvl w:val="1"/>
                    <w:rPr>
                      <w:rFonts w:ascii="Arial" w:hAnsi="Arial" w:cs="Arial"/>
                    </w:rPr>
                  </w:pPr>
                </w:p>
                <w:p w14:paraId="12BDE51A" w14:textId="77777777" w:rsidR="00746E90" w:rsidRPr="0077516C" w:rsidRDefault="00746E90" w:rsidP="00EA42C8">
                  <w:pPr>
                    <w:keepNext/>
                    <w:jc w:val="both"/>
                    <w:outlineLvl w:val="1"/>
                    <w:rPr>
                      <w:rFonts w:ascii="Arial" w:hAnsi="Arial" w:cs="Arial"/>
                      <w:b/>
                    </w:rPr>
                  </w:pPr>
                  <w:r w:rsidRPr="0077516C">
                    <w:rPr>
                      <w:rFonts w:ascii="Arial" w:hAnsi="Arial" w:cs="Arial"/>
                      <w:b/>
                    </w:rPr>
                    <w:t>ACTION POINT</w:t>
                  </w:r>
                </w:p>
                <w:p w14:paraId="1A0ACEA5" w14:textId="77777777" w:rsidR="00746E90" w:rsidRPr="0077516C" w:rsidRDefault="00746E90" w:rsidP="00EA42C8">
                  <w:pPr>
                    <w:keepNext/>
                    <w:jc w:val="both"/>
                    <w:outlineLvl w:val="1"/>
                    <w:rPr>
                      <w:rFonts w:ascii="Arial" w:hAnsi="Arial" w:cs="Arial"/>
                      <w:b/>
                      <w:bCs/>
                    </w:rPr>
                  </w:pPr>
                  <w:r w:rsidRPr="0077516C">
                    <w:rPr>
                      <w:rFonts w:ascii="Arial" w:hAnsi="Arial" w:cs="Arial"/>
                      <w:b/>
                      <w:bCs/>
                    </w:rPr>
                    <w:t>Paper to be present to Finance Committee setting out:</w:t>
                  </w:r>
                </w:p>
                <w:p w14:paraId="2BA64C43" w14:textId="77777777" w:rsidR="00746E90" w:rsidRPr="00BE3622" w:rsidRDefault="00746E90" w:rsidP="0077516C">
                  <w:pPr>
                    <w:pStyle w:val="ListParagraph"/>
                    <w:keepNext/>
                    <w:numPr>
                      <w:ilvl w:val="0"/>
                      <w:numId w:val="28"/>
                    </w:numPr>
                    <w:jc w:val="both"/>
                    <w:outlineLvl w:val="1"/>
                    <w:rPr>
                      <w:rFonts w:ascii="Arial" w:hAnsi="Arial" w:cs="Arial"/>
                      <w:b/>
                      <w:sz w:val="24"/>
                      <w:szCs w:val="24"/>
                    </w:rPr>
                  </w:pPr>
                  <w:r w:rsidRPr="00BE3622">
                    <w:rPr>
                      <w:rFonts w:ascii="Arial" w:hAnsi="Arial" w:cs="Arial"/>
                      <w:b/>
                      <w:sz w:val="24"/>
                      <w:szCs w:val="24"/>
                    </w:rPr>
                    <w:t>How much are the debt</w:t>
                  </w:r>
                  <w:r w:rsidR="00BE3622">
                    <w:rPr>
                      <w:rFonts w:ascii="Arial" w:hAnsi="Arial" w:cs="Arial"/>
                      <w:b/>
                      <w:sz w:val="24"/>
                      <w:szCs w:val="24"/>
                    </w:rPr>
                    <w:t>s</w:t>
                  </w:r>
                  <w:r w:rsidRPr="00BE3622">
                    <w:rPr>
                      <w:rFonts w:ascii="Arial" w:hAnsi="Arial" w:cs="Arial"/>
                      <w:b/>
                      <w:sz w:val="24"/>
                      <w:szCs w:val="24"/>
                    </w:rPr>
                    <w:t xml:space="preserve"> involved?</w:t>
                  </w:r>
                </w:p>
                <w:p w14:paraId="25C86249" w14:textId="77777777" w:rsidR="00746E90" w:rsidRPr="00BE3622" w:rsidRDefault="00746E90" w:rsidP="0077516C">
                  <w:pPr>
                    <w:pStyle w:val="ListParagraph"/>
                    <w:keepNext/>
                    <w:numPr>
                      <w:ilvl w:val="0"/>
                      <w:numId w:val="28"/>
                    </w:numPr>
                    <w:jc w:val="both"/>
                    <w:outlineLvl w:val="1"/>
                    <w:rPr>
                      <w:rFonts w:ascii="Arial" w:hAnsi="Arial" w:cs="Arial"/>
                      <w:b/>
                      <w:sz w:val="24"/>
                      <w:szCs w:val="24"/>
                    </w:rPr>
                  </w:pPr>
                  <w:r w:rsidRPr="00BE3622">
                    <w:rPr>
                      <w:rFonts w:ascii="Arial" w:hAnsi="Arial" w:cs="Arial"/>
                      <w:b/>
                      <w:sz w:val="24"/>
                      <w:szCs w:val="24"/>
                    </w:rPr>
                    <w:t>How old are the debts?</w:t>
                  </w:r>
                </w:p>
                <w:p w14:paraId="136F49FD" w14:textId="77777777" w:rsidR="00746E90" w:rsidRPr="00BE3622" w:rsidRDefault="00746E90" w:rsidP="0077516C">
                  <w:pPr>
                    <w:pStyle w:val="ListParagraph"/>
                    <w:keepNext/>
                    <w:numPr>
                      <w:ilvl w:val="0"/>
                      <w:numId w:val="28"/>
                    </w:numPr>
                    <w:jc w:val="both"/>
                    <w:outlineLvl w:val="1"/>
                    <w:rPr>
                      <w:rFonts w:ascii="Arial" w:hAnsi="Arial" w:cs="Arial"/>
                      <w:b/>
                      <w:sz w:val="24"/>
                      <w:szCs w:val="24"/>
                    </w:rPr>
                  </w:pPr>
                  <w:r w:rsidRPr="00BE3622">
                    <w:rPr>
                      <w:rFonts w:ascii="Arial" w:hAnsi="Arial" w:cs="Arial"/>
                      <w:b/>
                      <w:sz w:val="24"/>
                      <w:szCs w:val="24"/>
                    </w:rPr>
                    <w:t>What is the trend in these debts over recent years?</w:t>
                  </w:r>
                </w:p>
                <w:p w14:paraId="2F761C9E" w14:textId="77777777" w:rsidR="00746E90" w:rsidRPr="00BE3622" w:rsidRDefault="00746E90" w:rsidP="0077516C">
                  <w:pPr>
                    <w:pStyle w:val="ListParagraph"/>
                    <w:keepNext/>
                    <w:numPr>
                      <w:ilvl w:val="0"/>
                      <w:numId w:val="28"/>
                    </w:numPr>
                    <w:jc w:val="both"/>
                    <w:outlineLvl w:val="1"/>
                    <w:rPr>
                      <w:rFonts w:ascii="Arial" w:hAnsi="Arial" w:cs="Arial"/>
                      <w:b/>
                      <w:sz w:val="24"/>
                      <w:szCs w:val="24"/>
                    </w:rPr>
                  </w:pPr>
                  <w:r w:rsidRPr="00BE3622">
                    <w:rPr>
                      <w:rFonts w:ascii="Arial" w:hAnsi="Arial" w:cs="Arial"/>
                      <w:b/>
                      <w:sz w:val="24"/>
                      <w:szCs w:val="24"/>
                    </w:rPr>
                    <w:t>Position of MPMNI</w:t>
                  </w:r>
                  <w:r w:rsidR="00BE3622">
                    <w:rPr>
                      <w:rFonts w:ascii="Arial" w:hAnsi="Arial" w:cs="Arial"/>
                      <w:b/>
                      <w:sz w:val="24"/>
                      <w:szCs w:val="24"/>
                    </w:rPr>
                    <w:t>;</w:t>
                  </w:r>
                </w:p>
                <w:p w14:paraId="6134AB98" w14:textId="77777777" w:rsidR="00746E90" w:rsidRPr="00BE3622" w:rsidRDefault="00746E90" w:rsidP="0077516C">
                  <w:pPr>
                    <w:pStyle w:val="ListParagraph"/>
                    <w:keepNext/>
                    <w:numPr>
                      <w:ilvl w:val="0"/>
                      <w:numId w:val="28"/>
                    </w:numPr>
                    <w:jc w:val="both"/>
                    <w:outlineLvl w:val="1"/>
                    <w:rPr>
                      <w:rFonts w:ascii="Arial" w:hAnsi="Arial" w:cs="Arial"/>
                      <w:b/>
                      <w:sz w:val="24"/>
                      <w:szCs w:val="24"/>
                    </w:rPr>
                  </w:pPr>
                  <w:r w:rsidRPr="00BE3622">
                    <w:rPr>
                      <w:rFonts w:ascii="Arial" w:hAnsi="Arial" w:cs="Arial"/>
                      <w:b/>
                      <w:sz w:val="24"/>
                      <w:szCs w:val="24"/>
                    </w:rPr>
                    <w:t>Discussion with DoF</w:t>
                  </w:r>
                  <w:r w:rsidR="00BE3622">
                    <w:rPr>
                      <w:rFonts w:ascii="Arial" w:hAnsi="Arial" w:cs="Arial"/>
                      <w:b/>
                      <w:sz w:val="24"/>
                      <w:szCs w:val="24"/>
                    </w:rPr>
                    <w:t>;</w:t>
                  </w:r>
                </w:p>
                <w:p w14:paraId="3CA7CA06" w14:textId="77777777" w:rsidR="00746E90" w:rsidRPr="00BE3622" w:rsidRDefault="00746E90" w:rsidP="0077516C">
                  <w:pPr>
                    <w:pStyle w:val="ListParagraph"/>
                    <w:keepNext/>
                    <w:numPr>
                      <w:ilvl w:val="0"/>
                      <w:numId w:val="28"/>
                    </w:numPr>
                    <w:jc w:val="both"/>
                    <w:outlineLvl w:val="1"/>
                    <w:rPr>
                      <w:rFonts w:ascii="Arial" w:hAnsi="Arial" w:cs="Arial"/>
                      <w:b/>
                      <w:sz w:val="24"/>
                      <w:szCs w:val="24"/>
                    </w:rPr>
                  </w:pPr>
                  <w:r w:rsidRPr="00BE3622">
                    <w:rPr>
                      <w:rFonts w:ascii="Arial" w:hAnsi="Arial" w:cs="Arial"/>
                      <w:b/>
                      <w:sz w:val="24"/>
                      <w:szCs w:val="24"/>
                    </w:rPr>
                    <w:t>Discussion with NIAO</w:t>
                  </w:r>
                  <w:r w:rsidR="00BE3622">
                    <w:rPr>
                      <w:rFonts w:ascii="Arial" w:hAnsi="Arial" w:cs="Arial"/>
                      <w:b/>
                      <w:sz w:val="24"/>
                      <w:szCs w:val="24"/>
                    </w:rPr>
                    <w:t>; and</w:t>
                  </w:r>
                </w:p>
                <w:p w14:paraId="0BFE1FED" w14:textId="77777777" w:rsidR="00746E90" w:rsidRPr="00BE3622" w:rsidRDefault="00746E90" w:rsidP="0077516C">
                  <w:pPr>
                    <w:pStyle w:val="ListParagraph"/>
                    <w:keepNext/>
                    <w:numPr>
                      <w:ilvl w:val="0"/>
                      <w:numId w:val="28"/>
                    </w:numPr>
                    <w:jc w:val="both"/>
                    <w:outlineLvl w:val="1"/>
                    <w:rPr>
                      <w:rFonts w:ascii="Arial" w:hAnsi="Arial" w:cs="Arial"/>
                      <w:b/>
                      <w:sz w:val="24"/>
                      <w:szCs w:val="24"/>
                    </w:rPr>
                  </w:pPr>
                  <w:r w:rsidRPr="00BE3622">
                    <w:rPr>
                      <w:rFonts w:ascii="Arial" w:hAnsi="Arial" w:cs="Arial"/>
                      <w:b/>
                      <w:sz w:val="24"/>
                      <w:szCs w:val="24"/>
                    </w:rPr>
                    <w:t>Mitigations that could be put in place to prevent bad debt arising.</w:t>
                  </w:r>
                </w:p>
                <w:p w14:paraId="2F1B6F1C" w14:textId="77777777" w:rsidR="00746E90" w:rsidRPr="00EA42C8" w:rsidRDefault="00746E90" w:rsidP="00EA42C8">
                  <w:pPr>
                    <w:keepNext/>
                    <w:jc w:val="both"/>
                    <w:outlineLvl w:val="1"/>
                    <w:rPr>
                      <w:rFonts w:ascii="Arial" w:hAnsi="Arial" w:cs="Arial"/>
                      <w:b/>
                      <w:bCs/>
                      <w:iCs/>
                    </w:rPr>
                  </w:pPr>
                </w:p>
              </w:tc>
              <w:tc>
                <w:tcPr>
                  <w:tcW w:w="1776" w:type="dxa"/>
                  <w:tcBorders>
                    <w:top w:val="single" w:sz="4" w:space="0" w:color="auto"/>
                    <w:left w:val="single" w:sz="4" w:space="0" w:color="auto"/>
                    <w:bottom w:val="single" w:sz="4" w:space="0" w:color="auto"/>
                    <w:right w:val="single" w:sz="4" w:space="0" w:color="auto"/>
                  </w:tcBorders>
                </w:tcPr>
                <w:p w14:paraId="4A825EDC" w14:textId="77777777" w:rsidR="00746E90" w:rsidRDefault="00746E90" w:rsidP="00E44E14">
                  <w:pPr>
                    <w:jc w:val="center"/>
                    <w:rPr>
                      <w:rFonts w:ascii="Arial" w:hAnsi="Arial" w:cs="Arial"/>
                      <w:b/>
                      <w:bCs/>
                    </w:rPr>
                  </w:pPr>
                </w:p>
                <w:p w14:paraId="067E0806" w14:textId="77777777" w:rsidR="00746E90" w:rsidRDefault="00746E90" w:rsidP="00E44E14">
                  <w:pPr>
                    <w:jc w:val="center"/>
                    <w:rPr>
                      <w:rFonts w:ascii="Arial" w:hAnsi="Arial" w:cs="Arial"/>
                      <w:b/>
                      <w:bCs/>
                    </w:rPr>
                  </w:pPr>
                </w:p>
                <w:p w14:paraId="2C068973" w14:textId="77777777" w:rsidR="00746E90" w:rsidRDefault="00746E90" w:rsidP="00E44E14">
                  <w:pPr>
                    <w:jc w:val="center"/>
                    <w:rPr>
                      <w:rFonts w:ascii="Arial" w:hAnsi="Arial" w:cs="Arial"/>
                      <w:b/>
                      <w:bCs/>
                    </w:rPr>
                  </w:pPr>
                </w:p>
                <w:p w14:paraId="11D3CE42" w14:textId="77777777" w:rsidR="00746E90" w:rsidRDefault="00746E90" w:rsidP="00E44E14">
                  <w:pPr>
                    <w:jc w:val="center"/>
                    <w:rPr>
                      <w:rFonts w:ascii="Arial" w:hAnsi="Arial" w:cs="Arial"/>
                      <w:b/>
                      <w:bCs/>
                    </w:rPr>
                  </w:pPr>
                </w:p>
                <w:p w14:paraId="059C666A" w14:textId="77777777" w:rsidR="00746E90" w:rsidRDefault="00746E90" w:rsidP="00E44E14">
                  <w:pPr>
                    <w:jc w:val="center"/>
                    <w:rPr>
                      <w:rFonts w:ascii="Arial" w:hAnsi="Arial" w:cs="Arial"/>
                      <w:b/>
                      <w:bCs/>
                    </w:rPr>
                  </w:pPr>
                </w:p>
                <w:p w14:paraId="5C1198F8" w14:textId="77777777" w:rsidR="00746E90" w:rsidRDefault="00746E90" w:rsidP="00E44E14">
                  <w:pPr>
                    <w:jc w:val="center"/>
                    <w:rPr>
                      <w:rFonts w:ascii="Arial" w:hAnsi="Arial" w:cs="Arial"/>
                      <w:b/>
                      <w:bCs/>
                    </w:rPr>
                  </w:pPr>
                </w:p>
                <w:p w14:paraId="2A263F3B" w14:textId="77777777" w:rsidR="00746E90" w:rsidRDefault="00746E90" w:rsidP="00E44E14">
                  <w:pPr>
                    <w:jc w:val="center"/>
                    <w:rPr>
                      <w:rFonts w:ascii="Arial" w:hAnsi="Arial" w:cs="Arial"/>
                      <w:b/>
                      <w:bCs/>
                    </w:rPr>
                  </w:pPr>
                </w:p>
                <w:p w14:paraId="18548BCF" w14:textId="77777777" w:rsidR="00746E90" w:rsidRDefault="00746E90" w:rsidP="00E44E14">
                  <w:pPr>
                    <w:jc w:val="center"/>
                    <w:rPr>
                      <w:rFonts w:ascii="Arial" w:hAnsi="Arial" w:cs="Arial"/>
                      <w:b/>
                      <w:bCs/>
                    </w:rPr>
                  </w:pPr>
                </w:p>
                <w:p w14:paraId="7E8441B6" w14:textId="77777777" w:rsidR="00746E90" w:rsidRDefault="00746E90" w:rsidP="00E44E14">
                  <w:pPr>
                    <w:jc w:val="center"/>
                    <w:rPr>
                      <w:rFonts w:ascii="Arial" w:hAnsi="Arial" w:cs="Arial"/>
                      <w:b/>
                      <w:bCs/>
                    </w:rPr>
                  </w:pPr>
                </w:p>
                <w:p w14:paraId="32D9E831" w14:textId="77777777" w:rsidR="00746E90" w:rsidRDefault="00746E90" w:rsidP="00E44E14">
                  <w:pPr>
                    <w:jc w:val="center"/>
                    <w:rPr>
                      <w:rFonts w:ascii="Arial" w:hAnsi="Arial" w:cs="Arial"/>
                      <w:b/>
                      <w:bCs/>
                    </w:rPr>
                  </w:pPr>
                </w:p>
                <w:p w14:paraId="6CAD6A0D" w14:textId="77777777" w:rsidR="00746E90" w:rsidRDefault="00746E90" w:rsidP="00E44E14">
                  <w:pPr>
                    <w:jc w:val="center"/>
                    <w:rPr>
                      <w:rFonts w:ascii="Arial" w:hAnsi="Arial" w:cs="Arial"/>
                      <w:b/>
                      <w:bCs/>
                    </w:rPr>
                  </w:pPr>
                </w:p>
                <w:p w14:paraId="53CA7526" w14:textId="77777777" w:rsidR="00746E90" w:rsidRDefault="00746E90" w:rsidP="00E44E14">
                  <w:pPr>
                    <w:jc w:val="center"/>
                    <w:rPr>
                      <w:rFonts w:ascii="Arial" w:hAnsi="Arial" w:cs="Arial"/>
                      <w:b/>
                      <w:bCs/>
                    </w:rPr>
                  </w:pPr>
                </w:p>
                <w:p w14:paraId="18FD1989" w14:textId="77777777" w:rsidR="00746E90" w:rsidRDefault="00746E90" w:rsidP="00E44E14">
                  <w:pPr>
                    <w:jc w:val="center"/>
                    <w:rPr>
                      <w:rFonts w:ascii="Arial" w:hAnsi="Arial" w:cs="Arial"/>
                      <w:b/>
                      <w:bCs/>
                    </w:rPr>
                  </w:pPr>
                </w:p>
                <w:p w14:paraId="40C9515F" w14:textId="77777777" w:rsidR="00746E90" w:rsidRDefault="00746E90" w:rsidP="00407DBF">
                  <w:pPr>
                    <w:jc w:val="center"/>
                    <w:rPr>
                      <w:rFonts w:ascii="Arial" w:hAnsi="Arial" w:cs="Arial"/>
                      <w:b/>
                      <w:bCs/>
                    </w:rPr>
                  </w:pPr>
                </w:p>
                <w:p w14:paraId="0643709F" w14:textId="77777777" w:rsidR="00746E90" w:rsidRDefault="00746E90" w:rsidP="00407DBF">
                  <w:pPr>
                    <w:jc w:val="center"/>
                    <w:rPr>
                      <w:rFonts w:ascii="Arial" w:hAnsi="Arial" w:cs="Arial"/>
                      <w:b/>
                      <w:bCs/>
                    </w:rPr>
                  </w:pPr>
                </w:p>
                <w:p w14:paraId="644445B2" w14:textId="77777777" w:rsidR="00746E90" w:rsidRDefault="00746E90" w:rsidP="00407DBF">
                  <w:pPr>
                    <w:jc w:val="center"/>
                    <w:rPr>
                      <w:rFonts w:ascii="Arial" w:hAnsi="Arial" w:cs="Arial"/>
                      <w:b/>
                      <w:bCs/>
                    </w:rPr>
                  </w:pPr>
                </w:p>
                <w:p w14:paraId="2A32B7E0" w14:textId="77777777" w:rsidR="00BE3622" w:rsidRDefault="00BE3622" w:rsidP="00407DBF">
                  <w:pPr>
                    <w:jc w:val="center"/>
                    <w:rPr>
                      <w:rFonts w:ascii="Arial" w:hAnsi="Arial" w:cs="Arial"/>
                      <w:b/>
                      <w:bCs/>
                    </w:rPr>
                  </w:pPr>
                </w:p>
                <w:p w14:paraId="76C4C9AA" w14:textId="77777777" w:rsidR="00746E90" w:rsidRDefault="00746E90" w:rsidP="00407DBF">
                  <w:pPr>
                    <w:jc w:val="center"/>
                    <w:rPr>
                      <w:rFonts w:ascii="Arial" w:hAnsi="Arial" w:cs="Arial"/>
                      <w:b/>
                      <w:bCs/>
                    </w:rPr>
                  </w:pPr>
                  <w:r>
                    <w:rPr>
                      <w:rFonts w:ascii="Arial" w:hAnsi="Arial" w:cs="Arial"/>
                      <w:b/>
                      <w:bCs/>
                    </w:rPr>
                    <w:t>Richard McAuley</w:t>
                  </w:r>
                </w:p>
              </w:tc>
            </w:tr>
            <w:tr w:rsidR="00746E90" w:rsidRPr="00A929CD" w14:paraId="0C78A0AA" w14:textId="77777777" w:rsidTr="00EA42C8">
              <w:trPr>
                <w:trHeight w:val="351"/>
              </w:trPr>
              <w:tc>
                <w:tcPr>
                  <w:tcW w:w="1097" w:type="dxa"/>
                  <w:tcBorders>
                    <w:top w:val="single" w:sz="4" w:space="0" w:color="auto"/>
                    <w:left w:val="single" w:sz="4" w:space="0" w:color="auto"/>
                    <w:bottom w:val="single" w:sz="4" w:space="0" w:color="auto"/>
                    <w:right w:val="single" w:sz="4" w:space="0" w:color="auto"/>
                  </w:tcBorders>
                </w:tcPr>
                <w:p w14:paraId="2BA150CB" w14:textId="77777777" w:rsidR="00746E90" w:rsidRPr="00A929CD" w:rsidRDefault="00746E90" w:rsidP="00476D1B">
                  <w:pPr>
                    <w:ind w:right="-108"/>
                    <w:jc w:val="both"/>
                    <w:rPr>
                      <w:rFonts w:ascii="Arial" w:hAnsi="Arial" w:cs="Arial"/>
                      <w:b/>
                      <w:bCs/>
                    </w:rPr>
                  </w:pPr>
                  <w:r>
                    <w:rPr>
                      <w:rFonts w:ascii="Arial" w:hAnsi="Arial" w:cs="Arial"/>
                      <w:b/>
                      <w:bCs/>
                    </w:rPr>
                    <w:t>9.</w:t>
                  </w:r>
                </w:p>
              </w:tc>
              <w:tc>
                <w:tcPr>
                  <w:tcW w:w="7334" w:type="dxa"/>
                  <w:tcBorders>
                    <w:top w:val="single" w:sz="4" w:space="0" w:color="auto"/>
                    <w:left w:val="single" w:sz="4" w:space="0" w:color="auto"/>
                    <w:bottom w:val="single" w:sz="4" w:space="0" w:color="auto"/>
                    <w:right w:val="single" w:sz="4" w:space="0" w:color="auto"/>
                  </w:tcBorders>
                </w:tcPr>
                <w:p w14:paraId="66A5355D" w14:textId="77777777" w:rsidR="00746E90" w:rsidRPr="00454734" w:rsidRDefault="00746E90" w:rsidP="00476D1B">
                  <w:pPr>
                    <w:keepNext/>
                    <w:outlineLvl w:val="1"/>
                    <w:rPr>
                      <w:rFonts w:ascii="Arial" w:hAnsi="Arial" w:cs="Arial"/>
                      <w:b/>
                      <w:bCs/>
                      <w:iCs/>
                    </w:rPr>
                  </w:pPr>
                  <w:r>
                    <w:rPr>
                      <w:rFonts w:ascii="Arial" w:hAnsi="Arial" w:cs="Arial"/>
                      <w:b/>
                      <w:bCs/>
                    </w:rPr>
                    <w:t>Finance Committee Terms of Reference</w:t>
                  </w:r>
                </w:p>
              </w:tc>
              <w:tc>
                <w:tcPr>
                  <w:tcW w:w="1776" w:type="dxa"/>
                  <w:tcBorders>
                    <w:top w:val="single" w:sz="4" w:space="0" w:color="auto"/>
                    <w:left w:val="single" w:sz="4" w:space="0" w:color="auto"/>
                    <w:bottom w:val="single" w:sz="4" w:space="0" w:color="auto"/>
                    <w:right w:val="single" w:sz="4" w:space="0" w:color="auto"/>
                  </w:tcBorders>
                </w:tcPr>
                <w:p w14:paraId="6AFD24C6" w14:textId="77777777" w:rsidR="00746E90" w:rsidRPr="00454734" w:rsidRDefault="00746E90" w:rsidP="00746E90">
                  <w:pPr>
                    <w:jc w:val="center"/>
                    <w:rPr>
                      <w:rFonts w:ascii="Arial" w:hAnsi="Arial" w:cs="Arial"/>
                      <w:b/>
                      <w:bCs/>
                    </w:rPr>
                  </w:pPr>
                  <w:r>
                    <w:rPr>
                      <w:rFonts w:ascii="Arial" w:hAnsi="Arial" w:cs="Arial"/>
                      <w:b/>
                      <w:bCs/>
                    </w:rPr>
                    <w:t>FC 09/22</w:t>
                  </w:r>
                </w:p>
              </w:tc>
            </w:tr>
            <w:tr w:rsidR="00746E90" w:rsidRPr="00A929CD" w14:paraId="24B617E1" w14:textId="77777777" w:rsidTr="00EA42C8">
              <w:trPr>
                <w:trHeight w:val="284"/>
              </w:trPr>
              <w:tc>
                <w:tcPr>
                  <w:tcW w:w="1097" w:type="dxa"/>
                  <w:tcBorders>
                    <w:top w:val="single" w:sz="4" w:space="0" w:color="auto"/>
                    <w:left w:val="single" w:sz="4" w:space="0" w:color="auto"/>
                    <w:bottom w:val="single" w:sz="4" w:space="0" w:color="auto"/>
                    <w:right w:val="single" w:sz="4" w:space="0" w:color="auto"/>
                  </w:tcBorders>
                </w:tcPr>
                <w:p w14:paraId="0AB8606B" w14:textId="77777777" w:rsidR="00746E90" w:rsidRDefault="00746E90" w:rsidP="00476D1B">
                  <w:pPr>
                    <w:ind w:right="-108"/>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5E57A75C" w14:textId="77777777" w:rsidR="00746E90" w:rsidRDefault="00746E90" w:rsidP="0077516C">
                  <w:pPr>
                    <w:jc w:val="both"/>
                    <w:rPr>
                      <w:rFonts w:ascii="Arial" w:hAnsi="Arial" w:cs="Arial"/>
                    </w:rPr>
                  </w:pPr>
                  <w:r>
                    <w:rPr>
                      <w:rFonts w:ascii="Arial" w:hAnsi="Arial" w:cs="Arial"/>
                    </w:rPr>
                    <w:t xml:space="preserve">William Peel </w:t>
                  </w:r>
                  <w:r w:rsidRPr="00BA0011">
                    <w:rPr>
                      <w:rFonts w:ascii="Arial" w:hAnsi="Arial" w:cs="Arial"/>
                    </w:rPr>
                    <w:t>presented the paper</w:t>
                  </w:r>
                  <w:r>
                    <w:rPr>
                      <w:rFonts w:ascii="Arial" w:hAnsi="Arial" w:cs="Arial"/>
                    </w:rPr>
                    <w:t xml:space="preserve"> and the amendments were agreed.</w:t>
                  </w:r>
                </w:p>
                <w:p w14:paraId="63BC60FE" w14:textId="77777777" w:rsidR="00746E90" w:rsidRDefault="00746E90" w:rsidP="0077516C">
                  <w:pPr>
                    <w:jc w:val="both"/>
                    <w:rPr>
                      <w:rFonts w:ascii="Arial" w:hAnsi="Arial" w:cs="Arial"/>
                    </w:rPr>
                  </w:pPr>
                </w:p>
                <w:p w14:paraId="4CE1D1AE" w14:textId="77777777" w:rsidR="00746E90" w:rsidRDefault="00746E90" w:rsidP="0077516C">
                  <w:pPr>
                    <w:jc w:val="both"/>
                    <w:rPr>
                      <w:rFonts w:ascii="Arial" w:hAnsi="Arial" w:cs="Arial"/>
                    </w:rPr>
                  </w:pPr>
                  <w:r w:rsidRPr="00A73B38">
                    <w:rPr>
                      <w:rFonts w:ascii="Arial" w:hAnsi="Arial" w:cs="Arial"/>
                    </w:rPr>
                    <w:t>Seamus McErlean</w:t>
                  </w:r>
                  <w:r>
                    <w:rPr>
                      <w:rFonts w:ascii="Arial" w:hAnsi="Arial" w:cs="Arial"/>
                    </w:rPr>
                    <w:t xml:space="preserve"> suggested an additional amendment which was also agreed.</w:t>
                  </w:r>
                </w:p>
                <w:p w14:paraId="0E35DF26" w14:textId="77777777" w:rsidR="00746E90" w:rsidRDefault="00746E90" w:rsidP="0077516C">
                  <w:pPr>
                    <w:jc w:val="both"/>
                    <w:rPr>
                      <w:rFonts w:ascii="Arial" w:hAnsi="Arial" w:cs="Arial"/>
                    </w:rPr>
                  </w:pPr>
                </w:p>
                <w:p w14:paraId="43BE6D9A" w14:textId="77777777" w:rsidR="00746E90" w:rsidRDefault="00746E90" w:rsidP="0077516C">
                  <w:pPr>
                    <w:jc w:val="both"/>
                    <w:rPr>
                      <w:rFonts w:ascii="Arial" w:hAnsi="Arial" w:cs="Arial"/>
                      <w:b/>
                      <w:bCs/>
                      <w:u w:val="single"/>
                    </w:rPr>
                  </w:pPr>
                  <w:r w:rsidRPr="008D5F59">
                    <w:rPr>
                      <w:rFonts w:ascii="Arial" w:hAnsi="Arial" w:cs="Arial"/>
                      <w:b/>
                      <w:bCs/>
                      <w:u w:val="single"/>
                    </w:rPr>
                    <w:t>Action Point</w:t>
                  </w:r>
                </w:p>
                <w:p w14:paraId="7B7F7AA5" w14:textId="77777777" w:rsidR="00746E90" w:rsidRPr="00454734" w:rsidRDefault="00746E90" w:rsidP="00476D1B">
                  <w:pPr>
                    <w:keepNext/>
                    <w:outlineLvl w:val="1"/>
                    <w:rPr>
                      <w:rFonts w:ascii="Arial" w:hAnsi="Arial" w:cs="Arial"/>
                      <w:b/>
                      <w:bCs/>
                      <w:iCs/>
                    </w:rPr>
                  </w:pPr>
                  <w:r>
                    <w:rPr>
                      <w:rFonts w:ascii="Arial" w:hAnsi="Arial" w:cs="Arial"/>
                      <w:b/>
                      <w:bCs/>
                    </w:rPr>
                    <w:t>Update Terms of Reference with agreed amendments.</w:t>
                  </w:r>
                </w:p>
              </w:tc>
              <w:tc>
                <w:tcPr>
                  <w:tcW w:w="1776" w:type="dxa"/>
                  <w:tcBorders>
                    <w:top w:val="single" w:sz="4" w:space="0" w:color="auto"/>
                    <w:left w:val="single" w:sz="4" w:space="0" w:color="auto"/>
                    <w:bottom w:val="single" w:sz="4" w:space="0" w:color="auto"/>
                    <w:right w:val="single" w:sz="4" w:space="0" w:color="auto"/>
                  </w:tcBorders>
                </w:tcPr>
                <w:p w14:paraId="6490F3A4" w14:textId="77777777" w:rsidR="00746E90" w:rsidRDefault="00746E90" w:rsidP="00476D1B">
                  <w:pPr>
                    <w:jc w:val="center"/>
                    <w:rPr>
                      <w:rFonts w:ascii="Arial" w:hAnsi="Arial" w:cs="Arial"/>
                      <w:b/>
                      <w:bCs/>
                    </w:rPr>
                  </w:pPr>
                </w:p>
                <w:p w14:paraId="27DFC368" w14:textId="77777777" w:rsidR="00746E90" w:rsidRDefault="00746E90" w:rsidP="00476D1B">
                  <w:pPr>
                    <w:jc w:val="center"/>
                    <w:rPr>
                      <w:rFonts w:ascii="Arial" w:hAnsi="Arial" w:cs="Arial"/>
                      <w:b/>
                      <w:bCs/>
                    </w:rPr>
                  </w:pPr>
                </w:p>
                <w:p w14:paraId="4E5824AD" w14:textId="77777777" w:rsidR="00746E90" w:rsidRDefault="00746E90" w:rsidP="00476D1B">
                  <w:pPr>
                    <w:jc w:val="center"/>
                    <w:rPr>
                      <w:rFonts w:ascii="Arial" w:hAnsi="Arial" w:cs="Arial"/>
                      <w:b/>
                      <w:bCs/>
                    </w:rPr>
                  </w:pPr>
                </w:p>
                <w:p w14:paraId="2683EE05" w14:textId="77777777" w:rsidR="00746E90" w:rsidRDefault="00746E90" w:rsidP="00476D1B">
                  <w:pPr>
                    <w:jc w:val="center"/>
                    <w:rPr>
                      <w:rFonts w:ascii="Arial" w:hAnsi="Arial" w:cs="Arial"/>
                      <w:b/>
                      <w:bCs/>
                    </w:rPr>
                  </w:pPr>
                </w:p>
                <w:p w14:paraId="2E4F023F" w14:textId="77777777" w:rsidR="00746E90" w:rsidRDefault="00746E90" w:rsidP="00476D1B">
                  <w:pPr>
                    <w:jc w:val="center"/>
                    <w:rPr>
                      <w:rFonts w:ascii="Arial" w:hAnsi="Arial" w:cs="Arial"/>
                      <w:b/>
                      <w:bCs/>
                    </w:rPr>
                  </w:pPr>
                </w:p>
                <w:p w14:paraId="2815E8DB" w14:textId="77777777" w:rsidR="00746E90" w:rsidRDefault="00746E90" w:rsidP="00476D1B">
                  <w:pPr>
                    <w:jc w:val="center"/>
                    <w:rPr>
                      <w:rFonts w:ascii="Arial" w:hAnsi="Arial" w:cs="Arial"/>
                      <w:b/>
                      <w:bCs/>
                    </w:rPr>
                  </w:pPr>
                </w:p>
                <w:p w14:paraId="6B92D559" w14:textId="77777777" w:rsidR="00746E90" w:rsidRDefault="00746E90" w:rsidP="00476D1B">
                  <w:pPr>
                    <w:jc w:val="center"/>
                    <w:rPr>
                      <w:rFonts w:ascii="Arial" w:hAnsi="Arial" w:cs="Arial"/>
                      <w:b/>
                      <w:bCs/>
                    </w:rPr>
                  </w:pPr>
                </w:p>
                <w:p w14:paraId="7B0FB595" w14:textId="77777777" w:rsidR="00746E90" w:rsidRPr="00454734" w:rsidRDefault="00746E90" w:rsidP="00E44E14">
                  <w:pPr>
                    <w:jc w:val="center"/>
                    <w:rPr>
                      <w:rFonts w:ascii="Arial" w:hAnsi="Arial" w:cs="Arial"/>
                      <w:b/>
                      <w:bCs/>
                    </w:rPr>
                  </w:pPr>
                  <w:r w:rsidRPr="007572BC">
                    <w:rPr>
                      <w:rFonts w:ascii="Arial" w:hAnsi="Arial" w:cs="Arial"/>
                      <w:b/>
                      <w:bCs/>
                    </w:rPr>
                    <w:t>Secretariat</w:t>
                  </w:r>
                </w:p>
              </w:tc>
            </w:tr>
            <w:tr w:rsidR="00746E90" w:rsidRPr="00A929CD" w14:paraId="0D59D6D8" w14:textId="77777777" w:rsidTr="00476D1B">
              <w:tc>
                <w:tcPr>
                  <w:tcW w:w="1097" w:type="dxa"/>
                  <w:tcBorders>
                    <w:top w:val="single" w:sz="4" w:space="0" w:color="auto"/>
                    <w:left w:val="single" w:sz="4" w:space="0" w:color="auto"/>
                    <w:bottom w:val="single" w:sz="4" w:space="0" w:color="auto"/>
                    <w:right w:val="single" w:sz="4" w:space="0" w:color="auto"/>
                  </w:tcBorders>
                </w:tcPr>
                <w:p w14:paraId="78BEEB3A" w14:textId="77777777" w:rsidR="00746E90" w:rsidRDefault="00746E90" w:rsidP="00476D1B">
                  <w:pPr>
                    <w:jc w:val="both"/>
                    <w:rPr>
                      <w:rFonts w:ascii="Arial" w:hAnsi="Arial" w:cs="Arial"/>
                      <w:b/>
                      <w:bCs/>
                    </w:rPr>
                  </w:pPr>
                  <w:r>
                    <w:rPr>
                      <w:rFonts w:ascii="Arial" w:hAnsi="Arial" w:cs="Arial"/>
                      <w:b/>
                      <w:bCs/>
                    </w:rPr>
                    <w:t>10.</w:t>
                  </w:r>
                </w:p>
              </w:tc>
              <w:tc>
                <w:tcPr>
                  <w:tcW w:w="7334" w:type="dxa"/>
                  <w:tcBorders>
                    <w:top w:val="single" w:sz="4" w:space="0" w:color="auto"/>
                    <w:left w:val="single" w:sz="4" w:space="0" w:color="auto"/>
                    <w:bottom w:val="single" w:sz="4" w:space="0" w:color="auto"/>
                    <w:right w:val="single" w:sz="4" w:space="0" w:color="auto"/>
                  </w:tcBorders>
                </w:tcPr>
                <w:p w14:paraId="4F52FDC4" w14:textId="77777777" w:rsidR="00746E90" w:rsidRPr="00F74FB1" w:rsidRDefault="00746E90" w:rsidP="00476D1B">
                  <w:pPr>
                    <w:jc w:val="both"/>
                    <w:rPr>
                      <w:rFonts w:ascii="Arial" w:hAnsi="Arial" w:cs="Arial"/>
                      <w:b/>
                      <w:bCs/>
                    </w:rPr>
                  </w:pPr>
                  <w:r w:rsidRPr="00746E90">
                    <w:rPr>
                      <w:rFonts w:ascii="Arial" w:hAnsi="Arial" w:cs="Arial"/>
                      <w:b/>
                      <w:bCs/>
                    </w:rPr>
                    <w:t>AOB</w:t>
                  </w:r>
                </w:p>
              </w:tc>
              <w:tc>
                <w:tcPr>
                  <w:tcW w:w="1776" w:type="dxa"/>
                  <w:tcBorders>
                    <w:top w:val="single" w:sz="4" w:space="0" w:color="auto"/>
                    <w:left w:val="single" w:sz="4" w:space="0" w:color="auto"/>
                    <w:bottom w:val="single" w:sz="4" w:space="0" w:color="auto"/>
                    <w:right w:val="single" w:sz="4" w:space="0" w:color="auto"/>
                  </w:tcBorders>
                </w:tcPr>
                <w:p w14:paraId="3DDE1F0C" w14:textId="77777777" w:rsidR="00746E90" w:rsidRPr="00A929CD" w:rsidRDefault="00746E90" w:rsidP="00476D1B">
                  <w:pPr>
                    <w:jc w:val="center"/>
                    <w:rPr>
                      <w:rFonts w:ascii="Arial" w:hAnsi="Arial" w:cs="Arial"/>
                      <w:b/>
                    </w:rPr>
                  </w:pPr>
                </w:p>
              </w:tc>
            </w:tr>
            <w:tr w:rsidR="00746E90" w:rsidRPr="00A929CD" w14:paraId="1FC68D6E" w14:textId="77777777" w:rsidTr="00476D1B">
              <w:tc>
                <w:tcPr>
                  <w:tcW w:w="1097" w:type="dxa"/>
                  <w:tcBorders>
                    <w:top w:val="single" w:sz="4" w:space="0" w:color="auto"/>
                    <w:left w:val="single" w:sz="4" w:space="0" w:color="auto"/>
                    <w:bottom w:val="single" w:sz="4" w:space="0" w:color="auto"/>
                    <w:right w:val="single" w:sz="4" w:space="0" w:color="auto"/>
                  </w:tcBorders>
                </w:tcPr>
                <w:p w14:paraId="4A93DAE2" w14:textId="77777777" w:rsidR="00746E90" w:rsidRPr="00A929CD" w:rsidRDefault="00746E90" w:rsidP="00476D1B">
                  <w:pPr>
                    <w:jc w:val="both"/>
                    <w:rPr>
                      <w:rFonts w:ascii="Arial" w:hAnsi="Arial" w:cs="Arial"/>
                      <w:b/>
                      <w:bCs/>
                    </w:rPr>
                  </w:pPr>
                </w:p>
              </w:tc>
              <w:tc>
                <w:tcPr>
                  <w:tcW w:w="7334" w:type="dxa"/>
                  <w:tcBorders>
                    <w:top w:val="single" w:sz="4" w:space="0" w:color="auto"/>
                    <w:left w:val="single" w:sz="4" w:space="0" w:color="auto"/>
                    <w:bottom w:val="single" w:sz="4" w:space="0" w:color="auto"/>
                    <w:right w:val="single" w:sz="4" w:space="0" w:color="auto"/>
                  </w:tcBorders>
                </w:tcPr>
                <w:p w14:paraId="2540F5B5" w14:textId="77777777" w:rsidR="00746E90" w:rsidRDefault="00746E90" w:rsidP="00746E90">
                  <w:pPr>
                    <w:jc w:val="both"/>
                    <w:rPr>
                      <w:rFonts w:ascii="Arial" w:hAnsi="Arial" w:cs="Arial"/>
                      <w:bCs/>
                    </w:rPr>
                  </w:pPr>
                  <w:r>
                    <w:rPr>
                      <w:rFonts w:ascii="Arial" w:hAnsi="Arial" w:cs="Arial"/>
                      <w:bCs/>
                    </w:rPr>
                    <w:t>None.   Meeting finished at 15.20.</w:t>
                  </w:r>
                </w:p>
                <w:p w14:paraId="481EDFEB" w14:textId="77777777" w:rsidR="00746E90" w:rsidRDefault="00746E90" w:rsidP="00746E90">
                  <w:pPr>
                    <w:jc w:val="both"/>
                    <w:rPr>
                      <w:rFonts w:ascii="Arial" w:hAnsi="Arial" w:cs="Arial"/>
                    </w:rPr>
                  </w:pPr>
                </w:p>
                <w:p w14:paraId="638118EE" w14:textId="77777777" w:rsidR="00746E90" w:rsidRDefault="00746E90" w:rsidP="00746E90">
                  <w:pPr>
                    <w:jc w:val="both"/>
                    <w:rPr>
                      <w:rFonts w:ascii="Arial" w:hAnsi="Arial" w:cs="Arial"/>
                    </w:rPr>
                  </w:pPr>
                  <w:r>
                    <w:rPr>
                      <w:rFonts w:ascii="Arial" w:hAnsi="Arial" w:cs="Arial"/>
                    </w:rPr>
                    <w:t xml:space="preserve">The next meeting is scheduled for 10 </w:t>
                  </w:r>
                  <w:r w:rsidRPr="005720CC">
                    <w:rPr>
                      <w:rFonts w:ascii="Arial" w:hAnsi="Arial" w:cs="Arial"/>
                    </w:rPr>
                    <w:t>May</w:t>
                  </w:r>
                  <w:r>
                    <w:rPr>
                      <w:rFonts w:ascii="Arial" w:hAnsi="Arial" w:cs="Arial"/>
                    </w:rPr>
                    <w:t xml:space="preserve"> 2022 and is already in Members’ diaries.</w:t>
                  </w:r>
                </w:p>
                <w:p w14:paraId="6AA64524" w14:textId="77777777" w:rsidR="00746E90" w:rsidRPr="00F74FB1" w:rsidRDefault="00746E90" w:rsidP="00476D1B">
                  <w:pPr>
                    <w:jc w:val="both"/>
                    <w:rPr>
                      <w:rFonts w:ascii="Arial" w:hAnsi="Arial" w:cs="Arial"/>
                      <w:b/>
                      <w:bCs/>
                    </w:rPr>
                  </w:pPr>
                </w:p>
              </w:tc>
              <w:tc>
                <w:tcPr>
                  <w:tcW w:w="1776" w:type="dxa"/>
                  <w:tcBorders>
                    <w:top w:val="single" w:sz="4" w:space="0" w:color="auto"/>
                    <w:left w:val="single" w:sz="4" w:space="0" w:color="auto"/>
                    <w:bottom w:val="single" w:sz="4" w:space="0" w:color="auto"/>
                    <w:right w:val="single" w:sz="4" w:space="0" w:color="auto"/>
                  </w:tcBorders>
                </w:tcPr>
                <w:p w14:paraId="07B75863" w14:textId="77777777" w:rsidR="00746E90" w:rsidRPr="00A929CD" w:rsidRDefault="00746E90" w:rsidP="00476D1B">
                  <w:pPr>
                    <w:jc w:val="center"/>
                    <w:rPr>
                      <w:rFonts w:ascii="Arial" w:hAnsi="Arial" w:cs="Arial"/>
                      <w:b/>
                    </w:rPr>
                  </w:pPr>
                </w:p>
              </w:tc>
            </w:tr>
          </w:tbl>
          <w:p w14:paraId="1F2C8908" w14:textId="77777777" w:rsidR="000F01C6" w:rsidRPr="00A929CD" w:rsidRDefault="000F01C6" w:rsidP="005A5B87">
            <w:pPr>
              <w:rPr>
                <w:rFonts w:ascii="Arial" w:hAnsi="Arial" w:cs="Arial"/>
                <w:b/>
                <w:bCs/>
              </w:rPr>
            </w:pPr>
          </w:p>
        </w:tc>
        <w:tc>
          <w:tcPr>
            <w:tcW w:w="222" w:type="dxa"/>
          </w:tcPr>
          <w:p w14:paraId="0A91CA1B" w14:textId="77777777" w:rsidR="000F01C6" w:rsidRPr="00A929CD" w:rsidRDefault="000F01C6" w:rsidP="005A5B87">
            <w:pPr>
              <w:rPr>
                <w:rFonts w:ascii="Arial" w:hAnsi="Arial" w:cs="Arial"/>
                <w:bCs/>
              </w:rPr>
            </w:pPr>
          </w:p>
        </w:tc>
      </w:tr>
    </w:tbl>
    <w:p w14:paraId="129F0DFE" w14:textId="77777777" w:rsidR="00462346" w:rsidRPr="00A929CD" w:rsidRDefault="00462346" w:rsidP="0080455B">
      <w:pPr>
        <w:tabs>
          <w:tab w:val="left" w:pos="5580"/>
          <w:tab w:val="left" w:pos="5760"/>
        </w:tabs>
        <w:rPr>
          <w:rFonts w:ascii="Arial" w:hAnsi="Arial" w:cs="Arial"/>
          <w:b/>
        </w:rPr>
      </w:pPr>
    </w:p>
    <w:sectPr w:rsidR="00462346" w:rsidRPr="00A929CD" w:rsidSect="00547009">
      <w:headerReference w:type="default" r:id="rId8"/>
      <w:footerReference w:type="default" r:id="rId9"/>
      <w:pgSz w:w="11906" w:h="16838"/>
      <w:pgMar w:top="426"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36B88" w14:textId="77777777" w:rsidR="00F2445C" w:rsidRDefault="00F2445C">
      <w:r>
        <w:separator/>
      </w:r>
    </w:p>
  </w:endnote>
  <w:endnote w:type="continuationSeparator" w:id="0">
    <w:p w14:paraId="6A872AEA" w14:textId="77777777" w:rsidR="00F2445C" w:rsidRDefault="00F2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6C574" w14:textId="77777777" w:rsidR="00803C16" w:rsidRPr="00B72C2C" w:rsidRDefault="00803C16">
    <w:pPr>
      <w:pStyle w:val="Footer"/>
      <w:jc w:val="center"/>
      <w:rPr>
        <w:rFonts w:ascii="Arial" w:hAnsi="Arial" w:cs="Arial"/>
      </w:rPr>
    </w:pPr>
    <w:r w:rsidRPr="00B72C2C">
      <w:rPr>
        <w:rFonts w:ascii="Arial" w:hAnsi="Arial" w:cs="Arial"/>
      </w:rPr>
      <w:fldChar w:fldCharType="begin"/>
    </w:r>
    <w:r w:rsidRPr="00B72C2C">
      <w:rPr>
        <w:rFonts w:ascii="Arial" w:hAnsi="Arial" w:cs="Arial"/>
      </w:rPr>
      <w:instrText xml:space="preserve"> PAGE   \* MERGEFORMAT </w:instrText>
    </w:r>
    <w:r w:rsidRPr="00B72C2C">
      <w:rPr>
        <w:rFonts w:ascii="Arial" w:hAnsi="Arial" w:cs="Arial"/>
      </w:rPr>
      <w:fldChar w:fldCharType="separate"/>
    </w:r>
    <w:r w:rsidR="00C07130">
      <w:rPr>
        <w:rFonts w:ascii="Arial" w:hAnsi="Arial" w:cs="Arial"/>
        <w:noProof/>
      </w:rPr>
      <w:t>1</w:t>
    </w:r>
    <w:r w:rsidRPr="00B72C2C">
      <w:rPr>
        <w:rFonts w:ascii="Arial" w:hAnsi="Arial" w:cs="Arial"/>
        <w:noProof/>
      </w:rPr>
      <w:fldChar w:fldCharType="end"/>
    </w:r>
  </w:p>
  <w:p w14:paraId="18F1959C" w14:textId="77777777" w:rsidR="005A5B87" w:rsidRDefault="005A5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50403" w14:textId="77777777" w:rsidR="00F2445C" w:rsidRDefault="00F2445C">
      <w:r>
        <w:separator/>
      </w:r>
    </w:p>
  </w:footnote>
  <w:footnote w:type="continuationSeparator" w:id="0">
    <w:p w14:paraId="7768965E" w14:textId="77777777" w:rsidR="00F2445C" w:rsidRDefault="00F2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F8447" w14:textId="77777777" w:rsidR="005223F1" w:rsidRDefault="002D6D01" w:rsidP="005E0D9C">
    <w:pPr>
      <w:pStyle w:val="Header"/>
      <w:jc w:val="right"/>
      <w:rPr>
        <w:rFonts w:ascii="Arial" w:hAnsi="Arial" w:cs="Arial"/>
        <w:b/>
      </w:rPr>
    </w:pPr>
    <w:r>
      <w:tab/>
    </w:r>
    <w:r w:rsidR="00880A64">
      <w:tab/>
    </w:r>
    <w:r w:rsidR="005E0D9C">
      <w:tab/>
    </w:r>
    <w:r w:rsidR="00880A64" w:rsidRPr="005E0D9C">
      <w:rPr>
        <w:rFonts w:ascii="Arial" w:hAnsi="Arial" w:cs="Arial"/>
        <w:b/>
      </w:rPr>
      <w:t xml:space="preserve">FC </w:t>
    </w:r>
    <w:r w:rsidR="00974A53">
      <w:rPr>
        <w:rFonts w:ascii="Arial" w:hAnsi="Arial" w:cs="Arial"/>
        <w:b/>
      </w:rPr>
      <w:t>10/22</w:t>
    </w:r>
  </w:p>
  <w:p w14:paraId="3172783A" w14:textId="77777777" w:rsidR="0082627C" w:rsidRPr="005E0D9C" w:rsidRDefault="0082627C" w:rsidP="0082627C">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395"/>
    <w:multiLevelType w:val="hybridMultilevel"/>
    <w:tmpl w:val="A4BA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2F73"/>
    <w:multiLevelType w:val="hybridMultilevel"/>
    <w:tmpl w:val="FA1C95A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9146CFD"/>
    <w:multiLevelType w:val="hybridMultilevel"/>
    <w:tmpl w:val="F576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04546"/>
    <w:multiLevelType w:val="hybridMultilevel"/>
    <w:tmpl w:val="A5901E06"/>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4" w15:restartNumberingAfterBreak="0">
    <w:nsid w:val="10BC2755"/>
    <w:multiLevelType w:val="hybridMultilevel"/>
    <w:tmpl w:val="4A1A3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C76884"/>
    <w:multiLevelType w:val="hybridMultilevel"/>
    <w:tmpl w:val="959A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721F2"/>
    <w:multiLevelType w:val="hybridMultilevel"/>
    <w:tmpl w:val="60B8D934"/>
    <w:lvl w:ilvl="0" w:tplc="620E46C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06772"/>
    <w:multiLevelType w:val="hybridMultilevel"/>
    <w:tmpl w:val="5F883744"/>
    <w:lvl w:ilvl="0" w:tplc="0809000F">
      <w:start w:val="1"/>
      <w:numFmt w:val="decimal"/>
      <w:lvlText w:val="%1."/>
      <w:lvlJc w:val="left"/>
      <w:pPr>
        <w:tabs>
          <w:tab w:val="num" w:pos="502"/>
        </w:tabs>
        <w:ind w:left="502" w:hanging="360"/>
      </w:pPr>
    </w:lvl>
    <w:lvl w:ilvl="1" w:tplc="A56E0F22">
      <w:numFmt w:val="bullet"/>
      <w:lvlText w:val="-"/>
      <w:lvlJc w:val="left"/>
      <w:pPr>
        <w:tabs>
          <w:tab w:val="num" w:pos="2160"/>
        </w:tabs>
        <w:ind w:left="2160" w:hanging="360"/>
      </w:pPr>
      <w:rPr>
        <w:rFonts w:ascii="Arial" w:eastAsia="Times New Roman" w:hAnsi="Arial" w:cs="Arial" w:hint="default"/>
      </w:rPr>
    </w:lvl>
    <w:lvl w:ilvl="2" w:tplc="DE4ED8F4">
      <w:start w:val="1"/>
      <w:numFmt w:val="bullet"/>
      <w:lvlText w:val=""/>
      <w:lvlJc w:val="left"/>
      <w:pPr>
        <w:tabs>
          <w:tab w:val="num" w:pos="3060"/>
        </w:tabs>
        <w:ind w:left="3060" w:hanging="360"/>
      </w:pPr>
      <w:rPr>
        <w:rFonts w:ascii="Wingdings" w:hAnsi="Wingdings" w:hint="default"/>
        <w:color w:val="000000"/>
      </w:r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25B84C30"/>
    <w:multiLevelType w:val="hybridMultilevel"/>
    <w:tmpl w:val="38C2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04475"/>
    <w:multiLevelType w:val="hybridMultilevel"/>
    <w:tmpl w:val="1F16F4E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7910239"/>
    <w:multiLevelType w:val="hybridMultilevel"/>
    <w:tmpl w:val="476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A68B0"/>
    <w:multiLevelType w:val="hybridMultilevel"/>
    <w:tmpl w:val="0F40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02285"/>
    <w:multiLevelType w:val="hybridMultilevel"/>
    <w:tmpl w:val="B4B4D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82217"/>
    <w:multiLevelType w:val="hybridMultilevel"/>
    <w:tmpl w:val="41282A08"/>
    <w:lvl w:ilvl="0" w:tplc="DD4E7F70">
      <w:start w:val="1"/>
      <w:numFmt w:val="decimal"/>
      <w:lvlText w:val="%1."/>
      <w:lvlJc w:val="left"/>
      <w:pPr>
        <w:ind w:left="360" w:hanging="360"/>
      </w:pPr>
      <w:rPr>
        <w:rFonts w:hint="default"/>
        <w:b w:val="0"/>
        <w:color w:val="auto"/>
        <w:sz w:val="24"/>
        <w:szCs w:val="24"/>
      </w:rPr>
    </w:lvl>
    <w:lvl w:ilvl="1" w:tplc="E5E4097A">
      <w:start w:val="1"/>
      <w:numFmt w:val="lowerRoman"/>
      <w:lvlText w:val="(%2)"/>
      <w:lvlJc w:val="left"/>
      <w:pPr>
        <w:ind w:left="1440" w:hanging="360"/>
      </w:pPr>
      <w:rPr>
        <w:rFonts w:ascii="Arial" w:eastAsia="Times New Roman" w:hAnsi="Arial" w:cs="Arial"/>
      </w:rPr>
    </w:lvl>
    <w:lvl w:ilvl="2" w:tplc="0ECCFDB2">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82193"/>
    <w:multiLevelType w:val="hybridMultilevel"/>
    <w:tmpl w:val="2792878C"/>
    <w:lvl w:ilvl="0" w:tplc="AD3452AA">
      <w:start w:val="1"/>
      <w:numFmt w:val="decimal"/>
      <w:lvlText w:val="%1."/>
      <w:lvlJc w:val="left"/>
      <w:pPr>
        <w:ind w:left="163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B1AE7"/>
    <w:multiLevelType w:val="hybridMultilevel"/>
    <w:tmpl w:val="7AA4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A3350"/>
    <w:multiLevelType w:val="hybridMultilevel"/>
    <w:tmpl w:val="9558C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B6DD3"/>
    <w:multiLevelType w:val="hybridMultilevel"/>
    <w:tmpl w:val="7822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941FAB"/>
    <w:multiLevelType w:val="hybridMultilevel"/>
    <w:tmpl w:val="2C4C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41C85"/>
    <w:multiLevelType w:val="hybridMultilevel"/>
    <w:tmpl w:val="4EFED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5E057E"/>
    <w:multiLevelType w:val="hybridMultilevel"/>
    <w:tmpl w:val="B326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3704B"/>
    <w:multiLevelType w:val="hybridMultilevel"/>
    <w:tmpl w:val="9730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A0AB4"/>
    <w:multiLevelType w:val="hybridMultilevel"/>
    <w:tmpl w:val="3730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2497E"/>
    <w:multiLevelType w:val="hybridMultilevel"/>
    <w:tmpl w:val="3F669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5E0679"/>
    <w:multiLevelType w:val="hybridMultilevel"/>
    <w:tmpl w:val="5BBA7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905F5"/>
    <w:multiLevelType w:val="hybridMultilevel"/>
    <w:tmpl w:val="D9CE4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36F9F"/>
    <w:multiLevelType w:val="hybridMultilevel"/>
    <w:tmpl w:val="6DCED5E2"/>
    <w:lvl w:ilvl="0" w:tplc="84B8E622">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2"/>
  </w:num>
  <w:num w:numId="2">
    <w:abstractNumId w:val="2"/>
  </w:num>
  <w:num w:numId="3">
    <w:abstractNumId w:val="17"/>
  </w:num>
  <w:num w:numId="4">
    <w:abstractNumId w:val="12"/>
  </w:num>
  <w:num w:numId="5">
    <w:abstractNumId w:val="7"/>
  </w:num>
  <w:num w:numId="6">
    <w:abstractNumId w:val="10"/>
  </w:num>
  <w:num w:numId="7">
    <w:abstractNumId w:val="23"/>
  </w:num>
  <w:num w:numId="8">
    <w:abstractNumId w:val="8"/>
  </w:num>
  <w:num w:numId="9">
    <w:abstractNumId w:val="6"/>
  </w:num>
  <w:num w:numId="10">
    <w:abstractNumId w:val="24"/>
  </w:num>
  <w:num w:numId="11">
    <w:abstractNumId w:val="26"/>
  </w:num>
  <w:num w:numId="12">
    <w:abstractNumId w:val="9"/>
  </w:num>
  <w:num w:numId="13">
    <w:abstractNumId w:val="22"/>
  </w:num>
  <w:num w:numId="14">
    <w:abstractNumId w:val="18"/>
  </w:num>
  <w:num w:numId="15">
    <w:abstractNumId w:val="14"/>
  </w:num>
  <w:num w:numId="16">
    <w:abstractNumId w:val="3"/>
  </w:num>
  <w:num w:numId="17">
    <w:abstractNumId w:val="21"/>
  </w:num>
  <w:num w:numId="18">
    <w:abstractNumId w:val="5"/>
  </w:num>
  <w:num w:numId="19">
    <w:abstractNumId w:val="13"/>
  </w:num>
  <w:num w:numId="20">
    <w:abstractNumId w:val="1"/>
  </w:num>
  <w:num w:numId="21">
    <w:abstractNumId w:val="19"/>
  </w:num>
  <w:num w:numId="22">
    <w:abstractNumId w:val="16"/>
  </w:num>
  <w:num w:numId="23">
    <w:abstractNumId w:val="4"/>
  </w:num>
  <w:num w:numId="24">
    <w:abstractNumId w:val="25"/>
  </w:num>
  <w:num w:numId="25">
    <w:abstractNumId w:val="20"/>
  </w:num>
  <w:num w:numId="26">
    <w:abstractNumId w:val="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03"/>
    <w:rsid w:val="000012D8"/>
    <w:rsid w:val="000017B3"/>
    <w:rsid w:val="00011D4C"/>
    <w:rsid w:val="000137F6"/>
    <w:rsid w:val="00025168"/>
    <w:rsid w:val="00030769"/>
    <w:rsid w:val="00030AA3"/>
    <w:rsid w:val="00031111"/>
    <w:rsid w:val="000356F6"/>
    <w:rsid w:val="00037C5B"/>
    <w:rsid w:val="000457BA"/>
    <w:rsid w:val="00046200"/>
    <w:rsid w:val="00057917"/>
    <w:rsid w:val="00057F81"/>
    <w:rsid w:val="000607C2"/>
    <w:rsid w:val="00060BE0"/>
    <w:rsid w:val="000673FD"/>
    <w:rsid w:val="0007219B"/>
    <w:rsid w:val="00075AA0"/>
    <w:rsid w:val="000819F5"/>
    <w:rsid w:val="00082128"/>
    <w:rsid w:val="00083569"/>
    <w:rsid w:val="00083A04"/>
    <w:rsid w:val="00091A71"/>
    <w:rsid w:val="0009215A"/>
    <w:rsid w:val="000921D9"/>
    <w:rsid w:val="000936F4"/>
    <w:rsid w:val="000942F1"/>
    <w:rsid w:val="000A02C6"/>
    <w:rsid w:val="000A0B90"/>
    <w:rsid w:val="000A3794"/>
    <w:rsid w:val="000A7745"/>
    <w:rsid w:val="000B3107"/>
    <w:rsid w:val="000B5A0C"/>
    <w:rsid w:val="000C4B21"/>
    <w:rsid w:val="000C605D"/>
    <w:rsid w:val="000C6313"/>
    <w:rsid w:val="000D11C2"/>
    <w:rsid w:val="000D3D8D"/>
    <w:rsid w:val="000D45C8"/>
    <w:rsid w:val="000D49D9"/>
    <w:rsid w:val="000D5EF5"/>
    <w:rsid w:val="000D6065"/>
    <w:rsid w:val="000D79B0"/>
    <w:rsid w:val="000E093B"/>
    <w:rsid w:val="000E0A04"/>
    <w:rsid w:val="000E2374"/>
    <w:rsid w:val="000E2898"/>
    <w:rsid w:val="000E5D81"/>
    <w:rsid w:val="000F01C6"/>
    <w:rsid w:val="000F2ADF"/>
    <w:rsid w:val="000F2B6B"/>
    <w:rsid w:val="000F500B"/>
    <w:rsid w:val="000F6C1A"/>
    <w:rsid w:val="00100416"/>
    <w:rsid w:val="00103719"/>
    <w:rsid w:val="00105DA6"/>
    <w:rsid w:val="00114EB7"/>
    <w:rsid w:val="00115FF3"/>
    <w:rsid w:val="001162B5"/>
    <w:rsid w:val="00116FAF"/>
    <w:rsid w:val="0012203E"/>
    <w:rsid w:val="001251AA"/>
    <w:rsid w:val="00133EB7"/>
    <w:rsid w:val="00136B9B"/>
    <w:rsid w:val="00142BA2"/>
    <w:rsid w:val="00153201"/>
    <w:rsid w:val="001545BA"/>
    <w:rsid w:val="0016066C"/>
    <w:rsid w:val="001607E7"/>
    <w:rsid w:val="00161F78"/>
    <w:rsid w:val="00162802"/>
    <w:rsid w:val="001652A7"/>
    <w:rsid w:val="00173254"/>
    <w:rsid w:val="001774F8"/>
    <w:rsid w:val="001837D5"/>
    <w:rsid w:val="001961AE"/>
    <w:rsid w:val="001A04E3"/>
    <w:rsid w:val="001A0586"/>
    <w:rsid w:val="001A49A6"/>
    <w:rsid w:val="001A4EC9"/>
    <w:rsid w:val="001A6EEC"/>
    <w:rsid w:val="001B09A9"/>
    <w:rsid w:val="001B27BA"/>
    <w:rsid w:val="001B372F"/>
    <w:rsid w:val="001C196E"/>
    <w:rsid w:val="001C2516"/>
    <w:rsid w:val="001C3FA5"/>
    <w:rsid w:val="001C6860"/>
    <w:rsid w:val="001C7072"/>
    <w:rsid w:val="001C7531"/>
    <w:rsid w:val="001D098A"/>
    <w:rsid w:val="001D15F3"/>
    <w:rsid w:val="001D40A0"/>
    <w:rsid w:val="001E6416"/>
    <w:rsid w:val="001F7DD5"/>
    <w:rsid w:val="00200D3C"/>
    <w:rsid w:val="00200F34"/>
    <w:rsid w:val="002021DB"/>
    <w:rsid w:val="00206D4D"/>
    <w:rsid w:val="00213212"/>
    <w:rsid w:val="00215EDF"/>
    <w:rsid w:val="00217D5E"/>
    <w:rsid w:val="0022010F"/>
    <w:rsid w:val="00220921"/>
    <w:rsid w:val="002209C5"/>
    <w:rsid w:val="00220B52"/>
    <w:rsid w:val="00223E04"/>
    <w:rsid w:val="002301E3"/>
    <w:rsid w:val="002312D8"/>
    <w:rsid w:val="002322FA"/>
    <w:rsid w:val="00233D9B"/>
    <w:rsid w:val="00234018"/>
    <w:rsid w:val="00234B6A"/>
    <w:rsid w:val="00236197"/>
    <w:rsid w:val="0023641D"/>
    <w:rsid w:val="002432D1"/>
    <w:rsid w:val="0024429A"/>
    <w:rsid w:val="00246B26"/>
    <w:rsid w:val="00255C99"/>
    <w:rsid w:val="0026380A"/>
    <w:rsid w:val="00263FA3"/>
    <w:rsid w:val="00265DD8"/>
    <w:rsid w:val="00266851"/>
    <w:rsid w:val="00267EFA"/>
    <w:rsid w:val="0027168F"/>
    <w:rsid w:val="002717A9"/>
    <w:rsid w:val="00272660"/>
    <w:rsid w:val="00273FF7"/>
    <w:rsid w:val="00275220"/>
    <w:rsid w:val="00276C97"/>
    <w:rsid w:val="002776B1"/>
    <w:rsid w:val="002815B5"/>
    <w:rsid w:val="00282FF2"/>
    <w:rsid w:val="0028570F"/>
    <w:rsid w:val="00285F8A"/>
    <w:rsid w:val="00287CBB"/>
    <w:rsid w:val="00290147"/>
    <w:rsid w:val="002906FA"/>
    <w:rsid w:val="00290A70"/>
    <w:rsid w:val="0029134F"/>
    <w:rsid w:val="002929FC"/>
    <w:rsid w:val="002934C6"/>
    <w:rsid w:val="00296391"/>
    <w:rsid w:val="00297103"/>
    <w:rsid w:val="00297E3E"/>
    <w:rsid w:val="00297F03"/>
    <w:rsid w:val="002A283D"/>
    <w:rsid w:val="002A5ADD"/>
    <w:rsid w:val="002B17B6"/>
    <w:rsid w:val="002B2DCD"/>
    <w:rsid w:val="002B3623"/>
    <w:rsid w:val="002B79F9"/>
    <w:rsid w:val="002C2F55"/>
    <w:rsid w:val="002C40ED"/>
    <w:rsid w:val="002C463F"/>
    <w:rsid w:val="002C59F7"/>
    <w:rsid w:val="002D0F10"/>
    <w:rsid w:val="002D3751"/>
    <w:rsid w:val="002D6D01"/>
    <w:rsid w:val="002E671E"/>
    <w:rsid w:val="002F27B0"/>
    <w:rsid w:val="002F5A1B"/>
    <w:rsid w:val="0030437B"/>
    <w:rsid w:val="0030462D"/>
    <w:rsid w:val="0030663B"/>
    <w:rsid w:val="00311AFC"/>
    <w:rsid w:val="00320093"/>
    <w:rsid w:val="00321CCE"/>
    <w:rsid w:val="003243FC"/>
    <w:rsid w:val="00330635"/>
    <w:rsid w:val="00335B19"/>
    <w:rsid w:val="0034374E"/>
    <w:rsid w:val="00343E58"/>
    <w:rsid w:val="003503E2"/>
    <w:rsid w:val="003527AF"/>
    <w:rsid w:val="00354607"/>
    <w:rsid w:val="00355A56"/>
    <w:rsid w:val="003610AA"/>
    <w:rsid w:val="003644C4"/>
    <w:rsid w:val="00366626"/>
    <w:rsid w:val="00367A7D"/>
    <w:rsid w:val="00376470"/>
    <w:rsid w:val="003801C5"/>
    <w:rsid w:val="00381E6E"/>
    <w:rsid w:val="0038317E"/>
    <w:rsid w:val="00383EC2"/>
    <w:rsid w:val="003929BD"/>
    <w:rsid w:val="00392DA9"/>
    <w:rsid w:val="00395453"/>
    <w:rsid w:val="00395D34"/>
    <w:rsid w:val="00397C00"/>
    <w:rsid w:val="003A5388"/>
    <w:rsid w:val="003A56EE"/>
    <w:rsid w:val="003C2FB0"/>
    <w:rsid w:val="003C35DA"/>
    <w:rsid w:val="003C44E0"/>
    <w:rsid w:val="003C6088"/>
    <w:rsid w:val="003C630C"/>
    <w:rsid w:val="003C66BD"/>
    <w:rsid w:val="003C7595"/>
    <w:rsid w:val="003D46B7"/>
    <w:rsid w:val="003D482B"/>
    <w:rsid w:val="003F0D20"/>
    <w:rsid w:val="003F1D29"/>
    <w:rsid w:val="003F211B"/>
    <w:rsid w:val="003F5DC4"/>
    <w:rsid w:val="0040156D"/>
    <w:rsid w:val="0040263D"/>
    <w:rsid w:val="00406ACE"/>
    <w:rsid w:val="004077A3"/>
    <w:rsid w:val="00407DBF"/>
    <w:rsid w:val="004147DA"/>
    <w:rsid w:val="0041680A"/>
    <w:rsid w:val="00422710"/>
    <w:rsid w:val="00425AA2"/>
    <w:rsid w:val="004317BE"/>
    <w:rsid w:val="00433BAA"/>
    <w:rsid w:val="00433C41"/>
    <w:rsid w:val="00434574"/>
    <w:rsid w:val="0043764A"/>
    <w:rsid w:val="004461E0"/>
    <w:rsid w:val="0045463F"/>
    <w:rsid w:val="00454734"/>
    <w:rsid w:val="00454864"/>
    <w:rsid w:val="0045656B"/>
    <w:rsid w:val="00456E38"/>
    <w:rsid w:val="00460C57"/>
    <w:rsid w:val="00462162"/>
    <w:rsid w:val="00462346"/>
    <w:rsid w:val="00473BC9"/>
    <w:rsid w:val="00475EFA"/>
    <w:rsid w:val="00475F66"/>
    <w:rsid w:val="00476D1B"/>
    <w:rsid w:val="004904EC"/>
    <w:rsid w:val="0049052A"/>
    <w:rsid w:val="00492617"/>
    <w:rsid w:val="0049681D"/>
    <w:rsid w:val="00496C30"/>
    <w:rsid w:val="00497920"/>
    <w:rsid w:val="004A083A"/>
    <w:rsid w:val="004A261D"/>
    <w:rsid w:val="004A3FD3"/>
    <w:rsid w:val="004A449F"/>
    <w:rsid w:val="004A482E"/>
    <w:rsid w:val="004A5A01"/>
    <w:rsid w:val="004A5FB2"/>
    <w:rsid w:val="004A6E8D"/>
    <w:rsid w:val="004B1940"/>
    <w:rsid w:val="004B2557"/>
    <w:rsid w:val="004B7E82"/>
    <w:rsid w:val="004C08AD"/>
    <w:rsid w:val="004C22FE"/>
    <w:rsid w:val="004C31F8"/>
    <w:rsid w:val="004C5DDC"/>
    <w:rsid w:val="004C6494"/>
    <w:rsid w:val="004D0560"/>
    <w:rsid w:val="004D38EB"/>
    <w:rsid w:val="004D72F0"/>
    <w:rsid w:val="004E330D"/>
    <w:rsid w:val="004E51EA"/>
    <w:rsid w:val="004E5564"/>
    <w:rsid w:val="004E6033"/>
    <w:rsid w:val="004E6D70"/>
    <w:rsid w:val="004F73BD"/>
    <w:rsid w:val="00514618"/>
    <w:rsid w:val="005201FA"/>
    <w:rsid w:val="00520974"/>
    <w:rsid w:val="005223F1"/>
    <w:rsid w:val="00533DE8"/>
    <w:rsid w:val="00535628"/>
    <w:rsid w:val="0053645A"/>
    <w:rsid w:val="00536F6F"/>
    <w:rsid w:val="00541190"/>
    <w:rsid w:val="0054193E"/>
    <w:rsid w:val="005425E2"/>
    <w:rsid w:val="00544CB6"/>
    <w:rsid w:val="00547009"/>
    <w:rsid w:val="0054716D"/>
    <w:rsid w:val="00547415"/>
    <w:rsid w:val="00553232"/>
    <w:rsid w:val="00555DC4"/>
    <w:rsid w:val="00557ABD"/>
    <w:rsid w:val="005605B2"/>
    <w:rsid w:val="0056134D"/>
    <w:rsid w:val="005614E7"/>
    <w:rsid w:val="005648F6"/>
    <w:rsid w:val="00564C52"/>
    <w:rsid w:val="00565033"/>
    <w:rsid w:val="005720CC"/>
    <w:rsid w:val="00572BAC"/>
    <w:rsid w:val="00576B9B"/>
    <w:rsid w:val="005817F9"/>
    <w:rsid w:val="00583B44"/>
    <w:rsid w:val="00584D4E"/>
    <w:rsid w:val="00587AD0"/>
    <w:rsid w:val="00587CBF"/>
    <w:rsid w:val="00595581"/>
    <w:rsid w:val="005A3EC9"/>
    <w:rsid w:val="005A5B87"/>
    <w:rsid w:val="005B2CC6"/>
    <w:rsid w:val="005B56F5"/>
    <w:rsid w:val="005B5EE4"/>
    <w:rsid w:val="005C1D93"/>
    <w:rsid w:val="005C1E17"/>
    <w:rsid w:val="005C1F1B"/>
    <w:rsid w:val="005C65F2"/>
    <w:rsid w:val="005C7D4E"/>
    <w:rsid w:val="005D2B9F"/>
    <w:rsid w:val="005D2BCB"/>
    <w:rsid w:val="005D2CE7"/>
    <w:rsid w:val="005D32FE"/>
    <w:rsid w:val="005D43FF"/>
    <w:rsid w:val="005D5484"/>
    <w:rsid w:val="005D6F18"/>
    <w:rsid w:val="005E0D9C"/>
    <w:rsid w:val="005E61F4"/>
    <w:rsid w:val="005E764C"/>
    <w:rsid w:val="005F0737"/>
    <w:rsid w:val="005F090D"/>
    <w:rsid w:val="005F6069"/>
    <w:rsid w:val="005F697D"/>
    <w:rsid w:val="005F7353"/>
    <w:rsid w:val="005F7355"/>
    <w:rsid w:val="005F77F9"/>
    <w:rsid w:val="00600745"/>
    <w:rsid w:val="006035E3"/>
    <w:rsid w:val="0060729D"/>
    <w:rsid w:val="00610A83"/>
    <w:rsid w:val="00611864"/>
    <w:rsid w:val="00613156"/>
    <w:rsid w:val="00613195"/>
    <w:rsid w:val="00614E12"/>
    <w:rsid w:val="00616317"/>
    <w:rsid w:val="006224FD"/>
    <w:rsid w:val="00626CFA"/>
    <w:rsid w:val="006321ED"/>
    <w:rsid w:val="00634414"/>
    <w:rsid w:val="00637ABD"/>
    <w:rsid w:val="00641BAF"/>
    <w:rsid w:val="00642934"/>
    <w:rsid w:val="006478D2"/>
    <w:rsid w:val="00654A16"/>
    <w:rsid w:val="00660877"/>
    <w:rsid w:val="006645C7"/>
    <w:rsid w:val="0066629B"/>
    <w:rsid w:val="0066738F"/>
    <w:rsid w:val="00672006"/>
    <w:rsid w:val="006724A0"/>
    <w:rsid w:val="00673FFB"/>
    <w:rsid w:val="00674582"/>
    <w:rsid w:val="006745F3"/>
    <w:rsid w:val="006910BA"/>
    <w:rsid w:val="006912D1"/>
    <w:rsid w:val="00691601"/>
    <w:rsid w:val="00691797"/>
    <w:rsid w:val="00692F09"/>
    <w:rsid w:val="006940BD"/>
    <w:rsid w:val="00694103"/>
    <w:rsid w:val="00697D7A"/>
    <w:rsid w:val="006A1B57"/>
    <w:rsid w:val="006B2595"/>
    <w:rsid w:val="006B342D"/>
    <w:rsid w:val="006B44E9"/>
    <w:rsid w:val="006B4701"/>
    <w:rsid w:val="006B517F"/>
    <w:rsid w:val="006B51FD"/>
    <w:rsid w:val="006B54EC"/>
    <w:rsid w:val="006C31F4"/>
    <w:rsid w:val="006C63CF"/>
    <w:rsid w:val="006C6815"/>
    <w:rsid w:val="006C6AD3"/>
    <w:rsid w:val="006D07FD"/>
    <w:rsid w:val="006D1764"/>
    <w:rsid w:val="006D4084"/>
    <w:rsid w:val="006E4257"/>
    <w:rsid w:val="006E43D2"/>
    <w:rsid w:val="006F02B3"/>
    <w:rsid w:val="006F73CE"/>
    <w:rsid w:val="00702E07"/>
    <w:rsid w:val="00704BC7"/>
    <w:rsid w:val="00705D2C"/>
    <w:rsid w:val="00706384"/>
    <w:rsid w:val="007065A4"/>
    <w:rsid w:val="00707972"/>
    <w:rsid w:val="0071606A"/>
    <w:rsid w:val="007209D5"/>
    <w:rsid w:val="00721EBC"/>
    <w:rsid w:val="0072577E"/>
    <w:rsid w:val="00731C81"/>
    <w:rsid w:val="00736061"/>
    <w:rsid w:val="00737319"/>
    <w:rsid w:val="00746AF4"/>
    <w:rsid w:val="00746E90"/>
    <w:rsid w:val="00751F1F"/>
    <w:rsid w:val="00751F57"/>
    <w:rsid w:val="00754339"/>
    <w:rsid w:val="007572BC"/>
    <w:rsid w:val="00761495"/>
    <w:rsid w:val="007664DB"/>
    <w:rsid w:val="00766A78"/>
    <w:rsid w:val="00774494"/>
    <w:rsid w:val="0077516C"/>
    <w:rsid w:val="00777654"/>
    <w:rsid w:val="007776CF"/>
    <w:rsid w:val="00781E27"/>
    <w:rsid w:val="00783FCC"/>
    <w:rsid w:val="00785AC6"/>
    <w:rsid w:val="00790947"/>
    <w:rsid w:val="00791734"/>
    <w:rsid w:val="00793F42"/>
    <w:rsid w:val="007B32D2"/>
    <w:rsid w:val="007B4069"/>
    <w:rsid w:val="007B425E"/>
    <w:rsid w:val="007B4651"/>
    <w:rsid w:val="007B6762"/>
    <w:rsid w:val="007B6A4E"/>
    <w:rsid w:val="007C130B"/>
    <w:rsid w:val="007C6CF4"/>
    <w:rsid w:val="007D43F1"/>
    <w:rsid w:val="007D508A"/>
    <w:rsid w:val="007D5141"/>
    <w:rsid w:val="007D5BED"/>
    <w:rsid w:val="007D63A7"/>
    <w:rsid w:val="007E0BFC"/>
    <w:rsid w:val="007E46A0"/>
    <w:rsid w:val="007F08F2"/>
    <w:rsid w:val="007F15C1"/>
    <w:rsid w:val="007F204B"/>
    <w:rsid w:val="007F2F84"/>
    <w:rsid w:val="007F6279"/>
    <w:rsid w:val="0080306F"/>
    <w:rsid w:val="0080319F"/>
    <w:rsid w:val="00803C16"/>
    <w:rsid w:val="0080455B"/>
    <w:rsid w:val="00804945"/>
    <w:rsid w:val="008063FF"/>
    <w:rsid w:val="00806AD9"/>
    <w:rsid w:val="00811D8F"/>
    <w:rsid w:val="00813CA6"/>
    <w:rsid w:val="008239E2"/>
    <w:rsid w:val="0082627C"/>
    <w:rsid w:val="00827851"/>
    <w:rsid w:val="00827FE4"/>
    <w:rsid w:val="00832AB0"/>
    <w:rsid w:val="008340D7"/>
    <w:rsid w:val="00834D6D"/>
    <w:rsid w:val="00837AAC"/>
    <w:rsid w:val="00837F77"/>
    <w:rsid w:val="00842FFE"/>
    <w:rsid w:val="00843120"/>
    <w:rsid w:val="008464EF"/>
    <w:rsid w:val="00847E73"/>
    <w:rsid w:val="0085275E"/>
    <w:rsid w:val="00855370"/>
    <w:rsid w:val="008558B6"/>
    <w:rsid w:val="00855E11"/>
    <w:rsid w:val="008602E0"/>
    <w:rsid w:val="008619B0"/>
    <w:rsid w:val="008702C1"/>
    <w:rsid w:val="00874304"/>
    <w:rsid w:val="008747D7"/>
    <w:rsid w:val="00880A64"/>
    <w:rsid w:val="00880BEA"/>
    <w:rsid w:val="00882132"/>
    <w:rsid w:val="00885DD2"/>
    <w:rsid w:val="008863E5"/>
    <w:rsid w:val="008876A2"/>
    <w:rsid w:val="00891DA7"/>
    <w:rsid w:val="0089402A"/>
    <w:rsid w:val="008A0CB7"/>
    <w:rsid w:val="008A788C"/>
    <w:rsid w:val="008A7AD7"/>
    <w:rsid w:val="008B3E5B"/>
    <w:rsid w:val="008B4DF5"/>
    <w:rsid w:val="008B7BB4"/>
    <w:rsid w:val="008C142A"/>
    <w:rsid w:val="008C3621"/>
    <w:rsid w:val="008C43E5"/>
    <w:rsid w:val="008C4F32"/>
    <w:rsid w:val="008C5268"/>
    <w:rsid w:val="008C5689"/>
    <w:rsid w:val="008C5F39"/>
    <w:rsid w:val="008C6A71"/>
    <w:rsid w:val="008D5E88"/>
    <w:rsid w:val="008D5F59"/>
    <w:rsid w:val="008E70E4"/>
    <w:rsid w:val="008E78AC"/>
    <w:rsid w:val="008F05A7"/>
    <w:rsid w:val="008F255C"/>
    <w:rsid w:val="008F288B"/>
    <w:rsid w:val="008F3B86"/>
    <w:rsid w:val="008F410B"/>
    <w:rsid w:val="008F43F8"/>
    <w:rsid w:val="008F7AA2"/>
    <w:rsid w:val="008F7B8A"/>
    <w:rsid w:val="00903F5D"/>
    <w:rsid w:val="00906888"/>
    <w:rsid w:val="00907C65"/>
    <w:rsid w:val="009172CC"/>
    <w:rsid w:val="00922365"/>
    <w:rsid w:val="00922C21"/>
    <w:rsid w:val="00935430"/>
    <w:rsid w:val="00935C37"/>
    <w:rsid w:val="00936F4E"/>
    <w:rsid w:val="00937102"/>
    <w:rsid w:val="00950E2C"/>
    <w:rsid w:val="00961064"/>
    <w:rsid w:val="00966DC0"/>
    <w:rsid w:val="00967D19"/>
    <w:rsid w:val="00967F01"/>
    <w:rsid w:val="00970861"/>
    <w:rsid w:val="009716A6"/>
    <w:rsid w:val="00974A53"/>
    <w:rsid w:val="00976A38"/>
    <w:rsid w:val="0098141B"/>
    <w:rsid w:val="009818AD"/>
    <w:rsid w:val="00982265"/>
    <w:rsid w:val="009825C9"/>
    <w:rsid w:val="0098652C"/>
    <w:rsid w:val="00986841"/>
    <w:rsid w:val="00996055"/>
    <w:rsid w:val="009A3E98"/>
    <w:rsid w:val="009B12A2"/>
    <w:rsid w:val="009B4242"/>
    <w:rsid w:val="009B4958"/>
    <w:rsid w:val="009B7A69"/>
    <w:rsid w:val="009B7FB7"/>
    <w:rsid w:val="009C20E4"/>
    <w:rsid w:val="009C30D4"/>
    <w:rsid w:val="009C67DA"/>
    <w:rsid w:val="009C7EAD"/>
    <w:rsid w:val="009D0382"/>
    <w:rsid w:val="009D0D4E"/>
    <w:rsid w:val="009D1308"/>
    <w:rsid w:val="009E5B3E"/>
    <w:rsid w:val="009F0C79"/>
    <w:rsid w:val="009F17FF"/>
    <w:rsid w:val="009F642F"/>
    <w:rsid w:val="00A01C84"/>
    <w:rsid w:val="00A05426"/>
    <w:rsid w:val="00A07D9B"/>
    <w:rsid w:val="00A10370"/>
    <w:rsid w:val="00A1075A"/>
    <w:rsid w:val="00A130B7"/>
    <w:rsid w:val="00A1598C"/>
    <w:rsid w:val="00A15D95"/>
    <w:rsid w:val="00A16320"/>
    <w:rsid w:val="00A177FF"/>
    <w:rsid w:val="00A21699"/>
    <w:rsid w:val="00A23CE1"/>
    <w:rsid w:val="00A261D9"/>
    <w:rsid w:val="00A34917"/>
    <w:rsid w:val="00A3491D"/>
    <w:rsid w:val="00A40027"/>
    <w:rsid w:val="00A50E91"/>
    <w:rsid w:val="00A60F99"/>
    <w:rsid w:val="00A6118B"/>
    <w:rsid w:val="00A61D56"/>
    <w:rsid w:val="00A6599B"/>
    <w:rsid w:val="00A672D8"/>
    <w:rsid w:val="00A71288"/>
    <w:rsid w:val="00A73901"/>
    <w:rsid w:val="00A73B38"/>
    <w:rsid w:val="00A74F8F"/>
    <w:rsid w:val="00A764FB"/>
    <w:rsid w:val="00A767B7"/>
    <w:rsid w:val="00A819AF"/>
    <w:rsid w:val="00A847DE"/>
    <w:rsid w:val="00A853B9"/>
    <w:rsid w:val="00A9031B"/>
    <w:rsid w:val="00A90F50"/>
    <w:rsid w:val="00A929CD"/>
    <w:rsid w:val="00A93596"/>
    <w:rsid w:val="00A94DE7"/>
    <w:rsid w:val="00A95051"/>
    <w:rsid w:val="00AA55F9"/>
    <w:rsid w:val="00AA567C"/>
    <w:rsid w:val="00AA6A39"/>
    <w:rsid w:val="00AA70D6"/>
    <w:rsid w:val="00AB3E28"/>
    <w:rsid w:val="00AB5760"/>
    <w:rsid w:val="00AB7357"/>
    <w:rsid w:val="00AC39B6"/>
    <w:rsid w:val="00AC53BB"/>
    <w:rsid w:val="00AD1344"/>
    <w:rsid w:val="00AD1CA2"/>
    <w:rsid w:val="00AD7B36"/>
    <w:rsid w:val="00AE0FAC"/>
    <w:rsid w:val="00AE6DC7"/>
    <w:rsid w:val="00AF6D3E"/>
    <w:rsid w:val="00B07815"/>
    <w:rsid w:val="00B10CD2"/>
    <w:rsid w:val="00B13579"/>
    <w:rsid w:val="00B14A94"/>
    <w:rsid w:val="00B14D90"/>
    <w:rsid w:val="00B15B5B"/>
    <w:rsid w:val="00B2146A"/>
    <w:rsid w:val="00B243FF"/>
    <w:rsid w:val="00B340A5"/>
    <w:rsid w:val="00B34EBB"/>
    <w:rsid w:val="00B37803"/>
    <w:rsid w:val="00B410A5"/>
    <w:rsid w:val="00B42765"/>
    <w:rsid w:val="00B4729D"/>
    <w:rsid w:val="00B53585"/>
    <w:rsid w:val="00B546AB"/>
    <w:rsid w:val="00B6035F"/>
    <w:rsid w:val="00B61928"/>
    <w:rsid w:val="00B66B08"/>
    <w:rsid w:val="00B72C2C"/>
    <w:rsid w:val="00B8105E"/>
    <w:rsid w:val="00B836FD"/>
    <w:rsid w:val="00B93C96"/>
    <w:rsid w:val="00B93F49"/>
    <w:rsid w:val="00B9654A"/>
    <w:rsid w:val="00B967F8"/>
    <w:rsid w:val="00BA0011"/>
    <w:rsid w:val="00BA28D1"/>
    <w:rsid w:val="00BA3424"/>
    <w:rsid w:val="00BA3E60"/>
    <w:rsid w:val="00BB0645"/>
    <w:rsid w:val="00BB0963"/>
    <w:rsid w:val="00BB36B5"/>
    <w:rsid w:val="00BB3BAB"/>
    <w:rsid w:val="00BB59A4"/>
    <w:rsid w:val="00BB64F0"/>
    <w:rsid w:val="00BB7643"/>
    <w:rsid w:val="00BC3981"/>
    <w:rsid w:val="00BC4896"/>
    <w:rsid w:val="00BC6A75"/>
    <w:rsid w:val="00BC6A92"/>
    <w:rsid w:val="00BC70A6"/>
    <w:rsid w:val="00BD0359"/>
    <w:rsid w:val="00BD1FDE"/>
    <w:rsid w:val="00BD710A"/>
    <w:rsid w:val="00BD7542"/>
    <w:rsid w:val="00BE13D3"/>
    <w:rsid w:val="00BE3622"/>
    <w:rsid w:val="00BE6958"/>
    <w:rsid w:val="00BE7DF2"/>
    <w:rsid w:val="00BF2BCD"/>
    <w:rsid w:val="00BF3720"/>
    <w:rsid w:val="00BF6333"/>
    <w:rsid w:val="00C00B83"/>
    <w:rsid w:val="00C059F5"/>
    <w:rsid w:val="00C06E44"/>
    <w:rsid w:val="00C07130"/>
    <w:rsid w:val="00C14299"/>
    <w:rsid w:val="00C171C6"/>
    <w:rsid w:val="00C2243A"/>
    <w:rsid w:val="00C2399B"/>
    <w:rsid w:val="00C33146"/>
    <w:rsid w:val="00C3407F"/>
    <w:rsid w:val="00C36E20"/>
    <w:rsid w:val="00C42C19"/>
    <w:rsid w:val="00C46508"/>
    <w:rsid w:val="00C50600"/>
    <w:rsid w:val="00C50968"/>
    <w:rsid w:val="00C5153A"/>
    <w:rsid w:val="00C53552"/>
    <w:rsid w:val="00C563BD"/>
    <w:rsid w:val="00C56718"/>
    <w:rsid w:val="00C56ACA"/>
    <w:rsid w:val="00C56B3D"/>
    <w:rsid w:val="00C5737F"/>
    <w:rsid w:val="00C63316"/>
    <w:rsid w:val="00C67101"/>
    <w:rsid w:val="00C70BF6"/>
    <w:rsid w:val="00C7479D"/>
    <w:rsid w:val="00C7683E"/>
    <w:rsid w:val="00C82BAD"/>
    <w:rsid w:val="00C83A0B"/>
    <w:rsid w:val="00C83AF7"/>
    <w:rsid w:val="00C8440C"/>
    <w:rsid w:val="00C8643F"/>
    <w:rsid w:val="00C9145D"/>
    <w:rsid w:val="00C9363E"/>
    <w:rsid w:val="00C9400F"/>
    <w:rsid w:val="00C9487E"/>
    <w:rsid w:val="00CA336C"/>
    <w:rsid w:val="00CA62DC"/>
    <w:rsid w:val="00CA644D"/>
    <w:rsid w:val="00CA7723"/>
    <w:rsid w:val="00CA7A3B"/>
    <w:rsid w:val="00CA7B19"/>
    <w:rsid w:val="00CC3DD8"/>
    <w:rsid w:val="00CC5E40"/>
    <w:rsid w:val="00CD43C6"/>
    <w:rsid w:val="00CD43DF"/>
    <w:rsid w:val="00CE0342"/>
    <w:rsid w:val="00CE1D63"/>
    <w:rsid w:val="00CE56BE"/>
    <w:rsid w:val="00CE6B80"/>
    <w:rsid w:val="00CF0418"/>
    <w:rsid w:val="00CF0470"/>
    <w:rsid w:val="00CF3D99"/>
    <w:rsid w:val="00CF5665"/>
    <w:rsid w:val="00CF632A"/>
    <w:rsid w:val="00D016F1"/>
    <w:rsid w:val="00D02C4D"/>
    <w:rsid w:val="00D07F0D"/>
    <w:rsid w:val="00D10F9C"/>
    <w:rsid w:val="00D11696"/>
    <w:rsid w:val="00D13396"/>
    <w:rsid w:val="00D141B9"/>
    <w:rsid w:val="00D1458D"/>
    <w:rsid w:val="00D1568C"/>
    <w:rsid w:val="00D15C15"/>
    <w:rsid w:val="00D17017"/>
    <w:rsid w:val="00D20911"/>
    <w:rsid w:val="00D23670"/>
    <w:rsid w:val="00D23868"/>
    <w:rsid w:val="00D312A1"/>
    <w:rsid w:val="00D352CB"/>
    <w:rsid w:val="00D40F17"/>
    <w:rsid w:val="00D452CF"/>
    <w:rsid w:val="00D46A79"/>
    <w:rsid w:val="00D471B0"/>
    <w:rsid w:val="00D50787"/>
    <w:rsid w:val="00D60088"/>
    <w:rsid w:val="00D73AE2"/>
    <w:rsid w:val="00D74E15"/>
    <w:rsid w:val="00D778B9"/>
    <w:rsid w:val="00D8098A"/>
    <w:rsid w:val="00D86902"/>
    <w:rsid w:val="00D91953"/>
    <w:rsid w:val="00D97B7A"/>
    <w:rsid w:val="00DA2C9F"/>
    <w:rsid w:val="00DA5538"/>
    <w:rsid w:val="00DB6DD3"/>
    <w:rsid w:val="00DB7322"/>
    <w:rsid w:val="00DB79F2"/>
    <w:rsid w:val="00DC000E"/>
    <w:rsid w:val="00DC006F"/>
    <w:rsid w:val="00DC14A6"/>
    <w:rsid w:val="00DC2C7D"/>
    <w:rsid w:val="00DC5C41"/>
    <w:rsid w:val="00DD11C7"/>
    <w:rsid w:val="00DD4D39"/>
    <w:rsid w:val="00DE3D20"/>
    <w:rsid w:val="00DE664A"/>
    <w:rsid w:val="00DE6D5A"/>
    <w:rsid w:val="00DF1684"/>
    <w:rsid w:val="00DF3625"/>
    <w:rsid w:val="00DF3855"/>
    <w:rsid w:val="00DF4010"/>
    <w:rsid w:val="00DF4109"/>
    <w:rsid w:val="00DF7A2F"/>
    <w:rsid w:val="00DF7B17"/>
    <w:rsid w:val="00E03B93"/>
    <w:rsid w:val="00E03D70"/>
    <w:rsid w:val="00E03F06"/>
    <w:rsid w:val="00E06DFA"/>
    <w:rsid w:val="00E13659"/>
    <w:rsid w:val="00E22B2D"/>
    <w:rsid w:val="00E25DC7"/>
    <w:rsid w:val="00E26D73"/>
    <w:rsid w:val="00E319AB"/>
    <w:rsid w:val="00E34A39"/>
    <w:rsid w:val="00E3646A"/>
    <w:rsid w:val="00E37054"/>
    <w:rsid w:val="00E44E14"/>
    <w:rsid w:val="00E477D0"/>
    <w:rsid w:val="00E531D9"/>
    <w:rsid w:val="00E5367F"/>
    <w:rsid w:val="00E54C35"/>
    <w:rsid w:val="00E553FF"/>
    <w:rsid w:val="00E569DE"/>
    <w:rsid w:val="00E5708D"/>
    <w:rsid w:val="00E601D4"/>
    <w:rsid w:val="00E60AE8"/>
    <w:rsid w:val="00E60F74"/>
    <w:rsid w:val="00E64824"/>
    <w:rsid w:val="00E64D05"/>
    <w:rsid w:val="00E6519B"/>
    <w:rsid w:val="00E669EC"/>
    <w:rsid w:val="00E67F88"/>
    <w:rsid w:val="00E70C0A"/>
    <w:rsid w:val="00E712D5"/>
    <w:rsid w:val="00E73165"/>
    <w:rsid w:val="00E77229"/>
    <w:rsid w:val="00E8125D"/>
    <w:rsid w:val="00E84158"/>
    <w:rsid w:val="00E876B0"/>
    <w:rsid w:val="00E9398F"/>
    <w:rsid w:val="00E952B4"/>
    <w:rsid w:val="00EA1D18"/>
    <w:rsid w:val="00EA42C8"/>
    <w:rsid w:val="00EB1B74"/>
    <w:rsid w:val="00EB630C"/>
    <w:rsid w:val="00EB63FC"/>
    <w:rsid w:val="00EB654F"/>
    <w:rsid w:val="00EB6BE7"/>
    <w:rsid w:val="00EB6C80"/>
    <w:rsid w:val="00EC7B35"/>
    <w:rsid w:val="00ED4250"/>
    <w:rsid w:val="00EF1CB2"/>
    <w:rsid w:val="00EF5DA7"/>
    <w:rsid w:val="00EF79AF"/>
    <w:rsid w:val="00F022D5"/>
    <w:rsid w:val="00F05303"/>
    <w:rsid w:val="00F0604A"/>
    <w:rsid w:val="00F1029D"/>
    <w:rsid w:val="00F12E5F"/>
    <w:rsid w:val="00F1362D"/>
    <w:rsid w:val="00F15B26"/>
    <w:rsid w:val="00F16C4B"/>
    <w:rsid w:val="00F22B72"/>
    <w:rsid w:val="00F23025"/>
    <w:rsid w:val="00F239D0"/>
    <w:rsid w:val="00F2445C"/>
    <w:rsid w:val="00F27CF6"/>
    <w:rsid w:val="00F33C49"/>
    <w:rsid w:val="00F37EDB"/>
    <w:rsid w:val="00F43E2D"/>
    <w:rsid w:val="00F52896"/>
    <w:rsid w:val="00F62864"/>
    <w:rsid w:val="00F63E43"/>
    <w:rsid w:val="00F678A0"/>
    <w:rsid w:val="00F717E4"/>
    <w:rsid w:val="00F74FB1"/>
    <w:rsid w:val="00F84D4A"/>
    <w:rsid w:val="00F85329"/>
    <w:rsid w:val="00F85B5E"/>
    <w:rsid w:val="00F936F7"/>
    <w:rsid w:val="00F952BF"/>
    <w:rsid w:val="00F964C5"/>
    <w:rsid w:val="00F96D0D"/>
    <w:rsid w:val="00FA4BB1"/>
    <w:rsid w:val="00FA74CD"/>
    <w:rsid w:val="00FB13CA"/>
    <w:rsid w:val="00FB6FA7"/>
    <w:rsid w:val="00FD743B"/>
    <w:rsid w:val="00FE005C"/>
    <w:rsid w:val="00FE4148"/>
    <w:rsid w:val="00FF3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006D41"/>
  <w15:docId w15:val="{EA7212D9-ECBB-4CB2-86E2-CDA91C15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E5"/>
    <w:rPr>
      <w:sz w:val="24"/>
      <w:szCs w:val="24"/>
    </w:rPr>
  </w:style>
  <w:style w:type="paragraph" w:styleId="Heading2">
    <w:name w:val="heading 2"/>
    <w:basedOn w:val="Normal"/>
    <w:next w:val="Normal"/>
    <w:qFormat/>
    <w:rsid w:val="00B37803"/>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7803"/>
    <w:pPr>
      <w:pBdr>
        <w:bottom w:val="single" w:sz="12" w:space="1" w:color="auto"/>
      </w:pBdr>
      <w:jc w:val="center"/>
    </w:pPr>
    <w:rPr>
      <w:rFonts w:ascii="Arial" w:hAnsi="Arial"/>
      <w:b/>
      <w:szCs w:val="20"/>
      <w:lang w:val="en-US"/>
    </w:rPr>
  </w:style>
  <w:style w:type="character" w:styleId="CommentReference">
    <w:name w:val="annotation reference"/>
    <w:semiHidden/>
    <w:rsid w:val="00454864"/>
    <w:rPr>
      <w:sz w:val="16"/>
      <w:szCs w:val="16"/>
    </w:rPr>
  </w:style>
  <w:style w:type="paragraph" w:styleId="CommentText">
    <w:name w:val="annotation text"/>
    <w:basedOn w:val="Normal"/>
    <w:link w:val="CommentTextChar"/>
    <w:semiHidden/>
    <w:rsid w:val="00454864"/>
    <w:rPr>
      <w:sz w:val="20"/>
      <w:szCs w:val="20"/>
    </w:rPr>
  </w:style>
  <w:style w:type="paragraph" w:styleId="CommentSubject">
    <w:name w:val="annotation subject"/>
    <w:basedOn w:val="CommentText"/>
    <w:next w:val="CommentText"/>
    <w:semiHidden/>
    <w:rsid w:val="00454864"/>
    <w:rPr>
      <w:b/>
      <w:bCs/>
    </w:rPr>
  </w:style>
  <w:style w:type="paragraph" w:styleId="BalloonText">
    <w:name w:val="Balloon Text"/>
    <w:basedOn w:val="Normal"/>
    <w:semiHidden/>
    <w:rsid w:val="00454864"/>
    <w:rPr>
      <w:rFonts w:ascii="Tahoma" w:hAnsi="Tahoma" w:cs="Tahoma"/>
      <w:sz w:val="16"/>
      <w:szCs w:val="16"/>
    </w:rPr>
  </w:style>
  <w:style w:type="paragraph" w:styleId="Header">
    <w:name w:val="header"/>
    <w:basedOn w:val="Normal"/>
    <w:rsid w:val="00E77229"/>
    <w:pPr>
      <w:tabs>
        <w:tab w:val="center" w:pos="4153"/>
        <w:tab w:val="right" w:pos="8306"/>
      </w:tabs>
    </w:pPr>
  </w:style>
  <w:style w:type="paragraph" w:styleId="Footer">
    <w:name w:val="footer"/>
    <w:basedOn w:val="Normal"/>
    <w:link w:val="FooterChar"/>
    <w:uiPriority w:val="99"/>
    <w:rsid w:val="00E77229"/>
    <w:pPr>
      <w:tabs>
        <w:tab w:val="center" w:pos="4153"/>
        <w:tab w:val="right" w:pos="8306"/>
      </w:tabs>
    </w:pPr>
  </w:style>
  <w:style w:type="paragraph" w:styleId="PlainText">
    <w:name w:val="Plain Text"/>
    <w:basedOn w:val="Normal"/>
    <w:link w:val="PlainTextChar"/>
    <w:uiPriority w:val="99"/>
    <w:unhideWhenUsed/>
    <w:rsid w:val="00DC006F"/>
    <w:rPr>
      <w:rFonts w:ascii="Consolas" w:eastAsia="Calibri" w:hAnsi="Consolas"/>
      <w:sz w:val="21"/>
      <w:szCs w:val="21"/>
      <w:lang w:eastAsia="en-US"/>
    </w:rPr>
  </w:style>
  <w:style w:type="character" w:customStyle="1" w:styleId="PlainTextChar">
    <w:name w:val="Plain Text Char"/>
    <w:link w:val="PlainText"/>
    <w:uiPriority w:val="99"/>
    <w:rsid w:val="00DC006F"/>
    <w:rPr>
      <w:rFonts w:ascii="Consolas" w:eastAsia="Calibri" w:hAnsi="Consolas" w:cs="Times New Roman"/>
      <w:sz w:val="21"/>
      <w:szCs w:val="21"/>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0F01C6"/>
    <w:pPr>
      <w:spacing w:after="200"/>
      <w:ind w:left="720"/>
      <w:contextualSpacing/>
      <w:jc w:val="right"/>
    </w:pPr>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F01C6"/>
    <w:rPr>
      <w:rFonts w:ascii="Calibri" w:eastAsia="Calibri" w:hAnsi="Calibri"/>
      <w:sz w:val="22"/>
      <w:szCs w:val="22"/>
      <w:lang w:eastAsia="en-US"/>
    </w:rPr>
  </w:style>
  <w:style w:type="character" w:customStyle="1" w:styleId="FooterChar">
    <w:name w:val="Footer Char"/>
    <w:link w:val="Footer"/>
    <w:uiPriority w:val="99"/>
    <w:rsid w:val="00803C16"/>
    <w:rPr>
      <w:sz w:val="24"/>
      <w:szCs w:val="24"/>
    </w:rPr>
  </w:style>
  <w:style w:type="character" w:customStyle="1" w:styleId="CommentTextChar">
    <w:name w:val="Comment Text Char"/>
    <w:link w:val="CommentText"/>
    <w:semiHidden/>
    <w:rsid w:val="00A9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1092">
      <w:bodyDiv w:val="1"/>
      <w:marLeft w:val="0"/>
      <w:marRight w:val="0"/>
      <w:marTop w:val="0"/>
      <w:marBottom w:val="0"/>
      <w:divBdr>
        <w:top w:val="none" w:sz="0" w:space="0" w:color="auto"/>
        <w:left w:val="none" w:sz="0" w:space="0" w:color="auto"/>
        <w:bottom w:val="none" w:sz="0" w:space="0" w:color="auto"/>
        <w:right w:val="none" w:sz="0" w:space="0" w:color="auto"/>
      </w:divBdr>
    </w:div>
    <w:div w:id="1073234969">
      <w:bodyDiv w:val="1"/>
      <w:marLeft w:val="0"/>
      <w:marRight w:val="0"/>
      <w:marTop w:val="0"/>
      <w:marBottom w:val="0"/>
      <w:divBdr>
        <w:top w:val="none" w:sz="0" w:space="0" w:color="auto"/>
        <w:left w:val="none" w:sz="0" w:space="0" w:color="auto"/>
        <w:bottom w:val="none" w:sz="0" w:space="0" w:color="auto"/>
        <w:right w:val="none" w:sz="0" w:space="0" w:color="auto"/>
      </w:divBdr>
    </w:div>
    <w:div w:id="1116557482">
      <w:bodyDiv w:val="1"/>
      <w:marLeft w:val="0"/>
      <w:marRight w:val="0"/>
      <w:marTop w:val="0"/>
      <w:marBottom w:val="0"/>
      <w:divBdr>
        <w:top w:val="none" w:sz="0" w:space="0" w:color="auto"/>
        <w:left w:val="none" w:sz="0" w:space="0" w:color="auto"/>
        <w:bottom w:val="none" w:sz="0" w:space="0" w:color="auto"/>
        <w:right w:val="none" w:sz="0" w:space="0" w:color="auto"/>
      </w:divBdr>
    </w:div>
    <w:div w:id="1895699967">
      <w:bodyDiv w:val="1"/>
      <w:marLeft w:val="0"/>
      <w:marRight w:val="0"/>
      <w:marTop w:val="0"/>
      <w:marBottom w:val="0"/>
      <w:divBdr>
        <w:top w:val="none" w:sz="0" w:space="0" w:color="auto"/>
        <w:left w:val="none" w:sz="0" w:space="0" w:color="auto"/>
        <w:bottom w:val="none" w:sz="0" w:space="0" w:color="auto"/>
        <w:right w:val="none" w:sz="0" w:space="0" w:color="auto"/>
      </w:divBdr>
    </w:div>
    <w:div w:id="20144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A5B5-532F-437D-A37E-4CE3B1DE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7927</Characters>
  <Application>Microsoft Office Word</Application>
  <DocSecurity>0</DocSecurity>
  <Lines>388</Lines>
  <Paragraphs>119</Paragraphs>
  <ScaleCrop>false</ScaleCrop>
  <HeadingPairs>
    <vt:vector size="2" baseType="variant">
      <vt:variant>
        <vt:lpstr>Title</vt:lpstr>
      </vt:variant>
      <vt:variant>
        <vt:i4>1</vt:i4>
      </vt:variant>
    </vt:vector>
  </HeadingPairs>
  <TitlesOfParts>
    <vt:vector size="1" baseType="lpstr">
      <vt:lpstr>FINANCE SUB-COMMITTEE</vt:lpstr>
    </vt:vector>
  </TitlesOfParts>
  <Company>NIO ISD Division</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SUB-COMMITTEE</dc:title>
  <dc:subject/>
  <dc:creator>Mullan, Helen</dc:creator>
  <cp:keywords/>
  <dc:description/>
  <cp:lastModifiedBy>Hennessy, Nuala</cp:lastModifiedBy>
  <cp:revision>2</cp:revision>
  <cp:lastPrinted>2019-11-12T11:35:00Z</cp:lastPrinted>
  <dcterms:created xsi:type="dcterms:W3CDTF">2022-04-26T20:43:00Z</dcterms:created>
  <dcterms:modified xsi:type="dcterms:W3CDTF">2022-04-26T20:43:00Z</dcterms:modified>
</cp:coreProperties>
</file>