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B433"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15AD7805" wp14:editId="3AE22585">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A40EE5B" w14:textId="77777777" w:rsidR="00133E60" w:rsidRDefault="00133E60" w:rsidP="00793070">
      <w:pPr>
        <w:pStyle w:val="Heading1"/>
        <w:rPr>
          <w:rFonts w:ascii="Arial" w:hAnsi="Arial" w:cs="Arial"/>
          <w:b/>
          <w:bCs/>
          <w:color w:val="000000" w:themeColor="text1"/>
        </w:rPr>
      </w:pPr>
    </w:p>
    <w:p w14:paraId="3804ED21" w14:textId="77777777" w:rsidR="00133E60" w:rsidRDefault="00133E60" w:rsidP="00793070">
      <w:pPr>
        <w:pStyle w:val="Heading1"/>
        <w:rPr>
          <w:rFonts w:ascii="Arial" w:hAnsi="Arial" w:cs="Arial"/>
          <w:b/>
          <w:bCs/>
          <w:color w:val="000000" w:themeColor="text1"/>
        </w:rPr>
      </w:pPr>
    </w:p>
    <w:p w14:paraId="3009DD30" w14:textId="77777777" w:rsidR="00133E60" w:rsidRDefault="00133E60" w:rsidP="00133E60"/>
    <w:p w14:paraId="057737E2" w14:textId="77777777" w:rsidR="00133E60" w:rsidRDefault="00133E60" w:rsidP="00133E60"/>
    <w:p w14:paraId="49A78A7B" w14:textId="77777777" w:rsidR="00133E60" w:rsidRPr="00133E60" w:rsidRDefault="00133E60" w:rsidP="00133E60"/>
    <w:p w14:paraId="3B785F0F" w14:textId="77777777" w:rsidR="00133E60" w:rsidRPr="00607CB9" w:rsidRDefault="00133E60" w:rsidP="00133E60">
      <w:pPr>
        <w:ind w:left="1704" w:right="1693"/>
        <w:jc w:val="center"/>
        <w:rPr>
          <w:b/>
          <w:sz w:val="56"/>
        </w:rPr>
      </w:pPr>
      <w:r>
        <w:rPr>
          <w:b/>
          <w:sz w:val="56"/>
        </w:rPr>
        <w:t>Equality &amp; Disability Duties</w:t>
      </w:r>
    </w:p>
    <w:p w14:paraId="13E39C24"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DE9D4D1" w14:textId="77777777" w:rsidR="00133E60" w:rsidRPr="00133E60" w:rsidRDefault="00133E60" w:rsidP="00133E60"/>
    <w:p w14:paraId="2E961132" w14:textId="77777777" w:rsidR="00133E60" w:rsidRDefault="00133E60" w:rsidP="00793070">
      <w:pPr>
        <w:pStyle w:val="Heading1"/>
        <w:rPr>
          <w:rFonts w:ascii="Arial" w:hAnsi="Arial" w:cs="Arial"/>
          <w:b/>
          <w:bCs/>
          <w:color w:val="000000" w:themeColor="text1"/>
        </w:rPr>
      </w:pPr>
    </w:p>
    <w:p w14:paraId="4E1E78A4" w14:textId="77777777" w:rsidR="00133E60" w:rsidRDefault="00133E60" w:rsidP="00133E60"/>
    <w:p w14:paraId="0206FE61" w14:textId="77777777" w:rsidR="00133E60" w:rsidRDefault="00133E60" w:rsidP="00133E60"/>
    <w:p w14:paraId="615977B3" w14:textId="77777777" w:rsidR="00133E60" w:rsidRDefault="00133E60" w:rsidP="00133E60"/>
    <w:p w14:paraId="4051EB2A" w14:textId="77777777" w:rsidR="00133E60" w:rsidRDefault="00133E60" w:rsidP="00133E60"/>
    <w:p w14:paraId="21B792A3" w14:textId="77777777" w:rsidR="00133E60" w:rsidRDefault="00133E60" w:rsidP="00793070">
      <w:pPr>
        <w:pStyle w:val="Heading1"/>
        <w:rPr>
          <w:rFonts w:ascii="Arial" w:hAnsi="Arial" w:cs="Arial"/>
          <w:b/>
          <w:bCs/>
          <w:color w:val="000000" w:themeColor="text1"/>
        </w:rPr>
      </w:pPr>
    </w:p>
    <w:p w14:paraId="1A812BAB" w14:textId="77777777" w:rsidR="00133E60" w:rsidRDefault="00133E60" w:rsidP="00793070">
      <w:pPr>
        <w:pStyle w:val="Heading1"/>
        <w:rPr>
          <w:rFonts w:ascii="Arial" w:hAnsi="Arial" w:cs="Arial"/>
          <w:b/>
          <w:bCs/>
          <w:color w:val="000000" w:themeColor="text1"/>
        </w:rPr>
      </w:pPr>
    </w:p>
    <w:p w14:paraId="6874F84A" w14:textId="77777777" w:rsidR="00133E60" w:rsidRDefault="00133E60" w:rsidP="00793070">
      <w:pPr>
        <w:pStyle w:val="Heading1"/>
        <w:rPr>
          <w:rFonts w:ascii="Arial" w:hAnsi="Arial" w:cs="Arial"/>
          <w:b/>
          <w:bCs/>
          <w:color w:val="000000" w:themeColor="text1"/>
        </w:rPr>
      </w:pPr>
    </w:p>
    <w:p w14:paraId="6A661F6C" w14:textId="77777777" w:rsidR="00133E60" w:rsidRDefault="00133E60" w:rsidP="00793070">
      <w:pPr>
        <w:pStyle w:val="Heading1"/>
        <w:rPr>
          <w:rFonts w:ascii="Arial" w:hAnsi="Arial" w:cs="Arial"/>
          <w:b/>
          <w:bCs/>
          <w:color w:val="000000" w:themeColor="text1"/>
        </w:rPr>
      </w:pPr>
    </w:p>
    <w:p w14:paraId="6AD06BB1" w14:textId="77777777" w:rsidR="00133E60" w:rsidRDefault="00133E60" w:rsidP="00793070">
      <w:pPr>
        <w:pStyle w:val="Heading1"/>
        <w:rPr>
          <w:rFonts w:ascii="Arial" w:hAnsi="Arial" w:cs="Arial"/>
          <w:b/>
          <w:bCs/>
          <w:color w:val="000000" w:themeColor="text1"/>
        </w:rPr>
      </w:pPr>
    </w:p>
    <w:p w14:paraId="58C04FFF" w14:textId="77777777" w:rsidR="000D08B0" w:rsidRDefault="000D08B0" w:rsidP="000D08B0"/>
    <w:p w14:paraId="64C9DCA6" w14:textId="77777777" w:rsidR="000D08B0" w:rsidRDefault="000D08B0" w:rsidP="000D08B0"/>
    <w:p w14:paraId="2F22C58A" w14:textId="77777777" w:rsidR="000D08B0" w:rsidRDefault="000D08B0" w:rsidP="000D08B0"/>
    <w:p w14:paraId="640114ED" w14:textId="77777777" w:rsidR="000D08B0" w:rsidRDefault="000D08B0" w:rsidP="000D08B0"/>
    <w:p w14:paraId="188CA11D" w14:textId="77777777" w:rsidR="000D08B0" w:rsidRDefault="000D08B0" w:rsidP="000D08B0"/>
    <w:p w14:paraId="660DA748" w14:textId="77777777" w:rsidR="000D08B0" w:rsidRDefault="000D08B0" w:rsidP="000D08B0"/>
    <w:p w14:paraId="34D75584"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43F8730F" w14:textId="77777777" w:rsidR="00E91D60" w:rsidRDefault="00E91D60" w:rsidP="00E91D60">
      <w:pPr>
        <w:rPr>
          <w:rFonts w:cs="Arial"/>
          <w:b/>
          <w:bCs/>
          <w:sz w:val="28"/>
          <w:szCs w:val="28"/>
        </w:rPr>
      </w:pPr>
    </w:p>
    <w:p w14:paraId="2D62D294" w14:textId="77777777" w:rsidR="00E91D60" w:rsidRDefault="00E91D60" w:rsidP="00E91D60">
      <w:pPr>
        <w:rPr>
          <w:rFonts w:cs="Arial"/>
          <w:b/>
          <w:bCs/>
          <w:sz w:val="28"/>
          <w:szCs w:val="28"/>
        </w:rPr>
      </w:pPr>
      <w:r w:rsidRPr="00F54EA0">
        <w:rPr>
          <w:rFonts w:cs="Arial"/>
          <w:b/>
          <w:bCs/>
          <w:sz w:val="28"/>
          <w:szCs w:val="28"/>
        </w:rPr>
        <w:t>Introduction</w:t>
      </w:r>
    </w:p>
    <w:p w14:paraId="43354039" w14:textId="77777777" w:rsidR="00E91D60" w:rsidRDefault="00E91D60" w:rsidP="00E91D60">
      <w:pPr>
        <w:rPr>
          <w:rFonts w:cs="Arial"/>
          <w:bCs/>
          <w:sz w:val="28"/>
          <w:szCs w:val="28"/>
        </w:rPr>
      </w:pPr>
    </w:p>
    <w:p w14:paraId="6CED96FB"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1C617F0" w14:textId="77777777" w:rsidR="00E91D60" w:rsidRPr="00E95611" w:rsidRDefault="00E91D60" w:rsidP="00E91D60">
      <w:pPr>
        <w:ind w:left="360"/>
        <w:rPr>
          <w:rFonts w:cs="Arial"/>
          <w:b/>
          <w:bCs/>
          <w:sz w:val="28"/>
          <w:szCs w:val="28"/>
        </w:rPr>
      </w:pPr>
    </w:p>
    <w:p w14:paraId="57913CA9"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79D0FD94" w14:textId="77777777" w:rsidR="00E91D60" w:rsidRPr="00E95611" w:rsidRDefault="00E91D60" w:rsidP="00E91D60">
      <w:pPr>
        <w:rPr>
          <w:rFonts w:cs="Arial"/>
          <w:b/>
          <w:bCs/>
          <w:sz w:val="28"/>
          <w:szCs w:val="28"/>
        </w:rPr>
      </w:pPr>
    </w:p>
    <w:p w14:paraId="619CFCF7"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EA186A4" w14:textId="77777777" w:rsidR="00E91D60" w:rsidRPr="00E95611" w:rsidRDefault="00E91D60" w:rsidP="00E91D60">
      <w:pPr>
        <w:rPr>
          <w:rFonts w:cs="Arial"/>
          <w:b/>
          <w:bCs/>
          <w:sz w:val="28"/>
          <w:szCs w:val="28"/>
        </w:rPr>
      </w:pPr>
    </w:p>
    <w:p w14:paraId="75B72588"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E27B816" w14:textId="77777777" w:rsidR="00044701" w:rsidRDefault="00044701" w:rsidP="00E91D60">
      <w:pPr>
        <w:ind w:left="360" w:firstLine="15"/>
        <w:rPr>
          <w:rFonts w:cs="Arial"/>
          <w:b/>
          <w:bCs/>
          <w:sz w:val="28"/>
          <w:szCs w:val="28"/>
        </w:rPr>
      </w:pPr>
    </w:p>
    <w:p w14:paraId="24CDEA34"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0A9E87F0" w14:textId="77777777" w:rsidR="00E91D60" w:rsidRDefault="00E91D60" w:rsidP="00E91D60">
      <w:pPr>
        <w:rPr>
          <w:rFonts w:cs="Arial"/>
          <w:b/>
          <w:bCs/>
          <w:sz w:val="28"/>
          <w:szCs w:val="28"/>
        </w:rPr>
      </w:pPr>
    </w:p>
    <w:p w14:paraId="7ED1BAC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EF683A3" w14:textId="77777777" w:rsidR="00E91D60" w:rsidRDefault="00E91D60" w:rsidP="00E91D60">
      <w:pPr>
        <w:ind w:left="360" w:hanging="360"/>
        <w:rPr>
          <w:rFonts w:cs="Arial"/>
          <w:bCs/>
          <w:sz w:val="28"/>
          <w:szCs w:val="28"/>
        </w:rPr>
      </w:pPr>
    </w:p>
    <w:p w14:paraId="6224D210" w14:textId="77777777" w:rsidR="006F0634" w:rsidRDefault="006F0634" w:rsidP="00E91D60">
      <w:pPr>
        <w:ind w:left="360" w:hanging="360"/>
        <w:rPr>
          <w:rFonts w:cs="Arial"/>
          <w:bCs/>
          <w:sz w:val="28"/>
          <w:szCs w:val="28"/>
        </w:rPr>
      </w:pPr>
    </w:p>
    <w:p w14:paraId="399BA573"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23270D5D"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0C620A8" wp14:editId="1BDF8F7F">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A5B5711" w14:textId="77777777" w:rsidR="009B295A" w:rsidRDefault="009B295A" w:rsidP="00E91D60">
                              <w:pPr>
                                <w:jc w:val="center"/>
                              </w:pPr>
                              <w:r>
                                <w:t>Policy Scoping</w:t>
                              </w:r>
                            </w:p>
                            <w:p w14:paraId="4D281312" w14:textId="77777777" w:rsidR="009B295A" w:rsidRDefault="009B295A" w:rsidP="00E91D60">
                              <w:pPr>
                                <w:numPr>
                                  <w:ilvl w:val="1"/>
                                  <w:numId w:val="7"/>
                                </w:numPr>
                              </w:pPr>
                              <w:r>
                                <w:t>Policy</w:t>
                              </w:r>
                            </w:p>
                            <w:p w14:paraId="157088F6" w14:textId="77777777" w:rsidR="009B295A" w:rsidRDefault="009B295A"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9E3E18C" w14:textId="77777777" w:rsidR="009B295A" w:rsidRDefault="009B295A" w:rsidP="00E91D60">
                              <w:pPr>
                                <w:jc w:val="center"/>
                              </w:pPr>
                              <w:r>
                                <w:t>Screening Questions</w:t>
                              </w:r>
                            </w:p>
                            <w:p w14:paraId="76507EE3" w14:textId="77777777" w:rsidR="009B295A" w:rsidRDefault="009B295A" w:rsidP="00E91D60">
                              <w:pPr>
                                <w:numPr>
                                  <w:ilvl w:val="0"/>
                                  <w:numId w:val="8"/>
                                </w:numPr>
                              </w:pPr>
                              <w:r>
                                <w:t>Apply screening questions</w:t>
                              </w:r>
                            </w:p>
                            <w:p w14:paraId="0920D22A" w14:textId="77777777" w:rsidR="009B295A" w:rsidRDefault="009B295A"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64D2912" w14:textId="77777777" w:rsidR="009B295A" w:rsidRDefault="009B295A"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2A50269" w14:textId="77777777" w:rsidR="009B295A" w:rsidRDefault="009B295A"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200A154D" w14:textId="77777777" w:rsidR="009B295A" w:rsidRDefault="009B295A"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076F2AC" w14:textId="77777777" w:rsidR="009B295A" w:rsidRDefault="009B295A"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1E94D10" w14:textId="77777777" w:rsidR="009B295A" w:rsidRDefault="009B295A" w:rsidP="00E91D60">
                              <w:r>
                                <w:t>Publish Template</w:t>
                              </w:r>
                            </w:p>
                            <w:p w14:paraId="2E3E3BF3" w14:textId="77777777" w:rsidR="009B295A" w:rsidRDefault="009B295A"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0358630" w14:textId="77777777" w:rsidR="009B295A" w:rsidRDefault="009B295A"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DF0C447" w14:textId="77777777" w:rsidR="009B295A" w:rsidRDefault="009B295A"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8452738" w14:textId="77777777" w:rsidR="009B295A" w:rsidRDefault="009B295A"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C1CC3" w14:textId="77777777" w:rsidR="009B295A" w:rsidRPr="004D02B0" w:rsidRDefault="009B295A" w:rsidP="00E91D60">
                              <w:pPr>
                                <w:rPr>
                                  <w:b/>
                                  <w:sz w:val="22"/>
                                  <w:szCs w:val="22"/>
                                </w:rPr>
                              </w:pPr>
                              <w:r w:rsidRPr="004D02B0">
                                <w:rPr>
                                  <w:b/>
                                  <w:sz w:val="22"/>
                                  <w:szCs w:val="22"/>
                                </w:rPr>
                                <w:t>‘None’</w:t>
                              </w:r>
                            </w:p>
                            <w:p w14:paraId="7FF82281" w14:textId="77777777" w:rsidR="009B295A" w:rsidRPr="00526D0F" w:rsidRDefault="009B295A" w:rsidP="00E91D60">
                              <w:pPr>
                                <w:rPr>
                                  <w:sz w:val="22"/>
                                  <w:szCs w:val="22"/>
                                </w:rPr>
                              </w:pPr>
                              <w:r w:rsidRPr="00526D0F">
                                <w:rPr>
                                  <w:sz w:val="22"/>
                                  <w:szCs w:val="22"/>
                                </w:rPr>
                                <w:t>Screened out</w:t>
                              </w:r>
                            </w:p>
                            <w:p w14:paraId="6D509B82" w14:textId="77777777" w:rsidR="009B295A" w:rsidRDefault="009B295A"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85893" w14:textId="77777777" w:rsidR="009B295A" w:rsidRPr="004D02B0" w:rsidRDefault="009B295A" w:rsidP="00E91D60">
                              <w:pPr>
                                <w:rPr>
                                  <w:b/>
                                  <w:sz w:val="22"/>
                                  <w:szCs w:val="22"/>
                                </w:rPr>
                              </w:pPr>
                              <w:r>
                                <w:rPr>
                                  <w:b/>
                                  <w:sz w:val="22"/>
                                  <w:szCs w:val="22"/>
                                </w:rPr>
                                <w:t>‘</w:t>
                              </w:r>
                              <w:r w:rsidRPr="004D02B0">
                                <w:rPr>
                                  <w:b/>
                                  <w:sz w:val="22"/>
                                  <w:szCs w:val="22"/>
                                </w:rPr>
                                <w:t>Major</w:t>
                              </w:r>
                              <w:r>
                                <w:rPr>
                                  <w:b/>
                                  <w:sz w:val="22"/>
                                  <w:szCs w:val="22"/>
                                </w:rPr>
                                <w:t>’</w:t>
                              </w:r>
                            </w:p>
                            <w:p w14:paraId="184ADDAA" w14:textId="77777777" w:rsidR="009B295A" w:rsidRPr="00526D0F" w:rsidRDefault="009B295A"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84C1A" w14:textId="77777777" w:rsidR="009B295A" w:rsidRPr="004D02B0" w:rsidRDefault="009B295A" w:rsidP="00E91D60">
                              <w:pPr>
                                <w:rPr>
                                  <w:b/>
                                  <w:sz w:val="22"/>
                                  <w:szCs w:val="22"/>
                                </w:rPr>
                              </w:pPr>
                              <w:r>
                                <w:rPr>
                                  <w:b/>
                                  <w:sz w:val="22"/>
                                  <w:szCs w:val="22"/>
                                </w:rPr>
                                <w:t>‘</w:t>
                              </w:r>
                              <w:r w:rsidRPr="004D02B0">
                                <w:rPr>
                                  <w:b/>
                                  <w:sz w:val="22"/>
                                  <w:szCs w:val="22"/>
                                </w:rPr>
                                <w:t>Minor</w:t>
                              </w:r>
                              <w:r>
                                <w:rPr>
                                  <w:b/>
                                  <w:sz w:val="22"/>
                                  <w:szCs w:val="22"/>
                                </w:rPr>
                                <w:t>’</w:t>
                              </w:r>
                            </w:p>
                            <w:p w14:paraId="020C65C7" w14:textId="77777777" w:rsidR="009B295A" w:rsidRPr="00526D0F" w:rsidRDefault="009B295A"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606E2" w14:textId="77777777" w:rsidR="009B295A" w:rsidRPr="00305E79" w:rsidRDefault="009B295A"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D7440" w14:textId="77777777" w:rsidR="009B295A" w:rsidRDefault="009B295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0C620A8"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A5B5711" w14:textId="77777777" w:rsidR="009B295A" w:rsidRDefault="009B295A" w:rsidP="00E91D60">
                        <w:pPr>
                          <w:jc w:val="center"/>
                        </w:pPr>
                        <w:r>
                          <w:t>Policy Scoping</w:t>
                        </w:r>
                      </w:p>
                      <w:p w14:paraId="4D281312" w14:textId="77777777" w:rsidR="009B295A" w:rsidRDefault="009B295A" w:rsidP="00E91D60">
                        <w:pPr>
                          <w:numPr>
                            <w:ilvl w:val="1"/>
                            <w:numId w:val="7"/>
                          </w:numPr>
                        </w:pPr>
                        <w:r>
                          <w:t>Policy</w:t>
                        </w:r>
                      </w:p>
                      <w:p w14:paraId="157088F6" w14:textId="77777777" w:rsidR="009B295A" w:rsidRDefault="009B295A"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9E3E18C" w14:textId="77777777" w:rsidR="009B295A" w:rsidRDefault="009B295A" w:rsidP="00E91D60">
                        <w:pPr>
                          <w:jc w:val="center"/>
                        </w:pPr>
                        <w:r>
                          <w:t>Screening Questions</w:t>
                        </w:r>
                      </w:p>
                      <w:p w14:paraId="76507EE3" w14:textId="77777777" w:rsidR="009B295A" w:rsidRDefault="009B295A" w:rsidP="00E91D60">
                        <w:pPr>
                          <w:numPr>
                            <w:ilvl w:val="0"/>
                            <w:numId w:val="8"/>
                          </w:numPr>
                        </w:pPr>
                        <w:r>
                          <w:t>Apply screening questions</w:t>
                        </w:r>
                      </w:p>
                      <w:p w14:paraId="0920D22A" w14:textId="77777777" w:rsidR="009B295A" w:rsidRDefault="009B295A"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64D2912" w14:textId="77777777" w:rsidR="009B295A" w:rsidRDefault="009B295A"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2A50269" w14:textId="77777777" w:rsidR="009B295A" w:rsidRDefault="009B295A"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00A154D" w14:textId="77777777" w:rsidR="009B295A" w:rsidRDefault="009B295A"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076F2AC" w14:textId="77777777" w:rsidR="009B295A" w:rsidRDefault="009B295A"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1E94D10" w14:textId="77777777" w:rsidR="009B295A" w:rsidRDefault="009B295A" w:rsidP="00E91D60">
                        <w:r>
                          <w:t>Publish Template</w:t>
                        </w:r>
                      </w:p>
                      <w:p w14:paraId="2E3E3BF3" w14:textId="77777777" w:rsidR="009B295A" w:rsidRDefault="009B295A"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0358630" w14:textId="77777777" w:rsidR="009B295A" w:rsidRDefault="009B295A"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DF0C447" w14:textId="77777777" w:rsidR="009B295A" w:rsidRDefault="009B295A"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8452738" w14:textId="77777777" w:rsidR="009B295A" w:rsidRDefault="009B295A"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4C1CC3" w14:textId="77777777" w:rsidR="009B295A" w:rsidRPr="004D02B0" w:rsidRDefault="009B295A" w:rsidP="00E91D60">
                        <w:pPr>
                          <w:rPr>
                            <w:b/>
                            <w:sz w:val="22"/>
                            <w:szCs w:val="22"/>
                          </w:rPr>
                        </w:pPr>
                        <w:r w:rsidRPr="004D02B0">
                          <w:rPr>
                            <w:b/>
                            <w:sz w:val="22"/>
                            <w:szCs w:val="22"/>
                          </w:rPr>
                          <w:t>‘None’</w:t>
                        </w:r>
                      </w:p>
                      <w:p w14:paraId="7FF82281" w14:textId="77777777" w:rsidR="009B295A" w:rsidRPr="00526D0F" w:rsidRDefault="009B295A" w:rsidP="00E91D60">
                        <w:pPr>
                          <w:rPr>
                            <w:sz w:val="22"/>
                            <w:szCs w:val="22"/>
                          </w:rPr>
                        </w:pPr>
                        <w:r w:rsidRPr="00526D0F">
                          <w:rPr>
                            <w:sz w:val="22"/>
                            <w:szCs w:val="22"/>
                          </w:rPr>
                          <w:t>Screened out</w:t>
                        </w:r>
                      </w:p>
                      <w:p w14:paraId="6D509B82" w14:textId="77777777" w:rsidR="009B295A" w:rsidRDefault="009B295A"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0585893" w14:textId="77777777" w:rsidR="009B295A" w:rsidRPr="004D02B0" w:rsidRDefault="009B295A" w:rsidP="00E91D60">
                        <w:pPr>
                          <w:rPr>
                            <w:b/>
                            <w:sz w:val="22"/>
                            <w:szCs w:val="22"/>
                          </w:rPr>
                        </w:pPr>
                        <w:r>
                          <w:rPr>
                            <w:b/>
                            <w:sz w:val="22"/>
                            <w:szCs w:val="22"/>
                          </w:rPr>
                          <w:t>‘</w:t>
                        </w:r>
                        <w:r w:rsidRPr="004D02B0">
                          <w:rPr>
                            <w:b/>
                            <w:sz w:val="22"/>
                            <w:szCs w:val="22"/>
                          </w:rPr>
                          <w:t>Major</w:t>
                        </w:r>
                        <w:r>
                          <w:rPr>
                            <w:b/>
                            <w:sz w:val="22"/>
                            <w:szCs w:val="22"/>
                          </w:rPr>
                          <w:t>’</w:t>
                        </w:r>
                      </w:p>
                      <w:p w14:paraId="184ADDAA" w14:textId="77777777" w:rsidR="009B295A" w:rsidRPr="00526D0F" w:rsidRDefault="009B295A"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0784C1A" w14:textId="77777777" w:rsidR="009B295A" w:rsidRPr="004D02B0" w:rsidRDefault="009B295A" w:rsidP="00E91D60">
                        <w:pPr>
                          <w:rPr>
                            <w:b/>
                            <w:sz w:val="22"/>
                            <w:szCs w:val="22"/>
                          </w:rPr>
                        </w:pPr>
                        <w:r>
                          <w:rPr>
                            <w:b/>
                            <w:sz w:val="22"/>
                            <w:szCs w:val="22"/>
                          </w:rPr>
                          <w:t>‘</w:t>
                        </w:r>
                        <w:r w:rsidRPr="004D02B0">
                          <w:rPr>
                            <w:b/>
                            <w:sz w:val="22"/>
                            <w:szCs w:val="22"/>
                          </w:rPr>
                          <w:t>Minor</w:t>
                        </w:r>
                        <w:r>
                          <w:rPr>
                            <w:b/>
                            <w:sz w:val="22"/>
                            <w:szCs w:val="22"/>
                          </w:rPr>
                          <w:t>’</w:t>
                        </w:r>
                      </w:p>
                      <w:p w14:paraId="020C65C7" w14:textId="77777777" w:rsidR="009B295A" w:rsidRPr="00526D0F" w:rsidRDefault="009B295A"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7E606E2" w14:textId="77777777" w:rsidR="009B295A" w:rsidRPr="00305E79" w:rsidRDefault="009B295A"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E2D7440" w14:textId="77777777" w:rsidR="009B295A" w:rsidRDefault="009B295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2C38616F"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9FE9F18" w14:textId="77777777" w:rsidR="00E91D60" w:rsidRPr="00E91D60" w:rsidRDefault="00E91D60" w:rsidP="00E91D60">
      <w:pPr>
        <w:rPr>
          <w:rFonts w:cs="Arial"/>
          <w:b/>
          <w:sz w:val="16"/>
          <w:szCs w:val="16"/>
        </w:rPr>
      </w:pPr>
    </w:p>
    <w:p w14:paraId="0829FEF0"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4E25FEE6" w14:textId="77777777" w:rsidR="00E91D60" w:rsidRPr="00E91D60" w:rsidRDefault="00E91D60" w:rsidP="00E91D60">
      <w:pPr>
        <w:autoSpaceDE w:val="0"/>
        <w:autoSpaceDN w:val="0"/>
        <w:adjustRightInd w:val="0"/>
        <w:rPr>
          <w:rFonts w:cs="Arial"/>
          <w:sz w:val="16"/>
          <w:szCs w:val="16"/>
        </w:rPr>
      </w:pPr>
    </w:p>
    <w:p w14:paraId="22B0A2DC"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6D649B93" w14:textId="77777777" w:rsidR="00E91D60" w:rsidRPr="00E91D60" w:rsidRDefault="00E91D60" w:rsidP="00E91D60">
      <w:pPr>
        <w:rPr>
          <w:rFonts w:cs="Arial"/>
          <w:bCs/>
          <w:sz w:val="16"/>
          <w:szCs w:val="16"/>
        </w:rPr>
      </w:pPr>
    </w:p>
    <w:p w14:paraId="47B1457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76C207BE" w14:textId="77777777" w:rsidR="00E91D60" w:rsidRDefault="00E91D60" w:rsidP="00E91D60">
      <w:pPr>
        <w:rPr>
          <w:rFonts w:cs="Arial"/>
          <w:b/>
          <w:sz w:val="28"/>
          <w:szCs w:val="28"/>
        </w:rPr>
      </w:pPr>
    </w:p>
    <w:p w14:paraId="0CB0025B" w14:textId="77777777" w:rsidR="004E3127" w:rsidRPr="00DC4732" w:rsidRDefault="004E3127" w:rsidP="004E3127">
      <w:pPr>
        <w:rPr>
          <w:rFonts w:cs="Arial"/>
          <w:b/>
          <w:sz w:val="28"/>
          <w:szCs w:val="28"/>
        </w:rPr>
      </w:pPr>
      <w:r w:rsidRPr="00DC4732">
        <w:rPr>
          <w:rFonts w:cs="Arial"/>
          <w:b/>
          <w:sz w:val="28"/>
          <w:szCs w:val="28"/>
        </w:rPr>
        <w:t>Name of the policy</w:t>
      </w:r>
    </w:p>
    <w:p w14:paraId="57571A20" w14:textId="77777777" w:rsidR="004E3127" w:rsidRDefault="004E3127" w:rsidP="004E3127">
      <w:pPr>
        <w:rPr>
          <w:rFonts w:cs="Arial"/>
          <w:sz w:val="28"/>
          <w:szCs w:val="28"/>
        </w:rPr>
      </w:pPr>
    </w:p>
    <w:p w14:paraId="56D19F72" w14:textId="5D8B213F" w:rsidR="004E3127" w:rsidRDefault="004D0CEC" w:rsidP="004E3127">
      <w:r>
        <w:rPr>
          <w:rFonts w:cs="Arial"/>
          <w:sz w:val="28"/>
          <w:szCs w:val="28"/>
        </w:rPr>
        <w:t>A Strategy for Marine Protected Areas (MPAs) in the Northern Ireland Inshore Region (Review)</w:t>
      </w:r>
    </w:p>
    <w:p w14:paraId="42DEB03B" w14:textId="77777777" w:rsidR="004E3127" w:rsidRPr="00495BF0" w:rsidRDefault="004E3127" w:rsidP="004E3127">
      <w:pPr>
        <w:rPr>
          <w:rFonts w:cs="Arial"/>
          <w:sz w:val="28"/>
          <w:szCs w:val="28"/>
        </w:rPr>
      </w:pPr>
    </w:p>
    <w:p w14:paraId="741B9CC6"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625A53DC" w14:textId="77777777" w:rsidR="004E3127" w:rsidRDefault="004E3127" w:rsidP="004E3127">
      <w:pPr>
        <w:rPr>
          <w:rFonts w:cs="Arial"/>
          <w:sz w:val="28"/>
          <w:szCs w:val="28"/>
        </w:rPr>
      </w:pPr>
    </w:p>
    <w:p w14:paraId="3E50098C" w14:textId="3D874913" w:rsidR="004E3127" w:rsidRDefault="004D0CEC" w:rsidP="004E3127">
      <w:r>
        <w:rPr>
          <w:rFonts w:cs="Arial"/>
          <w:sz w:val="28"/>
          <w:szCs w:val="28"/>
        </w:rPr>
        <w:t>Revised Policy</w:t>
      </w:r>
    </w:p>
    <w:p w14:paraId="1F8B058C" w14:textId="77777777" w:rsidR="004E3127" w:rsidRPr="00495BF0" w:rsidRDefault="004E3127" w:rsidP="004E3127">
      <w:pPr>
        <w:rPr>
          <w:rFonts w:cs="Arial"/>
          <w:sz w:val="28"/>
          <w:szCs w:val="28"/>
        </w:rPr>
      </w:pPr>
    </w:p>
    <w:p w14:paraId="33607C7D"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17949CD5" w14:textId="77777777" w:rsidR="004E3127" w:rsidRDefault="004E3127" w:rsidP="004E3127">
      <w:pPr>
        <w:rPr>
          <w:rFonts w:cs="Arial"/>
          <w:sz w:val="28"/>
          <w:szCs w:val="28"/>
        </w:rPr>
      </w:pPr>
    </w:p>
    <w:p w14:paraId="3DD822E7" w14:textId="7E7F3AC5" w:rsidR="00427045" w:rsidRDefault="00427045" w:rsidP="004E3127">
      <w:pPr>
        <w:rPr>
          <w:rFonts w:cs="Arial"/>
          <w:sz w:val="28"/>
          <w:szCs w:val="28"/>
        </w:rPr>
      </w:pPr>
      <w:r w:rsidRPr="00427045">
        <w:rPr>
          <w:rFonts w:cs="Arial"/>
          <w:sz w:val="28"/>
          <w:szCs w:val="28"/>
        </w:rPr>
        <w:t xml:space="preserve">Since the publication and implementation of the original MPA Strategy in 2014, several key strategic policy drivers have been developed at global, UK and Northern Ireland levels relating to biodiversity loss and climate change. Our understanding of how MPAs function and the role that marine ecosystems play in climate change adaption and mitigation has grown significantly over this time.  </w:t>
      </w:r>
    </w:p>
    <w:p w14:paraId="157DAAAC" w14:textId="1D2D9BA5" w:rsidR="00FC2C72" w:rsidRDefault="00427045" w:rsidP="00FC2C72">
      <w:pPr>
        <w:rPr>
          <w:rFonts w:cs="Arial"/>
          <w:sz w:val="28"/>
          <w:szCs w:val="28"/>
        </w:rPr>
      </w:pPr>
      <w:r w:rsidRPr="00427045">
        <w:rPr>
          <w:rFonts w:cs="Arial"/>
          <w:sz w:val="28"/>
          <w:szCs w:val="28"/>
        </w:rPr>
        <w:t>this current review of the MPA Strategy, acknowledging the role that MPAs play in addressing biodiversity loss and their potential application as a nature-based solution to support adaptation and resilience to climate change. The review will also seek to maximise co-benefits that a well-managed MPA network can provide, such as improved wider biodiversity and protected nursery grounds for commercial fish species and societal benefits, including improved water quality and opportunities for recreation, eco-tourism, improved health and increased ocean literacy.</w:t>
      </w:r>
      <w:r w:rsidR="00FC2C72">
        <w:rPr>
          <w:rFonts w:cs="Arial"/>
          <w:sz w:val="28"/>
          <w:szCs w:val="28"/>
        </w:rPr>
        <w:t xml:space="preserve"> </w:t>
      </w:r>
      <w:r w:rsidR="00FC2C72" w:rsidRPr="00C45A1E">
        <w:rPr>
          <w:rFonts w:cs="Arial"/>
          <w:sz w:val="28"/>
          <w:szCs w:val="28"/>
        </w:rPr>
        <w:t>Th</w:t>
      </w:r>
      <w:r w:rsidR="00FC2C72">
        <w:rPr>
          <w:rFonts w:cs="Arial"/>
          <w:sz w:val="28"/>
          <w:szCs w:val="28"/>
        </w:rPr>
        <w:t xml:space="preserve">is reviewed Strategy reflects </w:t>
      </w:r>
      <w:r w:rsidR="00FC2C72" w:rsidRPr="00C45A1E">
        <w:rPr>
          <w:rFonts w:cs="Arial"/>
          <w:sz w:val="28"/>
          <w:szCs w:val="28"/>
        </w:rPr>
        <w:t xml:space="preserve">the principles of Green Growth </w:t>
      </w:r>
      <w:r w:rsidR="00FC2C72">
        <w:rPr>
          <w:rFonts w:cs="Arial"/>
          <w:sz w:val="28"/>
          <w:szCs w:val="28"/>
        </w:rPr>
        <w:lastRenderedPageBreak/>
        <w:t xml:space="preserve">by protecting biodiversity and </w:t>
      </w:r>
      <w:r w:rsidR="00FC2C72" w:rsidRPr="00C45A1E">
        <w:rPr>
          <w:rFonts w:cs="Arial"/>
          <w:sz w:val="28"/>
          <w:szCs w:val="28"/>
        </w:rPr>
        <w:t xml:space="preserve">restoring our </w:t>
      </w:r>
      <w:r w:rsidR="00FC2C72">
        <w:rPr>
          <w:rFonts w:cs="Arial"/>
          <w:sz w:val="28"/>
          <w:szCs w:val="28"/>
        </w:rPr>
        <w:t>natural capital</w:t>
      </w:r>
      <w:r w:rsidR="007F29C0">
        <w:rPr>
          <w:rFonts w:cs="Arial"/>
          <w:sz w:val="28"/>
          <w:szCs w:val="28"/>
        </w:rPr>
        <w:t xml:space="preserve"> and </w:t>
      </w:r>
      <w:r w:rsidR="007F29C0" w:rsidRPr="007F29C0">
        <w:rPr>
          <w:rFonts w:cs="Arial"/>
          <w:sz w:val="28"/>
          <w:szCs w:val="28"/>
        </w:rPr>
        <w:t>is a key target in the Environmental Improvement Plan.</w:t>
      </w:r>
    </w:p>
    <w:p w14:paraId="2AD6B8A2" w14:textId="110936F1" w:rsidR="00427045" w:rsidRPr="004D0CEC" w:rsidRDefault="00427045" w:rsidP="004E3127">
      <w:pPr>
        <w:rPr>
          <w:rFonts w:cs="Arial"/>
          <w:sz w:val="28"/>
          <w:szCs w:val="28"/>
        </w:rPr>
      </w:pPr>
    </w:p>
    <w:p w14:paraId="39190093" w14:textId="77777777" w:rsidR="004E3127" w:rsidRPr="00495BF0" w:rsidRDefault="004E3127" w:rsidP="004E3127">
      <w:pPr>
        <w:rPr>
          <w:rFonts w:cs="Arial"/>
          <w:sz w:val="28"/>
          <w:szCs w:val="28"/>
        </w:rPr>
      </w:pPr>
    </w:p>
    <w:p w14:paraId="0F37E5E4"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E7B112D" w14:textId="6EF4EDFB" w:rsidR="004E3127" w:rsidRDefault="004E3127" w:rsidP="004E3127">
      <w:pPr>
        <w:rPr>
          <w:rFonts w:cs="Arial"/>
          <w:b/>
          <w:sz w:val="28"/>
          <w:szCs w:val="28"/>
        </w:rPr>
      </w:pPr>
      <w:r w:rsidRPr="00DC4732">
        <w:rPr>
          <w:rFonts w:cs="Arial"/>
          <w:b/>
          <w:sz w:val="28"/>
          <w:szCs w:val="28"/>
        </w:rPr>
        <w:t xml:space="preserve">If so, explain how. </w:t>
      </w:r>
    </w:p>
    <w:p w14:paraId="455AB75C" w14:textId="443923F5" w:rsidR="00205DE7" w:rsidRDefault="00205DE7" w:rsidP="004E3127">
      <w:pPr>
        <w:rPr>
          <w:rFonts w:cs="Arial"/>
          <w:b/>
          <w:sz w:val="28"/>
          <w:szCs w:val="28"/>
        </w:rPr>
      </w:pPr>
    </w:p>
    <w:p w14:paraId="5F25382E" w14:textId="676EAE5A" w:rsidR="00205DE7" w:rsidRDefault="00205DE7" w:rsidP="004E3127">
      <w:pPr>
        <w:rPr>
          <w:color w:val="000000"/>
          <w:sz w:val="27"/>
          <w:szCs w:val="27"/>
        </w:rPr>
      </w:pPr>
      <w:r>
        <w:rPr>
          <w:color w:val="000000"/>
          <w:sz w:val="27"/>
          <w:szCs w:val="27"/>
        </w:rPr>
        <w:t>It is expected that overall the people of Northern Ireland (including Section 75 categories) will benefit from the implementation</w:t>
      </w:r>
      <w:r w:rsidR="004D0CEC">
        <w:rPr>
          <w:color w:val="000000"/>
          <w:sz w:val="27"/>
          <w:szCs w:val="27"/>
        </w:rPr>
        <w:t xml:space="preserve"> of the</w:t>
      </w:r>
      <w:r w:rsidR="009D340F">
        <w:rPr>
          <w:color w:val="000000"/>
          <w:sz w:val="27"/>
          <w:szCs w:val="27"/>
        </w:rPr>
        <w:t xml:space="preserve"> </w:t>
      </w:r>
      <w:r w:rsidR="0008038A">
        <w:rPr>
          <w:color w:val="000000"/>
          <w:sz w:val="27"/>
          <w:szCs w:val="27"/>
        </w:rPr>
        <w:t>revised MPA</w:t>
      </w:r>
      <w:r w:rsidR="004D0CEC">
        <w:rPr>
          <w:color w:val="000000"/>
          <w:sz w:val="27"/>
          <w:szCs w:val="27"/>
        </w:rPr>
        <w:t xml:space="preserve"> Strategy</w:t>
      </w:r>
      <w:r>
        <w:rPr>
          <w:color w:val="000000"/>
          <w:sz w:val="27"/>
          <w:szCs w:val="27"/>
        </w:rPr>
        <w:t>, although more information will be needed to categorically determine if there will be either positive or negative impacts on Section 75 categories.</w:t>
      </w:r>
    </w:p>
    <w:p w14:paraId="1F685E02" w14:textId="01EB34E4" w:rsidR="00205DE7" w:rsidRDefault="00205DE7" w:rsidP="004E3127">
      <w:pPr>
        <w:rPr>
          <w:color w:val="000000"/>
          <w:sz w:val="27"/>
          <w:szCs w:val="27"/>
        </w:rPr>
      </w:pPr>
    </w:p>
    <w:p w14:paraId="3758D137" w14:textId="7848AAA0" w:rsidR="00205DE7" w:rsidRPr="00DC4732" w:rsidRDefault="009D340F" w:rsidP="004E3127">
      <w:pPr>
        <w:rPr>
          <w:rFonts w:cs="Arial"/>
          <w:b/>
          <w:sz w:val="28"/>
          <w:szCs w:val="28"/>
        </w:rPr>
      </w:pPr>
      <w:r>
        <w:rPr>
          <w:color w:val="000000"/>
          <w:sz w:val="27"/>
          <w:szCs w:val="27"/>
        </w:rPr>
        <w:t>The</w:t>
      </w:r>
      <w:r w:rsidR="00205DE7">
        <w:rPr>
          <w:color w:val="000000"/>
          <w:sz w:val="27"/>
          <w:szCs w:val="27"/>
        </w:rPr>
        <w:t xml:space="preserve"> addition</w:t>
      </w:r>
      <w:r>
        <w:rPr>
          <w:color w:val="000000"/>
          <w:sz w:val="27"/>
          <w:szCs w:val="27"/>
        </w:rPr>
        <w:t xml:space="preserve"> of climate change mainstreaming into the revised strategy </w:t>
      </w:r>
      <w:r w:rsidR="00205DE7">
        <w:rPr>
          <w:color w:val="000000"/>
          <w:sz w:val="27"/>
          <w:szCs w:val="27"/>
        </w:rPr>
        <w:t xml:space="preserve">will help support delivery of the UK Government’s “Net Zero” target which commits to a 100% reduction in the 1990 levels of Greenhouse Gas emissions by 2050 – the </w:t>
      </w:r>
      <w:r w:rsidR="007544D9">
        <w:rPr>
          <w:color w:val="000000"/>
          <w:sz w:val="27"/>
          <w:szCs w:val="27"/>
        </w:rPr>
        <w:t>protection</w:t>
      </w:r>
      <w:r>
        <w:rPr>
          <w:color w:val="000000"/>
          <w:sz w:val="27"/>
          <w:szCs w:val="27"/>
        </w:rPr>
        <w:t xml:space="preserve"> </w:t>
      </w:r>
      <w:r w:rsidR="007544D9">
        <w:rPr>
          <w:color w:val="000000"/>
          <w:sz w:val="27"/>
          <w:szCs w:val="27"/>
        </w:rPr>
        <w:t xml:space="preserve">of </w:t>
      </w:r>
      <w:r>
        <w:rPr>
          <w:color w:val="000000"/>
          <w:sz w:val="27"/>
          <w:szCs w:val="27"/>
        </w:rPr>
        <w:t xml:space="preserve">marine </w:t>
      </w:r>
      <w:r w:rsidR="007544D9">
        <w:rPr>
          <w:color w:val="000000"/>
          <w:sz w:val="27"/>
          <w:szCs w:val="27"/>
        </w:rPr>
        <w:t>habitat work</w:t>
      </w:r>
      <w:r>
        <w:rPr>
          <w:color w:val="000000"/>
          <w:sz w:val="27"/>
          <w:szCs w:val="27"/>
        </w:rPr>
        <w:t>s</w:t>
      </w:r>
      <w:r w:rsidR="007544D9">
        <w:rPr>
          <w:color w:val="000000"/>
          <w:sz w:val="27"/>
          <w:szCs w:val="27"/>
        </w:rPr>
        <w:t xml:space="preserve"> towards addressing biodiversity loss and achieving</w:t>
      </w:r>
      <w:r w:rsidR="00BC0741">
        <w:t xml:space="preserve"> Convention on Biodiversity</w:t>
      </w:r>
      <w:r w:rsidR="007544D9">
        <w:rPr>
          <w:color w:val="000000"/>
          <w:sz w:val="27"/>
          <w:szCs w:val="27"/>
        </w:rPr>
        <w:t xml:space="preserve"> targets relating to habitat protection and restoration.</w:t>
      </w:r>
    </w:p>
    <w:p w14:paraId="024ED1C7" w14:textId="77777777" w:rsidR="004E3127" w:rsidRDefault="004E3127" w:rsidP="004E3127">
      <w:pPr>
        <w:rPr>
          <w:rFonts w:cs="Arial"/>
          <w:sz w:val="28"/>
          <w:szCs w:val="28"/>
        </w:rPr>
      </w:pPr>
    </w:p>
    <w:p w14:paraId="24D27E76" w14:textId="77777777" w:rsidR="004E3127" w:rsidRDefault="004E3127" w:rsidP="004E3127">
      <w:r>
        <w:rPr>
          <w:rFonts w:cs="Arial"/>
          <w:sz w:val="28"/>
          <w:szCs w:val="28"/>
        </w:rPr>
        <w:t>_______________________________________________________</w:t>
      </w:r>
    </w:p>
    <w:p w14:paraId="3A4A2D11" w14:textId="77777777" w:rsidR="004E3127" w:rsidRDefault="004E3127" w:rsidP="004E3127">
      <w:pPr>
        <w:rPr>
          <w:rFonts w:cs="Arial"/>
          <w:sz w:val="28"/>
          <w:szCs w:val="28"/>
        </w:rPr>
      </w:pPr>
    </w:p>
    <w:p w14:paraId="4AAFB87F" w14:textId="77777777" w:rsidR="00C45A1E" w:rsidRDefault="00C45A1E" w:rsidP="004E3127">
      <w:pPr>
        <w:rPr>
          <w:rFonts w:cs="Arial"/>
          <w:b/>
          <w:sz w:val="28"/>
          <w:szCs w:val="28"/>
        </w:rPr>
      </w:pPr>
    </w:p>
    <w:p w14:paraId="5245B960" w14:textId="77777777" w:rsidR="00C45A1E" w:rsidRDefault="00C45A1E" w:rsidP="004E3127">
      <w:pPr>
        <w:rPr>
          <w:rFonts w:cs="Arial"/>
          <w:b/>
          <w:sz w:val="28"/>
          <w:szCs w:val="28"/>
        </w:rPr>
      </w:pPr>
    </w:p>
    <w:p w14:paraId="57E57E87" w14:textId="77777777" w:rsidR="004E3127" w:rsidRDefault="004E3127" w:rsidP="004E3127">
      <w:pPr>
        <w:rPr>
          <w:rFonts w:cs="Arial"/>
          <w:b/>
          <w:sz w:val="28"/>
          <w:szCs w:val="28"/>
        </w:rPr>
      </w:pPr>
      <w:r w:rsidRPr="00DC4732">
        <w:rPr>
          <w:rFonts w:cs="Arial"/>
          <w:b/>
          <w:sz w:val="28"/>
          <w:szCs w:val="28"/>
        </w:rPr>
        <w:t xml:space="preserve">Who initiated or wrote the policy? </w:t>
      </w:r>
    </w:p>
    <w:p w14:paraId="1A33D50A" w14:textId="77777777" w:rsidR="00C45A1E" w:rsidRDefault="00C45A1E" w:rsidP="004E3127">
      <w:pPr>
        <w:rPr>
          <w:rFonts w:cs="Arial"/>
          <w:b/>
          <w:sz w:val="28"/>
          <w:szCs w:val="28"/>
        </w:rPr>
      </w:pPr>
    </w:p>
    <w:p w14:paraId="5180ABDC" w14:textId="0F599826" w:rsidR="007317EE" w:rsidRPr="007317EE" w:rsidRDefault="00C45A1E" w:rsidP="007317EE">
      <w:pPr>
        <w:rPr>
          <w:rFonts w:cs="Arial"/>
          <w:b/>
          <w:sz w:val="28"/>
          <w:szCs w:val="28"/>
        </w:rPr>
      </w:pPr>
      <w:r w:rsidRPr="007317EE">
        <w:rPr>
          <w:rFonts w:cs="Arial"/>
          <w:sz w:val="28"/>
          <w:szCs w:val="28"/>
        </w:rPr>
        <w:t xml:space="preserve">Recognising the importance of </w:t>
      </w:r>
      <w:r w:rsidR="009D340F">
        <w:rPr>
          <w:rFonts w:cs="Arial"/>
          <w:sz w:val="28"/>
          <w:szCs w:val="28"/>
        </w:rPr>
        <w:t xml:space="preserve">marine ecosystems </w:t>
      </w:r>
      <w:r w:rsidRPr="007317EE">
        <w:rPr>
          <w:rFonts w:cs="Arial"/>
          <w:sz w:val="28"/>
          <w:szCs w:val="28"/>
        </w:rPr>
        <w:t>and the need for intervention, in February 2022, the DAERA Minister made an Oral Statement</w:t>
      </w:r>
      <w:r w:rsidRPr="007317EE">
        <w:rPr>
          <w:rFonts w:cs="Arial"/>
          <w:sz w:val="28"/>
          <w:szCs w:val="28"/>
          <w:vertAlign w:val="superscript"/>
        </w:rPr>
        <w:t xml:space="preserve"> </w:t>
      </w:r>
      <w:r w:rsidRPr="007317EE">
        <w:rPr>
          <w:rFonts w:cs="Arial"/>
          <w:sz w:val="28"/>
          <w:szCs w:val="28"/>
        </w:rPr>
        <w:t xml:space="preserve">to the Northern Ireland Assembly outlining the need for a </w:t>
      </w:r>
      <w:r w:rsidR="009D340F">
        <w:rPr>
          <w:rFonts w:cs="Arial"/>
          <w:sz w:val="28"/>
          <w:szCs w:val="28"/>
        </w:rPr>
        <w:t xml:space="preserve">review of the MPA Strategy in tandem with the development of a </w:t>
      </w:r>
      <w:r w:rsidRPr="007317EE">
        <w:rPr>
          <w:rFonts w:cs="Arial"/>
          <w:sz w:val="28"/>
          <w:szCs w:val="28"/>
        </w:rPr>
        <w:t>Blue Carbon Action Plan for Northern Ireland.</w:t>
      </w:r>
      <w:r w:rsidR="007317EE">
        <w:rPr>
          <w:rFonts w:cs="Arial"/>
          <w:b/>
          <w:sz w:val="28"/>
          <w:szCs w:val="28"/>
        </w:rPr>
        <w:t xml:space="preserve"> </w:t>
      </w:r>
      <w:r w:rsidR="007317EE" w:rsidRPr="007317EE">
        <w:rPr>
          <w:rFonts w:cs="Arial"/>
          <w:sz w:val="28"/>
          <w:szCs w:val="28"/>
        </w:rPr>
        <w:t xml:space="preserve">The policy has been developed using a co design approach with stakeholders. This process has been an excellent example of collaboration between scientists, industry and wider society in developing important environmental policy. The co design process began in September 2022, with the establishment of a Climate and Biodiversity Working Group whose membership included scientists from DAERA, eNGOs, AFBI, Loughs Agency and academics from local and cross border universities. Fishing industry representatives and other stakeholders with an interest in a range of marine and coastal issues were also included. The purpose of the working group was to consider proposed draft objectives of the </w:t>
      </w:r>
      <w:r w:rsidR="009D340F">
        <w:rPr>
          <w:rFonts w:cs="Arial"/>
          <w:sz w:val="28"/>
          <w:szCs w:val="28"/>
        </w:rPr>
        <w:t>new</w:t>
      </w:r>
      <w:r w:rsidR="007317EE" w:rsidRPr="007317EE">
        <w:rPr>
          <w:rFonts w:cs="Arial"/>
          <w:sz w:val="28"/>
          <w:szCs w:val="28"/>
        </w:rPr>
        <w:t xml:space="preserve"> MPA Strategy</w:t>
      </w:r>
      <w:r w:rsidR="009D340F">
        <w:rPr>
          <w:rFonts w:cs="Arial"/>
          <w:sz w:val="28"/>
          <w:szCs w:val="28"/>
        </w:rPr>
        <w:t xml:space="preserve"> and Blue Carbon Action plan</w:t>
      </w:r>
      <w:r w:rsidR="007317EE" w:rsidRPr="007317EE">
        <w:rPr>
          <w:rFonts w:cs="Arial"/>
          <w:sz w:val="28"/>
          <w:szCs w:val="28"/>
        </w:rPr>
        <w:t xml:space="preserve">. Over the course of the following seven months the draft objectives </w:t>
      </w:r>
      <w:r w:rsidR="007317EE" w:rsidRPr="007317EE">
        <w:rPr>
          <w:rFonts w:cs="Arial"/>
          <w:sz w:val="28"/>
          <w:szCs w:val="28"/>
        </w:rPr>
        <w:lastRenderedPageBreak/>
        <w:t xml:space="preserve">were refined and agreed by the Working Group to go forward to wider public consultation. The co design process involved three facilitated workshops and a series of one to one calls between facilitators and stakeholders. </w:t>
      </w:r>
    </w:p>
    <w:p w14:paraId="504DFED9" w14:textId="77777777" w:rsidR="004E3127" w:rsidRDefault="004E3127" w:rsidP="004E3127">
      <w:pPr>
        <w:rPr>
          <w:rFonts w:cs="Arial"/>
          <w:sz w:val="28"/>
          <w:szCs w:val="28"/>
        </w:rPr>
      </w:pPr>
    </w:p>
    <w:p w14:paraId="459D087C" w14:textId="1CB0BD07" w:rsidR="007C0982" w:rsidRDefault="007C0982" w:rsidP="004E3127">
      <w:pPr>
        <w:rPr>
          <w:rFonts w:cs="Arial"/>
          <w:sz w:val="28"/>
          <w:szCs w:val="28"/>
        </w:rPr>
      </w:pPr>
      <w:r>
        <w:rPr>
          <w:rFonts w:cs="Arial"/>
          <w:sz w:val="28"/>
          <w:szCs w:val="28"/>
        </w:rPr>
        <w:t>This reviewed strategy will</w:t>
      </w:r>
      <w:r w:rsidR="00BC0741">
        <w:rPr>
          <w:rFonts w:cs="Arial"/>
          <w:sz w:val="28"/>
          <w:szCs w:val="28"/>
        </w:rPr>
        <w:t xml:space="preserve"> </w:t>
      </w:r>
      <w:r>
        <w:rPr>
          <w:rFonts w:cs="Arial"/>
          <w:sz w:val="28"/>
          <w:szCs w:val="28"/>
        </w:rPr>
        <w:t xml:space="preserve">build on the success of the 2014 MPA Strategy which  </w:t>
      </w:r>
      <w:r w:rsidRPr="007C0982">
        <w:rPr>
          <w:rFonts w:cs="Arial"/>
          <w:sz w:val="28"/>
          <w:szCs w:val="28"/>
        </w:rPr>
        <w:t>set out what action the Department intended to take by 2020 to contribute to the delivery of an ecologically coherent MPA network in the North- East Atlantic.</w:t>
      </w:r>
      <w:r>
        <w:rPr>
          <w:rFonts w:cs="Arial"/>
          <w:sz w:val="28"/>
          <w:szCs w:val="28"/>
        </w:rPr>
        <w:t xml:space="preserve"> </w:t>
      </w:r>
      <w:r w:rsidRPr="007C0982">
        <w:rPr>
          <w:rFonts w:cs="Arial"/>
          <w:sz w:val="28"/>
          <w:szCs w:val="28"/>
        </w:rPr>
        <w:t>An assessment carried out by the UK statutory nature advisor, Joint Nature Conservation Committee (JNCC) in 2018, concluded that Northern Ireland’s MPA network was very close to reaching the objective of establishing an ecologically coherent network, with the majority of MPA features of conservation interest represented and replicated, and 84% of features in favourable condition.</w:t>
      </w:r>
    </w:p>
    <w:p w14:paraId="5B36A232" w14:textId="77777777" w:rsidR="004E3127" w:rsidRDefault="004E3127" w:rsidP="004E3127">
      <w:r>
        <w:rPr>
          <w:rFonts w:cs="Arial"/>
          <w:sz w:val="28"/>
          <w:szCs w:val="28"/>
        </w:rPr>
        <w:t>_____________________________________________________</w:t>
      </w:r>
    </w:p>
    <w:p w14:paraId="59F9506C" w14:textId="77777777" w:rsidR="004E3127" w:rsidRDefault="004E3127" w:rsidP="004E3127">
      <w:pPr>
        <w:rPr>
          <w:rFonts w:cs="Arial"/>
          <w:sz w:val="28"/>
          <w:szCs w:val="28"/>
        </w:rPr>
      </w:pPr>
    </w:p>
    <w:p w14:paraId="4C8F2D87" w14:textId="77777777" w:rsidR="002F3D15"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2BD27C45" w14:textId="77777777" w:rsidR="007317EE" w:rsidRDefault="007317EE" w:rsidP="004E3127">
      <w:pPr>
        <w:rPr>
          <w:rFonts w:cs="Arial"/>
          <w:b/>
          <w:sz w:val="28"/>
          <w:szCs w:val="28"/>
        </w:rPr>
      </w:pPr>
    </w:p>
    <w:p w14:paraId="44F62FF1" w14:textId="77777777" w:rsidR="007317EE" w:rsidRPr="007317EE" w:rsidRDefault="007317EE" w:rsidP="007317EE">
      <w:pPr>
        <w:rPr>
          <w:rFonts w:cs="Arial"/>
          <w:sz w:val="28"/>
          <w:szCs w:val="28"/>
        </w:rPr>
      </w:pPr>
      <w:r w:rsidRPr="007317EE">
        <w:rPr>
          <w:rFonts w:cs="Arial"/>
          <w:sz w:val="28"/>
          <w:szCs w:val="28"/>
        </w:rPr>
        <w:t>Environment, Marine &amp; Fisheries Group (EMFG) of DAERA will facilitate the implementation of the strategy, in partnership with a range of</w:t>
      </w:r>
    </w:p>
    <w:p w14:paraId="339A1854" w14:textId="77777777" w:rsidR="007317EE" w:rsidRPr="007317EE" w:rsidRDefault="007317EE" w:rsidP="007317EE">
      <w:pPr>
        <w:rPr>
          <w:rFonts w:cs="Arial"/>
          <w:sz w:val="28"/>
          <w:szCs w:val="28"/>
        </w:rPr>
      </w:pPr>
      <w:r w:rsidRPr="007317EE">
        <w:rPr>
          <w:rFonts w:cs="Arial"/>
          <w:sz w:val="28"/>
          <w:szCs w:val="28"/>
        </w:rPr>
        <w:t>stakeholders and relevant organisations.</w:t>
      </w:r>
    </w:p>
    <w:p w14:paraId="39A417F2" w14:textId="77777777" w:rsidR="007317EE" w:rsidRPr="00DC4732" w:rsidRDefault="007317EE" w:rsidP="004E3127">
      <w:pPr>
        <w:rPr>
          <w:rFonts w:cs="Arial"/>
          <w:b/>
          <w:sz w:val="28"/>
          <w:szCs w:val="28"/>
        </w:rPr>
      </w:pPr>
    </w:p>
    <w:p w14:paraId="6737790D" w14:textId="77777777" w:rsidR="002F3D15" w:rsidRDefault="002F3D15" w:rsidP="004E3127">
      <w:pPr>
        <w:rPr>
          <w:rFonts w:cs="Arial"/>
          <w:sz w:val="28"/>
          <w:szCs w:val="28"/>
        </w:rPr>
      </w:pPr>
    </w:p>
    <w:p w14:paraId="562BD544" w14:textId="77777777" w:rsidR="004E3127" w:rsidRDefault="004E3127" w:rsidP="004E3127">
      <w:pPr>
        <w:rPr>
          <w:rFonts w:cs="Arial"/>
          <w:b/>
          <w:sz w:val="28"/>
          <w:szCs w:val="28"/>
        </w:rPr>
      </w:pPr>
      <w:r>
        <w:rPr>
          <w:rFonts w:cs="Arial"/>
          <w:sz w:val="28"/>
          <w:szCs w:val="28"/>
        </w:rPr>
        <w:t>_____________________________________________</w:t>
      </w:r>
    </w:p>
    <w:p w14:paraId="6AA180F8" w14:textId="77777777" w:rsidR="00E91D60" w:rsidRDefault="00E91D60" w:rsidP="00E91D60">
      <w:pPr>
        <w:rPr>
          <w:rFonts w:cs="Arial"/>
          <w:b/>
          <w:sz w:val="28"/>
          <w:szCs w:val="28"/>
        </w:rPr>
      </w:pPr>
    </w:p>
    <w:p w14:paraId="50DDA02E"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156E8BD" w14:textId="77777777" w:rsidR="00E91D60" w:rsidRDefault="00E91D60" w:rsidP="00E91D60">
      <w:pPr>
        <w:rPr>
          <w:rFonts w:cs="Arial"/>
          <w:sz w:val="28"/>
          <w:szCs w:val="28"/>
        </w:rPr>
      </w:pPr>
    </w:p>
    <w:p w14:paraId="5E2B874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46F2A3B6" w14:textId="77777777" w:rsidR="00E91D60" w:rsidRPr="00881B74" w:rsidRDefault="00E91D60" w:rsidP="00E91D60">
      <w:pPr>
        <w:rPr>
          <w:rFonts w:cs="Arial"/>
          <w:b/>
          <w:sz w:val="28"/>
          <w:szCs w:val="28"/>
        </w:rPr>
      </w:pPr>
    </w:p>
    <w:p w14:paraId="657F57EE"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615D24FE" w14:textId="77777777" w:rsidR="00E91D60" w:rsidRPr="008925FE" w:rsidRDefault="00E91D60" w:rsidP="00E91D60">
      <w:pPr>
        <w:rPr>
          <w:rFonts w:cs="Arial"/>
          <w:b/>
          <w:sz w:val="28"/>
          <w:szCs w:val="28"/>
        </w:rPr>
      </w:pPr>
    </w:p>
    <w:p w14:paraId="4D6114D1" w14:textId="77777777" w:rsidR="00E91D60"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20686906" w14:textId="77777777" w:rsidR="00643573" w:rsidRDefault="00643573" w:rsidP="007067B2">
      <w:pPr>
        <w:rPr>
          <w:rFonts w:cs="Arial"/>
          <w:b/>
          <w:sz w:val="28"/>
          <w:szCs w:val="28"/>
        </w:rPr>
      </w:pPr>
    </w:p>
    <w:p w14:paraId="26E57F3E" w14:textId="586D142D" w:rsidR="00427045" w:rsidRPr="00BC0741" w:rsidRDefault="00427045" w:rsidP="007067B2">
      <w:pPr>
        <w:rPr>
          <w:rFonts w:cs="Arial"/>
          <w:bCs/>
          <w:sz w:val="28"/>
          <w:szCs w:val="28"/>
        </w:rPr>
      </w:pPr>
      <w:r w:rsidRPr="00BC0741">
        <w:rPr>
          <w:rFonts w:cs="Arial"/>
          <w:bCs/>
          <w:sz w:val="28"/>
          <w:szCs w:val="28"/>
        </w:rPr>
        <w:t>The management and development the MPA network is a statutory responsibility of DAERA</w:t>
      </w:r>
      <w:r w:rsidR="007C0982">
        <w:rPr>
          <w:rFonts w:cs="Arial"/>
          <w:bCs/>
          <w:sz w:val="28"/>
          <w:szCs w:val="28"/>
        </w:rPr>
        <w:t>.</w:t>
      </w:r>
    </w:p>
    <w:p w14:paraId="6091CF83" w14:textId="2FFFA3DA" w:rsidR="00E91D60" w:rsidRPr="0008038A" w:rsidRDefault="00F3072C" w:rsidP="007067B2">
      <w:pPr>
        <w:rPr>
          <w:rFonts w:cs="Arial"/>
          <w:b/>
          <w:sz w:val="28"/>
          <w:szCs w:val="28"/>
        </w:rPr>
      </w:pPr>
      <w:r>
        <w:rPr>
          <w:rFonts w:cs="Arial"/>
          <w:bCs/>
          <w:sz w:val="28"/>
          <w:szCs w:val="28"/>
        </w:rPr>
        <w:t>It is intended that f</w:t>
      </w:r>
      <w:r w:rsidR="00643573" w:rsidRPr="0008038A">
        <w:rPr>
          <w:rFonts w:cs="Arial"/>
          <w:bCs/>
          <w:sz w:val="28"/>
          <w:szCs w:val="28"/>
        </w:rPr>
        <w:t>unding</w:t>
      </w:r>
      <w:r>
        <w:rPr>
          <w:rFonts w:cs="Arial"/>
          <w:bCs/>
          <w:sz w:val="28"/>
          <w:szCs w:val="28"/>
        </w:rPr>
        <w:t xml:space="preserve"> </w:t>
      </w:r>
      <w:r w:rsidR="00643573" w:rsidRPr="0008038A">
        <w:rPr>
          <w:rFonts w:cs="Arial"/>
          <w:bCs/>
          <w:sz w:val="28"/>
          <w:szCs w:val="28"/>
        </w:rPr>
        <w:t xml:space="preserve">to support delivery of the </w:t>
      </w:r>
      <w:r w:rsidR="00427045">
        <w:rPr>
          <w:rFonts w:cs="Arial"/>
          <w:bCs/>
          <w:sz w:val="28"/>
          <w:szCs w:val="28"/>
        </w:rPr>
        <w:t xml:space="preserve">restoration objectives </w:t>
      </w:r>
      <w:r w:rsidR="007C0982">
        <w:rPr>
          <w:rFonts w:cs="Arial"/>
          <w:bCs/>
          <w:sz w:val="28"/>
          <w:szCs w:val="28"/>
        </w:rPr>
        <w:t xml:space="preserve">of the Strategy </w:t>
      </w:r>
      <w:r w:rsidR="00427045">
        <w:rPr>
          <w:rFonts w:cs="Arial"/>
          <w:bCs/>
          <w:sz w:val="28"/>
          <w:szCs w:val="28"/>
        </w:rPr>
        <w:t xml:space="preserve">will be available to </w:t>
      </w:r>
      <w:r w:rsidR="00427045" w:rsidRPr="00BC0741">
        <w:rPr>
          <w:rFonts w:cs="Arial"/>
          <w:bCs/>
          <w:i/>
          <w:iCs/>
          <w:sz w:val="28"/>
          <w:szCs w:val="28"/>
        </w:rPr>
        <w:t>all</w:t>
      </w:r>
      <w:r w:rsidR="00427045">
        <w:rPr>
          <w:rFonts w:cs="Arial"/>
          <w:bCs/>
          <w:sz w:val="28"/>
          <w:szCs w:val="28"/>
        </w:rPr>
        <w:t xml:space="preserve"> stakeholders</w:t>
      </w:r>
      <w:r w:rsidR="007C0982">
        <w:rPr>
          <w:rFonts w:cs="Arial"/>
          <w:bCs/>
          <w:sz w:val="28"/>
          <w:szCs w:val="28"/>
        </w:rPr>
        <w:t xml:space="preserve"> </w:t>
      </w:r>
      <w:r w:rsidR="007C0982" w:rsidRPr="007C0982">
        <w:rPr>
          <w:rFonts w:cs="Arial"/>
          <w:bCs/>
          <w:sz w:val="28"/>
          <w:szCs w:val="28"/>
        </w:rPr>
        <w:t>through the Maritime and Fisheries Fund (NI)</w:t>
      </w:r>
      <w:r>
        <w:rPr>
          <w:rFonts w:cs="Arial"/>
          <w:bCs/>
          <w:sz w:val="28"/>
          <w:szCs w:val="28"/>
        </w:rPr>
        <w:t>, pending approval by the Minister</w:t>
      </w:r>
      <w:r w:rsidR="007C0982">
        <w:rPr>
          <w:rFonts w:cs="Arial"/>
          <w:bCs/>
          <w:sz w:val="28"/>
          <w:szCs w:val="28"/>
        </w:rPr>
        <w:t>. Applications will be considered on merit and be assessed with regards to policy need, environmental assessment and value for money.</w:t>
      </w:r>
      <w:r w:rsidR="00643573" w:rsidRPr="0008038A">
        <w:rPr>
          <w:rFonts w:cs="Arial"/>
          <w:bCs/>
          <w:sz w:val="28"/>
          <w:szCs w:val="28"/>
        </w:rPr>
        <w:t xml:space="preserve"> </w:t>
      </w:r>
      <w:r w:rsidR="00087FC0" w:rsidRPr="0008038A">
        <w:rPr>
          <w:rFonts w:cs="Arial"/>
          <w:bCs/>
          <w:sz w:val="28"/>
          <w:szCs w:val="28"/>
        </w:rPr>
        <w:t xml:space="preserve">Financial support has been provided via the DAERA </w:t>
      </w:r>
      <w:r w:rsidR="00087FC0" w:rsidRPr="0008038A">
        <w:rPr>
          <w:rFonts w:cs="Arial"/>
          <w:bCs/>
          <w:sz w:val="28"/>
          <w:szCs w:val="28"/>
        </w:rPr>
        <w:lastRenderedPageBreak/>
        <w:t xml:space="preserve">Challenge Fund for </w:t>
      </w:r>
      <w:r w:rsidR="00393815">
        <w:rPr>
          <w:rFonts w:cs="Arial"/>
          <w:bCs/>
          <w:sz w:val="28"/>
          <w:szCs w:val="28"/>
        </w:rPr>
        <w:t>MPA based projects such as the Accelerating Blue Recovery Project led by Ulster Wildlife.</w:t>
      </w:r>
    </w:p>
    <w:p w14:paraId="54D2C79B" w14:textId="77777777" w:rsidR="00087FC0" w:rsidRPr="0008038A" w:rsidRDefault="00087FC0" w:rsidP="007067B2">
      <w:pPr>
        <w:rPr>
          <w:rFonts w:cs="Arial"/>
          <w:b/>
          <w:sz w:val="28"/>
          <w:szCs w:val="28"/>
        </w:rPr>
      </w:pPr>
    </w:p>
    <w:p w14:paraId="3540582E" w14:textId="77777777" w:rsidR="00E91D60"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0083B282" w14:textId="77777777" w:rsidR="00087FC0" w:rsidRDefault="00087FC0" w:rsidP="007067B2">
      <w:pPr>
        <w:rPr>
          <w:rFonts w:cs="Arial"/>
          <w:b/>
          <w:sz w:val="28"/>
          <w:szCs w:val="28"/>
        </w:rPr>
      </w:pPr>
    </w:p>
    <w:p w14:paraId="714C645B" w14:textId="77777777" w:rsidR="00D204C6" w:rsidRPr="0008038A" w:rsidRDefault="00087FC0" w:rsidP="00D204C6">
      <w:pPr>
        <w:rPr>
          <w:rFonts w:cs="Arial"/>
          <w:sz w:val="28"/>
          <w:szCs w:val="28"/>
        </w:rPr>
      </w:pPr>
      <w:r w:rsidRPr="0008038A">
        <w:rPr>
          <w:rFonts w:cs="Arial"/>
          <w:sz w:val="28"/>
          <w:szCs w:val="28"/>
        </w:rPr>
        <w:t>The overarching UK Marine Strategy Regulations (2010)</w:t>
      </w:r>
      <w:r w:rsidRPr="0008038A">
        <w:rPr>
          <w:rStyle w:val="FootnoteReference"/>
          <w:rFonts w:cs="Arial"/>
          <w:sz w:val="28"/>
          <w:szCs w:val="28"/>
        </w:rPr>
        <w:footnoteReference w:id="1"/>
      </w:r>
      <w:r w:rsidRPr="0008038A">
        <w:rPr>
          <w:rFonts w:cs="Arial"/>
          <w:sz w:val="28"/>
          <w:szCs w:val="28"/>
        </w:rPr>
        <w:t xml:space="preserve"> sets out a comprehensive framework for assessing, monitoring, and acting across our seas to achieve the UK’s shared vision for clean, healthy, safe, productive and biologically diverse marine environment.</w:t>
      </w:r>
      <w:r w:rsidR="009334C4" w:rsidRPr="0008038A">
        <w:rPr>
          <w:rFonts w:cs="Arial"/>
          <w:sz w:val="28"/>
          <w:szCs w:val="28"/>
        </w:rPr>
        <w:t xml:space="preserve"> Provisions in the Marine Act (NI) 2013 will provide legislative support to implement the policy</w:t>
      </w:r>
      <w:r w:rsidR="009D340F" w:rsidRPr="0008038A">
        <w:rPr>
          <w:rFonts w:cs="Arial"/>
          <w:sz w:val="28"/>
          <w:szCs w:val="28"/>
        </w:rPr>
        <w:t>, providing powers to designate</w:t>
      </w:r>
      <w:r w:rsidR="00D204C6" w:rsidRPr="0008038A">
        <w:rPr>
          <w:rFonts w:cs="Arial"/>
          <w:sz w:val="28"/>
          <w:szCs w:val="28"/>
        </w:rPr>
        <w:t xml:space="preserve"> Marine Conservation Zones</w:t>
      </w:r>
      <w:r w:rsidR="009334C4" w:rsidRPr="0008038A">
        <w:rPr>
          <w:rFonts w:cs="Arial"/>
          <w:sz w:val="28"/>
          <w:szCs w:val="28"/>
        </w:rPr>
        <w:t>.</w:t>
      </w:r>
      <w:r w:rsidR="00D204C6" w:rsidRPr="0008038A">
        <w:rPr>
          <w:rFonts w:cs="Arial"/>
          <w:sz w:val="28"/>
          <w:szCs w:val="28"/>
        </w:rPr>
        <w:t xml:space="preserve"> Marine Special Areas of Conservation (SACs and Marine Special Protected Areas SPAs are designated under the Conservation (Natural Habitats, etc.) Regulations (Northern Ireland) 1995 (as amended). </w:t>
      </w:r>
    </w:p>
    <w:p w14:paraId="5763D7E1" w14:textId="1AB2F95D" w:rsidR="00087FC0" w:rsidRPr="0008038A" w:rsidRDefault="00D204C6" w:rsidP="00D204C6">
      <w:pPr>
        <w:rPr>
          <w:rFonts w:cs="Arial"/>
          <w:b/>
          <w:sz w:val="28"/>
          <w:szCs w:val="28"/>
        </w:rPr>
      </w:pPr>
      <w:r w:rsidRPr="0008038A">
        <w:rPr>
          <w:rFonts w:cs="Arial"/>
          <w:sz w:val="28"/>
          <w:szCs w:val="28"/>
        </w:rPr>
        <w:t>Coastal Areas of Special Scientific Interest (ASSIs) are declared under The Environment (Northern Ireland) Order 2002 for their species, habitat and/or geological features.</w:t>
      </w:r>
    </w:p>
    <w:p w14:paraId="2C5DA47D" w14:textId="77777777" w:rsidR="00E91D60" w:rsidRPr="008925FE" w:rsidRDefault="00E91D60" w:rsidP="007067B2">
      <w:pPr>
        <w:rPr>
          <w:rFonts w:cs="Arial"/>
          <w:b/>
          <w:sz w:val="28"/>
          <w:szCs w:val="28"/>
        </w:rPr>
      </w:pPr>
    </w:p>
    <w:p w14:paraId="1F7C14DF"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76397118" w14:textId="77777777" w:rsidR="00E91D60" w:rsidRDefault="00E91D60" w:rsidP="00E91D60">
      <w:pPr>
        <w:rPr>
          <w:rFonts w:cs="Arial"/>
          <w:b/>
          <w:sz w:val="28"/>
          <w:szCs w:val="28"/>
        </w:rPr>
      </w:pPr>
    </w:p>
    <w:p w14:paraId="14B4ADDE" w14:textId="77777777" w:rsidR="00FD0BBD" w:rsidRDefault="00FD0BBD" w:rsidP="00E91D60">
      <w:pPr>
        <w:rPr>
          <w:rFonts w:cs="Arial"/>
          <w:b/>
          <w:sz w:val="28"/>
          <w:szCs w:val="28"/>
        </w:rPr>
      </w:pPr>
    </w:p>
    <w:p w14:paraId="727ED2C5" w14:textId="77777777" w:rsidR="00FD0BBD" w:rsidRDefault="00FD0BBD" w:rsidP="00E91D60">
      <w:pPr>
        <w:rPr>
          <w:rFonts w:cs="Arial"/>
          <w:b/>
          <w:sz w:val="28"/>
          <w:szCs w:val="28"/>
        </w:rPr>
      </w:pPr>
    </w:p>
    <w:p w14:paraId="0668C775"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7CB87897" w14:textId="77777777" w:rsidR="00E91D60" w:rsidRDefault="00E91D60" w:rsidP="00E91D60">
      <w:pPr>
        <w:rPr>
          <w:rFonts w:cs="Arial"/>
          <w:b/>
          <w:sz w:val="28"/>
          <w:szCs w:val="28"/>
        </w:rPr>
      </w:pPr>
    </w:p>
    <w:p w14:paraId="4BF735B0"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65D36C17" w14:textId="77777777" w:rsidR="00E91D60" w:rsidRPr="00CC0740" w:rsidRDefault="00E91D60" w:rsidP="00E91D60">
      <w:pPr>
        <w:spacing w:before="120"/>
        <w:ind w:left="301"/>
        <w:rPr>
          <w:rFonts w:cs="Arial"/>
          <w:sz w:val="28"/>
          <w:szCs w:val="28"/>
        </w:rPr>
      </w:pPr>
    </w:p>
    <w:p w14:paraId="7AE68F4F" w14:textId="77777777" w:rsidR="00E91D60" w:rsidRPr="008925FE" w:rsidRDefault="00E91D60" w:rsidP="007067B2">
      <w:pPr>
        <w:rPr>
          <w:rFonts w:cs="Arial"/>
          <w:b/>
          <w:sz w:val="28"/>
          <w:szCs w:val="28"/>
        </w:rPr>
      </w:pPr>
      <w:r w:rsidRPr="008925FE">
        <w:rPr>
          <w:rFonts w:cs="Arial"/>
          <w:b/>
          <w:sz w:val="28"/>
          <w:szCs w:val="28"/>
        </w:rPr>
        <w:t>staff</w:t>
      </w:r>
    </w:p>
    <w:p w14:paraId="7A14CB8C" w14:textId="77777777" w:rsidR="00E91D60" w:rsidRPr="008925FE" w:rsidRDefault="00E91D60" w:rsidP="007067B2">
      <w:pPr>
        <w:rPr>
          <w:rFonts w:cs="Arial"/>
          <w:b/>
          <w:sz w:val="28"/>
          <w:szCs w:val="28"/>
        </w:rPr>
      </w:pPr>
    </w:p>
    <w:p w14:paraId="0AD1B1D3" w14:textId="77777777" w:rsidR="00E91D60" w:rsidRPr="008925FE" w:rsidRDefault="00E91D60" w:rsidP="007067B2">
      <w:pPr>
        <w:rPr>
          <w:rFonts w:cs="Arial"/>
          <w:b/>
          <w:sz w:val="28"/>
          <w:szCs w:val="28"/>
        </w:rPr>
      </w:pPr>
      <w:r w:rsidRPr="008925FE">
        <w:rPr>
          <w:rFonts w:cs="Arial"/>
          <w:b/>
          <w:sz w:val="28"/>
          <w:szCs w:val="28"/>
        </w:rPr>
        <w:t>service users</w:t>
      </w:r>
    </w:p>
    <w:p w14:paraId="299F97C9" w14:textId="77777777" w:rsidR="00E91D60" w:rsidRPr="008925FE" w:rsidRDefault="00E91D60" w:rsidP="007067B2">
      <w:pPr>
        <w:rPr>
          <w:rFonts w:cs="Arial"/>
          <w:b/>
          <w:sz w:val="28"/>
          <w:szCs w:val="28"/>
        </w:rPr>
      </w:pPr>
    </w:p>
    <w:p w14:paraId="6A8ED355" w14:textId="77777777" w:rsidR="00E91D60" w:rsidRPr="008925FE" w:rsidRDefault="00E91D60" w:rsidP="007067B2">
      <w:pPr>
        <w:rPr>
          <w:rFonts w:cs="Arial"/>
          <w:b/>
          <w:sz w:val="28"/>
          <w:szCs w:val="28"/>
        </w:rPr>
      </w:pPr>
      <w:r w:rsidRPr="008925FE">
        <w:rPr>
          <w:rFonts w:cs="Arial"/>
          <w:b/>
          <w:sz w:val="28"/>
          <w:szCs w:val="28"/>
        </w:rPr>
        <w:t>other public sector organisations</w:t>
      </w:r>
    </w:p>
    <w:p w14:paraId="044E5181" w14:textId="77777777" w:rsidR="00E91D60" w:rsidRPr="008925FE" w:rsidRDefault="00E91D60" w:rsidP="007067B2">
      <w:pPr>
        <w:rPr>
          <w:rFonts w:cs="Arial"/>
          <w:b/>
          <w:sz w:val="28"/>
          <w:szCs w:val="28"/>
        </w:rPr>
      </w:pPr>
    </w:p>
    <w:p w14:paraId="4B996B60" w14:textId="77777777" w:rsidR="00E91D60" w:rsidRPr="008925FE" w:rsidRDefault="00E91D60" w:rsidP="007067B2">
      <w:pPr>
        <w:rPr>
          <w:rFonts w:cs="Arial"/>
          <w:b/>
          <w:sz w:val="28"/>
          <w:szCs w:val="28"/>
        </w:rPr>
      </w:pPr>
      <w:r w:rsidRPr="008925FE">
        <w:rPr>
          <w:rFonts w:cs="Arial"/>
          <w:b/>
          <w:sz w:val="28"/>
          <w:szCs w:val="28"/>
        </w:rPr>
        <w:t>voluntary/community/trade unions</w:t>
      </w:r>
    </w:p>
    <w:p w14:paraId="57B90D7A" w14:textId="77777777" w:rsidR="00E91D60" w:rsidRPr="008925FE" w:rsidRDefault="00E91D60" w:rsidP="007067B2">
      <w:pPr>
        <w:rPr>
          <w:rFonts w:cs="Arial"/>
          <w:b/>
          <w:sz w:val="28"/>
          <w:szCs w:val="28"/>
        </w:rPr>
      </w:pPr>
    </w:p>
    <w:p w14:paraId="7146E5B9" w14:textId="77777777"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t>________________________________</w:t>
      </w:r>
    </w:p>
    <w:p w14:paraId="47E7D355" w14:textId="77777777" w:rsidR="00E91D60" w:rsidRDefault="009334C4" w:rsidP="00E91D60">
      <w:pPr>
        <w:ind w:left="1167"/>
        <w:rPr>
          <w:rFonts w:cs="Arial"/>
          <w:sz w:val="28"/>
          <w:szCs w:val="28"/>
        </w:rPr>
      </w:pPr>
      <w:r>
        <w:rPr>
          <w:rFonts w:cs="Arial"/>
          <w:sz w:val="28"/>
          <w:szCs w:val="28"/>
        </w:rPr>
        <w:t>Local Government</w:t>
      </w:r>
    </w:p>
    <w:p w14:paraId="23A337BA" w14:textId="77777777" w:rsidR="009334C4" w:rsidRDefault="009334C4" w:rsidP="00E91D60">
      <w:pPr>
        <w:ind w:left="1167"/>
        <w:rPr>
          <w:rFonts w:cs="Arial"/>
          <w:sz w:val="28"/>
          <w:szCs w:val="28"/>
        </w:rPr>
      </w:pPr>
      <w:r>
        <w:rPr>
          <w:rFonts w:cs="Arial"/>
          <w:sz w:val="28"/>
          <w:szCs w:val="28"/>
        </w:rPr>
        <w:t>eNGO’s</w:t>
      </w:r>
    </w:p>
    <w:p w14:paraId="479D97DD" w14:textId="77777777" w:rsidR="009334C4" w:rsidRDefault="009334C4" w:rsidP="00E91D60">
      <w:pPr>
        <w:ind w:left="1167"/>
        <w:rPr>
          <w:rFonts w:cs="Arial"/>
          <w:sz w:val="28"/>
          <w:szCs w:val="28"/>
        </w:rPr>
      </w:pPr>
      <w:r>
        <w:rPr>
          <w:rFonts w:cs="Arial"/>
          <w:sz w:val="28"/>
          <w:szCs w:val="28"/>
        </w:rPr>
        <w:lastRenderedPageBreak/>
        <w:t>Fishing Industry</w:t>
      </w:r>
    </w:p>
    <w:p w14:paraId="03D7C318" w14:textId="77777777" w:rsidR="009334C4" w:rsidRDefault="009334C4" w:rsidP="00E91D60">
      <w:pPr>
        <w:ind w:left="1167"/>
        <w:rPr>
          <w:rFonts w:cs="Arial"/>
          <w:sz w:val="28"/>
          <w:szCs w:val="28"/>
        </w:rPr>
      </w:pPr>
      <w:r>
        <w:rPr>
          <w:rFonts w:cs="Arial"/>
          <w:sz w:val="28"/>
          <w:szCs w:val="28"/>
        </w:rPr>
        <w:t>Academia/Educational</w:t>
      </w:r>
    </w:p>
    <w:p w14:paraId="07641FFA" w14:textId="77777777" w:rsidR="009334C4" w:rsidRDefault="009334C4" w:rsidP="00E91D60">
      <w:pPr>
        <w:ind w:left="1167"/>
        <w:rPr>
          <w:rFonts w:cs="Arial"/>
          <w:sz w:val="28"/>
          <w:szCs w:val="28"/>
        </w:rPr>
      </w:pPr>
      <w:r>
        <w:rPr>
          <w:rFonts w:cs="Arial"/>
          <w:sz w:val="28"/>
          <w:szCs w:val="28"/>
        </w:rPr>
        <w:t>Citizens</w:t>
      </w:r>
    </w:p>
    <w:p w14:paraId="272B6C66" w14:textId="77777777" w:rsidR="00E91D60" w:rsidRDefault="00E91D60" w:rsidP="00E91D60">
      <w:pPr>
        <w:rPr>
          <w:rFonts w:cs="Arial"/>
          <w:sz w:val="28"/>
          <w:szCs w:val="28"/>
        </w:rPr>
      </w:pPr>
    </w:p>
    <w:p w14:paraId="47EA4FD5"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30582DD" w14:textId="77777777" w:rsidR="00E91D60" w:rsidRPr="00FA0121" w:rsidRDefault="00E91D60" w:rsidP="00E91D60">
      <w:pPr>
        <w:rPr>
          <w:rFonts w:cs="Arial"/>
          <w:sz w:val="28"/>
          <w:szCs w:val="28"/>
          <w:lang w:val="en-US"/>
        </w:rPr>
      </w:pPr>
    </w:p>
    <w:p w14:paraId="0579FBA8" w14:textId="77777777" w:rsidR="00E91D60" w:rsidRPr="009334C4" w:rsidRDefault="00DC4732" w:rsidP="009334C4">
      <w:pPr>
        <w:spacing w:line="240" w:lineRule="atLeast"/>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33B80552" w14:textId="1AE591A8" w:rsidR="009334C4" w:rsidRPr="009334C4" w:rsidRDefault="009334C4" w:rsidP="009334C4">
      <w:pPr>
        <w:pStyle w:val="ListParagraph"/>
        <w:numPr>
          <w:ilvl w:val="0"/>
          <w:numId w:val="2"/>
        </w:numPr>
        <w:spacing w:line="240" w:lineRule="atLeast"/>
        <w:rPr>
          <w:rFonts w:cs="Arial"/>
          <w:bCs/>
          <w:sz w:val="28"/>
          <w:szCs w:val="28"/>
        </w:rPr>
      </w:pPr>
      <w:r w:rsidRPr="009334C4">
        <w:rPr>
          <w:rFonts w:cs="Arial"/>
          <w:bCs/>
          <w:sz w:val="28"/>
          <w:szCs w:val="28"/>
        </w:rPr>
        <w:t>The</w:t>
      </w:r>
      <w:r w:rsidR="00C11473">
        <w:rPr>
          <w:rFonts w:cs="Arial"/>
          <w:bCs/>
          <w:sz w:val="28"/>
          <w:szCs w:val="28"/>
        </w:rPr>
        <w:t xml:space="preserve"> Blue Carbon Action Plan – </w:t>
      </w:r>
      <w:r w:rsidR="00BC0741">
        <w:rPr>
          <w:rFonts w:cs="Arial"/>
          <w:bCs/>
          <w:sz w:val="28"/>
          <w:szCs w:val="28"/>
        </w:rPr>
        <w:t>to be launched for public consultation alongside the MPA Strategy Review</w:t>
      </w:r>
      <w:r w:rsidRPr="009334C4">
        <w:rPr>
          <w:rFonts w:cs="Arial"/>
          <w:bCs/>
          <w:sz w:val="28"/>
          <w:szCs w:val="28"/>
        </w:rPr>
        <w:t>.</w:t>
      </w:r>
    </w:p>
    <w:p w14:paraId="5ED38F23" w14:textId="74119539" w:rsidR="009334C4" w:rsidRPr="009334C4" w:rsidRDefault="009334C4" w:rsidP="009334C4">
      <w:pPr>
        <w:pStyle w:val="ListParagraph"/>
        <w:numPr>
          <w:ilvl w:val="0"/>
          <w:numId w:val="2"/>
        </w:numPr>
        <w:spacing w:line="240" w:lineRule="atLeast"/>
        <w:rPr>
          <w:rFonts w:cs="Arial"/>
          <w:bCs/>
          <w:sz w:val="28"/>
          <w:szCs w:val="28"/>
        </w:rPr>
      </w:pPr>
      <w:r w:rsidRPr="009334C4">
        <w:rPr>
          <w:rFonts w:cs="Arial"/>
          <w:bCs/>
          <w:sz w:val="28"/>
          <w:szCs w:val="28"/>
        </w:rPr>
        <w:t xml:space="preserve">The </w:t>
      </w:r>
      <w:r w:rsidR="00C11473">
        <w:rPr>
          <w:rFonts w:cs="Arial"/>
          <w:bCs/>
          <w:sz w:val="28"/>
          <w:szCs w:val="28"/>
        </w:rPr>
        <w:t xml:space="preserve">reviewed MPA Strategy </w:t>
      </w:r>
      <w:r w:rsidRPr="009334C4">
        <w:rPr>
          <w:rFonts w:cs="Arial"/>
          <w:bCs/>
          <w:sz w:val="28"/>
          <w:szCs w:val="28"/>
        </w:rPr>
        <w:t>will also make a contribution towards delivering international and national Climate and Biodiversity targets, the Green Growth Strategy, the draft NI Environment</w:t>
      </w:r>
      <w:r w:rsidR="00BC0741">
        <w:rPr>
          <w:rFonts w:cs="Arial"/>
          <w:bCs/>
          <w:sz w:val="28"/>
          <w:szCs w:val="28"/>
        </w:rPr>
        <w:t xml:space="preserve">al Improvement Plan </w:t>
      </w:r>
      <w:r w:rsidRPr="009334C4">
        <w:rPr>
          <w:rFonts w:cs="Arial"/>
          <w:bCs/>
          <w:sz w:val="28"/>
          <w:szCs w:val="28"/>
        </w:rPr>
        <w:t>and the developing NI Nature Recovery Strategy</w:t>
      </w:r>
    </w:p>
    <w:p w14:paraId="752708C7" w14:textId="77777777" w:rsidR="00E91D60" w:rsidRPr="009334C4" w:rsidRDefault="00E91D60" w:rsidP="00E91D60">
      <w:pPr>
        <w:spacing w:line="240" w:lineRule="atLeast"/>
        <w:ind w:hanging="180"/>
        <w:rPr>
          <w:rFonts w:cs="Arial"/>
          <w:bCs/>
          <w:sz w:val="28"/>
          <w:szCs w:val="28"/>
        </w:rPr>
      </w:pPr>
    </w:p>
    <w:p w14:paraId="7588BD0A" w14:textId="77777777" w:rsidR="00E91D60" w:rsidRDefault="00DC4732" w:rsidP="009334C4">
      <w:pPr>
        <w:spacing w:line="240" w:lineRule="atLeast"/>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19C9277D" w14:textId="77777777" w:rsidR="009334C4" w:rsidRDefault="009334C4" w:rsidP="009334C4">
      <w:pPr>
        <w:pStyle w:val="ListParagraph"/>
        <w:rPr>
          <w:rFonts w:cs="Arial"/>
          <w:b/>
          <w:bCs/>
          <w:sz w:val="28"/>
          <w:szCs w:val="28"/>
        </w:rPr>
      </w:pPr>
    </w:p>
    <w:p w14:paraId="54FCADD1" w14:textId="6425FEF5" w:rsidR="009334C4" w:rsidRPr="009334C4" w:rsidRDefault="00C11473" w:rsidP="009334C4">
      <w:pPr>
        <w:numPr>
          <w:ilvl w:val="0"/>
          <w:numId w:val="2"/>
        </w:numPr>
        <w:spacing w:line="240" w:lineRule="atLeast"/>
        <w:rPr>
          <w:rFonts w:cs="Arial"/>
          <w:bCs/>
          <w:sz w:val="28"/>
          <w:szCs w:val="28"/>
        </w:rPr>
      </w:pPr>
      <w:r>
        <w:rPr>
          <w:rFonts w:cs="Arial"/>
          <w:bCs/>
          <w:sz w:val="28"/>
          <w:szCs w:val="28"/>
        </w:rPr>
        <w:t xml:space="preserve">Blue Carbon Action Plan </w:t>
      </w:r>
      <w:r w:rsidR="009334C4" w:rsidRPr="009334C4">
        <w:rPr>
          <w:rFonts w:cs="Arial"/>
          <w:bCs/>
          <w:sz w:val="28"/>
          <w:szCs w:val="28"/>
        </w:rPr>
        <w:t>- DAERA</w:t>
      </w:r>
    </w:p>
    <w:p w14:paraId="3EB9EB0C" w14:textId="77777777" w:rsidR="009334C4" w:rsidRPr="009334C4" w:rsidRDefault="009334C4" w:rsidP="003F00CC">
      <w:pPr>
        <w:spacing w:line="240" w:lineRule="atLeast"/>
        <w:rPr>
          <w:rFonts w:cs="Arial"/>
          <w:bCs/>
          <w:sz w:val="28"/>
          <w:szCs w:val="28"/>
        </w:rPr>
      </w:pPr>
    </w:p>
    <w:p w14:paraId="7D7AEE0B" w14:textId="77777777" w:rsidR="009334C4" w:rsidRPr="009334C4" w:rsidRDefault="009334C4" w:rsidP="009334C4">
      <w:pPr>
        <w:numPr>
          <w:ilvl w:val="0"/>
          <w:numId w:val="2"/>
        </w:numPr>
        <w:spacing w:line="240" w:lineRule="atLeast"/>
        <w:rPr>
          <w:rFonts w:cs="Arial"/>
          <w:bCs/>
          <w:sz w:val="28"/>
          <w:szCs w:val="28"/>
        </w:rPr>
      </w:pPr>
      <w:r w:rsidRPr="009334C4">
        <w:rPr>
          <w:rFonts w:cs="Arial"/>
          <w:bCs/>
          <w:sz w:val="28"/>
          <w:szCs w:val="28"/>
        </w:rPr>
        <w:t>Green Growth Strategy – Northern Ireland Executive</w:t>
      </w:r>
    </w:p>
    <w:p w14:paraId="700B0F29" w14:textId="77777777" w:rsidR="009334C4" w:rsidRPr="009334C4" w:rsidRDefault="009334C4" w:rsidP="00F3072C">
      <w:pPr>
        <w:spacing w:line="240" w:lineRule="atLeast"/>
        <w:ind w:left="720"/>
        <w:rPr>
          <w:rFonts w:cs="Arial"/>
          <w:bCs/>
          <w:sz w:val="28"/>
          <w:szCs w:val="28"/>
        </w:rPr>
      </w:pPr>
    </w:p>
    <w:p w14:paraId="735178C6" w14:textId="61969893" w:rsidR="009334C4" w:rsidRPr="009334C4" w:rsidRDefault="009334C4" w:rsidP="009334C4">
      <w:pPr>
        <w:numPr>
          <w:ilvl w:val="0"/>
          <w:numId w:val="2"/>
        </w:numPr>
        <w:spacing w:line="240" w:lineRule="atLeast"/>
        <w:rPr>
          <w:rFonts w:cs="Arial"/>
          <w:bCs/>
          <w:sz w:val="28"/>
          <w:szCs w:val="28"/>
        </w:rPr>
      </w:pPr>
      <w:r w:rsidRPr="009334C4">
        <w:rPr>
          <w:rFonts w:cs="Arial"/>
          <w:bCs/>
          <w:sz w:val="28"/>
          <w:szCs w:val="28"/>
        </w:rPr>
        <w:t xml:space="preserve">Environment </w:t>
      </w:r>
      <w:r w:rsidR="00BC0741">
        <w:rPr>
          <w:rFonts w:cs="Arial"/>
          <w:bCs/>
          <w:sz w:val="28"/>
          <w:szCs w:val="28"/>
        </w:rPr>
        <w:t>Improvement Plan</w:t>
      </w:r>
      <w:r w:rsidRPr="009334C4">
        <w:rPr>
          <w:rFonts w:cs="Arial"/>
          <w:bCs/>
          <w:sz w:val="28"/>
          <w:szCs w:val="28"/>
        </w:rPr>
        <w:t xml:space="preserve"> - DAERA</w:t>
      </w:r>
    </w:p>
    <w:p w14:paraId="17933EE4" w14:textId="77777777" w:rsidR="009334C4" w:rsidRPr="009334C4" w:rsidRDefault="009334C4" w:rsidP="00F3072C">
      <w:pPr>
        <w:spacing w:line="240" w:lineRule="atLeast"/>
        <w:ind w:left="720"/>
        <w:rPr>
          <w:rFonts w:cs="Arial"/>
          <w:bCs/>
          <w:sz w:val="28"/>
          <w:szCs w:val="28"/>
        </w:rPr>
      </w:pPr>
    </w:p>
    <w:p w14:paraId="06E06728" w14:textId="77777777" w:rsidR="009334C4" w:rsidRPr="009334C4" w:rsidRDefault="009334C4" w:rsidP="009334C4">
      <w:pPr>
        <w:numPr>
          <w:ilvl w:val="0"/>
          <w:numId w:val="2"/>
        </w:numPr>
        <w:spacing w:line="240" w:lineRule="atLeast"/>
        <w:rPr>
          <w:rFonts w:cs="Arial"/>
          <w:bCs/>
          <w:sz w:val="28"/>
          <w:szCs w:val="28"/>
        </w:rPr>
      </w:pPr>
      <w:r>
        <w:rPr>
          <w:rFonts w:cs="Arial"/>
          <w:bCs/>
          <w:sz w:val="28"/>
          <w:szCs w:val="28"/>
        </w:rPr>
        <w:t>Nature Recovery</w:t>
      </w:r>
      <w:r w:rsidRPr="009334C4">
        <w:rPr>
          <w:rFonts w:cs="Arial"/>
          <w:bCs/>
          <w:sz w:val="28"/>
          <w:szCs w:val="28"/>
        </w:rPr>
        <w:t xml:space="preserve"> Strategy – DAERA</w:t>
      </w:r>
    </w:p>
    <w:p w14:paraId="69E21117" w14:textId="77777777" w:rsidR="00E91D60" w:rsidRDefault="00E91D60" w:rsidP="00E91D60">
      <w:pPr>
        <w:rPr>
          <w:rFonts w:cs="Arial"/>
          <w:sz w:val="28"/>
          <w:szCs w:val="28"/>
        </w:rPr>
      </w:pPr>
    </w:p>
    <w:p w14:paraId="20B69BF7" w14:textId="77777777" w:rsidR="00E91D60" w:rsidRDefault="00E91D60" w:rsidP="00E91D60">
      <w:pPr>
        <w:rPr>
          <w:rFonts w:cs="Arial"/>
          <w:sz w:val="28"/>
          <w:szCs w:val="28"/>
        </w:rPr>
      </w:pPr>
    </w:p>
    <w:p w14:paraId="188A08D5"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02818C67" w14:textId="77777777" w:rsidR="00E91D60" w:rsidRDefault="00E91D60" w:rsidP="00E91D60">
      <w:pPr>
        <w:autoSpaceDE w:val="0"/>
        <w:autoSpaceDN w:val="0"/>
        <w:adjustRightInd w:val="0"/>
        <w:rPr>
          <w:rFonts w:cs="Arial"/>
          <w:sz w:val="28"/>
          <w:szCs w:val="28"/>
        </w:rPr>
      </w:pPr>
    </w:p>
    <w:p w14:paraId="3EF407A9"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32D6B9BC" w14:textId="77777777" w:rsidR="00E91D60" w:rsidRPr="00FA0121" w:rsidRDefault="00E91D60" w:rsidP="00E91D60">
      <w:pPr>
        <w:autoSpaceDE w:val="0"/>
        <w:autoSpaceDN w:val="0"/>
        <w:adjustRightInd w:val="0"/>
        <w:rPr>
          <w:rFonts w:cs="Arial"/>
          <w:b/>
          <w:sz w:val="28"/>
          <w:szCs w:val="28"/>
        </w:rPr>
      </w:pPr>
    </w:p>
    <w:p w14:paraId="72A03BE2"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8263E19" w14:textId="77777777" w:rsidR="00027BD2" w:rsidRDefault="00027BD2" w:rsidP="00E91D60">
      <w:pPr>
        <w:autoSpaceDE w:val="0"/>
        <w:autoSpaceDN w:val="0"/>
        <w:adjustRightInd w:val="0"/>
        <w:rPr>
          <w:rFonts w:cs="Arial"/>
          <w:sz w:val="28"/>
          <w:szCs w:val="28"/>
        </w:rPr>
      </w:pPr>
    </w:p>
    <w:p w14:paraId="3E28F543"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4455DD50" w14:textId="77777777" w:rsidR="00776185" w:rsidRPr="00FA0121" w:rsidRDefault="00776185" w:rsidP="00E91D60">
      <w:pPr>
        <w:autoSpaceDE w:val="0"/>
        <w:autoSpaceDN w:val="0"/>
        <w:adjustRightInd w:val="0"/>
        <w:rPr>
          <w:rFonts w:cs="Arial"/>
          <w:b/>
          <w:sz w:val="28"/>
          <w:szCs w:val="28"/>
        </w:rPr>
      </w:pPr>
    </w:p>
    <w:p w14:paraId="0FF72420" w14:textId="77777777" w:rsidR="007544D9"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648EB67C" w14:textId="77777777" w:rsidR="007544D9" w:rsidRDefault="007544D9" w:rsidP="00B92E4E">
      <w:pPr>
        <w:rPr>
          <w:rFonts w:cs="Arial"/>
          <w:sz w:val="28"/>
          <w:szCs w:val="28"/>
        </w:rPr>
      </w:pPr>
    </w:p>
    <w:p w14:paraId="35EF5535" w14:textId="44699F2F" w:rsidR="00340100" w:rsidRPr="00340100" w:rsidRDefault="00000000" w:rsidP="00340100">
      <w:pPr>
        <w:rPr>
          <w:rFonts w:cs="Arial"/>
          <w:sz w:val="28"/>
          <w:szCs w:val="28"/>
        </w:rPr>
      </w:pPr>
      <w:hyperlink r:id="rId10" w:history="1">
        <w:r w:rsidR="00340100" w:rsidRPr="00340100">
          <w:rPr>
            <w:rStyle w:val="Hyperlink"/>
            <w:rFonts w:cs="Arial"/>
            <w:sz w:val="28"/>
            <w:szCs w:val="28"/>
          </w:rPr>
          <w:t>Census 2021 main statistics for Northern Ireland (supplemental)</w:t>
        </w:r>
      </w:hyperlink>
    </w:p>
    <w:p w14:paraId="3DC84C1C" w14:textId="77777777" w:rsidR="00340100" w:rsidRPr="007544D9" w:rsidRDefault="00340100" w:rsidP="007544D9">
      <w:pPr>
        <w:rPr>
          <w:rFonts w:cs="Arial"/>
          <w:sz w:val="28"/>
          <w:szCs w:val="28"/>
        </w:rPr>
      </w:pPr>
    </w:p>
    <w:p w14:paraId="5B0A1418" w14:textId="69683CC1" w:rsidR="007544D9" w:rsidRPr="007544D9" w:rsidRDefault="007544D9" w:rsidP="007544D9">
      <w:pPr>
        <w:rPr>
          <w:rFonts w:cs="Arial"/>
          <w:sz w:val="28"/>
          <w:szCs w:val="28"/>
        </w:rPr>
      </w:pPr>
      <w:r w:rsidRPr="007544D9">
        <w:rPr>
          <w:rFonts w:cs="Arial"/>
          <w:sz w:val="28"/>
          <w:szCs w:val="28"/>
        </w:rPr>
        <w:t>The religious beliefs across the NI community are</w:t>
      </w:r>
      <w:r w:rsidR="00092CEA">
        <w:rPr>
          <w:rFonts w:cs="Arial"/>
          <w:sz w:val="28"/>
          <w:szCs w:val="28"/>
        </w:rPr>
        <w:t xml:space="preserve"> over 42% Catholic, over 37% Protestant and other Christian, over 1% </w:t>
      </w:r>
      <w:r w:rsidR="007F638F">
        <w:rPr>
          <w:rFonts w:cs="Arial"/>
          <w:sz w:val="28"/>
          <w:szCs w:val="28"/>
        </w:rPr>
        <w:t>other religion and over 17% no religion</w:t>
      </w:r>
      <w:r w:rsidR="00092CEA">
        <w:rPr>
          <w:rFonts w:cs="Arial"/>
          <w:sz w:val="28"/>
          <w:szCs w:val="28"/>
        </w:rPr>
        <w:t xml:space="preserve"> </w:t>
      </w:r>
      <w:r w:rsidRPr="007544D9">
        <w:rPr>
          <w:rFonts w:cs="Arial"/>
          <w:sz w:val="28"/>
          <w:szCs w:val="28"/>
        </w:rPr>
        <w:t>. Catholics predominate in the West, North-West and South of Northern Ireland. Whereas in contrast, Protestants</w:t>
      </w:r>
      <w:r w:rsidR="001D028F">
        <w:rPr>
          <w:rFonts w:cs="Arial"/>
          <w:sz w:val="28"/>
          <w:szCs w:val="28"/>
        </w:rPr>
        <w:t xml:space="preserve"> and other Christians</w:t>
      </w:r>
      <w:r w:rsidRPr="007544D9">
        <w:rPr>
          <w:rFonts w:cs="Arial"/>
          <w:sz w:val="28"/>
          <w:szCs w:val="28"/>
        </w:rPr>
        <w:t xml:space="preserve"> are heavily represented in the East, North-East and Greater Belfast areas.</w:t>
      </w:r>
    </w:p>
    <w:p w14:paraId="2CB1D2A8" w14:textId="77777777" w:rsidR="007544D9" w:rsidRPr="007544D9" w:rsidRDefault="007544D9" w:rsidP="007544D9">
      <w:pPr>
        <w:rPr>
          <w:rFonts w:cs="Arial"/>
          <w:sz w:val="28"/>
          <w:szCs w:val="28"/>
        </w:rPr>
      </w:pPr>
    </w:p>
    <w:p w14:paraId="2D1814F7" w14:textId="3CEB4D20" w:rsidR="00B92E4E" w:rsidRPr="00B92E4E" w:rsidRDefault="007544D9" w:rsidP="007544D9">
      <w:r w:rsidRPr="007544D9">
        <w:rPr>
          <w:rFonts w:cs="Arial"/>
          <w:sz w:val="28"/>
          <w:szCs w:val="28"/>
        </w:rPr>
        <w:t>_______________________________________________________</w:t>
      </w:r>
      <w:r w:rsidR="00B92E4E" w:rsidRPr="00B92E4E">
        <w:rPr>
          <w:rFonts w:cs="Arial"/>
          <w:sz w:val="28"/>
          <w:szCs w:val="28"/>
        </w:rPr>
        <w:br w:type="textWrapping" w:clear="all"/>
        <w:t>_______________________________________________________</w:t>
      </w:r>
    </w:p>
    <w:p w14:paraId="0FE9057A" w14:textId="77777777" w:rsidR="00B92E4E" w:rsidRPr="00B92E4E" w:rsidRDefault="00B92E4E" w:rsidP="00B92E4E">
      <w:pPr>
        <w:rPr>
          <w:rFonts w:cs="Arial"/>
          <w:sz w:val="28"/>
          <w:szCs w:val="28"/>
        </w:rPr>
      </w:pPr>
    </w:p>
    <w:p w14:paraId="7983C034" w14:textId="77777777" w:rsidR="009334C4"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E719582" w14:textId="77777777" w:rsidR="00527A50" w:rsidRDefault="00527A50" w:rsidP="00B92E4E">
      <w:pPr>
        <w:rPr>
          <w:rFonts w:cs="Arial"/>
          <w:sz w:val="28"/>
          <w:szCs w:val="28"/>
        </w:rPr>
      </w:pPr>
    </w:p>
    <w:p w14:paraId="5FD4B942" w14:textId="58AA9DDF" w:rsidR="009334C4" w:rsidRDefault="00527A50" w:rsidP="00B92E4E">
      <w:pPr>
        <w:rPr>
          <w:rFonts w:cs="Arial"/>
          <w:sz w:val="28"/>
          <w:szCs w:val="28"/>
        </w:rPr>
      </w:pPr>
      <w:r>
        <w:rPr>
          <w:rFonts w:cs="Arial"/>
          <w:sz w:val="28"/>
          <w:szCs w:val="28"/>
        </w:rPr>
        <w:t>I</w:t>
      </w:r>
      <w:r w:rsidR="009334C4" w:rsidRPr="009334C4">
        <w:rPr>
          <w:rFonts w:cs="Arial"/>
          <w:sz w:val="28"/>
          <w:szCs w:val="28"/>
        </w:rPr>
        <w:t xml:space="preserve">nformation on political opinion </w:t>
      </w:r>
      <w:r w:rsidR="00340100">
        <w:rPr>
          <w:rFonts w:cs="Arial"/>
          <w:sz w:val="28"/>
          <w:szCs w:val="28"/>
        </w:rPr>
        <w:t xml:space="preserve">is not available from the 2021 census and </w:t>
      </w:r>
      <w:r w:rsidR="009334C4" w:rsidRPr="009334C4">
        <w:rPr>
          <w:rFonts w:cs="Arial"/>
          <w:sz w:val="28"/>
          <w:szCs w:val="28"/>
        </w:rPr>
        <w:t>was not collected in the 2011 Census, but the</w:t>
      </w:r>
      <w:r w:rsidR="00346901">
        <w:rPr>
          <w:rFonts w:cs="Arial"/>
          <w:sz w:val="28"/>
          <w:szCs w:val="28"/>
        </w:rPr>
        <w:t xml:space="preserve"> </w:t>
      </w:r>
      <w:r w:rsidR="00F62A23">
        <w:rPr>
          <w:rFonts w:cs="Arial"/>
          <w:sz w:val="28"/>
          <w:szCs w:val="28"/>
        </w:rPr>
        <w:t>r</w:t>
      </w:r>
      <w:r>
        <w:rPr>
          <w:rFonts w:cs="Arial"/>
          <w:sz w:val="28"/>
          <w:szCs w:val="28"/>
        </w:rPr>
        <w:t>esults of elections on 5th May 2022 gives</w:t>
      </w:r>
      <w:r w:rsidR="009334C4" w:rsidRPr="009334C4">
        <w:rPr>
          <w:rFonts w:cs="Arial"/>
          <w:sz w:val="28"/>
          <w:szCs w:val="28"/>
        </w:rPr>
        <w:t xml:space="preserve"> an overall picture of political opinion across Northern Ireland with Sinn Fein becoming the largest party with 29% first preference votes, followed by the Democratic Unionist Party with 21% of the votes, Alliance received 13.5% of the votes, Ulster Unionist Party 11%, Social Democratic and Labour Party 9%, Traditional Unionist Voice 7.6%, and all other parties 8% of the votes.</w:t>
      </w:r>
    </w:p>
    <w:p w14:paraId="7ED4132E" w14:textId="77777777" w:rsidR="00B92E4E" w:rsidRPr="00B92E4E" w:rsidRDefault="00B92E4E" w:rsidP="00B92E4E">
      <w:r w:rsidRPr="00B92E4E">
        <w:rPr>
          <w:rFonts w:cs="Arial"/>
          <w:sz w:val="28"/>
          <w:szCs w:val="28"/>
        </w:rPr>
        <w:t>_______________________________________________________</w:t>
      </w:r>
    </w:p>
    <w:p w14:paraId="28F0D5BB" w14:textId="77777777" w:rsidR="00B92E4E" w:rsidRPr="00B92E4E" w:rsidRDefault="00B92E4E" w:rsidP="00B92E4E">
      <w:pPr>
        <w:rPr>
          <w:rFonts w:cs="Arial"/>
          <w:sz w:val="28"/>
          <w:szCs w:val="28"/>
        </w:rPr>
      </w:pPr>
    </w:p>
    <w:p w14:paraId="3A4430E3" w14:textId="77777777" w:rsidR="00527A50"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5145904" w14:textId="77777777" w:rsidR="00527A50" w:rsidRDefault="00527A50" w:rsidP="00B92E4E">
      <w:pPr>
        <w:rPr>
          <w:rFonts w:cs="Arial"/>
          <w:sz w:val="28"/>
          <w:szCs w:val="28"/>
        </w:rPr>
      </w:pPr>
    </w:p>
    <w:p w14:paraId="58A7E583" w14:textId="7F7089AE" w:rsidR="00527A50" w:rsidRPr="00527A50" w:rsidRDefault="00527A50" w:rsidP="00527A50">
      <w:pPr>
        <w:rPr>
          <w:rFonts w:cs="Arial"/>
          <w:sz w:val="28"/>
          <w:szCs w:val="28"/>
        </w:rPr>
      </w:pPr>
      <w:r w:rsidRPr="00527A50">
        <w:rPr>
          <w:rFonts w:cs="Arial"/>
          <w:sz w:val="28"/>
          <w:szCs w:val="28"/>
        </w:rPr>
        <w:t>The Northern Ireland 20</w:t>
      </w:r>
      <w:r w:rsidR="00C172D2">
        <w:rPr>
          <w:rFonts w:cs="Arial"/>
          <w:sz w:val="28"/>
          <w:szCs w:val="28"/>
        </w:rPr>
        <w:t>2</w:t>
      </w:r>
      <w:r w:rsidRPr="00527A50">
        <w:rPr>
          <w:rFonts w:cs="Arial"/>
          <w:sz w:val="28"/>
          <w:szCs w:val="28"/>
        </w:rPr>
        <w:t>1 Census found that over 9</w:t>
      </w:r>
      <w:r w:rsidR="00F62A23">
        <w:rPr>
          <w:rFonts w:cs="Arial"/>
          <w:sz w:val="28"/>
          <w:szCs w:val="28"/>
        </w:rPr>
        <w:t>6</w:t>
      </w:r>
      <w:r w:rsidRPr="00527A50">
        <w:rPr>
          <w:rFonts w:cs="Arial"/>
          <w:sz w:val="28"/>
          <w:szCs w:val="28"/>
        </w:rPr>
        <w:t>% of the population state their ethnic origin to be white</w:t>
      </w:r>
      <w:r w:rsidR="00C172D2">
        <w:rPr>
          <w:rFonts w:cs="Arial"/>
          <w:sz w:val="28"/>
          <w:szCs w:val="28"/>
        </w:rPr>
        <w:t xml:space="preserve"> and over 3% from other ethnic origins. </w:t>
      </w:r>
      <w:r w:rsidR="001562E5">
        <w:rPr>
          <w:rFonts w:cs="Arial"/>
          <w:sz w:val="28"/>
          <w:szCs w:val="28"/>
        </w:rPr>
        <w:t xml:space="preserve">The 2021 </w:t>
      </w:r>
      <w:r w:rsidR="001562E5">
        <w:rPr>
          <w:rFonts w:cs="Arial"/>
          <w:sz w:val="28"/>
          <w:szCs w:val="28"/>
        </w:rPr>
        <w:lastRenderedPageBreak/>
        <w:t xml:space="preserve">census also </w:t>
      </w:r>
      <w:r w:rsidRPr="00527A50">
        <w:rPr>
          <w:rFonts w:cs="Arial"/>
          <w:sz w:val="28"/>
          <w:szCs w:val="28"/>
        </w:rPr>
        <w:t>report</w:t>
      </w:r>
      <w:r w:rsidR="000A4CC5">
        <w:rPr>
          <w:rFonts w:cs="Arial"/>
          <w:sz w:val="28"/>
          <w:szCs w:val="28"/>
        </w:rPr>
        <w:t>ed</w:t>
      </w:r>
      <w:r w:rsidRPr="00527A50">
        <w:rPr>
          <w:rFonts w:cs="Arial"/>
          <w:sz w:val="28"/>
          <w:szCs w:val="28"/>
        </w:rPr>
        <w:t xml:space="preserve"> </w:t>
      </w:r>
      <w:r w:rsidR="00346901" w:rsidRPr="00527A50">
        <w:rPr>
          <w:rFonts w:cs="Arial"/>
          <w:sz w:val="28"/>
          <w:szCs w:val="28"/>
        </w:rPr>
        <w:t>that there</w:t>
      </w:r>
      <w:r w:rsidRPr="00527A50">
        <w:rPr>
          <w:rFonts w:cs="Arial"/>
          <w:sz w:val="28"/>
          <w:szCs w:val="28"/>
        </w:rPr>
        <w:t xml:space="preserve"> </w:t>
      </w:r>
      <w:r w:rsidR="000A4CC5">
        <w:rPr>
          <w:rFonts w:cs="Arial"/>
          <w:sz w:val="28"/>
          <w:szCs w:val="28"/>
        </w:rPr>
        <w:t xml:space="preserve">were </w:t>
      </w:r>
      <w:r w:rsidRPr="00527A50">
        <w:rPr>
          <w:rFonts w:cs="Arial"/>
          <w:sz w:val="28"/>
          <w:szCs w:val="28"/>
        </w:rPr>
        <w:t xml:space="preserve">  </w:t>
      </w:r>
      <w:r w:rsidR="000A4CC5">
        <w:rPr>
          <w:rFonts w:cs="Arial"/>
          <w:sz w:val="28"/>
          <w:szCs w:val="28"/>
        </w:rPr>
        <w:t>67,451</w:t>
      </w:r>
      <w:r w:rsidRPr="00527A50">
        <w:rPr>
          <w:rFonts w:cs="Arial"/>
          <w:sz w:val="28"/>
          <w:szCs w:val="28"/>
        </w:rPr>
        <w:t>people living here who were born in the rest of the EU (excluding UK and Ireland).</w:t>
      </w:r>
      <w:r w:rsidRPr="00527A50">
        <w:t xml:space="preserve"> </w:t>
      </w:r>
      <w:r w:rsidRPr="00527A50">
        <w:rPr>
          <w:rFonts w:cs="Arial"/>
          <w:sz w:val="28"/>
          <w:szCs w:val="28"/>
        </w:rPr>
        <w:t>The Travelling Community are a marginalised group with somewhat limited information available. They are a minority native to the island of Ireland and according to the NI 20</w:t>
      </w:r>
      <w:r w:rsidR="001562E5">
        <w:rPr>
          <w:rFonts w:cs="Arial"/>
          <w:sz w:val="28"/>
          <w:szCs w:val="28"/>
        </w:rPr>
        <w:t>21</w:t>
      </w:r>
      <w:r w:rsidRPr="00527A50">
        <w:rPr>
          <w:rFonts w:cs="Arial"/>
          <w:sz w:val="28"/>
          <w:szCs w:val="28"/>
        </w:rPr>
        <w:t xml:space="preserve"> census represent 0.</w:t>
      </w:r>
      <w:r w:rsidR="00C172D2">
        <w:rPr>
          <w:rFonts w:cs="Arial"/>
          <w:sz w:val="28"/>
          <w:szCs w:val="28"/>
        </w:rPr>
        <w:t>14</w:t>
      </w:r>
      <w:r w:rsidRPr="00527A50">
        <w:rPr>
          <w:rFonts w:cs="Arial"/>
          <w:sz w:val="28"/>
          <w:szCs w:val="28"/>
        </w:rPr>
        <w:t xml:space="preserve"> percent (i.e. </w:t>
      </w:r>
      <w:r w:rsidR="00C172D2">
        <w:rPr>
          <w:rFonts w:cs="Arial"/>
          <w:sz w:val="28"/>
          <w:szCs w:val="28"/>
        </w:rPr>
        <w:t>2,069</w:t>
      </w:r>
      <w:r w:rsidRPr="00527A50">
        <w:rPr>
          <w:rFonts w:cs="Arial"/>
          <w:sz w:val="28"/>
          <w:szCs w:val="28"/>
        </w:rPr>
        <w:t xml:space="preserve"> individuals) of the population in NI.</w:t>
      </w:r>
    </w:p>
    <w:p w14:paraId="3C1CC47B" w14:textId="77777777" w:rsidR="00B92E4E" w:rsidRPr="00B92E4E" w:rsidRDefault="00B92E4E" w:rsidP="00527A50">
      <w:r w:rsidRPr="00B92E4E">
        <w:rPr>
          <w:rFonts w:cs="Arial"/>
          <w:sz w:val="28"/>
          <w:szCs w:val="28"/>
        </w:rPr>
        <w:br w:type="textWrapping" w:clear="all"/>
        <w:t>_______________________________________________________</w:t>
      </w:r>
    </w:p>
    <w:p w14:paraId="36AA801F" w14:textId="77777777" w:rsidR="00B92E4E" w:rsidRPr="00B92E4E" w:rsidRDefault="00B92E4E" w:rsidP="00B92E4E">
      <w:pPr>
        <w:rPr>
          <w:rFonts w:cs="Arial"/>
          <w:sz w:val="28"/>
          <w:szCs w:val="28"/>
        </w:rPr>
      </w:pPr>
    </w:p>
    <w:p w14:paraId="1DBED3FB" w14:textId="77777777" w:rsidR="009B7BC9"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D8064B9" w14:textId="77777777" w:rsidR="009B7BC9" w:rsidRDefault="009B7BC9" w:rsidP="00B92E4E">
      <w:pPr>
        <w:rPr>
          <w:rFonts w:cs="Arial"/>
          <w:sz w:val="28"/>
          <w:szCs w:val="28"/>
        </w:rPr>
      </w:pPr>
    </w:p>
    <w:p w14:paraId="0D543F72" w14:textId="017AB444" w:rsidR="009B7BC9" w:rsidRDefault="009B7BC9" w:rsidP="00B92E4E">
      <w:pPr>
        <w:rPr>
          <w:rFonts w:cs="Arial"/>
          <w:sz w:val="28"/>
          <w:szCs w:val="28"/>
        </w:rPr>
      </w:pPr>
      <w:r w:rsidRPr="009B7BC9">
        <w:rPr>
          <w:rFonts w:cs="Arial"/>
          <w:sz w:val="28"/>
          <w:szCs w:val="28"/>
        </w:rPr>
        <w:t>The Northern Ireland 2021 Census showed that around 30% of the population was 55 years or older and around 44% were under 35 years old.</w:t>
      </w:r>
      <w:r w:rsidRPr="009B7BC9">
        <w:t xml:space="preserve"> </w:t>
      </w:r>
      <w:hyperlink r:id="rId11" w:history="1">
        <w:r w:rsidRPr="004F1FE3">
          <w:rPr>
            <w:rStyle w:val="Hyperlink"/>
            <w:rFonts w:cs="Arial"/>
            <w:sz w:val="28"/>
            <w:szCs w:val="28"/>
          </w:rPr>
          <w:t>The Northern Ireland Environmental Statistics Report</w:t>
        </w:r>
      </w:hyperlink>
      <w:r w:rsidRPr="009B7BC9">
        <w:rPr>
          <w:rFonts w:cs="Arial"/>
          <w:sz w:val="28"/>
          <w:szCs w:val="28"/>
        </w:rPr>
        <w:t>, May 202</w:t>
      </w:r>
      <w:r w:rsidR="00013203">
        <w:rPr>
          <w:rFonts w:cs="Arial"/>
          <w:sz w:val="28"/>
          <w:szCs w:val="28"/>
        </w:rPr>
        <w:t>3</w:t>
      </w:r>
      <w:r w:rsidRPr="009B7BC9">
        <w:rPr>
          <w:rFonts w:cs="Arial"/>
          <w:sz w:val="28"/>
          <w:szCs w:val="28"/>
        </w:rPr>
        <w:t xml:space="preserve"> (DAERA) found that </w:t>
      </w:r>
      <w:r w:rsidR="008C6F1D">
        <w:rPr>
          <w:rFonts w:cs="Arial"/>
          <w:sz w:val="28"/>
          <w:szCs w:val="28"/>
        </w:rPr>
        <w:t>from</w:t>
      </w:r>
      <w:r w:rsidRPr="009B7BC9">
        <w:rPr>
          <w:rFonts w:cs="Arial"/>
          <w:sz w:val="28"/>
          <w:szCs w:val="28"/>
        </w:rPr>
        <w:t xml:space="preserve"> 202</w:t>
      </w:r>
      <w:r w:rsidR="00013203">
        <w:rPr>
          <w:rFonts w:cs="Arial"/>
          <w:sz w:val="28"/>
          <w:szCs w:val="28"/>
        </w:rPr>
        <w:t>2</w:t>
      </w:r>
      <w:r w:rsidRPr="009B7BC9">
        <w:rPr>
          <w:rFonts w:cs="Arial"/>
          <w:sz w:val="28"/>
          <w:szCs w:val="28"/>
        </w:rPr>
        <w:t xml:space="preserve"> to 202</w:t>
      </w:r>
      <w:r w:rsidR="00013203">
        <w:rPr>
          <w:rFonts w:cs="Arial"/>
          <w:sz w:val="28"/>
          <w:szCs w:val="28"/>
        </w:rPr>
        <w:t>3</w:t>
      </w:r>
      <w:r w:rsidRPr="009B7BC9">
        <w:rPr>
          <w:rFonts w:cs="Arial"/>
          <w:sz w:val="28"/>
          <w:szCs w:val="28"/>
        </w:rPr>
        <w:t>, 8</w:t>
      </w:r>
      <w:r w:rsidR="00013203">
        <w:rPr>
          <w:rFonts w:cs="Arial"/>
          <w:sz w:val="28"/>
          <w:szCs w:val="28"/>
        </w:rPr>
        <w:t>0</w:t>
      </w:r>
      <w:r w:rsidRPr="009B7BC9">
        <w:rPr>
          <w:rFonts w:cs="Arial"/>
          <w:sz w:val="28"/>
          <w:szCs w:val="28"/>
        </w:rPr>
        <w:t xml:space="preserve">% of adults reported being very or fairly </w:t>
      </w:r>
      <w:r>
        <w:rPr>
          <w:rFonts w:cs="Arial"/>
          <w:sz w:val="28"/>
          <w:szCs w:val="28"/>
        </w:rPr>
        <w:t>concerned about the environment.</w:t>
      </w:r>
    </w:p>
    <w:p w14:paraId="4601EC25" w14:textId="3F2F1C0F" w:rsidR="00B92E4E" w:rsidRPr="00B92E4E" w:rsidRDefault="00B92E4E" w:rsidP="00B92E4E">
      <w:r w:rsidRPr="00B92E4E">
        <w:rPr>
          <w:rFonts w:cs="Arial"/>
          <w:sz w:val="28"/>
          <w:szCs w:val="28"/>
        </w:rPr>
        <w:br w:type="textWrapping" w:clear="all"/>
        <w:t>_______________________________________________________</w:t>
      </w:r>
    </w:p>
    <w:p w14:paraId="52CD1AD6" w14:textId="77777777" w:rsidR="00B92E4E" w:rsidRPr="00B92E4E" w:rsidRDefault="00B92E4E" w:rsidP="00B92E4E">
      <w:pPr>
        <w:rPr>
          <w:rFonts w:cs="Arial"/>
          <w:sz w:val="28"/>
          <w:szCs w:val="28"/>
        </w:rPr>
      </w:pPr>
    </w:p>
    <w:p w14:paraId="218B63F4" w14:textId="77777777" w:rsidR="00527A50"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B8643CE" w14:textId="77777777" w:rsidR="00527A50" w:rsidRDefault="00527A50" w:rsidP="00B92E4E">
      <w:pPr>
        <w:rPr>
          <w:rFonts w:cs="Arial"/>
          <w:sz w:val="28"/>
          <w:szCs w:val="28"/>
        </w:rPr>
      </w:pPr>
    </w:p>
    <w:p w14:paraId="68E43091" w14:textId="2DC447C4" w:rsidR="00B92E4E" w:rsidRPr="00B92E4E" w:rsidRDefault="00527A50" w:rsidP="00B92E4E">
      <w:r w:rsidRPr="00527A50">
        <w:rPr>
          <w:rFonts w:cs="Arial"/>
          <w:sz w:val="28"/>
          <w:szCs w:val="28"/>
        </w:rPr>
        <w:t>The Northern Ireland 20</w:t>
      </w:r>
      <w:r w:rsidR="00FF4459">
        <w:rPr>
          <w:rFonts w:cs="Arial"/>
          <w:sz w:val="28"/>
          <w:szCs w:val="28"/>
        </w:rPr>
        <w:t>2</w:t>
      </w:r>
      <w:r w:rsidRPr="00527A50">
        <w:rPr>
          <w:rFonts w:cs="Arial"/>
          <w:sz w:val="28"/>
          <w:szCs w:val="28"/>
        </w:rPr>
        <w:t>1 census showed that around 4</w:t>
      </w:r>
      <w:r w:rsidR="00FF4459">
        <w:rPr>
          <w:rFonts w:cs="Arial"/>
          <w:sz w:val="28"/>
          <w:szCs w:val="28"/>
        </w:rPr>
        <w:t>6</w:t>
      </w:r>
      <w:r w:rsidRPr="00527A50">
        <w:rPr>
          <w:rFonts w:cs="Arial"/>
          <w:sz w:val="28"/>
          <w:szCs w:val="28"/>
        </w:rPr>
        <w:t xml:space="preserve">% of the </w:t>
      </w:r>
      <w:r w:rsidR="001463A0">
        <w:rPr>
          <w:rFonts w:cs="Arial"/>
          <w:sz w:val="28"/>
          <w:szCs w:val="28"/>
        </w:rPr>
        <w:t xml:space="preserve">over 16 </w:t>
      </w:r>
      <w:r w:rsidRPr="00527A50">
        <w:rPr>
          <w:rFonts w:cs="Arial"/>
          <w:sz w:val="28"/>
          <w:szCs w:val="28"/>
        </w:rPr>
        <w:t>population were married or in a civil partnership</w:t>
      </w:r>
      <w:r w:rsidR="003D41F9">
        <w:rPr>
          <w:rFonts w:cs="Arial"/>
          <w:sz w:val="28"/>
          <w:szCs w:val="28"/>
        </w:rPr>
        <w:t>, around 4% were separated but still in a marriage or civil partnership</w:t>
      </w:r>
      <w:r w:rsidRPr="00527A50">
        <w:rPr>
          <w:rFonts w:cs="Arial"/>
          <w:sz w:val="28"/>
          <w:szCs w:val="28"/>
        </w:rPr>
        <w:t>, and 3</w:t>
      </w:r>
      <w:r w:rsidR="003D41F9">
        <w:rPr>
          <w:rFonts w:cs="Arial"/>
          <w:sz w:val="28"/>
          <w:szCs w:val="28"/>
        </w:rPr>
        <w:t>8</w:t>
      </w:r>
      <w:r w:rsidRPr="00527A50">
        <w:rPr>
          <w:rFonts w:cs="Arial"/>
          <w:sz w:val="28"/>
          <w:szCs w:val="28"/>
        </w:rPr>
        <w:t xml:space="preserve">% were single. NISRA provide information on the number of marriages by type, age and location at </w:t>
      </w:r>
      <w:bookmarkStart w:id="0" w:name="_Hlk137213652"/>
      <w:r w:rsidR="00772E72">
        <w:rPr>
          <w:rFonts w:cs="Arial"/>
          <w:sz w:val="28"/>
          <w:szCs w:val="28"/>
        </w:rPr>
        <w:fldChar w:fldCharType="begin"/>
      </w:r>
      <w:r w:rsidR="00772E72">
        <w:rPr>
          <w:rFonts w:cs="Arial"/>
          <w:sz w:val="28"/>
          <w:szCs w:val="28"/>
        </w:rPr>
        <w:instrText xml:space="preserve"> HYPERLINK "https://www.nisra.gov.uk/publications/registrar-general-annual-report-2021-marriages" </w:instrText>
      </w:r>
      <w:r w:rsidR="00772E72">
        <w:rPr>
          <w:rFonts w:cs="Arial"/>
          <w:sz w:val="28"/>
          <w:szCs w:val="28"/>
        </w:rPr>
      </w:r>
      <w:r w:rsidR="00772E72">
        <w:rPr>
          <w:rFonts w:cs="Arial"/>
          <w:sz w:val="28"/>
          <w:szCs w:val="28"/>
        </w:rPr>
        <w:fldChar w:fldCharType="separate"/>
      </w:r>
      <w:r w:rsidRPr="00772E72">
        <w:rPr>
          <w:rStyle w:val="Hyperlink"/>
          <w:rFonts w:cs="Arial"/>
          <w:sz w:val="28"/>
          <w:szCs w:val="28"/>
        </w:rPr>
        <w:t>Marriage Statistics | Northern Ireland Statistics and Research Agency</w:t>
      </w:r>
      <w:bookmarkEnd w:id="0"/>
      <w:r w:rsidRPr="00772E72">
        <w:rPr>
          <w:rStyle w:val="Hyperlink"/>
          <w:rFonts w:cs="Arial"/>
          <w:sz w:val="28"/>
          <w:szCs w:val="28"/>
        </w:rPr>
        <w:t xml:space="preserve"> (nisra.gov.uk). The Registrar General Northern Ireland Annual Report 202</w:t>
      </w:r>
      <w:r w:rsidR="00772E72" w:rsidRPr="00772E72">
        <w:rPr>
          <w:rStyle w:val="Hyperlink"/>
          <w:rFonts w:cs="Arial"/>
          <w:sz w:val="28"/>
          <w:szCs w:val="28"/>
        </w:rPr>
        <w:t>1</w:t>
      </w:r>
      <w:r w:rsidRPr="00772E72">
        <w:rPr>
          <w:rStyle w:val="Hyperlink"/>
          <w:rFonts w:cs="Arial"/>
          <w:sz w:val="28"/>
          <w:szCs w:val="28"/>
        </w:rPr>
        <w:t xml:space="preserve"> (nisra.gov.uk)</w:t>
      </w:r>
      <w:r w:rsidR="00772E72">
        <w:rPr>
          <w:rFonts w:cs="Arial"/>
          <w:sz w:val="28"/>
          <w:szCs w:val="28"/>
        </w:rPr>
        <w:fldChar w:fldCharType="end"/>
      </w:r>
      <w:r w:rsidRPr="00527A50">
        <w:rPr>
          <w:rFonts w:cs="Arial"/>
          <w:sz w:val="28"/>
          <w:szCs w:val="28"/>
        </w:rPr>
        <w:t xml:space="preserve"> states </w:t>
      </w:r>
      <w:r w:rsidR="00772E72">
        <w:rPr>
          <w:rFonts w:cs="Arial"/>
          <w:sz w:val="28"/>
          <w:szCs w:val="28"/>
        </w:rPr>
        <w:t>7,921</w:t>
      </w:r>
      <w:r w:rsidRPr="00527A50">
        <w:rPr>
          <w:rFonts w:cs="Arial"/>
          <w:sz w:val="28"/>
          <w:szCs w:val="28"/>
        </w:rPr>
        <w:t xml:space="preserve"> marriages were registered in 202</w:t>
      </w:r>
      <w:r w:rsidR="00E04976">
        <w:rPr>
          <w:rFonts w:cs="Arial"/>
          <w:sz w:val="28"/>
          <w:szCs w:val="28"/>
        </w:rPr>
        <w:t>1</w:t>
      </w:r>
      <w:r w:rsidR="00075881">
        <w:rPr>
          <w:rFonts w:cs="Arial"/>
          <w:sz w:val="28"/>
          <w:szCs w:val="28"/>
        </w:rPr>
        <w:t>, over twice as many as 2020 which saw 3,724 marriages</w:t>
      </w:r>
      <w:r w:rsidR="00346901">
        <w:rPr>
          <w:rFonts w:cs="Arial"/>
          <w:sz w:val="28"/>
          <w:szCs w:val="28"/>
        </w:rPr>
        <w:t>, possibly due to Covid-19 restrictions.</w:t>
      </w:r>
    </w:p>
    <w:p w14:paraId="152818E6" w14:textId="77777777" w:rsidR="00B92E4E" w:rsidRDefault="00B92E4E" w:rsidP="00B92E4E">
      <w:pPr>
        <w:rPr>
          <w:rFonts w:cs="Arial"/>
          <w:b/>
          <w:sz w:val="28"/>
          <w:szCs w:val="28"/>
        </w:rPr>
      </w:pPr>
    </w:p>
    <w:p w14:paraId="3E4FEA73" w14:textId="77777777" w:rsidR="00527A50"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AE20EC7" w14:textId="77777777" w:rsidR="00527A50" w:rsidRDefault="00527A50" w:rsidP="00B92E4E">
      <w:pPr>
        <w:rPr>
          <w:rFonts w:cs="Arial"/>
          <w:sz w:val="28"/>
          <w:szCs w:val="28"/>
        </w:rPr>
      </w:pPr>
    </w:p>
    <w:p w14:paraId="6D5DA954" w14:textId="54B96928" w:rsidR="00B92E4E" w:rsidRPr="00B92E4E" w:rsidRDefault="00CF1080" w:rsidP="00B92E4E">
      <w:r>
        <w:rPr>
          <w:rFonts w:cs="Arial"/>
          <w:sz w:val="28"/>
          <w:szCs w:val="28"/>
        </w:rPr>
        <w:t xml:space="preserve"> The Northern Ireland 2021 census showed that 90% of the over 16 population identified as heterosexual, around 1% as homosexual</w:t>
      </w:r>
      <w:r w:rsidR="008C3FED">
        <w:rPr>
          <w:rFonts w:cs="Arial"/>
          <w:sz w:val="28"/>
          <w:szCs w:val="28"/>
        </w:rPr>
        <w:t>, 0.75% as bisexual, 0.17% as other sexual orientation, and almost 8% preferred not to say or did not state</w:t>
      </w:r>
      <w:r w:rsidR="00527A50" w:rsidRPr="00527A50">
        <w:rPr>
          <w:rFonts w:cs="Arial"/>
          <w:sz w:val="28"/>
          <w:szCs w:val="28"/>
        </w:rPr>
        <w:t xml:space="preserve">. </w:t>
      </w:r>
      <w:hyperlink r:id="rId12" w:history="1">
        <w:r w:rsidR="00527A50" w:rsidRPr="006627D0">
          <w:rPr>
            <w:rStyle w:val="Hyperlink"/>
            <w:rFonts w:cs="Arial"/>
            <w:sz w:val="28"/>
            <w:szCs w:val="28"/>
          </w:rPr>
          <w:t>An Office for National Statistics analysis</w:t>
        </w:r>
      </w:hyperlink>
      <w:r w:rsidR="00527A50" w:rsidRPr="00527A50">
        <w:rPr>
          <w:rFonts w:cs="Arial"/>
          <w:sz w:val="28"/>
          <w:szCs w:val="28"/>
        </w:rPr>
        <w:t xml:space="preserve"> in 2017 found that people who identify as lesbian, gay, and bisexual (LGB) tend to rate their quality of life as lower than the UK average.</w:t>
      </w:r>
      <w:r w:rsidR="00B92E4E" w:rsidRPr="00B92E4E">
        <w:rPr>
          <w:rFonts w:cs="Arial"/>
          <w:sz w:val="28"/>
          <w:szCs w:val="28"/>
        </w:rPr>
        <w:br w:type="textWrapping" w:clear="all"/>
        <w:t>_______________________________________________________</w:t>
      </w:r>
    </w:p>
    <w:p w14:paraId="3D35EED5" w14:textId="77777777" w:rsidR="00B92E4E" w:rsidRPr="00B92E4E" w:rsidRDefault="00B92E4E" w:rsidP="00B92E4E">
      <w:pPr>
        <w:rPr>
          <w:rFonts w:cs="Arial"/>
          <w:sz w:val="28"/>
          <w:szCs w:val="28"/>
        </w:rPr>
      </w:pPr>
    </w:p>
    <w:p w14:paraId="591829D5" w14:textId="77777777" w:rsidR="00527A50"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F09C306" w14:textId="77777777" w:rsidR="00527A50" w:rsidRDefault="00527A50" w:rsidP="00B92E4E">
      <w:pPr>
        <w:rPr>
          <w:rFonts w:cs="Arial"/>
          <w:sz w:val="28"/>
          <w:szCs w:val="28"/>
        </w:rPr>
      </w:pPr>
    </w:p>
    <w:p w14:paraId="048B6D36" w14:textId="5D0DE914" w:rsidR="00527A50" w:rsidRPr="00527A50" w:rsidRDefault="00527A50" w:rsidP="00527A50">
      <w:pPr>
        <w:rPr>
          <w:rFonts w:cs="Arial"/>
          <w:sz w:val="28"/>
          <w:szCs w:val="28"/>
        </w:rPr>
      </w:pPr>
      <w:r w:rsidRPr="00527A50">
        <w:rPr>
          <w:rFonts w:cs="Arial"/>
          <w:sz w:val="28"/>
          <w:szCs w:val="28"/>
        </w:rPr>
        <w:t>In Northern Ireland the 2021 Census showed that 5</w:t>
      </w:r>
      <w:r w:rsidR="008C3FED">
        <w:rPr>
          <w:rFonts w:cs="Arial"/>
          <w:sz w:val="28"/>
          <w:szCs w:val="28"/>
        </w:rPr>
        <w:t>0.81</w:t>
      </w:r>
      <w:r w:rsidRPr="00527A50">
        <w:rPr>
          <w:rFonts w:cs="Arial"/>
          <w:sz w:val="28"/>
          <w:szCs w:val="28"/>
        </w:rPr>
        <w:t>% of the population was female and 49</w:t>
      </w:r>
      <w:r w:rsidR="008C3FED">
        <w:rPr>
          <w:rFonts w:cs="Arial"/>
          <w:sz w:val="28"/>
          <w:szCs w:val="28"/>
        </w:rPr>
        <w:t>.19</w:t>
      </w:r>
      <w:r w:rsidRPr="00527A50">
        <w:rPr>
          <w:rFonts w:cs="Arial"/>
          <w:sz w:val="28"/>
          <w:szCs w:val="28"/>
        </w:rPr>
        <w:t xml:space="preserve">% male. While the overall Northern Ireland workforce has a majority of females (52%), reported in the </w:t>
      </w:r>
      <w:hyperlink r:id="rId13" w:history="1">
        <w:r w:rsidRPr="006531B9">
          <w:rPr>
            <w:rStyle w:val="Hyperlink"/>
            <w:rFonts w:cs="Arial"/>
            <w:sz w:val="28"/>
            <w:szCs w:val="28"/>
          </w:rPr>
          <w:t>20</w:t>
        </w:r>
        <w:r w:rsidR="006531B9" w:rsidRPr="006531B9">
          <w:rPr>
            <w:rStyle w:val="Hyperlink"/>
            <w:rFonts w:cs="Arial"/>
            <w:sz w:val="28"/>
            <w:szCs w:val="28"/>
          </w:rPr>
          <w:t>21</w:t>
        </w:r>
        <w:r w:rsidRPr="006531B9">
          <w:rPr>
            <w:rStyle w:val="Hyperlink"/>
            <w:rFonts w:cs="Arial"/>
            <w:sz w:val="28"/>
            <w:szCs w:val="28"/>
          </w:rPr>
          <w:t xml:space="preserve"> Fair Employment Monitoring Report No.3</w:t>
        </w:r>
        <w:r w:rsidR="006531B9" w:rsidRPr="006531B9">
          <w:rPr>
            <w:rStyle w:val="Hyperlink"/>
            <w:rFonts w:cs="Arial"/>
            <w:sz w:val="28"/>
            <w:szCs w:val="28"/>
          </w:rPr>
          <w:t>2</w:t>
        </w:r>
      </w:hyperlink>
      <w:r w:rsidRPr="00527A50">
        <w:rPr>
          <w:rFonts w:cs="Arial"/>
          <w:sz w:val="28"/>
          <w:szCs w:val="28"/>
        </w:rPr>
        <w:t>, there are differences between the public and private sector. The public sector has a large majority of females within its composition (6</w:t>
      </w:r>
      <w:r w:rsidR="006531B9">
        <w:rPr>
          <w:rFonts w:cs="Arial"/>
          <w:sz w:val="28"/>
          <w:szCs w:val="28"/>
        </w:rPr>
        <w:t>6</w:t>
      </w:r>
      <w:r w:rsidRPr="00527A50">
        <w:rPr>
          <w:rFonts w:cs="Arial"/>
          <w:sz w:val="28"/>
          <w:szCs w:val="28"/>
        </w:rPr>
        <w:t>%) whereas just under half (4</w:t>
      </w:r>
      <w:r w:rsidR="006531B9">
        <w:rPr>
          <w:rFonts w:cs="Arial"/>
          <w:sz w:val="28"/>
          <w:szCs w:val="28"/>
        </w:rPr>
        <w:t>6</w:t>
      </w:r>
      <w:r w:rsidRPr="00527A50">
        <w:rPr>
          <w:rFonts w:cs="Arial"/>
          <w:sz w:val="28"/>
          <w:szCs w:val="28"/>
        </w:rPr>
        <w:t>%) of the private sector workforce is female. The 2021 Census, shows that the current population of NI consists of 967,000 females and 936,200 males, however, the future workforce balance will be slightly male dominated as the current population split for ages 0-15 is 178,200 female with 187,200 male, a difference of 2.5%.</w:t>
      </w:r>
    </w:p>
    <w:p w14:paraId="73E974A6" w14:textId="77777777" w:rsidR="00B92E4E" w:rsidRPr="00B92E4E" w:rsidRDefault="00B92E4E" w:rsidP="00527A50">
      <w:r w:rsidRPr="00B92E4E">
        <w:rPr>
          <w:rFonts w:cs="Arial"/>
          <w:sz w:val="28"/>
          <w:szCs w:val="28"/>
        </w:rPr>
        <w:br w:type="textWrapping" w:clear="all"/>
        <w:t>_______________________________________________________</w:t>
      </w:r>
    </w:p>
    <w:p w14:paraId="5E2D01CF" w14:textId="77777777" w:rsidR="00B92E4E" w:rsidRPr="00B92E4E" w:rsidRDefault="00B92E4E" w:rsidP="00B92E4E">
      <w:pPr>
        <w:rPr>
          <w:rFonts w:cs="Arial"/>
          <w:sz w:val="28"/>
          <w:szCs w:val="28"/>
        </w:rPr>
      </w:pPr>
    </w:p>
    <w:p w14:paraId="7FAB45A0" w14:textId="77777777" w:rsidR="007B518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89B0CC0" w14:textId="77777777" w:rsidR="007B518E" w:rsidRDefault="007B518E" w:rsidP="00B92E4E">
      <w:pPr>
        <w:rPr>
          <w:rFonts w:cs="Arial"/>
          <w:sz w:val="28"/>
          <w:szCs w:val="28"/>
        </w:rPr>
      </w:pPr>
    </w:p>
    <w:p w14:paraId="1F4504E2" w14:textId="726DC979" w:rsidR="007B518E" w:rsidRDefault="007B518E" w:rsidP="00B92E4E">
      <w:pPr>
        <w:rPr>
          <w:rFonts w:cs="Arial"/>
          <w:sz w:val="28"/>
          <w:szCs w:val="28"/>
        </w:rPr>
      </w:pPr>
      <w:r w:rsidRPr="007B518E">
        <w:rPr>
          <w:rFonts w:cs="Arial"/>
          <w:sz w:val="28"/>
          <w:szCs w:val="28"/>
        </w:rPr>
        <w:t xml:space="preserve">Research by Joseph Rowntree Foundation into </w:t>
      </w:r>
      <w:hyperlink r:id="rId14" w:history="1">
        <w:r w:rsidRPr="006627D0">
          <w:rPr>
            <w:rStyle w:val="Hyperlink"/>
            <w:rFonts w:cs="Arial"/>
            <w:sz w:val="28"/>
            <w:szCs w:val="28"/>
          </w:rPr>
          <w:t>Poverty in Northern Ireland 2022</w:t>
        </w:r>
      </w:hyperlink>
      <w:r w:rsidRPr="007B518E">
        <w:rPr>
          <w:rFonts w:cs="Arial"/>
          <w:sz w:val="28"/>
          <w:szCs w:val="28"/>
        </w:rPr>
        <w:t xml:space="preserve"> found that just over one in five people were disabled in 2017-20, and around a third of families contain at least one disabled person. In 2017-20, just under a third of disabled people in Northern Ireland lived in poverty, 13% higher than non-disabled people living in poverty. This is driven partly by the additional costs associated with disability and ill-health, and partly by many disabled people facing barriers to accessing work. Those barriers mean that many disabled people and/or families where someone is disabled rely on benefits as a source of income, which at their current level will almost inevitably lead to higher poverty rates</w:t>
      </w:r>
    </w:p>
    <w:p w14:paraId="35D9117E" w14:textId="77777777" w:rsidR="00B92E4E" w:rsidRPr="00B92E4E" w:rsidRDefault="00B92E4E" w:rsidP="00B92E4E">
      <w:r w:rsidRPr="00B92E4E">
        <w:rPr>
          <w:rFonts w:cs="Arial"/>
          <w:sz w:val="28"/>
          <w:szCs w:val="28"/>
        </w:rPr>
        <w:t>_______________________________________________________</w:t>
      </w:r>
    </w:p>
    <w:p w14:paraId="6380DBDF" w14:textId="77777777" w:rsidR="00B92E4E" w:rsidRPr="00B92E4E" w:rsidRDefault="00B92E4E" w:rsidP="00B92E4E">
      <w:pPr>
        <w:rPr>
          <w:rFonts w:cs="Arial"/>
          <w:sz w:val="28"/>
          <w:szCs w:val="28"/>
        </w:rPr>
      </w:pPr>
    </w:p>
    <w:p w14:paraId="617FF6B1" w14:textId="714EFC87" w:rsidR="007B518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527C7BC" w14:textId="77777777" w:rsidR="007B518E" w:rsidRDefault="007B518E" w:rsidP="00B92E4E">
      <w:pPr>
        <w:rPr>
          <w:rFonts w:cs="Arial"/>
          <w:sz w:val="28"/>
          <w:szCs w:val="28"/>
        </w:rPr>
      </w:pPr>
    </w:p>
    <w:p w14:paraId="62262C32" w14:textId="70D1CA9F" w:rsidR="00B92E4E" w:rsidRDefault="007B518E" w:rsidP="00B92E4E">
      <w:pPr>
        <w:rPr>
          <w:rFonts w:cs="Arial"/>
          <w:sz w:val="28"/>
          <w:szCs w:val="28"/>
        </w:rPr>
      </w:pPr>
      <w:r w:rsidRPr="007B518E">
        <w:rPr>
          <w:rFonts w:cs="Arial"/>
          <w:sz w:val="28"/>
          <w:szCs w:val="28"/>
        </w:rPr>
        <w:t>The 20</w:t>
      </w:r>
      <w:r w:rsidR="00A6448B">
        <w:rPr>
          <w:rFonts w:cs="Arial"/>
          <w:sz w:val="28"/>
          <w:szCs w:val="28"/>
        </w:rPr>
        <w:t>2</w:t>
      </w:r>
      <w:r w:rsidRPr="007B518E">
        <w:rPr>
          <w:rFonts w:cs="Arial"/>
          <w:sz w:val="28"/>
          <w:szCs w:val="28"/>
        </w:rPr>
        <w:t xml:space="preserve">1 Census showed that </w:t>
      </w:r>
      <w:r w:rsidR="00A6448B">
        <w:rPr>
          <w:rFonts w:cs="Arial"/>
          <w:sz w:val="28"/>
          <w:szCs w:val="28"/>
        </w:rPr>
        <w:t>almost 26</w:t>
      </w:r>
      <w:r w:rsidRPr="007B518E">
        <w:rPr>
          <w:rFonts w:cs="Arial"/>
          <w:sz w:val="28"/>
          <w:szCs w:val="28"/>
        </w:rPr>
        <w:t xml:space="preserve">% of NI households have dependent children (those aged 0-15 and person aged 16-18 who is a full time student and in a family with parent(s)). </w:t>
      </w:r>
      <w:hyperlink r:id="rId15" w:history="1">
        <w:r w:rsidRPr="006357AF">
          <w:rPr>
            <w:rStyle w:val="Hyperlink"/>
            <w:rFonts w:cs="Arial"/>
            <w:sz w:val="28"/>
            <w:szCs w:val="28"/>
          </w:rPr>
          <w:t>The Labour Force Survey - Women in Northern Ireland 2020 (nisra.gov.uk)</w:t>
        </w:r>
      </w:hyperlink>
      <w:r w:rsidRPr="007B518E">
        <w:rPr>
          <w:rFonts w:cs="Arial"/>
          <w:sz w:val="28"/>
          <w:szCs w:val="28"/>
        </w:rPr>
        <w:t xml:space="preserve"> reports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r w:rsidR="00B92E4E" w:rsidRPr="00B92E4E">
        <w:rPr>
          <w:rFonts w:cs="Arial"/>
          <w:sz w:val="28"/>
          <w:szCs w:val="28"/>
        </w:rPr>
        <w:t>______________________________________________________</w:t>
      </w:r>
    </w:p>
    <w:p w14:paraId="6D7A5D24" w14:textId="77777777" w:rsidR="00625F15" w:rsidRPr="00625F15" w:rsidRDefault="00625F15" w:rsidP="00B92E4E">
      <w:pPr>
        <w:rPr>
          <w:rFonts w:cs="Arial"/>
          <w:sz w:val="28"/>
          <w:szCs w:val="28"/>
        </w:rPr>
      </w:pPr>
    </w:p>
    <w:p w14:paraId="5A32B55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6662E05B" w14:textId="77777777" w:rsidR="00E91D60" w:rsidRPr="00FA0121" w:rsidRDefault="00E91D60" w:rsidP="00E91D60">
      <w:pPr>
        <w:autoSpaceDE w:val="0"/>
        <w:autoSpaceDN w:val="0"/>
        <w:adjustRightInd w:val="0"/>
        <w:rPr>
          <w:rFonts w:cs="Arial"/>
          <w:b/>
          <w:sz w:val="28"/>
          <w:szCs w:val="28"/>
        </w:rPr>
      </w:pPr>
    </w:p>
    <w:p w14:paraId="7A45ED87"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7B65884" w14:textId="77777777" w:rsidR="0072544B" w:rsidRDefault="0072544B" w:rsidP="00E91D60">
      <w:pPr>
        <w:autoSpaceDE w:val="0"/>
        <w:autoSpaceDN w:val="0"/>
        <w:adjustRightInd w:val="0"/>
        <w:rPr>
          <w:rFonts w:cs="Arial"/>
          <w:sz w:val="28"/>
          <w:szCs w:val="28"/>
        </w:rPr>
      </w:pPr>
    </w:p>
    <w:p w14:paraId="596E9F30" w14:textId="77777777" w:rsidR="0072544B" w:rsidRDefault="0072544B" w:rsidP="00E91D60">
      <w:pPr>
        <w:autoSpaceDE w:val="0"/>
        <w:autoSpaceDN w:val="0"/>
        <w:adjustRightInd w:val="0"/>
        <w:rPr>
          <w:rFonts w:cs="Arial"/>
          <w:sz w:val="28"/>
          <w:szCs w:val="28"/>
        </w:rPr>
      </w:pPr>
    </w:p>
    <w:p w14:paraId="03DDC91C"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E78F463" w14:textId="77777777" w:rsidR="00914890" w:rsidRDefault="00914890" w:rsidP="00914890">
      <w:pPr>
        <w:rPr>
          <w:rFonts w:cs="Arial"/>
          <w:sz w:val="28"/>
          <w:szCs w:val="28"/>
        </w:rPr>
      </w:pPr>
    </w:p>
    <w:p w14:paraId="3144632A" w14:textId="77777777" w:rsidR="0072544B" w:rsidRDefault="0072544B" w:rsidP="0072544B">
      <w:pPr>
        <w:rPr>
          <w:rFonts w:cs="Arial"/>
          <w:b/>
          <w:sz w:val="28"/>
          <w:szCs w:val="28"/>
        </w:rPr>
      </w:pPr>
    </w:p>
    <w:p w14:paraId="12468B7B" w14:textId="77777777" w:rsidR="000B2846"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19AE5ABD" w14:textId="77777777" w:rsidR="000B2846" w:rsidRDefault="000B2846" w:rsidP="0072544B">
      <w:pPr>
        <w:rPr>
          <w:rFonts w:cs="Arial"/>
          <w:b/>
          <w:i/>
          <w:sz w:val="28"/>
          <w:szCs w:val="28"/>
        </w:rPr>
      </w:pPr>
    </w:p>
    <w:p w14:paraId="279D1CFF" w14:textId="475777BC" w:rsidR="0072544B" w:rsidRPr="0072544B" w:rsidRDefault="000B2846" w:rsidP="0072544B">
      <w:r w:rsidRPr="000B2846">
        <w:rPr>
          <w:rFonts w:cs="Arial"/>
          <w:sz w:val="28"/>
          <w:szCs w:val="28"/>
        </w:rPr>
        <w:t xml:space="preserve">The </w:t>
      </w:r>
      <w:r>
        <w:rPr>
          <w:rFonts w:cs="Arial"/>
          <w:sz w:val="28"/>
          <w:szCs w:val="28"/>
        </w:rPr>
        <w:t xml:space="preserve">objectives and proposed action outlined in the </w:t>
      </w:r>
      <w:bookmarkStart w:id="1" w:name="_Hlk147313046"/>
      <w:r w:rsidR="00C11473">
        <w:rPr>
          <w:rFonts w:cs="Arial"/>
          <w:sz w:val="28"/>
          <w:szCs w:val="28"/>
        </w:rPr>
        <w:t xml:space="preserve">review of the MPA Strategy </w:t>
      </w:r>
      <w:bookmarkStart w:id="2" w:name="_Hlk147313312"/>
      <w:bookmarkEnd w:id="1"/>
      <w:r w:rsidRPr="000B2846">
        <w:rPr>
          <w:rFonts w:cs="Arial"/>
          <w:sz w:val="28"/>
          <w:szCs w:val="28"/>
        </w:rPr>
        <w:t xml:space="preserve">are aimed at </w:t>
      </w:r>
      <w:bookmarkStart w:id="3" w:name="_Hlk147313074"/>
      <w:r>
        <w:rPr>
          <w:rFonts w:cs="Arial"/>
          <w:sz w:val="28"/>
          <w:szCs w:val="28"/>
        </w:rPr>
        <w:t>protecting Northern Ireland’s marine environment</w:t>
      </w:r>
      <w:bookmarkEnd w:id="3"/>
      <w:r>
        <w:rPr>
          <w:rFonts w:cs="Arial"/>
          <w:sz w:val="28"/>
          <w:szCs w:val="28"/>
        </w:rPr>
        <w:t xml:space="preserve">. </w:t>
      </w:r>
      <w:bookmarkEnd w:id="2"/>
      <w:r>
        <w:rPr>
          <w:rFonts w:cs="Arial"/>
          <w:sz w:val="28"/>
          <w:szCs w:val="28"/>
        </w:rPr>
        <w:t xml:space="preserve">Policy impact will apply </w:t>
      </w:r>
      <w:r w:rsidRPr="000B2846">
        <w:rPr>
          <w:rFonts w:cs="Arial"/>
          <w:sz w:val="28"/>
          <w:szCs w:val="28"/>
        </w:rPr>
        <w:t xml:space="preserve">uniformly across all Section 75 categories without prejudice. There is no evidence, to date, that these measures </w:t>
      </w:r>
      <w:r>
        <w:rPr>
          <w:rFonts w:cs="Arial"/>
          <w:sz w:val="28"/>
          <w:szCs w:val="28"/>
        </w:rPr>
        <w:t xml:space="preserve">outlined in the policy </w:t>
      </w:r>
      <w:r w:rsidRPr="000B2846">
        <w:rPr>
          <w:rFonts w:cs="Arial"/>
          <w:sz w:val="28"/>
          <w:szCs w:val="28"/>
        </w:rPr>
        <w:t>will impact negatively or discriminate towards persons of different religious</w:t>
      </w:r>
      <w:r>
        <w:rPr>
          <w:rFonts w:cs="Arial"/>
          <w:sz w:val="28"/>
          <w:szCs w:val="28"/>
        </w:rPr>
        <w:t xml:space="preserve"> beliefs</w:t>
      </w:r>
      <w:r w:rsidR="00914890" w:rsidRPr="00B92E4E">
        <w:rPr>
          <w:rFonts w:cs="Arial"/>
          <w:sz w:val="28"/>
          <w:szCs w:val="28"/>
        </w:rPr>
        <w:br w:type="textWrapping" w:clear="all"/>
        <w:t>_______________________________________________________</w:t>
      </w:r>
    </w:p>
    <w:p w14:paraId="516E3B34" w14:textId="77777777" w:rsidR="00914890" w:rsidRDefault="00914890" w:rsidP="00E91D60">
      <w:pPr>
        <w:autoSpaceDE w:val="0"/>
        <w:autoSpaceDN w:val="0"/>
        <w:adjustRightInd w:val="0"/>
        <w:rPr>
          <w:rFonts w:cs="Arial"/>
          <w:sz w:val="28"/>
          <w:szCs w:val="28"/>
        </w:rPr>
      </w:pPr>
    </w:p>
    <w:p w14:paraId="0CE20832"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45D74552" w14:textId="77777777" w:rsidR="000B2846" w:rsidRDefault="000B2846" w:rsidP="00E91D60">
      <w:pPr>
        <w:autoSpaceDE w:val="0"/>
        <w:autoSpaceDN w:val="0"/>
        <w:adjustRightInd w:val="0"/>
        <w:rPr>
          <w:rFonts w:cs="Arial"/>
          <w:b/>
          <w:i/>
          <w:sz w:val="28"/>
          <w:szCs w:val="28"/>
        </w:rPr>
      </w:pPr>
    </w:p>
    <w:p w14:paraId="6E8B36E0" w14:textId="347244D5" w:rsidR="000B2846" w:rsidRPr="000B2846" w:rsidRDefault="000B2846" w:rsidP="00E91D60">
      <w:pPr>
        <w:autoSpaceDE w:val="0"/>
        <w:autoSpaceDN w:val="0"/>
        <w:adjustRightInd w:val="0"/>
        <w:rPr>
          <w:rFonts w:cs="Arial"/>
          <w:sz w:val="28"/>
          <w:szCs w:val="28"/>
        </w:rPr>
      </w:pPr>
      <w:r w:rsidRPr="000B2846">
        <w:rPr>
          <w:rFonts w:cs="Arial"/>
          <w:sz w:val="28"/>
          <w:szCs w:val="28"/>
        </w:rPr>
        <w:t xml:space="preserve">The objectives and proposed action outlined in the </w:t>
      </w:r>
      <w:bookmarkStart w:id="4" w:name="_Hlk147313161"/>
      <w:r w:rsidR="00C11473">
        <w:rPr>
          <w:rFonts w:cs="Arial"/>
          <w:sz w:val="28"/>
          <w:szCs w:val="28"/>
        </w:rPr>
        <w:t xml:space="preserve">review of the MPA Strategy </w:t>
      </w:r>
      <w:bookmarkEnd w:id="4"/>
      <w:r w:rsidRPr="000B2846">
        <w:rPr>
          <w:rFonts w:cs="Arial"/>
          <w:sz w:val="28"/>
          <w:szCs w:val="28"/>
        </w:rPr>
        <w:t xml:space="preserve">are aimed at </w:t>
      </w:r>
      <w:r w:rsidR="00C11473" w:rsidRPr="00C11473">
        <w:rPr>
          <w:rFonts w:cs="Arial"/>
          <w:sz w:val="28"/>
          <w:szCs w:val="28"/>
        </w:rPr>
        <w:t>protecting Northern Ireland’s marine environment</w:t>
      </w:r>
      <w:r w:rsidR="00C11473">
        <w:rPr>
          <w:rFonts w:cs="Arial"/>
          <w:sz w:val="28"/>
          <w:szCs w:val="28"/>
        </w:rPr>
        <w:t xml:space="preserve">. </w:t>
      </w:r>
      <w:r w:rsidRPr="000B2846">
        <w:rPr>
          <w:rFonts w:cs="Arial"/>
          <w:sz w:val="28"/>
          <w:szCs w:val="28"/>
        </w:rPr>
        <w:t>Policy impact will apply uniformly across all Section 75 categories without prejudice. There is no evidence, to date, that these measures outlined in the policy will impact negatively or discriminate towards person</w:t>
      </w:r>
      <w:r>
        <w:rPr>
          <w:rFonts w:cs="Arial"/>
          <w:sz w:val="28"/>
          <w:szCs w:val="28"/>
        </w:rPr>
        <w:t>s of different political opinions.</w:t>
      </w:r>
    </w:p>
    <w:p w14:paraId="56611285" w14:textId="77777777" w:rsidR="0072544B" w:rsidRPr="0072544B" w:rsidRDefault="0072544B" w:rsidP="0072544B">
      <w:r w:rsidRPr="00B92E4E">
        <w:rPr>
          <w:rFonts w:cs="Arial"/>
          <w:sz w:val="28"/>
          <w:szCs w:val="28"/>
        </w:rPr>
        <w:t>_______________________________________________________</w:t>
      </w:r>
    </w:p>
    <w:p w14:paraId="65106689" w14:textId="77777777" w:rsidR="0072544B" w:rsidRDefault="0072544B" w:rsidP="00E91D60">
      <w:pPr>
        <w:autoSpaceDE w:val="0"/>
        <w:autoSpaceDN w:val="0"/>
        <w:adjustRightInd w:val="0"/>
        <w:rPr>
          <w:rFonts w:cs="Arial"/>
          <w:sz w:val="28"/>
          <w:szCs w:val="28"/>
        </w:rPr>
      </w:pPr>
    </w:p>
    <w:p w14:paraId="413A7707"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45B28335" w14:textId="77777777" w:rsidR="000B2846" w:rsidRDefault="000B2846" w:rsidP="00E91D60">
      <w:pPr>
        <w:autoSpaceDE w:val="0"/>
        <w:autoSpaceDN w:val="0"/>
        <w:adjustRightInd w:val="0"/>
        <w:rPr>
          <w:rFonts w:cs="Arial"/>
          <w:b/>
          <w:i/>
          <w:sz w:val="28"/>
          <w:szCs w:val="28"/>
        </w:rPr>
      </w:pPr>
    </w:p>
    <w:p w14:paraId="6C60573A" w14:textId="6149DEFC" w:rsidR="000B2846" w:rsidRPr="000B2846" w:rsidRDefault="000B2846" w:rsidP="00E91D60">
      <w:pPr>
        <w:autoSpaceDE w:val="0"/>
        <w:autoSpaceDN w:val="0"/>
        <w:adjustRightInd w:val="0"/>
        <w:rPr>
          <w:rFonts w:cs="Arial"/>
          <w:sz w:val="28"/>
          <w:szCs w:val="28"/>
        </w:rPr>
      </w:pPr>
      <w:r w:rsidRPr="000B2846">
        <w:rPr>
          <w:rFonts w:cs="Arial"/>
          <w:sz w:val="28"/>
          <w:szCs w:val="28"/>
        </w:rPr>
        <w:t xml:space="preserve">The objectives and proposed action outlined in the </w:t>
      </w:r>
      <w:r w:rsidR="00C11473" w:rsidRPr="00C11473">
        <w:rPr>
          <w:rFonts w:cs="Arial"/>
          <w:sz w:val="28"/>
          <w:szCs w:val="28"/>
        </w:rPr>
        <w:t xml:space="preserve">review of the MPA Strategy </w:t>
      </w:r>
      <w:r w:rsidRPr="000B2846">
        <w:rPr>
          <w:rFonts w:cs="Arial"/>
          <w:sz w:val="28"/>
          <w:szCs w:val="28"/>
        </w:rPr>
        <w:t>are aimed</w:t>
      </w:r>
      <w:r w:rsidR="00C11473" w:rsidRPr="00C11473">
        <w:t xml:space="preserve"> </w:t>
      </w:r>
      <w:r w:rsidR="00C11473">
        <w:rPr>
          <w:rFonts w:cs="Arial"/>
          <w:sz w:val="28"/>
          <w:szCs w:val="28"/>
        </w:rPr>
        <w:t xml:space="preserve">at </w:t>
      </w:r>
      <w:r w:rsidR="00C11473" w:rsidRPr="00C11473">
        <w:rPr>
          <w:rFonts w:cs="Arial"/>
          <w:sz w:val="28"/>
          <w:szCs w:val="28"/>
        </w:rPr>
        <w:t xml:space="preserve">protecting Northern Ireland’s marine environment. </w:t>
      </w:r>
      <w:r w:rsidRPr="000B2846">
        <w:rPr>
          <w:rFonts w:cs="Arial"/>
          <w:sz w:val="28"/>
          <w:szCs w:val="28"/>
        </w:rPr>
        <w:t xml:space="preserve"> Policy impact will apply uniformly across all Section 75 categories without prejudice. There is no evidence, to date, that these measures outlined in the policy will impact negatively or discriminate towards </w:t>
      </w:r>
      <w:r>
        <w:rPr>
          <w:rFonts w:cs="Arial"/>
          <w:sz w:val="28"/>
          <w:szCs w:val="28"/>
        </w:rPr>
        <w:t>persons of different racial groups.</w:t>
      </w:r>
    </w:p>
    <w:p w14:paraId="7AF5188A" w14:textId="77777777" w:rsidR="0072544B" w:rsidRPr="0072544B" w:rsidRDefault="0072544B" w:rsidP="0072544B">
      <w:r w:rsidRPr="00B92E4E">
        <w:rPr>
          <w:rFonts w:cs="Arial"/>
          <w:sz w:val="28"/>
          <w:szCs w:val="28"/>
        </w:rPr>
        <w:t>_______________________________________________________</w:t>
      </w:r>
    </w:p>
    <w:p w14:paraId="27BB4D89" w14:textId="77777777" w:rsidR="0072544B" w:rsidRDefault="0072544B" w:rsidP="00E91D60">
      <w:pPr>
        <w:autoSpaceDE w:val="0"/>
        <w:autoSpaceDN w:val="0"/>
        <w:adjustRightInd w:val="0"/>
        <w:rPr>
          <w:rFonts w:cs="Arial"/>
          <w:sz w:val="28"/>
          <w:szCs w:val="28"/>
        </w:rPr>
      </w:pPr>
    </w:p>
    <w:p w14:paraId="78D28542" w14:textId="77777777" w:rsidR="0008038A" w:rsidRDefault="0008038A" w:rsidP="00E91D60">
      <w:pPr>
        <w:autoSpaceDE w:val="0"/>
        <w:autoSpaceDN w:val="0"/>
        <w:adjustRightInd w:val="0"/>
        <w:rPr>
          <w:rFonts w:cs="Arial"/>
          <w:b/>
          <w:i/>
          <w:sz w:val="28"/>
          <w:szCs w:val="28"/>
        </w:rPr>
      </w:pPr>
    </w:p>
    <w:p w14:paraId="5D6A2F70" w14:textId="77777777" w:rsidR="0008038A" w:rsidRDefault="0008038A" w:rsidP="00E91D60">
      <w:pPr>
        <w:autoSpaceDE w:val="0"/>
        <w:autoSpaceDN w:val="0"/>
        <w:adjustRightInd w:val="0"/>
        <w:rPr>
          <w:rFonts w:cs="Arial"/>
          <w:b/>
          <w:i/>
          <w:sz w:val="28"/>
          <w:szCs w:val="28"/>
        </w:rPr>
      </w:pPr>
    </w:p>
    <w:p w14:paraId="579A4DB8" w14:textId="3F4F39D3" w:rsidR="0072544B" w:rsidRDefault="0072544B" w:rsidP="00E91D60">
      <w:pPr>
        <w:autoSpaceDE w:val="0"/>
        <w:autoSpaceDN w:val="0"/>
        <w:adjustRightInd w:val="0"/>
        <w:rPr>
          <w:rFonts w:cs="Arial"/>
          <w:b/>
          <w:i/>
          <w:sz w:val="28"/>
          <w:szCs w:val="28"/>
        </w:rPr>
      </w:pPr>
      <w:r w:rsidRPr="00625F15">
        <w:rPr>
          <w:rFonts w:cs="Arial"/>
          <w:b/>
          <w:i/>
          <w:sz w:val="28"/>
          <w:szCs w:val="28"/>
        </w:rPr>
        <w:lastRenderedPageBreak/>
        <w:t>Age</w:t>
      </w:r>
    </w:p>
    <w:p w14:paraId="6F7310B3" w14:textId="77777777" w:rsidR="000B2846" w:rsidRDefault="000B2846" w:rsidP="00E91D60">
      <w:pPr>
        <w:autoSpaceDE w:val="0"/>
        <w:autoSpaceDN w:val="0"/>
        <w:adjustRightInd w:val="0"/>
        <w:rPr>
          <w:rFonts w:cs="Arial"/>
          <w:b/>
          <w:i/>
          <w:sz w:val="28"/>
          <w:szCs w:val="28"/>
        </w:rPr>
      </w:pPr>
    </w:p>
    <w:p w14:paraId="04E7FDCB" w14:textId="725C2BCA" w:rsidR="000B2846" w:rsidRPr="000B2846" w:rsidRDefault="000B2846" w:rsidP="000B2846">
      <w:pPr>
        <w:autoSpaceDE w:val="0"/>
        <w:autoSpaceDN w:val="0"/>
        <w:adjustRightInd w:val="0"/>
        <w:rPr>
          <w:rFonts w:cs="Arial"/>
          <w:sz w:val="28"/>
          <w:szCs w:val="28"/>
        </w:rPr>
      </w:pPr>
      <w:r w:rsidRPr="000B2846">
        <w:rPr>
          <w:rFonts w:cs="Arial"/>
          <w:sz w:val="28"/>
          <w:szCs w:val="28"/>
        </w:rPr>
        <w:t xml:space="preserve">The objectives and proposed action outlined in the </w:t>
      </w:r>
      <w:r w:rsidR="00C11473" w:rsidRPr="00C11473">
        <w:rPr>
          <w:rFonts w:cs="Arial"/>
          <w:sz w:val="28"/>
          <w:szCs w:val="28"/>
        </w:rPr>
        <w:t xml:space="preserve">review of the MPA Strategy are aimed at protecting Northern Ireland’s marine environment. </w:t>
      </w:r>
      <w:r w:rsidRPr="000B2846">
        <w:rPr>
          <w:rFonts w:cs="Arial"/>
          <w:sz w:val="28"/>
          <w:szCs w:val="28"/>
        </w:rPr>
        <w:t>Policy impact will apply uniformly across all Section 75 categories without prejudice. There is no evidence, to date, that these measures outlined in the policy will impact neg</w:t>
      </w:r>
      <w:r>
        <w:rPr>
          <w:rFonts w:cs="Arial"/>
          <w:sz w:val="28"/>
          <w:szCs w:val="28"/>
        </w:rPr>
        <w:t>atively or discriminate against any person on the basis of age.</w:t>
      </w:r>
    </w:p>
    <w:p w14:paraId="2C54918C" w14:textId="77777777" w:rsidR="000B2846" w:rsidRPr="00625F15" w:rsidRDefault="000B2846" w:rsidP="00E91D60">
      <w:pPr>
        <w:autoSpaceDE w:val="0"/>
        <w:autoSpaceDN w:val="0"/>
        <w:adjustRightInd w:val="0"/>
        <w:rPr>
          <w:rFonts w:cs="Arial"/>
          <w:b/>
          <w:i/>
          <w:sz w:val="28"/>
          <w:szCs w:val="28"/>
        </w:rPr>
      </w:pPr>
    </w:p>
    <w:p w14:paraId="55A47A96" w14:textId="77777777" w:rsidR="0072544B" w:rsidRPr="0072544B" w:rsidRDefault="0072544B" w:rsidP="0072544B">
      <w:r w:rsidRPr="00B92E4E">
        <w:rPr>
          <w:rFonts w:cs="Arial"/>
          <w:sz w:val="28"/>
          <w:szCs w:val="28"/>
        </w:rPr>
        <w:t>_______________________________________________________</w:t>
      </w:r>
    </w:p>
    <w:p w14:paraId="21FFB82B" w14:textId="77777777" w:rsidR="0072544B" w:rsidRDefault="0072544B" w:rsidP="00E91D60">
      <w:pPr>
        <w:autoSpaceDE w:val="0"/>
        <w:autoSpaceDN w:val="0"/>
        <w:adjustRightInd w:val="0"/>
        <w:rPr>
          <w:rFonts w:cs="Arial"/>
          <w:sz w:val="28"/>
          <w:szCs w:val="28"/>
        </w:rPr>
      </w:pPr>
    </w:p>
    <w:p w14:paraId="6A48FDC5"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18C1F38F" w14:textId="77777777" w:rsidR="000B2846" w:rsidRDefault="000B2846" w:rsidP="00E91D60">
      <w:pPr>
        <w:autoSpaceDE w:val="0"/>
        <w:autoSpaceDN w:val="0"/>
        <w:adjustRightInd w:val="0"/>
        <w:rPr>
          <w:rFonts w:cs="Arial"/>
          <w:b/>
          <w:i/>
          <w:sz w:val="28"/>
          <w:szCs w:val="28"/>
        </w:rPr>
      </w:pPr>
    </w:p>
    <w:p w14:paraId="63A97A42" w14:textId="129F319A" w:rsidR="000B2846" w:rsidRPr="000B2846" w:rsidRDefault="000B2846" w:rsidP="00E91D60">
      <w:pPr>
        <w:autoSpaceDE w:val="0"/>
        <w:autoSpaceDN w:val="0"/>
        <w:adjustRightInd w:val="0"/>
        <w:rPr>
          <w:rFonts w:cs="Arial"/>
          <w:sz w:val="28"/>
          <w:szCs w:val="28"/>
        </w:rPr>
      </w:pPr>
      <w:r w:rsidRPr="000B2846">
        <w:rPr>
          <w:rFonts w:cs="Arial"/>
          <w:sz w:val="28"/>
          <w:szCs w:val="28"/>
        </w:rPr>
        <w:t>The objectives and proposed action outlined in the</w:t>
      </w:r>
      <w:r w:rsidR="00C11473" w:rsidRPr="00C11473">
        <w:t xml:space="preserve"> </w:t>
      </w:r>
      <w:r w:rsidR="00C11473" w:rsidRPr="00C11473">
        <w:rPr>
          <w:rFonts w:cs="Arial"/>
          <w:sz w:val="28"/>
          <w:szCs w:val="28"/>
        </w:rPr>
        <w:t>review of the MPA Strategy</w:t>
      </w:r>
      <w:r w:rsidRPr="000B2846">
        <w:rPr>
          <w:rFonts w:cs="Arial"/>
          <w:sz w:val="28"/>
          <w:szCs w:val="28"/>
        </w:rPr>
        <w:t xml:space="preserve"> </w:t>
      </w:r>
      <w:r w:rsidR="00C11473" w:rsidRPr="00C11473">
        <w:rPr>
          <w:rFonts w:cs="Arial"/>
          <w:sz w:val="28"/>
          <w:szCs w:val="28"/>
        </w:rPr>
        <w:t xml:space="preserve">are aimed at protecting Northern Ireland’s marine environment. </w:t>
      </w:r>
      <w:r w:rsidRPr="000B2846">
        <w:rPr>
          <w:rFonts w:cs="Arial"/>
          <w:sz w:val="28"/>
          <w:szCs w:val="28"/>
        </w:rPr>
        <w:t>Policy impact will apply uniformly across all Section 75 categories without prejudice. There is no evidence, to date, that these measures outlined in the policy will impact negatively or discriminate towards pe</w:t>
      </w:r>
      <w:r w:rsidR="00C25B56">
        <w:rPr>
          <w:rFonts w:cs="Arial"/>
          <w:sz w:val="28"/>
          <w:szCs w:val="28"/>
        </w:rPr>
        <w:t>rsons whether married, single, or part of a civil partnership</w:t>
      </w:r>
      <w:r w:rsidRPr="000B2846">
        <w:rPr>
          <w:rFonts w:cs="Arial"/>
          <w:sz w:val="28"/>
          <w:szCs w:val="28"/>
        </w:rPr>
        <w:t>.</w:t>
      </w:r>
    </w:p>
    <w:p w14:paraId="0D3C5898" w14:textId="77777777" w:rsidR="0072544B" w:rsidRPr="0072544B" w:rsidRDefault="0072544B" w:rsidP="0072544B">
      <w:r w:rsidRPr="00B92E4E">
        <w:rPr>
          <w:rFonts w:cs="Arial"/>
          <w:sz w:val="28"/>
          <w:szCs w:val="28"/>
        </w:rPr>
        <w:t>_______________________________________________________</w:t>
      </w:r>
    </w:p>
    <w:p w14:paraId="5F1F7384" w14:textId="77777777" w:rsidR="0072544B" w:rsidRDefault="0072544B" w:rsidP="00E91D60">
      <w:pPr>
        <w:autoSpaceDE w:val="0"/>
        <w:autoSpaceDN w:val="0"/>
        <w:adjustRightInd w:val="0"/>
        <w:rPr>
          <w:rFonts w:cs="Arial"/>
          <w:sz w:val="28"/>
          <w:szCs w:val="28"/>
        </w:rPr>
      </w:pPr>
    </w:p>
    <w:p w14:paraId="549F86EA"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7737C1C5" w14:textId="77777777" w:rsidR="00C25B56" w:rsidRDefault="00C25B56" w:rsidP="00E91D60">
      <w:pPr>
        <w:autoSpaceDE w:val="0"/>
        <w:autoSpaceDN w:val="0"/>
        <w:adjustRightInd w:val="0"/>
        <w:rPr>
          <w:rFonts w:cs="Arial"/>
          <w:b/>
          <w:i/>
          <w:sz w:val="28"/>
          <w:szCs w:val="28"/>
        </w:rPr>
      </w:pPr>
    </w:p>
    <w:p w14:paraId="31118B64" w14:textId="055C567A" w:rsidR="00C25B56" w:rsidRPr="00C25B56" w:rsidRDefault="00C25B56" w:rsidP="00E91D60">
      <w:pPr>
        <w:autoSpaceDE w:val="0"/>
        <w:autoSpaceDN w:val="0"/>
        <w:adjustRightInd w:val="0"/>
        <w:rPr>
          <w:rFonts w:cs="Arial"/>
          <w:sz w:val="28"/>
          <w:szCs w:val="28"/>
        </w:rPr>
      </w:pPr>
      <w:r w:rsidRPr="00C25B56">
        <w:rPr>
          <w:rFonts w:cs="Arial"/>
          <w:sz w:val="28"/>
          <w:szCs w:val="28"/>
        </w:rPr>
        <w:t xml:space="preserve">The objectives and proposed action outlined in the </w:t>
      </w:r>
      <w:r w:rsidR="00C11473" w:rsidRPr="00C11473">
        <w:rPr>
          <w:rFonts w:cs="Arial"/>
          <w:sz w:val="28"/>
          <w:szCs w:val="28"/>
        </w:rPr>
        <w:t xml:space="preserve">review of the MPA Strategy are aimed at protecting Northern Ireland’s marine environment. </w:t>
      </w:r>
      <w:r w:rsidRPr="00C25B56">
        <w:rPr>
          <w:rFonts w:cs="Arial"/>
          <w:sz w:val="28"/>
          <w:szCs w:val="28"/>
        </w:rPr>
        <w:t>Policy impact will apply uniformly across all Section 75 categories without prejudice. There is no evidence, to date, that these measures outlined in the policy will impact negatively or discriminate towards pe</w:t>
      </w:r>
      <w:r>
        <w:rPr>
          <w:rFonts w:cs="Arial"/>
          <w:sz w:val="28"/>
          <w:szCs w:val="28"/>
        </w:rPr>
        <w:t>rsons of any particular sexual orientation</w:t>
      </w:r>
      <w:r w:rsidRPr="00C25B56">
        <w:rPr>
          <w:rFonts w:cs="Arial"/>
          <w:sz w:val="28"/>
          <w:szCs w:val="28"/>
        </w:rPr>
        <w:t>.</w:t>
      </w:r>
    </w:p>
    <w:p w14:paraId="0707916F" w14:textId="77777777" w:rsidR="0072544B" w:rsidRPr="0072544B" w:rsidRDefault="0072544B" w:rsidP="0072544B">
      <w:r w:rsidRPr="00B92E4E">
        <w:rPr>
          <w:rFonts w:cs="Arial"/>
          <w:sz w:val="28"/>
          <w:szCs w:val="28"/>
        </w:rPr>
        <w:t>_______________________________________________________</w:t>
      </w:r>
    </w:p>
    <w:p w14:paraId="4862FB4F" w14:textId="77777777" w:rsidR="0072544B" w:rsidRDefault="0072544B" w:rsidP="00E91D60">
      <w:pPr>
        <w:autoSpaceDE w:val="0"/>
        <w:autoSpaceDN w:val="0"/>
        <w:adjustRightInd w:val="0"/>
        <w:rPr>
          <w:rFonts w:cs="Arial"/>
          <w:sz w:val="28"/>
          <w:szCs w:val="28"/>
        </w:rPr>
      </w:pPr>
    </w:p>
    <w:p w14:paraId="184FD114"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503F0CFF" w14:textId="77777777" w:rsidR="00C25B56" w:rsidRDefault="00C25B56" w:rsidP="00E91D60">
      <w:pPr>
        <w:autoSpaceDE w:val="0"/>
        <w:autoSpaceDN w:val="0"/>
        <w:adjustRightInd w:val="0"/>
        <w:rPr>
          <w:rFonts w:cs="Arial"/>
          <w:b/>
          <w:i/>
          <w:sz w:val="28"/>
          <w:szCs w:val="28"/>
        </w:rPr>
      </w:pPr>
    </w:p>
    <w:p w14:paraId="1DE27804" w14:textId="2FC0B739" w:rsidR="00C25B56" w:rsidRPr="00C25B56" w:rsidRDefault="00C25B56" w:rsidP="00E91D60">
      <w:pPr>
        <w:autoSpaceDE w:val="0"/>
        <w:autoSpaceDN w:val="0"/>
        <w:adjustRightInd w:val="0"/>
        <w:rPr>
          <w:rFonts w:cs="Arial"/>
          <w:sz w:val="28"/>
          <w:szCs w:val="28"/>
        </w:rPr>
      </w:pPr>
      <w:r w:rsidRPr="00C25B56">
        <w:rPr>
          <w:rFonts w:cs="Arial"/>
          <w:sz w:val="28"/>
          <w:szCs w:val="28"/>
        </w:rPr>
        <w:t xml:space="preserve">The objectives and proposed action outlined in the </w:t>
      </w:r>
      <w:r w:rsidR="00C11473" w:rsidRPr="00C11473">
        <w:rPr>
          <w:rFonts w:cs="Arial"/>
          <w:sz w:val="28"/>
          <w:szCs w:val="28"/>
        </w:rPr>
        <w:t xml:space="preserve">review of the MPA Strategy are aimed at protecting Northern Ireland’s marine environment. </w:t>
      </w:r>
      <w:r w:rsidRPr="00C25B56">
        <w:rPr>
          <w:rFonts w:cs="Arial"/>
          <w:sz w:val="28"/>
          <w:szCs w:val="28"/>
        </w:rPr>
        <w:t>Policy impact will apply uniformly across all Section 75 categories without prejudice. There is no evidence, to date, that these measures outlined in the policy will impact negatively or discriminate towards persons</w:t>
      </w:r>
      <w:r>
        <w:rPr>
          <w:rFonts w:cs="Arial"/>
          <w:sz w:val="28"/>
          <w:szCs w:val="28"/>
        </w:rPr>
        <w:t xml:space="preserve"> regardless of gender</w:t>
      </w:r>
      <w:r w:rsidRPr="00C25B56">
        <w:rPr>
          <w:rFonts w:cs="Arial"/>
          <w:sz w:val="28"/>
          <w:szCs w:val="28"/>
        </w:rPr>
        <w:t>.</w:t>
      </w:r>
    </w:p>
    <w:p w14:paraId="4914BBC4"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3B741D54" w14:textId="77777777" w:rsidR="00DD7FC0" w:rsidRDefault="00DD7FC0" w:rsidP="0072544B"/>
    <w:p w14:paraId="53922B47" w14:textId="77777777" w:rsidR="00BC0741" w:rsidRDefault="00BC0741" w:rsidP="00DD7FC0">
      <w:pPr>
        <w:autoSpaceDE w:val="0"/>
        <w:autoSpaceDN w:val="0"/>
        <w:adjustRightInd w:val="0"/>
        <w:rPr>
          <w:rFonts w:cs="Arial"/>
          <w:b/>
          <w:i/>
          <w:sz w:val="28"/>
          <w:szCs w:val="28"/>
        </w:rPr>
      </w:pPr>
    </w:p>
    <w:p w14:paraId="09576784" w14:textId="77777777" w:rsidR="00BC0741" w:rsidRDefault="00BC0741" w:rsidP="00DD7FC0">
      <w:pPr>
        <w:autoSpaceDE w:val="0"/>
        <w:autoSpaceDN w:val="0"/>
        <w:adjustRightInd w:val="0"/>
        <w:rPr>
          <w:rFonts w:cs="Arial"/>
          <w:b/>
          <w:i/>
          <w:sz w:val="28"/>
          <w:szCs w:val="28"/>
        </w:rPr>
      </w:pPr>
    </w:p>
    <w:p w14:paraId="7095F229" w14:textId="76B498D0" w:rsidR="00DD7FC0" w:rsidRDefault="00DD7FC0" w:rsidP="00DD7FC0">
      <w:pPr>
        <w:autoSpaceDE w:val="0"/>
        <w:autoSpaceDN w:val="0"/>
        <w:adjustRightInd w:val="0"/>
        <w:rPr>
          <w:rFonts w:cs="Arial"/>
          <w:b/>
          <w:i/>
          <w:sz w:val="28"/>
          <w:szCs w:val="28"/>
        </w:rPr>
      </w:pPr>
      <w:r w:rsidRPr="00625F15">
        <w:rPr>
          <w:rFonts w:cs="Arial"/>
          <w:b/>
          <w:i/>
          <w:sz w:val="28"/>
          <w:szCs w:val="28"/>
        </w:rPr>
        <w:lastRenderedPageBreak/>
        <w:t>Disability</w:t>
      </w:r>
    </w:p>
    <w:p w14:paraId="557470CA" w14:textId="77777777" w:rsidR="00C25B56" w:rsidRDefault="00C25B56" w:rsidP="00DD7FC0">
      <w:pPr>
        <w:autoSpaceDE w:val="0"/>
        <w:autoSpaceDN w:val="0"/>
        <w:adjustRightInd w:val="0"/>
        <w:rPr>
          <w:rFonts w:cs="Arial"/>
          <w:b/>
          <w:i/>
          <w:sz w:val="28"/>
          <w:szCs w:val="28"/>
        </w:rPr>
      </w:pPr>
    </w:p>
    <w:p w14:paraId="6F17CD0C" w14:textId="27F48150" w:rsidR="00C25B56" w:rsidRPr="00C25B56" w:rsidRDefault="00C25B56" w:rsidP="00DD7FC0">
      <w:pPr>
        <w:autoSpaceDE w:val="0"/>
        <w:autoSpaceDN w:val="0"/>
        <w:adjustRightInd w:val="0"/>
        <w:rPr>
          <w:rFonts w:cs="Arial"/>
          <w:sz w:val="28"/>
          <w:szCs w:val="28"/>
        </w:rPr>
      </w:pPr>
      <w:r w:rsidRPr="00C25B56">
        <w:rPr>
          <w:rFonts w:cs="Arial"/>
          <w:sz w:val="28"/>
          <w:szCs w:val="28"/>
        </w:rPr>
        <w:t xml:space="preserve">The objectives and proposed action outlined in the </w:t>
      </w:r>
      <w:r w:rsidR="00C11473" w:rsidRPr="00C11473">
        <w:rPr>
          <w:rFonts w:cs="Arial"/>
          <w:sz w:val="28"/>
          <w:szCs w:val="28"/>
        </w:rPr>
        <w:t xml:space="preserve">review of the MPA Strategy are aimed at protecting Northern Ireland’s marine environment. </w:t>
      </w:r>
      <w:r w:rsidRPr="00C25B56">
        <w:rPr>
          <w:rFonts w:cs="Arial"/>
          <w:sz w:val="28"/>
          <w:szCs w:val="28"/>
        </w:rPr>
        <w:t>Policy impact will apply uniformly across all Section 75 categories without prejudice. There is no evidence, to date, that these measures outlined in the policy will impact negatively or discriminate towards persons</w:t>
      </w:r>
      <w:r>
        <w:rPr>
          <w:rFonts w:cs="Arial"/>
          <w:sz w:val="28"/>
          <w:szCs w:val="28"/>
        </w:rPr>
        <w:t xml:space="preserve"> whose day to day activities are limited due to a disability</w:t>
      </w:r>
      <w:r w:rsidRPr="00C25B56">
        <w:rPr>
          <w:rFonts w:cs="Arial"/>
          <w:sz w:val="28"/>
          <w:szCs w:val="28"/>
        </w:rPr>
        <w:t>.</w:t>
      </w:r>
    </w:p>
    <w:p w14:paraId="4377F625"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6C2ACEF8" w14:textId="77777777" w:rsidR="00DD7FC0" w:rsidRDefault="00DD7FC0" w:rsidP="0072544B"/>
    <w:p w14:paraId="4152DEA7"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47F5F2BD" w14:textId="77777777" w:rsidR="00C25B56" w:rsidRDefault="00C25B56" w:rsidP="00DD7FC0">
      <w:pPr>
        <w:autoSpaceDE w:val="0"/>
        <w:autoSpaceDN w:val="0"/>
        <w:adjustRightInd w:val="0"/>
        <w:rPr>
          <w:rFonts w:cs="Arial"/>
          <w:b/>
          <w:i/>
          <w:sz w:val="28"/>
          <w:szCs w:val="28"/>
        </w:rPr>
      </w:pPr>
    </w:p>
    <w:p w14:paraId="416E1B25" w14:textId="4F3817B7" w:rsidR="00C25B56" w:rsidRPr="00C25B56" w:rsidRDefault="00C25B56" w:rsidP="00DD7FC0">
      <w:pPr>
        <w:autoSpaceDE w:val="0"/>
        <w:autoSpaceDN w:val="0"/>
        <w:adjustRightInd w:val="0"/>
        <w:rPr>
          <w:rFonts w:cs="Arial"/>
          <w:sz w:val="28"/>
          <w:szCs w:val="28"/>
        </w:rPr>
      </w:pPr>
      <w:r w:rsidRPr="00C25B56">
        <w:rPr>
          <w:rFonts w:cs="Arial"/>
          <w:sz w:val="28"/>
          <w:szCs w:val="28"/>
        </w:rPr>
        <w:t xml:space="preserve">The objectives and proposed action outlined in </w:t>
      </w:r>
      <w:bookmarkStart w:id="5" w:name="_Hlk147313421"/>
      <w:r w:rsidRPr="00C25B56">
        <w:rPr>
          <w:rFonts w:cs="Arial"/>
          <w:sz w:val="28"/>
          <w:szCs w:val="28"/>
        </w:rPr>
        <w:t xml:space="preserve">the </w:t>
      </w:r>
      <w:r w:rsidR="00C11473" w:rsidRPr="00C11473">
        <w:rPr>
          <w:rFonts w:cs="Arial"/>
          <w:sz w:val="28"/>
          <w:szCs w:val="28"/>
        </w:rPr>
        <w:t xml:space="preserve">review of the MPA Strategy </w:t>
      </w:r>
      <w:bookmarkEnd w:id="5"/>
      <w:r w:rsidR="00B61267" w:rsidRPr="00B61267">
        <w:rPr>
          <w:rFonts w:cs="Arial"/>
          <w:sz w:val="28"/>
          <w:szCs w:val="28"/>
        </w:rPr>
        <w:t xml:space="preserve">are aimed at protecting Northern Ireland’s marine environment. </w:t>
      </w:r>
      <w:r w:rsidRPr="00C25B56">
        <w:rPr>
          <w:rFonts w:cs="Arial"/>
          <w:sz w:val="28"/>
          <w:szCs w:val="28"/>
        </w:rPr>
        <w:t>Policy impact will apply uniformly across all Section 75 categories without prejudice. There is no evidence, to date, that these measures outlined in the policy will impact negatively or discriminate towards persons</w:t>
      </w:r>
      <w:r>
        <w:rPr>
          <w:rFonts w:cs="Arial"/>
          <w:sz w:val="28"/>
          <w:szCs w:val="28"/>
        </w:rPr>
        <w:t xml:space="preserve"> with or without dependents</w:t>
      </w:r>
      <w:r w:rsidRPr="00C25B56">
        <w:rPr>
          <w:rFonts w:cs="Arial"/>
          <w:sz w:val="28"/>
          <w:szCs w:val="28"/>
        </w:rPr>
        <w:t>.</w:t>
      </w:r>
    </w:p>
    <w:p w14:paraId="23348F80"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3271EB61" w14:textId="77777777" w:rsidR="00DD7FC0" w:rsidRPr="0072544B" w:rsidRDefault="00DD7FC0" w:rsidP="0072544B"/>
    <w:p w14:paraId="575FC5D3" w14:textId="77777777" w:rsidR="0072544B" w:rsidRDefault="0072544B" w:rsidP="0072544B">
      <w:pPr>
        <w:autoSpaceDE w:val="0"/>
        <w:autoSpaceDN w:val="0"/>
        <w:adjustRightInd w:val="0"/>
        <w:rPr>
          <w:rFonts w:cs="Arial"/>
          <w:sz w:val="28"/>
          <w:szCs w:val="28"/>
        </w:rPr>
      </w:pPr>
    </w:p>
    <w:p w14:paraId="10350479" w14:textId="77777777" w:rsidR="00E91D60" w:rsidRDefault="00E91D60" w:rsidP="00E91D60">
      <w:pPr>
        <w:rPr>
          <w:rFonts w:cs="Arial"/>
          <w:sz w:val="28"/>
          <w:szCs w:val="28"/>
        </w:rPr>
      </w:pPr>
    </w:p>
    <w:p w14:paraId="5CF9611C" w14:textId="77777777" w:rsidR="004E1728" w:rsidRDefault="004E1728" w:rsidP="00E91D60">
      <w:pPr>
        <w:rPr>
          <w:rFonts w:cs="Arial"/>
          <w:b/>
          <w:sz w:val="28"/>
          <w:szCs w:val="28"/>
        </w:rPr>
      </w:pPr>
    </w:p>
    <w:p w14:paraId="660F5021"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481DD79" w14:textId="77777777" w:rsidR="00E91D60" w:rsidRDefault="00E91D60" w:rsidP="00E91D60">
      <w:pPr>
        <w:rPr>
          <w:rFonts w:cs="Arial"/>
          <w:sz w:val="28"/>
          <w:szCs w:val="28"/>
        </w:rPr>
      </w:pPr>
    </w:p>
    <w:p w14:paraId="351A62D8"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04EC3EC" w14:textId="77777777" w:rsidR="00E91D60" w:rsidRPr="00B81381" w:rsidRDefault="00E91D60" w:rsidP="00E91D60">
      <w:pPr>
        <w:rPr>
          <w:rFonts w:cs="Arial"/>
          <w:sz w:val="28"/>
          <w:szCs w:val="28"/>
        </w:rPr>
      </w:pPr>
    </w:p>
    <w:p w14:paraId="78BF0B3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541D94E5" w14:textId="77777777" w:rsidR="00E91D60" w:rsidRPr="00B81381" w:rsidRDefault="00E91D60" w:rsidP="00E91D60">
      <w:pPr>
        <w:autoSpaceDE w:val="0"/>
        <w:autoSpaceDN w:val="0"/>
        <w:adjustRightInd w:val="0"/>
        <w:rPr>
          <w:rFonts w:cs="Arial"/>
          <w:sz w:val="28"/>
          <w:szCs w:val="28"/>
        </w:rPr>
      </w:pPr>
    </w:p>
    <w:p w14:paraId="0DE5E84A"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80D2338" w14:textId="77777777" w:rsidR="00E91D60" w:rsidRDefault="00E91D60" w:rsidP="00E91D60">
      <w:pPr>
        <w:autoSpaceDE w:val="0"/>
        <w:autoSpaceDN w:val="0"/>
        <w:adjustRightInd w:val="0"/>
        <w:rPr>
          <w:rFonts w:cs="Arial"/>
          <w:sz w:val="28"/>
          <w:szCs w:val="28"/>
        </w:rPr>
      </w:pPr>
    </w:p>
    <w:p w14:paraId="3B0CE7F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92CF481" w14:textId="77777777" w:rsidR="00E91D60" w:rsidRPr="00B81381" w:rsidRDefault="00E91D60" w:rsidP="00E91D60">
      <w:pPr>
        <w:autoSpaceDE w:val="0"/>
        <w:autoSpaceDN w:val="0"/>
        <w:adjustRightInd w:val="0"/>
        <w:rPr>
          <w:rFonts w:cs="Arial"/>
          <w:sz w:val="28"/>
          <w:szCs w:val="28"/>
        </w:rPr>
      </w:pPr>
    </w:p>
    <w:p w14:paraId="4CACF505"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24099E9" w14:textId="77777777" w:rsidR="00E91D60" w:rsidRPr="00B81381" w:rsidRDefault="00E91D60" w:rsidP="00E91D60">
      <w:pPr>
        <w:autoSpaceDE w:val="0"/>
        <w:autoSpaceDN w:val="0"/>
        <w:adjustRightInd w:val="0"/>
        <w:rPr>
          <w:rFonts w:cs="Arial"/>
          <w:sz w:val="28"/>
          <w:szCs w:val="28"/>
        </w:rPr>
      </w:pPr>
    </w:p>
    <w:p w14:paraId="235D3200"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4953DFE0"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31C05EDB" w14:textId="77777777" w:rsidR="00E91D60" w:rsidRPr="00B81381" w:rsidRDefault="00E91D60" w:rsidP="00E91D60">
      <w:pPr>
        <w:autoSpaceDE w:val="0"/>
        <w:autoSpaceDN w:val="0"/>
        <w:adjustRightInd w:val="0"/>
        <w:rPr>
          <w:rFonts w:cs="Arial"/>
          <w:sz w:val="28"/>
          <w:szCs w:val="28"/>
        </w:rPr>
      </w:pPr>
    </w:p>
    <w:p w14:paraId="3C03C02A" w14:textId="77777777" w:rsidR="00E91D60" w:rsidRDefault="00E91D60" w:rsidP="00E91D60">
      <w:pPr>
        <w:rPr>
          <w:rFonts w:cs="Arial"/>
          <w:b/>
          <w:sz w:val="28"/>
        </w:rPr>
      </w:pPr>
      <w:r>
        <w:rPr>
          <w:rFonts w:cs="Arial"/>
          <w:b/>
          <w:sz w:val="28"/>
        </w:rPr>
        <w:t>In favour of a ‘major’ impact</w:t>
      </w:r>
    </w:p>
    <w:p w14:paraId="76EFE578" w14:textId="77777777" w:rsidR="00E91D60" w:rsidRPr="008A3870" w:rsidRDefault="00E91D60" w:rsidP="00E91D60">
      <w:pPr>
        <w:rPr>
          <w:rFonts w:cs="Arial"/>
          <w:b/>
          <w:sz w:val="28"/>
        </w:rPr>
      </w:pPr>
    </w:p>
    <w:p w14:paraId="6C43211B"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6659F407"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3F3AE0D"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668E5B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14171C7"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6B6A009"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77262A58" w14:textId="77777777" w:rsidR="00E91D60" w:rsidRDefault="00E91D60" w:rsidP="00E91D60">
      <w:pPr>
        <w:rPr>
          <w:rFonts w:cs="Arial"/>
          <w:b/>
          <w:sz w:val="28"/>
          <w:szCs w:val="28"/>
        </w:rPr>
      </w:pPr>
    </w:p>
    <w:p w14:paraId="0E337133"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68A757C" w14:textId="77777777" w:rsidR="00E91D60" w:rsidRPr="00921222" w:rsidRDefault="00E91D60" w:rsidP="00E91D60">
      <w:pPr>
        <w:tabs>
          <w:tab w:val="left" w:pos="567"/>
        </w:tabs>
        <w:ind w:left="142"/>
        <w:rPr>
          <w:rFonts w:cs="Arial"/>
          <w:b/>
          <w:sz w:val="28"/>
        </w:rPr>
      </w:pPr>
    </w:p>
    <w:p w14:paraId="68CA0C95"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A51979B"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731E93B" w14:textId="77777777" w:rsidR="00E91D60" w:rsidRDefault="00E91D60" w:rsidP="00E91D60">
      <w:pPr>
        <w:numPr>
          <w:ilvl w:val="0"/>
          <w:numId w:val="5"/>
        </w:numPr>
        <w:spacing w:after="120"/>
        <w:rPr>
          <w:rFonts w:cs="Arial"/>
          <w:sz w:val="28"/>
        </w:rPr>
      </w:pPr>
      <w:r>
        <w:rPr>
          <w:rFonts w:cs="Arial"/>
          <w:sz w:val="28"/>
        </w:rPr>
        <w:lastRenderedPageBreak/>
        <w:t>Any asymmetrical equality impacts caused by the policy are intentional because they are specifically designed to promote equality of opportunity for particular groups of disadvantaged people;</w:t>
      </w:r>
    </w:p>
    <w:p w14:paraId="70CD40B1"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D37B25A" w14:textId="77777777" w:rsidR="00E91D60" w:rsidRDefault="00E91D60" w:rsidP="00E91D60">
      <w:pPr>
        <w:rPr>
          <w:sz w:val="28"/>
          <w:szCs w:val="28"/>
        </w:rPr>
      </w:pPr>
    </w:p>
    <w:p w14:paraId="2CC1D77A" w14:textId="77777777" w:rsidR="00E91D60" w:rsidRDefault="00E91D60" w:rsidP="00E91D60">
      <w:pPr>
        <w:rPr>
          <w:b/>
          <w:sz w:val="28"/>
          <w:szCs w:val="28"/>
        </w:rPr>
      </w:pPr>
      <w:r>
        <w:rPr>
          <w:b/>
          <w:sz w:val="28"/>
          <w:szCs w:val="28"/>
        </w:rPr>
        <w:t>In favour of none</w:t>
      </w:r>
    </w:p>
    <w:p w14:paraId="23742050" w14:textId="77777777" w:rsidR="00E91D60" w:rsidRDefault="00E91D60" w:rsidP="00E91D60">
      <w:pPr>
        <w:tabs>
          <w:tab w:val="left" w:pos="360"/>
        </w:tabs>
        <w:rPr>
          <w:b/>
          <w:sz w:val="28"/>
          <w:szCs w:val="28"/>
        </w:rPr>
      </w:pPr>
      <w:r>
        <w:rPr>
          <w:b/>
          <w:sz w:val="28"/>
          <w:szCs w:val="28"/>
        </w:rPr>
        <w:tab/>
      </w:r>
    </w:p>
    <w:p w14:paraId="3908715C"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13F1972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640D756" w14:textId="77777777" w:rsidR="00E91D60" w:rsidRPr="00B81381" w:rsidRDefault="00E91D60" w:rsidP="00E91D60">
      <w:pPr>
        <w:rPr>
          <w:sz w:val="28"/>
          <w:szCs w:val="28"/>
        </w:rPr>
      </w:pPr>
    </w:p>
    <w:p w14:paraId="7091D71B"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25F610FC" w14:textId="77777777" w:rsidR="00FA2356" w:rsidRDefault="00FA2356" w:rsidP="00E91D60">
      <w:pPr>
        <w:autoSpaceDE w:val="0"/>
        <w:autoSpaceDN w:val="0"/>
        <w:adjustRightInd w:val="0"/>
        <w:rPr>
          <w:rFonts w:cs="Arial"/>
          <w:sz w:val="28"/>
          <w:szCs w:val="28"/>
        </w:rPr>
      </w:pPr>
    </w:p>
    <w:p w14:paraId="6BF655DB"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448A93E" w14:textId="77777777" w:rsidR="00127EA5" w:rsidRDefault="00127EA5" w:rsidP="00E42C80">
      <w:pPr>
        <w:pStyle w:val="ListParagraph"/>
        <w:autoSpaceDE w:val="0"/>
        <w:autoSpaceDN w:val="0"/>
        <w:adjustRightInd w:val="0"/>
        <w:ind w:left="360"/>
        <w:rPr>
          <w:rFonts w:cs="Arial"/>
          <w:bCs/>
          <w:sz w:val="28"/>
          <w:szCs w:val="28"/>
        </w:rPr>
      </w:pPr>
    </w:p>
    <w:p w14:paraId="5291A4EF"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387156DE" w14:textId="77777777" w:rsidR="00E42C80" w:rsidRDefault="00E42C80" w:rsidP="00E42C80">
      <w:pPr>
        <w:pStyle w:val="ListParagraph"/>
        <w:autoSpaceDE w:val="0"/>
        <w:autoSpaceDN w:val="0"/>
        <w:adjustRightInd w:val="0"/>
        <w:ind w:left="360"/>
        <w:rPr>
          <w:rFonts w:cs="Arial"/>
          <w:bCs/>
          <w:sz w:val="28"/>
          <w:szCs w:val="28"/>
        </w:rPr>
      </w:pPr>
    </w:p>
    <w:p w14:paraId="6F1E47A8" w14:textId="77777777" w:rsidR="00127EA5" w:rsidRDefault="00127EA5" w:rsidP="00E42C80">
      <w:pPr>
        <w:pStyle w:val="ListParagraph"/>
        <w:autoSpaceDE w:val="0"/>
        <w:autoSpaceDN w:val="0"/>
        <w:adjustRightInd w:val="0"/>
        <w:ind w:left="360"/>
        <w:rPr>
          <w:rFonts w:cs="Arial"/>
          <w:bCs/>
          <w:sz w:val="28"/>
          <w:szCs w:val="28"/>
        </w:rPr>
      </w:pPr>
    </w:p>
    <w:p w14:paraId="1A41BC81" w14:textId="77777777" w:rsidR="00C25B56"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243232CB" w14:textId="77777777" w:rsidR="00C25B56" w:rsidRDefault="00C25B56" w:rsidP="00127EA5">
      <w:pPr>
        <w:pStyle w:val="ListParagraph"/>
        <w:autoSpaceDE w:val="0"/>
        <w:autoSpaceDN w:val="0"/>
        <w:adjustRightInd w:val="0"/>
        <w:ind w:left="360"/>
        <w:rPr>
          <w:rFonts w:cs="Arial"/>
          <w:bCs/>
          <w:sz w:val="28"/>
          <w:szCs w:val="28"/>
        </w:rPr>
      </w:pPr>
    </w:p>
    <w:p w14:paraId="77AFDD08" w14:textId="638303EB" w:rsidR="0096413F" w:rsidRDefault="00AF14C1" w:rsidP="00127EA5">
      <w:pPr>
        <w:pStyle w:val="ListParagraph"/>
        <w:autoSpaceDE w:val="0"/>
        <w:autoSpaceDN w:val="0"/>
        <w:adjustRightInd w:val="0"/>
        <w:ind w:left="360"/>
        <w:rPr>
          <w:rFonts w:cs="Arial"/>
          <w:bCs/>
          <w:sz w:val="28"/>
          <w:szCs w:val="28"/>
        </w:rPr>
      </w:pPr>
      <w:r>
        <w:rPr>
          <w:rFonts w:cs="Arial"/>
          <w:bCs/>
          <w:sz w:val="28"/>
          <w:szCs w:val="28"/>
        </w:rPr>
        <w:t xml:space="preserve">There is no likely impact from the implementation of </w:t>
      </w:r>
      <w:r w:rsidR="00B61267" w:rsidRPr="00B61267">
        <w:rPr>
          <w:rFonts w:cs="Arial"/>
          <w:bCs/>
          <w:sz w:val="28"/>
          <w:szCs w:val="28"/>
        </w:rPr>
        <w:t xml:space="preserve">the review of the MPA Strategy </w:t>
      </w:r>
      <w:r w:rsidR="009B295A">
        <w:rPr>
          <w:rFonts w:cs="Arial"/>
          <w:bCs/>
          <w:sz w:val="28"/>
          <w:szCs w:val="28"/>
        </w:rPr>
        <w:t>on people or groups based on their religious beliefs</w:t>
      </w:r>
    </w:p>
    <w:p w14:paraId="30BF766A" w14:textId="77777777" w:rsidR="00530FFE" w:rsidRDefault="00530FFE" w:rsidP="00127EA5">
      <w:pPr>
        <w:pStyle w:val="ListParagraph"/>
        <w:autoSpaceDE w:val="0"/>
        <w:autoSpaceDN w:val="0"/>
        <w:adjustRightInd w:val="0"/>
        <w:ind w:left="360"/>
        <w:rPr>
          <w:rFonts w:cs="Arial"/>
          <w:bCs/>
          <w:sz w:val="28"/>
          <w:szCs w:val="28"/>
        </w:rPr>
      </w:pPr>
    </w:p>
    <w:p w14:paraId="3C2E99BF" w14:textId="77777777" w:rsidR="00530FFE" w:rsidRDefault="00530FFE" w:rsidP="00127EA5">
      <w:pPr>
        <w:pStyle w:val="ListParagraph"/>
        <w:autoSpaceDE w:val="0"/>
        <w:autoSpaceDN w:val="0"/>
        <w:adjustRightInd w:val="0"/>
        <w:ind w:left="360"/>
        <w:rPr>
          <w:rFonts w:cs="Arial"/>
          <w:bCs/>
          <w:sz w:val="28"/>
          <w:szCs w:val="28"/>
        </w:rPr>
      </w:pPr>
    </w:p>
    <w:p w14:paraId="62CD1B09" w14:textId="1E060198"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19322A0" w14:textId="77777777" w:rsidR="00530FFE" w:rsidRPr="0096413F" w:rsidRDefault="00530FFE" w:rsidP="00127EA5">
      <w:pPr>
        <w:autoSpaceDE w:val="0"/>
        <w:autoSpaceDN w:val="0"/>
        <w:adjustRightInd w:val="0"/>
        <w:ind w:left="360"/>
        <w:rPr>
          <w:rFonts w:cs="Arial"/>
          <w:bCs/>
          <w:sz w:val="28"/>
          <w:szCs w:val="28"/>
        </w:rPr>
      </w:pPr>
    </w:p>
    <w:p w14:paraId="34A445B8" w14:textId="77777777" w:rsidR="00E42C80" w:rsidRDefault="00E42C80" w:rsidP="00E42C80">
      <w:pPr>
        <w:pStyle w:val="ListParagraph"/>
        <w:autoSpaceDE w:val="0"/>
        <w:autoSpaceDN w:val="0"/>
        <w:adjustRightInd w:val="0"/>
        <w:ind w:left="360"/>
        <w:rPr>
          <w:rFonts w:cs="Arial"/>
          <w:bCs/>
          <w:sz w:val="28"/>
          <w:szCs w:val="28"/>
        </w:rPr>
      </w:pPr>
    </w:p>
    <w:p w14:paraId="1D136569" w14:textId="77777777" w:rsidR="00530FFE" w:rsidRDefault="00530FFE" w:rsidP="00E42C80">
      <w:pPr>
        <w:pStyle w:val="ListParagraph"/>
        <w:autoSpaceDE w:val="0"/>
        <w:autoSpaceDN w:val="0"/>
        <w:adjustRightInd w:val="0"/>
        <w:ind w:left="360"/>
        <w:rPr>
          <w:rFonts w:cs="Arial"/>
          <w:bCs/>
          <w:sz w:val="28"/>
          <w:szCs w:val="28"/>
        </w:rPr>
      </w:pPr>
    </w:p>
    <w:p w14:paraId="0C261E27" w14:textId="77777777" w:rsidR="00530FFE" w:rsidRPr="00530FFE" w:rsidRDefault="00530FFE" w:rsidP="00E42C80">
      <w:pPr>
        <w:pStyle w:val="ListParagraph"/>
        <w:autoSpaceDE w:val="0"/>
        <w:autoSpaceDN w:val="0"/>
        <w:adjustRightInd w:val="0"/>
        <w:ind w:left="360"/>
        <w:rPr>
          <w:rFonts w:cs="Arial"/>
          <w:b/>
          <w:bCs/>
          <w:sz w:val="28"/>
          <w:szCs w:val="28"/>
        </w:rPr>
      </w:pPr>
    </w:p>
    <w:p w14:paraId="7F0D11A1" w14:textId="77777777" w:rsidR="00C25B56"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1041B054" w14:textId="77777777" w:rsidR="00C25B56" w:rsidRDefault="00C25B56" w:rsidP="00127EA5">
      <w:pPr>
        <w:pStyle w:val="ListParagraph"/>
        <w:autoSpaceDE w:val="0"/>
        <w:autoSpaceDN w:val="0"/>
        <w:adjustRightInd w:val="0"/>
        <w:ind w:left="360"/>
        <w:rPr>
          <w:rFonts w:cs="Arial"/>
          <w:bCs/>
          <w:sz w:val="28"/>
          <w:szCs w:val="28"/>
        </w:rPr>
      </w:pPr>
    </w:p>
    <w:p w14:paraId="6B90ED53" w14:textId="35078959"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There is no likely impact from the implementation of</w:t>
      </w:r>
      <w:r w:rsidR="00B61267" w:rsidRPr="00B61267">
        <w:t xml:space="preserve"> </w:t>
      </w:r>
      <w:r w:rsidR="00B61267" w:rsidRPr="00B61267">
        <w:rPr>
          <w:rFonts w:cs="Arial"/>
          <w:bCs/>
          <w:sz w:val="28"/>
          <w:szCs w:val="28"/>
        </w:rPr>
        <w:t>the review of the MPA Strategy</w:t>
      </w:r>
      <w:r w:rsidRPr="00AF14C1">
        <w:rPr>
          <w:rFonts w:cs="Arial"/>
          <w:bCs/>
          <w:sz w:val="28"/>
          <w:szCs w:val="28"/>
        </w:rPr>
        <w:t xml:space="preserve"> </w:t>
      </w:r>
      <w:r w:rsidR="009B295A" w:rsidRPr="009B295A">
        <w:rPr>
          <w:rFonts w:cs="Arial"/>
          <w:bCs/>
          <w:sz w:val="28"/>
          <w:szCs w:val="28"/>
        </w:rPr>
        <w:t>on people or groups based on their</w:t>
      </w:r>
      <w:r w:rsidR="009B295A">
        <w:rPr>
          <w:rFonts w:cs="Arial"/>
          <w:bCs/>
          <w:sz w:val="28"/>
          <w:szCs w:val="28"/>
        </w:rPr>
        <w:t xml:space="preserve"> political opinion.</w:t>
      </w:r>
    </w:p>
    <w:p w14:paraId="469EC004" w14:textId="77777777" w:rsidR="00530FFE" w:rsidRDefault="00530FFE" w:rsidP="00127EA5">
      <w:pPr>
        <w:pStyle w:val="ListParagraph"/>
        <w:autoSpaceDE w:val="0"/>
        <w:autoSpaceDN w:val="0"/>
        <w:adjustRightInd w:val="0"/>
        <w:ind w:left="360"/>
        <w:rPr>
          <w:rFonts w:cs="Arial"/>
          <w:bCs/>
          <w:sz w:val="28"/>
          <w:szCs w:val="28"/>
        </w:rPr>
      </w:pPr>
    </w:p>
    <w:p w14:paraId="53392654" w14:textId="0826F786"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2804C4A" w14:textId="77777777" w:rsidR="0096413F" w:rsidRDefault="0096413F" w:rsidP="00127EA5">
      <w:pPr>
        <w:pStyle w:val="ListParagraph"/>
        <w:autoSpaceDE w:val="0"/>
        <w:autoSpaceDN w:val="0"/>
        <w:adjustRightInd w:val="0"/>
        <w:ind w:left="360"/>
        <w:rPr>
          <w:rFonts w:cs="Arial"/>
          <w:bCs/>
          <w:sz w:val="28"/>
          <w:szCs w:val="28"/>
        </w:rPr>
      </w:pPr>
    </w:p>
    <w:p w14:paraId="1EFBA2AE" w14:textId="77777777" w:rsidR="00530FFE" w:rsidRDefault="00530FFE" w:rsidP="00127EA5">
      <w:pPr>
        <w:pStyle w:val="ListParagraph"/>
        <w:autoSpaceDE w:val="0"/>
        <w:autoSpaceDN w:val="0"/>
        <w:adjustRightInd w:val="0"/>
        <w:ind w:left="360"/>
        <w:rPr>
          <w:rFonts w:cs="Arial"/>
          <w:bCs/>
          <w:sz w:val="28"/>
          <w:szCs w:val="28"/>
        </w:rPr>
      </w:pPr>
    </w:p>
    <w:p w14:paraId="369CA0FD" w14:textId="77777777" w:rsidR="00530FFE" w:rsidRDefault="00530FFE" w:rsidP="00127EA5">
      <w:pPr>
        <w:pStyle w:val="ListParagraph"/>
        <w:autoSpaceDE w:val="0"/>
        <w:autoSpaceDN w:val="0"/>
        <w:adjustRightInd w:val="0"/>
        <w:ind w:left="360"/>
        <w:rPr>
          <w:rFonts w:cs="Arial"/>
          <w:bCs/>
          <w:sz w:val="28"/>
          <w:szCs w:val="28"/>
        </w:rPr>
      </w:pPr>
    </w:p>
    <w:p w14:paraId="31D8D118" w14:textId="77777777" w:rsidR="00530FFE" w:rsidRDefault="00530FFE" w:rsidP="00127EA5">
      <w:pPr>
        <w:pStyle w:val="ListParagraph"/>
        <w:autoSpaceDE w:val="0"/>
        <w:autoSpaceDN w:val="0"/>
        <w:adjustRightInd w:val="0"/>
        <w:ind w:left="360"/>
        <w:rPr>
          <w:rFonts w:cs="Arial"/>
          <w:bCs/>
          <w:sz w:val="28"/>
          <w:szCs w:val="28"/>
        </w:rPr>
      </w:pPr>
    </w:p>
    <w:p w14:paraId="65DA4E9F" w14:textId="46E94F5A"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7F96002A" w14:textId="77777777" w:rsidR="00C25B56" w:rsidRDefault="00C25B56" w:rsidP="00127EA5">
      <w:pPr>
        <w:pStyle w:val="ListParagraph"/>
        <w:autoSpaceDE w:val="0"/>
        <w:autoSpaceDN w:val="0"/>
        <w:adjustRightInd w:val="0"/>
        <w:ind w:left="360"/>
        <w:rPr>
          <w:rFonts w:cs="Arial"/>
          <w:bCs/>
          <w:sz w:val="28"/>
          <w:szCs w:val="28"/>
        </w:rPr>
      </w:pPr>
    </w:p>
    <w:p w14:paraId="03071FDA" w14:textId="77777777" w:rsidR="00530FFE" w:rsidRDefault="00530FFE" w:rsidP="00127EA5">
      <w:pPr>
        <w:pStyle w:val="ListParagraph"/>
        <w:autoSpaceDE w:val="0"/>
        <w:autoSpaceDN w:val="0"/>
        <w:adjustRightInd w:val="0"/>
        <w:ind w:left="360"/>
        <w:rPr>
          <w:rFonts w:cs="Arial"/>
          <w:bCs/>
          <w:sz w:val="28"/>
          <w:szCs w:val="28"/>
        </w:rPr>
      </w:pPr>
    </w:p>
    <w:p w14:paraId="4E51FC8D" w14:textId="407C644E"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w:t>
      </w:r>
      <w:r w:rsidR="00B61267" w:rsidRPr="00B61267">
        <w:rPr>
          <w:rFonts w:cs="Arial"/>
          <w:bCs/>
          <w:sz w:val="28"/>
          <w:szCs w:val="28"/>
        </w:rPr>
        <w:t xml:space="preserve">the review of the MPA Strategy </w:t>
      </w:r>
      <w:r w:rsidR="009B295A" w:rsidRPr="009B295A">
        <w:rPr>
          <w:rFonts w:cs="Arial"/>
          <w:bCs/>
          <w:sz w:val="28"/>
          <w:szCs w:val="28"/>
        </w:rPr>
        <w:t>on people or groups based on their</w:t>
      </w:r>
      <w:r w:rsidR="009B295A">
        <w:rPr>
          <w:rFonts w:cs="Arial"/>
          <w:bCs/>
          <w:sz w:val="28"/>
          <w:szCs w:val="28"/>
        </w:rPr>
        <w:t xml:space="preserve"> race.</w:t>
      </w:r>
    </w:p>
    <w:p w14:paraId="435DABDD" w14:textId="77777777" w:rsidR="00530FFE" w:rsidRPr="00BB0620" w:rsidRDefault="00530FFE" w:rsidP="00127EA5">
      <w:pPr>
        <w:pStyle w:val="ListParagraph"/>
        <w:autoSpaceDE w:val="0"/>
        <w:autoSpaceDN w:val="0"/>
        <w:adjustRightInd w:val="0"/>
        <w:ind w:left="360"/>
        <w:rPr>
          <w:rFonts w:cs="Arial"/>
          <w:bCs/>
          <w:sz w:val="28"/>
          <w:szCs w:val="28"/>
        </w:rPr>
      </w:pPr>
    </w:p>
    <w:p w14:paraId="7B970391" w14:textId="43429DF1"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B70D10D" w14:textId="77777777" w:rsidR="00BB0620" w:rsidRDefault="00BB0620" w:rsidP="00127EA5">
      <w:pPr>
        <w:pStyle w:val="ListParagraph"/>
        <w:autoSpaceDE w:val="0"/>
        <w:autoSpaceDN w:val="0"/>
        <w:adjustRightInd w:val="0"/>
        <w:ind w:left="360"/>
        <w:rPr>
          <w:rFonts w:cs="Arial"/>
          <w:bCs/>
          <w:sz w:val="28"/>
          <w:szCs w:val="28"/>
        </w:rPr>
      </w:pPr>
    </w:p>
    <w:p w14:paraId="6210D7D5" w14:textId="77777777" w:rsidR="00530FFE" w:rsidRDefault="00530FFE" w:rsidP="00127EA5">
      <w:pPr>
        <w:pStyle w:val="ListParagraph"/>
        <w:autoSpaceDE w:val="0"/>
        <w:autoSpaceDN w:val="0"/>
        <w:adjustRightInd w:val="0"/>
        <w:ind w:left="360"/>
        <w:rPr>
          <w:rFonts w:cs="Arial"/>
          <w:bCs/>
          <w:sz w:val="28"/>
          <w:szCs w:val="28"/>
        </w:rPr>
      </w:pPr>
    </w:p>
    <w:p w14:paraId="3B34E6D0" w14:textId="77777777" w:rsidR="00530FFE" w:rsidRDefault="00530FFE" w:rsidP="00127EA5">
      <w:pPr>
        <w:pStyle w:val="ListParagraph"/>
        <w:autoSpaceDE w:val="0"/>
        <w:autoSpaceDN w:val="0"/>
        <w:adjustRightInd w:val="0"/>
        <w:ind w:left="360"/>
        <w:rPr>
          <w:rFonts w:cs="Arial"/>
          <w:bCs/>
          <w:sz w:val="28"/>
          <w:szCs w:val="28"/>
        </w:rPr>
      </w:pPr>
    </w:p>
    <w:p w14:paraId="77878AA2" w14:textId="77777777" w:rsidR="00530FFE" w:rsidRDefault="00530FFE" w:rsidP="00127EA5">
      <w:pPr>
        <w:pStyle w:val="ListParagraph"/>
        <w:autoSpaceDE w:val="0"/>
        <w:autoSpaceDN w:val="0"/>
        <w:adjustRightInd w:val="0"/>
        <w:ind w:left="360"/>
        <w:rPr>
          <w:rFonts w:cs="Arial"/>
          <w:bCs/>
          <w:sz w:val="28"/>
          <w:szCs w:val="28"/>
        </w:rPr>
      </w:pPr>
    </w:p>
    <w:p w14:paraId="25DE5739" w14:textId="6DB1EE1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5E086D8E" w14:textId="77777777" w:rsidR="00C25B56" w:rsidRDefault="00C25B56" w:rsidP="00127EA5">
      <w:pPr>
        <w:pStyle w:val="ListParagraph"/>
        <w:autoSpaceDE w:val="0"/>
        <w:autoSpaceDN w:val="0"/>
        <w:adjustRightInd w:val="0"/>
        <w:ind w:left="360"/>
        <w:rPr>
          <w:rFonts w:cs="Arial"/>
          <w:bCs/>
          <w:sz w:val="28"/>
          <w:szCs w:val="28"/>
        </w:rPr>
      </w:pPr>
    </w:p>
    <w:p w14:paraId="5DC4EE9C" w14:textId="77777777" w:rsidR="00530FFE" w:rsidRDefault="00530FFE" w:rsidP="00127EA5">
      <w:pPr>
        <w:pStyle w:val="ListParagraph"/>
        <w:autoSpaceDE w:val="0"/>
        <w:autoSpaceDN w:val="0"/>
        <w:adjustRightInd w:val="0"/>
        <w:ind w:left="360"/>
        <w:rPr>
          <w:rFonts w:cs="Arial"/>
          <w:bCs/>
          <w:sz w:val="28"/>
          <w:szCs w:val="28"/>
        </w:rPr>
      </w:pPr>
    </w:p>
    <w:p w14:paraId="51D34831" w14:textId="5AB2736B"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w:t>
      </w:r>
      <w:r w:rsidR="00B61267" w:rsidRPr="00B61267">
        <w:rPr>
          <w:rFonts w:cs="Arial"/>
          <w:bCs/>
          <w:sz w:val="28"/>
          <w:szCs w:val="28"/>
        </w:rPr>
        <w:t xml:space="preserve">the review of the MPA Strategy </w:t>
      </w:r>
      <w:r w:rsidR="009B295A" w:rsidRPr="009B295A">
        <w:rPr>
          <w:rFonts w:cs="Arial"/>
          <w:bCs/>
          <w:sz w:val="28"/>
          <w:szCs w:val="28"/>
        </w:rPr>
        <w:t>on</w:t>
      </w:r>
      <w:r w:rsidR="009B295A">
        <w:rPr>
          <w:rFonts w:cs="Arial"/>
          <w:bCs/>
          <w:sz w:val="28"/>
          <w:szCs w:val="28"/>
        </w:rPr>
        <w:t xml:space="preserve"> people or groups based on age.</w:t>
      </w:r>
    </w:p>
    <w:p w14:paraId="6702CCC2" w14:textId="77777777" w:rsidR="00530FFE" w:rsidRPr="00BB0620" w:rsidRDefault="00530FFE" w:rsidP="00127EA5">
      <w:pPr>
        <w:pStyle w:val="ListParagraph"/>
        <w:autoSpaceDE w:val="0"/>
        <w:autoSpaceDN w:val="0"/>
        <w:adjustRightInd w:val="0"/>
        <w:ind w:left="360"/>
        <w:rPr>
          <w:rFonts w:cs="Arial"/>
          <w:bCs/>
          <w:sz w:val="28"/>
          <w:szCs w:val="28"/>
        </w:rPr>
      </w:pPr>
    </w:p>
    <w:p w14:paraId="71761281" w14:textId="4C6998B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9B0CB82" w14:textId="77777777" w:rsidR="00530FFE" w:rsidRDefault="00530FFE" w:rsidP="00127EA5">
      <w:pPr>
        <w:autoSpaceDE w:val="0"/>
        <w:autoSpaceDN w:val="0"/>
        <w:adjustRightInd w:val="0"/>
        <w:ind w:left="360"/>
        <w:rPr>
          <w:rFonts w:cs="Arial"/>
          <w:sz w:val="28"/>
          <w:szCs w:val="28"/>
        </w:rPr>
      </w:pPr>
    </w:p>
    <w:p w14:paraId="6E7C22C0" w14:textId="77777777" w:rsidR="00530FFE" w:rsidRDefault="00530FFE" w:rsidP="00127EA5">
      <w:pPr>
        <w:autoSpaceDE w:val="0"/>
        <w:autoSpaceDN w:val="0"/>
        <w:adjustRightInd w:val="0"/>
        <w:ind w:left="360"/>
        <w:rPr>
          <w:rFonts w:cs="Arial"/>
          <w:bCs/>
          <w:sz w:val="28"/>
          <w:szCs w:val="28"/>
        </w:rPr>
      </w:pPr>
    </w:p>
    <w:p w14:paraId="2B4E0880" w14:textId="77777777" w:rsidR="00530FFE" w:rsidRDefault="00530FFE" w:rsidP="00127EA5">
      <w:pPr>
        <w:autoSpaceDE w:val="0"/>
        <w:autoSpaceDN w:val="0"/>
        <w:adjustRightInd w:val="0"/>
        <w:ind w:left="360"/>
        <w:rPr>
          <w:rFonts w:cs="Arial"/>
          <w:bCs/>
          <w:sz w:val="28"/>
          <w:szCs w:val="28"/>
        </w:rPr>
      </w:pPr>
    </w:p>
    <w:p w14:paraId="6BA8EDF0" w14:textId="0A1475DB"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4DFA1013" w14:textId="77777777" w:rsidR="00C25B56" w:rsidRDefault="00C25B56" w:rsidP="00127EA5">
      <w:pPr>
        <w:pStyle w:val="ListParagraph"/>
        <w:autoSpaceDE w:val="0"/>
        <w:autoSpaceDN w:val="0"/>
        <w:adjustRightInd w:val="0"/>
        <w:ind w:left="360"/>
        <w:rPr>
          <w:rFonts w:cs="Arial"/>
          <w:bCs/>
          <w:sz w:val="28"/>
          <w:szCs w:val="28"/>
        </w:rPr>
      </w:pPr>
    </w:p>
    <w:p w14:paraId="4ABD0F6A" w14:textId="77777777" w:rsidR="00530FFE" w:rsidRDefault="00530FFE" w:rsidP="00127EA5">
      <w:pPr>
        <w:pStyle w:val="ListParagraph"/>
        <w:autoSpaceDE w:val="0"/>
        <w:autoSpaceDN w:val="0"/>
        <w:adjustRightInd w:val="0"/>
        <w:ind w:left="360"/>
        <w:rPr>
          <w:rFonts w:cs="Arial"/>
          <w:bCs/>
          <w:sz w:val="28"/>
          <w:szCs w:val="28"/>
        </w:rPr>
      </w:pPr>
    </w:p>
    <w:p w14:paraId="5C5A4CEC" w14:textId="1DC37CDD"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w:t>
      </w:r>
      <w:r w:rsidR="00B61267" w:rsidRPr="00B61267">
        <w:rPr>
          <w:rFonts w:cs="Arial"/>
          <w:bCs/>
          <w:sz w:val="28"/>
          <w:szCs w:val="28"/>
        </w:rPr>
        <w:t xml:space="preserve">the review of the MPA Strategy </w:t>
      </w:r>
      <w:r w:rsidR="009B295A" w:rsidRPr="009B295A">
        <w:rPr>
          <w:rFonts w:cs="Arial"/>
          <w:bCs/>
          <w:sz w:val="28"/>
          <w:szCs w:val="28"/>
        </w:rPr>
        <w:t>on people or groups based on their</w:t>
      </w:r>
      <w:r w:rsidR="009B295A">
        <w:rPr>
          <w:rFonts w:cs="Arial"/>
          <w:bCs/>
          <w:sz w:val="28"/>
          <w:szCs w:val="28"/>
        </w:rPr>
        <w:t xml:space="preserve"> marital status.</w:t>
      </w:r>
    </w:p>
    <w:p w14:paraId="52053FD5" w14:textId="77777777" w:rsidR="00530FFE" w:rsidRPr="00BB0620" w:rsidRDefault="00530FFE" w:rsidP="00127EA5">
      <w:pPr>
        <w:pStyle w:val="ListParagraph"/>
        <w:autoSpaceDE w:val="0"/>
        <w:autoSpaceDN w:val="0"/>
        <w:adjustRightInd w:val="0"/>
        <w:ind w:left="360"/>
        <w:rPr>
          <w:rFonts w:cs="Arial"/>
          <w:bCs/>
          <w:sz w:val="28"/>
          <w:szCs w:val="28"/>
        </w:rPr>
      </w:pPr>
    </w:p>
    <w:p w14:paraId="2E6E9E8E" w14:textId="1D8CB589"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4C56EB2" w14:textId="77777777" w:rsidR="00530FFE" w:rsidRDefault="00530FFE" w:rsidP="00127EA5">
      <w:pPr>
        <w:autoSpaceDE w:val="0"/>
        <w:autoSpaceDN w:val="0"/>
        <w:adjustRightInd w:val="0"/>
        <w:ind w:left="360"/>
        <w:rPr>
          <w:rFonts w:cs="Arial"/>
          <w:sz w:val="28"/>
          <w:szCs w:val="28"/>
        </w:rPr>
      </w:pPr>
    </w:p>
    <w:p w14:paraId="05349CF3" w14:textId="77777777" w:rsidR="00530FFE" w:rsidRDefault="00530FFE" w:rsidP="00127EA5">
      <w:pPr>
        <w:autoSpaceDE w:val="0"/>
        <w:autoSpaceDN w:val="0"/>
        <w:adjustRightInd w:val="0"/>
        <w:ind w:left="360"/>
        <w:rPr>
          <w:rFonts w:cs="Arial"/>
          <w:sz w:val="28"/>
          <w:szCs w:val="28"/>
        </w:rPr>
      </w:pPr>
    </w:p>
    <w:p w14:paraId="4E75DA89" w14:textId="77777777" w:rsidR="00530FFE" w:rsidRDefault="00530FFE" w:rsidP="00127EA5">
      <w:pPr>
        <w:autoSpaceDE w:val="0"/>
        <w:autoSpaceDN w:val="0"/>
        <w:adjustRightInd w:val="0"/>
        <w:ind w:left="360"/>
        <w:rPr>
          <w:rFonts w:cs="Arial"/>
          <w:sz w:val="28"/>
          <w:szCs w:val="28"/>
        </w:rPr>
      </w:pPr>
    </w:p>
    <w:p w14:paraId="1A4DA5D2" w14:textId="77777777" w:rsidR="00530FFE" w:rsidRDefault="00530FFE" w:rsidP="00127EA5">
      <w:pPr>
        <w:autoSpaceDE w:val="0"/>
        <w:autoSpaceDN w:val="0"/>
        <w:adjustRightInd w:val="0"/>
        <w:ind w:left="360"/>
        <w:rPr>
          <w:rFonts w:cs="Arial"/>
          <w:sz w:val="28"/>
          <w:szCs w:val="28"/>
        </w:rPr>
      </w:pPr>
    </w:p>
    <w:p w14:paraId="2FDF19EB" w14:textId="3A1D1B57" w:rsidR="00DD62F3"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09AEB8E4" w14:textId="77777777" w:rsidR="00C25B56" w:rsidRDefault="00C25B56" w:rsidP="00127EA5">
      <w:pPr>
        <w:pStyle w:val="ListParagraph"/>
        <w:autoSpaceDE w:val="0"/>
        <w:autoSpaceDN w:val="0"/>
        <w:adjustRightInd w:val="0"/>
        <w:ind w:left="360"/>
        <w:rPr>
          <w:rFonts w:cs="Arial"/>
          <w:bCs/>
          <w:sz w:val="28"/>
          <w:szCs w:val="28"/>
        </w:rPr>
      </w:pPr>
    </w:p>
    <w:p w14:paraId="1CF221CB" w14:textId="77777777" w:rsidR="00530FFE" w:rsidRDefault="00530FFE" w:rsidP="00127EA5">
      <w:pPr>
        <w:pStyle w:val="ListParagraph"/>
        <w:autoSpaceDE w:val="0"/>
        <w:autoSpaceDN w:val="0"/>
        <w:adjustRightInd w:val="0"/>
        <w:ind w:left="360"/>
        <w:rPr>
          <w:rFonts w:cs="Arial"/>
          <w:bCs/>
          <w:sz w:val="28"/>
          <w:szCs w:val="28"/>
        </w:rPr>
      </w:pPr>
    </w:p>
    <w:p w14:paraId="046C5E2E" w14:textId="59A9CDBF"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w:t>
      </w:r>
      <w:r w:rsidR="00B61267" w:rsidRPr="00B61267">
        <w:rPr>
          <w:rFonts w:cs="Arial"/>
          <w:bCs/>
          <w:sz w:val="28"/>
          <w:szCs w:val="28"/>
        </w:rPr>
        <w:t xml:space="preserve">the review of the MPA Strategy </w:t>
      </w:r>
      <w:r w:rsidR="009B295A" w:rsidRPr="009B295A">
        <w:rPr>
          <w:rFonts w:cs="Arial"/>
          <w:bCs/>
          <w:sz w:val="28"/>
          <w:szCs w:val="28"/>
        </w:rPr>
        <w:t>on people or groups based on their</w:t>
      </w:r>
      <w:r w:rsidR="009B295A">
        <w:rPr>
          <w:rFonts w:cs="Arial"/>
          <w:bCs/>
          <w:sz w:val="28"/>
          <w:szCs w:val="28"/>
        </w:rPr>
        <w:t xml:space="preserve"> sexual orientation.</w:t>
      </w:r>
    </w:p>
    <w:p w14:paraId="10071EEC" w14:textId="77777777" w:rsidR="00530FFE" w:rsidRPr="00DD62F3" w:rsidRDefault="00530FFE" w:rsidP="00127EA5">
      <w:pPr>
        <w:pStyle w:val="ListParagraph"/>
        <w:autoSpaceDE w:val="0"/>
        <w:autoSpaceDN w:val="0"/>
        <w:adjustRightInd w:val="0"/>
        <w:ind w:left="360"/>
        <w:rPr>
          <w:rFonts w:cs="Arial"/>
          <w:bCs/>
          <w:sz w:val="28"/>
          <w:szCs w:val="28"/>
        </w:rPr>
      </w:pPr>
    </w:p>
    <w:p w14:paraId="7C3A03B8" w14:textId="2A232543"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8ADAEB1" w14:textId="77777777" w:rsidR="00530FFE" w:rsidRDefault="00530FFE" w:rsidP="00127EA5">
      <w:pPr>
        <w:autoSpaceDE w:val="0"/>
        <w:autoSpaceDN w:val="0"/>
        <w:adjustRightInd w:val="0"/>
        <w:ind w:left="360"/>
        <w:rPr>
          <w:rFonts w:cs="Arial"/>
          <w:sz w:val="28"/>
          <w:szCs w:val="28"/>
        </w:rPr>
      </w:pPr>
    </w:p>
    <w:p w14:paraId="3110C44C" w14:textId="77777777" w:rsidR="00DD62F3" w:rsidRPr="00C25B56" w:rsidRDefault="00DD62F3" w:rsidP="00C25B56">
      <w:pPr>
        <w:autoSpaceDE w:val="0"/>
        <w:autoSpaceDN w:val="0"/>
        <w:adjustRightInd w:val="0"/>
        <w:rPr>
          <w:rFonts w:cs="Arial"/>
          <w:bCs/>
          <w:sz w:val="28"/>
          <w:szCs w:val="28"/>
        </w:rPr>
      </w:pPr>
    </w:p>
    <w:p w14:paraId="0555C35C" w14:textId="77777777" w:rsidR="00C25B56"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2E931D8E" w14:textId="77777777" w:rsidR="00530FFE" w:rsidRDefault="00530FFE" w:rsidP="00127EA5">
      <w:pPr>
        <w:pStyle w:val="ListParagraph"/>
        <w:autoSpaceDE w:val="0"/>
        <w:autoSpaceDN w:val="0"/>
        <w:adjustRightInd w:val="0"/>
        <w:ind w:left="360"/>
        <w:rPr>
          <w:rFonts w:cs="Arial"/>
          <w:bCs/>
          <w:sz w:val="28"/>
          <w:szCs w:val="28"/>
        </w:rPr>
      </w:pPr>
    </w:p>
    <w:p w14:paraId="5CE199F0" w14:textId="77777777" w:rsidR="00530FFE" w:rsidRDefault="00530FFE" w:rsidP="00127EA5">
      <w:pPr>
        <w:pStyle w:val="ListParagraph"/>
        <w:autoSpaceDE w:val="0"/>
        <w:autoSpaceDN w:val="0"/>
        <w:adjustRightInd w:val="0"/>
        <w:ind w:left="360"/>
        <w:rPr>
          <w:rFonts w:cs="Arial"/>
          <w:bCs/>
          <w:sz w:val="28"/>
          <w:szCs w:val="28"/>
        </w:rPr>
      </w:pPr>
    </w:p>
    <w:p w14:paraId="1AD640D7" w14:textId="18DD85C7" w:rsidR="00AF14C1"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w:t>
      </w:r>
      <w:r w:rsidR="00B61267" w:rsidRPr="00B61267">
        <w:rPr>
          <w:rFonts w:cs="Arial"/>
          <w:bCs/>
          <w:sz w:val="28"/>
          <w:szCs w:val="28"/>
        </w:rPr>
        <w:t xml:space="preserve">the review of the MPA Strategy </w:t>
      </w:r>
      <w:r w:rsidR="009B295A" w:rsidRPr="009B295A">
        <w:rPr>
          <w:rFonts w:cs="Arial"/>
          <w:bCs/>
          <w:sz w:val="28"/>
          <w:szCs w:val="28"/>
        </w:rPr>
        <w:t>on people or groups based on their</w:t>
      </w:r>
      <w:r w:rsidR="009B295A">
        <w:rPr>
          <w:rFonts w:cs="Arial"/>
          <w:bCs/>
          <w:sz w:val="28"/>
          <w:szCs w:val="28"/>
        </w:rPr>
        <w:t xml:space="preserve"> gender.</w:t>
      </w:r>
    </w:p>
    <w:p w14:paraId="56457476" w14:textId="77777777" w:rsidR="00AF14C1" w:rsidRPr="00BB0620" w:rsidRDefault="00AF14C1" w:rsidP="00127EA5">
      <w:pPr>
        <w:pStyle w:val="ListParagraph"/>
        <w:autoSpaceDE w:val="0"/>
        <w:autoSpaceDN w:val="0"/>
        <w:adjustRightInd w:val="0"/>
        <w:ind w:left="360"/>
        <w:rPr>
          <w:rFonts w:cs="Arial"/>
          <w:bCs/>
          <w:sz w:val="28"/>
          <w:szCs w:val="28"/>
        </w:rPr>
      </w:pPr>
    </w:p>
    <w:p w14:paraId="55DB85B8" w14:textId="09515CF9"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A093782" w14:textId="77777777" w:rsidR="00BB0620" w:rsidRPr="00C25B56" w:rsidRDefault="00BB0620" w:rsidP="00C25B56">
      <w:pPr>
        <w:autoSpaceDE w:val="0"/>
        <w:autoSpaceDN w:val="0"/>
        <w:adjustRightInd w:val="0"/>
        <w:rPr>
          <w:rFonts w:cs="Arial"/>
          <w:bCs/>
          <w:sz w:val="28"/>
          <w:szCs w:val="28"/>
        </w:rPr>
      </w:pPr>
    </w:p>
    <w:p w14:paraId="5EA3487F" w14:textId="77777777" w:rsidR="00530FFE" w:rsidRDefault="00530FFE" w:rsidP="00127EA5">
      <w:pPr>
        <w:pStyle w:val="ListParagraph"/>
        <w:autoSpaceDE w:val="0"/>
        <w:autoSpaceDN w:val="0"/>
        <w:adjustRightInd w:val="0"/>
        <w:ind w:left="360"/>
        <w:rPr>
          <w:rFonts w:cs="Arial"/>
          <w:bCs/>
          <w:sz w:val="28"/>
          <w:szCs w:val="28"/>
        </w:rPr>
      </w:pPr>
    </w:p>
    <w:p w14:paraId="39211AE9" w14:textId="0D15F93E"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1F07684A" w14:textId="77777777" w:rsidR="00C25B56" w:rsidRDefault="00C25B56" w:rsidP="00127EA5">
      <w:pPr>
        <w:pStyle w:val="ListParagraph"/>
        <w:autoSpaceDE w:val="0"/>
        <w:autoSpaceDN w:val="0"/>
        <w:adjustRightInd w:val="0"/>
        <w:ind w:left="360"/>
        <w:rPr>
          <w:rFonts w:cs="Arial"/>
          <w:bCs/>
          <w:sz w:val="28"/>
          <w:szCs w:val="28"/>
        </w:rPr>
      </w:pPr>
    </w:p>
    <w:p w14:paraId="46123044" w14:textId="42E55228" w:rsidR="00530FFE" w:rsidRDefault="00AF14C1" w:rsidP="00127EA5">
      <w:pPr>
        <w:pStyle w:val="ListParagraph"/>
        <w:autoSpaceDE w:val="0"/>
        <w:autoSpaceDN w:val="0"/>
        <w:adjustRightInd w:val="0"/>
        <w:ind w:left="360"/>
        <w:rPr>
          <w:rFonts w:cs="Arial"/>
          <w:bCs/>
          <w:sz w:val="28"/>
          <w:szCs w:val="28"/>
        </w:rPr>
      </w:pPr>
      <w:r w:rsidRPr="00AF14C1">
        <w:rPr>
          <w:rFonts w:cs="Arial"/>
          <w:bCs/>
          <w:sz w:val="28"/>
          <w:szCs w:val="28"/>
        </w:rPr>
        <w:t xml:space="preserve">There is no likely impact from the implementation of </w:t>
      </w:r>
      <w:r w:rsidR="00B61267" w:rsidRPr="00B61267">
        <w:rPr>
          <w:rFonts w:cs="Arial"/>
          <w:bCs/>
          <w:sz w:val="28"/>
          <w:szCs w:val="28"/>
        </w:rPr>
        <w:t xml:space="preserve">the review of the MPA Strategy </w:t>
      </w:r>
      <w:r w:rsidR="009B295A" w:rsidRPr="009B295A">
        <w:rPr>
          <w:rFonts w:cs="Arial"/>
          <w:bCs/>
          <w:sz w:val="28"/>
          <w:szCs w:val="28"/>
        </w:rPr>
        <w:t>on</w:t>
      </w:r>
      <w:r w:rsidR="009B295A">
        <w:rPr>
          <w:rFonts w:cs="Arial"/>
          <w:bCs/>
          <w:sz w:val="28"/>
          <w:szCs w:val="28"/>
        </w:rPr>
        <w:t xml:space="preserve"> people or groups based on disability.</w:t>
      </w:r>
    </w:p>
    <w:p w14:paraId="42D26F74" w14:textId="77777777" w:rsidR="00530FFE" w:rsidRPr="00BB0620" w:rsidRDefault="00530FFE" w:rsidP="00127EA5">
      <w:pPr>
        <w:pStyle w:val="ListParagraph"/>
        <w:autoSpaceDE w:val="0"/>
        <w:autoSpaceDN w:val="0"/>
        <w:adjustRightInd w:val="0"/>
        <w:ind w:left="360"/>
        <w:rPr>
          <w:rFonts w:cs="Arial"/>
          <w:bCs/>
          <w:sz w:val="28"/>
          <w:szCs w:val="28"/>
        </w:rPr>
      </w:pPr>
    </w:p>
    <w:p w14:paraId="1E0A8B50" w14:textId="067A8434"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75BC492" w14:textId="77777777" w:rsidR="00BB0620" w:rsidRPr="00C25B56" w:rsidRDefault="00BB0620" w:rsidP="00C25B56">
      <w:pPr>
        <w:autoSpaceDE w:val="0"/>
        <w:autoSpaceDN w:val="0"/>
        <w:adjustRightInd w:val="0"/>
        <w:rPr>
          <w:rFonts w:cs="Arial"/>
          <w:bCs/>
          <w:sz w:val="28"/>
          <w:szCs w:val="28"/>
        </w:rPr>
      </w:pPr>
    </w:p>
    <w:p w14:paraId="0690CD8A" w14:textId="77777777" w:rsidR="00530FFE" w:rsidRDefault="00530FFE" w:rsidP="00127EA5">
      <w:pPr>
        <w:pStyle w:val="ListParagraph"/>
        <w:autoSpaceDE w:val="0"/>
        <w:autoSpaceDN w:val="0"/>
        <w:adjustRightInd w:val="0"/>
        <w:ind w:left="360"/>
        <w:rPr>
          <w:rFonts w:cs="Arial"/>
          <w:bCs/>
          <w:sz w:val="28"/>
          <w:szCs w:val="28"/>
        </w:rPr>
      </w:pPr>
    </w:p>
    <w:p w14:paraId="7C29D8F5" w14:textId="62464D8C"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4C421D8F" w14:textId="77777777" w:rsidR="00C25B56" w:rsidRDefault="00C25B56" w:rsidP="00127EA5">
      <w:pPr>
        <w:pStyle w:val="ListParagraph"/>
        <w:autoSpaceDE w:val="0"/>
        <w:autoSpaceDN w:val="0"/>
        <w:adjustRightInd w:val="0"/>
        <w:ind w:left="360"/>
        <w:rPr>
          <w:rFonts w:cs="Arial"/>
          <w:bCs/>
          <w:sz w:val="28"/>
          <w:szCs w:val="28"/>
        </w:rPr>
      </w:pPr>
    </w:p>
    <w:p w14:paraId="0524E9D0" w14:textId="66936C8C" w:rsidR="004E1728" w:rsidRPr="00AF14C1" w:rsidRDefault="00AF14C1" w:rsidP="00AF14C1">
      <w:pPr>
        <w:autoSpaceDE w:val="0"/>
        <w:autoSpaceDN w:val="0"/>
        <w:adjustRightInd w:val="0"/>
        <w:ind w:left="360"/>
        <w:rPr>
          <w:rFonts w:cs="Arial"/>
          <w:bCs/>
          <w:sz w:val="28"/>
          <w:szCs w:val="28"/>
        </w:rPr>
      </w:pPr>
      <w:r w:rsidRPr="00AF14C1">
        <w:rPr>
          <w:rFonts w:cs="Arial"/>
          <w:bCs/>
          <w:sz w:val="28"/>
          <w:szCs w:val="28"/>
        </w:rPr>
        <w:t>There is no likely impact from the implementation o</w:t>
      </w:r>
      <w:r w:rsidR="009B295A">
        <w:rPr>
          <w:rFonts w:cs="Arial"/>
          <w:bCs/>
          <w:sz w:val="28"/>
          <w:szCs w:val="28"/>
        </w:rPr>
        <w:t xml:space="preserve">f </w:t>
      </w:r>
      <w:r w:rsidR="00B61267" w:rsidRPr="00B61267">
        <w:rPr>
          <w:rFonts w:cs="Arial"/>
          <w:bCs/>
          <w:sz w:val="28"/>
          <w:szCs w:val="28"/>
        </w:rPr>
        <w:t xml:space="preserve">the review of the MPA Strategy </w:t>
      </w:r>
      <w:r w:rsidR="009B295A">
        <w:rPr>
          <w:rFonts w:cs="Arial"/>
          <w:bCs/>
          <w:sz w:val="28"/>
          <w:szCs w:val="28"/>
        </w:rPr>
        <w:t>on people or groups if they are dependents.</w:t>
      </w:r>
    </w:p>
    <w:p w14:paraId="29CA4926" w14:textId="77777777" w:rsidR="00AF14C1" w:rsidRPr="00AF14C1" w:rsidRDefault="00AF14C1" w:rsidP="00C25B56">
      <w:pPr>
        <w:autoSpaceDE w:val="0"/>
        <w:autoSpaceDN w:val="0"/>
        <w:adjustRightInd w:val="0"/>
        <w:rPr>
          <w:rFonts w:cs="Arial"/>
          <w:bCs/>
          <w:sz w:val="28"/>
          <w:szCs w:val="28"/>
        </w:rPr>
      </w:pPr>
    </w:p>
    <w:p w14:paraId="742A915F" w14:textId="6C71F7E3"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017EE49" w14:textId="77777777" w:rsidR="00530FFE" w:rsidRDefault="00530FFE" w:rsidP="00127EA5">
      <w:pPr>
        <w:autoSpaceDE w:val="0"/>
        <w:autoSpaceDN w:val="0"/>
        <w:adjustRightInd w:val="0"/>
        <w:ind w:left="360"/>
        <w:rPr>
          <w:rFonts w:cs="Arial"/>
          <w:sz w:val="28"/>
          <w:szCs w:val="28"/>
        </w:rPr>
      </w:pPr>
    </w:p>
    <w:p w14:paraId="697763E3" w14:textId="1E61433B" w:rsidR="00127EA5" w:rsidRPr="00DA3DFD" w:rsidRDefault="00FA2356" w:rsidP="00DA3DFD">
      <w:pPr>
        <w:pStyle w:val="ListParagraph"/>
        <w:numPr>
          <w:ilvl w:val="0"/>
          <w:numId w:val="14"/>
        </w:numPr>
        <w:rPr>
          <w:b/>
          <w:bCs/>
        </w:rPr>
      </w:pPr>
      <w:r w:rsidRPr="00DA3DFD">
        <w:rPr>
          <w:rFonts w:cs="Arial"/>
          <w:b/>
          <w:bCs/>
          <w:sz w:val="28"/>
          <w:szCs w:val="28"/>
        </w:rPr>
        <w:t>Are there opportunities to better promote equality of opportunity for people within the Section 75 equalities categories?</w:t>
      </w:r>
      <w:r w:rsidR="00127EA5" w:rsidRPr="00DA3DFD">
        <w:rPr>
          <w:rFonts w:cs="Arial"/>
          <w:b/>
          <w:bCs/>
          <w:sz w:val="28"/>
          <w:szCs w:val="28"/>
        </w:rPr>
        <w:t xml:space="preserve"> </w:t>
      </w:r>
    </w:p>
    <w:p w14:paraId="468815BF" w14:textId="77777777" w:rsidR="00C25B56" w:rsidRPr="007544D9" w:rsidRDefault="00C25B56" w:rsidP="007544D9">
      <w:pPr>
        <w:rPr>
          <w:b/>
          <w:bCs/>
        </w:rPr>
      </w:pPr>
    </w:p>
    <w:p w14:paraId="243FE08C"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41960F9C" w14:textId="77777777" w:rsidR="00C82DA4" w:rsidRDefault="00C82DA4" w:rsidP="00EA4088">
      <w:pPr>
        <w:ind w:left="360"/>
        <w:rPr>
          <w:b/>
          <w:bCs/>
          <w:sz w:val="28"/>
          <w:szCs w:val="28"/>
        </w:rPr>
      </w:pPr>
    </w:p>
    <w:p w14:paraId="34E1A8B7" w14:textId="77777777" w:rsidR="00E513EE" w:rsidRPr="00C82DA4" w:rsidRDefault="00E513EE" w:rsidP="00EA4088">
      <w:pPr>
        <w:ind w:left="360"/>
        <w:rPr>
          <w:b/>
          <w:bCs/>
          <w:sz w:val="28"/>
          <w:szCs w:val="28"/>
        </w:rPr>
      </w:pPr>
    </w:p>
    <w:p w14:paraId="5012548A"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6A4206B9" w14:textId="77777777" w:rsidR="00625F15" w:rsidRDefault="00625F15" w:rsidP="00EA4088">
      <w:pPr>
        <w:ind w:left="360"/>
        <w:rPr>
          <w:b/>
          <w:bCs/>
          <w:sz w:val="28"/>
          <w:szCs w:val="28"/>
        </w:rPr>
      </w:pPr>
    </w:p>
    <w:p w14:paraId="0208EA30" w14:textId="77777777" w:rsidR="00625F15" w:rsidRPr="00625F15" w:rsidRDefault="00625F15" w:rsidP="00EA4088">
      <w:pPr>
        <w:ind w:left="360"/>
        <w:rPr>
          <w:b/>
          <w:bCs/>
          <w:sz w:val="28"/>
          <w:szCs w:val="28"/>
          <w:u w:val="single"/>
        </w:rPr>
      </w:pPr>
    </w:p>
    <w:p w14:paraId="2B0CD40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23B53A0" w14:textId="77777777" w:rsidR="00E86924" w:rsidRDefault="00E86924" w:rsidP="00EA4088">
      <w:pPr>
        <w:ind w:left="360"/>
        <w:rPr>
          <w:b/>
          <w:bCs/>
          <w:sz w:val="28"/>
          <w:szCs w:val="28"/>
        </w:rPr>
      </w:pPr>
    </w:p>
    <w:p w14:paraId="190407C8" w14:textId="2A052639" w:rsidR="00E86924" w:rsidRPr="00E86924" w:rsidRDefault="00E86924" w:rsidP="00EA4088">
      <w:pPr>
        <w:ind w:left="360"/>
        <w:rPr>
          <w:bCs/>
          <w:sz w:val="28"/>
          <w:szCs w:val="28"/>
        </w:rPr>
      </w:pPr>
      <w:r w:rsidRPr="00E86924">
        <w:rPr>
          <w:bCs/>
          <w:sz w:val="28"/>
          <w:szCs w:val="28"/>
        </w:rPr>
        <w:t>There is no evidence available to date of any opportunity</w:t>
      </w:r>
      <w:r w:rsidR="00B61267">
        <w:rPr>
          <w:bCs/>
          <w:sz w:val="28"/>
          <w:szCs w:val="28"/>
        </w:rPr>
        <w:t xml:space="preserve"> for the</w:t>
      </w:r>
      <w:r w:rsidR="00B61267" w:rsidRPr="00B61267">
        <w:rPr>
          <w:bCs/>
          <w:sz w:val="28"/>
          <w:szCs w:val="28"/>
        </w:rPr>
        <w:t xml:space="preserve"> review of the MPA Strategy</w:t>
      </w:r>
      <w:r w:rsidRPr="00E86924">
        <w:rPr>
          <w:bCs/>
          <w:sz w:val="28"/>
          <w:szCs w:val="28"/>
        </w:rPr>
        <w:t xml:space="preserve"> to better </w:t>
      </w:r>
      <w:r>
        <w:rPr>
          <w:bCs/>
          <w:sz w:val="28"/>
          <w:szCs w:val="28"/>
        </w:rPr>
        <w:t>promote good relations</w:t>
      </w:r>
      <w:r w:rsidR="00EA6C26">
        <w:rPr>
          <w:bCs/>
          <w:sz w:val="28"/>
          <w:szCs w:val="28"/>
        </w:rPr>
        <w:t xml:space="preserve"> based on their religious beliefs</w:t>
      </w:r>
      <w:r w:rsidRPr="00E86924">
        <w:rPr>
          <w:bCs/>
          <w:sz w:val="28"/>
          <w:szCs w:val="28"/>
        </w:rPr>
        <w:t>.</w:t>
      </w:r>
    </w:p>
    <w:p w14:paraId="262F1146" w14:textId="77777777" w:rsidR="00C82DA4" w:rsidRDefault="00C82DA4" w:rsidP="00EA4088">
      <w:pPr>
        <w:ind w:left="360"/>
        <w:rPr>
          <w:b/>
          <w:bCs/>
          <w:sz w:val="28"/>
          <w:szCs w:val="28"/>
          <w:u w:val="single"/>
        </w:rPr>
      </w:pPr>
    </w:p>
    <w:p w14:paraId="76B67727" w14:textId="77777777" w:rsidR="00625F15" w:rsidRDefault="00625F15" w:rsidP="00EA4088">
      <w:pPr>
        <w:ind w:left="360"/>
        <w:rPr>
          <w:b/>
          <w:bCs/>
          <w:sz w:val="28"/>
          <w:szCs w:val="28"/>
          <w:u w:val="single"/>
        </w:rPr>
      </w:pPr>
    </w:p>
    <w:p w14:paraId="5106135F" w14:textId="77777777" w:rsidR="00625F15" w:rsidRDefault="00625F15" w:rsidP="00EA4088">
      <w:pPr>
        <w:ind w:left="360"/>
        <w:rPr>
          <w:b/>
          <w:bCs/>
          <w:sz w:val="28"/>
          <w:szCs w:val="28"/>
          <w:u w:val="single"/>
        </w:rPr>
      </w:pPr>
    </w:p>
    <w:p w14:paraId="7121F541" w14:textId="77777777" w:rsidR="00625F15" w:rsidRPr="00625F15" w:rsidRDefault="00625F15" w:rsidP="00EA4088">
      <w:pPr>
        <w:ind w:left="360"/>
        <w:rPr>
          <w:b/>
          <w:bCs/>
          <w:sz w:val="28"/>
          <w:szCs w:val="28"/>
          <w:u w:val="single"/>
        </w:rPr>
      </w:pPr>
    </w:p>
    <w:p w14:paraId="3ECAC556"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04013E80" w14:textId="77777777" w:rsidR="00625F15" w:rsidRDefault="00625F15" w:rsidP="00EA4088">
      <w:pPr>
        <w:ind w:left="360"/>
        <w:rPr>
          <w:b/>
          <w:bCs/>
          <w:sz w:val="28"/>
          <w:szCs w:val="28"/>
        </w:rPr>
      </w:pPr>
    </w:p>
    <w:p w14:paraId="3EC76833" w14:textId="77777777" w:rsidR="00625F15" w:rsidRPr="00625F15" w:rsidRDefault="00625F15" w:rsidP="00EA4088">
      <w:pPr>
        <w:ind w:left="360"/>
        <w:rPr>
          <w:b/>
          <w:bCs/>
          <w:sz w:val="28"/>
          <w:szCs w:val="28"/>
        </w:rPr>
      </w:pPr>
    </w:p>
    <w:p w14:paraId="02F5531C"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614095E5" w14:textId="77777777" w:rsidR="00E86924" w:rsidRDefault="00E86924" w:rsidP="00EA4088">
      <w:pPr>
        <w:ind w:left="360"/>
        <w:rPr>
          <w:b/>
          <w:bCs/>
          <w:sz w:val="28"/>
          <w:szCs w:val="28"/>
        </w:rPr>
      </w:pPr>
    </w:p>
    <w:p w14:paraId="05C360B7" w14:textId="28497DED" w:rsidR="00E86924" w:rsidRPr="00E86924" w:rsidRDefault="00E86924" w:rsidP="00EA4088">
      <w:pPr>
        <w:ind w:left="360"/>
        <w:rPr>
          <w:bCs/>
          <w:sz w:val="28"/>
          <w:szCs w:val="28"/>
        </w:rPr>
      </w:pPr>
      <w:r w:rsidRPr="00E86924">
        <w:rPr>
          <w:bCs/>
          <w:sz w:val="28"/>
          <w:szCs w:val="28"/>
        </w:rPr>
        <w:lastRenderedPageBreak/>
        <w:t>There is no evidence available to date of any opportunity</w:t>
      </w:r>
      <w:r w:rsidR="00B61267">
        <w:rPr>
          <w:bCs/>
          <w:sz w:val="28"/>
          <w:szCs w:val="28"/>
        </w:rPr>
        <w:t xml:space="preserve"> for</w:t>
      </w:r>
      <w:r w:rsidRPr="00E86924">
        <w:rPr>
          <w:bCs/>
          <w:sz w:val="28"/>
          <w:szCs w:val="28"/>
        </w:rPr>
        <w:t xml:space="preserve"> </w:t>
      </w:r>
      <w:r w:rsidR="00B61267" w:rsidRPr="00B61267">
        <w:rPr>
          <w:bCs/>
          <w:sz w:val="28"/>
          <w:szCs w:val="28"/>
        </w:rPr>
        <w:t xml:space="preserve">the review of the MPA Strategy </w:t>
      </w:r>
      <w:r w:rsidRPr="00E86924">
        <w:rPr>
          <w:bCs/>
          <w:sz w:val="28"/>
          <w:szCs w:val="28"/>
        </w:rPr>
        <w:t>to better promote good relations</w:t>
      </w:r>
      <w:r w:rsidR="00EA6C26">
        <w:rPr>
          <w:bCs/>
          <w:sz w:val="28"/>
          <w:szCs w:val="28"/>
        </w:rPr>
        <w:t xml:space="preserve"> for people based on their political opinion</w:t>
      </w:r>
      <w:r w:rsidRPr="00E86924">
        <w:rPr>
          <w:bCs/>
          <w:sz w:val="28"/>
          <w:szCs w:val="28"/>
        </w:rPr>
        <w:t>.</w:t>
      </w:r>
    </w:p>
    <w:p w14:paraId="1881FFD6" w14:textId="77777777" w:rsidR="000A1318" w:rsidRDefault="000A1318" w:rsidP="00EA4088">
      <w:pPr>
        <w:ind w:left="360"/>
        <w:rPr>
          <w:b/>
          <w:bCs/>
          <w:sz w:val="28"/>
          <w:szCs w:val="28"/>
        </w:rPr>
      </w:pPr>
    </w:p>
    <w:p w14:paraId="4E408418" w14:textId="77777777" w:rsidR="00625F15" w:rsidRDefault="00625F15" w:rsidP="00EA4088">
      <w:pPr>
        <w:ind w:left="360"/>
        <w:rPr>
          <w:b/>
          <w:bCs/>
          <w:sz w:val="28"/>
          <w:szCs w:val="28"/>
        </w:rPr>
      </w:pPr>
    </w:p>
    <w:p w14:paraId="1C1864E9" w14:textId="77777777" w:rsidR="00625F15" w:rsidRDefault="00625F15" w:rsidP="00EA4088">
      <w:pPr>
        <w:ind w:left="360"/>
        <w:rPr>
          <w:b/>
          <w:bCs/>
          <w:sz w:val="28"/>
          <w:szCs w:val="28"/>
        </w:rPr>
      </w:pPr>
    </w:p>
    <w:p w14:paraId="6EE41077" w14:textId="77777777" w:rsidR="00625F15" w:rsidRPr="00625F15" w:rsidRDefault="00625F15" w:rsidP="00EA4088">
      <w:pPr>
        <w:ind w:left="360"/>
        <w:rPr>
          <w:b/>
          <w:bCs/>
          <w:sz w:val="28"/>
          <w:szCs w:val="28"/>
        </w:rPr>
      </w:pPr>
    </w:p>
    <w:p w14:paraId="3E588C8F"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6151001" w14:textId="77777777" w:rsidR="00625F15" w:rsidRDefault="00625F15" w:rsidP="00EA4088">
      <w:pPr>
        <w:ind w:left="360"/>
        <w:rPr>
          <w:b/>
          <w:bCs/>
          <w:sz w:val="28"/>
          <w:szCs w:val="28"/>
        </w:rPr>
      </w:pPr>
    </w:p>
    <w:p w14:paraId="5113F032" w14:textId="77777777" w:rsidR="00625F15" w:rsidRPr="00625F15" w:rsidRDefault="00625F15" w:rsidP="00EA4088">
      <w:pPr>
        <w:ind w:left="360"/>
        <w:rPr>
          <w:b/>
          <w:bCs/>
          <w:sz w:val="28"/>
          <w:szCs w:val="28"/>
        </w:rPr>
      </w:pPr>
    </w:p>
    <w:p w14:paraId="04F29558"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69580903" w14:textId="77777777" w:rsidR="000A1318" w:rsidRDefault="000A1318" w:rsidP="00EA4088">
      <w:pPr>
        <w:ind w:left="360"/>
        <w:rPr>
          <w:b/>
          <w:bCs/>
          <w:sz w:val="28"/>
          <w:szCs w:val="28"/>
        </w:rPr>
      </w:pPr>
    </w:p>
    <w:p w14:paraId="715EB332" w14:textId="3B90F087" w:rsidR="00625F15" w:rsidRPr="00E86924" w:rsidRDefault="00E86924" w:rsidP="00EA4088">
      <w:pPr>
        <w:ind w:left="360"/>
        <w:rPr>
          <w:bCs/>
          <w:sz w:val="28"/>
          <w:szCs w:val="28"/>
        </w:rPr>
      </w:pPr>
      <w:r w:rsidRPr="00E86924">
        <w:rPr>
          <w:bCs/>
          <w:sz w:val="28"/>
          <w:szCs w:val="28"/>
        </w:rPr>
        <w:t xml:space="preserve">There is no evidence available to date of any opportunity </w:t>
      </w:r>
      <w:r w:rsidR="00EA6C26">
        <w:rPr>
          <w:bCs/>
          <w:sz w:val="28"/>
          <w:szCs w:val="28"/>
        </w:rPr>
        <w:t xml:space="preserve">for </w:t>
      </w:r>
      <w:r w:rsidR="00EA6C26" w:rsidRPr="00EA6C26">
        <w:rPr>
          <w:bCs/>
          <w:sz w:val="28"/>
          <w:szCs w:val="28"/>
        </w:rPr>
        <w:t>the</w:t>
      </w:r>
      <w:r w:rsidR="00B61267" w:rsidRPr="00B61267">
        <w:rPr>
          <w:bCs/>
          <w:sz w:val="28"/>
          <w:szCs w:val="28"/>
        </w:rPr>
        <w:t xml:space="preserve"> review of the MPA Strategy </w:t>
      </w:r>
      <w:r w:rsidRPr="00E86924">
        <w:rPr>
          <w:bCs/>
          <w:sz w:val="28"/>
          <w:szCs w:val="28"/>
        </w:rPr>
        <w:t>to better promote good relations for</w:t>
      </w:r>
      <w:r w:rsidR="00EA6C26">
        <w:rPr>
          <w:bCs/>
          <w:sz w:val="28"/>
          <w:szCs w:val="28"/>
        </w:rPr>
        <w:t xml:space="preserve"> people based on their racial background</w:t>
      </w:r>
      <w:r w:rsidRPr="00E86924">
        <w:rPr>
          <w:bCs/>
          <w:sz w:val="28"/>
          <w:szCs w:val="28"/>
        </w:rPr>
        <w:t>.</w:t>
      </w:r>
    </w:p>
    <w:p w14:paraId="7AD240F2" w14:textId="77777777" w:rsidR="004E1728" w:rsidRPr="00625F15" w:rsidRDefault="004E1728" w:rsidP="00E86924">
      <w:pPr>
        <w:rPr>
          <w:b/>
          <w:bCs/>
          <w:sz w:val="28"/>
          <w:szCs w:val="28"/>
        </w:rPr>
      </w:pPr>
    </w:p>
    <w:p w14:paraId="6F126F95"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14FA815" w14:textId="77777777" w:rsidR="00625F15" w:rsidRDefault="00625F15" w:rsidP="00EA4088">
      <w:pPr>
        <w:ind w:left="360"/>
        <w:rPr>
          <w:b/>
          <w:bCs/>
          <w:sz w:val="28"/>
          <w:szCs w:val="28"/>
        </w:rPr>
      </w:pPr>
    </w:p>
    <w:p w14:paraId="57EFF855" w14:textId="77777777" w:rsidR="00625F15" w:rsidRPr="00625F15" w:rsidRDefault="00625F15" w:rsidP="00EA4088">
      <w:pPr>
        <w:ind w:left="360"/>
        <w:rPr>
          <w:b/>
          <w:bCs/>
          <w:sz w:val="28"/>
          <w:szCs w:val="28"/>
        </w:rPr>
      </w:pPr>
    </w:p>
    <w:p w14:paraId="2C16B264"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64FB022" w14:textId="77777777" w:rsidR="00E86924" w:rsidRDefault="00E86924" w:rsidP="00EA4088">
      <w:pPr>
        <w:ind w:left="360"/>
        <w:rPr>
          <w:b/>
          <w:bCs/>
          <w:sz w:val="28"/>
          <w:szCs w:val="28"/>
        </w:rPr>
      </w:pPr>
    </w:p>
    <w:p w14:paraId="0A24B7B6" w14:textId="42B4DBBA" w:rsidR="00E86924" w:rsidRPr="00E86924" w:rsidRDefault="00E86924" w:rsidP="00EA4088">
      <w:pPr>
        <w:ind w:left="360"/>
        <w:rPr>
          <w:bCs/>
          <w:sz w:val="28"/>
          <w:szCs w:val="28"/>
        </w:rPr>
      </w:pPr>
      <w:r w:rsidRPr="00E86924">
        <w:rPr>
          <w:bCs/>
          <w:sz w:val="28"/>
          <w:szCs w:val="28"/>
        </w:rPr>
        <w:t xml:space="preserve">There is no evidence available to date of any opportunity </w:t>
      </w:r>
      <w:r w:rsidR="00EA6C26">
        <w:rPr>
          <w:bCs/>
          <w:sz w:val="28"/>
          <w:szCs w:val="28"/>
        </w:rPr>
        <w:t>for</w:t>
      </w:r>
      <w:r w:rsidR="00B61267" w:rsidRPr="00B61267">
        <w:t xml:space="preserve"> </w:t>
      </w:r>
      <w:r w:rsidR="00B61267" w:rsidRPr="00B61267">
        <w:rPr>
          <w:bCs/>
          <w:sz w:val="28"/>
          <w:szCs w:val="28"/>
        </w:rPr>
        <w:t xml:space="preserve">the </w:t>
      </w:r>
      <w:bookmarkStart w:id="6" w:name="_Hlk147318138"/>
      <w:r w:rsidR="00B61267" w:rsidRPr="00B61267">
        <w:rPr>
          <w:bCs/>
          <w:sz w:val="28"/>
          <w:szCs w:val="28"/>
        </w:rPr>
        <w:t>review of the MPA Strateg</w:t>
      </w:r>
      <w:r w:rsidR="00B61267">
        <w:rPr>
          <w:bCs/>
          <w:sz w:val="28"/>
          <w:szCs w:val="28"/>
        </w:rPr>
        <w:t>y</w:t>
      </w:r>
      <w:r w:rsidR="00EA6C26" w:rsidRPr="00EA6C26">
        <w:rPr>
          <w:bCs/>
          <w:sz w:val="28"/>
          <w:szCs w:val="28"/>
        </w:rPr>
        <w:t xml:space="preserve"> </w:t>
      </w:r>
      <w:bookmarkEnd w:id="6"/>
      <w:r w:rsidRPr="00E86924">
        <w:rPr>
          <w:bCs/>
          <w:sz w:val="28"/>
          <w:szCs w:val="28"/>
        </w:rPr>
        <w:t>to better promote good relations for</w:t>
      </w:r>
      <w:r w:rsidR="00EA6C26">
        <w:rPr>
          <w:bCs/>
          <w:sz w:val="28"/>
          <w:szCs w:val="28"/>
        </w:rPr>
        <w:t xml:space="preserve"> people based on their age</w:t>
      </w:r>
      <w:r w:rsidRPr="00E86924">
        <w:rPr>
          <w:bCs/>
          <w:sz w:val="28"/>
          <w:szCs w:val="28"/>
        </w:rPr>
        <w:t>.</w:t>
      </w:r>
    </w:p>
    <w:p w14:paraId="7DC6742D" w14:textId="77777777" w:rsidR="000A1318" w:rsidRDefault="000A1318" w:rsidP="00EA4088">
      <w:pPr>
        <w:ind w:left="360"/>
        <w:rPr>
          <w:b/>
          <w:bCs/>
          <w:sz w:val="28"/>
          <w:szCs w:val="28"/>
        </w:rPr>
      </w:pPr>
    </w:p>
    <w:p w14:paraId="4163D7FC"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E61BF48" w14:textId="1AF64B3B" w:rsidR="00625F15" w:rsidRDefault="00625F15" w:rsidP="00C75F1F">
      <w:pPr>
        <w:rPr>
          <w:b/>
          <w:bCs/>
          <w:sz w:val="28"/>
          <w:szCs w:val="28"/>
        </w:rPr>
      </w:pPr>
    </w:p>
    <w:p w14:paraId="76F3F3BC" w14:textId="77777777" w:rsidR="00625F15" w:rsidRPr="00625F15" w:rsidRDefault="00625F15" w:rsidP="00EA4088">
      <w:pPr>
        <w:ind w:left="360"/>
        <w:rPr>
          <w:b/>
          <w:bCs/>
          <w:sz w:val="28"/>
          <w:szCs w:val="28"/>
        </w:rPr>
      </w:pPr>
    </w:p>
    <w:p w14:paraId="07DA778D" w14:textId="77777777" w:rsidR="00C82DA4" w:rsidRPr="00625F15" w:rsidRDefault="00C82DA4" w:rsidP="00EA4088">
      <w:pPr>
        <w:ind w:left="360"/>
        <w:rPr>
          <w:b/>
          <w:bCs/>
          <w:sz w:val="28"/>
          <w:szCs w:val="28"/>
        </w:rPr>
      </w:pPr>
      <w:r w:rsidRPr="00625F15">
        <w:rPr>
          <w:b/>
          <w:bCs/>
          <w:sz w:val="28"/>
          <w:szCs w:val="28"/>
        </w:rPr>
        <w:t>If No, provide reasons</w:t>
      </w:r>
    </w:p>
    <w:p w14:paraId="63290043" w14:textId="77777777" w:rsidR="000A1318" w:rsidRDefault="000A1318" w:rsidP="00EA4088">
      <w:pPr>
        <w:ind w:left="360"/>
        <w:rPr>
          <w:b/>
          <w:bCs/>
          <w:sz w:val="28"/>
          <w:szCs w:val="28"/>
        </w:rPr>
      </w:pPr>
    </w:p>
    <w:p w14:paraId="36FBF257" w14:textId="701050EC" w:rsidR="00625F15" w:rsidRPr="00E86924" w:rsidRDefault="00E86924" w:rsidP="00EA4088">
      <w:pPr>
        <w:ind w:left="360"/>
        <w:rPr>
          <w:bCs/>
          <w:sz w:val="28"/>
          <w:szCs w:val="28"/>
        </w:rPr>
      </w:pPr>
      <w:r w:rsidRPr="00E86924">
        <w:rPr>
          <w:bCs/>
          <w:sz w:val="28"/>
          <w:szCs w:val="28"/>
        </w:rPr>
        <w:t>There is no evidence available to date of any opportunity</w:t>
      </w:r>
      <w:r w:rsidR="00EA6C26">
        <w:rPr>
          <w:bCs/>
          <w:sz w:val="28"/>
          <w:szCs w:val="28"/>
        </w:rPr>
        <w:t xml:space="preserve"> for</w:t>
      </w:r>
      <w:r w:rsidRPr="00E86924">
        <w:rPr>
          <w:bCs/>
          <w:sz w:val="28"/>
          <w:szCs w:val="28"/>
        </w:rPr>
        <w:t xml:space="preserve"> </w:t>
      </w:r>
      <w:r w:rsidR="00B61267" w:rsidRPr="00B61267">
        <w:rPr>
          <w:bCs/>
          <w:sz w:val="28"/>
          <w:szCs w:val="28"/>
        </w:rPr>
        <w:t xml:space="preserve">the review of the MPA Strategy </w:t>
      </w:r>
      <w:r w:rsidRPr="00E86924">
        <w:rPr>
          <w:bCs/>
          <w:sz w:val="28"/>
          <w:szCs w:val="28"/>
        </w:rPr>
        <w:t>better promote good relations</w:t>
      </w:r>
      <w:r w:rsidR="00EA6C26">
        <w:rPr>
          <w:bCs/>
          <w:sz w:val="28"/>
          <w:szCs w:val="28"/>
        </w:rPr>
        <w:t xml:space="preserve"> based on their marital status</w:t>
      </w:r>
      <w:r w:rsidRPr="00E86924">
        <w:rPr>
          <w:bCs/>
          <w:sz w:val="28"/>
          <w:szCs w:val="28"/>
        </w:rPr>
        <w:t>.</w:t>
      </w:r>
    </w:p>
    <w:p w14:paraId="7A8CD1F0" w14:textId="77777777" w:rsidR="00625F15" w:rsidRDefault="00625F15" w:rsidP="00EA4088">
      <w:pPr>
        <w:ind w:left="360"/>
        <w:rPr>
          <w:b/>
          <w:bCs/>
          <w:sz w:val="28"/>
          <w:szCs w:val="28"/>
        </w:rPr>
      </w:pPr>
    </w:p>
    <w:p w14:paraId="075ED855" w14:textId="77777777" w:rsidR="00625F15" w:rsidRPr="00625F15" w:rsidRDefault="00625F15" w:rsidP="00EA4088">
      <w:pPr>
        <w:ind w:left="360"/>
        <w:rPr>
          <w:b/>
          <w:bCs/>
          <w:sz w:val="28"/>
          <w:szCs w:val="28"/>
        </w:rPr>
      </w:pPr>
    </w:p>
    <w:p w14:paraId="5C9DD6F8"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E4CDABC" w14:textId="77777777" w:rsidR="00625F15" w:rsidRDefault="00625F15" w:rsidP="00EA4088">
      <w:pPr>
        <w:ind w:left="360"/>
        <w:rPr>
          <w:b/>
          <w:bCs/>
          <w:sz w:val="28"/>
          <w:szCs w:val="28"/>
        </w:rPr>
      </w:pPr>
    </w:p>
    <w:p w14:paraId="557034B0" w14:textId="77777777" w:rsidR="00625F15" w:rsidRPr="00625F15" w:rsidRDefault="00625F15" w:rsidP="00EA4088">
      <w:pPr>
        <w:ind w:left="360"/>
        <w:rPr>
          <w:b/>
          <w:bCs/>
          <w:sz w:val="28"/>
          <w:szCs w:val="28"/>
        </w:rPr>
      </w:pPr>
    </w:p>
    <w:p w14:paraId="4CA22E56"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4D87063" w14:textId="77777777" w:rsidR="00625F15" w:rsidRDefault="00625F15" w:rsidP="00EA4088">
      <w:pPr>
        <w:ind w:left="360"/>
        <w:rPr>
          <w:b/>
          <w:bCs/>
          <w:sz w:val="28"/>
          <w:szCs w:val="28"/>
        </w:rPr>
      </w:pPr>
    </w:p>
    <w:p w14:paraId="7E5C42F4" w14:textId="7894CE78" w:rsidR="00625F15" w:rsidRPr="00E86924" w:rsidRDefault="00E86924" w:rsidP="00EA4088">
      <w:pPr>
        <w:ind w:left="360"/>
        <w:rPr>
          <w:bCs/>
          <w:sz w:val="28"/>
          <w:szCs w:val="28"/>
        </w:rPr>
      </w:pPr>
      <w:r w:rsidRPr="00E86924">
        <w:rPr>
          <w:bCs/>
          <w:sz w:val="28"/>
          <w:szCs w:val="28"/>
        </w:rPr>
        <w:lastRenderedPageBreak/>
        <w:t xml:space="preserve">There is no evidence available to date of any opportunity </w:t>
      </w:r>
      <w:r w:rsidR="00EA6C26">
        <w:rPr>
          <w:bCs/>
          <w:sz w:val="28"/>
          <w:szCs w:val="28"/>
        </w:rPr>
        <w:t xml:space="preserve">for </w:t>
      </w:r>
      <w:r w:rsidR="00EA6C26" w:rsidRPr="00EA6C26">
        <w:rPr>
          <w:bCs/>
          <w:sz w:val="28"/>
          <w:szCs w:val="28"/>
        </w:rPr>
        <w:t xml:space="preserve">the </w:t>
      </w:r>
      <w:r w:rsidR="003B3CCD" w:rsidRPr="003B3CCD">
        <w:rPr>
          <w:bCs/>
          <w:sz w:val="28"/>
          <w:szCs w:val="28"/>
        </w:rPr>
        <w:t xml:space="preserve">review of the MPA Strategy </w:t>
      </w:r>
      <w:r w:rsidRPr="00E86924">
        <w:rPr>
          <w:bCs/>
          <w:sz w:val="28"/>
          <w:szCs w:val="28"/>
        </w:rPr>
        <w:t>to better promote good rel</w:t>
      </w:r>
      <w:r w:rsidR="00EA6C26">
        <w:rPr>
          <w:bCs/>
          <w:sz w:val="28"/>
          <w:szCs w:val="28"/>
        </w:rPr>
        <w:t>ations for people based on their sexual orientation</w:t>
      </w:r>
      <w:r w:rsidRPr="00E86924">
        <w:rPr>
          <w:bCs/>
          <w:sz w:val="28"/>
          <w:szCs w:val="28"/>
        </w:rPr>
        <w:t>.</w:t>
      </w:r>
    </w:p>
    <w:p w14:paraId="3481854D" w14:textId="77777777" w:rsidR="00625F15" w:rsidRPr="00625F15" w:rsidRDefault="00625F15" w:rsidP="00EA4088">
      <w:pPr>
        <w:ind w:left="360"/>
        <w:rPr>
          <w:b/>
          <w:bCs/>
          <w:sz w:val="28"/>
          <w:szCs w:val="28"/>
        </w:rPr>
      </w:pPr>
    </w:p>
    <w:p w14:paraId="67E39BC9" w14:textId="77777777" w:rsidR="000A1318" w:rsidRPr="00625F15" w:rsidRDefault="000A1318" w:rsidP="00EA4088">
      <w:pPr>
        <w:ind w:left="360"/>
        <w:rPr>
          <w:b/>
          <w:bCs/>
          <w:sz w:val="28"/>
          <w:szCs w:val="28"/>
        </w:rPr>
      </w:pPr>
    </w:p>
    <w:p w14:paraId="21DC4C6E"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B6CECB5" w14:textId="77777777" w:rsidR="00625F15" w:rsidRDefault="00625F15" w:rsidP="00EA4088">
      <w:pPr>
        <w:ind w:left="360"/>
        <w:rPr>
          <w:b/>
          <w:bCs/>
          <w:sz w:val="28"/>
          <w:szCs w:val="28"/>
        </w:rPr>
      </w:pPr>
    </w:p>
    <w:p w14:paraId="3CC19FF0" w14:textId="77777777" w:rsidR="00625F15" w:rsidRPr="00625F15" w:rsidRDefault="00625F15" w:rsidP="00EA4088">
      <w:pPr>
        <w:ind w:left="360"/>
        <w:rPr>
          <w:b/>
          <w:bCs/>
          <w:sz w:val="28"/>
          <w:szCs w:val="28"/>
        </w:rPr>
      </w:pPr>
    </w:p>
    <w:p w14:paraId="6B219F43"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D3D5889" w14:textId="3597BD8E" w:rsidR="00E86924" w:rsidRDefault="00E86924" w:rsidP="00EA4088">
      <w:pPr>
        <w:ind w:left="360"/>
        <w:rPr>
          <w:b/>
          <w:bCs/>
          <w:sz w:val="28"/>
          <w:szCs w:val="28"/>
        </w:rPr>
      </w:pPr>
      <w:r w:rsidRPr="00E86924">
        <w:rPr>
          <w:bCs/>
          <w:sz w:val="28"/>
          <w:szCs w:val="28"/>
        </w:rPr>
        <w:t xml:space="preserve">There is no evidence available to date of </w:t>
      </w:r>
      <w:r w:rsidR="003B3CCD" w:rsidRPr="00E86924">
        <w:rPr>
          <w:bCs/>
          <w:sz w:val="28"/>
          <w:szCs w:val="28"/>
        </w:rPr>
        <w:t>any</w:t>
      </w:r>
      <w:r w:rsidR="003B3CCD">
        <w:rPr>
          <w:bCs/>
          <w:sz w:val="28"/>
          <w:szCs w:val="28"/>
        </w:rPr>
        <w:t xml:space="preserve"> </w:t>
      </w:r>
      <w:r w:rsidR="003B3CCD" w:rsidRPr="00E86924">
        <w:rPr>
          <w:bCs/>
          <w:sz w:val="28"/>
          <w:szCs w:val="28"/>
        </w:rPr>
        <w:t>opportunity</w:t>
      </w:r>
      <w:r w:rsidR="003B3CCD" w:rsidRPr="003B3CCD">
        <w:t xml:space="preserve"> </w:t>
      </w:r>
      <w:r w:rsidR="003B3CCD" w:rsidRPr="003B3CCD">
        <w:rPr>
          <w:sz w:val="28"/>
          <w:szCs w:val="28"/>
        </w:rPr>
        <w:t>for the</w:t>
      </w:r>
      <w:r w:rsidR="003B3CCD">
        <w:t xml:space="preserve"> </w:t>
      </w:r>
      <w:r w:rsidR="003B3CCD" w:rsidRPr="003B3CCD">
        <w:rPr>
          <w:bCs/>
          <w:sz w:val="28"/>
          <w:szCs w:val="28"/>
        </w:rPr>
        <w:t>review of the MPA Strategy</w:t>
      </w:r>
      <w:r w:rsidRPr="00E86924">
        <w:rPr>
          <w:bCs/>
          <w:sz w:val="28"/>
          <w:szCs w:val="28"/>
        </w:rPr>
        <w:t xml:space="preserve"> to better promote good relations for this Section 75 group</w:t>
      </w:r>
      <w:r w:rsidRPr="00E86924">
        <w:rPr>
          <w:b/>
          <w:bCs/>
          <w:sz w:val="28"/>
          <w:szCs w:val="28"/>
        </w:rPr>
        <w:t>.</w:t>
      </w:r>
    </w:p>
    <w:p w14:paraId="27EB2AEA" w14:textId="1A4317D7" w:rsidR="000A1318" w:rsidRPr="00625F15" w:rsidRDefault="000A1318" w:rsidP="00C75F1F">
      <w:pPr>
        <w:rPr>
          <w:b/>
          <w:bCs/>
          <w:sz w:val="28"/>
          <w:szCs w:val="28"/>
        </w:rPr>
      </w:pPr>
    </w:p>
    <w:p w14:paraId="03DA1746"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4B14479" w14:textId="77777777" w:rsidR="00E86924" w:rsidRDefault="00E86924" w:rsidP="00EA4088">
      <w:pPr>
        <w:ind w:left="360"/>
        <w:rPr>
          <w:b/>
          <w:bCs/>
          <w:sz w:val="28"/>
          <w:szCs w:val="28"/>
        </w:rPr>
      </w:pPr>
    </w:p>
    <w:p w14:paraId="2F9CCAC6" w14:textId="00BDB811" w:rsidR="00E86924" w:rsidRDefault="00E86924" w:rsidP="00EA4088">
      <w:pPr>
        <w:ind w:left="360"/>
        <w:rPr>
          <w:b/>
          <w:bCs/>
          <w:sz w:val="28"/>
          <w:szCs w:val="28"/>
        </w:rPr>
      </w:pPr>
      <w:r w:rsidRPr="00623922">
        <w:rPr>
          <w:bCs/>
          <w:sz w:val="28"/>
          <w:szCs w:val="28"/>
        </w:rPr>
        <w:t xml:space="preserve">An objective of the </w:t>
      </w:r>
      <w:r w:rsidR="0008038A">
        <w:rPr>
          <w:bCs/>
          <w:sz w:val="28"/>
          <w:szCs w:val="28"/>
        </w:rPr>
        <w:t xml:space="preserve">Review of the MPA Strategy </w:t>
      </w:r>
      <w:r w:rsidR="00205DE7">
        <w:rPr>
          <w:bCs/>
          <w:sz w:val="28"/>
          <w:szCs w:val="28"/>
        </w:rPr>
        <w:t xml:space="preserve">is to </w:t>
      </w:r>
      <w:r w:rsidR="0008038A">
        <w:rPr>
          <w:bCs/>
          <w:sz w:val="28"/>
          <w:szCs w:val="28"/>
        </w:rPr>
        <w:t>commence an e</w:t>
      </w:r>
      <w:r w:rsidRPr="00623922">
        <w:rPr>
          <w:bCs/>
          <w:sz w:val="28"/>
          <w:szCs w:val="28"/>
        </w:rPr>
        <w:t>ffective engagement, outreach and communications strategy which may provide an opportunity to increase accessibility of coastal and marine sites which would benefit people with physical disabilities and mental health issues</w:t>
      </w:r>
      <w:r w:rsidRPr="00E86924">
        <w:rPr>
          <w:b/>
          <w:bCs/>
          <w:sz w:val="28"/>
          <w:szCs w:val="28"/>
        </w:rPr>
        <w:t>.</w:t>
      </w:r>
    </w:p>
    <w:p w14:paraId="60BB77C0" w14:textId="77777777" w:rsidR="00625F15" w:rsidRDefault="00625F15" w:rsidP="00EA4088">
      <w:pPr>
        <w:ind w:left="360"/>
        <w:rPr>
          <w:b/>
          <w:bCs/>
          <w:sz w:val="28"/>
          <w:szCs w:val="28"/>
        </w:rPr>
      </w:pPr>
    </w:p>
    <w:p w14:paraId="12EDD7BF" w14:textId="77777777" w:rsidR="00625F15" w:rsidRPr="00625F15" w:rsidRDefault="00625F15" w:rsidP="00EA4088">
      <w:pPr>
        <w:ind w:left="360"/>
        <w:rPr>
          <w:b/>
          <w:bCs/>
          <w:sz w:val="28"/>
          <w:szCs w:val="28"/>
        </w:rPr>
      </w:pPr>
    </w:p>
    <w:p w14:paraId="497A6971"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82BF096" w14:textId="77777777" w:rsidR="000A1318" w:rsidRDefault="000A1318" w:rsidP="00EA4088">
      <w:pPr>
        <w:ind w:left="360"/>
        <w:rPr>
          <w:b/>
          <w:bCs/>
          <w:sz w:val="28"/>
          <w:szCs w:val="28"/>
        </w:rPr>
      </w:pPr>
    </w:p>
    <w:p w14:paraId="3A900818" w14:textId="37E76924" w:rsidR="00625F15" w:rsidRPr="00625F15" w:rsidRDefault="00625F15" w:rsidP="00C75F1F">
      <w:pPr>
        <w:rPr>
          <w:b/>
          <w:bCs/>
          <w:sz w:val="28"/>
          <w:szCs w:val="28"/>
        </w:rPr>
      </w:pPr>
    </w:p>
    <w:p w14:paraId="42935EE7"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AACAA1F" w14:textId="77777777" w:rsidR="00625F15" w:rsidRDefault="00625F15" w:rsidP="00EA4088">
      <w:pPr>
        <w:ind w:left="360"/>
        <w:rPr>
          <w:b/>
          <w:bCs/>
          <w:sz w:val="28"/>
          <w:szCs w:val="28"/>
        </w:rPr>
      </w:pPr>
    </w:p>
    <w:p w14:paraId="3D0737CF" w14:textId="77777777" w:rsidR="00625F15" w:rsidRPr="00625F15" w:rsidRDefault="00625F15" w:rsidP="00EA4088">
      <w:pPr>
        <w:ind w:left="360"/>
        <w:rPr>
          <w:b/>
          <w:bCs/>
          <w:sz w:val="28"/>
          <w:szCs w:val="28"/>
        </w:rPr>
      </w:pPr>
    </w:p>
    <w:p w14:paraId="58F4E427"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5E191D8" w14:textId="77777777" w:rsidR="00C82DA4" w:rsidRDefault="00C82DA4" w:rsidP="00127EA5">
      <w:pPr>
        <w:rPr>
          <w:bCs/>
          <w:sz w:val="28"/>
          <w:szCs w:val="28"/>
        </w:rPr>
      </w:pPr>
    </w:p>
    <w:p w14:paraId="79A4F7F6" w14:textId="77777777" w:rsidR="00E513EE" w:rsidRDefault="00E513EE" w:rsidP="00127EA5">
      <w:pPr>
        <w:rPr>
          <w:bCs/>
          <w:sz w:val="28"/>
          <w:szCs w:val="28"/>
        </w:rPr>
      </w:pPr>
    </w:p>
    <w:p w14:paraId="48C9992B" w14:textId="7004C734" w:rsidR="00E513EE" w:rsidRDefault="00623922" w:rsidP="00623922">
      <w:pPr>
        <w:ind w:left="360"/>
        <w:rPr>
          <w:bCs/>
          <w:sz w:val="28"/>
          <w:szCs w:val="28"/>
        </w:rPr>
      </w:pPr>
      <w:r w:rsidRPr="00623922">
        <w:rPr>
          <w:bCs/>
          <w:sz w:val="28"/>
          <w:szCs w:val="28"/>
        </w:rPr>
        <w:t>There is no evidence available to date of any</w:t>
      </w:r>
      <w:r w:rsidR="0008038A">
        <w:rPr>
          <w:bCs/>
          <w:sz w:val="28"/>
          <w:szCs w:val="28"/>
        </w:rPr>
        <w:t xml:space="preserve"> opportunity</w:t>
      </w:r>
      <w:r w:rsidRPr="00623922">
        <w:rPr>
          <w:bCs/>
          <w:sz w:val="28"/>
          <w:szCs w:val="28"/>
        </w:rPr>
        <w:t xml:space="preserve"> </w:t>
      </w:r>
      <w:r w:rsidR="0008038A">
        <w:rPr>
          <w:bCs/>
          <w:sz w:val="28"/>
          <w:szCs w:val="28"/>
        </w:rPr>
        <w:t xml:space="preserve">for the review of the MPA Strategy </w:t>
      </w:r>
      <w:r w:rsidRPr="00623922">
        <w:rPr>
          <w:bCs/>
          <w:sz w:val="28"/>
          <w:szCs w:val="28"/>
        </w:rPr>
        <w:t>to better promote good relations for this Section 75 group.</w:t>
      </w:r>
    </w:p>
    <w:p w14:paraId="7905E9C0" w14:textId="77777777" w:rsidR="00E513EE" w:rsidRDefault="00E513EE" w:rsidP="00127EA5">
      <w:pPr>
        <w:rPr>
          <w:bCs/>
          <w:sz w:val="28"/>
          <w:szCs w:val="28"/>
        </w:rPr>
      </w:pPr>
    </w:p>
    <w:p w14:paraId="72E55080" w14:textId="79846778" w:rsidR="00FA2356" w:rsidRPr="008779A1" w:rsidRDefault="00FA2356" w:rsidP="00DA3DFD">
      <w:pPr>
        <w:pStyle w:val="ListParagraph"/>
        <w:numPr>
          <w:ilvl w:val="0"/>
          <w:numId w:val="14"/>
        </w:numPr>
      </w:pPr>
      <w:r w:rsidRPr="00DA3DFD">
        <w:rPr>
          <w:rFonts w:cs="Arial"/>
          <w:b/>
          <w:bCs/>
          <w:sz w:val="28"/>
          <w:szCs w:val="28"/>
        </w:rPr>
        <w:t xml:space="preserve">To what extent is the policy likely to impact on good relations between people of different religious belief, political opinion </w:t>
      </w:r>
      <w:r w:rsidR="00F41683" w:rsidRPr="00DA3DFD">
        <w:rPr>
          <w:rFonts w:cs="Arial"/>
          <w:b/>
          <w:bCs/>
          <w:sz w:val="28"/>
          <w:szCs w:val="28"/>
        </w:rPr>
        <w:t xml:space="preserve">or racial group? </w:t>
      </w:r>
    </w:p>
    <w:p w14:paraId="624E321D" w14:textId="77777777" w:rsidR="008779A1" w:rsidRPr="00F41683" w:rsidRDefault="008779A1" w:rsidP="00F41683">
      <w:pPr>
        <w:autoSpaceDE w:val="0"/>
        <w:autoSpaceDN w:val="0"/>
        <w:adjustRightInd w:val="0"/>
        <w:rPr>
          <w:rFonts w:cs="Arial"/>
          <w:bCs/>
          <w:sz w:val="28"/>
          <w:szCs w:val="28"/>
        </w:rPr>
      </w:pPr>
    </w:p>
    <w:p w14:paraId="6CE566DD"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7A80E71" w14:textId="77777777" w:rsidR="008779A1" w:rsidRDefault="008779A1" w:rsidP="008779A1">
      <w:pPr>
        <w:autoSpaceDE w:val="0"/>
        <w:autoSpaceDN w:val="0"/>
        <w:adjustRightInd w:val="0"/>
        <w:rPr>
          <w:rFonts w:cs="Arial"/>
          <w:bCs/>
          <w:sz w:val="28"/>
          <w:szCs w:val="28"/>
        </w:rPr>
      </w:pPr>
    </w:p>
    <w:p w14:paraId="453EDD17" w14:textId="77777777" w:rsidR="008925FE" w:rsidRPr="008779A1" w:rsidRDefault="008925FE" w:rsidP="008779A1">
      <w:pPr>
        <w:autoSpaceDE w:val="0"/>
        <w:autoSpaceDN w:val="0"/>
        <w:adjustRightInd w:val="0"/>
        <w:rPr>
          <w:rFonts w:cs="Arial"/>
          <w:bCs/>
          <w:sz w:val="28"/>
          <w:szCs w:val="28"/>
        </w:rPr>
      </w:pPr>
    </w:p>
    <w:p w14:paraId="17B4A59B"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(insert text here)</w:t>
      </w:r>
    </w:p>
    <w:p w14:paraId="0841F484" w14:textId="77777777" w:rsidR="008925FE" w:rsidRDefault="008925FE" w:rsidP="008779A1">
      <w:pPr>
        <w:pStyle w:val="ListParagraph"/>
        <w:autoSpaceDE w:val="0"/>
        <w:autoSpaceDN w:val="0"/>
        <w:adjustRightInd w:val="0"/>
        <w:ind w:left="360"/>
        <w:rPr>
          <w:rFonts w:cs="Arial"/>
          <w:bCs/>
          <w:sz w:val="28"/>
          <w:szCs w:val="28"/>
        </w:rPr>
      </w:pPr>
    </w:p>
    <w:p w14:paraId="04A6CE61" w14:textId="2CD534BB" w:rsidR="00AF14C1" w:rsidRDefault="00AF14C1" w:rsidP="008779A1">
      <w:pPr>
        <w:pStyle w:val="ListParagraph"/>
        <w:autoSpaceDE w:val="0"/>
        <w:autoSpaceDN w:val="0"/>
        <w:adjustRightInd w:val="0"/>
        <w:ind w:left="360"/>
        <w:rPr>
          <w:rFonts w:cs="Arial"/>
          <w:bCs/>
          <w:sz w:val="28"/>
          <w:szCs w:val="28"/>
        </w:rPr>
      </w:pPr>
      <w:r w:rsidRPr="00AF14C1">
        <w:rPr>
          <w:rFonts w:cs="Arial"/>
          <w:bCs/>
          <w:sz w:val="28"/>
          <w:szCs w:val="28"/>
        </w:rPr>
        <w:t>There is no evidence available to date of any opportunity</w:t>
      </w:r>
      <w:r w:rsidR="00EA6C26">
        <w:rPr>
          <w:rFonts w:cs="Arial"/>
          <w:bCs/>
          <w:sz w:val="28"/>
          <w:szCs w:val="28"/>
        </w:rPr>
        <w:t xml:space="preserve"> for the </w:t>
      </w:r>
      <w:r w:rsidR="00BC0741">
        <w:rPr>
          <w:rFonts w:cs="Arial"/>
          <w:bCs/>
          <w:sz w:val="28"/>
          <w:szCs w:val="28"/>
        </w:rPr>
        <w:t xml:space="preserve">MPA Strategy Review </w:t>
      </w:r>
      <w:r w:rsidRPr="00AF14C1">
        <w:rPr>
          <w:rFonts w:cs="Arial"/>
          <w:bCs/>
          <w:sz w:val="28"/>
          <w:szCs w:val="28"/>
        </w:rPr>
        <w:t>to better promote good relations for this Section 75 group.</w:t>
      </w:r>
    </w:p>
    <w:p w14:paraId="654E312F" w14:textId="77777777" w:rsidR="008925FE" w:rsidRDefault="008925FE" w:rsidP="008779A1">
      <w:pPr>
        <w:pStyle w:val="ListParagraph"/>
        <w:autoSpaceDE w:val="0"/>
        <w:autoSpaceDN w:val="0"/>
        <w:adjustRightInd w:val="0"/>
        <w:ind w:left="360"/>
        <w:rPr>
          <w:rFonts w:cs="Arial"/>
          <w:bCs/>
          <w:sz w:val="28"/>
          <w:szCs w:val="28"/>
        </w:rPr>
      </w:pPr>
    </w:p>
    <w:p w14:paraId="03C1D1FD" w14:textId="7CEF5F0A"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733C6AA" w14:textId="1E35D87B" w:rsidR="008925FE" w:rsidRPr="00C75F1F" w:rsidRDefault="008925FE" w:rsidP="00C75F1F">
      <w:pPr>
        <w:autoSpaceDE w:val="0"/>
        <w:autoSpaceDN w:val="0"/>
        <w:adjustRightInd w:val="0"/>
        <w:rPr>
          <w:rFonts w:cs="Arial"/>
          <w:bCs/>
          <w:sz w:val="28"/>
          <w:szCs w:val="28"/>
        </w:rPr>
      </w:pPr>
    </w:p>
    <w:p w14:paraId="78595E97"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Pr>
          <w:rFonts w:cs="Arial"/>
          <w:bCs/>
          <w:sz w:val="28"/>
          <w:szCs w:val="28"/>
        </w:rPr>
        <w:t>(insert text here)</w:t>
      </w:r>
    </w:p>
    <w:p w14:paraId="178ECA35" w14:textId="77777777" w:rsidR="008925FE" w:rsidRDefault="008925FE" w:rsidP="008779A1">
      <w:pPr>
        <w:pStyle w:val="ListParagraph"/>
        <w:autoSpaceDE w:val="0"/>
        <w:autoSpaceDN w:val="0"/>
        <w:adjustRightInd w:val="0"/>
        <w:ind w:left="360"/>
        <w:rPr>
          <w:rFonts w:cs="Arial"/>
          <w:bCs/>
          <w:sz w:val="28"/>
          <w:szCs w:val="28"/>
        </w:rPr>
      </w:pPr>
    </w:p>
    <w:p w14:paraId="5BF016C3" w14:textId="23074368" w:rsidR="008925FE" w:rsidRDefault="00AF14C1" w:rsidP="008779A1">
      <w:pPr>
        <w:pStyle w:val="ListParagraph"/>
        <w:autoSpaceDE w:val="0"/>
        <w:autoSpaceDN w:val="0"/>
        <w:adjustRightInd w:val="0"/>
        <w:ind w:left="360"/>
        <w:rPr>
          <w:rFonts w:cs="Arial"/>
          <w:bCs/>
          <w:sz w:val="28"/>
          <w:szCs w:val="28"/>
        </w:rPr>
      </w:pPr>
      <w:r w:rsidRPr="00AF14C1">
        <w:rPr>
          <w:rFonts w:cs="Arial"/>
          <w:bCs/>
          <w:sz w:val="28"/>
          <w:szCs w:val="28"/>
        </w:rPr>
        <w:t xml:space="preserve">There is no evidence available to date of any opportunity </w:t>
      </w:r>
      <w:bookmarkStart w:id="7" w:name="_Hlk147911667"/>
      <w:r w:rsidR="0008038A">
        <w:rPr>
          <w:rFonts w:cs="Arial"/>
          <w:bCs/>
          <w:sz w:val="28"/>
          <w:szCs w:val="28"/>
        </w:rPr>
        <w:t xml:space="preserve">for the review of the MPA Strategy </w:t>
      </w:r>
      <w:bookmarkEnd w:id="7"/>
      <w:r w:rsidRPr="00AF14C1">
        <w:rPr>
          <w:rFonts w:cs="Arial"/>
          <w:bCs/>
          <w:sz w:val="28"/>
          <w:szCs w:val="28"/>
        </w:rPr>
        <w:t>to better promote good relations for this Section 75 group.</w:t>
      </w:r>
    </w:p>
    <w:p w14:paraId="4E5C6F56" w14:textId="77777777" w:rsidR="00AF14C1" w:rsidRDefault="00AF14C1" w:rsidP="008779A1">
      <w:pPr>
        <w:pStyle w:val="ListParagraph"/>
        <w:autoSpaceDE w:val="0"/>
        <w:autoSpaceDN w:val="0"/>
        <w:adjustRightInd w:val="0"/>
        <w:ind w:left="360"/>
        <w:rPr>
          <w:rFonts w:cs="Arial"/>
          <w:bCs/>
          <w:sz w:val="28"/>
          <w:szCs w:val="28"/>
        </w:rPr>
      </w:pPr>
    </w:p>
    <w:p w14:paraId="24A629EF" w14:textId="2D6174BD"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AF14C1">
        <w:rPr>
          <w:rFonts w:cs="Arial"/>
          <w:sz w:val="28"/>
          <w:szCs w:val="28"/>
        </w:rPr>
        <w:t xml:space="preserve">   </w:t>
      </w:r>
    </w:p>
    <w:p w14:paraId="15A3694E" w14:textId="77777777" w:rsidR="008925FE" w:rsidRDefault="008925FE" w:rsidP="008779A1">
      <w:pPr>
        <w:autoSpaceDE w:val="0"/>
        <w:autoSpaceDN w:val="0"/>
        <w:adjustRightInd w:val="0"/>
        <w:ind w:left="360"/>
        <w:rPr>
          <w:rFonts w:cs="Arial"/>
          <w:sz w:val="28"/>
          <w:szCs w:val="28"/>
        </w:rPr>
      </w:pPr>
    </w:p>
    <w:p w14:paraId="5319721A" w14:textId="6DB0E8C5" w:rsidR="008779A1" w:rsidRPr="00C75F1F" w:rsidRDefault="008779A1" w:rsidP="00C75F1F">
      <w:pPr>
        <w:autoSpaceDE w:val="0"/>
        <w:autoSpaceDN w:val="0"/>
        <w:adjustRightInd w:val="0"/>
        <w:rPr>
          <w:rFonts w:cs="Arial"/>
          <w:bCs/>
          <w:sz w:val="28"/>
          <w:szCs w:val="28"/>
        </w:rPr>
      </w:pPr>
    </w:p>
    <w:p w14:paraId="123B4190"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(insert text here)</w:t>
      </w:r>
    </w:p>
    <w:p w14:paraId="0EC831EF" w14:textId="77777777" w:rsidR="00AF14C1" w:rsidRDefault="00AF14C1" w:rsidP="008779A1">
      <w:pPr>
        <w:pStyle w:val="ListParagraph"/>
        <w:autoSpaceDE w:val="0"/>
        <w:autoSpaceDN w:val="0"/>
        <w:adjustRightInd w:val="0"/>
        <w:ind w:left="360"/>
        <w:rPr>
          <w:rFonts w:cs="Arial"/>
          <w:bCs/>
          <w:sz w:val="28"/>
          <w:szCs w:val="28"/>
        </w:rPr>
      </w:pPr>
    </w:p>
    <w:p w14:paraId="313044F0" w14:textId="067B3B38" w:rsidR="00AF14C1" w:rsidRDefault="00AF14C1" w:rsidP="008779A1">
      <w:pPr>
        <w:pStyle w:val="ListParagraph"/>
        <w:autoSpaceDE w:val="0"/>
        <w:autoSpaceDN w:val="0"/>
        <w:adjustRightInd w:val="0"/>
        <w:ind w:left="360"/>
        <w:rPr>
          <w:rFonts w:cs="Arial"/>
          <w:bCs/>
          <w:sz w:val="28"/>
          <w:szCs w:val="28"/>
        </w:rPr>
      </w:pPr>
      <w:r w:rsidRPr="00AF14C1">
        <w:rPr>
          <w:rFonts w:cs="Arial"/>
          <w:bCs/>
          <w:sz w:val="28"/>
          <w:szCs w:val="28"/>
        </w:rPr>
        <w:t>There is no evidence available to date of any opportunity</w:t>
      </w:r>
      <w:r w:rsidR="0008038A" w:rsidRPr="0008038A">
        <w:rPr>
          <w:rFonts w:cs="Arial"/>
          <w:bCs/>
          <w:sz w:val="28"/>
          <w:szCs w:val="28"/>
        </w:rPr>
        <w:t xml:space="preserve"> </w:t>
      </w:r>
      <w:r w:rsidR="0008038A">
        <w:rPr>
          <w:rFonts w:cs="Arial"/>
          <w:bCs/>
          <w:sz w:val="28"/>
          <w:szCs w:val="28"/>
        </w:rPr>
        <w:t>for the review of the MPA Strategy</w:t>
      </w:r>
      <w:r w:rsidRPr="00AF14C1">
        <w:rPr>
          <w:rFonts w:cs="Arial"/>
          <w:bCs/>
          <w:sz w:val="28"/>
          <w:szCs w:val="28"/>
        </w:rPr>
        <w:t xml:space="preserve"> to better promote good relations for this Section 75 group.</w:t>
      </w:r>
    </w:p>
    <w:p w14:paraId="064EFD4B" w14:textId="77777777" w:rsidR="008925FE" w:rsidRDefault="008925FE" w:rsidP="008779A1">
      <w:pPr>
        <w:pStyle w:val="ListParagraph"/>
        <w:autoSpaceDE w:val="0"/>
        <w:autoSpaceDN w:val="0"/>
        <w:adjustRightInd w:val="0"/>
        <w:ind w:left="360"/>
        <w:rPr>
          <w:rFonts w:cs="Arial"/>
          <w:bCs/>
          <w:sz w:val="28"/>
          <w:szCs w:val="28"/>
        </w:rPr>
      </w:pPr>
    </w:p>
    <w:p w14:paraId="1F57E0C4" w14:textId="77777777" w:rsidR="008925FE" w:rsidRPr="00BB0620" w:rsidRDefault="008925FE" w:rsidP="008779A1">
      <w:pPr>
        <w:pStyle w:val="ListParagraph"/>
        <w:autoSpaceDE w:val="0"/>
        <w:autoSpaceDN w:val="0"/>
        <w:adjustRightInd w:val="0"/>
        <w:ind w:left="360"/>
        <w:rPr>
          <w:rFonts w:cs="Arial"/>
          <w:bCs/>
          <w:sz w:val="28"/>
          <w:szCs w:val="28"/>
        </w:rPr>
      </w:pPr>
    </w:p>
    <w:p w14:paraId="6A55926B" w14:textId="07D96010" w:rsidR="004E1728" w:rsidRPr="00C75F1F" w:rsidRDefault="008779A1" w:rsidP="00C75F1F">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C75F1F">
        <w:rPr>
          <w:rFonts w:cs="Arial"/>
          <w:sz w:val="28"/>
          <w:szCs w:val="28"/>
        </w:rPr>
        <w:t xml:space="preserve">  </w:t>
      </w:r>
    </w:p>
    <w:p w14:paraId="6FDEF27A" w14:textId="77777777" w:rsidR="004E1728" w:rsidRDefault="004E1728">
      <w:pPr>
        <w:rPr>
          <w:rFonts w:cs="Arial"/>
          <w:bCs/>
          <w:sz w:val="28"/>
          <w:szCs w:val="28"/>
        </w:rPr>
      </w:pPr>
    </w:p>
    <w:p w14:paraId="570929D4" w14:textId="77777777" w:rsidR="004E1728" w:rsidRDefault="004E1728">
      <w:pPr>
        <w:rPr>
          <w:rFonts w:cs="Arial"/>
          <w:bCs/>
          <w:sz w:val="28"/>
          <w:szCs w:val="28"/>
        </w:rPr>
      </w:pPr>
    </w:p>
    <w:p w14:paraId="15969F6E" w14:textId="7DDAC9D1" w:rsidR="00E91D60" w:rsidRPr="00DA3DFD" w:rsidRDefault="00FA2356" w:rsidP="00DA3DFD">
      <w:pPr>
        <w:pStyle w:val="ListParagraph"/>
        <w:numPr>
          <w:ilvl w:val="0"/>
          <w:numId w:val="30"/>
        </w:numPr>
        <w:rPr>
          <w:b/>
          <w:bCs/>
        </w:rPr>
      </w:pPr>
      <w:r w:rsidRPr="00DA3DFD">
        <w:rPr>
          <w:rFonts w:cs="Arial"/>
          <w:b/>
          <w:bCs/>
          <w:sz w:val="28"/>
          <w:szCs w:val="28"/>
        </w:rPr>
        <w:t>Are there opportunities to better promote good relations between people of different religious belief, political opinion or racial group?</w:t>
      </w:r>
    </w:p>
    <w:p w14:paraId="4E6F0AA3" w14:textId="77777777" w:rsidR="006A1D34" w:rsidRDefault="006A1D34" w:rsidP="006A1D34">
      <w:pPr>
        <w:pStyle w:val="ListParagraph"/>
        <w:ind w:left="360"/>
        <w:rPr>
          <w:rFonts w:cs="Arial"/>
          <w:b/>
          <w:bCs/>
          <w:sz w:val="28"/>
          <w:szCs w:val="28"/>
        </w:rPr>
      </w:pPr>
    </w:p>
    <w:p w14:paraId="14F7FA97"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08553180" w14:textId="77777777" w:rsidR="00EA4088" w:rsidRDefault="00EA4088" w:rsidP="00EA4088">
      <w:pPr>
        <w:rPr>
          <w:b/>
          <w:bCs/>
          <w:sz w:val="28"/>
          <w:szCs w:val="28"/>
        </w:rPr>
      </w:pPr>
    </w:p>
    <w:p w14:paraId="4758A948" w14:textId="77777777" w:rsidR="004E1728" w:rsidRDefault="004E1728" w:rsidP="00EA4088">
      <w:pPr>
        <w:ind w:left="360"/>
        <w:rPr>
          <w:b/>
          <w:bCs/>
          <w:i/>
          <w:sz w:val="28"/>
          <w:szCs w:val="28"/>
        </w:rPr>
      </w:pPr>
    </w:p>
    <w:p w14:paraId="2F630852" w14:textId="77777777" w:rsidR="004E1728" w:rsidRDefault="004E1728" w:rsidP="00EA4088">
      <w:pPr>
        <w:ind w:left="360"/>
        <w:rPr>
          <w:b/>
          <w:bCs/>
          <w:i/>
          <w:sz w:val="28"/>
          <w:szCs w:val="28"/>
        </w:rPr>
      </w:pPr>
    </w:p>
    <w:p w14:paraId="0543117A"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79022712" w14:textId="77777777" w:rsidR="008925FE" w:rsidRDefault="008925FE" w:rsidP="00EA4088">
      <w:pPr>
        <w:ind w:left="360"/>
        <w:rPr>
          <w:bCs/>
          <w:sz w:val="28"/>
          <w:szCs w:val="28"/>
          <w:u w:val="single"/>
        </w:rPr>
      </w:pPr>
    </w:p>
    <w:p w14:paraId="62A1CEC1" w14:textId="77777777" w:rsidR="008925FE" w:rsidRDefault="008925FE" w:rsidP="00EA4088">
      <w:pPr>
        <w:ind w:left="360"/>
        <w:rPr>
          <w:bCs/>
          <w:sz w:val="28"/>
          <w:szCs w:val="28"/>
          <w:u w:val="single"/>
        </w:rPr>
      </w:pPr>
    </w:p>
    <w:p w14:paraId="7485ADA2" w14:textId="71DBF74D"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1EAB40D5" w14:textId="2AE2E899" w:rsidR="001A77EE" w:rsidRDefault="001A77EE" w:rsidP="00EA4088">
      <w:pPr>
        <w:ind w:left="360"/>
        <w:rPr>
          <w:b/>
          <w:bCs/>
          <w:sz w:val="28"/>
          <w:szCs w:val="28"/>
          <w:u w:val="single"/>
        </w:rPr>
      </w:pPr>
    </w:p>
    <w:p w14:paraId="5E01F86B" w14:textId="422D0B6D" w:rsidR="001A77EE" w:rsidRPr="008925FE" w:rsidRDefault="001A77EE" w:rsidP="00EA4088">
      <w:pPr>
        <w:ind w:left="360"/>
        <w:rPr>
          <w:b/>
          <w:bCs/>
          <w:sz w:val="28"/>
          <w:szCs w:val="28"/>
          <w:u w:val="single"/>
        </w:rPr>
      </w:pPr>
      <w:r>
        <w:rPr>
          <w:color w:val="000000"/>
          <w:sz w:val="27"/>
          <w:szCs w:val="27"/>
        </w:rPr>
        <w:t xml:space="preserve">There is no evidence available to date of any opportunity </w:t>
      </w:r>
      <w:r w:rsidR="00EA6C26" w:rsidRPr="00EA6C26">
        <w:rPr>
          <w:color w:val="000000"/>
          <w:sz w:val="27"/>
          <w:szCs w:val="27"/>
        </w:rPr>
        <w:t>for</w:t>
      </w:r>
      <w:r w:rsidR="0008038A">
        <w:rPr>
          <w:rFonts w:cs="Arial"/>
          <w:bCs/>
          <w:sz w:val="28"/>
          <w:szCs w:val="28"/>
        </w:rPr>
        <w:t xml:space="preserve"> the review of the MPA Strategy </w:t>
      </w:r>
      <w:r>
        <w:rPr>
          <w:color w:val="000000"/>
          <w:sz w:val="27"/>
          <w:szCs w:val="27"/>
        </w:rPr>
        <w:t>to better promote good relations between people of different religious beliefs.</w:t>
      </w:r>
    </w:p>
    <w:p w14:paraId="476312CB" w14:textId="77777777" w:rsidR="008925FE" w:rsidRDefault="008925FE" w:rsidP="00EA4088">
      <w:pPr>
        <w:ind w:left="360"/>
        <w:rPr>
          <w:bCs/>
          <w:sz w:val="28"/>
          <w:szCs w:val="28"/>
          <w:u w:val="single"/>
        </w:rPr>
      </w:pPr>
    </w:p>
    <w:p w14:paraId="3ED4C1CC" w14:textId="77777777" w:rsidR="008925FE" w:rsidRDefault="008925FE" w:rsidP="00EA4088">
      <w:pPr>
        <w:ind w:left="360"/>
        <w:rPr>
          <w:bCs/>
          <w:sz w:val="28"/>
          <w:szCs w:val="28"/>
          <w:u w:val="single"/>
        </w:rPr>
      </w:pPr>
    </w:p>
    <w:p w14:paraId="78B8AC61" w14:textId="2D5462CC" w:rsidR="00EA4088" w:rsidRPr="008925FE" w:rsidRDefault="00EA4088" w:rsidP="00C75F1F">
      <w:pPr>
        <w:ind w:firstLine="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5FBA0DE8" w14:textId="77777777" w:rsidR="008925FE" w:rsidRDefault="008925FE" w:rsidP="00EA4088">
      <w:pPr>
        <w:ind w:left="360"/>
        <w:rPr>
          <w:b/>
          <w:bCs/>
          <w:sz w:val="28"/>
          <w:szCs w:val="28"/>
        </w:rPr>
      </w:pPr>
    </w:p>
    <w:p w14:paraId="7FB4631B" w14:textId="77777777" w:rsidR="008925FE" w:rsidRPr="008925FE" w:rsidRDefault="008925FE" w:rsidP="00EA4088">
      <w:pPr>
        <w:ind w:left="360"/>
        <w:rPr>
          <w:b/>
          <w:bCs/>
          <w:sz w:val="28"/>
          <w:szCs w:val="28"/>
        </w:rPr>
      </w:pPr>
    </w:p>
    <w:p w14:paraId="464AFD3E"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45E205DF" w14:textId="77777777" w:rsidR="00EA4088" w:rsidRDefault="00EA4088" w:rsidP="00EA4088">
      <w:pPr>
        <w:ind w:left="360"/>
        <w:rPr>
          <w:b/>
          <w:bCs/>
          <w:sz w:val="28"/>
          <w:szCs w:val="28"/>
        </w:rPr>
      </w:pPr>
    </w:p>
    <w:p w14:paraId="0B080765" w14:textId="3DCE8137" w:rsidR="004E1728" w:rsidRDefault="001A77EE" w:rsidP="00EA4088">
      <w:pPr>
        <w:ind w:left="360"/>
        <w:rPr>
          <w:b/>
          <w:bCs/>
          <w:sz w:val="28"/>
          <w:szCs w:val="28"/>
        </w:rPr>
      </w:pPr>
      <w:r>
        <w:rPr>
          <w:color w:val="000000"/>
          <w:sz w:val="27"/>
          <w:szCs w:val="27"/>
        </w:rPr>
        <w:t>There is no evidence available to date of any opportunity</w:t>
      </w:r>
      <w:r w:rsidR="00EA6C26">
        <w:rPr>
          <w:color w:val="000000"/>
          <w:sz w:val="27"/>
          <w:szCs w:val="27"/>
        </w:rPr>
        <w:t xml:space="preserve"> </w:t>
      </w:r>
      <w:r w:rsidR="0008038A">
        <w:rPr>
          <w:rFonts w:cs="Arial"/>
          <w:bCs/>
          <w:sz w:val="28"/>
          <w:szCs w:val="28"/>
        </w:rPr>
        <w:t xml:space="preserve">for the review of the MPA Strategy </w:t>
      </w:r>
      <w:r>
        <w:rPr>
          <w:color w:val="000000"/>
          <w:sz w:val="27"/>
          <w:szCs w:val="27"/>
        </w:rPr>
        <w:t>to better promote good relations between peopl</w:t>
      </w:r>
      <w:r w:rsidR="00EA6C26">
        <w:rPr>
          <w:color w:val="000000"/>
          <w:sz w:val="27"/>
          <w:szCs w:val="27"/>
        </w:rPr>
        <w:t xml:space="preserve">e of different political opinion </w:t>
      </w:r>
    </w:p>
    <w:p w14:paraId="4E1056D4" w14:textId="77777777" w:rsidR="004E1728" w:rsidRDefault="004E1728" w:rsidP="00EA4088">
      <w:pPr>
        <w:ind w:left="360"/>
        <w:rPr>
          <w:b/>
          <w:bCs/>
          <w:sz w:val="28"/>
          <w:szCs w:val="28"/>
        </w:rPr>
      </w:pPr>
    </w:p>
    <w:p w14:paraId="22F7D6E2" w14:textId="5B64DCE6" w:rsidR="00EA4088" w:rsidRDefault="00EA4088" w:rsidP="00C75F1F">
      <w:pPr>
        <w:ind w:firstLine="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18FB6CCD" w14:textId="77777777" w:rsidR="008925FE" w:rsidRDefault="008925FE" w:rsidP="00EA4088">
      <w:pPr>
        <w:ind w:left="360"/>
        <w:rPr>
          <w:b/>
          <w:bCs/>
          <w:sz w:val="28"/>
          <w:szCs w:val="28"/>
          <w:u w:val="single"/>
        </w:rPr>
      </w:pPr>
    </w:p>
    <w:p w14:paraId="0089C001" w14:textId="77777777" w:rsidR="008925FE" w:rsidRPr="008925FE" w:rsidRDefault="008925FE" w:rsidP="00EA4088">
      <w:pPr>
        <w:ind w:left="360"/>
        <w:rPr>
          <w:b/>
          <w:bCs/>
          <w:sz w:val="28"/>
          <w:szCs w:val="28"/>
        </w:rPr>
      </w:pPr>
    </w:p>
    <w:p w14:paraId="3F979D70"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67F9892" w14:textId="77777777" w:rsidR="008925FE" w:rsidRDefault="008925FE" w:rsidP="00EA4088">
      <w:pPr>
        <w:ind w:left="360"/>
        <w:rPr>
          <w:bCs/>
          <w:sz w:val="28"/>
          <w:szCs w:val="28"/>
        </w:rPr>
      </w:pPr>
    </w:p>
    <w:p w14:paraId="580CF7E6" w14:textId="3BA75019" w:rsidR="008925FE" w:rsidRPr="00EA6C26" w:rsidRDefault="00EA6C26" w:rsidP="00EA6C26">
      <w:pPr>
        <w:ind w:left="360"/>
        <w:rPr>
          <w:bCs/>
          <w:sz w:val="28"/>
          <w:szCs w:val="28"/>
        </w:rPr>
      </w:pPr>
      <w:r w:rsidRPr="00EA6C26">
        <w:rPr>
          <w:bCs/>
          <w:sz w:val="28"/>
          <w:szCs w:val="28"/>
        </w:rPr>
        <w:t xml:space="preserve">There is no evidence available to date of any opportunity </w:t>
      </w:r>
      <w:r w:rsidR="0008038A">
        <w:rPr>
          <w:rFonts w:cs="Arial"/>
          <w:bCs/>
          <w:sz w:val="28"/>
          <w:szCs w:val="28"/>
        </w:rPr>
        <w:t xml:space="preserve">for the review of the MPA Strategy </w:t>
      </w:r>
      <w:r w:rsidRPr="00EA6C26">
        <w:rPr>
          <w:bCs/>
          <w:sz w:val="28"/>
          <w:szCs w:val="28"/>
        </w:rPr>
        <w:t>to better promote good relations between people of different</w:t>
      </w:r>
      <w:r>
        <w:rPr>
          <w:bCs/>
          <w:sz w:val="28"/>
          <w:szCs w:val="28"/>
        </w:rPr>
        <w:t xml:space="preserve"> racial groups.</w:t>
      </w:r>
    </w:p>
    <w:p w14:paraId="048F0AC0" w14:textId="77777777" w:rsidR="008925FE" w:rsidRPr="00C82DA4" w:rsidRDefault="008925FE" w:rsidP="00EA4088">
      <w:pPr>
        <w:ind w:left="360"/>
        <w:rPr>
          <w:bCs/>
          <w:sz w:val="28"/>
          <w:szCs w:val="28"/>
        </w:rPr>
      </w:pPr>
    </w:p>
    <w:p w14:paraId="7E9C1334" w14:textId="77777777" w:rsidR="006A1D34" w:rsidRPr="008C67A9" w:rsidRDefault="006A1D34" w:rsidP="006A1D34">
      <w:pPr>
        <w:pStyle w:val="ListParagraph"/>
        <w:ind w:left="360"/>
        <w:rPr>
          <w:b/>
          <w:bCs/>
        </w:rPr>
      </w:pPr>
    </w:p>
    <w:p w14:paraId="4499BF94" w14:textId="77777777" w:rsidR="00E91D60" w:rsidRDefault="00E91D60" w:rsidP="00E91D60"/>
    <w:p w14:paraId="59577D30"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0C6A6DE9" w14:textId="77777777" w:rsidR="00E91D60" w:rsidRDefault="00E91D60" w:rsidP="00E91D60"/>
    <w:p w14:paraId="6A074475"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3DA1AEA" w14:textId="77777777" w:rsidR="00E91D60" w:rsidRDefault="00E91D60" w:rsidP="00E91D60">
      <w:pPr>
        <w:autoSpaceDE w:val="0"/>
        <w:autoSpaceDN w:val="0"/>
        <w:adjustRightInd w:val="0"/>
        <w:rPr>
          <w:rFonts w:cs="Arial"/>
          <w:sz w:val="28"/>
          <w:szCs w:val="28"/>
        </w:rPr>
      </w:pPr>
    </w:p>
    <w:p w14:paraId="514757C0"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38FE4B4C" w14:textId="77777777" w:rsidR="00DD7FC0" w:rsidRDefault="00DD7FC0" w:rsidP="00E91D60">
      <w:pPr>
        <w:autoSpaceDE w:val="0"/>
        <w:autoSpaceDN w:val="0"/>
        <w:adjustRightInd w:val="0"/>
        <w:rPr>
          <w:rFonts w:cs="Arial"/>
          <w:sz w:val="28"/>
          <w:szCs w:val="28"/>
        </w:rPr>
      </w:pPr>
    </w:p>
    <w:p w14:paraId="0E9B87B1" w14:textId="0F99F574"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E783ECF" w14:textId="2A21A279" w:rsidR="00E91D60" w:rsidRDefault="00E91D60" w:rsidP="00E91D60">
      <w:pPr>
        <w:autoSpaceDE w:val="0"/>
        <w:autoSpaceDN w:val="0"/>
        <w:adjustRightInd w:val="0"/>
        <w:rPr>
          <w:rFonts w:cs="Arial"/>
          <w:sz w:val="28"/>
          <w:szCs w:val="28"/>
        </w:rPr>
      </w:pPr>
    </w:p>
    <w:p w14:paraId="360E3D7A" w14:textId="77777777" w:rsidR="00E91D60" w:rsidRPr="00DC4732" w:rsidRDefault="00E91D60" w:rsidP="00E91D60">
      <w:pPr>
        <w:autoSpaceDE w:val="0"/>
        <w:autoSpaceDN w:val="0"/>
        <w:adjustRightInd w:val="0"/>
        <w:rPr>
          <w:rFonts w:cs="Arial"/>
          <w:b/>
          <w:sz w:val="28"/>
          <w:szCs w:val="28"/>
        </w:rPr>
      </w:pPr>
    </w:p>
    <w:p w14:paraId="5B594696"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50C5BD6D" w14:textId="77777777" w:rsidR="003E00E9" w:rsidRDefault="003E00E9" w:rsidP="00E91D60">
      <w:pPr>
        <w:autoSpaceDE w:val="0"/>
        <w:autoSpaceDN w:val="0"/>
        <w:adjustRightInd w:val="0"/>
        <w:rPr>
          <w:b/>
        </w:rPr>
      </w:pPr>
    </w:p>
    <w:p w14:paraId="0AF5DD75" w14:textId="16C6C09A" w:rsidR="00133E60" w:rsidRPr="00DC4732" w:rsidRDefault="003E00E9" w:rsidP="00E91D60">
      <w:pPr>
        <w:autoSpaceDE w:val="0"/>
        <w:autoSpaceDN w:val="0"/>
        <w:adjustRightInd w:val="0"/>
        <w:rPr>
          <w:b/>
        </w:rPr>
      </w:pPr>
      <w:r>
        <w:rPr>
          <w:color w:val="000000"/>
          <w:sz w:val="27"/>
          <w:szCs w:val="27"/>
        </w:rPr>
        <w:t xml:space="preserve">Implementation of </w:t>
      </w:r>
      <w:r w:rsidR="0008038A">
        <w:rPr>
          <w:color w:val="000000"/>
          <w:sz w:val="27"/>
          <w:szCs w:val="27"/>
        </w:rPr>
        <w:t xml:space="preserve">the </w:t>
      </w:r>
      <w:r w:rsidR="00EB5E68">
        <w:rPr>
          <w:color w:val="000000"/>
          <w:sz w:val="27"/>
          <w:szCs w:val="27"/>
        </w:rPr>
        <w:t xml:space="preserve">review of </w:t>
      </w:r>
      <w:r w:rsidR="00125BF6">
        <w:rPr>
          <w:color w:val="000000"/>
          <w:sz w:val="27"/>
          <w:szCs w:val="27"/>
        </w:rPr>
        <w:t>t</w:t>
      </w:r>
      <w:r w:rsidR="00EB5E68">
        <w:rPr>
          <w:color w:val="000000"/>
          <w:sz w:val="27"/>
          <w:szCs w:val="27"/>
        </w:rPr>
        <w:t xml:space="preserve">he MPA Strategy </w:t>
      </w:r>
      <w:r>
        <w:rPr>
          <w:color w:val="000000"/>
          <w:sz w:val="27"/>
          <w:szCs w:val="27"/>
        </w:rPr>
        <w:t>will be a positive outcome for all citizens in NI and will not negatively impact those who identify with a multi 75 category groups.</w:t>
      </w:r>
      <w:r w:rsidR="00453279" w:rsidRPr="00DC4732">
        <w:rPr>
          <w:b/>
        </w:rPr>
        <w:br w:type="page"/>
      </w:r>
    </w:p>
    <w:p w14:paraId="153D99BD"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73F9F07" w14:textId="77777777" w:rsidR="006F0634" w:rsidRDefault="006F0634" w:rsidP="00133E60">
      <w:pPr>
        <w:pStyle w:val="DARDEqualityTextBold"/>
        <w:spacing w:before="300" w:line="240" w:lineRule="auto"/>
        <w:rPr>
          <w:color w:val="2F5496" w:themeColor="accent1" w:themeShade="BF"/>
        </w:rPr>
      </w:pPr>
    </w:p>
    <w:p w14:paraId="5EC4D8A9"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40B8B4D2" w14:textId="77777777" w:rsidR="006F0634" w:rsidRPr="00133E60" w:rsidRDefault="006F0634" w:rsidP="006F0634">
      <w:pPr>
        <w:pStyle w:val="DARDEqualityTextBold"/>
        <w:spacing w:line="240" w:lineRule="auto"/>
        <w:rPr>
          <w:b w:val="0"/>
          <w:color w:val="2F5496" w:themeColor="accent1" w:themeShade="BF"/>
        </w:rPr>
      </w:pPr>
    </w:p>
    <w:p w14:paraId="08FDA593" w14:textId="77777777" w:rsidR="00133E60" w:rsidRPr="008925FE" w:rsidRDefault="00133E60" w:rsidP="00DA3DFD">
      <w:pPr>
        <w:pStyle w:val="DARDEqualityText"/>
        <w:numPr>
          <w:ilvl w:val="0"/>
          <w:numId w:val="30"/>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05C59E3F" w14:textId="05E484C6" w:rsidR="00133E60" w:rsidRDefault="00AF14C1" w:rsidP="00133E60">
      <w:pPr>
        <w:pStyle w:val="DARDEqualityText"/>
        <w:tabs>
          <w:tab w:val="left" w:pos="426"/>
        </w:tabs>
        <w:spacing w:after="200" w:line="240" w:lineRule="auto"/>
      </w:pPr>
      <w:r w:rsidRPr="00AF14C1">
        <w:t xml:space="preserve">An objective of the </w:t>
      </w:r>
      <w:r w:rsidR="00EB5E68">
        <w:t xml:space="preserve">reviewed MPA strategy </w:t>
      </w:r>
      <w:r w:rsidR="003E00E9">
        <w:t xml:space="preserve">is to </w:t>
      </w:r>
      <w:r w:rsidR="00EB5E68">
        <w:t>commence</w:t>
      </w:r>
      <w:r w:rsidR="003E00E9">
        <w:t xml:space="preserve"> an </w:t>
      </w:r>
      <w:r w:rsidRPr="00AF14C1">
        <w:t>effective engagement, outreach and communications strategy which may provide an opportunity to increase accessibility of coastal and marine sites which would benefit people with physical disabi</w:t>
      </w:r>
      <w:r>
        <w:t>lities and mental health issues which has the potential to promote positive attitudes towards disabled people</w:t>
      </w:r>
    </w:p>
    <w:p w14:paraId="09547FF3" w14:textId="77777777" w:rsidR="006F0634" w:rsidRDefault="006F0634" w:rsidP="00133E60">
      <w:pPr>
        <w:pStyle w:val="DARDEqualityText"/>
        <w:tabs>
          <w:tab w:val="left" w:pos="426"/>
        </w:tabs>
        <w:spacing w:after="200" w:line="240" w:lineRule="auto"/>
      </w:pPr>
    </w:p>
    <w:p w14:paraId="6EEC051B" w14:textId="6EAE99CA" w:rsidR="00133E60" w:rsidRDefault="00133E60" w:rsidP="00133E60">
      <w:pPr>
        <w:pStyle w:val="DARDEqualityText"/>
        <w:tabs>
          <w:tab w:val="left" w:pos="426"/>
        </w:tabs>
        <w:spacing w:after="200" w:line="240" w:lineRule="auto"/>
      </w:pPr>
    </w:p>
    <w:p w14:paraId="6F8CC5DB" w14:textId="1D7AA6C9" w:rsidR="00133E60" w:rsidRDefault="00133E60" w:rsidP="00133E60">
      <w:pPr>
        <w:pStyle w:val="DARDEqualityText"/>
        <w:tabs>
          <w:tab w:val="left" w:pos="426"/>
        </w:tabs>
        <w:spacing w:after="200" w:line="240" w:lineRule="auto"/>
        <w:ind w:left="462" w:hanging="462"/>
      </w:pP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3F83C9A8" w14:textId="5B0041E2" w:rsidR="00133E60" w:rsidRDefault="00C75F1F" w:rsidP="00C75F1F">
      <w:pPr>
        <w:pStyle w:val="DARDEqualityText"/>
        <w:tabs>
          <w:tab w:val="left" w:pos="426"/>
        </w:tabs>
        <w:spacing w:after="200" w:line="240" w:lineRule="auto"/>
      </w:pPr>
      <w:r>
        <w:t xml:space="preserve">There is no evidence available to suggest that the implementation of </w:t>
      </w:r>
      <w:r w:rsidR="00EB5E68">
        <w:t xml:space="preserve">the provisions in the reviewed MPA Strategy </w:t>
      </w:r>
      <w:r>
        <w:t xml:space="preserve">would </w:t>
      </w:r>
      <w:r w:rsidRPr="00C75F1F">
        <w:t>actively increase the participation by disabled people in public life</w:t>
      </w:r>
      <w:r w:rsidR="009B295A">
        <w:t>.</w:t>
      </w:r>
    </w:p>
    <w:p w14:paraId="3DDC086D" w14:textId="77777777" w:rsidR="00133E60" w:rsidRDefault="00133E60" w:rsidP="00133E60">
      <w:pPr>
        <w:pStyle w:val="DARDEqualityText"/>
        <w:tabs>
          <w:tab w:val="left" w:pos="426"/>
        </w:tabs>
        <w:spacing w:after="200"/>
      </w:pPr>
    </w:p>
    <w:p w14:paraId="3D3C01A2" w14:textId="77777777" w:rsidR="00133E60" w:rsidRDefault="00133E60" w:rsidP="00133E60">
      <w:pPr>
        <w:pStyle w:val="DARDEqualityText"/>
        <w:tabs>
          <w:tab w:val="left" w:pos="426"/>
        </w:tabs>
        <w:spacing w:after="200"/>
      </w:pPr>
    </w:p>
    <w:p w14:paraId="42177AFE" w14:textId="77777777" w:rsidR="00133E60" w:rsidRDefault="00133E60" w:rsidP="00133E60">
      <w:pPr>
        <w:pStyle w:val="DARDEqualityText"/>
        <w:tabs>
          <w:tab w:val="left" w:pos="426"/>
        </w:tabs>
        <w:spacing w:after="200"/>
      </w:pPr>
    </w:p>
    <w:p w14:paraId="19D645A2" w14:textId="77777777" w:rsidR="006F0634" w:rsidRDefault="006F0634" w:rsidP="00133E60">
      <w:pPr>
        <w:pStyle w:val="DARDEqualityText"/>
        <w:tabs>
          <w:tab w:val="left" w:pos="426"/>
        </w:tabs>
        <w:spacing w:after="200"/>
      </w:pPr>
    </w:p>
    <w:p w14:paraId="4C3A05C8" w14:textId="77777777" w:rsidR="004E1728" w:rsidRDefault="004E1728" w:rsidP="00E91D60">
      <w:pPr>
        <w:autoSpaceDE w:val="0"/>
        <w:autoSpaceDN w:val="0"/>
        <w:adjustRightInd w:val="0"/>
        <w:rPr>
          <w:rFonts w:eastAsia="Times"/>
          <w:sz w:val="28"/>
          <w:lang w:val="en-US"/>
        </w:rPr>
      </w:pPr>
    </w:p>
    <w:p w14:paraId="68FCB0C1" w14:textId="77777777" w:rsidR="004E1728" w:rsidRDefault="004E1728" w:rsidP="00E91D60">
      <w:pPr>
        <w:autoSpaceDE w:val="0"/>
        <w:autoSpaceDN w:val="0"/>
        <w:adjustRightInd w:val="0"/>
        <w:rPr>
          <w:rFonts w:eastAsia="Times"/>
          <w:sz w:val="28"/>
          <w:lang w:val="en-US"/>
        </w:rPr>
      </w:pPr>
    </w:p>
    <w:p w14:paraId="255DA964" w14:textId="77777777" w:rsidR="00C75F1F" w:rsidRDefault="00C75F1F" w:rsidP="00E91D60">
      <w:pPr>
        <w:autoSpaceDE w:val="0"/>
        <w:autoSpaceDN w:val="0"/>
        <w:adjustRightInd w:val="0"/>
        <w:rPr>
          <w:rFonts w:cs="Arial"/>
          <w:b/>
          <w:sz w:val="28"/>
          <w:szCs w:val="28"/>
        </w:rPr>
      </w:pPr>
    </w:p>
    <w:p w14:paraId="29065503" w14:textId="77777777" w:rsidR="00C75F1F" w:rsidRDefault="00C75F1F" w:rsidP="00E91D60">
      <w:pPr>
        <w:autoSpaceDE w:val="0"/>
        <w:autoSpaceDN w:val="0"/>
        <w:adjustRightInd w:val="0"/>
        <w:rPr>
          <w:rFonts w:cs="Arial"/>
          <w:b/>
          <w:sz w:val="28"/>
          <w:szCs w:val="28"/>
        </w:rPr>
      </w:pPr>
    </w:p>
    <w:p w14:paraId="31AE672F" w14:textId="77777777" w:rsidR="00C75F1F" w:rsidRDefault="00C75F1F" w:rsidP="00E91D60">
      <w:pPr>
        <w:autoSpaceDE w:val="0"/>
        <w:autoSpaceDN w:val="0"/>
        <w:adjustRightInd w:val="0"/>
        <w:rPr>
          <w:rFonts w:cs="Arial"/>
          <w:b/>
          <w:sz w:val="28"/>
          <w:szCs w:val="28"/>
        </w:rPr>
      </w:pPr>
    </w:p>
    <w:p w14:paraId="7FB7B2A5" w14:textId="77777777" w:rsidR="00C75F1F" w:rsidRDefault="00C75F1F" w:rsidP="00E91D60">
      <w:pPr>
        <w:autoSpaceDE w:val="0"/>
        <w:autoSpaceDN w:val="0"/>
        <w:adjustRightInd w:val="0"/>
        <w:rPr>
          <w:rFonts w:cs="Arial"/>
          <w:b/>
          <w:sz w:val="28"/>
          <w:szCs w:val="28"/>
        </w:rPr>
      </w:pPr>
    </w:p>
    <w:p w14:paraId="45526DD3" w14:textId="77777777" w:rsidR="00C75F1F" w:rsidRDefault="00C75F1F" w:rsidP="00E91D60">
      <w:pPr>
        <w:autoSpaceDE w:val="0"/>
        <w:autoSpaceDN w:val="0"/>
        <w:adjustRightInd w:val="0"/>
        <w:rPr>
          <w:rFonts w:cs="Arial"/>
          <w:b/>
          <w:sz w:val="28"/>
          <w:szCs w:val="28"/>
        </w:rPr>
      </w:pPr>
    </w:p>
    <w:p w14:paraId="3172A77D" w14:textId="77777777" w:rsidR="00C75F1F" w:rsidRDefault="00C75F1F" w:rsidP="00E91D60">
      <w:pPr>
        <w:autoSpaceDE w:val="0"/>
        <w:autoSpaceDN w:val="0"/>
        <w:adjustRightInd w:val="0"/>
        <w:rPr>
          <w:rFonts w:cs="Arial"/>
          <w:b/>
          <w:sz w:val="28"/>
          <w:szCs w:val="28"/>
        </w:rPr>
      </w:pPr>
    </w:p>
    <w:p w14:paraId="4115D9EB" w14:textId="064C1FF5"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7E55E53C" w14:textId="77777777" w:rsidR="007A6193" w:rsidRDefault="007A6193" w:rsidP="00E91D60">
      <w:pPr>
        <w:autoSpaceDE w:val="0"/>
        <w:autoSpaceDN w:val="0"/>
        <w:adjustRightInd w:val="0"/>
        <w:rPr>
          <w:rFonts w:cs="Arial"/>
          <w:b/>
          <w:sz w:val="28"/>
          <w:szCs w:val="28"/>
        </w:rPr>
      </w:pPr>
    </w:p>
    <w:p w14:paraId="404818F8" w14:textId="77777777" w:rsidR="007A6193" w:rsidRPr="00557751" w:rsidRDefault="007A6193" w:rsidP="007A6193">
      <w:pPr>
        <w:pStyle w:val="ListParagraph"/>
        <w:numPr>
          <w:ilvl w:val="0"/>
          <w:numId w:val="29"/>
        </w:numPr>
        <w:spacing w:after="200" w:line="276" w:lineRule="auto"/>
        <w:rPr>
          <w:rFonts w:cs="Arial"/>
          <w:strike/>
          <w:color w:val="000000" w:themeColor="text1"/>
          <w:sz w:val="28"/>
          <w:szCs w:val="28"/>
        </w:rPr>
      </w:pPr>
      <w:r w:rsidRPr="00557751">
        <w:rPr>
          <w:rFonts w:cs="Arial"/>
          <w:strike/>
          <w:color w:val="000000" w:themeColor="text1"/>
          <w:sz w:val="28"/>
          <w:szCs w:val="28"/>
        </w:rPr>
        <w:t>“Screened in” for equality impact assessment</w:t>
      </w:r>
    </w:p>
    <w:p w14:paraId="28F2CAC5" w14:textId="77777777" w:rsidR="007A6193" w:rsidRPr="00557751" w:rsidRDefault="007A6193" w:rsidP="007A6193">
      <w:pPr>
        <w:pStyle w:val="ListParagraph"/>
        <w:numPr>
          <w:ilvl w:val="0"/>
          <w:numId w:val="29"/>
        </w:numPr>
        <w:spacing w:after="200" w:line="276" w:lineRule="auto"/>
        <w:rPr>
          <w:rFonts w:cs="Arial"/>
          <w:strike/>
          <w:color w:val="000000" w:themeColor="text1"/>
          <w:sz w:val="28"/>
          <w:szCs w:val="28"/>
        </w:rPr>
      </w:pPr>
      <w:r w:rsidRPr="00557751">
        <w:rPr>
          <w:rFonts w:cs="Arial"/>
          <w:strike/>
          <w:color w:val="000000" w:themeColor="text1"/>
          <w:sz w:val="28"/>
          <w:szCs w:val="28"/>
        </w:rPr>
        <w:t>“Screened out” with mitigation or an alternative policy proposed to be adopted</w:t>
      </w:r>
    </w:p>
    <w:p w14:paraId="0559B7E5"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5DF074E0" w14:textId="77777777" w:rsidR="007A6193" w:rsidRPr="007A6193" w:rsidRDefault="007A6193" w:rsidP="007A6193">
      <w:pPr>
        <w:spacing w:after="200" w:line="276" w:lineRule="auto"/>
        <w:ind w:left="30"/>
        <w:rPr>
          <w:rFonts w:cs="Arial"/>
          <w:color w:val="000000" w:themeColor="text1"/>
          <w:sz w:val="28"/>
          <w:szCs w:val="28"/>
        </w:rPr>
      </w:pPr>
    </w:p>
    <w:p w14:paraId="6CC0A76A" w14:textId="41D4888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11866ECC" w14:textId="77777777" w:rsidR="00557751" w:rsidRPr="008925FE" w:rsidRDefault="00557751" w:rsidP="00E91D60">
      <w:pPr>
        <w:autoSpaceDE w:val="0"/>
        <w:autoSpaceDN w:val="0"/>
        <w:adjustRightInd w:val="0"/>
        <w:rPr>
          <w:rFonts w:cs="Arial"/>
          <w:b/>
          <w:sz w:val="28"/>
          <w:szCs w:val="28"/>
        </w:rPr>
      </w:pPr>
    </w:p>
    <w:p w14:paraId="35E378E2" w14:textId="77777777" w:rsidR="009D617C" w:rsidRDefault="009D617C" w:rsidP="00E91D60">
      <w:pPr>
        <w:autoSpaceDE w:val="0"/>
        <w:autoSpaceDN w:val="0"/>
        <w:adjustRightInd w:val="0"/>
        <w:rPr>
          <w:rFonts w:cs="Arial"/>
          <w:sz w:val="28"/>
          <w:szCs w:val="28"/>
        </w:rPr>
      </w:pPr>
    </w:p>
    <w:p w14:paraId="72A134D0" w14:textId="61D78CD0" w:rsidR="009D617C" w:rsidRDefault="00557751" w:rsidP="00E91D60">
      <w:pPr>
        <w:autoSpaceDE w:val="0"/>
        <w:autoSpaceDN w:val="0"/>
        <w:adjustRightInd w:val="0"/>
        <w:rPr>
          <w:rFonts w:cs="Arial"/>
          <w:sz w:val="28"/>
          <w:szCs w:val="28"/>
        </w:rPr>
      </w:pPr>
      <w:r>
        <w:rPr>
          <w:rFonts w:cs="Arial"/>
          <w:sz w:val="28"/>
          <w:szCs w:val="28"/>
        </w:rPr>
        <w:t>It will have no negative impact on any Section 75 category.</w:t>
      </w:r>
    </w:p>
    <w:p w14:paraId="2D74110A" w14:textId="77777777" w:rsidR="009D617C" w:rsidRDefault="009D617C" w:rsidP="00E91D60">
      <w:pPr>
        <w:autoSpaceDE w:val="0"/>
        <w:autoSpaceDN w:val="0"/>
        <w:adjustRightInd w:val="0"/>
        <w:rPr>
          <w:rFonts w:cs="Arial"/>
          <w:sz w:val="28"/>
          <w:szCs w:val="28"/>
        </w:rPr>
      </w:pPr>
    </w:p>
    <w:p w14:paraId="58BE81AD" w14:textId="77777777" w:rsidR="00FA2356" w:rsidRDefault="00FA2356" w:rsidP="00E91D60">
      <w:pPr>
        <w:rPr>
          <w:rFonts w:cs="Arial"/>
          <w:sz w:val="28"/>
          <w:szCs w:val="28"/>
        </w:rPr>
      </w:pPr>
    </w:p>
    <w:p w14:paraId="1F81A9E8" w14:textId="77777777" w:rsidR="009D617C" w:rsidRDefault="009D617C" w:rsidP="00E91D60">
      <w:pPr>
        <w:rPr>
          <w:rFonts w:cs="Arial"/>
          <w:sz w:val="28"/>
          <w:szCs w:val="28"/>
        </w:rPr>
      </w:pPr>
    </w:p>
    <w:p w14:paraId="4C5FFDE0" w14:textId="77777777" w:rsidR="009D617C" w:rsidRDefault="009D617C" w:rsidP="00E91D60">
      <w:pPr>
        <w:rPr>
          <w:rFonts w:cs="Arial"/>
          <w:sz w:val="28"/>
          <w:szCs w:val="28"/>
        </w:rPr>
      </w:pPr>
    </w:p>
    <w:p w14:paraId="199B56FD" w14:textId="77777777" w:rsidR="009D617C" w:rsidRPr="0081374C" w:rsidRDefault="009D617C" w:rsidP="00E91D60">
      <w:pPr>
        <w:rPr>
          <w:rFonts w:cs="Arial"/>
          <w:sz w:val="28"/>
          <w:szCs w:val="28"/>
        </w:rPr>
      </w:pPr>
    </w:p>
    <w:p w14:paraId="7764EEDD" w14:textId="77777777" w:rsidR="00FA2356" w:rsidRDefault="00FA2356" w:rsidP="00E91D60">
      <w:pPr>
        <w:autoSpaceDE w:val="0"/>
        <w:autoSpaceDN w:val="0"/>
        <w:adjustRightInd w:val="0"/>
        <w:rPr>
          <w:rFonts w:cs="Arial"/>
          <w:sz w:val="28"/>
          <w:szCs w:val="28"/>
        </w:rPr>
      </w:pPr>
    </w:p>
    <w:p w14:paraId="762C9502"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75D7054" w14:textId="77777777" w:rsidR="00E91D60" w:rsidRDefault="00E91D60" w:rsidP="00E91D60">
      <w:pPr>
        <w:autoSpaceDE w:val="0"/>
        <w:autoSpaceDN w:val="0"/>
        <w:adjustRightInd w:val="0"/>
        <w:rPr>
          <w:rFonts w:cs="Arial"/>
          <w:sz w:val="28"/>
          <w:szCs w:val="28"/>
        </w:rPr>
      </w:pPr>
    </w:p>
    <w:p w14:paraId="46AB1112" w14:textId="77777777" w:rsidR="00FA2356" w:rsidRDefault="00FA2356" w:rsidP="00E91D60">
      <w:pPr>
        <w:autoSpaceDE w:val="0"/>
        <w:autoSpaceDN w:val="0"/>
        <w:adjustRightInd w:val="0"/>
        <w:rPr>
          <w:rFonts w:cs="Arial"/>
          <w:sz w:val="28"/>
          <w:szCs w:val="28"/>
        </w:rPr>
      </w:pPr>
    </w:p>
    <w:p w14:paraId="2BBAAF1D" w14:textId="77777777" w:rsidR="00FA2356" w:rsidRDefault="00FA2356" w:rsidP="00E91D60">
      <w:pPr>
        <w:autoSpaceDE w:val="0"/>
        <w:autoSpaceDN w:val="0"/>
        <w:adjustRightInd w:val="0"/>
        <w:rPr>
          <w:rFonts w:cs="Arial"/>
          <w:sz w:val="28"/>
          <w:szCs w:val="28"/>
        </w:rPr>
      </w:pPr>
    </w:p>
    <w:p w14:paraId="33DCC1A1" w14:textId="77777777" w:rsidR="00FA2356" w:rsidRDefault="00FA2356" w:rsidP="00E91D60">
      <w:pPr>
        <w:autoSpaceDE w:val="0"/>
        <w:autoSpaceDN w:val="0"/>
        <w:adjustRightInd w:val="0"/>
        <w:rPr>
          <w:rFonts w:cs="Arial"/>
          <w:sz w:val="28"/>
          <w:szCs w:val="28"/>
        </w:rPr>
      </w:pPr>
    </w:p>
    <w:p w14:paraId="36FD0C04" w14:textId="77777777" w:rsidR="00FA2356" w:rsidRPr="0081374C" w:rsidRDefault="00FA2356" w:rsidP="00E91D60">
      <w:pPr>
        <w:autoSpaceDE w:val="0"/>
        <w:autoSpaceDN w:val="0"/>
        <w:adjustRightInd w:val="0"/>
        <w:rPr>
          <w:rFonts w:cs="Arial"/>
          <w:sz w:val="28"/>
          <w:szCs w:val="28"/>
        </w:rPr>
      </w:pPr>
    </w:p>
    <w:p w14:paraId="24C2B6B8" w14:textId="77777777" w:rsidR="00FA2356" w:rsidRDefault="00FA2356" w:rsidP="00E91D60">
      <w:pPr>
        <w:autoSpaceDE w:val="0"/>
        <w:autoSpaceDN w:val="0"/>
        <w:adjustRightInd w:val="0"/>
        <w:rPr>
          <w:rFonts w:cs="Arial"/>
          <w:sz w:val="28"/>
          <w:szCs w:val="28"/>
        </w:rPr>
      </w:pPr>
    </w:p>
    <w:p w14:paraId="5CE86C56" w14:textId="77777777" w:rsidR="00FA2356" w:rsidRDefault="00FA2356" w:rsidP="00E91D60">
      <w:pPr>
        <w:autoSpaceDE w:val="0"/>
        <w:autoSpaceDN w:val="0"/>
        <w:adjustRightInd w:val="0"/>
        <w:rPr>
          <w:rFonts w:cs="Arial"/>
          <w:sz w:val="28"/>
          <w:szCs w:val="28"/>
        </w:rPr>
      </w:pPr>
    </w:p>
    <w:p w14:paraId="5B91019F" w14:textId="77777777" w:rsidR="00FA2356" w:rsidRDefault="00FA2356" w:rsidP="00E91D60">
      <w:pPr>
        <w:autoSpaceDE w:val="0"/>
        <w:autoSpaceDN w:val="0"/>
        <w:adjustRightInd w:val="0"/>
        <w:rPr>
          <w:rFonts w:cs="Arial"/>
          <w:sz w:val="28"/>
          <w:szCs w:val="28"/>
        </w:rPr>
      </w:pPr>
    </w:p>
    <w:p w14:paraId="64F81D8E" w14:textId="77777777" w:rsidR="00FA2356" w:rsidRDefault="00FA2356" w:rsidP="00E91D60">
      <w:pPr>
        <w:autoSpaceDE w:val="0"/>
        <w:autoSpaceDN w:val="0"/>
        <w:adjustRightInd w:val="0"/>
        <w:rPr>
          <w:rFonts w:cs="Arial"/>
          <w:sz w:val="28"/>
          <w:szCs w:val="28"/>
        </w:rPr>
      </w:pPr>
    </w:p>
    <w:p w14:paraId="1D92C6E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22E53821" w14:textId="77777777" w:rsidR="009D617C" w:rsidRDefault="009D617C" w:rsidP="00E91D60">
      <w:pPr>
        <w:autoSpaceDE w:val="0"/>
        <w:autoSpaceDN w:val="0"/>
        <w:adjustRightInd w:val="0"/>
        <w:rPr>
          <w:rFonts w:cs="Arial"/>
          <w:b/>
          <w:sz w:val="28"/>
          <w:szCs w:val="28"/>
        </w:rPr>
      </w:pPr>
    </w:p>
    <w:p w14:paraId="4EA703E8" w14:textId="77777777" w:rsidR="00FA2356" w:rsidRDefault="00FA2356" w:rsidP="00E91D60">
      <w:pPr>
        <w:autoSpaceDE w:val="0"/>
        <w:autoSpaceDN w:val="0"/>
        <w:adjustRightInd w:val="0"/>
        <w:rPr>
          <w:rFonts w:cs="Arial"/>
          <w:b/>
          <w:sz w:val="28"/>
          <w:szCs w:val="28"/>
        </w:rPr>
      </w:pPr>
    </w:p>
    <w:p w14:paraId="784DC4C7" w14:textId="77777777" w:rsidR="00FA2356" w:rsidRDefault="00FA2356" w:rsidP="00E91D60">
      <w:pPr>
        <w:autoSpaceDE w:val="0"/>
        <w:autoSpaceDN w:val="0"/>
        <w:adjustRightInd w:val="0"/>
        <w:rPr>
          <w:rFonts w:cs="Arial"/>
          <w:b/>
          <w:sz w:val="28"/>
          <w:szCs w:val="28"/>
        </w:rPr>
      </w:pPr>
    </w:p>
    <w:p w14:paraId="5A82FCE7" w14:textId="77777777" w:rsidR="00FA2356" w:rsidRDefault="00FA2356" w:rsidP="00E91D60">
      <w:pPr>
        <w:autoSpaceDE w:val="0"/>
        <w:autoSpaceDN w:val="0"/>
        <w:adjustRightInd w:val="0"/>
        <w:rPr>
          <w:rFonts w:cs="Arial"/>
          <w:b/>
          <w:sz w:val="28"/>
          <w:szCs w:val="28"/>
        </w:rPr>
      </w:pPr>
    </w:p>
    <w:p w14:paraId="6E2D186F" w14:textId="77777777" w:rsidR="00FA2356" w:rsidRDefault="00FA2356" w:rsidP="00E91D60">
      <w:pPr>
        <w:autoSpaceDE w:val="0"/>
        <w:autoSpaceDN w:val="0"/>
        <w:adjustRightInd w:val="0"/>
        <w:rPr>
          <w:rFonts w:cs="Arial"/>
          <w:b/>
          <w:sz w:val="28"/>
          <w:szCs w:val="28"/>
        </w:rPr>
      </w:pPr>
    </w:p>
    <w:p w14:paraId="530F5774" w14:textId="77777777" w:rsidR="00FA2356" w:rsidRDefault="00FA2356" w:rsidP="00E91D60">
      <w:pPr>
        <w:autoSpaceDE w:val="0"/>
        <w:autoSpaceDN w:val="0"/>
        <w:adjustRightInd w:val="0"/>
        <w:rPr>
          <w:rFonts w:cs="Arial"/>
          <w:b/>
          <w:sz w:val="28"/>
          <w:szCs w:val="28"/>
        </w:rPr>
      </w:pPr>
    </w:p>
    <w:p w14:paraId="0E9AE42C"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6" w:history="1">
        <w:r w:rsidR="00DD7FC0" w:rsidRPr="00F66F0D">
          <w:rPr>
            <w:rStyle w:val="Hyperlink"/>
            <w:rFonts w:cs="Arial"/>
            <w:color w:val="0070C0"/>
            <w:sz w:val="28"/>
            <w:szCs w:val="28"/>
          </w:rPr>
          <w:t>A Practical Guide to Equality Impact Assessment</w:t>
        </w:r>
      </w:hyperlink>
    </w:p>
    <w:p w14:paraId="67301618"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3ACC73B5" w14:textId="77777777" w:rsidR="00E91D60" w:rsidRDefault="00E91D60" w:rsidP="00E91D60">
      <w:pPr>
        <w:autoSpaceDE w:val="0"/>
        <w:autoSpaceDN w:val="0"/>
        <w:adjustRightInd w:val="0"/>
        <w:rPr>
          <w:rFonts w:cs="Arial"/>
          <w:b/>
          <w:sz w:val="28"/>
          <w:szCs w:val="28"/>
        </w:rPr>
      </w:pPr>
    </w:p>
    <w:p w14:paraId="507FAA30"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CB0DF8F" w14:textId="77777777" w:rsidR="00E91D60" w:rsidRPr="00FA0121" w:rsidRDefault="00E91D60" w:rsidP="00E91D60">
      <w:pPr>
        <w:autoSpaceDE w:val="0"/>
        <w:autoSpaceDN w:val="0"/>
        <w:adjustRightInd w:val="0"/>
        <w:rPr>
          <w:rFonts w:cs="Arial"/>
          <w:sz w:val="28"/>
          <w:szCs w:val="28"/>
        </w:rPr>
      </w:pPr>
    </w:p>
    <w:p w14:paraId="387D4EE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EB5E68">
        <w:rPr>
          <w:rFonts w:ascii="Arial Bold" w:hAnsi="Arial Bold" w:cs="Arial"/>
          <w:b/>
          <w:strike/>
          <w:sz w:val="28"/>
          <w:szCs w:val="28"/>
        </w:rPr>
        <w:t>Yes</w:t>
      </w:r>
      <w:r w:rsidR="00DD7FC0" w:rsidRPr="008925FE">
        <w:rPr>
          <w:rFonts w:cs="Arial"/>
          <w:b/>
          <w:sz w:val="28"/>
          <w:szCs w:val="28"/>
        </w:rPr>
        <w:t xml:space="preserve"> / No (delete as appropriate)</w:t>
      </w:r>
    </w:p>
    <w:p w14:paraId="3A4911F1" w14:textId="77777777" w:rsidR="00E91D60" w:rsidRPr="008925FE" w:rsidRDefault="00E91D60" w:rsidP="00E91D60">
      <w:pPr>
        <w:autoSpaceDE w:val="0"/>
        <w:autoSpaceDN w:val="0"/>
        <w:adjustRightInd w:val="0"/>
        <w:rPr>
          <w:rFonts w:cs="Arial"/>
          <w:b/>
          <w:sz w:val="28"/>
          <w:szCs w:val="28"/>
        </w:rPr>
      </w:pPr>
    </w:p>
    <w:p w14:paraId="20422777"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4F0BCB3" w14:textId="77777777" w:rsidR="00E91D60" w:rsidRDefault="00E91D60" w:rsidP="00E91D60">
      <w:pPr>
        <w:autoSpaceDE w:val="0"/>
        <w:autoSpaceDN w:val="0"/>
        <w:adjustRightInd w:val="0"/>
        <w:rPr>
          <w:rFonts w:cs="Arial"/>
          <w:b/>
          <w:sz w:val="28"/>
          <w:szCs w:val="28"/>
        </w:rPr>
      </w:pPr>
    </w:p>
    <w:p w14:paraId="4283E8E8" w14:textId="77777777" w:rsidR="00FA2356" w:rsidRDefault="00FA2356" w:rsidP="00E91D60">
      <w:pPr>
        <w:autoSpaceDE w:val="0"/>
        <w:autoSpaceDN w:val="0"/>
        <w:adjustRightInd w:val="0"/>
        <w:rPr>
          <w:rFonts w:cs="Arial"/>
          <w:b/>
          <w:sz w:val="28"/>
          <w:szCs w:val="28"/>
        </w:rPr>
      </w:pPr>
    </w:p>
    <w:p w14:paraId="598AE9DE"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413ABE78" w14:textId="77777777" w:rsidR="00E91D60" w:rsidRPr="00F70DA4" w:rsidRDefault="00E91D60" w:rsidP="00E91D60">
      <w:pPr>
        <w:autoSpaceDE w:val="0"/>
        <w:autoSpaceDN w:val="0"/>
        <w:adjustRightInd w:val="0"/>
        <w:jc w:val="both"/>
        <w:rPr>
          <w:rFonts w:cs="Arial"/>
          <w:b/>
          <w:sz w:val="28"/>
          <w:szCs w:val="28"/>
        </w:rPr>
      </w:pPr>
    </w:p>
    <w:p w14:paraId="05A9CCC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E209C58" w14:textId="77777777" w:rsidR="00E91D60" w:rsidRPr="008A3870" w:rsidRDefault="00E91D60" w:rsidP="00E91D60">
      <w:pPr>
        <w:rPr>
          <w:rFonts w:cs="Arial"/>
          <w:sz w:val="28"/>
        </w:rPr>
      </w:pPr>
    </w:p>
    <w:p w14:paraId="241AB77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FFCD507" w14:textId="77777777" w:rsidR="00E91D60" w:rsidRPr="008A3870" w:rsidRDefault="00E91D60" w:rsidP="00E91D60">
      <w:pPr>
        <w:rPr>
          <w:rFonts w:cs="Arial"/>
          <w:sz w:val="28"/>
        </w:rPr>
      </w:pPr>
    </w:p>
    <w:p w14:paraId="11853900"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3EE8651B"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627A7CDB"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747B87CF"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2160995"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2249537"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014D4B3"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A30832A" w14:textId="6AC7D879" w:rsidR="00E91D60" w:rsidRPr="00BE7B0F" w:rsidRDefault="00557751" w:rsidP="00E43D7A">
            <w:pPr>
              <w:numPr>
                <w:ilvl w:val="12"/>
                <w:numId w:val="0"/>
              </w:numPr>
              <w:spacing w:before="120" w:after="120"/>
              <w:rPr>
                <w:sz w:val="28"/>
                <w:szCs w:val="28"/>
                <w:highlight w:val="yellow"/>
              </w:rPr>
            </w:pPr>
            <w:r w:rsidRPr="00557751">
              <w:rPr>
                <w:sz w:val="28"/>
                <w:szCs w:val="28"/>
              </w:rPr>
              <w:t>N/A</w:t>
            </w:r>
          </w:p>
        </w:tc>
      </w:tr>
      <w:tr w:rsidR="00E91D60" w:rsidRPr="00BE7B0F" w14:paraId="22FDC5E6"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07CFFE0"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6710440" w14:textId="77777777" w:rsidR="00E91D60" w:rsidRPr="00557751" w:rsidRDefault="00E91D60" w:rsidP="00E43D7A">
            <w:pPr>
              <w:numPr>
                <w:ilvl w:val="12"/>
                <w:numId w:val="0"/>
              </w:numPr>
              <w:rPr>
                <w:sz w:val="28"/>
                <w:szCs w:val="28"/>
              </w:rPr>
            </w:pPr>
          </w:p>
          <w:p w14:paraId="18BCEDDC" w14:textId="64CFB06E" w:rsidR="00E91D60" w:rsidRPr="00557751" w:rsidRDefault="00557751" w:rsidP="00E43D7A">
            <w:pPr>
              <w:numPr>
                <w:ilvl w:val="12"/>
                <w:numId w:val="0"/>
              </w:numPr>
              <w:rPr>
                <w:sz w:val="28"/>
                <w:szCs w:val="28"/>
              </w:rPr>
            </w:pPr>
            <w:r w:rsidRPr="00557751">
              <w:rPr>
                <w:sz w:val="28"/>
                <w:szCs w:val="28"/>
              </w:rPr>
              <w:t>N/A</w:t>
            </w:r>
          </w:p>
        </w:tc>
      </w:tr>
      <w:tr w:rsidR="00E91D60" w:rsidRPr="007279F4" w14:paraId="181D5375"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7C9DCC23"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4CAD54C6"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09A05B9" w14:textId="77777777" w:rsidR="00E91D60" w:rsidRPr="007279F4" w:rsidRDefault="00E91D60" w:rsidP="00E43D7A">
            <w:pPr>
              <w:numPr>
                <w:ilvl w:val="12"/>
                <w:numId w:val="0"/>
              </w:numPr>
              <w:rPr>
                <w:sz w:val="28"/>
                <w:szCs w:val="28"/>
              </w:rPr>
            </w:pPr>
          </w:p>
          <w:p w14:paraId="1FDA6339" w14:textId="42B602E8" w:rsidR="00E91D60" w:rsidRPr="007279F4" w:rsidRDefault="00557751" w:rsidP="00E43D7A">
            <w:pPr>
              <w:numPr>
                <w:ilvl w:val="12"/>
                <w:numId w:val="0"/>
              </w:numPr>
              <w:rPr>
                <w:sz w:val="28"/>
                <w:szCs w:val="28"/>
              </w:rPr>
            </w:pPr>
            <w:r>
              <w:rPr>
                <w:sz w:val="28"/>
                <w:szCs w:val="28"/>
              </w:rPr>
              <w:t>N/A</w:t>
            </w:r>
          </w:p>
        </w:tc>
      </w:tr>
      <w:tr w:rsidR="00E91D60" w:rsidRPr="007279F4" w14:paraId="5E778F6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8176980"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5371D9A" w14:textId="12E9A417" w:rsidR="00E91D60" w:rsidRPr="007279F4" w:rsidRDefault="00557751" w:rsidP="00E43D7A">
            <w:pPr>
              <w:numPr>
                <w:ilvl w:val="12"/>
                <w:numId w:val="0"/>
              </w:numPr>
              <w:rPr>
                <w:sz w:val="28"/>
                <w:szCs w:val="28"/>
              </w:rPr>
            </w:pPr>
            <w:r>
              <w:rPr>
                <w:sz w:val="28"/>
                <w:szCs w:val="28"/>
              </w:rPr>
              <w:t>N/A</w:t>
            </w:r>
          </w:p>
        </w:tc>
      </w:tr>
      <w:tr w:rsidR="00DD7FC0" w:rsidRPr="007279F4" w14:paraId="140DA83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BC68425"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9C84BB7" w14:textId="77777777" w:rsidR="00DD7FC0" w:rsidRPr="007279F4" w:rsidRDefault="00DD7FC0" w:rsidP="00E43D7A">
            <w:pPr>
              <w:numPr>
                <w:ilvl w:val="12"/>
                <w:numId w:val="0"/>
              </w:numPr>
              <w:rPr>
                <w:sz w:val="28"/>
                <w:szCs w:val="28"/>
              </w:rPr>
            </w:pPr>
          </w:p>
        </w:tc>
      </w:tr>
    </w:tbl>
    <w:p w14:paraId="6AFBF045" w14:textId="77777777" w:rsidR="00E91D60" w:rsidRDefault="00E91D60" w:rsidP="00E91D60">
      <w:pPr>
        <w:pStyle w:val="BodyTextIndent2"/>
        <w:ind w:left="0"/>
        <w:rPr>
          <w:b/>
        </w:rPr>
      </w:pPr>
    </w:p>
    <w:p w14:paraId="5E3D652D"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45F4E94" w14:textId="77777777" w:rsidR="00E91D60" w:rsidRPr="001C7651" w:rsidRDefault="00E91D60" w:rsidP="00E91D60">
      <w:pPr>
        <w:numPr>
          <w:ilvl w:val="12"/>
          <w:numId w:val="0"/>
        </w:numPr>
      </w:pPr>
    </w:p>
    <w:p w14:paraId="07567ECD"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C4B3BD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D4377E2" w14:textId="73554561"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95397D2" w14:textId="192B90B7" w:rsidR="00557751" w:rsidRDefault="00557751" w:rsidP="00E91D60">
      <w:pPr>
        <w:autoSpaceDE w:val="0"/>
        <w:autoSpaceDN w:val="0"/>
        <w:adjustRightInd w:val="0"/>
        <w:rPr>
          <w:b/>
          <w:sz w:val="28"/>
          <w:szCs w:val="28"/>
        </w:rPr>
      </w:pPr>
    </w:p>
    <w:p w14:paraId="375B6A0A" w14:textId="18D0135F" w:rsidR="00557751" w:rsidRPr="00557751" w:rsidRDefault="00557751" w:rsidP="00E91D60">
      <w:pPr>
        <w:autoSpaceDE w:val="0"/>
        <w:autoSpaceDN w:val="0"/>
        <w:adjustRightInd w:val="0"/>
        <w:rPr>
          <w:sz w:val="28"/>
          <w:szCs w:val="28"/>
        </w:rPr>
      </w:pPr>
      <w:r w:rsidRPr="00557751">
        <w:rPr>
          <w:sz w:val="28"/>
          <w:szCs w:val="28"/>
        </w:rPr>
        <w:t>N/A</w:t>
      </w:r>
    </w:p>
    <w:p w14:paraId="705AC53B"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54D681C" w14:textId="77777777" w:rsidR="00E91D60" w:rsidRPr="001C7651" w:rsidRDefault="00E91D60" w:rsidP="00E91D60">
      <w:pPr>
        <w:autoSpaceDE w:val="0"/>
        <w:autoSpaceDN w:val="0"/>
        <w:adjustRightInd w:val="0"/>
        <w:rPr>
          <w:rFonts w:cs="Arial"/>
          <w:sz w:val="28"/>
          <w:szCs w:val="28"/>
        </w:rPr>
      </w:pPr>
    </w:p>
    <w:p w14:paraId="659FE7C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28C269F" w14:textId="77777777" w:rsidR="00FF0E8B" w:rsidRDefault="00FF0E8B" w:rsidP="00FF0E8B">
      <w:pPr>
        <w:rPr>
          <w:rStyle w:val="DARDEqualityTextBoldChar"/>
          <w:b w:val="0"/>
        </w:rPr>
      </w:pPr>
    </w:p>
    <w:p w14:paraId="15B26D5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91A6D30" w14:textId="77777777" w:rsidR="00FF0E8B" w:rsidRPr="004830AF" w:rsidRDefault="00FF0E8B" w:rsidP="00FF0E8B">
      <w:pPr>
        <w:rPr>
          <w:rFonts w:cs="Arial"/>
          <w:i/>
          <w:sz w:val="28"/>
          <w:szCs w:val="28"/>
        </w:rPr>
      </w:pPr>
    </w:p>
    <w:p w14:paraId="05DBB391"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8846F28" w14:textId="77777777" w:rsidR="00FF0E8B" w:rsidRDefault="00FF0E8B" w:rsidP="00FF0E8B">
      <w:pPr>
        <w:rPr>
          <w:rStyle w:val="DARDEqualityTextBoldChar"/>
          <w:b w:val="0"/>
        </w:rPr>
      </w:pPr>
    </w:p>
    <w:p w14:paraId="6BA9352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7"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56A3C3E" w14:textId="77777777" w:rsidR="00FF0E8B" w:rsidRDefault="00FF0E8B" w:rsidP="00FF0E8B">
      <w:pPr>
        <w:rPr>
          <w:rStyle w:val="DARDEqualityTextBoldChar"/>
          <w:b w:val="0"/>
        </w:rPr>
      </w:pPr>
    </w:p>
    <w:p w14:paraId="6795ED37"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7DBA36E3" w14:textId="77777777" w:rsidR="00FF0E8B" w:rsidRDefault="00FF0E8B" w:rsidP="00E91D60">
      <w:pPr>
        <w:autoSpaceDE w:val="0"/>
        <w:autoSpaceDN w:val="0"/>
        <w:adjustRightInd w:val="0"/>
        <w:rPr>
          <w:rFonts w:cs="Arial"/>
          <w:sz w:val="28"/>
          <w:szCs w:val="28"/>
        </w:rPr>
      </w:pPr>
    </w:p>
    <w:p w14:paraId="6BD88F7C" w14:textId="77777777" w:rsidR="00E91D60" w:rsidRDefault="00E91D60" w:rsidP="00E91D60">
      <w:pPr>
        <w:autoSpaceDE w:val="0"/>
        <w:autoSpaceDN w:val="0"/>
        <w:adjustRightInd w:val="0"/>
        <w:rPr>
          <w:rFonts w:cs="Arial"/>
          <w:sz w:val="28"/>
          <w:szCs w:val="28"/>
        </w:rPr>
      </w:pPr>
    </w:p>
    <w:p w14:paraId="6E056CF9" w14:textId="3931E137" w:rsidR="00E91D60" w:rsidRDefault="00FF0E8B" w:rsidP="00E91D60">
      <w:pPr>
        <w:autoSpaceDE w:val="0"/>
        <w:autoSpaceDN w:val="0"/>
        <w:adjustRightInd w:val="0"/>
        <w:rPr>
          <w:rFonts w:cs="Arial"/>
          <w:b/>
          <w:sz w:val="28"/>
          <w:szCs w:val="28"/>
        </w:rPr>
      </w:pPr>
      <w:r w:rsidRPr="00DC4732">
        <w:rPr>
          <w:rFonts w:cs="Arial"/>
          <w:b/>
          <w:sz w:val="28"/>
          <w:szCs w:val="28"/>
        </w:rPr>
        <w:t>Equality:</w:t>
      </w:r>
    </w:p>
    <w:p w14:paraId="4999BAF8" w14:textId="29A6A60B" w:rsidR="00557751" w:rsidRDefault="00557751" w:rsidP="00E91D60">
      <w:pPr>
        <w:autoSpaceDE w:val="0"/>
        <w:autoSpaceDN w:val="0"/>
        <w:adjustRightInd w:val="0"/>
        <w:rPr>
          <w:rFonts w:cs="Arial"/>
          <w:b/>
          <w:sz w:val="28"/>
          <w:szCs w:val="28"/>
        </w:rPr>
      </w:pPr>
    </w:p>
    <w:p w14:paraId="793CC7B0" w14:textId="1E030B4A" w:rsidR="00557751" w:rsidRPr="00DC4732" w:rsidRDefault="00557751" w:rsidP="00E91D60">
      <w:pPr>
        <w:autoSpaceDE w:val="0"/>
        <w:autoSpaceDN w:val="0"/>
        <w:adjustRightInd w:val="0"/>
        <w:rPr>
          <w:rFonts w:cs="Arial"/>
          <w:b/>
          <w:sz w:val="28"/>
          <w:szCs w:val="28"/>
        </w:rPr>
      </w:pPr>
      <w:r>
        <w:rPr>
          <w:color w:val="000000"/>
          <w:sz w:val="27"/>
          <w:szCs w:val="27"/>
        </w:rPr>
        <w:t xml:space="preserve">DAERA has co-ordinated the </w:t>
      </w:r>
      <w:bookmarkStart w:id="8" w:name="_Hlk147912001"/>
      <w:r w:rsidR="00EB5E68">
        <w:rPr>
          <w:color w:val="000000"/>
          <w:sz w:val="27"/>
          <w:szCs w:val="27"/>
        </w:rPr>
        <w:t xml:space="preserve">Review of the MPA Strategy </w:t>
      </w:r>
      <w:bookmarkEnd w:id="8"/>
      <w:r>
        <w:rPr>
          <w:color w:val="000000"/>
          <w:sz w:val="27"/>
          <w:szCs w:val="27"/>
        </w:rPr>
        <w:t>in partnership with key stakeholders. A governance structure for the delivery of the action plan</w:t>
      </w:r>
      <w:r w:rsidR="00201501">
        <w:rPr>
          <w:color w:val="000000"/>
          <w:sz w:val="27"/>
          <w:szCs w:val="27"/>
        </w:rPr>
        <w:t xml:space="preserve"> will include a mechanism for ongoing monitoring and assessment of the plan’s progress and will take account of any issues that may emerge in relation to impacts that initiatives may have on Section 75 categories.</w:t>
      </w:r>
    </w:p>
    <w:p w14:paraId="61328012" w14:textId="77777777" w:rsidR="00FF0E8B" w:rsidRDefault="00FF0E8B" w:rsidP="00E91D60">
      <w:pPr>
        <w:autoSpaceDE w:val="0"/>
        <w:autoSpaceDN w:val="0"/>
        <w:adjustRightInd w:val="0"/>
        <w:rPr>
          <w:rFonts w:cs="Arial"/>
          <w:sz w:val="28"/>
          <w:szCs w:val="28"/>
        </w:rPr>
      </w:pPr>
    </w:p>
    <w:p w14:paraId="696816DE" w14:textId="77777777" w:rsidR="00FF0E8B" w:rsidRDefault="00FF0E8B" w:rsidP="00E91D60">
      <w:pPr>
        <w:autoSpaceDE w:val="0"/>
        <w:autoSpaceDN w:val="0"/>
        <w:adjustRightInd w:val="0"/>
        <w:rPr>
          <w:rFonts w:cs="Arial"/>
          <w:sz w:val="28"/>
          <w:szCs w:val="28"/>
        </w:rPr>
      </w:pPr>
    </w:p>
    <w:p w14:paraId="594224CE" w14:textId="19EAC6A3" w:rsidR="00FF0E8B" w:rsidRDefault="00FF0E8B" w:rsidP="00E91D60">
      <w:pPr>
        <w:autoSpaceDE w:val="0"/>
        <w:autoSpaceDN w:val="0"/>
        <w:adjustRightInd w:val="0"/>
        <w:rPr>
          <w:rFonts w:cs="Arial"/>
          <w:b/>
          <w:sz w:val="28"/>
          <w:szCs w:val="28"/>
        </w:rPr>
      </w:pPr>
      <w:r w:rsidRPr="00DC4732">
        <w:rPr>
          <w:rFonts w:cs="Arial"/>
          <w:b/>
          <w:sz w:val="28"/>
          <w:szCs w:val="28"/>
        </w:rPr>
        <w:lastRenderedPageBreak/>
        <w:t>Good Relations:</w:t>
      </w:r>
    </w:p>
    <w:p w14:paraId="5ED31030" w14:textId="01EC48A6" w:rsidR="00201501" w:rsidRPr="00201501" w:rsidRDefault="00201501" w:rsidP="00E91D60">
      <w:pPr>
        <w:autoSpaceDE w:val="0"/>
        <w:autoSpaceDN w:val="0"/>
        <w:adjustRightInd w:val="0"/>
        <w:rPr>
          <w:rFonts w:cs="Arial"/>
          <w:sz w:val="28"/>
          <w:szCs w:val="28"/>
        </w:rPr>
      </w:pPr>
      <w:r w:rsidRPr="00201501">
        <w:rPr>
          <w:rFonts w:cs="Arial"/>
          <w:sz w:val="28"/>
          <w:szCs w:val="28"/>
        </w:rPr>
        <w:t xml:space="preserve">DAERA has co-ordinated the </w:t>
      </w:r>
      <w:r w:rsidR="00EB5E68">
        <w:rPr>
          <w:color w:val="000000"/>
          <w:sz w:val="27"/>
          <w:szCs w:val="27"/>
        </w:rPr>
        <w:t xml:space="preserve">Review of the MPA Strategy </w:t>
      </w:r>
      <w:r w:rsidRPr="00201501">
        <w:rPr>
          <w:rFonts w:cs="Arial"/>
          <w:sz w:val="28"/>
          <w:szCs w:val="28"/>
        </w:rPr>
        <w:t>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w:t>
      </w:r>
      <w:r>
        <w:rPr>
          <w:rFonts w:cs="Arial"/>
          <w:sz w:val="28"/>
          <w:szCs w:val="28"/>
        </w:rPr>
        <w:t xml:space="preserve"> The outreach and communications strategy incorporated into the </w:t>
      </w:r>
      <w:r w:rsidR="00EB5E68">
        <w:rPr>
          <w:rFonts w:cs="Arial"/>
          <w:sz w:val="28"/>
          <w:szCs w:val="28"/>
        </w:rPr>
        <w:t xml:space="preserve">strategy </w:t>
      </w:r>
      <w:r>
        <w:rPr>
          <w:rFonts w:cs="Arial"/>
          <w:sz w:val="28"/>
          <w:szCs w:val="28"/>
        </w:rPr>
        <w:t>has the potential to act as a conduit for promoting good relations between Section 75 groups and within wider society.</w:t>
      </w:r>
    </w:p>
    <w:p w14:paraId="598ACABA" w14:textId="77777777" w:rsidR="00FF0E8B" w:rsidRDefault="00FF0E8B" w:rsidP="00E91D60">
      <w:pPr>
        <w:autoSpaceDE w:val="0"/>
        <w:autoSpaceDN w:val="0"/>
        <w:adjustRightInd w:val="0"/>
        <w:rPr>
          <w:rFonts w:cs="Arial"/>
          <w:sz w:val="28"/>
          <w:szCs w:val="28"/>
        </w:rPr>
      </w:pPr>
    </w:p>
    <w:p w14:paraId="3C901DE2" w14:textId="77777777" w:rsidR="00FF0E8B" w:rsidRDefault="00FF0E8B" w:rsidP="00E91D60">
      <w:pPr>
        <w:autoSpaceDE w:val="0"/>
        <w:autoSpaceDN w:val="0"/>
        <w:adjustRightInd w:val="0"/>
        <w:rPr>
          <w:rFonts w:cs="Arial"/>
          <w:sz w:val="28"/>
          <w:szCs w:val="28"/>
        </w:rPr>
      </w:pPr>
    </w:p>
    <w:p w14:paraId="7FD7388C" w14:textId="48E36002"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14:paraId="55E71028" w14:textId="1C63A9CC" w:rsidR="00201501" w:rsidRDefault="00201501" w:rsidP="00E91D60">
      <w:pPr>
        <w:autoSpaceDE w:val="0"/>
        <w:autoSpaceDN w:val="0"/>
        <w:adjustRightInd w:val="0"/>
        <w:rPr>
          <w:rFonts w:cs="Arial"/>
          <w:b/>
          <w:sz w:val="28"/>
          <w:szCs w:val="28"/>
        </w:rPr>
      </w:pPr>
    </w:p>
    <w:p w14:paraId="3675B3BA" w14:textId="60E8ED2D" w:rsidR="00201501" w:rsidRPr="00201501" w:rsidRDefault="00201501" w:rsidP="00E91D60">
      <w:pPr>
        <w:autoSpaceDE w:val="0"/>
        <w:autoSpaceDN w:val="0"/>
        <w:adjustRightInd w:val="0"/>
        <w:rPr>
          <w:rFonts w:cs="Arial"/>
          <w:sz w:val="28"/>
          <w:szCs w:val="28"/>
        </w:rPr>
      </w:pPr>
      <w:r w:rsidRPr="00201501">
        <w:rPr>
          <w:rFonts w:cs="Arial"/>
          <w:sz w:val="28"/>
          <w:szCs w:val="28"/>
        </w:rPr>
        <w:t>DAERA has co-ordinated the</w:t>
      </w:r>
      <w:r w:rsidR="00EB5E68" w:rsidRPr="00EB5E68">
        <w:rPr>
          <w:color w:val="000000"/>
          <w:sz w:val="27"/>
          <w:szCs w:val="27"/>
        </w:rPr>
        <w:t xml:space="preserve"> </w:t>
      </w:r>
      <w:r w:rsidR="00EB5E68">
        <w:rPr>
          <w:color w:val="000000"/>
          <w:sz w:val="27"/>
          <w:szCs w:val="27"/>
        </w:rPr>
        <w:t>Review of the MPA Strategy i</w:t>
      </w:r>
      <w:r w:rsidRPr="00201501">
        <w:rPr>
          <w:rFonts w:cs="Arial"/>
          <w:sz w:val="28"/>
          <w:szCs w:val="28"/>
        </w:rPr>
        <w:t>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 The outreach and communications strategy in</w:t>
      </w:r>
      <w:r>
        <w:rPr>
          <w:rFonts w:cs="Arial"/>
          <w:sz w:val="28"/>
          <w:szCs w:val="28"/>
        </w:rPr>
        <w:t xml:space="preserve">corporated will promote access to coastal and marine sites, which has the </w:t>
      </w:r>
      <w:r w:rsidRPr="00201501">
        <w:rPr>
          <w:rFonts w:cs="Arial"/>
          <w:sz w:val="28"/>
          <w:szCs w:val="28"/>
        </w:rPr>
        <w:t xml:space="preserve">potential </w:t>
      </w:r>
      <w:r>
        <w:rPr>
          <w:rFonts w:cs="Arial"/>
          <w:sz w:val="28"/>
          <w:szCs w:val="28"/>
        </w:rPr>
        <w:t>to increase access to the natural environment for those with disability and mental hea</w:t>
      </w:r>
      <w:r w:rsidR="006357AF">
        <w:rPr>
          <w:rFonts w:cs="Arial"/>
          <w:sz w:val="28"/>
          <w:szCs w:val="28"/>
        </w:rPr>
        <w:t>l</w:t>
      </w:r>
      <w:r>
        <w:rPr>
          <w:rFonts w:cs="Arial"/>
          <w:sz w:val="28"/>
          <w:szCs w:val="28"/>
        </w:rPr>
        <w:t>th issues.</w:t>
      </w:r>
    </w:p>
    <w:p w14:paraId="7EA13DB4" w14:textId="77777777" w:rsidR="00FF0E8B" w:rsidRDefault="00FF0E8B" w:rsidP="00E91D60">
      <w:pPr>
        <w:autoSpaceDE w:val="0"/>
        <w:autoSpaceDN w:val="0"/>
        <w:adjustRightInd w:val="0"/>
        <w:rPr>
          <w:rFonts w:cs="Arial"/>
          <w:sz w:val="28"/>
          <w:szCs w:val="28"/>
        </w:rPr>
      </w:pPr>
    </w:p>
    <w:p w14:paraId="0AC9237F" w14:textId="77777777" w:rsidR="00E91D60" w:rsidRPr="001C7651" w:rsidRDefault="00E91D60" w:rsidP="00E91D60">
      <w:pPr>
        <w:autoSpaceDE w:val="0"/>
        <w:autoSpaceDN w:val="0"/>
        <w:adjustRightInd w:val="0"/>
        <w:rPr>
          <w:rFonts w:cs="Arial"/>
          <w:sz w:val="28"/>
          <w:szCs w:val="28"/>
        </w:rPr>
      </w:pPr>
    </w:p>
    <w:p w14:paraId="61637169"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3F02C4C7" w14:textId="77777777" w:rsidR="00044701" w:rsidRDefault="00044701" w:rsidP="00044701">
      <w:pPr>
        <w:pStyle w:val="BodyTextIndent2"/>
        <w:ind w:left="0" w:firstLine="0"/>
        <w:rPr>
          <w:b/>
        </w:rPr>
      </w:pPr>
    </w:p>
    <w:p w14:paraId="6843D4E4" w14:textId="77777777" w:rsidR="00044701" w:rsidRPr="008925FE" w:rsidRDefault="00044701" w:rsidP="00DA3DFD">
      <w:pPr>
        <w:pStyle w:val="DARDEqualityText"/>
        <w:numPr>
          <w:ilvl w:val="0"/>
          <w:numId w:val="30"/>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D4B1D6D" w14:textId="77777777" w:rsidR="006F0634" w:rsidRDefault="006F0634" w:rsidP="006F0634">
      <w:pPr>
        <w:pStyle w:val="DARDEqualityText"/>
        <w:tabs>
          <w:tab w:val="left" w:pos="448"/>
        </w:tabs>
        <w:spacing w:after="100" w:line="240" w:lineRule="auto"/>
        <w:rPr>
          <w:b/>
          <w:color w:val="2F5496" w:themeColor="accent1" w:themeShade="BF"/>
        </w:rPr>
      </w:pPr>
    </w:p>
    <w:p w14:paraId="15B495F9"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4BEA2DD9"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71EDC71B" w14:textId="77777777" w:rsidR="00044701" w:rsidRPr="006F0634" w:rsidRDefault="00044701" w:rsidP="00044701">
      <w:pPr>
        <w:pStyle w:val="DARDEqualityText"/>
        <w:tabs>
          <w:tab w:val="left" w:pos="448"/>
        </w:tabs>
        <w:spacing w:line="240" w:lineRule="auto"/>
        <w:ind w:left="448" w:hanging="448"/>
        <w:rPr>
          <w:rFonts w:cs="Arial"/>
          <w:szCs w:val="28"/>
        </w:rPr>
      </w:pPr>
    </w:p>
    <w:p w14:paraId="49FC3884" w14:textId="77777777" w:rsidR="006F0634" w:rsidRPr="006F0634" w:rsidRDefault="006F0634" w:rsidP="00044701">
      <w:pPr>
        <w:pStyle w:val="DARDEqualityText"/>
        <w:tabs>
          <w:tab w:val="left" w:pos="448"/>
        </w:tabs>
        <w:spacing w:line="240" w:lineRule="auto"/>
        <w:ind w:left="448" w:hanging="448"/>
        <w:rPr>
          <w:rFonts w:cs="Arial"/>
          <w:szCs w:val="28"/>
        </w:rPr>
      </w:pPr>
    </w:p>
    <w:p w14:paraId="6C10F465"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D541914" w14:textId="77777777" w:rsidTr="006F0634">
        <w:trPr>
          <w:trHeight w:val="907"/>
        </w:trPr>
        <w:tc>
          <w:tcPr>
            <w:tcW w:w="6204" w:type="dxa"/>
          </w:tcPr>
          <w:p w14:paraId="617CBBBA"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lastRenderedPageBreak/>
              <w:t>Right to Life</w:t>
            </w:r>
          </w:p>
          <w:p w14:paraId="093AC449"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E88E5B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54E12BA4" w14:textId="11E04E0B"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4E056C28" w14:textId="77777777" w:rsidTr="006F0634">
        <w:trPr>
          <w:trHeight w:val="907"/>
        </w:trPr>
        <w:tc>
          <w:tcPr>
            <w:tcW w:w="6204" w:type="dxa"/>
          </w:tcPr>
          <w:p w14:paraId="7E5300AF"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14E33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4017041C" w14:textId="651EB670"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76B4155C" w14:textId="77777777" w:rsidTr="006F0634">
        <w:trPr>
          <w:trHeight w:val="907"/>
        </w:trPr>
        <w:tc>
          <w:tcPr>
            <w:tcW w:w="6204" w:type="dxa"/>
          </w:tcPr>
          <w:p w14:paraId="41130709"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201A93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64C50DEC" w14:textId="6649DA99"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7AD37A6" w14:textId="77777777" w:rsidTr="006F0634">
        <w:trPr>
          <w:trHeight w:val="907"/>
        </w:trPr>
        <w:tc>
          <w:tcPr>
            <w:tcW w:w="6204" w:type="dxa"/>
          </w:tcPr>
          <w:p w14:paraId="75A46992"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3F730FA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C2D79FA" w14:textId="3A541FB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5F3DAAB" w14:textId="77777777" w:rsidTr="006F0634">
        <w:trPr>
          <w:trHeight w:val="907"/>
        </w:trPr>
        <w:tc>
          <w:tcPr>
            <w:tcW w:w="6204" w:type="dxa"/>
          </w:tcPr>
          <w:p w14:paraId="0B3CAE41"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31F5AA0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88809FC" w14:textId="485153D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7AF4F85" w14:textId="77777777" w:rsidTr="006F0634">
        <w:trPr>
          <w:trHeight w:val="907"/>
        </w:trPr>
        <w:tc>
          <w:tcPr>
            <w:tcW w:w="6204" w:type="dxa"/>
          </w:tcPr>
          <w:p w14:paraId="0718AEF6"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58FCC8D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74B2BAA5" w14:textId="73097CC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77FF741" w14:textId="77777777" w:rsidTr="006F0634">
        <w:trPr>
          <w:trHeight w:val="907"/>
        </w:trPr>
        <w:tc>
          <w:tcPr>
            <w:tcW w:w="6204" w:type="dxa"/>
          </w:tcPr>
          <w:p w14:paraId="6B8A534B"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34AA440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2FFB99A" w14:textId="4E059253"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FAA6B7" w14:textId="77777777" w:rsidTr="006F0634">
        <w:trPr>
          <w:trHeight w:val="907"/>
        </w:trPr>
        <w:tc>
          <w:tcPr>
            <w:tcW w:w="6204" w:type="dxa"/>
          </w:tcPr>
          <w:p w14:paraId="733D35D4"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E47063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55C66417" w14:textId="46CB4980"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4E669F" w14:textId="77777777" w:rsidTr="006F0634">
        <w:trPr>
          <w:trHeight w:val="907"/>
        </w:trPr>
        <w:tc>
          <w:tcPr>
            <w:tcW w:w="6204" w:type="dxa"/>
          </w:tcPr>
          <w:p w14:paraId="48DA8496"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021D3AA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65EAE38" w14:textId="7FCF9B0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44EDA66" w14:textId="77777777" w:rsidTr="006F0634">
        <w:trPr>
          <w:trHeight w:val="907"/>
        </w:trPr>
        <w:tc>
          <w:tcPr>
            <w:tcW w:w="6204" w:type="dxa"/>
          </w:tcPr>
          <w:p w14:paraId="7FC3CF27"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5EF12D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FB38054" w14:textId="5A7C1C9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08B10C3" w14:textId="77777777" w:rsidTr="006F0634">
        <w:trPr>
          <w:trHeight w:val="907"/>
        </w:trPr>
        <w:tc>
          <w:tcPr>
            <w:tcW w:w="6204" w:type="dxa"/>
          </w:tcPr>
          <w:p w14:paraId="101D6AA0"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5390416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B19D6" w14:textId="6662733F"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86E46D4" w14:textId="77777777" w:rsidTr="006F0634">
        <w:trPr>
          <w:trHeight w:val="907"/>
        </w:trPr>
        <w:tc>
          <w:tcPr>
            <w:tcW w:w="6204" w:type="dxa"/>
          </w:tcPr>
          <w:p w14:paraId="220F09DE"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35FA5B6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091120C" w14:textId="0E97B961"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14F1EA4" w14:textId="77777777" w:rsidTr="006F0634">
        <w:trPr>
          <w:trHeight w:val="907"/>
        </w:trPr>
        <w:tc>
          <w:tcPr>
            <w:tcW w:w="6204" w:type="dxa"/>
          </w:tcPr>
          <w:p w14:paraId="799FFF24"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0A0BF6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80BA1E9" w14:textId="08D5D6A2"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BA7659" w14:textId="77777777" w:rsidTr="006F0634">
        <w:trPr>
          <w:trHeight w:val="907"/>
        </w:trPr>
        <w:tc>
          <w:tcPr>
            <w:tcW w:w="6204" w:type="dxa"/>
          </w:tcPr>
          <w:p w14:paraId="13575FDC"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1A052C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5378B4BC" w14:textId="2445122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7822B6B" w14:textId="77777777" w:rsidTr="006F0634">
        <w:trPr>
          <w:trHeight w:val="907"/>
        </w:trPr>
        <w:tc>
          <w:tcPr>
            <w:tcW w:w="6204" w:type="dxa"/>
          </w:tcPr>
          <w:p w14:paraId="045B1D4F" w14:textId="77777777" w:rsidR="00044701" w:rsidRPr="006F0634" w:rsidRDefault="00044701" w:rsidP="00044701">
            <w:pPr>
              <w:spacing w:before="100"/>
              <w:rPr>
                <w:rFonts w:cs="Arial"/>
                <w:sz w:val="28"/>
                <w:szCs w:val="28"/>
              </w:rPr>
            </w:pPr>
            <w:r w:rsidRPr="006F0634">
              <w:rPr>
                <w:rFonts w:cs="Arial"/>
                <w:sz w:val="28"/>
                <w:szCs w:val="28"/>
              </w:rPr>
              <w:lastRenderedPageBreak/>
              <w:t>Right to free and secret elections</w:t>
            </w:r>
          </w:p>
        </w:tc>
        <w:tc>
          <w:tcPr>
            <w:tcW w:w="1984" w:type="dxa"/>
          </w:tcPr>
          <w:p w14:paraId="3680258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2CB755" w14:textId="69EC2B46" w:rsidR="00044701" w:rsidRPr="006F0634" w:rsidRDefault="008925FE" w:rsidP="00044701">
            <w:pPr>
              <w:spacing w:before="60"/>
              <w:jc w:val="center"/>
              <w:rPr>
                <w:rFonts w:cs="Arial"/>
                <w:sz w:val="28"/>
                <w:szCs w:val="28"/>
              </w:rPr>
            </w:pPr>
            <w:r w:rsidRPr="006F0634">
              <w:rPr>
                <w:rFonts w:cs="Arial"/>
                <w:sz w:val="28"/>
                <w:szCs w:val="28"/>
              </w:rPr>
              <w:t>No</w:t>
            </w:r>
          </w:p>
        </w:tc>
      </w:tr>
    </w:tbl>
    <w:p w14:paraId="07C8854F" w14:textId="77777777" w:rsidR="006F0634" w:rsidRPr="006F0634" w:rsidRDefault="006F0634" w:rsidP="00044701">
      <w:pPr>
        <w:pStyle w:val="DARDEqualityText"/>
        <w:tabs>
          <w:tab w:val="left" w:pos="448"/>
        </w:tabs>
        <w:ind w:left="448" w:hanging="448"/>
        <w:rPr>
          <w:rFonts w:cs="Arial"/>
          <w:color w:val="000080"/>
          <w:szCs w:val="28"/>
        </w:rPr>
      </w:pPr>
    </w:p>
    <w:p w14:paraId="32AEEE95"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73D9A6F" w14:textId="0B122413" w:rsidR="006F0634" w:rsidRPr="006F0634" w:rsidRDefault="00552C98" w:rsidP="00552C98">
      <w:pPr>
        <w:pStyle w:val="DARDEqualityText"/>
        <w:tabs>
          <w:tab w:val="left" w:pos="448"/>
        </w:tabs>
        <w:ind w:left="448" w:hanging="448"/>
        <w:rPr>
          <w:rFonts w:cs="Arial"/>
          <w:color w:val="000080"/>
          <w:szCs w:val="28"/>
        </w:rPr>
      </w:pPr>
      <w:r>
        <w:rPr>
          <w:color w:val="000000"/>
          <w:sz w:val="27"/>
          <w:szCs w:val="27"/>
        </w:rPr>
        <w:tab/>
        <w:t xml:space="preserve">No adverse impact on Human Rights have been identified in relation to this </w:t>
      </w:r>
      <w:r w:rsidR="00EB5E68">
        <w:rPr>
          <w:color w:val="000000"/>
          <w:sz w:val="27"/>
          <w:szCs w:val="27"/>
        </w:rPr>
        <w:t>strategy</w:t>
      </w:r>
    </w:p>
    <w:p w14:paraId="715A67A4" w14:textId="77777777" w:rsidR="00044701" w:rsidRPr="006F0634" w:rsidRDefault="00044701" w:rsidP="00044701">
      <w:pPr>
        <w:pStyle w:val="DARDEqualityText"/>
        <w:tabs>
          <w:tab w:val="left" w:pos="448"/>
        </w:tabs>
        <w:ind w:left="448" w:hanging="448"/>
        <w:rPr>
          <w:rFonts w:cs="Arial"/>
          <w:color w:val="000080"/>
          <w:szCs w:val="28"/>
        </w:rPr>
      </w:pPr>
    </w:p>
    <w:p w14:paraId="3446FE2F"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22921171" w14:textId="47E146D3" w:rsidR="00044701" w:rsidRDefault="00552C98" w:rsidP="00044701">
      <w:pPr>
        <w:pStyle w:val="DARDEqualityText"/>
        <w:tabs>
          <w:tab w:val="left" w:pos="448"/>
        </w:tabs>
        <w:ind w:left="448" w:hanging="448"/>
        <w:rPr>
          <w:color w:val="000080"/>
        </w:rPr>
      </w:pPr>
      <w:r>
        <w:rPr>
          <w:color w:val="000080"/>
        </w:rPr>
        <w:tab/>
      </w:r>
    </w:p>
    <w:p w14:paraId="2866E093" w14:textId="28F33F3E" w:rsidR="00552C98" w:rsidRPr="00DD697A" w:rsidRDefault="00552C98" w:rsidP="00044701">
      <w:pPr>
        <w:pStyle w:val="DARDEqualityText"/>
        <w:tabs>
          <w:tab w:val="left" w:pos="448"/>
        </w:tabs>
        <w:ind w:left="448" w:hanging="448"/>
        <w:rPr>
          <w:color w:val="000080"/>
        </w:rPr>
      </w:pPr>
      <w:r>
        <w:rPr>
          <w:color w:val="000080"/>
        </w:rPr>
        <w:tab/>
      </w:r>
      <w:r w:rsidRPr="00552C98">
        <w:t xml:space="preserve">The </w:t>
      </w:r>
      <w:r w:rsidR="00EB5E68">
        <w:t>strategy</w:t>
      </w:r>
      <w:r>
        <w:t xml:space="preserve"> will promote human rights by </w:t>
      </w:r>
      <w:r w:rsidR="00EB5E68">
        <w:t xml:space="preserve">addressing biodiversity loss </w:t>
      </w:r>
      <w:r>
        <w:t xml:space="preserve">while improving our natural capital for all. A range of co benefits associated with environmental improvement also apply to all citizens. </w:t>
      </w:r>
    </w:p>
    <w:p w14:paraId="58B3D0A6" w14:textId="77777777" w:rsidR="00044701" w:rsidRDefault="00044701" w:rsidP="00044701"/>
    <w:p w14:paraId="05585DC7" w14:textId="77777777" w:rsidR="00044701" w:rsidRDefault="00044701" w:rsidP="000D08B0">
      <w:pPr>
        <w:pStyle w:val="BodyTextIndent2"/>
        <w:ind w:left="0" w:firstLine="0"/>
        <w:rPr>
          <w:b/>
          <w:szCs w:val="28"/>
        </w:rPr>
      </w:pPr>
    </w:p>
    <w:p w14:paraId="2A125D3B" w14:textId="77777777" w:rsidR="00044701" w:rsidRDefault="00044701" w:rsidP="000D08B0">
      <w:pPr>
        <w:pStyle w:val="BodyTextIndent2"/>
        <w:ind w:left="0" w:firstLine="0"/>
        <w:rPr>
          <w:b/>
          <w:szCs w:val="28"/>
        </w:rPr>
      </w:pPr>
    </w:p>
    <w:p w14:paraId="1D8F7448" w14:textId="77777777" w:rsidR="00044701" w:rsidRDefault="00044701" w:rsidP="000D08B0">
      <w:pPr>
        <w:pStyle w:val="BodyTextIndent2"/>
        <w:ind w:left="0" w:firstLine="0"/>
        <w:rPr>
          <w:b/>
          <w:szCs w:val="28"/>
        </w:rPr>
      </w:pPr>
    </w:p>
    <w:p w14:paraId="236CAB73" w14:textId="77777777" w:rsidR="00044701" w:rsidRDefault="00044701" w:rsidP="000D08B0">
      <w:pPr>
        <w:pStyle w:val="BodyTextIndent2"/>
        <w:ind w:left="0" w:firstLine="0"/>
        <w:rPr>
          <w:b/>
          <w:szCs w:val="28"/>
        </w:rPr>
      </w:pPr>
    </w:p>
    <w:p w14:paraId="1AFA2496"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95A3EC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625FE53" w14:textId="77777777" w:rsidR="000D08B0" w:rsidRDefault="000D08B0" w:rsidP="000D08B0">
      <w:pPr>
        <w:jc w:val="center"/>
        <w:rPr>
          <w:b/>
          <w:sz w:val="28"/>
        </w:rPr>
      </w:pPr>
    </w:p>
    <w:p w14:paraId="5A9AA74B" w14:textId="77777777" w:rsidR="000D08B0" w:rsidRDefault="000D08B0" w:rsidP="000D08B0">
      <w:pPr>
        <w:pStyle w:val="DARDEqualityText"/>
        <w:spacing w:line="240" w:lineRule="auto"/>
      </w:pPr>
      <w:r>
        <w:t>Before signing off this screening template please confirm that you have completed all the actions listed below.</w:t>
      </w:r>
    </w:p>
    <w:p w14:paraId="7A10CCB9" w14:textId="77777777" w:rsidR="000D08B0" w:rsidRDefault="000D08B0" w:rsidP="000D08B0">
      <w:pPr>
        <w:pStyle w:val="DARDEqualityText"/>
        <w:spacing w:line="240" w:lineRule="auto"/>
      </w:pPr>
    </w:p>
    <w:p w14:paraId="718AC54C" w14:textId="77777777" w:rsidR="000D08B0" w:rsidRDefault="000D08B0" w:rsidP="000D08B0">
      <w:pPr>
        <w:pStyle w:val="DARDEqualityText"/>
        <w:spacing w:line="240" w:lineRule="auto"/>
      </w:pPr>
      <w:r>
        <w:t>I can confirm that all the actions listed below have been completed –</w:t>
      </w:r>
    </w:p>
    <w:p w14:paraId="73BFEA9E" w14:textId="77777777" w:rsidR="000D08B0" w:rsidRDefault="000D08B0" w:rsidP="000D08B0">
      <w:pPr>
        <w:pStyle w:val="DARDEqualityText"/>
        <w:spacing w:line="240" w:lineRule="auto"/>
      </w:pPr>
    </w:p>
    <w:p w14:paraId="2498B2E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1113F30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455E31D9" w14:textId="77777777" w:rsidR="000D08B0" w:rsidRDefault="000D08B0" w:rsidP="000D08B0">
      <w:pPr>
        <w:pStyle w:val="DARDEqualityText"/>
        <w:numPr>
          <w:ilvl w:val="0"/>
          <w:numId w:val="19"/>
        </w:numPr>
        <w:spacing w:line="240" w:lineRule="auto"/>
      </w:pPr>
      <w:r>
        <w:t>I have added evidence and explained my assessments in full</w:t>
      </w:r>
    </w:p>
    <w:p w14:paraId="49AB2C6C"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D3F5DD" w14:textId="77777777" w:rsidR="000D08B0" w:rsidRDefault="000D08B0" w:rsidP="000D08B0">
      <w:pPr>
        <w:pStyle w:val="DARDEqualityText"/>
        <w:numPr>
          <w:ilvl w:val="0"/>
          <w:numId w:val="19"/>
        </w:numPr>
        <w:spacing w:line="240" w:lineRule="auto"/>
      </w:pPr>
      <w:r>
        <w:lastRenderedPageBreak/>
        <w:t>A copy of this screening template and the final decision has been sent to the Equality Unit for their consideration before it has been forwarded for sign-off</w:t>
      </w:r>
    </w:p>
    <w:p w14:paraId="4C8BF5D4" w14:textId="77777777" w:rsidR="00D43490" w:rsidRDefault="00D43490" w:rsidP="00E91D60">
      <w:pPr>
        <w:pStyle w:val="BodyTextIndent2"/>
        <w:rPr>
          <w:b/>
        </w:rPr>
      </w:pPr>
    </w:p>
    <w:p w14:paraId="306297FD" w14:textId="77777777" w:rsidR="00D43490" w:rsidRDefault="00D43490" w:rsidP="00D43490">
      <w:pPr>
        <w:pStyle w:val="BodyTextIndent2"/>
        <w:ind w:left="426"/>
        <w:rPr>
          <w:b/>
        </w:rPr>
      </w:pPr>
      <w:r>
        <w:rPr>
          <w:b/>
        </w:rPr>
        <w:t>Screening assessment completed by (Staff Officer level or above) -</w:t>
      </w:r>
    </w:p>
    <w:p w14:paraId="516D93CF" w14:textId="77777777" w:rsidR="00D43490" w:rsidRDefault="00D43490" w:rsidP="00D43490">
      <w:pPr>
        <w:pStyle w:val="BodyTextIndent2"/>
        <w:ind w:left="426"/>
        <w:rPr>
          <w:b/>
        </w:rPr>
      </w:pPr>
    </w:p>
    <w:p w14:paraId="73CC504D" w14:textId="414D38D9" w:rsidR="00D43490" w:rsidRDefault="00D43490" w:rsidP="00D43490">
      <w:pPr>
        <w:pStyle w:val="BodyTextIndent2"/>
        <w:ind w:left="426"/>
        <w:rPr>
          <w:b/>
        </w:rPr>
      </w:pPr>
      <w:r>
        <w:rPr>
          <w:b/>
        </w:rPr>
        <w:t>Name:</w:t>
      </w:r>
      <w:r w:rsidR="00552C98">
        <w:rPr>
          <w:b/>
        </w:rPr>
        <w:t xml:space="preserve"> Michael Spillane</w:t>
      </w:r>
      <w:r w:rsidR="00552C98">
        <w:tab/>
      </w:r>
      <w:r w:rsidR="00552C98">
        <w:tab/>
      </w:r>
      <w:r w:rsidR="00552C98">
        <w:tab/>
      </w:r>
      <w:r w:rsidR="00552C98">
        <w:tab/>
      </w:r>
      <w:r>
        <w:rPr>
          <w:b/>
        </w:rPr>
        <w:t>Grade:</w:t>
      </w:r>
      <w:r w:rsidRPr="00D43490">
        <w:t xml:space="preserve"> </w:t>
      </w:r>
      <w:r w:rsidR="00552C98">
        <w:t>Deputy Principal</w:t>
      </w:r>
    </w:p>
    <w:p w14:paraId="00318D97" w14:textId="0698469D" w:rsidR="00D43490" w:rsidRDefault="00D43490" w:rsidP="00D43490">
      <w:pPr>
        <w:pStyle w:val="BodyTextIndent2"/>
        <w:ind w:left="426"/>
        <w:rPr>
          <w:b/>
        </w:rPr>
      </w:pPr>
      <w:r>
        <w:rPr>
          <w:b/>
        </w:rPr>
        <w:t>Branch:</w:t>
      </w:r>
      <w:r w:rsidRPr="00D43490">
        <w:t xml:space="preserve"> </w:t>
      </w:r>
      <w:r w:rsidR="00552C98">
        <w:t>EMFG</w:t>
      </w:r>
      <w:r w:rsidR="00944A6E">
        <w:tab/>
      </w:r>
      <w:r w:rsidR="00944A6E">
        <w:tab/>
      </w:r>
      <w:r w:rsidR="00944A6E">
        <w:tab/>
      </w:r>
      <w:r w:rsidR="00944A6E">
        <w:tab/>
      </w:r>
      <w:r w:rsidR="00944A6E">
        <w:tab/>
      </w:r>
      <w:r w:rsidR="00944A6E">
        <w:tab/>
      </w:r>
      <w:r w:rsidR="00944A6E">
        <w:tab/>
      </w:r>
      <w:r w:rsidR="00944A6E" w:rsidRPr="00944A6E">
        <w:rPr>
          <w:b/>
        </w:rPr>
        <w:t>Date:</w:t>
      </w:r>
      <w:r w:rsidR="00DF3755">
        <w:rPr>
          <w:b/>
        </w:rPr>
        <w:t xml:space="preserve"> </w:t>
      </w:r>
      <w:r w:rsidR="00EB5E68">
        <w:rPr>
          <w:b/>
        </w:rPr>
        <w:t>10</w:t>
      </w:r>
      <w:r w:rsidR="00552C98">
        <w:rPr>
          <w:b/>
        </w:rPr>
        <w:t>/</w:t>
      </w:r>
      <w:r w:rsidR="00EB5E68">
        <w:rPr>
          <w:b/>
        </w:rPr>
        <w:t>10</w:t>
      </w:r>
      <w:r w:rsidR="00552C98">
        <w:rPr>
          <w:b/>
        </w:rPr>
        <w:t>/23</w:t>
      </w:r>
    </w:p>
    <w:p w14:paraId="081197D3" w14:textId="77777777" w:rsidR="00D43490" w:rsidRDefault="00D43490" w:rsidP="00D43490">
      <w:pPr>
        <w:pStyle w:val="BodyTextIndent2"/>
        <w:ind w:left="426"/>
        <w:rPr>
          <w:b/>
        </w:rPr>
      </w:pPr>
    </w:p>
    <w:p w14:paraId="25FA3573" w14:textId="77777777" w:rsidR="00D43490" w:rsidRDefault="00D43490" w:rsidP="00D43490">
      <w:pPr>
        <w:pStyle w:val="BodyTextIndent2"/>
        <w:ind w:left="426"/>
        <w:rPr>
          <w:b/>
        </w:rPr>
      </w:pPr>
      <w:r>
        <w:rPr>
          <w:b/>
        </w:rPr>
        <w:t>Signature:</w:t>
      </w:r>
      <w:r w:rsidRPr="00D43490">
        <w:t xml:space="preserve"> please insert a scanned image of your signature</w:t>
      </w:r>
    </w:p>
    <w:p w14:paraId="0AE13CAF" w14:textId="77777777" w:rsidR="00D43490" w:rsidRDefault="00D43490" w:rsidP="00E91D60">
      <w:pPr>
        <w:pStyle w:val="BodyTextIndent2"/>
        <w:rPr>
          <w:b/>
        </w:rPr>
      </w:pPr>
    </w:p>
    <w:p w14:paraId="7DE1CDD7" w14:textId="5B67DBCC" w:rsidR="00D43490" w:rsidRDefault="00B665AD" w:rsidP="00E91D60">
      <w:pPr>
        <w:pStyle w:val="BodyTextIndent2"/>
        <w:rPr>
          <w:b/>
        </w:rPr>
      </w:pPr>
      <w:r>
        <w:rPr>
          <w:b/>
          <w:noProof/>
          <w:lang w:eastAsia="en-GB"/>
        </w:rPr>
        <w:drawing>
          <wp:inline distT="0" distB="0" distL="0" distR="0" wp14:anchorId="1694F5A1" wp14:editId="7A3B98F5">
            <wp:extent cx="1694815" cy="579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4815" cy="579120"/>
                    </a:xfrm>
                    <a:prstGeom prst="rect">
                      <a:avLst/>
                    </a:prstGeom>
                    <a:noFill/>
                  </pic:spPr>
                </pic:pic>
              </a:graphicData>
            </a:graphic>
          </wp:inline>
        </w:drawing>
      </w:r>
    </w:p>
    <w:p w14:paraId="5AA2A581" w14:textId="77777777" w:rsidR="00D43490" w:rsidRDefault="00D43490" w:rsidP="00E91D60">
      <w:pPr>
        <w:pStyle w:val="BodyTextIndent2"/>
        <w:rPr>
          <w:b/>
        </w:rPr>
      </w:pPr>
    </w:p>
    <w:p w14:paraId="2CB439C7"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1919610F" w14:textId="77777777" w:rsidR="00D43490" w:rsidRDefault="00D43490" w:rsidP="00D43490">
      <w:pPr>
        <w:pStyle w:val="BodyTextIndent2"/>
        <w:ind w:left="426"/>
        <w:rPr>
          <w:b/>
        </w:rPr>
      </w:pPr>
    </w:p>
    <w:p w14:paraId="7DAD4726" w14:textId="26E4DEB3" w:rsidR="00D43490" w:rsidRDefault="00D43490" w:rsidP="00D43490">
      <w:pPr>
        <w:pStyle w:val="BodyTextIndent2"/>
        <w:ind w:left="426"/>
        <w:rPr>
          <w:b/>
        </w:rPr>
      </w:pPr>
      <w:r>
        <w:rPr>
          <w:b/>
        </w:rPr>
        <w:t>Name:</w:t>
      </w:r>
      <w:r w:rsidRPr="00D43490">
        <w:tab/>
      </w:r>
      <w:r w:rsidR="005724AD">
        <w:t>Liz Loughran</w:t>
      </w:r>
      <w:r w:rsidRPr="00D43490">
        <w:tab/>
      </w:r>
      <w:r w:rsidRPr="00D43490">
        <w:tab/>
      </w:r>
      <w:r w:rsidRPr="00D43490">
        <w:tab/>
      </w:r>
      <w:r w:rsidRPr="00D43490">
        <w:tab/>
      </w:r>
      <w:r>
        <w:rPr>
          <w:b/>
        </w:rPr>
        <w:t>Grade:</w:t>
      </w:r>
      <w:r w:rsidRPr="00D43490">
        <w:t xml:space="preserve"> </w:t>
      </w:r>
      <w:r w:rsidR="005724AD">
        <w:t>3</w:t>
      </w:r>
    </w:p>
    <w:p w14:paraId="7B8F80AD" w14:textId="4CC49CDD" w:rsidR="00D43490" w:rsidRDefault="00D43490" w:rsidP="00D43490">
      <w:pPr>
        <w:pStyle w:val="BodyTextIndent2"/>
        <w:ind w:left="426"/>
        <w:rPr>
          <w:b/>
        </w:rPr>
      </w:pPr>
      <w:r>
        <w:rPr>
          <w:b/>
        </w:rPr>
        <w:t>Branch:</w:t>
      </w:r>
      <w:r w:rsidRPr="00D43490">
        <w:t xml:space="preserve"> </w:t>
      </w:r>
      <w:r w:rsidR="00944A6E">
        <w:tab/>
      </w:r>
      <w:r w:rsidR="005724AD">
        <w:t>EMFG DAERA</w:t>
      </w:r>
      <w:r w:rsidR="00944A6E">
        <w:tab/>
      </w:r>
      <w:r w:rsidR="00944A6E">
        <w:tab/>
      </w:r>
      <w:r w:rsidR="00944A6E">
        <w:tab/>
      </w:r>
      <w:r w:rsidR="00944A6E">
        <w:tab/>
      </w:r>
      <w:r w:rsidR="00944A6E" w:rsidRPr="00944A6E">
        <w:rPr>
          <w:b/>
        </w:rPr>
        <w:t>Date:</w:t>
      </w:r>
      <w:r w:rsidR="005724AD">
        <w:rPr>
          <w:b/>
        </w:rPr>
        <w:t xml:space="preserve"> 17/04/2024</w:t>
      </w:r>
    </w:p>
    <w:p w14:paraId="4B486110" w14:textId="77777777" w:rsidR="00D43490" w:rsidRDefault="00D43490" w:rsidP="00D43490">
      <w:pPr>
        <w:pStyle w:val="BodyTextIndent2"/>
        <w:ind w:left="426"/>
        <w:rPr>
          <w:b/>
        </w:rPr>
      </w:pPr>
    </w:p>
    <w:p w14:paraId="32C0722A" w14:textId="39CCC779" w:rsidR="00D43490" w:rsidRDefault="00D43490" w:rsidP="00D43490">
      <w:pPr>
        <w:pStyle w:val="BodyTextIndent2"/>
        <w:ind w:left="426"/>
      </w:pPr>
      <w:r>
        <w:rPr>
          <w:b/>
        </w:rPr>
        <w:t>Signature:</w:t>
      </w:r>
      <w:r w:rsidRPr="00D43490">
        <w:t xml:space="preserve"> </w:t>
      </w:r>
      <w:r w:rsidR="005724AD">
        <w:rPr>
          <w:noProof/>
          <w:lang w:eastAsia="en-GB"/>
        </w:rPr>
        <w:drawing>
          <wp:inline distT="0" distB="0" distL="0" distR="0" wp14:anchorId="000D36D7" wp14:editId="15FD8D55">
            <wp:extent cx="1201420" cy="297815"/>
            <wp:effectExtent l="0" t="0" r="0" b="0"/>
            <wp:docPr id="1961527755"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27755" name="Picture 1" descr="A close-up of a word&#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01420" cy="297815"/>
                    </a:xfrm>
                    <a:prstGeom prst="rect">
                      <a:avLst/>
                    </a:prstGeom>
                    <a:noFill/>
                    <a:ln>
                      <a:noFill/>
                    </a:ln>
                  </pic:spPr>
                </pic:pic>
              </a:graphicData>
            </a:graphic>
          </wp:inline>
        </w:drawing>
      </w:r>
    </w:p>
    <w:p w14:paraId="1BE87673" w14:textId="77777777" w:rsidR="00F750E7" w:rsidRDefault="00F750E7" w:rsidP="00D43490">
      <w:pPr>
        <w:pStyle w:val="BodyTextIndent2"/>
        <w:ind w:left="426"/>
        <w:rPr>
          <w:b/>
        </w:rPr>
      </w:pPr>
    </w:p>
    <w:p w14:paraId="4014CE4D" w14:textId="77777777" w:rsidR="00257A84" w:rsidRDefault="00257A84" w:rsidP="00D43490">
      <w:pPr>
        <w:pStyle w:val="BodyTextIndent2"/>
        <w:ind w:left="426"/>
        <w:rPr>
          <w:b/>
        </w:rPr>
      </w:pPr>
    </w:p>
    <w:p w14:paraId="793B4679" w14:textId="77777777" w:rsidR="00D43490" w:rsidRDefault="00D43490" w:rsidP="00D43490">
      <w:pPr>
        <w:pStyle w:val="BodyTextIndent2"/>
        <w:ind w:left="284"/>
        <w:rPr>
          <w:b/>
        </w:rPr>
      </w:pPr>
    </w:p>
    <w:p w14:paraId="720B7C60"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3DAF68C9" w14:textId="77777777" w:rsidR="00F750E7" w:rsidRDefault="00F750E7" w:rsidP="00DE29A9">
      <w:pPr>
        <w:rPr>
          <w:rFonts w:cs="Arial"/>
          <w:sz w:val="28"/>
          <w:szCs w:val="28"/>
        </w:rPr>
      </w:pPr>
    </w:p>
    <w:p w14:paraId="0D53AEE1"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1"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E68A8A1" w14:textId="77777777" w:rsidR="00F750E7" w:rsidRDefault="00F750E7" w:rsidP="00F750E7">
      <w:pPr>
        <w:pStyle w:val="DARDEqualityText"/>
        <w:rPr>
          <w:color w:val="142062"/>
        </w:rPr>
      </w:pPr>
    </w:p>
    <w:p w14:paraId="701A1FD9" w14:textId="77777777" w:rsidR="006F0634" w:rsidRDefault="006F0634" w:rsidP="00F750E7">
      <w:pPr>
        <w:pStyle w:val="DARDEqualityText"/>
        <w:rPr>
          <w:color w:val="142062"/>
        </w:rPr>
      </w:pPr>
    </w:p>
    <w:p w14:paraId="3544AF3C" w14:textId="77777777" w:rsidR="00F750E7" w:rsidRDefault="00F750E7" w:rsidP="00F750E7">
      <w:pPr>
        <w:pStyle w:val="DARDEqualityText"/>
      </w:pPr>
      <w:r>
        <w:lastRenderedPageBreak/>
        <w:tab/>
      </w:r>
      <w:r>
        <w:object w:dxaOrig="1728" w:dyaOrig="1105" w14:anchorId="6A90B308">
          <v:shape id="_x0000_i1025" type="#_x0000_t75" style="width:86.25pt;height:57.75pt" o:ole="">
            <v:imagedata r:id="rId22" o:title=""/>
          </v:shape>
          <o:OLEObject Type="Embed" ProgID="Package" ShapeID="_x0000_i1025" DrawAspect="Icon" ObjectID="_1784615987" r:id="rId23"/>
        </w:object>
      </w:r>
    </w:p>
    <w:p w14:paraId="27035DC0" w14:textId="77777777" w:rsidR="00F750E7" w:rsidRDefault="00F750E7" w:rsidP="00F750E7">
      <w:pPr>
        <w:pStyle w:val="DARDEqualityText"/>
      </w:pPr>
    </w:p>
    <w:p w14:paraId="47305721" w14:textId="77777777" w:rsidR="00F750E7" w:rsidRDefault="00F750E7" w:rsidP="00F750E7">
      <w:pPr>
        <w:pStyle w:val="DARDEqualityText"/>
      </w:pPr>
      <w:r>
        <w:t xml:space="preserve">For more information about equality screening, contact – </w:t>
      </w:r>
    </w:p>
    <w:p w14:paraId="248B78AA" w14:textId="77777777" w:rsidR="00F750E7" w:rsidRDefault="00F750E7" w:rsidP="00F750E7">
      <w:pPr>
        <w:pStyle w:val="DARDEqualityText"/>
        <w:spacing w:line="240" w:lineRule="auto"/>
      </w:pPr>
      <w:r>
        <w:t>DAERA Equality Unit</w:t>
      </w:r>
    </w:p>
    <w:p w14:paraId="15A0C5E9" w14:textId="77777777"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53D53F4E" w14:textId="77777777"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36EA6E00" w14:textId="77777777" w:rsidR="00F750E7" w:rsidRDefault="00F750E7" w:rsidP="00F750E7">
      <w:pPr>
        <w:rPr>
          <w:rFonts w:cs="Arial"/>
          <w:sz w:val="28"/>
          <w:szCs w:val="28"/>
          <w:lang w:val="en"/>
        </w:rPr>
      </w:pPr>
      <w:r>
        <w:rPr>
          <w:rFonts w:cs="Arial"/>
          <w:sz w:val="28"/>
          <w:szCs w:val="28"/>
          <w:lang w:val="en"/>
        </w:rPr>
        <w:t>111 Ballykelly Road</w:t>
      </w:r>
    </w:p>
    <w:p w14:paraId="5A8AC79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19180B01" w14:textId="77777777" w:rsidR="00F750E7" w:rsidRDefault="00F750E7" w:rsidP="00F750E7">
      <w:pPr>
        <w:rPr>
          <w:rFonts w:cs="Arial"/>
          <w:sz w:val="28"/>
          <w:szCs w:val="28"/>
          <w:lang w:val="en"/>
        </w:rPr>
      </w:pPr>
    </w:p>
    <w:p w14:paraId="4A6AF7B6" w14:textId="77777777" w:rsidR="00F750E7" w:rsidRDefault="00F750E7" w:rsidP="00F750E7">
      <w:pPr>
        <w:rPr>
          <w:rStyle w:val="Hyperlink"/>
          <w:lang w:val="en-US"/>
        </w:rPr>
      </w:pPr>
      <w:r>
        <w:rPr>
          <w:rFonts w:cs="Arial"/>
          <w:sz w:val="28"/>
          <w:szCs w:val="28"/>
          <w:lang w:val="en"/>
        </w:rPr>
        <w:t xml:space="preserve">Email: </w:t>
      </w:r>
      <w:hyperlink r:id="rId24" w:history="1">
        <w:r w:rsidRPr="00CD6F15">
          <w:rPr>
            <w:rStyle w:val="Hyperlink"/>
            <w:rFonts w:cs="Arial"/>
            <w:sz w:val="28"/>
            <w:szCs w:val="28"/>
          </w:rPr>
          <w:t>equality@daera-ni.gov.uk</w:t>
        </w:r>
      </w:hyperlink>
    </w:p>
    <w:p w14:paraId="04ADCC80" w14:textId="77777777" w:rsidR="00F750E7" w:rsidRDefault="00F750E7" w:rsidP="00F750E7">
      <w:pPr>
        <w:rPr>
          <w:rStyle w:val="Hyperlink"/>
          <w:rFonts w:cs="Arial"/>
          <w:sz w:val="28"/>
          <w:szCs w:val="28"/>
        </w:rPr>
      </w:pPr>
    </w:p>
    <w:p w14:paraId="1A8AF3A3" w14:textId="77777777" w:rsidR="00F750E7" w:rsidRDefault="00F750E7" w:rsidP="00F750E7">
      <w:pPr>
        <w:rPr>
          <w:rStyle w:val="Hyperlink"/>
          <w:rFonts w:cs="Arial"/>
          <w:sz w:val="28"/>
          <w:szCs w:val="28"/>
        </w:rPr>
      </w:pPr>
      <w:r>
        <w:rPr>
          <w:rStyle w:val="Hyperlink"/>
          <w:rFonts w:cs="Arial"/>
          <w:sz w:val="28"/>
          <w:szCs w:val="28"/>
        </w:rPr>
        <w:t>Tel: 028 7744 2027</w:t>
      </w:r>
    </w:p>
    <w:p w14:paraId="5FB18356" w14:textId="77777777" w:rsidR="00F750E7" w:rsidRDefault="00F750E7" w:rsidP="00DE29A9">
      <w:pPr>
        <w:rPr>
          <w:rFonts w:cs="Arial"/>
          <w:sz w:val="28"/>
          <w:szCs w:val="28"/>
        </w:rPr>
      </w:pPr>
    </w:p>
    <w:p w14:paraId="38087341" w14:textId="77777777" w:rsidR="006F0634" w:rsidRDefault="006F0634" w:rsidP="00DE29A9">
      <w:pPr>
        <w:rPr>
          <w:rFonts w:cs="Arial"/>
          <w:sz w:val="28"/>
          <w:szCs w:val="28"/>
        </w:rPr>
      </w:pPr>
    </w:p>
    <w:p w14:paraId="373A4581" w14:textId="77777777" w:rsidR="006F0634" w:rsidRDefault="006F0634" w:rsidP="00DE29A9">
      <w:pPr>
        <w:rPr>
          <w:rFonts w:cs="Arial"/>
          <w:sz w:val="28"/>
          <w:szCs w:val="28"/>
        </w:rPr>
      </w:pPr>
    </w:p>
    <w:p w14:paraId="518924E1" w14:textId="77777777" w:rsidR="006F0634" w:rsidRDefault="006F0634" w:rsidP="00DE29A9">
      <w:pPr>
        <w:rPr>
          <w:rFonts w:cs="Arial"/>
          <w:sz w:val="28"/>
          <w:szCs w:val="28"/>
        </w:rPr>
      </w:pPr>
    </w:p>
    <w:p w14:paraId="15589C5D" w14:textId="77777777" w:rsidR="006F0634" w:rsidRDefault="006F0634" w:rsidP="00DE29A9">
      <w:pPr>
        <w:rPr>
          <w:rFonts w:cs="Arial"/>
          <w:sz w:val="28"/>
          <w:szCs w:val="28"/>
        </w:rPr>
      </w:pPr>
    </w:p>
    <w:p w14:paraId="03736059" w14:textId="77777777" w:rsidR="006F0634" w:rsidRDefault="006F0634" w:rsidP="00DE29A9">
      <w:pPr>
        <w:rPr>
          <w:rFonts w:cs="Arial"/>
          <w:sz w:val="28"/>
          <w:szCs w:val="28"/>
        </w:rPr>
      </w:pPr>
    </w:p>
    <w:p w14:paraId="7C43F186" w14:textId="77777777" w:rsidR="006F0634" w:rsidRDefault="006F0634" w:rsidP="00DE29A9">
      <w:pPr>
        <w:rPr>
          <w:rFonts w:cs="Arial"/>
          <w:sz w:val="28"/>
          <w:szCs w:val="28"/>
        </w:rPr>
      </w:pPr>
    </w:p>
    <w:p w14:paraId="55958E8D"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4C312714" wp14:editId="14B4F6B2">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58A8E36" w14:textId="77777777" w:rsidR="006F0634" w:rsidRDefault="006F0634" w:rsidP="006F0634">
      <w:pPr>
        <w:pStyle w:val="DARDEqualityText"/>
        <w:spacing w:before="100"/>
        <w:rPr>
          <w:b/>
          <w:szCs w:val="28"/>
        </w:rPr>
      </w:pPr>
      <w:r w:rsidRPr="000A1FB1">
        <w:rPr>
          <w:b/>
          <w:szCs w:val="28"/>
        </w:rPr>
        <w:t>Annex A</w:t>
      </w:r>
    </w:p>
    <w:p w14:paraId="0F7EA967"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09358A9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612A93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74F234B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ADE126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0473ACF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4BE58A3"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755B632B"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DF84F6C"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A0BC42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4071689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9C6EAF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195D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C4F5B0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B65407E"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667E6EF"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4B132B67"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974DA5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52E855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62CB308"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6BDD0F2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1A9BFFF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6DB6D59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1A2C99D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C165F0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4147DFB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7D5F33D7"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854CBAC"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8165607"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BEF54D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79761BF"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58DD6D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D7708A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4A93209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95636B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4B7DFFF8"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3BD19FB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3E9FCE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2985C0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A0F22E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11B9DD5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26D370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2E430D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1732EEF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1806566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62E14C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0E0AC5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640D52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03E3F1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F06396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CD60B0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A71CBC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AA29E8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BA78A3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56E212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2CFB498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F3FE6BB"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18359FF"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72038B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2A2DB83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37005B0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23B05DCE"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00B67E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09DC803"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100ECC52"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22C1263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6E4610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26A265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D4E0D0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5655D60C"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36017FC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28F9A9B" w14:textId="77777777" w:rsidR="006F0634" w:rsidRDefault="006F0634" w:rsidP="006F0634">
      <w:pPr>
        <w:shd w:val="clear" w:color="auto" w:fill="FFFFFF"/>
        <w:spacing w:line="360" w:lineRule="auto"/>
        <w:rPr>
          <w:rFonts w:cs="Arial"/>
          <w:color w:val="000000"/>
          <w:sz w:val="23"/>
          <w:szCs w:val="23"/>
          <w:lang w:val="en" w:eastAsia="en-GB"/>
        </w:rPr>
      </w:pPr>
    </w:p>
    <w:p w14:paraId="0A2B17AF" w14:textId="77777777" w:rsidR="006F0634" w:rsidRDefault="006F0634" w:rsidP="006F0634">
      <w:pPr>
        <w:shd w:val="clear" w:color="auto" w:fill="FFFFFF"/>
        <w:spacing w:line="360" w:lineRule="auto"/>
        <w:rPr>
          <w:rFonts w:cs="Arial"/>
          <w:color w:val="000000"/>
          <w:sz w:val="23"/>
          <w:szCs w:val="23"/>
          <w:lang w:val="en" w:eastAsia="en-GB"/>
        </w:rPr>
      </w:pPr>
    </w:p>
    <w:p w14:paraId="3238534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5E018F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12BC3A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6FECA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7A28DC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22728B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3530C7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4120C5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370610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946903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6317B65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FBB2D6E"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6ACA982B"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w:t>
      </w:r>
      <w:r w:rsidRPr="00053BBE">
        <w:rPr>
          <w:rFonts w:cs="Arial"/>
          <w:color w:val="000000"/>
          <w:sz w:val="23"/>
          <w:szCs w:val="23"/>
          <w:lang w:val="en" w:eastAsia="en-GB"/>
        </w:rPr>
        <w:lastRenderedPageBreak/>
        <w:t>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93CA733"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6E739D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FA3307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02864D8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7557D0E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F74BD3"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5E24B6E4"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1892F7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46EF55A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6B6BF7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0BDB139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E8C456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64F5251"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7C15B56E"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7DE2C2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150C34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260AFA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72401F6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21012B3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E41920"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DA4BE48"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3424D24F"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03A4E7C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685DB2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6D87BC8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B599D9B"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8000D44" w14:textId="77777777" w:rsidR="006F0634" w:rsidRDefault="006F0634" w:rsidP="006F0634">
      <w:pPr>
        <w:spacing w:line="360" w:lineRule="auto"/>
        <w:rPr>
          <w:rFonts w:cs="Arial"/>
          <w:sz w:val="23"/>
          <w:szCs w:val="23"/>
        </w:rPr>
      </w:pPr>
    </w:p>
    <w:p w14:paraId="0509A7E6" w14:textId="77777777" w:rsidR="006F0634" w:rsidRDefault="006F0634" w:rsidP="006F0634">
      <w:pPr>
        <w:spacing w:line="360" w:lineRule="auto"/>
        <w:rPr>
          <w:rFonts w:cs="Arial"/>
          <w:sz w:val="23"/>
          <w:szCs w:val="23"/>
        </w:rPr>
      </w:pPr>
    </w:p>
    <w:p w14:paraId="5E7ACCE3" w14:textId="77777777" w:rsidR="006F0634" w:rsidRDefault="006F0634" w:rsidP="006F0634">
      <w:pPr>
        <w:spacing w:line="360" w:lineRule="auto"/>
        <w:rPr>
          <w:rFonts w:cs="Arial"/>
          <w:sz w:val="23"/>
          <w:szCs w:val="23"/>
        </w:rPr>
      </w:pPr>
    </w:p>
    <w:p w14:paraId="2813125C" w14:textId="77777777" w:rsidR="006F0634" w:rsidRDefault="006F0634" w:rsidP="006F0634">
      <w:pPr>
        <w:spacing w:line="360" w:lineRule="auto"/>
        <w:rPr>
          <w:rFonts w:cs="Arial"/>
          <w:sz w:val="23"/>
          <w:szCs w:val="23"/>
        </w:rPr>
      </w:pPr>
    </w:p>
    <w:p w14:paraId="7EB40A7E" w14:textId="77777777" w:rsidR="006F0634" w:rsidRDefault="006F0634" w:rsidP="006F0634">
      <w:pPr>
        <w:spacing w:line="360" w:lineRule="auto"/>
        <w:rPr>
          <w:rFonts w:cs="Arial"/>
          <w:sz w:val="23"/>
          <w:szCs w:val="23"/>
        </w:rPr>
      </w:pPr>
    </w:p>
    <w:p w14:paraId="5C037104" w14:textId="77777777" w:rsidR="006F0634" w:rsidRDefault="006F0634" w:rsidP="006F0634">
      <w:pPr>
        <w:spacing w:line="360" w:lineRule="auto"/>
        <w:rPr>
          <w:rFonts w:cs="Arial"/>
          <w:sz w:val="23"/>
          <w:szCs w:val="23"/>
        </w:rPr>
      </w:pPr>
    </w:p>
    <w:p w14:paraId="0B13A05D" w14:textId="77777777" w:rsidR="006F0634" w:rsidRDefault="006F0634" w:rsidP="006F0634">
      <w:pPr>
        <w:spacing w:line="360" w:lineRule="auto"/>
        <w:rPr>
          <w:rFonts w:cs="Arial"/>
          <w:sz w:val="23"/>
          <w:szCs w:val="23"/>
        </w:rPr>
      </w:pPr>
    </w:p>
    <w:p w14:paraId="0AFBD792" w14:textId="77777777" w:rsidR="006F0634" w:rsidRDefault="006F0634" w:rsidP="006F0634">
      <w:pPr>
        <w:spacing w:line="360" w:lineRule="auto"/>
        <w:rPr>
          <w:rFonts w:cs="Arial"/>
          <w:sz w:val="23"/>
          <w:szCs w:val="23"/>
        </w:rPr>
      </w:pPr>
    </w:p>
    <w:p w14:paraId="7A89AFF6" w14:textId="77777777" w:rsidR="006F0634" w:rsidRDefault="006F0634" w:rsidP="006F0634">
      <w:pPr>
        <w:spacing w:line="360" w:lineRule="auto"/>
        <w:rPr>
          <w:rFonts w:cs="Arial"/>
          <w:sz w:val="23"/>
          <w:szCs w:val="23"/>
        </w:rPr>
      </w:pPr>
    </w:p>
    <w:p w14:paraId="0F306BDA"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4FA64AD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3992AA6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4A9FC1A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DD5F3A5"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3F0ED10"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t>
      </w:r>
      <w:r w:rsidRPr="000111C8">
        <w:rPr>
          <w:rFonts w:cs="Arial"/>
          <w:color w:val="000000"/>
          <w:sz w:val="23"/>
          <w:szCs w:val="23"/>
          <w:lang w:val="en" w:eastAsia="en-GB"/>
        </w:rPr>
        <w:lastRenderedPageBreak/>
        <w:t xml:space="preserve">with the general interest or to secure the payment of taxes or other contributions or penalties. </w:t>
      </w:r>
    </w:p>
    <w:p w14:paraId="0CC35CDA"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DCDC919"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AA89CE0"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96FA37"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809FCB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2304E5F"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23B6934"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2C3FCFCD"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13B22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9A580D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1D4CA4A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0566242"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D04368D" w14:textId="77777777" w:rsidR="006F0634" w:rsidRDefault="006F0634" w:rsidP="00DE29A9">
      <w:pPr>
        <w:rPr>
          <w:rFonts w:cs="Arial"/>
          <w:sz w:val="28"/>
          <w:szCs w:val="28"/>
        </w:rPr>
      </w:pPr>
    </w:p>
    <w:sectPr w:rsidR="006F0634" w:rsidSect="00E91D60">
      <w:footerReference w:type="even" r:id="rId26"/>
      <w:footerReference w:type="defaul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87F8" w14:textId="77777777" w:rsidR="009A5429" w:rsidRDefault="009A5429">
      <w:r>
        <w:separator/>
      </w:r>
    </w:p>
  </w:endnote>
  <w:endnote w:type="continuationSeparator" w:id="0">
    <w:p w14:paraId="7258A4D6" w14:textId="77777777" w:rsidR="009A5429" w:rsidRDefault="009A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4066" w14:textId="77777777" w:rsidR="009B295A" w:rsidRDefault="009B295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767E0" w14:textId="77777777" w:rsidR="009B295A" w:rsidRDefault="009B295A"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BD0B" w14:textId="77777777" w:rsidR="009B295A" w:rsidRPr="004E1728" w:rsidRDefault="009B295A">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07192013" w14:textId="77777777" w:rsidR="009B295A" w:rsidRDefault="009B295A"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8B45E" w14:textId="77777777" w:rsidR="009A5429" w:rsidRDefault="009A5429">
      <w:r>
        <w:separator/>
      </w:r>
    </w:p>
  </w:footnote>
  <w:footnote w:type="continuationSeparator" w:id="0">
    <w:p w14:paraId="389F504F" w14:textId="77777777" w:rsidR="009A5429" w:rsidRDefault="009A5429">
      <w:r>
        <w:continuationSeparator/>
      </w:r>
    </w:p>
  </w:footnote>
  <w:footnote w:id="1">
    <w:p w14:paraId="5013900E" w14:textId="7A359A39" w:rsidR="009B295A" w:rsidRDefault="009B295A" w:rsidP="00087FC0">
      <w:pPr>
        <w:pStyle w:val="FootnoteText"/>
      </w:pPr>
      <w:r>
        <w:rPr>
          <w:rStyle w:val="FootnoteReference"/>
        </w:rPr>
        <w:footnoteRef/>
      </w:r>
      <w:r>
        <w:t xml:space="preserve"> </w:t>
      </w:r>
      <w:hyperlink r:id="rId1" w:history="1">
        <w:r w:rsidRPr="001558C9">
          <w:rPr>
            <w:rFonts w:eastAsia="Times New Roman" w:cs="Times New Roman"/>
            <w:color w:val="0000FF"/>
            <w:sz w:val="24"/>
            <w:u w:val="single"/>
          </w:rPr>
          <w:t>The Marine Strategy Regulations 2010 (legislation.gov.uk)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7C5928"/>
    <w:multiLevelType w:val="hybridMultilevel"/>
    <w:tmpl w:val="C5862298"/>
    <w:lvl w:ilvl="0" w:tplc="40F460BE">
      <w:start w:val="2"/>
      <w:numFmt w:val="decimal"/>
      <w:lvlText w:val="%1."/>
      <w:lvlJc w:val="left"/>
      <w:pPr>
        <w:ind w:left="720" w:hanging="360"/>
      </w:pPr>
      <w:rPr>
        <w:rFonts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FA8C8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8420779">
    <w:abstractNumId w:val="27"/>
  </w:num>
  <w:num w:numId="2" w16cid:durableId="33041244">
    <w:abstractNumId w:val="29"/>
  </w:num>
  <w:num w:numId="3" w16cid:durableId="1194342102">
    <w:abstractNumId w:val="25"/>
  </w:num>
  <w:num w:numId="4" w16cid:durableId="291986316">
    <w:abstractNumId w:val="18"/>
  </w:num>
  <w:num w:numId="5" w16cid:durableId="1620337133">
    <w:abstractNumId w:val="26"/>
  </w:num>
  <w:num w:numId="6" w16cid:durableId="1664122842">
    <w:abstractNumId w:val="0"/>
  </w:num>
  <w:num w:numId="7" w16cid:durableId="1884950153">
    <w:abstractNumId w:val="17"/>
  </w:num>
  <w:num w:numId="8" w16cid:durableId="1850480936">
    <w:abstractNumId w:val="14"/>
  </w:num>
  <w:num w:numId="9" w16cid:durableId="1661493969">
    <w:abstractNumId w:val="6"/>
  </w:num>
  <w:num w:numId="10" w16cid:durableId="185217300">
    <w:abstractNumId w:val="12"/>
  </w:num>
  <w:num w:numId="11" w16cid:durableId="377435711">
    <w:abstractNumId w:val="21"/>
  </w:num>
  <w:num w:numId="12" w16cid:durableId="2030450990">
    <w:abstractNumId w:val="5"/>
  </w:num>
  <w:num w:numId="13" w16cid:durableId="1326737702">
    <w:abstractNumId w:val="7"/>
  </w:num>
  <w:num w:numId="14" w16cid:durableId="2074303640">
    <w:abstractNumId w:val="4"/>
  </w:num>
  <w:num w:numId="15" w16cid:durableId="1715350203">
    <w:abstractNumId w:val="9"/>
  </w:num>
  <w:num w:numId="16" w16cid:durableId="893807750">
    <w:abstractNumId w:val="24"/>
  </w:num>
  <w:num w:numId="17" w16cid:durableId="1487547988">
    <w:abstractNumId w:val="3"/>
  </w:num>
  <w:num w:numId="18" w16cid:durableId="76949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6096671">
    <w:abstractNumId w:val="20"/>
  </w:num>
  <w:num w:numId="20" w16cid:durableId="2058310836">
    <w:abstractNumId w:val="10"/>
  </w:num>
  <w:num w:numId="21" w16cid:durableId="1165123200">
    <w:abstractNumId w:val="2"/>
  </w:num>
  <w:num w:numId="22" w16cid:durableId="1157845660">
    <w:abstractNumId w:val="13"/>
  </w:num>
  <w:num w:numId="23" w16cid:durableId="270819644">
    <w:abstractNumId w:val="23"/>
  </w:num>
  <w:num w:numId="24" w16cid:durableId="1197236224">
    <w:abstractNumId w:val="15"/>
  </w:num>
  <w:num w:numId="25" w16cid:durableId="633415722">
    <w:abstractNumId w:val="16"/>
  </w:num>
  <w:num w:numId="26" w16cid:durableId="1460951410">
    <w:abstractNumId w:val="22"/>
  </w:num>
  <w:num w:numId="27" w16cid:durableId="334040927">
    <w:abstractNumId w:val="11"/>
  </w:num>
  <w:num w:numId="28" w16cid:durableId="959384873">
    <w:abstractNumId w:val="1"/>
  </w:num>
  <w:num w:numId="29" w16cid:durableId="21210262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0906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3203"/>
    <w:rsid w:val="00014689"/>
    <w:rsid w:val="00027BD2"/>
    <w:rsid w:val="00044701"/>
    <w:rsid w:val="00075881"/>
    <w:rsid w:val="0008038A"/>
    <w:rsid w:val="00087FC0"/>
    <w:rsid w:val="00092CEA"/>
    <w:rsid w:val="000A1318"/>
    <w:rsid w:val="000A4CC5"/>
    <w:rsid w:val="000B2846"/>
    <w:rsid w:val="000D08B0"/>
    <w:rsid w:val="001020D3"/>
    <w:rsid w:val="001167B8"/>
    <w:rsid w:val="001238AD"/>
    <w:rsid w:val="00125BF6"/>
    <w:rsid w:val="00127EA5"/>
    <w:rsid w:val="00133E60"/>
    <w:rsid w:val="00142190"/>
    <w:rsid w:val="001463A0"/>
    <w:rsid w:val="001502C2"/>
    <w:rsid w:val="001558C9"/>
    <w:rsid w:val="00155B1E"/>
    <w:rsid w:val="001562E5"/>
    <w:rsid w:val="00172240"/>
    <w:rsid w:val="0017404D"/>
    <w:rsid w:val="001A3183"/>
    <w:rsid w:val="001A77EE"/>
    <w:rsid w:val="001C2ED3"/>
    <w:rsid w:val="001D028F"/>
    <w:rsid w:val="00201501"/>
    <w:rsid w:val="00205DE7"/>
    <w:rsid w:val="00241E67"/>
    <w:rsid w:val="00257A84"/>
    <w:rsid w:val="002946B4"/>
    <w:rsid w:val="002A69AD"/>
    <w:rsid w:val="002A748F"/>
    <w:rsid w:val="002B5CB3"/>
    <w:rsid w:val="002C45F8"/>
    <w:rsid w:val="002E1017"/>
    <w:rsid w:val="002E6D9F"/>
    <w:rsid w:val="002F3D15"/>
    <w:rsid w:val="00301C84"/>
    <w:rsid w:val="00317544"/>
    <w:rsid w:val="00340100"/>
    <w:rsid w:val="00346901"/>
    <w:rsid w:val="00377651"/>
    <w:rsid w:val="00390DDC"/>
    <w:rsid w:val="00393815"/>
    <w:rsid w:val="003B0CAA"/>
    <w:rsid w:val="003B3CCD"/>
    <w:rsid w:val="003D07DE"/>
    <w:rsid w:val="003D41F9"/>
    <w:rsid w:val="003E00E9"/>
    <w:rsid w:val="003E5E97"/>
    <w:rsid w:val="003F00CC"/>
    <w:rsid w:val="00411C35"/>
    <w:rsid w:val="00427045"/>
    <w:rsid w:val="00453279"/>
    <w:rsid w:val="00482131"/>
    <w:rsid w:val="00483EE5"/>
    <w:rsid w:val="00497DFF"/>
    <w:rsid w:val="004D0CEC"/>
    <w:rsid w:val="004D6111"/>
    <w:rsid w:val="004E1728"/>
    <w:rsid w:val="004E3127"/>
    <w:rsid w:val="004F1FE3"/>
    <w:rsid w:val="00527A50"/>
    <w:rsid w:val="00530FFE"/>
    <w:rsid w:val="00544EA2"/>
    <w:rsid w:val="00552C98"/>
    <w:rsid w:val="00557751"/>
    <w:rsid w:val="005724AD"/>
    <w:rsid w:val="005762B3"/>
    <w:rsid w:val="0058579E"/>
    <w:rsid w:val="005B0505"/>
    <w:rsid w:val="005B5F80"/>
    <w:rsid w:val="00601709"/>
    <w:rsid w:val="006124D8"/>
    <w:rsid w:val="00623922"/>
    <w:rsid w:val="00625F15"/>
    <w:rsid w:val="006357AF"/>
    <w:rsid w:val="00643573"/>
    <w:rsid w:val="00651B3B"/>
    <w:rsid w:val="00652558"/>
    <w:rsid w:val="006531B9"/>
    <w:rsid w:val="006627D0"/>
    <w:rsid w:val="0066640B"/>
    <w:rsid w:val="00671348"/>
    <w:rsid w:val="0067155F"/>
    <w:rsid w:val="00677060"/>
    <w:rsid w:val="006A1D34"/>
    <w:rsid w:val="006B7C27"/>
    <w:rsid w:val="006F0634"/>
    <w:rsid w:val="007067B2"/>
    <w:rsid w:val="00720BBE"/>
    <w:rsid w:val="0072544B"/>
    <w:rsid w:val="007264CD"/>
    <w:rsid w:val="007317EE"/>
    <w:rsid w:val="00746432"/>
    <w:rsid w:val="00752ABF"/>
    <w:rsid w:val="007544D9"/>
    <w:rsid w:val="00756820"/>
    <w:rsid w:val="00772E72"/>
    <w:rsid w:val="00776185"/>
    <w:rsid w:val="00792F80"/>
    <w:rsid w:val="00793070"/>
    <w:rsid w:val="007A6193"/>
    <w:rsid w:val="007B518E"/>
    <w:rsid w:val="007C0982"/>
    <w:rsid w:val="007D043A"/>
    <w:rsid w:val="007E51F0"/>
    <w:rsid w:val="007F29C0"/>
    <w:rsid w:val="007F638F"/>
    <w:rsid w:val="008067AA"/>
    <w:rsid w:val="00824EEA"/>
    <w:rsid w:val="00837F11"/>
    <w:rsid w:val="008519EB"/>
    <w:rsid w:val="00861BDA"/>
    <w:rsid w:val="00870403"/>
    <w:rsid w:val="0087101B"/>
    <w:rsid w:val="008765CE"/>
    <w:rsid w:val="00876722"/>
    <w:rsid w:val="008779A1"/>
    <w:rsid w:val="00890DE7"/>
    <w:rsid w:val="008925FE"/>
    <w:rsid w:val="0089572F"/>
    <w:rsid w:val="008C3FED"/>
    <w:rsid w:val="008C67A9"/>
    <w:rsid w:val="008C6F1D"/>
    <w:rsid w:val="008D2F82"/>
    <w:rsid w:val="008D5372"/>
    <w:rsid w:val="008F121B"/>
    <w:rsid w:val="008F4488"/>
    <w:rsid w:val="009007A5"/>
    <w:rsid w:val="00914890"/>
    <w:rsid w:val="00915285"/>
    <w:rsid w:val="00924727"/>
    <w:rsid w:val="00930D32"/>
    <w:rsid w:val="009334C4"/>
    <w:rsid w:val="00944A6E"/>
    <w:rsid w:val="0096413F"/>
    <w:rsid w:val="009A5429"/>
    <w:rsid w:val="009B295A"/>
    <w:rsid w:val="009B5371"/>
    <w:rsid w:val="009B7BC9"/>
    <w:rsid w:val="009C1453"/>
    <w:rsid w:val="009D340F"/>
    <w:rsid w:val="009D617C"/>
    <w:rsid w:val="00A6448B"/>
    <w:rsid w:val="00AA7031"/>
    <w:rsid w:val="00AF14C1"/>
    <w:rsid w:val="00B04968"/>
    <w:rsid w:val="00B1472D"/>
    <w:rsid w:val="00B14FB3"/>
    <w:rsid w:val="00B61267"/>
    <w:rsid w:val="00B65F6E"/>
    <w:rsid w:val="00B665AD"/>
    <w:rsid w:val="00B82F88"/>
    <w:rsid w:val="00B92E4E"/>
    <w:rsid w:val="00BB0620"/>
    <w:rsid w:val="00BC0741"/>
    <w:rsid w:val="00BD0D1A"/>
    <w:rsid w:val="00BD2AEC"/>
    <w:rsid w:val="00C0511A"/>
    <w:rsid w:val="00C11473"/>
    <w:rsid w:val="00C172D2"/>
    <w:rsid w:val="00C21A24"/>
    <w:rsid w:val="00C25B56"/>
    <w:rsid w:val="00C2631D"/>
    <w:rsid w:val="00C26CA1"/>
    <w:rsid w:val="00C45A1E"/>
    <w:rsid w:val="00C75F1F"/>
    <w:rsid w:val="00C81F6B"/>
    <w:rsid w:val="00C82DA4"/>
    <w:rsid w:val="00CA53A3"/>
    <w:rsid w:val="00CB647A"/>
    <w:rsid w:val="00CD4C1B"/>
    <w:rsid w:val="00CF0B02"/>
    <w:rsid w:val="00CF1080"/>
    <w:rsid w:val="00CF26F2"/>
    <w:rsid w:val="00CF6172"/>
    <w:rsid w:val="00D204C6"/>
    <w:rsid w:val="00D25A10"/>
    <w:rsid w:val="00D43490"/>
    <w:rsid w:val="00D4612A"/>
    <w:rsid w:val="00D47B3D"/>
    <w:rsid w:val="00D6128C"/>
    <w:rsid w:val="00DA3DFD"/>
    <w:rsid w:val="00DC4732"/>
    <w:rsid w:val="00DD62F3"/>
    <w:rsid w:val="00DD6798"/>
    <w:rsid w:val="00DD7FC0"/>
    <w:rsid w:val="00DE29A9"/>
    <w:rsid w:val="00DF3755"/>
    <w:rsid w:val="00E04976"/>
    <w:rsid w:val="00E26640"/>
    <w:rsid w:val="00E42C80"/>
    <w:rsid w:val="00E43D7A"/>
    <w:rsid w:val="00E513EE"/>
    <w:rsid w:val="00E62217"/>
    <w:rsid w:val="00E8677C"/>
    <w:rsid w:val="00E86924"/>
    <w:rsid w:val="00E91D60"/>
    <w:rsid w:val="00EA4088"/>
    <w:rsid w:val="00EA6C26"/>
    <w:rsid w:val="00EB5E68"/>
    <w:rsid w:val="00EC2346"/>
    <w:rsid w:val="00EC77E8"/>
    <w:rsid w:val="00F17AB3"/>
    <w:rsid w:val="00F3072C"/>
    <w:rsid w:val="00F41683"/>
    <w:rsid w:val="00F425E4"/>
    <w:rsid w:val="00F62A23"/>
    <w:rsid w:val="00F66F0D"/>
    <w:rsid w:val="00F750E7"/>
    <w:rsid w:val="00F922C9"/>
    <w:rsid w:val="00F9355E"/>
    <w:rsid w:val="00FA2356"/>
    <w:rsid w:val="00FA448F"/>
    <w:rsid w:val="00FC2C72"/>
    <w:rsid w:val="00FD0BBD"/>
    <w:rsid w:val="00FF0E8B"/>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BF73B4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character" w:styleId="FootnoteReference">
    <w:name w:val="footnote reference"/>
    <w:aliases w:val="stylish,SUPERS,EN Footnote Reference,Footnote symbol,Footnote reference number,Footnote,Times 10 Point,Exposant 3 Point,Ref,de nota al pie,note TESI,number"/>
    <w:basedOn w:val="DefaultParagraphFont"/>
    <w:uiPriority w:val="99"/>
    <w:rsid w:val="00C45A1E"/>
    <w:rPr>
      <w:vertAlign w:val="superscript"/>
    </w:rPr>
  </w:style>
  <w:style w:type="paragraph" w:styleId="FootnoteText">
    <w:name w:val="footnote text"/>
    <w:basedOn w:val="Normal"/>
    <w:link w:val="FootnoteTextChar"/>
    <w:uiPriority w:val="99"/>
    <w:unhideWhenUsed/>
    <w:qFormat/>
    <w:rsid w:val="00C45A1E"/>
    <w:rPr>
      <w:rFonts w:eastAsiaTheme="minorHAnsi" w:cstheme="minorBidi"/>
      <w:sz w:val="20"/>
    </w:rPr>
  </w:style>
  <w:style w:type="character" w:customStyle="1" w:styleId="FootnoteTextChar">
    <w:name w:val="Footnote Text Char"/>
    <w:basedOn w:val="DefaultParagraphFont"/>
    <w:link w:val="FootnoteText"/>
    <w:uiPriority w:val="99"/>
    <w:rsid w:val="00C45A1E"/>
    <w:rPr>
      <w:rFonts w:ascii="Arial" w:eastAsiaTheme="minorHAnsi" w:hAnsi="Arial" w:cstheme="minorBidi"/>
      <w:lang w:eastAsia="en-US"/>
    </w:rPr>
  </w:style>
  <w:style w:type="character" w:customStyle="1" w:styleId="UnresolvedMention1">
    <w:name w:val="Unresolved Mention1"/>
    <w:basedOn w:val="DefaultParagraphFont"/>
    <w:uiPriority w:val="99"/>
    <w:semiHidden/>
    <w:unhideWhenUsed/>
    <w:rsid w:val="00013203"/>
    <w:rPr>
      <w:color w:val="605E5C"/>
      <w:shd w:val="clear" w:color="auto" w:fill="E1DFDD"/>
    </w:rPr>
  </w:style>
  <w:style w:type="paragraph" w:styleId="Revision">
    <w:name w:val="Revision"/>
    <w:hidden/>
    <w:uiPriority w:val="99"/>
    <w:semiHidden/>
    <w:rsid w:val="00340100"/>
    <w:rPr>
      <w:rFonts w:ascii="Arial" w:hAnsi="Arial"/>
      <w:sz w:val="24"/>
      <w:lang w:eastAsia="en-US"/>
    </w:rPr>
  </w:style>
  <w:style w:type="character" w:customStyle="1" w:styleId="contentpasted0">
    <w:name w:val="contentpasted0"/>
    <w:basedOn w:val="DefaultParagraphFont"/>
    <w:rsid w:val="007F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47725880">
      <w:bodyDiv w:val="1"/>
      <w:marLeft w:val="0"/>
      <w:marRight w:val="0"/>
      <w:marTop w:val="0"/>
      <w:marBottom w:val="0"/>
      <w:divBdr>
        <w:top w:val="none" w:sz="0" w:space="0" w:color="auto"/>
        <w:left w:val="none" w:sz="0" w:space="0" w:color="auto"/>
        <w:bottom w:val="none" w:sz="0" w:space="0" w:color="auto"/>
        <w:right w:val="none" w:sz="0" w:space="0" w:color="auto"/>
      </w:divBdr>
    </w:div>
    <w:div w:id="190730274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femonrep32"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ons.gov.uk/peoplepopulationandcommunity/culturalidentity/sexuality/articles/lesbiangayandbisexualpeoplesaytheyexperiencealowerqualityoflife/2017-07-05" TargetMode="External"/><Relationship Id="rId17" Type="http://schemas.openxmlformats.org/officeDocument/2006/relationships/hyperlink" Target="https://www.equalityni.org/ECNI/media/ECNI/Publications/Employers%20and%20Service%20Providers/S75MonitoringGuidance2007.pdf?ext=.pdf"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PracticalGuidanceonEQIA2005.pdf?ext=.pdf" TargetMode="External"/><Relationship Id="rId20" Type="http://schemas.openxmlformats.org/officeDocument/2006/relationships/image" Target="cid:image001.png@01D9C6EF.3029F6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northern-ireland-environmental-statistics-report-2023" TargetMode="External"/><Relationship Id="rId24" Type="http://schemas.openxmlformats.org/officeDocument/2006/relationships/hyperlink" Target="mailto:equality@daera-ni.gov.uk" TargetMode="External"/><Relationship Id="rId5" Type="http://schemas.openxmlformats.org/officeDocument/2006/relationships/webSettings" Target="webSettings.xml"/><Relationship Id="rId15" Type="http://schemas.openxmlformats.org/officeDocument/2006/relationships/hyperlink" Target="https://www.nisra.gov.uk/labour-force-survey-women-northern-ireland-2020"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s://www.nisra.gov.uk/publications/census-2021-main-statistics-for-northern-ireland-supplementa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jrf.org.uk/report/poverty-northern-ireland-2022" TargetMode="External"/><Relationship Id="rId22" Type="http://schemas.openxmlformats.org/officeDocument/2006/relationships/image" Target="media/image4.emf"/><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si/2010/162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6E80-07DA-4D29-ADE3-286D2581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8236</Words>
  <Characters>46950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55076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Pothanikat, Liz</cp:lastModifiedBy>
  <cp:revision>2</cp:revision>
  <dcterms:created xsi:type="dcterms:W3CDTF">2024-08-08T08:53:00Z</dcterms:created>
  <dcterms:modified xsi:type="dcterms:W3CDTF">2024-08-08T08:53:00Z</dcterms:modified>
</cp:coreProperties>
</file>