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86" w:rsidRDefault="00D11686" w:rsidP="00F81E4D">
      <w:pPr>
        <w:jc w:val="center"/>
        <w:rPr>
          <w:b/>
          <w:sz w:val="32"/>
          <w:szCs w:val="32"/>
        </w:rPr>
      </w:pPr>
      <w:r>
        <w:rPr>
          <w:b/>
          <w:sz w:val="32"/>
          <w:szCs w:val="32"/>
        </w:rPr>
        <w:t>EU Timber Regulation:</w:t>
      </w:r>
    </w:p>
    <w:p w:rsidR="00D11686" w:rsidRPr="0064778E" w:rsidRDefault="00D11686" w:rsidP="0064778E">
      <w:pPr>
        <w:jc w:val="center"/>
        <w:rPr>
          <w:b/>
          <w:sz w:val="32"/>
          <w:szCs w:val="32"/>
        </w:rPr>
      </w:pPr>
      <w:r w:rsidRPr="0064778E">
        <w:rPr>
          <w:b/>
          <w:sz w:val="32"/>
          <w:szCs w:val="32"/>
        </w:rPr>
        <w:t xml:space="preserve">Due Diligence for </w:t>
      </w:r>
      <w:r w:rsidR="001F484E">
        <w:rPr>
          <w:b/>
          <w:sz w:val="32"/>
          <w:szCs w:val="32"/>
        </w:rPr>
        <w:t xml:space="preserve">UK Grown </w:t>
      </w:r>
      <w:r>
        <w:rPr>
          <w:b/>
          <w:sz w:val="32"/>
          <w:szCs w:val="32"/>
        </w:rPr>
        <w:t xml:space="preserve">Timber </w:t>
      </w:r>
    </w:p>
    <w:p w:rsidR="00D11686" w:rsidRPr="001077D9" w:rsidRDefault="00D11686">
      <w:pPr>
        <w:rPr>
          <w:sz w:val="20"/>
          <w:szCs w:val="20"/>
        </w:rPr>
      </w:pPr>
    </w:p>
    <w:p w:rsidR="00D11686" w:rsidRDefault="00D11686">
      <w:pPr>
        <w:rPr>
          <w:sz w:val="20"/>
          <w:szCs w:val="20"/>
        </w:rPr>
      </w:pPr>
      <w:r w:rsidRPr="001077D9">
        <w:rPr>
          <w:sz w:val="20"/>
          <w:szCs w:val="20"/>
        </w:rPr>
        <w:t>This document is intended to</w:t>
      </w:r>
      <w:r>
        <w:rPr>
          <w:sz w:val="20"/>
          <w:szCs w:val="20"/>
        </w:rPr>
        <w:t xml:space="preserve"> help </w:t>
      </w:r>
      <w:r w:rsidRPr="001077D9">
        <w:rPr>
          <w:sz w:val="20"/>
          <w:szCs w:val="20"/>
        </w:rPr>
        <w:t>meet the obligations placed on "operators", as defined under EU Timber Regulation (No 995/2</w:t>
      </w:r>
      <w:r w:rsidR="001B23FB">
        <w:rPr>
          <w:sz w:val="20"/>
          <w:szCs w:val="20"/>
        </w:rPr>
        <w:t>0</w:t>
      </w:r>
      <w:r w:rsidRPr="001077D9">
        <w:rPr>
          <w:sz w:val="20"/>
          <w:szCs w:val="20"/>
        </w:rPr>
        <w:t>10), to undertake a risk assessment.  It outlines the risk factors a</w:t>
      </w:r>
      <w:r w:rsidRPr="00111722">
        <w:rPr>
          <w:sz w:val="20"/>
          <w:szCs w:val="20"/>
        </w:rPr>
        <w:t xml:space="preserve">ssociated with timber grown in </w:t>
      </w:r>
      <w:r w:rsidR="001F484E">
        <w:rPr>
          <w:sz w:val="20"/>
          <w:szCs w:val="20"/>
        </w:rPr>
        <w:t xml:space="preserve">the UK </w:t>
      </w:r>
      <w:r w:rsidRPr="001077D9">
        <w:rPr>
          <w:sz w:val="20"/>
          <w:szCs w:val="20"/>
        </w:rPr>
        <w:t>(see overleaf)</w:t>
      </w:r>
      <w:r w:rsidR="001F484E">
        <w:rPr>
          <w:sz w:val="20"/>
          <w:szCs w:val="20"/>
        </w:rPr>
        <w:t xml:space="preserve"> for the timber detailed below. </w:t>
      </w:r>
      <w:r w:rsidR="00580D9C">
        <w:rPr>
          <w:sz w:val="20"/>
          <w:szCs w:val="20"/>
        </w:rPr>
        <w:t xml:space="preserve">Notes on completing the form are </w:t>
      </w:r>
      <w:r w:rsidR="00B85E06">
        <w:rPr>
          <w:sz w:val="20"/>
          <w:szCs w:val="20"/>
        </w:rPr>
        <w:t xml:space="preserve">also </w:t>
      </w:r>
      <w:r w:rsidR="00580D9C">
        <w:rPr>
          <w:sz w:val="20"/>
          <w:szCs w:val="20"/>
        </w:rPr>
        <w:t>located overleaf.</w:t>
      </w:r>
      <w:r>
        <w:rPr>
          <w:sz w:val="20"/>
          <w:szCs w:val="20"/>
        </w:rPr>
        <w:t xml:space="preserve"> </w:t>
      </w:r>
    </w:p>
    <w:p w:rsidR="00D11686" w:rsidRPr="001077D9" w:rsidRDefault="00D11686">
      <w:pPr>
        <w:rPr>
          <w:sz w:val="20"/>
          <w:szCs w:val="20"/>
        </w:rPr>
      </w:pPr>
    </w:p>
    <w:p w:rsidR="00D11686" w:rsidRPr="001077D9" w:rsidRDefault="00D11686">
      <w:pPr>
        <w:rPr>
          <w:b/>
          <w:sz w:val="20"/>
          <w:szCs w:val="20"/>
        </w:rPr>
      </w:pPr>
      <w:r w:rsidRPr="001077D9">
        <w:rPr>
          <w:b/>
          <w:sz w:val="20"/>
          <w:szCs w:val="20"/>
        </w:rPr>
        <w:t>Evidence of Lawful Harvesting</w:t>
      </w:r>
    </w:p>
    <w:p w:rsidR="00D11686" w:rsidRPr="001077D9" w:rsidRDefault="00D11686">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835"/>
      </w:tblGrid>
      <w:tr w:rsidR="00D11686" w:rsidRPr="001077D9" w:rsidTr="00B6055C">
        <w:tc>
          <w:tcPr>
            <w:tcW w:w="5637" w:type="dxa"/>
          </w:tcPr>
          <w:p w:rsidR="00D11686" w:rsidRPr="00D47A8A" w:rsidRDefault="00D47A8A" w:rsidP="00D47A8A">
            <w:pPr>
              <w:rPr>
                <w:sz w:val="20"/>
                <w:szCs w:val="20"/>
              </w:rPr>
            </w:pPr>
            <w:r>
              <w:rPr>
                <w:sz w:val="20"/>
                <w:szCs w:val="20"/>
              </w:rPr>
              <w:t>1.</w:t>
            </w:r>
            <w:r w:rsidR="00D11686" w:rsidRPr="00D47A8A">
              <w:rPr>
                <w:sz w:val="20"/>
                <w:szCs w:val="20"/>
              </w:rPr>
              <w:t>Felling licence</w:t>
            </w:r>
            <w:r w:rsidR="001F484E" w:rsidRPr="00D47A8A">
              <w:rPr>
                <w:sz w:val="20"/>
                <w:szCs w:val="20"/>
              </w:rPr>
              <w:t xml:space="preserve"> R</w:t>
            </w:r>
            <w:r w:rsidR="00D11686" w:rsidRPr="00D47A8A">
              <w:rPr>
                <w:sz w:val="20"/>
                <w:szCs w:val="20"/>
              </w:rPr>
              <w:t xml:space="preserve">ef </w:t>
            </w:r>
            <w:r w:rsidR="001F484E" w:rsidRPr="00D47A8A">
              <w:rPr>
                <w:sz w:val="20"/>
                <w:szCs w:val="20"/>
              </w:rPr>
              <w:t>N</w:t>
            </w:r>
            <w:r w:rsidR="00D11686" w:rsidRPr="00D47A8A">
              <w:rPr>
                <w:sz w:val="20"/>
                <w:szCs w:val="20"/>
              </w:rPr>
              <w:t>o (s)</w:t>
            </w:r>
          </w:p>
        </w:tc>
        <w:tc>
          <w:tcPr>
            <w:tcW w:w="2835" w:type="dxa"/>
          </w:tcPr>
          <w:p w:rsidR="00D11686" w:rsidRPr="001077D9" w:rsidRDefault="00D11686">
            <w:pPr>
              <w:rPr>
                <w:sz w:val="20"/>
                <w:szCs w:val="20"/>
              </w:rPr>
            </w:pPr>
            <w:r>
              <w:rPr>
                <w:sz w:val="20"/>
                <w:szCs w:val="20"/>
              </w:rPr>
              <w:t>Date a</w:t>
            </w:r>
            <w:r w:rsidRPr="001077D9">
              <w:rPr>
                <w:sz w:val="20"/>
                <w:szCs w:val="20"/>
              </w:rPr>
              <w:t>pproved</w:t>
            </w:r>
          </w:p>
        </w:tc>
      </w:tr>
      <w:tr w:rsidR="00D11686" w:rsidRPr="001077D9" w:rsidTr="00F81E4D">
        <w:trPr>
          <w:trHeight w:val="447"/>
        </w:trPr>
        <w:tc>
          <w:tcPr>
            <w:tcW w:w="5637" w:type="dxa"/>
          </w:tcPr>
          <w:p w:rsidR="00D11686" w:rsidRPr="001077D9" w:rsidRDefault="00D11686">
            <w:pPr>
              <w:rPr>
                <w:sz w:val="20"/>
                <w:szCs w:val="20"/>
              </w:rPr>
            </w:pPr>
          </w:p>
        </w:tc>
        <w:tc>
          <w:tcPr>
            <w:tcW w:w="2835" w:type="dxa"/>
          </w:tcPr>
          <w:p w:rsidR="00D11686" w:rsidRPr="001077D9" w:rsidRDefault="00D11686">
            <w:pPr>
              <w:rPr>
                <w:sz w:val="20"/>
                <w:szCs w:val="20"/>
              </w:rPr>
            </w:pPr>
          </w:p>
        </w:tc>
      </w:tr>
    </w:tbl>
    <w:p w:rsidR="00D11686" w:rsidRDefault="00D11686" w:rsidP="00526669">
      <w:pPr>
        <w:rPr>
          <w:sz w:val="20"/>
          <w:szCs w:val="20"/>
        </w:rPr>
      </w:pPr>
    </w:p>
    <w:p w:rsidR="001F484E" w:rsidRDefault="001F484E" w:rsidP="00526669">
      <w:pPr>
        <w:rPr>
          <w:sz w:val="20"/>
          <w:szCs w:val="20"/>
        </w:rPr>
      </w:pPr>
      <w:r>
        <w:rPr>
          <w:sz w:val="20"/>
          <w:szCs w:val="20"/>
        </w:rPr>
        <w:t>(If the recipient of the felling licence is felling the timber but not directly placing it on the market then the due diligence form must be passed to the agent or company who are placing it on the market).</w:t>
      </w:r>
    </w:p>
    <w:p w:rsidR="00D11686" w:rsidRPr="001077D9" w:rsidRDefault="00D11686">
      <w:pPr>
        <w:rPr>
          <w:sz w:val="20"/>
          <w:szCs w:val="20"/>
        </w:rPr>
      </w:pPr>
      <w:r w:rsidRPr="001077D9">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11686" w:rsidRPr="001077D9" w:rsidTr="00FB0181">
        <w:tc>
          <w:tcPr>
            <w:tcW w:w="8522" w:type="dxa"/>
          </w:tcPr>
          <w:p w:rsidR="00D11686" w:rsidRPr="001077D9" w:rsidRDefault="00D47A8A" w:rsidP="00D47A8A">
            <w:pPr>
              <w:rPr>
                <w:sz w:val="20"/>
                <w:szCs w:val="20"/>
              </w:rPr>
            </w:pPr>
            <w:r>
              <w:rPr>
                <w:sz w:val="20"/>
                <w:szCs w:val="20"/>
              </w:rPr>
              <w:t>2.</w:t>
            </w:r>
            <w:r w:rsidR="00D11686" w:rsidRPr="001077D9">
              <w:rPr>
                <w:sz w:val="20"/>
                <w:szCs w:val="20"/>
              </w:rPr>
              <w:t xml:space="preserve">In the absence </w:t>
            </w:r>
            <w:r w:rsidR="00D11686">
              <w:rPr>
                <w:sz w:val="20"/>
                <w:szCs w:val="20"/>
              </w:rPr>
              <w:t>of felling licenc</w:t>
            </w:r>
            <w:r w:rsidR="00D11686" w:rsidRPr="001077D9">
              <w:rPr>
                <w:sz w:val="20"/>
                <w:szCs w:val="20"/>
              </w:rPr>
              <w:t xml:space="preserve">e </w:t>
            </w:r>
          </w:p>
        </w:tc>
      </w:tr>
      <w:tr w:rsidR="00D11686" w:rsidRPr="001077D9" w:rsidTr="00822F18">
        <w:trPr>
          <w:trHeight w:val="2062"/>
        </w:trPr>
        <w:tc>
          <w:tcPr>
            <w:tcW w:w="8522" w:type="dxa"/>
          </w:tcPr>
          <w:p w:rsidR="00D11686" w:rsidRPr="001077D9" w:rsidRDefault="00D11686" w:rsidP="0005151F">
            <w:pPr>
              <w:rPr>
                <w:sz w:val="20"/>
                <w:szCs w:val="20"/>
              </w:rPr>
            </w:pPr>
            <w:r w:rsidRPr="001077D9">
              <w:rPr>
                <w:sz w:val="20"/>
                <w:szCs w:val="20"/>
              </w:rPr>
              <w:t>Where the timber came from:</w:t>
            </w:r>
          </w:p>
          <w:p w:rsidR="00D11686" w:rsidRPr="001077D9" w:rsidRDefault="00D11686" w:rsidP="0005151F">
            <w:pPr>
              <w:rPr>
                <w:sz w:val="20"/>
                <w:szCs w:val="20"/>
              </w:rPr>
            </w:pPr>
            <w:r w:rsidRPr="001077D9">
              <w:rPr>
                <w:sz w:val="20"/>
                <w:szCs w:val="20"/>
              </w:rPr>
              <w:t>Name &amp;</w:t>
            </w:r>
            <w:r>
              <w:rPr>
                <w:sz w:val="20"/>
                <w:szCs w:val="20"/>
              </w:rPr>
              <w:t xml:space="preserve"> address of supplier/land o</w:t>
            </w:r>
            <w:r w:rsidRPr="001077D9">
              <w:rPr>
                <w:sz w:val="20"/>
                <w:szCs w:val="20"/>
              </w:rPr>
              <w:t>wner:</w:t>
            </w:r>
          </w:p>
          <w:p w:rsidR="00D11686" w:rsidRPr="001077D9" w:rsidRDefault="00D11686" w:rsidP="0005151F">
            <w:pPr>
              <w:rPr>
                <w:sz w:val="20"/>
                <w:szCs w:val="20"/>
              </w:rPr>
            </w:pPr>
          </w:p>
          <w:p w:rsidR="00D11686" w:rsidRPr="001077D9" w:rsidRDefault="00D11686" w:rsidP="001F484E">
            <w:pPr>
              <w:rPr>
                <w:sz w:val="20"/>
                <w:szCs w:val="20"/>
              </w:rPr>
            </w:pPr>
            <w:r w:rsidRPr="001077D9">
              <w:rPr>
                <w:sz w:val="20"/>
                <w:szCs w:val="20"/>
              </w:rPr>
              <w:t>Reason the timber does not derive from an approved felling licence:</w:t>
            </w:r>
            <w:r>
              <w:rPr>
                <w:sz w:val="20"/>
                <w:szCs w:val="20"/>
              </w:rPr>
              <w:t xml:space="preserve"> </w:t>
            </w:r>
          </w:p>
        </w:tc>
      </w:tr>
    </w:tbl>
    <w:p w:rsidR="00D11686" w:rsidRPr="001077D9" w:rsidRDefault="00D11686">
      <w:pPr>
        <w:rPr>
          <w:sz w:val="20"/>
          <w:szCs w:val="20"/>
        </w:rPr>
      </w:pPr>
    </w:p>
    <w:p w:rsidR="00D11686" w:rsidRPr="001077D9" w:rsidRDefault="00D11686">
      <w:pPr>
        <w:rPr>
          <w:sz w:val="20"/>
          <w:szCs w:val="20"/>
        </w:rPr>
      </w:pPr>
      <w:r w:rsidRPr="001077D9">
        <w:rPr>
          <w:b/>
          <w:sz w:val="20"/>
          <w:szCs w:val="20"/>
        </w:rPr>
        <w:t>Certification:</w:t>
      </w:r>
      <w:r>
        <w:rPr>
          <w:b/>
          <w:sz w:val="20"/>
          <w:szCs w:val="20"/>
        </w:rPr>
        <w:t xml:space="preserve"> </w:t>
      </w:r>
      <w:r w:rsidRPr="001077D9">
        <w:rPr>
          <w:sz w:val="20"/>
          <w:szCs w:val="20"/>
        </w:rPr>
        <w:t>If the timber is independently certified enter the certificate number</w:t>
      </w:r>
      <w:r>
        <w:rPr>
          <w:sz w:val="20"/>
          <w:szCs w:val="20"/>
        </w:rPr>
        <w:t xml:space="preserve"> below</w:t>
      </w:r>
      <w:r w:rsidRPr="001077D9">
        <w:rPr>
          <w:sz w:val="20"/>
          <w:szCs w:val="20"/>
        </w:rPr>
        <w:t>:</w:t>
      </w:r>
    </w:p>
    <w:p w:rsidR="00D11686" w:rsidRPr="001077D9" w:rsidRDefault="00D11686">
      <w:pP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D11686" w:rsidRPr="001077D9" w:rsidTr="001F484E">
        <w:trPr>
          <w:trHeight w:val="339"/>
        </w:trPr>
        <w:tc>
          <w:tcPr>
            <w:tcW w:w="8506" w:type="dxa"/>
          </w:tcPr>
          <w:p w:rsidR="00D11686" w:rsidRPr="001077D9" w:rsidRDefault="00D11686">
            <w:pPr>
              <w:rPr>
                <w:sz w:val="20"/>
                <w:szCs w:val="20"/>
              </w:rPr>
            </w:pPr>
            <w:r>
              <w:rPr>
                <w:sz w:val="20"/>
                <w:szCs w:val="20"/>
              </w:rPr>
              <w:t xml:space="preserve">3. </w:t>
            </w:r>
          </w:p>
        </w:tc>
      </w:tr>
    </w:tbl>
    <w:p w:rsidR="00D11686" w:rsidRDefault="00D11686" w:rsidP="00784CE8">
      <w:pPr>
        <w:rPr>
          <w:b/>
          <w:sz w:val="20"/>
          <w:szCs w:val="20"/>
        </w:rPr>
      </w:pPr>
    </w:p>
    <w:p w:rsidR="00D11686" w:rsidRPr="001077D9" w:rsidRDefault="00D11686" w:rsidP="00784CE8">
      <w:pPr>
        <w:rPr>
          <w:sz w:val="20"/>
          <w:szCs w:val="20"/>
        </w:rPr>
      </w:pPr>
      <w:r w:rsidRPr="001077D9">
        <w:rPr>
          <w:b/>
          <w:sz w:val="20"/>
          <w:szCs w:val="20"/>
        </w:rPr>
        <w:t>Additional Risk Factors:</w:t>
      </w:r>
      <w:r w:rsidRPr="001077D9">
        <w:rPr>
          <w:sz w:val="20"/>
          <w:szCs w:val="20"/>
        </w:rPr>
        <w:t xml:space="preserve"> If there are any factors (not covered overleaf) that indicate a risk that the timber could be illegally </w:t>
      </w:r>
      <w:r w:rsidRPr="002C39B3">
        <w:rPr>
          <w:sz w:val="20"/>
          <w:szCs w:val="20"/>
        </w:rPr>
        <w:t xml:space="preserve">harvested, </w:t>
      </w:r>
      <w:r w:rsidRPr="001077D9">
        <w:rPr>
          <w:sz w:val="20"/>
          <w:szCs w:val="20"/>
        </w:rPr>
        <w:t>enter these below with an explanation of how that risk has been mitigated.</w:t>
      </w:r>
      <w:r>
        <w:rPr>
          <w:sz w:val="20"/>
          <w:szCs w:val="20"/>
        </w:rPr>
        <w:t xml:space="preserve"> </w:t>
      </w:r>
    </w:p>
    <w:p w:rsidR="00D11686" w:rsidRPr="001077D9" w:rsidRDefault="00D11686" w:rsidP="00784CE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153"/>
      </w:tblGrid>
      <w:tr w:rsidR="00D11686" w:rsidRPr="001077D9" w:rsidTr="00B6055C">
        <w:tc>
          <w:tcPr>
            <w:tcW w:w="3369" w:type="dxa"/>
          </w:tcPr>
          <w:p w:rsidR="00D11686" w:rsidRPr="001077D9" w:rsidRDefault="00D11686" w:rsidP="00784CE8">
            <w:pPr>
              <w:rPr>
                <w:sz w:val="20"/>
                <w:szCs w:val="20"/>
              </w:rPr>
            </w:pPr>
            <w:r>
              <w:rPr>
                <w:sz w:val="20"/>
                <w:szCs w:val="20"/>
              </w:rPr>
              <w:t xml:space="preserve">4. </w:t>
            </w:r>
            <w:r w:rsidRPr="001077D9">
              <w:rPr>
                <w:sz w:val="20"/>
                <w:szCs w:val="20"/>
              </w:rPr>
              <w:t xml:space="preserve">Factor </w:t>
            </w:r>
          </w:p>
        </w:tc>
        <w:tc>
          <w:tcPr>
            <w:tcW w:w="5153" w:type="dxa"/>
          </w:tcPr>
          <w:p w:rsidR="00D11686" w:rsidRPr="001077D9" w:rsidRDefault="00D11686" w:rsidP="00784CE8">
            <w:pPr>
              <w:rPr>
                <w:sz w:val="20"/>
                <w:szCs w:val="20"/>
              </w:rPr>
            </w:pPr>
            <w:r>
              <w:rPr>
                <w:sz w:val="20"/>
                <w:szCs w:val="20"/>
              </w:rPr>
              <w:t>Means of m</w:t>
            </w:r>
            <w:r w:rsidRPr="001077D9">
              <w:rPr>
                <w:sz w:val="20"/>
                <w:szCs w:val="20"/>
              </w:rPr>
              <w:t xml:space="preserve">itigation </w:t>
            </w:r>
          </w:p>
        </w:tc>
      </w:tr>
      <w:tr w:rsidR="00D11686" w:rsidRPr="001077D9" w:rsidTr="001F484E">
        <w:trPr>
          <w:trHeight w:val="225"/>
        </w:trPr>
        <w:tc>
          <w:tcPr>
            <w:tcW w:w="3369" w:type="dxa"/>
          </w:tcPr>
          <w:p w:rsidR="00D11686" w:rsidRPr="001077D9" w:rsidRDefault="00D11686" w:rsidP="00784CE8">
            <w:pPr>
              <w:rPr>
                <w:sz w:val="20"/>
                <w:szCs w:val="20"/>
              </w:rPr>
            </w:pPr>
          </w:p>
        </w:tc>
        <w:tc>
          <w:tcPr>
            <w:tcW w:w="5153" w:type="dxa"/>
          </w:tcPr>
          <w:p w:rsidR="00D11686" w:rsidRPr="001077D9" w:rsidRDefault="00D11686" w:rsidP="00784CE8">
            <w:pPr>
              <w:rPr>
                <w:sz w:val="20"/>
                <w:szCs w:val="20"/>
              </w:rPr>
            </w:pPr>
          </w:p>
        </w:tc>
      </w:tr>
      <w:tr w:rsidR="00D11686" w:rsidRPr="001077D9" w:rsidTr="001F484E">
        <w:trPr>
          <w:trHeight w:val="351"/>
        </w:trPr>
        <w:tc>
          <w:tcPr>
            <w:tcW w:w="3369" w:type="dxa"/>
          </w:tcPr>
          <w:p w:rsidR="00D11686" w:rsidRPr="001077D9" w:rsidRDefault="00D11686" w:rsidP="00784CE8">
            <w:pPr>
              <w:rPr>
                <w:sz w:val="20"/>
                <w:szCs w:val="20"/>
              </w:rPr>
            </w:pPr>
          </w:p>
        </w:tc>
        <w:tc>
          <w:tcPr>
            <w:tcW w:w="5153" w:type="dxa"/>
          </w:tcPr>
          <w:p w:rsidR="00D11686" w:rsidRPr="001077D9" w:rsidRDefault="00D11686" w:rsidP="00784CE8">
            <w:pPr>
              <w:rPr>
                <w:sz w:val="20"/>
                <w:szCs w:val="20"/>
              </w:rPr>
            </w:pPr>
          </w:p>
        </w:tc>
      </w:tr>
      <w:tr w:rsidR="00D11686" w:rsidRPr="001077D9" w:rsidTr="001F484E">
        <w:trPr>
          <w:trHeight w:val="335"/>
        </w:trPr>
        <w:tc>
          <w:tcPr>
            <w:tcW w:w="3369" w:type="dxa"/>
          </w:tcPr>
          <w:p w:rsidR="00D11686" w:rsidRPr="001077D9" w:rsidRDefault="00D11686" w:rsidP="00784CE8">
            <w:pPr>
              <w:rPr>
                <w:sz w:val="20"/>
                <w:szCs w:val="20"/>
              </w:rPr>
            </w:pPr>
          </w:p>
        </w:tc>
        <w:tc>
          <w:tcPr>
            <w:tcW w:w="5153" w:type="dxa"/>
          </w:tcPr>
          <w:p w:rsidR="00D11686" w:rsidRPr="001077D9" w:rsidRDefault="00D11686" w:rsidP="00784CE8">
            <w:pPr>
              <w:rPr>
                <w:sz w:val="20"/>
                <w:szCs w:val="20"/>
              </w:rPr>
            </w:pPr>
          </w:p>
        </w:tc>
      </w:tr>
    </w:tbl>
    <w:p w:rsidR="00D11686" w:rsidRDefault="00D11686" w:rsidP="00784CE8">
      <w:pPr>
        <w:rPr>
          <w:b/>
          <w:sz w:val="20"/>
          <w:szCs w:val="20"/>
        </w:rPr>
      </w:pPr>
    </w:p>
    <w:p w:rsidR="00D11686" w:rsidRPr="001077D9" w:rsidRDefault="00D11686" w:rsidP="00784CE8">
      <w:pPr>
        <w:rPr>
          <w:sz w:val="20"/>
          <w:szCs w:val="20"/>
        </w:rPr>
      </w:pPr>
      <w:r w:rsidRPr="001077D9">
        <w:rPr>
          <w:b/>
          <w:sz w:val="20"/>
          <w:szCs w:val="20"/>
        </w:rPr>
        <w:t>Declaration by the operator:</w:t>
      </w:r>
      <w:r w:rsidRPr="001077D9">
        <w:rPr>
          <w:sz w:val="20"/>
          <w:szCs w:val="20"/>
        </w:rPr>
        <w:t xml:space="preserve"> I declare that the timber referred to above is grown in </w:t>
      </w:r>
      <w:r w:rsidR="001F484E">
        <w:rPr>
          <w:sz w:val="20"/>
          <w:szCs w:val="20"/>
        </w:rPr>
        <w:t>the UK</w:t>
      </w:r>
      <w:r w:rsidRPr="00111722">
        <w:rPr>
          <w:sz w:val="20"/>
          <w:szCs w:val="20"/>
        </w:rPr>
        <w:t>.</w:t>
      </w:r>
      <w:r w:rsidRPr="001077D9">
        <w:rPr>
          <w:sz w:val="20"/>
          <w:szCs w:val="20"/>
        </w:rPr>
        <w:t xml:space="preserve"> I have identified any additional risk factors and the action taken to mitigate that risk, and I have no reason to believe that there are further risks of the timber being illegal.  </w:t>
      </w:r>
    </w:p>
    <w:p w:rsidR="001F484E" w:rsidRDefault="001F484E" w:rsidP="00784CE8">
      <w:pPr>
        <w:rPr>
          <w:sz w:val="20"/>
          <w:szCs w:val="20"/>
        </w:rPr>
      </w:pPr>
    </w:p>
    <w:p w:rsidR="00D11686" w:rsidRPr="001077D9" w:rsidRDefault="00D11686" w:rsidP="00784CE8">
      <w:pPr>
        <w:rPr>
          <w:sz w:val="20"/>
          <w:szCs w:val="20"/>
        </w:rPr>
      </w:pPr>
      <w:r w:rsidRPr="001077D9">
        <w:rPr>
          <w:sz w:val="20"/>
          <w:szCs w:val="20"/>
        </w:rPr>
        <w:t xml:space="preserve">Signed </w:t>
      </w:r>
      <w:r>
        <w:rPr>
          <w:sz w:val="20"/>
          <w:szCs w:val="20"/>
        </w:rPr>
        <w:t>:</w:t>
      </w:r>
    </w:p>
    <w:p w:rsidR="00D11686" w:rsidRPr="001077D9" w:rsidRDefault="00D11686" w:rsidP="00784CE8">
      <w:pPr>
        <w:rPr>
          <w:sz w:val="20"/>
          <w:szCs w:val="20"/>
        </w:rPr>
      </w:pPr>
    </w:p>
    <w:p w:rsidR="00D11686" w:rsidRDefault="00D11686" w:rsidP="00784CE8">
      <w:pPr>
        <w:rPr>
          <w:sz w:val="20"/>
          <w:szCs w:val="20"/>
        </w:rPr>
      </w:pPr>
      <w:r w:rsidRPr="001077D9">
        <w:rPr>
          <w:sz w:val="20"/>
          <w:szCs w:val="20"/>
        </w:rPr>
        <w:t>Dated</w:t>
      </w:r>
      <w:r>
        <w:rPr>
          <w:sz w:val="20"/>
          <w:szCs w:val="20"/>
        </w:rPr>
        <w:t xml:space="preserve">  :</w:t>
      </w:r>
    </w:p>
    <w:p w:rsidR="00235455" w:rsidRDefault="00235455" w:rsidP="00784CE8">
      <w:pPr>
        <w:rPr>
          <w:sz w:val="20"/>
          <w:szCs w:val="20"/>
        </w:rPr>
      </w:pPr>
    </w:p>
    <w:p w:rsidR="001F484E" w:rsidRDefault="001F484E" w:rsidP="00B31504"/>
    <w:p w:rsidR="001F484E" w:rsidRPr="001F484E" w:rsidRDefault="001F484E" w:rsidP="00B31504">
      <w:pPr>
        <w:rPr>
          <w:sz w:val="18"/>
          <w:szCs w:val="18"/>
        </w:rPr>
      </w:pPr>
      <w:r w:rsidRPr="001F484E">
        <w:rPr>
          <w:sz w:val="18"/>
          <w:szCs w:val="18"/>
        </w:rPr>
        <w:t>Information on EU timber regulations can be found at:</w:t>
      </w:r>
    </w:p>
    <w:p w:rsidR="00D11686" w:rsidRPr="004F172D" w:rsidRDefault="001B0F00" w:rsidP="00B31504">
      <w:pPr>
        <w:rPr>
          <w:b/>
          <w:sz w:val="20"/>
          <w:szCs w:val="20"/>
        </w:rPr>
      </w:pPr>
      <w:hyperlink r:id="rId7" w:history="1">
        <w:r w:rsidR="001F484E" w:rsidRPr="00BF598B">
          <w:rPr>
            <w:rStyle w:val="Hyperlink"/>
            <w:sz w:val="18"/>
            <w:szCs w:val="18"/>
          </w:rPr>
          <w:t>http://ec.europa.eu/environment/forests/timber_regulation.htm</w:t>
        </w:r>
      </w:hyperlink>
      <w:r w:rsidR="001F484E">
        <w:rPr>
          <w:sz w:val="18"/>
          <w:szCs w:val="18"/>
        </w:rPr>
        <w:t xml:space="preserve"> </w:t>
      </w:r>
      <w:r w:rsidR="00D11686">
        <w:br w:type="page"/>
      </w:r>
      <w:r w:rsidR="00D11686" w:rsidRPr="004F172D">
        <w:rPr>
          <w:b/>
          <w:sz w:val="20"/>
          <w:szCs w:val="20"/>
        </w:rPr>
        <w:lastRenderedPageBreak/>
        <w:t xml:space="preserve">The timber described overleaf was produced from </w:t>
      </w:r>
      <w:r w:rsidR="001F484E">
        <w:rPr>
          <w:b/>
          <w:sz w:val="20"/>
          <w:szCs w:val="20"/>
        </w:rPr>
        <w:t>UK</w:t>
      </w:r>
      <w:r w:rsidR="00D11686">
        <w:rPr>
          <w:b/>
          <w:sz w:val="20"/>
          <w:szCs w:val="20"/>
        </w:rPr>
        <w:t xml:space="preserve"> </w:t>
      </w:r>
      <w:r w:rsidR="00D11686" w:rsidRPr="004F172D">
        <w:rPr>
          <w:b/>
          <w:sz w:val="20"/>
          <w:szCs w:val="20"/>
        </w:rPr>
        <w:t>forests where the following risk factors apply.</w:t>
      </w:r>
    </w:p>
    <w:p w:rsidR="00D11686" w:rsidRPr="004F172D" w:rsidRDefault="00D11686" w:rsidP="00B31504">
      <w:pPr>
        <w:rPr>
          <w:sz w:val="20"/>
          <w:szCs w:val="20"/>
        </w:rPr>
      </w:pPr>
    </w:p>
    <w:p w:rsidR="00D11686" w:rsidRPr="004F172D" w:rsidRDefault="0044051D" w:rsidP="0044051D">
      <w:pPr>
        <w:rPr>
          <w:sz w:val="20"/>
          <w:szCs w:val="20"/>
        </w:rPr>
      </w:pPr>
      <w:r>
        <w:rPr>
          <w:b/>
          <w:sz w:val="20"/>
          <w:szCs w:val="20"/>
        </w:rPr>
        <w:t>1</w:t>
      </w:r>
      <w:r>
        <w:rPr>
          <w:b/>
          <w:sz w:val="20"/>
          <w:szCs w:val="20"/>
        </w:rPr>
        <w:tab/>
      </w:r>
      <w:r w:rsidR="00D11686" w:rsidRPr="004F172D">
        <w:rPr>
          <w:b/>
          <w:sz w:val="20"/>
          <w:szCs w:val="20"/>
        </w:rPr>
        <w:t>Illegality</w:t>
      </w:r>
      <w:r w:rsidR="00D11686">
        <w:rPr>
          <w:b/>
          <w:sz w:val="20"/>
          <w:szCs w:val="20"/>
        </w:rPr>
        <w:t xml:space="preserve"> - </w:t>
      </w:r>
      <w:r w:rsidR="00D11686" w:rsidRPr="004F172D">
        <w:rPr>
          <w:sz w:val="20"/>
          <w:szCs w:val="20"/>
        </w:rPr>
        <w:t xml:space="preserve">Forests in </w:t>
      </w:r>
      <w:r w:rsidR="00242D0A">
        <w:rPr>
          <w:sz w:val="20"/>
          <w:szCs w:val="20"/>
        </w:rPr>
        <w:t>Great Britain</w:t>
      </w:r>
      <w:r w:rsidR="00D11686" w:rsidRPr="00111722">
        <w:rPr>
          <w:sz w:val="20"/>
          <w:szCs w:val="20"/>
        </w:rPr>
        <w:t xml:space="preserve"> are regulated by the Forestry Commission or </w:t>
      </w:r>
      <w:r w:rsidR="00D11686" w:rsidRPr="00017044">
        <w:rPr>
          <w:sz w:val="20"/>
          <w:szCs w:val="20"/>
        </w:rPr>
        <w:t>Natural Resources Wales</w:t>
      </w:r>
      <w:r w:rsidR="007A492F">
        <w:rPr>
          <w:sz w:val="20"/>
          <w:szCs w:val="20"/>
        </w:rPr>
        <w:t xml:space="preserve"> and in </w:t>
      </w:r>
      <w:r w:rsidR="001F484E">
        <w:rPr>
          <w:sz w:val="20"/>
          <w:szCs w:val="20"/>
        </w:rPr>
        <w:t>Northern Ireland</w:t>
      </w:r>
      <w:r w:rsidR="007A492F">
        <w:rPr>
          <w:sz w:val="20"/>
          <w:szCs w:val="20"/>
        </w:rPr>
        <w:t xml:space="preserve"> by</w:t>
      </w:r>
      <w:r w:rsidR="001F484E">
        <w:rPr>
          <w:sz w:val="20"/>
          <w:szCs w:val="20"/>
        </w:rPr>
        <w:t xml:space="preserve"> the </w:t>
      </w:r>
      <w:r w:rsidR="00991ECC">
        <w:rPr>
          <w:sz w:val="20"/>
          <w:szCs w:val="20"/>
        </w:rPr>
        <w:t>Department of Agriculture</w:t>
      </w:r>
      <w:r w:rsidR="00E758AD">
        <w:rPr>
          <w:sz w:val="20"/>
          <w:szCs w:val="20"/>
        </w:rPr>
        <w:t>,</w:t>
      </w:r>
      <w:r w:rsidR="00991ECC">
        <w:rPr>
          <w:sz w:val="20"/>
          <w:szCs w:val="20"/>
        </w:rPr>
        <w:t xml:space="preserve"> </w:t>
      </w:r>
      <w:r w:rsidR="00E758AD">
        <w:rPr>
          <w:sz w:val="20"/>
          <w:szCs w:val="20"/>
        </w:rPr>
        <w:t xml:space="preserve">Environment and </w:t>
      </w:r>
      <w:r w:rsidR="00991ECC">
        <w:rPr>
          <w:sz w:val="20"/>
          <w:szCs w:val="20"/>
        </w:rPr>
        <w:t xml:space="preserve">Rural </w:t>
      </w:r>
      <w:r w:rsidR="00E758AD">
        <w:rPr>
          <w:sz w:val="20"/>
          <w:szCs w:val="20"/>
        </w:rPr>
        <w:t>Affairs (DAERA</w:t>
      </w:r>
      <w:r w:rsidR="00991ECC">
        <w:rPr>
          <w:sz w:val="20"/>
          <w:szCs w:val="20"/>
        </w:rPr>
        <w:t>)</w:t>
      </w:r>
      <w:r w:rsidR="00D75EDC">
        <w:rPr>
          <w:sz w:val="20"/>
          <w:szCs w:val="20"/>
        </w:rPr>
        <w:t>-</w:t>
      </w:r>
      <w:r w:rsidR="007A3DF7">
        <w:rPr>
          <w:sz w:val="20"/>
          <w:szCs w:val="20"/>
        </w:rPr>
        <w:t xml:space="preserve"> Forest Service</w:t>
      </w:r>
      <w:r w:rsidR="007A492F">
        <w:rPr>
          <w:sz w:val="20"/>
          <w:szCs w:val="20"/>
        </w:rPr>
        <w:t xml:space="preserve">. </w:t>
      </w:r>
      <w:r w:rsidR="00D11686" w:rsidRPr="004F172D">
        <w:rPr>
          <w:sz w:val="20"/>
          <w:szCs w:val="20"/>
        </w:rPr>
        <w:t>The incidence of illegal felling is low, estimated at much less than 1% of the timber volume harvested.</w:t>
      </w:r>
    </w:p>
    <w:p w:rsidR="00D11686" w:rsidRPr="004F172D" w:rsidRDefault="00D11686" w:rsidP="00B31504">
      <w:pPr>
        <w:rPr>
          <w:sz w:val="20"/>
          <w:szCs w:val="20"/>
        </w:rPr>
      </w:pPr>
    </w:p>
    <w:p w:rsidR="00D11686" w:rsidRPr="004F172D" w:rsidRDefault="00D11686" w:rsidP="00B31504">
      <w:pPr>
        <w:rPr>
          <w:rStyle w:val="subtitle1"/>
          <w:b w:val="0"/>
          <w:bCs/>
          <w:color w:val="000000"/>
          <w:sz w:val="20"/>
          <w:szCs w:val="20"/>
        </w:rPr>
      </w:pPr>
      <w:r w:rsidRPr="004F172D">
        <w:rPr>
          <w:b/>
          <w:sz w:val="20"/>
          <w:szCs w:val="20"/>
        </w:rPr>
        <w:t>2</w:t>
      </w:r>
      <w:r w:rsidRPr="004F172D">
        <w:rPr>
          <w:b/>
          <w:sz w:val="20"/>
          <w:szCs w:val="20"/>
        </w:rPr>
        <w:tab/>
        <w:t>Governance</w:t>
      </w:r>
      <w:r>
        <w:rPr>
          <w:b/>
          <w:sz w:val="20"/>
          <w:szCs w:val="20"/>
        </w:rPr>
        <w:t xml:space="preserve"> - </w:t>
      </w:r>
      <w:r w:rsidRPr="004F172D">
        <w:rPr>
          <w:sz w:val="20"/>
          <w:szCs w:val="20"/>
        </w:rPr>
        <w:t xml:space="preserve">The </w:t>
      </w:r>
      <w:smartTag w:uri="urn:schemas-microsoft-com:office:smarttags" w:element="place">
        <w:r w:rsidRPr="004F172D">
          <w:rPr>
            <w:sz w:val="20"/>
            <w:szCs w:val="20"/>
          </w:rPr>
          <w:t>UK</w:t>
        </w:r>
      </w:smartTag>
      <w:r w:rsidRPr="004F172D">
        <w:rPr>
          <w:sz w:val="20"/>
          <w:szCs w:val="20"/>
        </w:rPr>
        <w:t xml:space="preserve"> is ranked highly for good governance in independent assessments, such </w:t>
      </w:r>
      <w:r>
        <w:rPr>
          <w:sz w:val="20"/>
          <w:szCs w:val="20"/>
        </w:rPr>
        <w:t xml:space="preserve">as </w:t>
      </w:r>
      <w:r w:rsidRPr="004F172D">
        <w:rPr>
          <w:rStyle w:val="subtitle1"/>
          <w:b w:val="0"/>
          <w:bCs/>
          <w:color w:val="000000"/>
          <w:sz w:val="20"/>
          <w:szCs w:val="20"/>
        </w:rPr>
        <w:t>The Worldwide Governance Indicators project (funded by T</w:t>
      </w:r>
      <w:r w:rsidRPr="004F172D">
        <w:rPr>
          <w:rStyle w:val="bodytextitalic1"/>
          <w:i w:val="0"/>
          <w:iCs/>
          <w:color w:val="000000"/>
          <w:sz w:val="20"/>
          <w:szCs w:val="20"/>
        </w:rPr>
        <w:t>he World Bank</w:t>
      </w:r>
      <w:r w:rsidRPr="004F172D">
        <w:rPr>
          <w:rStyle w:val="subtitle1"/>
          <w:b w:val="0"/>
          <w:bCs/>
          <w:color w:val="000000"/>
          <w:sz w:val="20"/>
          <w:szCs w:val="20"/>
        </w:rPr>
        <w:t xml:space="preserve">).  Moreover forestry proposals in </w:t>
      </w:r>
      <w:r w:rsidR="007A492F">
        <w:rPr>
          <w:rStyle w:val="subtitle1"/>
          <w:b w:val="0"/>
          <w:bCs/>
          <w:color w:val="000000"/>
          <w:sz w:val="20"/>
          <w:szCs w:val="20"/>
        </w:rPr>
        <w:t>the UK</w:t>
      </w:r>
      <w:r>
        <w:rPr>
          <w:rStyle w:val="subtitle1"/>
          <w:b w:val="0"/>
          <w:bCs/>
          <w:color w:val="000000"/>
          <w:sz w:val="20"/>
          <w:szCs w:val="20"/>
        </w:rPr>
        <w:t xml:space="preserve"> </w:t>
      </w:r>
      <w:r w:rsidRPr="004F172D">
        <w:rPr>
          <w:rStyle w:val="subtitle1"/>
          <w:b w:val="0"/>
          <w:bCs/>
          <w:color w:val="000000"/>
          <w:sz w:val="20"/>
          <w:szCs w:val="20"/>
        </w:rPr>
        <w:t>ar</w:t>
      </w:r>
      <w:r>
        <w:rPr>
          <w:rStyle w:val="subtitle1"/>
          <w:b w:val="0"/>
          <w:bCs/>
          <w:color w:val="000000"/>
          <w:sz w:val="20"/>
          <w:szCs w:val="20"/>
        </w:rPr>
        <w:t>e available for comment and</w:t>
      </w:r>
      <w:r w:rsidR="007A492F">
        <w:rPr>
          <w:rStyle w:val="subtitle1"/>
          <w:b w:val="0"/>
          <w:bCs/>
          <w:color w:val="000000"/>
          <w:sz w:val="20"/>
          <w:szCs w:val="20"/>
        </w:rPr>
        <w:t xml:space="preserve"> the UK</w:t>
      </w:r>
      <w:r w:rsidRPr="004F172D">
        <w:rPr>
          <w:rStyle w:val="subtitle1"/>
          <w:b w:val="0"/>
          <w:bCs/>
          <w:color w:val="000000"/>
          <w:sz w:val="20"/>
          <w:szCs w:val="20"/>
        </w:rPr>
        <w:t xml:space="preserve"> is well served by bodies from civil-society that</w:t>
      </w:r>
      <w:r>
        <w:rPr>
          <w:rStyle w:val="subtitle1"/>
          <w:b w:val="0"/>
          <w:bCs/>
          <w:color w:val="000000"/>
          <w:sz w:val="20"/>
          <w:szCs w:val="20"/>
        </w:rPr>
        <w:t xml:space="preserve"> </w:t>
      </w:r>
      <w:r w:rsidRPr="004F172D">
        <w:rPr>
          <w:rStyle w:val="subtitle1"/>
          <w:b w:val="0"/>
          <w:bCs/>
          <w:color w:val="000000"/>
          <w:sz w:val="20"/>
          <w:szCs w:val="20"/>
        </w:rPr>
        <w:t xml:space="preserve">contribute specialist knowledge and opinion to </w:t>
      </w:r>
      <w:r>
        <w:rPr>
          <w:rStyle w:val="subtitle1"/>
          <w:b w:val="0"/>
          <w:bCs/>
          <w:color w:val="000000"/>
          <w:sz w:val="20"/>
          <w:szCs w:val="20"/>
        </w:rPr>
        <w:t xml:space="preserve">the </w:t>
      </w:r>
      <w:r w:rsidRPr="004F172D">
        <w:rPr>
          <w:rStyle w:val="subtitle1"/>
          <w:b w:val="0"/>
          <w:bCs/>
          <w:color w:val="000000"/>
          <w:sz w:val="20"/>
          <w:szCs w:val="20"/>
        </w:rPr>
        <w:t>assessment of forestry proposals.</w:t>
      </w:r>
    </w:p>
    <w:p w:rsidR="00D11686" w:rsidRPr="004F172D" w:rsidRDefault="00D11686" w:rsidP="00B31504">
      <w:pPr>
        <w:rPr>
          <w:sz w:val="20"/>
          <w:szCs w:val="20"/>
        </w:rPr>
      </w:pPr>
    </w:p>
    <w:p w:rsidR="00D11686" w:rsidRPr="004F172D" w:rsidRDefault="00D11686" w:rsidP="002C39B3">
      <w:pPr>
        <w:spacing w:line="276" w:lineRule="auto"/>
        <w:rPr>
          <w:sz w:val="20"/>
          <w:szCs w:val="20"/>
        </w:rPr>
      </w:pPr>
      <w:r w:rsidRPr="004F172D">
        <w:rPr>
          <w:b/>
          <w:sz w:val="20"/>
          <w:szCs w:val="20"/>
        </w:rPr>
        <w:t>3</w:t>
      </w:r>
      <w:r w:rsidRPr="004F172D">
        <w:rPr>
          <w:b/>
          <w:sz w:val="20"/>
          <w:szCs w:val="20"/>
        </w:rPr>
        <w:tab/>
        <w:t xml:space="preserve">International Perspective </w:t>
      </w:r>
      <w:r>
        <w:rPr>
          <w:b/>
          <w:sz w:val="20"/>
          <w:szCs w:val="20"/>
        </w:rPr>
        <w:t xml:space="preserve">- </w:t>
      </w:r>
      <w:r w:rsidRPr="004F172D">
        <w:rPr>
          <w:sz w:val="20"/>
          <w:szCs w:val="20"/>
        </w:rPr>
        <w:t xml:space="preserve">There is no UN Security Council ban on timber exports from the UK and the UK is not associated with or designated as a source of </w:t>
      </w:r>
      <w:r>
        <w:rPr>
          <w:sz w:val="20"/>
          <w:szCs w:val="20"/>
        </w:rPr>
        <w:t>‘</w:t>
      </w:r>
      <w:r w:rsidRPr="004F172D">
        <w:rPr>
          <w:sz w:val="20"/>
          <w:szCs w:val="20"/>
        </w:rPr>
        <w:t>conflict timber</w:t>
      </w:r>
      <w:r>
        <w:rPr>
          <w:sz w:val="20"/>
          <w:szCs w:val="20"/>
        </w:rPr>
        <w:t>’</w:t>
      </w:r>
      <w:r w:rsidRPr="004F172D">
        <w:rPr>
          <w:sz w:val="20"/>
          <w:szCs w:val="20"/>
        </w:rPr>
        <w:t xml:space="preserve">, both of which are key international indicators of illegality. </w:t>
      </w:r>
    </w:p>
    <w:p w:rsidR="00D11686" w:rsidRPr="004F172D" w:rsidRDefault="00D11686" w:rsidP="00B31504">
      <w:pPr>
        <w:rPr>
          <w:sz w:val="20"/>
          <w:szCs w:val="20"/>
        </w:rPr>
      </w:pPr>
    </w:p>
    <w:p w:rsidR="00D11686" w:rsidRPr="001404B7" w:rsidRDefault="00D11686" w:rsidP="00B31504">
      <w:pPr>
        <w:rPr>
          <w:sz w:val="20"/>
          <w:szCs w:val="20"/>
        </w:rPr>
      </w:pPr>
      <w:r w:rsidRPr="004F172D">
        <w:rPr>
          <w:b/>
          <w:sz w:val="20"/>
          <w:szCs w:val="20"/>
        </w:rPr>
        <w:t>4</w:t>
      </w:r>
      <w:r w:rsidRPr="004F172D">
        <w:rPr>
          <w:b/>
          <w:sz w:val="20"/>
          <w:szCs w:val="20"/>
        </w:rPr>
        <w:tab/>
        <w:t xml:space="preserve">Forest Regulation </w:t>
      </w:r>
      <w:r w:rsidR="007A492F">
        <w:rPr>
          <w:b/>
          <w:sz w:val="20"/>
          <w:szCs w:val="20"/>
        </w:rPr>
        <w:t>–</w:t>
      </w:r>
      <w:r>
        <w:rPr>
          <w:b/>
          <w:sz w:val="20"/>
          <w:szCs w:val="20"/>
        </w:rPr>
        <w:t xml:space="preserve"> </w:t>
      </w:r>
      <w:r w:rsidR="007A492F" w:rsidRPr="007A492F">
        <w:rPr>
          <w:sz w:val="20"/>
          <w:szCs w:val="20"/>
        </w:rPr>
        <w:t>The UK has</w:t>
      </w:r>
      <w:r w:rsidR="007A492F">
        <w:rPr>
          <w:sz w:val="20"/>
          <w:szCs w:val="20"/>
        </w:rPr>
        <w:t xml:space="preserve"> </w:t>
      </w:r>
      <w:r w:rsidRPr="004F172D">
        <w:rPr>
          <w:sz w:val="20"/>
          <w:szCs w:val="20"/>
        </w:rPr>
        <w:t>specific forest laws (principally, The Forestry Act 1967</w:t>
      </w:r>
      <w:r w:rsidR="007A492F">
        <w:rPr>
          <w:sz w:val="20"/>
          <w:szCs w:val="20"/>
        </w:rPr>
        <w:t xml:space="preserve"> and the Forestry Act (Northern Ireland) 2010)</w:t>
      </w:r>
      <w:r>
        <w:rPr>
          <w:sz w:val="20"/>
          <w:szCs w:val="20"/>
        </w:rPr>
        <w:t xml:space="preserve"> which convey </w:t>
      </w:r>
      <w:r w:rsidRPr="004F172D">
        <w:rPr>
          <w:sz w:val="20"/>
          <w:szCs w:val="20"/>
        </w:rPr>
        <w:t>powers to regulate forestry activities, control felling,</w:t>
      </w:r>
      <w:r w:rsidR="0035139D">
        <w:rPr>
          <w:sz w:val="20"/>
          <w:szCs w:val="20"/>
        </w:rPr>
        <w:t xml:space="preserve"> </w:t>
      </w:r>
      <w:r w:rsidRPr="004F172D">
        <w:rPr>
          <w:sz w:val="20"/>
          <w:szCs w:val="20"/>
        </w:rPr>
        <w:t>administ</w:t>
      </w:r>
      <w:r w:rsidR="000E66B3">
        <w:rPr>
          <w:sz w:val="20"/>
          <w:szCs w:val="20"/>
        </w:rPr>
        <w:t>e</w:t>
      </w:r>
      <w:r w:rsidRPr="004F172D">
        <w:rPr>
          <w:sz w:val="20"/>
          <w:szCs w:val="20"/>
        </w:rPr>
        <w:t>r</w:t>
      </w:r>
      <w:r w:rsidR="0035139D">
        <w:rPr>
          <w:sz w:val="20"/>
          <w:szCs w:val="20"/>
        </w:rPr>
        <w:t xml:space="preserve"> </w:t>
      </w:r>
      <w:r w:rsidRPr="004F172D">
        <w:rPr>
          <w:sz w:val="20"/>
          <w:szCs w:val="20"/>
        </w:rPr>
        <w:t>woodland grants and to manage</w:t>
      </w:r>
      <w:r>
        <w:rPr>
          <w:sz w:val="20"/>
          <w:szCs w:val="20"/>
        </w:rPr>
        <w:t xml:space="preserve"> state forests. </w:t>
      </w:r>
      <w:r w:rsidRPr="004F172D">
        <w:rPr>
          <w:sz w:val="20"/>
          <w:szCs w:val="20"/>
        </w:rPr>
        <w:t xml:space="preserve"> The Forestry Commission issued a revised UK </w:t>
      </w:r>
      <w:r w:rsidR="00E758AD">
        <w:rPr>
          <w:sz w:val="20"/>
          <w:szCs w:val="20"/>
        </w:rPr>
        <w:t>Forestry Standard (UKFS) in 2017</w:t>
      </w:r>
      <w:r w:rsidRPr="004F172D">
        <w:rPr>
          <w:sz w:val="20"/>
          <w:szCs w:val="20"/>
        </w:rPr>
        <w:t xml:space="preserve"> which provides a benchmark against which forestry is regulated and is explicit in terms of legal requirements and the assurances of legality and sustainability that can be given by the process of forest regulation. The Forestry Commission/Natural Resources </w:t>
      </w:r>
      <w:r>
        <w:rPr>
          <w:sz w:val="20"/>
          <w:szCs w:val="20"/>
        </w:rPr>
        <w:t>Wales</w:t>
      </w:r>
      <w:r w:rsidR="007A492F">
        <w:rPr>
          <w:sz w:val="20"/>
          <w:szCs w:val="20"/>
        </w:rPr>
        <w:t xml:space="preserve">/ </w:t>
      </w:r>
      <w:r w:rsidR="00EE5C95">
        <w:rPr>
          <w:sz w:val="20"/>
          <w:szCs w:val="20"/>
        </w:rPr>
        <w:t>DA</w:t>
      </w:r>
      <w:r w:rsidR="00E758AD">
        <w:rPr>
          <w:sz w:val="20"/>
          <w:szCs w:val="20"/>
        </w:rPr>
        <w:t>E</w:t>
      </w:r>
      <w:r w:rsidR="00EE5C95">
        <w:rPr>
          <w:sz w:val="20"/>
          <w:szCs w:val="20"/>
        </w:rPr>
        <w:t>R</w:t>
      </w:r>
      <w:r w:rsidR="00E758AD">
        <w:rPr>
          <w:sz w:val="20"/>
          <w:szCs w:val="20"/>
        </w:rPr>
        <w:t>A</w:t>
      </w:r>
      <w:r w:rsidR="007A3DF7">
        <w:rPr>
          <w:sz w:val="20"/>
          <w:szCs w:val="20"/>
        </w:rPr>
        <w:t xml:space="preserve"> Forest Service</w:t>
      </w:r>
      <w:r w:rsidR="007A492F">
        <w:rPr>
          <w:sz w:val="20"/>
          <w:szCs w:val="20"/>
        </w:rPr>
        <w:t xml:space="preserve"> are </w:t>
      </w:r>
      <w:r>
        <w:rPr>
          <w:sz w:val="20"/>
          <w:szCs w:val="20"/>
        </w:rPr>
        <w:t>the competent authorities</w:t>
      </w:r>
      <w:r w:rsidRPr="004F172D">
        <w:rPr>
          <w:sz w:val="20"/>
          <w:szCs w:val="20"/>
        </w:rPr>
        <w:t xml:space="preserve"> with respect to Environmental Impact Assessment (</w:t>
      </w:r>
      <w:r>
        <w:rPr>
          <w:sz w:val="20"/>
          <w:szCs w:val="20"/>
        </w:rPr>
        <w:t>Forestry</w:t>
      </w:r>
      <w:r w:rsidRPr="004F172D">
        <w:rPr>
          <w:sz w:val="20"/>
          <w:szCs w:val="20"/>
        </w:rPr>
        <w:t xml:space="preserve">) Regulations. </w:t>
      </w:r>
      <w:r w:rsidRPr="001404B7">
        <w:rPr>
          <w:sz w:val="20"/>
          <w:szCs w:val="20"/>
        </w:rPr>
        <w:t>The Forestry Commission reports on behalf of the UK the sustainability</w:t>
      </w:r>
      <w:r w:rsidR="007A492F" w:rsidRPr="001404B7">
        <w:rPr>
          <w:sz w:val="20"/>
          <w:szCs w:val="20"/>
        </w:rPr>
        <w:t xml:space="preserve"> </w:t>
      </w:r>
      <w:r w:rsidRPr="001404B7">
        <w:rPr>
          <w:sz w:val="20"/>
          <w:szCs w:val="20"/>
        </w:rPr>
        <w:t>of UK forests in the Global Forest Resources Assessment and Forest Europe indicators and compiles annual statistical information.  These various sources of information indicate that forests in the UK are managed on a sustainable basis.</w:t>
      </w:r>
    </w:p>
    <w:p w:rsidR="00D11686" w:rsidRPr="001404B7" w:rsidRDefault="00D11686" w:rsidP="00B31504">
      <w:pPr>
        <w:rPr>
          <w:sz w:val="20"/>
          <w:szCs w:val="20"/>
        </w:rPr>
      </w:pPr>
    </w:p>
    <w:p w:rsidR="00D11686" w:rsidRPr="001404B7" w:rsidRDefault="00D11686" w:rsidP="00B31504">
      <w:pPr>
        <w:rPr>
          <w:sz w:val="20"/>
          <w:szCs w:val="20"/>
        </w:rPr>
      </w:pPr>
      <w:r w:rsidRPr="001404B7">
        <w:rPr>
          <w:b/>
          <w:sz w:val="20"/>
          <w:szCs w:val="20"/>
        </w:rPr>
        <w:t>5</w:t>
      </w:r>
      <w:r w:rsidRPr="001404B7">
        <w:rPr>
          <w:b/>
          <w:sz w:val="20"/>
          <w:szCs w:val="20"/>
        </w:rPr>
        <w:tab/>
        <w:t xml:space="preserve">Endangered Timber Species - </w:t>
      </w:r>
      <w:r w:rsidRPr="001404B7">
        <w:rPr>
          <w:sz w:val="20"/>
          <w:szCs w:val="20"/>
        </w:rPr>
        <w:t xml:space="preserve">There are no endangered timber species present in the UK. </w:t>
      </w:r>
    </w:p>
    <w:p w:rsidR="00D11686" w:rsidRPr="001404B7" w:rsidRDefault="00D11686" w:rsidP="00B31504">
      <w:pPr>
        <w:rPr>
          <w:sz w:val="20"/>
          <w:szCs w:val="20"/>
        </w:rPr>
      </w:pPr>
    </w:p>
    <w:p w:rsidR="00D11686" w:rsidRDefault="00D11686" w:rsidP="00AD54A7">
      <w:pPr>
        <w:rPr>
          <w:sz w:val="20"/>
          <w:szCs w:val="20"/>
        </w:rPr>
      </w:pPr>
      <w:r w:rsidRPr="001404B7">
        <w:rPr>
          <w:b/>
          <w:sz w:val="20"/>
          <w:szCs w:val="20"/>
        </w:rPr>
        <w:t>6</w:t>
      </w:r>
      <w:r w:rsidRPr="001404B7">
        <w:rPr>
          <w:b/>
          <w:sz w:val="20"/>
          <w:szCs w:val="20"/>
        </w:rPr>
        <w:tab/>
        <w:t xml:space="preserve">Assessment of UK grown timber by the certification schemes - </w:t>
      </w:r>
      <w:r w:rsidRPr="001404B7">
        <w:rPr>
          <w:sz w:val="20"/>
          <w:szCs w:val="20"/>
        </w:rPr>
        <w:t xml:space="preserve">The two major international certification schemes, FSC and PEFC, have assessed </w:t>
      </w:r>
      <w:r w:rsidR="00242D0A">
        <w:rPr>
          <w:sz w:val="20"/>
          <w:szCs w:val="20"/>
        </w:rPr>
        <w:t>the UK</w:t>
      </w:r>
      <w:r w:rsidRPr="001404B7">
        <w:rPr>
          <w:sz w:val="20"/>
          <w:szCs w:val="20"/>
        </w:rPr>
        <w:t xml:space="preserve"> as being of low risk in terms of their "Controlled Wood" and "Avoidance of Controversial Sources" respectively.  This allows up to 30% of non-certified grown timber t</w:t>
      </w:r>
      <w:r w:rsidRPr="004F172D">
        <w:rPr>
          <w:sz w:val="20"/>
          <w:szCs w:val="20"/>
        </w:rPr>
        <w:t>o enter</w:t>
      </w:r>
      <w:r>
        <w:rPr>
          <w:sz w:val="20"/>
          <w:szCs w:val="20"/>
        </w:rPr>
        <w:t xml:space="preserve"> supply chains. Approximately 8</w:t>
      </w:r>
      <w:r w:rsidR="007A492F">
        <w:rPr>
          <w:sz w:val="20"/>
          <w:szCs w:val="20"/>
        </w:rPr>
        <w:t>0</w:t>
      </w:r>
      <w:r w:rsidRPr="004F172D">
        <w:rPr>
          <w:sz w:val="20"/>
          <w:szCs w:val="20"/>
        </w:rPr>
        <w:t>% of tim</w:t>
      </w:r>
      <w:r>
        <w:rPr>
          <w:sz w:val="20"/>
          <w:szCs w:val="20"/>
        </w:rPr>
        <w:t>ber coming to the market in</w:t>
      </w:r>
      <w:r w:rsidR="007A492F">
        <w:rPr>
          <w:sz w:val="20"/>
          <w:szCs w:val="20"/>
        </w:rPr>
        <w:t xml:space="preserve"> the UK </w:t>
      </w:r>
      <w:r w:rsidRPr="004F172D">
        <w:rPr>
          <w:sz w:val="20"/>
          <w:szCs w:val="20"/>
        </w:rPr>
        <w:t>has been independently certified as coming from well managed forests.  This is in addition to the regulatory processes outlined above</w:t>
      </w:r>
      <w:r w:rsidR="00235455">
        <w:rPr>
          <w:sz w:val="20"/>
          <w:szCs w:val="20"/>
        </w:rPr>
        <w:t>.</w:t>
      </w:r>
    </w:p>
    <w:p w:rsidR="00235455" w:rsidRDefault="00235455" w:rsidP="00AD54A7">
      <w:pPr>
        <w:rPr>
          <w:sz w:val="20"/>
          <w:szCs w:val="20"/>
        </w:rPr>
      </w:pPr>
    </w:p>
    <w:p w:rsidR="00235455" w:rsidRPr="00235455" w:rsidRDefault="00B129B4" w:rsidP="00235455">
      <w:pPr>
        <w:rPr>
          <w:b/>
          <w:sz w:val="20"/>
          <w:szCs w:val="20"/>
        </w:rPr>
      </w:pPr>
      <w:r>
        <w:rPr>
          <w:b/>
          <w:sz w:val="20"/>
          <w:szCs w:val="20"/>
        </w:rPr>
        <w:t>Notes on completing the form</w:t>
      </w:r>
    </w:p>
    <w:p w:rsidR="00235455" w:rsidRPr="00235455" w:rsidRDefault="00235455" w:rsidP="00235455">
      <w:pPr>
        <w:numPr>
          <w:ilvl w:val="0"/>
          <w:numId w:val="3"/>
        </w:numPr>
        <w:rPr>
          <w:sz w:val="20"/>
          <w:szCs w:val="20"/>
        </w:rPr>
      </w:pPr>
      <w:r w:rsidRPr="00235455">
        <w:rPr>
          <w:sz w:val="20"/>
          <w:szCs w:val="20"/>
        </w:rPr>
        <w:t>The person who first places tim</w:t>
      </w:r>
      <w:r w:rsidR="00B129B4">
        <w:rPr>
          <w:sz w:val="20"/>
          <w:szCs w:val="20"/>
        </w:rPr>
        <w:t xml:space="preserve">ber and/or </w:t>
      </w:r>
      <w:r w:rsidRPr="00235455">
        <w:rPr>
          <w:sz w:val="20"/>
          <w:szCs w:val="20"/>
        </w:rPr>
        <w:t xml:space="preserve">timber products on the market or uses them in his/her business is defined as an "operator" under the Regulation.  </w:t>
      </w:r>
    </w:p>
    <w:p w:rsidR="00235455" w:rsidRPr="00235455" w:rsidRDefault="00235455" w:rsidP="00235455">
      <w:pPr>
        <w:rPr>
          <w:sz w:val="20"/>
          <w:szCs w:val="20"/>
        </w:rPr>
      </w:pPr>
    </w:p>
    <w:p w:rsidR="00235455" w:rsidRPr="00235455" w:rsidRDefault="00235455" w:rsidP="00235455">
      <w:pPr>
        <w:numPr>
          <w:ilvl w:val="0"/>
          <w:numId w:val="3"/>
        </w:numPr>
        <w:rPr>
          <w:sz w:val="20"/>
          <w:szCs w:val="20"/>
        </w:rPr>
      </w:pPr>
      <w:r w:rsidRPr="00235455">
        <w:rPr>
          <w:sz w:val="20"/>
          <w:szCs w:val="20"/>
        </w:rPr>
        <w:t>If you are a landowner, harvesting and selling the trees, then complete this form and keep it with the felling licence together</w:t>
      </w:r>
      <w:r w:rsidR="00B129B4">
        <w:rPr>
          <w:sz w:val="20"/>
          <w:szCs w:val="20"/>
        </w:rPr>
        <w:t xml:space="preserve"> with </w:t>
      </w:r>
      <w:r w:rsidRPr="00235455">
        <w:rPr>
          <w:sz w:val="20"/>
          <w:szCs w:val="20"/>
        </w:rPr>
        <w:t xml:space="preserve">a copy of the contract for sale of the timber. </w:t>
      </w:r>
    </w:p>
    <w:p w:rsidR="00235455" w:rsidRPr="00235455" w:rsidRDefault="00235455" w:rsidP="00235455">
      <w:pPr>
        <w:rPr>
          <w:sz w:val="20"/>
          <w:szCs w:val="20"/>
        </w:rPr>
      </w:pPr>
    </w:p>
    <w:p w:rsidR="00235455" w:rsidRPr="00235455" w:rsidRDefault="00235455" w:rsidP="00235455">
      <w:pPr>
        <w:numPr>
          <w:ilvl w:val="0"/>
          <w:numId w:val="3"/>
        </w:numPr>
        <w:rPr>
          <w:sz w:val="20"/>
          <w:szCs w:val="20"/>
        </w:rPr>
      </w:pPr>
      <w:r w:rsidRPr="00235455">
        <w:rPr>
          <w:sz w:val="20"/>
          <w:szCs w:val="20"/>
        </w:rPr>
        <w:t>If you are buying the timber ‘standing’ and harvesting the trees, then complete this form, ask for a copy of the felling licence from the owner and keep this form together with details of the contract for purchase of the timber.</w:t>
      </w:r>
    </w:p>
    <w:p w:rsidR="00235455" w:rsidRPr="00235455" w:rsidRDefault="00235455" w:rsidP="00235455">
      <w:pPr>
        <w:rPr>
          <w:sz w:val="20"/>
          <w:szCs w:val="20"/>
        </w:rPr>
      </w:pPr>
    </w:p>
    <w:p w:rsidR="00235455" w:rsidRPr="00235455" w:rsidRDefault="00235455" w:rsidP="00235455">
      <w:pPr>
        <w:numPr>
          <w:ilvl w:val="0"/>
          <w:numId w:val="3"/>
        </w:numPr>
        <w:rPr>
          <w:color w:val="FF0000"/>
          <w:sz w:val="20"/>
          <w:szCs w:val="20"/>
        </w:rPr>
      </w:pPr>
      <w:r w:rsidRPr="00235455">
        <w:rPr>
          <w:sz w:val="20"/>
          <w:szCs w:val="20"/>
        </w:rPr>
        <w:t>It is important to keep a record for at least 5 years, as required by the legislation, of timber sales and purchases.</w:t>
      </w:r>
    </w:p>
    <w:p w:rsidR="00235455" w:rsidRPr="001077D9" w:rsidRDefault="00235455" w:rsidP="00235455">
      <w:pPr>
        <w:rPr>
          <w:sz w:val="20"/>
          <w:szCs w:val="20"/>
        </w:rPr>
      </w:pPr>
      <w:bookmarkStart w:id="0" w:name="_GoBack"/>
      <w:bookmarkEnd w:id="0"/>
    </w:p>
    <w:sectPr w:rsidR="00235455" w:rsidRPr="001077D9" w:rsidSect="00F81E4D">
      <w:pgSz w:w="11906" w:h="16838"/>
      <w:pgMar w:top="993"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9D" w:rsidRDefault="00B6129D">
      <w:r>
        <w:separator/>
      </w:r>
    </w:p>
  </w:endnote>
  <w:endnote w:type="continuationSeparator" w:id="0">
    <w:p w:rsidR="00B6129D" w:rsidRDefault="00B6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9D" w:rsidRDefault="00B6129D">
      <w:r>
        <w:separator/>
      </w:r>
    </w:p>
  </w:footnote>
  <w:footnote w:type="continuationSeparator" w:id="0">
    <w:p w:rsidR="00B6129D" w:rsidRDefault="00B6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73C1"/>
    <w:multiLevelType w:val="hybridMultilevel"/>
    <w:tmpl w:val="04AE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34EAE"/>
    <w:multiLevelType w:val="hybridMultilevel"/>
    <w:tmpl w:val="8E6EBD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64477"/>
    <w:multiLevelType w:val="hybridMultilevel"/>
    <w:tmpl w:val="4E408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81C6D"/>
    <w:multiLevelType w:val="hybridMultilevel"/>
    <w:tmpl w:val="ABC0571E"/>
    <w:lvl w:ilvl="0" w:tplc="7D0243DA">
      <w:start w:val="1"/>
      <w:numFmt w:val="lowerLetter"/>
      <w:lvlText w:val="%1)"/>
      <w:lvlJc w:val="left"/>
      <w:pPr>
        <w:tabs>
          <w:tab w:val="num" w:pos="720"/>
        </w:tabs>
        <w:ind w:left="720" w:hanging="360"/>
      </w:pPr>
      <w:rPr>
        <w:rFonts w:cs="Times New Roman"/>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E96078B"/>
    <w:multiLevelType w:val="hybridMultilevel"/>
    <w:tmpl w:val="789EB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56AB4"/>
    <w:multiLevelType w:val="hybridMultilevel"/>
    <w:tmpl w:val="99721702"/>
    <w:lvl w:ilvl="0" w:tplc="5BCAE62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754A3"/>
    <w:multiLevelType w:val="hybridMultilevel"/>
    <w:tmpl w:val="DB365C28"/>
    <w:lvl w:ilvl="0" w:tplc="C944D0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E42EF"/>
    <w:multiLevelType w:val="hybridMultilevel"/>
    <w:tmpl w:val="71566D0E"/>
    <w:lvl w:ilvl="0" w:tplc="FFFFFFFF">
      <w:start w:val="1"/>
      <w:numFmt w:val="decimal"/>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7DB61354"/>
    <w:multiLevelType w:val="hybridMultilevel"/>
    <w:tmpl w:val="DD9897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3"/>
  </w:num>
  <w:num w:numId="4">
    <w:abstractNumId w:val="4"/>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04B"/>
    <w:rsid w:val="00000E8E"/>
    <w:rsid w:val="00004FBE"/>
    <w:rsid w:val="000101F0"/>
    <w:rsid w:val="00015C8D"/>
    <w:rsid w:val="00017044"/>
    <w:rsid w:val="0002486F"/>
    <w:rsid w:val="00024914"/>
    <w:rsid w:val="00025A4A"/>
    <w:rsid w:val="00040D84"/>
    <w:rsid w:val="000474F6"/>
    <w:rsid w:val="00047C0A"/>
    <w:rsid w:val="0005151F"/>
    <w:rsid w:val="00051B78"/>
    <w:rsid w:val="0005683B"/>
    <w:rsid w:val="00061B75"/>
    <w:rsid w:val="000642AD"/>
    <w:rsid w:val="000705D8"/>
    <w:rsid w:val="0007499A"/>
    <w:rsid w:val="00082D33"/>
    <w:rsid w:val="00087D8A"/>
    <w:rsid w:val="00091F3F"/>
    <w:rsid w:val="0009303B"/>
    <w:rsid w:val="00096D58"/>
    <w:rsid w:val="000A2E8A"/>
    <w:rsid w:val="000A4C44"/>
    <w:rsid w:val="000A58EA"/>
    <w:rsid w:val="000A762F"/>
    <w:rsid w:val="000B3805"/>
    <w:rsid w:val="000B5AA0"/>
    <w:rsid w:val="000C7C04"/>
    <w:rsid w:val="000D6CA9"/>
    <w:rsid w:val="000E54CA"/>
    <w:rsid w:val="000E66B3"/>
    <w:rsid w:val="000F0BA9"/>
    <w:rsid w:val="000F1CAD"/>
    <w:rsid w:val="000F5546"/>
    <w:rsid w:val="000F5D64"/>
    <w:rsid w:val="001077D9"/>
    <w:rsid w:val="00111722"/>
    <w:rsid w:val="00122415"/>
    <w:rsid w:val="001230DB"/>
    <w:rsid w:val="001247BA"/>
    <w:rsid w:val="001404B7"/>
    <w:rsid w:val="00154FD2"/>
    <w:rsid w:val="00161B17"/>
    <w:rsid w:val="001A2618"/>
    <w:rsid w:val="001A2E22"/>
    <w:rsid w:val="001A3BA8"/>
    <w:rsid w:val="001B0F00"/>
    <w:rsid w:val="001B23FB"/>
    <w:rsid w:val="001B4DC7"/>
    <w:rsid w:val="001D0A3E"/>
    <w:rsid w:val="001D185D"/>
    <w:rsid w:val="001E0E29"/>
    <w:rsid w:val="001E1013"/>
    <w:rsid w:val="001E1B27"/>
    <w:rsid w:val="001F2E02"/>
    <w:rsid w:val="001F484E"/>
    <w:rsid w:val="001F545D"/>
    <w:rsid w:val="0020393B"/>
    <w:rsid w:val="0021742E"/>
    <w:rsid w:val="00230C7C"/>
    <w:rsid w:val="002310E3"/>
    <w:rsid w:val="00231E2E"/>
    <w:rsid w:val="00231F15"/>
    <w:rsid w:val="00232139"/>
    <w:rsid w:val="00235154"/>
    <w:rsid w:val="00235455"/>
    <w:rsid w:val="00240405"/>
    <w:rsid w:val="00242B00"/>
    <w:rsid w:val="00242D0A"/>
    <w:rsid w:val="00247B04"/>
    <w:rsid w:val="00257805"/>
    <w:rsid w:val="002674A7"/>
    <w:rsid w:val="00274FE2"/>
    <w:rsid w:val="00293289"/>
    <w:rsid w:val="002A5B79"/>
    <w:rsid w:val="002C39B3"/>
    <w:rsid w:val="002D1BDF"/>
    <w:rsid w:val="002D3731"/>
    <w:rsid w:val="002D4FC1"/>
    <w:rsid w:val="002E3991"/>
    <w:rsid w:val="00300C7E"/>
    <w:rsid w:val="00301BB2"/>
    <w:rsid w:val="0031065B"/>
    <w:rsid w:val="00313950"/>
    <w:rsid w:val="00321ED0"/>
    <w:rsid w:val="0032327C"/>
    <w:rsid w:val="00323646"/>
    <w:rsid w:val="00334EAC"/>
    <w:rsid w:val="00334FEF"/>
    <w:rsid w:val="00335427"/>
    <w:rsid w:val="0034537E"/>
    <w:rsid w:val="0035139D"/>
    <w:rsid w:val="003513A6"/>
    <w:rsid w:val="003662F7"/>
    <w:rsid w:val="003675DE"/>
    <w:rsid w:val="00376C4C"/>
    <w:rsid w:val="00381D12"/>
    <w:rsid w:val="0038299D"/>
    <w:rsid w:val="00385A1C"/>
    <w:rsid w:val="003A4F50"/>
    <w:rsid w:val="003A536A"/>
    <w:rsid w:val="003D41A6"/>
    <w:rsid w:val="003D61E6"/>
    <w:rsid w:val="00410006"/>
    <w:rsid w:val="0041241A"/>
    <w:rsid w:val="0041685D"/>
    <w:rsid w:val="00426BAC"/>
    <w:rsid w:val="00436053"/>
    <w:rsid w:val="0044051D"/>
    <w:rsid w:val="00446150"/>
    <w:rsid w:val="00447F4C"/>
    <w:rsid w:val="00457507"/>
    <w:rsid w:val="00462432"/>
    <w:rsid w:val="00464A5B"/>
    <w:rsid w:val="00470208"/>
    <w:rsid w:val="00480B49"/>
    <w:rsid w:val="00482938"/>
    <w:rsid w:val="004838FC"/>
    <w:rsid w:val="00484870"/>
    <w:rsid w:val="00486845"/>
    <w:rsid w:val="004876F2"/>
    <w:rsid w:val="00493CB5"/>
    <w:rsid w:val="004A27DE"/>
    <w:rsid w:val="004A487F"/>
    <w:rsid w:val="004A54B6"/>
    <w:rsid w:val="004A736A"/>
    <w:rsid w:val="004B09C7"/>
    <w:rsid w:val="004B52CA"/>
    <w:rsid w:val="004B5D7A"/>
    <w:rsid w:val="004B6C6F"/>
    <w:rsid w:val="004C0E87"/>
    <w:rsid w:val="004C55CB"/>
    <w:rsid w:val="004D2621"/>
    <w:rsid w:val="004E1CCD"/>
    <w:rsid w:val="004F04C2"/>
    <w:rsid w:val="004F15F0"/>
    <w:rsid w:val="004F172D"/>
    <w:rsid w:val="004F4ABC"/>
    <w:rsid w:val="004F529E"/>
    <w:rsid w:val="004F61EC"/>
    <w:rsid w:val="004F6984"/>
    <w:rsid w:val="005058B3"/>
    <w:rsid w:val="00522D9E"/>
    <w:rsid w:val="00526669"/>
    <w:rsid w:val="00527B9B"/>
    <w:rsid w:val="005335EC"/>
    <w:rsid w:val="0053679B"/>
    <w:rsid w:val="005424E5"/>
    <w:rsid w:val="00551C3D"/>
    <w:rsid w:val="005608EB"/>
    <w:rsid w:val="005639D7"/>
    <w:rsid w:val="00580D9C"/>
    <w:rsid w:val="00583C54"/>
    <w:rsid w:val="00584845"/>
    <w:rsid w:val="00594CF7"/>
    <w:rsid w:val="00595947"/>
    <w:rsid w:val="0059718B"/>
    <w:rsid w:val="005A219F"/>
    <w:rsid w:val="005C578C"/>
    <w:rsid w:val="005D07BB"/>
    <w:rsid w:val="005D37BE"/>
    <w:rsid w:val="005E3B1B"/>
    <w:rsid w:val="005E3DF6"/>
    <w:rsid w:val="006045B5"/>
    <w:rsid w:val="00612C21"/>
    <w:rsid w:val="006176EC"/>
    <w:rsid w:val="0062092B"/>
    <w:rsid w:val="00630E8C"/>
    <w:rsid w:val="006343D9"/>
    <w:rsid w:val="00634C1C"/>
    <w:rsid w:val="006374D8"/>
    <w:rsid w:val="00641D4A"/>
    <w:rsid w:val="0064778E"/>
    <w:rsid w:val="0065134D"/>
    <w:rsid w:val="0066554B"/>
    <w:rsid w:val="00685AD1"/>
    <w:rsid w:val="006921E7"/>
    <w:rsid w:val="00692D53"/>
    <w:rsid w:val="006A723E"/>
    <w:rsid w:val="006D7C9F"/>
    <w:rsid w:val="006E4942"/>
    <w:rsid w:val="006F0BAD"/>
    <w:rsid w:val="006F3212"/>
    <w:rsid w:val="006F38DE"/>
    <w:rsid w:val="006F45E8"/>
    <w:rsid w:val="006F5D6E"/>
    <w:rsid w:val="007015CB"/>
    <w:rsid w:val="007158A8"/>
    <w:rsid w:val="00722E5B"/>
    <w:rsid w:val="00724FF8"/>
    <w:rsid w:val="0073394F"/>
    <w:rsid w:val="00734279"/>
    <w:rsid w:val="00735C81"/>
    <w:rsid w:val="0073782E"/>
    <w:rsid w:val="00746E56"/>
    <w:rsid w:val="0075581F"/>
    <w:rsid w:val="00766E53"/>
    <w:rsid w:val="00774A31"/>
    <w:rsid w:val="00777218"/>
    <w:rsid w:val="00784CE8"/>
    <w:rsid w:val="00790826"/>
    <w:rsid w:val="00797609"/>
    <w:rsid w:val="007A3DF7"/>
    <w:rsid w:val="007A492F"/>
    <w:rsid w:val="007B0EDB"/>
    <w:rsid w:val="007C5F1D"/>
    <w:rsid w:val="007D6EB1"/>
    <w:rsid w:val="007E0645"/>
    <w:rsid w:val="007E44DD"/>
    <w:rsid w:val="007E4BBF"/>
    <w:rsid w:val="007F744A"/>
    <w:rsid w:val="0082148A"/>
    <w:rsid w:val="00822F18"/>
    <w:rsid w:val="0082608D"/>
    <w:rsid w:val="00832B96"/>
    <w:rsid w:val="00834A2C"/>
    <w:rsid w:val="008357FB"/>
    <w:rsid w:val="008422DB"/>
    <w:rsid w:val="008536D0"/>
    <w:rsid w:val="0085541E"/>
    <w:rsid w:val="008734E0"/>
    <w:rsid w:val="008737EB"/>
    <w:rsid w:val="00896923"/>
    <w:rsid w:val="008A18B7"/>
    <w:rsid w:val="008A5EE0"/>
    <w:rsid w:val="008A640E"/>
    <w:rsid w:val="008B1123"/>
    <w:rsid w:val="008B2AF1"/>
    <w:rsid w:val="008B76E5"/>
    <w:rsid w:val="008B771E"/>
    <w:rsid w:val="008C313F"/>
    <w:rsid w:val="008D45D5"/>
    <w:rsid w:val="008D562D"/>
    <w:rsid w:val="008E6145"/>
    <w:rsid w:val="008E75E2"/>
    <w:rsid w:val="008E7D4A"/>
    <w:rsid w:val="008F587F"/>
    <w:rsid w:val="008F740D"/>
    <w:rsid w:val="00901E0D"/>
    <w:rsid w:val="00902F26"/>
    <w:rsid w:val="009149DD"/>
    <w:rsid w:val="00920ADC"/>
    <w:rsid w:val="0092570E"/>
    <w:rsid w:val="00927397"/>
    <w:rsid w:val="00932B15"/>
    <w:rsid w:val="00936BCC"/>
    <w:rsid w:val="00940B9A"/>
    <w:rsid w:val="00967193"/>
    <w:rsid w:val="00976308"/>
    <w:rsid w:val="00980905"/>
    <w:rsid w:val="009837C2"/>
    <w:rsid w:val="00991ECC"/>
    <w:rsid w:val="00997B54"/>
    <w:rsid w:val="009A710C"/>
    <w:rsid w:val="009B340F"/>
    <w:rsid w:val="009C10A3"/>
    <w:rsid w:val="009C6E45"/>
    <w:rsid w:val="009F34DB"/>
    <w:rsid w:val="00A17FF1"/>
    <w:rsid w:val="00A214F9"/>
    <w:rsid w:val="00A354CC"/>
    <w:rsid w:val="00A449CA"/>
    <w:rsid w:val="00A47C18"/>
    <w:rsid w:val="00A579FC"/>
    <w:rsid w:val="00A57D90"/>
    <w:rsid w:val="00A62219"/>
    <w:rsid w:val="00A64F21"/>
    <w:rsid w:val="00A92309"/>
    <w:rsid w:val="00AB1EA8"/>
    <w:rsid w:val="00AD4B50"/>
    <w:rsid w:val="00AD54A7"/>
    <w:rsid w:val="00AE1FD7"/>
    <w:rsid w:val="00AE549B"/>
    <w:rsid w:val="00AF7E43"/>
    <w:rsid w:val="00B129B4"/>
    <w:rsid w:val="00B214B7"/>
    <w:rsid w:val="00B31504"/>
    <w:rsid w:val="00B3274F"/>
    <w:rsid w:val="00B36A32"/>
    <w:rsid w:val="00B36AE7"/>
    <w:rsid w:val="00B44896"/>
    <w:rsid w:val="00B518A1"/>
    <w:rsid w:val="00B53985"/>
    <w:rsid w:val="00B55429"/>
    <w:rsid w:val="00B6055C"/>
    <w:rsid w:val="00B6129D"/>
    <w:rsid w:val="00B61D73"/>
    <w:rsid w:val="00B64805"/>
    <w:rsid w:val="00B82D04"/>
    <w:rsid w:val="00B85E06"/>
    <w:rsid w:val="00B92B91"/>
    <w:rsid w:val="00BA57F2"/>
    <w:rsid w:val="00BA73DE"/>
    <w:rsid w:val="00BA7B44"/>
    <w:rsid w:val="00BB20F0"/>
    <w:rsid w:val="00BC11C6"/>
    <w:rsid w:val="00BC4685"/>
    <w:rsid w:val="00BE5C28"/>
    <w:rsid w:val="00BF7E8D"/>
    <w:rsid w:val="00C010B6"/>
    <w:rsid w:val="00C029DE"/>
    <w:rsid w:val="00C13509"/>
    <w:rsid w:val="00C26B64"/>
    <w:rsid w:val="00C41A30"/>
    <w:rsid w:val="00C45CD5"/>
    <w:rsid w:val="00C46B0A"/>
    <w:rsid w:val="00C47859"/>
    <w:rsid w:val="00C77535"/>
    <w:rsid w:val="00C87739"/>
    <w:rsid w:val="00C914B6"/>
    <w:rsid w:val="00C96F64"/>
    <w:rsid w:val="00CA2BF3"/>
    <w:rsid w:val="00CB126D"/>
    <w:rsid w:val="00CB6DE0"/>
    <w:rsid w:val="00CC0766"/>
    <w:rsid w:val="00CC29EB"/>
    <w:rsid w:val="00D044BD"/>
    <w:rsid w:val="00D11686"/>
    <w:rsid w:val="00D2241F"/>
    <w:rsid w:val="00D42217"/>
    <w:rsid w:val="00D42E46"/>
    <w:rsid w:val="00D47A8A"/>
    <w:rsid w:val="00D60371"/>
    <w:rsid w:val="00D64993"/>
    <w:rsid w:val="00D71AE5"/>
    <w:rsid w:val="00D72324"/>
    <w:rsid w:val="00D75EDC"/>
    <w:rsid w:val="00D950FF"/>
    <w:rsid w:val="00D97676"/>
    <w:rsid w:val="00DA32CF"/>
    <w:rsid w:val="00DB4388"/>
    <w:rsid w:val="00DC4C3E"/>
    <w:rsid w:val="00DF5C58"/>
    <w:rsid w:val="00DF77E3"/>
    <w:rsid w:val="00DF784E"/>
    <w:rsid w:val="00E04545"/>
    <w:rsid w:val="00E16E73"/>
    <w:rsid w:val="00E2020B"/>
    <w:rsid w:val="00E27DBB"/>
    <w:rsid w:val="00E42B43"/>
    <w:rsid w:val="00E53C15"/>
    <w:rsid w:val="00E57837"/>
    <w:rsid w:val="00E6595D"/>
    <w:rsid w:val="00E758AD"/>
    <w:rsid w:val="00E84625"/>
    <w:rsid w:val="00E95C76"/>
    <w:rsid w:val="00E96938"/>
    <w:rsid w:val="00EA2293"/>
    <w:rsid w:val="00EA4B46"/>
    <w:rsid w:val="00EA7838"/>
    <w:rsid w:val="00EB2603"/>
    <w:rsid w:val="00EB3CAD"/>
    <w:rsid w:val="00EC1584"/>
    <w:rsid w:val="00EC4DE2"/>
    <w:rsid w:val="00ED2299"/>
    <w:rsid w:val="00ED5231"/>
    <w:rsid w:val="00EE4F89"/>
    <w:rsid w:val="00EE5C95"/>
    <w:rsid w:val="00EF0664"/>
    <w:rsid w:val="00EF159C"/>
    <w:rsid w:val="00EF36C5"/>
    <w:rsid w:val="00F1760C"/>
    <w:rsid w:val="00F17A57"/>
    <w:rsid w:val="00F2060C"/>
    <w:rsid w:val="00F23F91"/>
    <w:rsid w:val="00F25D1D"/>
    <w:rsid w:val="00F50C46"/>
    <w:rsid w:val="00F53401"/>
    <w:rsid w:val="00F575A1"/>
    <w:rsid w:val="00F60B47"/>
    <w:rsid w:val="00F64AB7"/>
    <w:rsid w:val="00F7204B"/>
    <w:rsid w:val="00F72EDD"/>
    <w:rsid w:val="00F8190C"/>
    <w:rsid w:val="00F81E4D"/>
    <w:rsid w:val="00FA1047"/>
    <w:rsid w:val="00FA1990"/>
    <w:rsid w:val="00FA42C6"/>
    <w:rsid w:val="00FA4EA1"/>
    <w:rsid w:val="00FB0181"/>
    <w:rsid w:val="00FB1401"/>
    <w:rsid w:val="00FB2413"/>
    <w:rsid w:val="00FB6ED8"/>
    <w:rsid w:val="00FB7FA6"/>
    <w:rsid w:val="00FD12F4"/>
    <w:rsid w:val="00FD615F"/>
    <w:rsid w:val="00FE70A3"/>
    <w:rsid w:val="00FE7BA0"/>
    <w:rsid w:val="00FF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D74DB95-6126-4433-AB30-DA761FE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42"/>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A2E8A"/>
    <w:rPr>
      <w:rFonts w:ascii="Tahoma" w:hAnsi="Tahoma" w:cs="Tahoma"/>
      <w:sz w:val="16"/>
      <w:szCs w:val="16"/>
    </w:rPr>
  </w:style>
  <w:style w:type="character" w:customStyle="1" w:styleId="BalloonTextChar">
    <w:name w:val="Balloon Text Char"/>
    <w:basedOn w:val="DefaultParagraphFont"/>
    <w:link w:val="BalloonText"/>
    <w:uiPriority w:val="99"/>
    <w:locked/>
    <w:rsid w:val="000A2E8A"/>
    <w:rPr>
      <w:rFonts w:ascii="Tahoma" w:hAnsi="Tahoma" w:cs="Tahoma"/>
      <w:sz w:val="16"/>
      <w:szCs w:val="16"/>
    </w:rPr>
  </w:style>
  <w:style w:type="table" w:styleId="TableGrid">
    <w:name w:val="Table Grid"/>
    <w:basedOn w:val="TableNormal"/>
    <w:uiPriority w:val="99"/>
    <w:rsid w:val="00C41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uiPriority w:val="99"/>
    <w:rsid w:val="00784CE8"/>
    <w:rPr>
      <w:rFonts w:ascii="Verdana" w:hAnsi="Verdana"/>
      <w:b/>
      <w:color w:val="3D5F1B"/>
      <w:sz w:val="21"/>
    </w:rPr>
  </w:style>
  <w:style w:type="character" w:customStyle="1" w:styleId="bodytextitalic1">
    <w:name w:val="bodytextitalic1"/>
    <w:uiPriority w:val="99"/>
    <w:rsid w:val="00784CE8"/>
    <w:rPr>
      <w:rFonts w:ascii="Verdana" w:hAnsi="Verdana"/>
      <w:i/>
      <w:color w:val="3E4333"/>
      <w:sz w:val="15"/>
      <w:u w:val="none"/>
      <w:effect w:val="none"/>
    </w:rPr>
  </w:style>
  <w:style w:type="character" w:styleId="Hyperlink">
    <w:name w:val="Hyperlink"/>
    <w:basedOn w:val="DefaultParagraphFont"/>
    <w:uiPriority w:val="99"/>
    <w:rsid w:val="00784CE8"/>
    <w:rPr>
      <w:rFonts w:cs="Times New Roman"/>
      <w:color w:val="0000FF"/>
      <w:u w:val="single"/>
    </w:rPr>
  </w:style>
  <w:style w:type="character" w:styleId="FootnoteReference">
    <w:name w:val="footnote reference"/>
    <w:basedOn w:val="DefaultParagraphFont"/>
    <w:uiPriority w:val="99"/>
    <w:semiHidden/>
    <w:rsid w:val="00784CE8"/>
    <w:rPr>
      <w:rFonts w:cs="Times New Roman"/>
      <w:vertAlign w:val="superscript"/>
    </w:rPr>
  </w:style>
  <w:style w:type="character" w:styleId="CommentReference">
    <w:name w:val="annotation reference"/>
    <w:basedOn w:val="DefaultParagraphFont"/>
    <w:uiPriority w:val="99"/>
    <w:rsid w:val="000A2E8A"/>
    <w:rPr>
      <w:rFonts w:cs="Times New Roman"/>
      <w:sz w:val="16"/>
      <w:szCs w:val="16"/>
    </w:rPr>
  </w:style>
  <w:style w:type="paragraph" w:styleId="CommentText">
    <w:name w:val="annotation text"/>
    <w:basedOn w:val="Normal"/>
    <w:link w:val="CommentTextChar"/>
    <w:uiPriority w:val="99"/>
    <w:rsid w:val="000A2E8A"/>
    <w:rPr>
      <w:sz w:val="20"/>
      <w:szCs w:val="20"/>
    </w:rPr>
  </w:style>
  <w:style w:type="character" w:customStyle="1" w:styleId="CommentTextChar">
    <w:name w:val="Comment Text Char"/>
    <w:basedOn w:val="DefaultParagraphFont"/>
    <w:link w:val="CommentText"/>
    <w:uiPriority w:val="99"/>
    <w:locked/>
    <w:rsid w:val="000A2E8A"/>
    <w:rPr>
      <w:rFonts w:ascii="Verdana" w:hAnsi="Verdana" w:cs="Times New Roman"/>
    </w:rPr>
  </w:style>
  <w:style w:type="paragraph" w:styleId="CommentSubject">
    <w:name w:val="annotation subject"/>
    <w:basedOn w:val="CommentText"/>
    <w:next w:val="CommentText"/>
    <w:link w:val="CommentSubjectChar"/>
    <w:uiPriority w:val="99"/>
    <w:rsid w:val="000A2E8A"/>
    <w:rPr>
      <w:b/>
      <w:bCs/>
    </w:rPr>
  </w:style>
  <w:style w:type="character" w:customStyle="1" w:styleId="CommentSubjectChar">
    <w:name w:val="Comment Subject Char"/>
    <w:basedOn w:val="CommentTextChar"/>
    <w:link w:val="CommentSubject"/>
    <w:uiPriority w:val="99"/>
    <w:locked/>
    <w:rsid w:val="000A2E8A"/>
    <w:rPr>
      <w:rFonts w:ascii="Verdana" w:hAnsi="Verdana" w:cs="Times New Roman"/>
      <w:b/>
      <w:bCs/>
    </w:rPr>
  </w:style>
  <w:style w:type="paragraph" w:styleId="Header">
    <w:name w:val="header"/>
    <w:basedOn w:val="Normal"/>
    <w:link w:val="HeaderChar"/>
    <w:uiPriority w:val="99"/>
    <w:rsid w:val="001A2E22"/>
    <w:pPr>
      <w:tabs>
        <w:tab w:val="center" w:pos="4153"/>
        <w:tab w:val="right" w:pos="8306"/>
      </w:tabs>
    </w:pPr>
  </w:style>
  <w:style w:type="character" w:customStyle="1" w:styleId="HeaderChar">
    <w:name w:val="Header Char"/>
    <w:basedOn w:val="DefaultParagraphFont"/>
    <w:link w:val="Header"/>
    <w:uiPriority w:val="99"/>
    <w:semiHidden/>
    <w:locked/>
    <w:rsid w:val="008C313F"/>
    <w:rPr>
      <w:rFonts w:ascii="Verdana" w:hAnsi="Verdana" w:cs="Times New Roman"/>
    </w:rPr>
  </w:style>
  <w:style w:type="paragraph" w:styleId="Footer">
    <w:name w:val="footer"/>
    <w:basedOn w:val="Normal"/>
    <w:link w:val="FooterChar"/>
    <w:uiPriority w:val="99"/>
    <w:rsid w:val="001A2E22"/>
    <w:pPr>
      <w:tabs>
        <w:tab w:val="center" w:pos="4153"/>
        <w:tab w:val="right" w:pos="8306"/>
      </w:tabs>
    </w:pPr>
  </w:style>
  <w:style w:type="character" w:customStyle="1" w:styleId="FooterChar">
    <w:name w:val="Footer Char"/>
    <w:basedOn w:val="DefaultParagraphFont"/>
    <w:link w:val="Footer"/>
    <w:uiPriority w:val="99"/>
    <w:semiHidden/>
    <w:locked/>
    <w:rsid w:val="008C313F"/>
    <w:rPr>
      <w:rFonts w:ascii="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environment/forests/timber_regula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EU Timber Regulation: Due Diligence for UK Grown Timber</vt:lpstr>
    </vt:vector>
  </TitlesOfParts>
  <Company>Forestry Commission</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Timber Regulation: Due Diligence for UK Grown Timber</dc:title>
  <dc:subject/>
  <dc:creator>richard.howe</dc:creator>
  <cp:keywords/>
  <dc:description/>
  <cp:lastModifiedBy>Richard Hyde</cp:lastModifiedBy>
  <cp:revision>3</cp:revision>
  <cp:lastPrinted>2013-09-13T09:01:00Z</cp:lastPrinted>
  <dcterms:created xsi:type="dcterms:W3CDTF">2017-08-17T10:31:00Z</dcterms:created>
  <dcterms:modified xsi:type="dcterms:W3CDTF">2017-08-18T10:09:00Z</dcterms:modified>
</cp:coreProperties>
</file>