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902414" w14:textId="77777777" w:rsidR="00202D9F" w:rsidRDefault="00202D9F"/>
    <w:p w14:paraId="7EC503E1" w14:textId="77777777"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14:paraId="6732CF2A" w14:textId="77777777" w:rsidR="00202D9F" w:rsidRPr="00224B4F" w:rsidRDefault="00202D9F" w:rsidP="00224B4F">
      <w:pPr>
        <w:jc w:val="center"/>
        <w:rPr>
          <w:b/>
          <w:sz w:val="36"/>
          <w:szCs w:val="36"/>
        </w:rPr>
      </w:pPr>
    </w:p>
    <w:p w14:paraId="234264FD" w14:textId="77777777" w:rsidR="00202D9F" w:rsidRDefault="00202D9F"/>
    <w:p w14:paraId="4528F283" w14:textId="77777777" w:rsidR="00202D9F" w:rsidRDefault="00202D9F"/>
    <w:p w14:paraId="4EEC52B2" w14:textId="77777777" w:rsidR="00202D9F" w:rsidRDefault="00202D9F">
      <w:pPr>
        <w:ind w:left="1704"/>
        <w:rPr>
          <w:rFonts w:ascii="Arial" w:hAnsi="Arial"/>
          <w:b/>
          <w:sz w:val="56"/>
        </w:rPr>
      </w:pPr>
    </w:p>
    <w:p w14:paraId="5B2D5EF7" w14:textId="77777777" w:rsidR="00202D9F" w:rsidRDefault="00202D9F">
      <w:pPr>
        <w:ind w:left="1704"/>
        <w:rPr>
          <w:rFonts w:ascii="Arial" w:hAnsi="Arial"/>
          <w:b/>
          <w:sz w:val="56"/>
        </w:rPr>
      </w:pPr>
    </w:p>
    <w:p w14:paraId="76A0FD92" w14:textId="77777777"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14:paraId="192CD40F" w14:textId="77777777"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67D00D67"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339F0CF9"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77C17D27"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4EB330F"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5E12A3E2"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0C26025A"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2934E3BB" w14:textId="77777777" w:rsidR="00227800" w:rsidRDefault="00227800" w:rsidP="00D059C6">
      <w:pPr>
        <w:pStyle w:val="Header"/>
        <w:tabs>
          <w:tab w:val="clear" w:pos="4320"/>
          <w:tab w:val="clear" w:pos="8640"/>
          <w:tab w:val="left" w:pos="3180"/>
        </w:tabs>
        <w:ind w:left="1704" w:right="1693"/>
        <w:jc w:val="center"/>
        <w:rPr>
          <w:rFonts w:ascii="Arial" w:hAnsi="Arial"/>
          <w:b/>
          <w:sz w:val="56"/>
        </w:rPr>
      </w:pPr>
    </w:p>
    <w:p w14:paraId="6D1136C7" w14:textId="77777777" w:rsidR="006E6ADD" w:rsidRPr="00227800" w:rsidRDefault="00D72961" w:rsidP="00227800">
      <w:pPr>
        <w:pStyle w:val="Header"/>
        <w:tabs>
          <w:tab w:val="clear" w:pos="4320"/>
          <w:tab w:val="clear" w:pos="8640"/>
          <w:tab w:val="left" w:pos="3180"/>
        </w:tabs>
        <w:ind w:right="842"/>
        <w:jc w:val="right"/>
        <w:rPr>
          <w:rFonts w:ascii="Arial" w:hAnsi="Arial"/>
          <w:szCs w:val="24"/>
        </w:rPr>
      </w:pPr>
      <w:r>
        <w:rPr>
          <w:rFonts w:ascii="Arial" w:hAnsi="Arial"/>
          <w:szCs w:val="24"/>
        </w:rPr>
        <w:t>August 2019</w:t>
      </w:r>
    </w:p>
    <w:p w14:paraId="486F52D3" w14:textId="77777777" w:rsidR="006E6ADD" w:rsidRDefault="006E6ADD">
      <w:pPr>
        <w:pStyle w:val="Header"/>
        <w:tabs>
          <w:tab w:val="clear" w:pos="4320"/>
          <w:tab w:val="clear" w:pos="8640"/>
          <w:tab w:val="left" w:pos="3180"/>
        </w:tabs>
        <w:rPr>
          <w:rFonts w:ascii="Arial" w:hAnsi="Arial"/>
          <w:sz w:val="56"/>
        </w:rPr>
      </w:pPr>
    </w:p>
    <w:p w14:paraId="71C93D18" w14:textId="77777777" w:rsidR="006E6ADD" w:rsidRDefault="006E6ADD">
      <w:pPr>
        <w:pStyle w:val="Header"/>
        <w:tabs>
          <w:tab w:val="clear" w:pos="4320"/>
          <w:tab w:val="clear" w:pos="8640"/>
          <w:tab w:val="left" w:pos="3180"/>
        </w:tabs>
        <w:rPr>
          <w:rFonts w:ascii="Arial" w:hAnsi="Arial"/>
          <w:sz w:val="56"/>
        </w:rPr>
      </w:pPr>
    </w:p>
    <w:p w14:paraId="5039B6C2" w14:textId="77777777" w:rsidR="006E6ADD" w:rsidRDefault="006E6ADD">
      <w:pPr>
        <w:pStyle w:val="Header"/>
        <w:tabs>
          <w:tab w:val="clear" w:pos="4320"/>
          <w:tab w:val="clear" w:pos="8640"/>
          <w:tab w:val="left" w:pos="3180"/>
        </w:tabs>
        <w:rPr>
          <w:rFonts w:ascii="Arial" w:hAnsi="Arial"/>
          <w:sz w:val="56"/>
        </w:rPr>
      </w:pPr>
    </w:p>
    <w:p w14:paraId="5124FFD3" w14:textId="77777777" w:rsidR="00202D9F" w:rsidRDefault="00202D9F">
      <w:pPr>
        <w:pStyle w:val="Header"/>
        <w:tabs>
          <w:tab w:val="clear" w:pos="4320"/>
          <w:tab w:val="clear" w:pos="8640"/>
          <w:tab w:val="left" w:pos="3180"/>
        </w:tabs>
        <w:ind w:left="8876"/>
        <w:rPr>
          <w:rFonts w:ascii="Arial" w:hAnsi="Arial"/>
          <w:sz w:val="56"/>
        </w:rPr>
      </w:pPr>
    </w:p>
    <w:p w14:paraId="13772935" w14:textId="77777777" w:rsidR="00202D9F" w:rsidRDefault="00202D9F" w:rsidP="00227800">
      <w:pPr>
        <w:pStyle w:val="Header"/>
        <w:tabs>
          <w:tab w:val="clear" w:pos="4320"/>
          <w:tab w:val="clear" w:pos="8640"/>
          <w:tab w:val="left" w:pos="3180"/>
        </w:tabs>
        <w:ind w:left="1704" w:right="559"/>
        <w:rPr>
          <w:rFonts w:ascii="Arial" w:hAnsi="Arial"/>
          <w:sz w:val="56"/>
        </w:rPr>
      </w:pPr>
    </w:p>
    <w:p w14:paraId="5D748AC7" w14:textId="77777777"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B92F98">
        <w:rPr>
          <w:rFonts w:ascii="Arial" w:hAnsi="Arial"/>
          <w:noProof/>
          <w:sz w:val="56"/>
          <w:lang w:val="en-GB" w:eastAsia="en-GB"/>
        </w:rPr>
        <w:drawing>
          <wp:inline distT="0" distB="0" distL="0" distR="0" wp14:anchorId="7FC67EA2" wp14:editId="7CF51811">
            <wp:extent cx="3384550" cy="914400"/>
            <wp:effectExtent l="0" t="0" r="6350"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4550" cy="914400"/>
                    </a:xfrm>
                    <a:prstGeom prst="rect">
                      <a:avLst/>
                    </a:prstGeom>
                    <a:noFill/>
                    <a:ln>
                      <a:noFill/>
                    </a:ln>
                  </pic:spPr>
                </pic:pic>
              </a:graphicData>
            </a:graphic>
          </wp:inline>
        </w:drawing>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14:paraId="5AFCDACB" w14:textId="77777777"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14:paraId="31628A2B" w14:textId="77777777" w:rsidR="00202D9F" w:rsidRDefault="00202D9F">
      <w:pPr>
        <w:pStyle w:val="Heading1"/>
      </w:pPr>
      <w:r>
        <w:rPr>
          <w:sz w:val="40"/>
        </w:rPr>
        <w:t>Screening Template</w:t>
      </w:r>
    </w:p>
    <w:p w14:paraId="2C5B6718" w14:textId="77777777" w:rsidR="00202D9F" w:rsidRDefault="00202D9F">
      <w:pPr>
        <w:jc w:val="center"/>
        <w:rPr>
          <w:b/>
          <w:sz w:val="28"/>
        </w:rPr>
      </w:pPr>
    </w:p>
    <w:p w14:paraId="498EC488" w14:textId="77777777"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14:paraId="051673D2" w14:textId="77777777" w:rsidR="00202D9F" w:rsidRDefault="00202D9F">
      <w:pPr>
        <w:pStyle w:val="DARDEqualityText"/>
      </w:pPr>
      <w:r>
        <w:t xml:space="preserve">   </w:t>
      </w:r>
    </w:p>
    <w:p w14:paraId="4965EDAB" w14:textId="77777777"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D72961" w:rsidRPr="00AC5079">
          <w:rPr>
            <w:rStyle w:val="Hyperlink"/>
          </w:rPr>
          <w:t>equalitydiversitypublicappointments@daera-ni.gov.uk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14:paraId="665BA3AB" w14:textId="77777777" w:rsidR="00D47DB7" w:rsidRDefault="00D47DB7" w:rsidP="00A73FCC">
      <w:pPr>
        <w:pStyle w:val="DARDEqualityText"/>
        <w:tabs>
          <w:tab w:val="num" w:pos="2282"/>
        </w:tabs>
      </w:pPr>
      <w:r>
        <w:object w:dxaOrig="1550" w:dyaOrig="991" w14:anchorId="61A930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13" o:title=""/>
          </v:shape>
          <o:OLEObject Type="Embed" ProgID="Package" ShapeID="_x0000_i1025" DrawAspect="Icon" ObjectID="_1657111010" r:id="rId14"/>
        </w:object>
      </w:r>
    </w:p>
    <w:p w14:paraId="64A2BC33" w14:textId="77777777"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14:paraId="521ACBA4" w14:textId="77777777" w:rsidR="000E173E" w:rsidRDefault="000E173E" w:rsidP="00A73FCC">
      <w:pPr>
        <w:pStyle w:val="DARDEqualityText"/>
        <w:tabs>
          <w:tab w:val="num" w:pos="2282"/>
        </w:tabs>
      </w:pPr>
    </w:p>
    <w:p w14:paraId="6903279F" w14:textId="77777777"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14:paraId="3913DED2" w14:textId="77777777" w:rsidR="00EE29A4" w:rsidRDefault="00EE29A4" w:rsidP="00EE29A4">
      <w:pPr>
        <w:pStyle w:val="DARDEqualityText"/>
        <w:tabs>
          <w:tab w:val="num" w:pos="2282"/>
        </w:tabs>
        <w:spacing w:line="240" w:lineRule="auto"/>
      </w:pPr>
    </w:p>
    <w:p w14:paraId="4A57F2E2" w14:textId="77777777"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14:paraId="2B0DA4B7" w14:textId="77777777" w:rsidR="000E173E" w:rsidRDefault="000E173E">
      <w:pPr>
        <w:pStyle w:val="DARDEqualityText"/>
        <w:spacing w:before="300"/>
        <w:ind w:left="1562" w:hanging="1562"/>
        <w:rPr>
          <w:b/>
          <w:color w:val="142062"/>
        </w:rPr>
      </w:pPr>
    </w:p>
    <w:p w14:paraId="4574C770" w14:textId="77777777" w:rsidR="000E173E" w:rsidRDefault="000E173E">
      <w:pPr>
        <w:pStyle w:val="DARDEqualityText"/>
        <w:spacing w:before="300"/>
        <w:ind w:left="1562" w:hanging="1562"/>
        <w:rPr>
          <w:b/>
          <w:color w:val="142062"/>
        </w:rPr>
      </w:pPr>
    </w:p>
    <w:p w14:paraId="2C13EE0D" w14:textId="77777777"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14:paraId="13A044D0" w14:textId="77777777"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14:paraId="067C9C1C" w14:textId="77777777"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757D88A7" w14:textId="77777777"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14:paraId="6BF06E7E" w14:textId="77777777" w:rsidR="000E173E" w:rsidRDefault="000E173E" w:rsidP="0058299D">
      <w:pPr>
        <w:pStyle w:val="DARDEqualityTextBold"/>
        <w:rPr>
          <w:sz w:val="40"/>
        </w:rPr>
      </w:pPr>
    </w:p>
    <w:p w14:paraId="01CBD37C" w14:textId="77777777" w:rsidR="000E173E" w:rsidRDefault="000E173E" w:rsidP="0058299D">
      <w:pPr>
        <w:pStyle w:val="DARDEqualityTextBold"/>
        <w:rPr>
          <w:sz w:val="40"/>
        </w:rPr>
      </w:pPr>
    </w:p>
    <w:p w14:paraId="037CEB55" w14:textId="77777777" w:rsidR="000E173E" w:rsidRDefault="000E173E" w:rsidP="0058299D">
      <w:pPr>
        <w:pStyle w:val="DARDEqualityTextBold"/>
        <w:rPr>
          <w:sz w:val="40"/>
        </w:rPr>
      </w:pPr>
    </w:p>
    <w:p w14:paraId="6A5CC098" w14:textId="77777777" w:rsidR="000E173E" w:rsidRDefault="000E173E" w:rsidP="0058299D">
      <w:pPr>
        <w:pStyle w:val="DARDEqualityTextBold"/>
        <w:rPr>
          <w:sz w:val="40"/>
        </w:rPr>
      </w:pPr>
    </w:p>
    <w:p w14:paraId="03557835" w14:textId="77777777" w:rsidR="000E173E" w:rsidRDefault="000E173E" w:rsidP="0058299D">
      <w:pPr>
        <w:pStyle w:val="DARDEqualityTextBold"/>
        <w:rPr>
          <w:sz w:val="40"/>
        </w:rPr>
      </w:pPr>
    </w:p>
    <w:p w14:paraId="00F12A27" w14:textId="77777777" w:rsidR="000E173E" w:rsidRDefault="000E173E" w:rsidP="0058299D">
      <w:pPr>
        <w:pStyle w:val="DARDEqualityTextBold"/>
        <w:rPr>
          <w:sz w:val="40"/>
        </w:rPr>
      </w:pPr>
    </w:p>
    <w:p w14:paraId="3EEAC3AE" w14:textId="77777777" w:rsidR="000E173E" w:rsidRDefault="000E173E" w:rsidP="0058299D">
      <w:pPr>
        <w:pStyle w:val="DARDEqualityTextBold"/>
        <w:rPr>
          <w:sz w:val="40"/>
        </w:rPr>
      </w:pPr>
    </w:p>
    <w:p w14:paraId="4F61B5D0" w14:textId="77777777" w:rsidR="000E173E" w:rsidRDefault="000E173E" w:rsidP="0058299D">
      <w:pPr>
        <w:pStyle w:val="DARDEqualityTextBold"/>
        <w:rPr>
          <w:sz w:val="40"/>
        </w:rPr>
      </w:pPr>
    </w:p>
    <w:p w14:paraId="7288DC6D" w14:textId="77777777" w:rsidR="000E173E" w:rsidRDefault="000E173E" w:rsidP="0058299D">
      <w:pPr>
        <w:pStyle w:val="DARDEqualityTextBold"/>
        <w:rPr>
          <w:sz w:val="40"/>
        </w:rPr>
      </w:pPr>
    </w:p>
    <w:p w14:paraId="077D4912" w14:textId="77777777" w:rsidR="000E173E" w:rsidRDefault="000E173E" w:rsidP="0058299D">
      <w:pPr>
        <w:pStyle w:val="DARDEqualityTextBold"/>
        <w:rPr>
          <w:sz w:val="40"/>
        </w:rPr>
      </w:pPr>
    </w:p>
    <w:p w14:paraId="6C68FA99" w14:textId="77777777" w:rsidR="000E173E" w:rsidRDefault="000E173E" w:rsidP="0058299D">
      <w:pPr>
        <w:pStyle w:val="DARDEqualityTextBold"/>
        <w:rPr>
          <w:sz w:val="40"/>
        </w:rPr>
      </w:pPr>
    </w:p>
    <w:p w14:paraId="1262AF3A" w14:textId="77777777" w:rsidR="005C03E2" w:rsidRDefault="005C03E2" w:rsidP="0058299D">
      <w:pPr>
        <w:pStyle w:val="DARDEqualityTextBold"/>
        <w:rPr>
          <w:sz w:val="40"/>
        </w:rPr>
      </w:pPr>
    </w:p>
    <w:p w14:paraId="6EE9106B" w14:textId="77777777" w:rsidR="005C03E2" w:rsidRDefault="005C03E2" w:rsidP="0058299D">
      <w:pPr>
        <w:pStyle w:val="DARDEqualityTextBold"/>
        <w:rPr>
          <w:sz w:val="40"/>
        </w:rPr>
      </w:pPr>
    </w:p>
    <w:p w14:paraId="7E27DC97" w14:textId="77777777" w:rsidR="000E173E" w:rsidRDefault="000E173E" w:rsidP="0058299D">
      <w:pPr>
        <w:pStyle w:val="DARDEqualityTextBold"/>
        <w:rPr>
          <w:sz w:val="40"/>
        </w:rPr>
      </w:pPr>
    </w:p>
    <w:p w14:paraId="5A4699A5" w14:textId="77777777" w:rsidR="000E173E" w:rsidRDefault="000E173E" w:rsidP="0058299D">
      <w:pPr>
        <w:pStyle w:val="DARDEqualityTextBold"/>
        <w:rPr>
          <w:sz w:val="40"/>
        </w:rPr>
      </w:pPr>
    </w:p>
    <w:p w14:paraId="61813478" w14:textId="77777777" w:rsidR="0058299D" w:rsidRDefault="0058299D" w:rsidP="0058299D">
      <w:pPr>
        <w:pStyle w:val="DARDEqualityTextBold"/>
        <w:rPr>
          <w:sz w:val="40"/>
        </w:rPr>
      </w:pPr>
      <w:r>
        <w:rPr>
          <w:sz w:val="40"/>
        </w:rPr>
        <w:lastRenderedPageBreak/>
        <w:t>Section A</w:t>
      </w:r>
    </w:p>
    <w:p w14:paraId="34C6BE27" w14:textId="77777777" w:rsidR="00202D9F" w:rsidRDefault="00202D9F">
      <w:pPr>
        <w:pStyle w:val="DARDEqualityTextBold"/>
      </w:pPr>
      <w:r>
        <w:t>Details about the policy / decision to be screened</w:t>
      </w:r>
      <w:r w:rsidR="00E12311">
        <w:t xml:space="preserve"> – In plain English</w:t>
      </w:r>
    </w:p>
    <w:p w14:paraId="4779C0D9" w14:textId="77777777"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1A225B91" w14:textId="77777777" w:rsidTr="005C03E2">
        <w:trPr>
          <w:trHeight w:val="1576"/>
        </w:trPr>
        <w:tc>
          <w:tcPr>
            <w:tcW w:w="10598" w:type="dxa"/>
          </w:tcPr>
          <w:p w14:paraId="24E82724" w14:textId="77777777" w:rsidR="00BF65DB" w:rsidRDefault="00202D9F" w:rsidP="00A73FCC">
            <w:pPr>
              <w:pStyle w:val="DARDEqualityTextBold"/>
              <w:spacing w:before="20"/>
              <w:rPr>
                <w:color w:val="auto"/>
                <w:sz w:val="24"/>
              </w:rPr>
            </w:pPr>
            <w:r>
              <w:rPr>
                <w:color w:val="auto"/>
                <w:sz w:val="24"/>
              </w:rPr>
              <w:t xml:space="preserve">Title of policy / decision to be screened:- </w:t>
            </w:r>
          </w:p>
          <w:p w14:paraId="79324F8A" w14:textId="77777777" w:rsidR="00AA7425" w:rsidRPr="00BF6451" w:rsidRDefault="004E0599" w:rsidP="00A73FCC">
            <w:pPr>
              <w:pStyle w:val="DARDEqualityTextBold"/>
              <w:spacing w:before="20"/>
              <w:rPr>
                <w:b w:val="0"/>
                <w:color w:val="auto"/>
                <w:szCs w:val="28"/>
              </w:rPr>
            </w:pPr>
            <w:r w:rsidRPr="00BF6451">
              <w:rPr>
                <w:rFonts w:cs="Arial"/>
                <w:b w:val="0"/>
                <w:color w:val="auto"/>
                <w:szCs w:val="28"/>
              </w:rPr>
              <w:t>ALLOCATION OF THE £25M COVID-19 SUPPORT FUND TO AGRICULTURE AND HORTICULTURE SECTORS</w:t>
            </w:r>
          </w:p>
        </w:tc>
      </w:tr>
    </w:tbl>
    <w:p w14:paraId="331F9C06" w14:textId="77777777" w:rsidR="00677852" w:rsidRDefault="00677852"/>
    <w:p w14:paraId="5EB15D8E" w14:textId="77777777"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2998C995" w14:textId="77777777" w:rsidTr="005C03E2">
        <w:trPr>
          <w:trHeight w:val="2987"/>
        </w:trPr>
        <w:tc>
          <w:tcPr>
            <w:tcW w:w="10598" w:type="dxa"/>
          </w:tcPr>
          <w:p w14:paraId="555F0672" w14:textId="5D20BE3E" w:rsidR="00202D9F" w:rsidRDefault="00202D9F">
            <w:pPr>
              <w:pStyle w:val="DARDEqualityTextBold"/>
              <w:spacing w:before="20"/>
              <w:rPr>
                <w:b w:val="0"/>
                <w:color w:val="auto"/>
                <w:sz w:val="24"/>
              </w:rPr>
            </w:pPr>
            <w:r>
              <w:rPr>
                <w:color w:val="auto"/>
                <w:sz w:val="24"/>
              </w:rPr>
              <w:t xml:space="preserve">Brief description of policy / decision to be screened:- </w:t>
            </w:r>
          </w:p>
          <w:p w14:paraId="398738E7" w14:textId="39B38BEF" w:rsidR="00073F4D" w:rsidRPr="00FA2B42" w:rsidRDefault="00BF65DB" w:rsidP="00593A28">
            <w:pPr>
              <w:pStyle w:val="DARDEqualityTextBold"/>
              <w:spacing w:before="20"/>
              <w:rPr>
                <w:rFonts w:cs="Arial"/>
                <w:b w:val="0"/>
                <w:color w:val="auto"/>
                <w:sz w:val="24"/>
                <w:szCs w:val="24"/>
              </w:rPr>
            </w:pPr>
            <w:r w:rsidRPr="00FA2B42">
              <w:rPr>
                <w:b w:val="0"/>
                <w:color w:val="auto"/>
                <w:sz w:val="24"/>
                <w:szCs w:val="24"/>
              </w:rPr>
              <w:t xml:space="preserve">There is a need to introduce a specific scheme to address hardship in the agriculture and horticulture sector due to </w:t>
            </w:r>
            <w:r w:rsidRPr="00FA2B42">
              <w:rPr>
                <w:rFonts w:eastAsia="Times New Roman" w:cs="Arial"/>
                <w:b w:val="0"/>
                <w:color w:val="auto"/>
                <w:sz w:val="24"/>
                <w:szCs w:val="24"/>
              </w:rPr>
              <w:t>financial losses incurred as a result of the COVID-19 pandemic. NI Executive agreed an allocation of £25 million</w:t>
            </w:r>
            <w:r w:rsidRPr="00FA2B42">
              <w:rPr>
                <w:rFonts w:cs="Arial"/>
                <w:b w:val="0"/>
                <w:color w:val="auto"/>
                <w:sz w:val="24"/>
                <w:szCs w:val="24"/>
              </w:rPr>
              <w:t xml:space="preserve"> to provide financial assistance to enable businesses </w:t>
            </w:r>
            <w:r w:rsidR="002A30E3">
              <w:rPr>
                <w:rFonts w:cs="Arial"/>
                <w:b w:val="0"/>
                <w:color w:val="auto"/>
                <w:sz w:val="24"/>
                <w:szCs w:val="24"/>
              </w:rPr>
              <w:t xml:space="preserve">to </w:t>
            </w:r>
            <w:r w:rsidRPr="00FA2B42">
              <w:rPr>
                <w:rFonts w:cs="Arial"/>
                <w:b w:val="0"/>
                <w:color w:val="auto"/>
                <w:sz w:val="24"/>
                <w:szCs w:val="24"/>
              </w:rPr>
              <w:t>deal with short term disruptions in the market place that would substantially threaten otherwise viable businesses.</w:t>
            </w:r>
            <w:r w:rsidR="001366B0" w:rsidRPr="00FA2B42">
              <w:rPr>
                <w:rFonts w:cs="Arial"/>
                <w:b w:val="0"/>
                <w:color w:val="auto"/>
                <w:sz w:val="24"/>
                <w:szCs w:val="24"/>
              </w:rPr>
              <w:t xml:space="preserve">  A further £3.2 million of existing DAERA resource has also been set aside to provide assistance to the sector</w:t>
            </w:r>
            <w:r w:rsidR="004C3895">
              <w:rPr>
                <w:rFonts w:cs="Arial"/>
                <w:b w:val="0"/>
                <w:color w:val="auto"/>
                <w:sz w:val="24"/>
                <w:szCs w:val="24"/>
              </w:rPr>
              <w:t xml:space="preserve"> should that be required.</w:t>
            </w:r>
          </w:p>
          <w:p w14:paraId="139EC891" w14:textId="4D94820E" w:rsidR="001366B0" w:rsidRPr="00FA2B42" w:rsidRDefault="001366B0" w:rsidP="00593A28">
            <w:pPr>
              <w:shd w:val="clear" w:color="auto" w:fill="FFFFFF"/>
              <w:spacing w:before="100" w:beforeAutospacing="1" w:after="100" w:afterAutospacing="1" w:line="360" w:lineRule="auto"/>
              <w:rPr>
                <w:rFonts w:ascii="Arial" w:eastAsia="Times New Roman" w:hAnsi="Arial" w:cs="Arial"/>
                <w:szCs w:val="24"/>
                <w:lang w:val="en-GB" w:eastAsia="en-GB"/>
              </w:rPr>
            </w:pPr>
            <w:r w:rsidRPr="00FA2B42">
              <w:rPr>
                <w:rFonts w:ascii="Arial" w:hAnsi="Arial" w:cs="Arial"/>
                <w:szCs w:val="24"/>
              </w:rPr>
              <w:t>At this juncture</w:t>
            </w:r>
            <w:r w:rsidR="007342E4">
              <w:rPr>
                <w:rFonts w:ascii="Arial" w:hAnsi="Arial" w:cs="Arial"/>
                <w:szCs w:val="24"/>
              </w:rPr>
              <w:t xml:space="preserve"> (30 June</w:t>
            </w:r>
            <w:r w:rsidR="00593A28">
              <w:rPr>
                <w:rFonts w:ascii="Arial" w:hAnsi="Arial" w:cs="Arial"/>
                <w:szCs w:val="24"/>
              </w:rPr>
              <w:t xml:space="preserve"> 2020</w:t>
            </w:r>
            <w:r w:rsidR="007342E4">
              <w:rPr>
                <w:rFonts w:ascii="Arial" w:hAnsi="Arial" w:cs="Arial"/>
                <w:szCs w:val="24"/>
              </w:rPr>
              <w:t>)</w:t>
            </w:r>
            <w:r w:rsidRPr="00FA2B42">
              <w:rPr>
                <w:rFonts w:ascii="Arial" w:hAnsi="Arial" w:cs="Arial"/>
                <w:szCs w:val="24"/>
              </w:rPr>
              <w:t xml:space="preserve">, the Minister has decided to allocate around £21.4 million and to retain around £7 million </w:t>
            </w:r>
            <w:r w:rsidRPr="00FA2B42">
              <w:rPr>
                <w:rStyle w:val="Strong"/>
                <w:rFonts w:ascii="Arial" w:hAnsi="Arial" w:cs="Arial"/>
                <w:b w:val="0"/>
                <w:szCs w:val="24"/>
                <w:shd w:val="clear" w:color="auto" w:fill="FFFFFF"/>
              </w:rPr>
              <w:t xml:space="preserve">to address </w:t>
            </w:r>
            <w:r w:rsidR="00DE71D9">
              <w:rPr>
                <w:rStyle w:val="Strong"/>
                <w:rFonts w:ascii="Arial" w:hAnsi="Arial" w:cs="Arial"/>
                <w:b w:val="0"/>
                <w:szCs w:val="24"/>
                <w:shd w:val="clear" w:color="auto" w:fill="FFFFFF"/>
              </w:rPr>
              <w:t xml:space="preserve">any </w:t>
            </w:r>
            <w:r w:rsidRPr="00FA2B42">
              <w:rPr>
                <w:rStyle w:val="Strong"/>
                <w:rFonts w:ascii="Arial" w:hAnsi="Arial" w:cs="Arial"/>
                <w:b w:val="0"/>
                <w:szCs w:val="24"/>
                <w:shd w:val="clear" w:color="auto" w:fill="FFFFFF"/>
              </w:rPr>
              <w:t>additional issues and challenges Covid-19 may present in the weeks and months ahead.</w:t>
            </w:r>
            <w:r w:rsidR="00DE71D9">
              <w:rPr>
                <w:rStyle w:val="Strong"/>
                <w:rFonts w:ascii="Arial" w:hAnsi="Arial" w:cs="Arial"/>
                <w:b w:val="0"/>
                <w:szCs w:val="24"/>
                <w:shd w:val="clear" w:color="auto" w:fill="FFFFFF"/>
              </w:rPr>
              <w:t xml:space="preserve"> </w:t>
            </w:r>
            <w:r w:rsidRPr="00FA2B42">
              <w:rPr>
                <w:rFonts w:ascii="Arial" w:eastAsia="Times New Roman" w:hAnsi="Arial" w:cs="Arial"/>
                <w:szCs w:val="24"/>
                <w:lang w:val="en-GB" w:eastAsia="en-GB"/>
              </w:rPr>
              <w:t>A breakdown of the £21.4m (indicative figures) is as follows:</w:t>
            </w:r>
          </w:p>
          <w:p w14:paraId="4D812390" w14:textId="77777777" w:rsidR="001366B0" w:rsidRPr="00FA2B42" w:rsidRDefault="001366B0" w:rsidP="00593A28">
            <w:pPr>
              <w:numPr>
                <w:ilvl w:val="0"/>
                <w:numId w:val="23"/>
              </w:numPr>
              <w:shd w:val="clear" w:color="auto" w:fill="FFFFFF"/>
              <w:spacing w:before="100" w:beforeAutospacing="1" w:after="100" w:afterAutospacing="1" w:line="360" w:lineRule="auto"/>
              <w:rPr>
                <w:rFonts w:ascii="Arial" w:eastAsia="Times New Roman" w:hAnsi="Arial" w:cs="Arial"/>
                <w:szCs w:val="24"/>
                <w:lang w:val="en-GB" w:eastAsia="en-GB"/>
              </w:rPr>
            </w:pPr>
            <w:r w:rsidRPr="00FA2B42">
              <w:rPr>
                <w:rFonts w:ascii="Arial" w:eastAsia="Times New Roman" w:hAnsi="Arial" w:cs="Arial"/>
                <w:szCs w:val="24"/>
                <w:lang w:val="en-GB" w:eastAsia="en-GB"/>
              </w:rPr>
              <w:t>Support for the Beef Sector - £7m (100% losses covered)</w:t>
            </w:r>
          </w:p>
          <w:p w14:paraId="6E3E30B0" w14:textId="77777777" w:rsidR="001366B0" w:rsidRPr="00FA2B42" w:rsidRDefault="001366B0" w:rsidP="00593A28">
            <w:pPr>
              <w:numPr>
                <w:ilvl w:val="0"/>
                <w:numId w:val="23"/>
              </w:numPr>
              <w:shd w:val="clear" w:color="auto" w:fill="FFFFFF"/>
              <w:spacing w:before="100" w:beforeAutospacing="1" w:after="100" w:afterAutospacing="1" w:line="360" w:lineRule="auto"/>
              <w:rPr>
                <w:rFonts w:ascii="Arial" w:eastAsia="Times New Roman" w:hAnsi="Arial" w:cs="Arial"/>
                <w:szCs w:val="24"/>
                <w:lang w:val="en-GB" w:eastAsia="en-GB"/>
              </w:rPr>
            </w:pPr>
            <w:r w:rsidRPr="00FA2B42">
              <w:rPr>
                <w:rFonts w:ascii="Arial" w:eastAsia="Times New Roman" w:hAnsi="Arial" w:cs="Arial"/>
                <w:szCs w:val="24"/>
                <w:lang w:val="en-GB" w:eastAsia="en-GB"/>
              </w:rPr>
              <w:t>Support for the Dairy Sector - £11m (80% losses covered)</w:t>
            </w:r>
          </w:p>
          <w:p w14:paraId="62DEC6EC" w14:textId="77777777" w:rsidR="001366B0" w:rsidRPr="00FA2B42" w:rsidRDefault="001366B0" w:rsidP="00593A28">
            <w:pPr>
              <w:numPr>
                <w:ilvl w:val="0"/>
                <w:numId w:val="23"/>
              </w:numPr>
              <w:shd w:val="clear" w:color="auto" w:fill="FFFFFF"/>
              <w:spacing w:before="100" w:beforeAutospacing="1" w:after="100" w:afterAutospacing="1" w:line="360" w:lineRule="auto"/>
              <w:rPr>
                <w:rFonts w:ascii="Arial" w:eastAsia="Times New Roman" w:hAnsi="Arial" w:cs="Arial"/>
                <w:szCs w:val="24"/>
                <w:lang w:val="en-GB" w:eastAsia="en-GB"/>
              </w:rPr>
            </w:pPr>
            <w:r w:rsidRPr="00FA2B42">
              <w:rPr>
                <w:rFonts w:ascii="Arial" w:eastAsia="Times New Roman" w:hAnsi="Arial" w:cs="Arial"/>
                <w:szCs w:val="24"/>
                <w:lang w:val="en-GB" w:eastAsia="en-GB"/>
              </w:rPr>
              <w:t>Support for the Sheep Sector - £232k (100% losses covered)</w:t>
            </w:r>
          </w:p>
          <w:p w14:paraId="178236A9" w14:textId="3BB6CBE5" w:rsidR="001366B0" w:rsidRPr="00FA2B42" w:rsidRDefault="001366B0" w:rsidP="00593A28">
            <w:pPr>
              <w:numPr>
                <w:ilvl w:val="0"/>
                <w:numId w:val="23"/>
              </w:numPr>
              <w:shd w:val="clear" w:color="auto" w:fill="FFFFFF"/>
              <w:spacing w:before="100" w:beforeAutospacing="1" w:after="100" w:afterAutospacing="1" w:line="360" w:lineRule="auto"/>
              <w:rPr>
                <w:rFonts w:ascii="Arial" w:eastAsia="Times New Roman" w:hAnsi="Arial" w:cs="Arial"/>
                <w:szCs w:val="24"/>
                <w:lang w:val="en-GB" w:eastAsia="en-GB"/>
              </w:rPr>
            </w:pPr>
            <w:r w:rsidRPr="00FA2B42">
              <w:rPr>
                <w:rFonts w:ascii="Arial" w:eastAsia="Times New Roman" w:hAnsi="Arial" w:cs="Arial"/>
                <w:szCs w:val="24"/>
                <w:lang w:val="en-GB" w:eastAsia="en-GB"/>
              </w:rPr>
              <w:t xml:space="preserve">Support for the Potato Sector - £1.2 – </w:t>
            </w:r>
            <w:r w:rsidR="00DE71D9">
              <w:rPr>
                <w:rFonts w:ascii="Arial" w:eastAsia="Times New Roman" w:hAnsi="Arial" w:cs="Arial"/>
                <w:szCs w:val="24"/>
                <w:lang w:val="en-GB" w:eastAsia="en-GB"/>
              </w:rPr>
              <w:t>£</w:t>
            </w:r>
            <w:r w:rsidRPr="00FA2B42">
              <w:rPr>
                <w:rFonts w:ascii="Arial" w:eastAsia="Times New Roman" w:hAnsi="Arial" w:cs="Arial"/>
                <w:szCs w:val="24"/>
                <w:lang w:val="en-GB" w:eastAsia="en-GB"/>
              </w:rPr>
              <w:t>1.6m  (80% losses covered)</w:t>
            </w:r>
          </w:p>
          <w:p w14:paraId="7977AC96" w14:textId="77777777" w:rsidR="001366B0" w:rsidRPr="00FA2B42" w:rsidRDefault="001366B0" w:rsidP="00593A28">
            <w:pPr>
              <w:numPr>
                <w:ilvl w:val="0"/>
                <w:numId w:val="23"/>
              </w:numPr>
              <w:shd w:val="clear" w:color="auto" w:fill="FFFFFF"/>
              <w:spacing w:before="100" w:beforeAutospacing="1" w:after="100" w:afterAutospacing="1" w:line="360" w:lineRule="auto"/>
              <w:rPr>
                <w:rFonts w:ascii="Arial" w:eastAsia="Times New Roman" w:hAnsi="Arial" w:cs="Arial"/>
                <w:szCs w:val="24"/>
                <w:lang w:val="en-GB" w:eastAsia="en-GB"/>
              </w:rPr>
            </w:pPr>
            <w:r w:rsidRPr="00FA2B42">
              <w:rPr>
                <w:rFonts w:ascii="Arial" w:eastAsia="Times New Roman" w:hAnsi="Arial" w:cs="Arial"/>
                <w:szCs w:val="24"/>
                <w:lang w:val="en-GB" w:eastAsia="en-GB"/>
              </w:rPr>
              <w:t>Support for the Ornamental Horticulture Sector – £1.2m - £1.6m  (80% losses covered)</w:t>
            </w:r>
          </w:p>
          <w:p w14:paraId="38E0C5B1" w14:textId="24544FFA" w:rsidR="00233E6F" w:rsidRPr="001A12EC" w:rsidRDefault="004C3895" w:rsidP="00593A28">
            <w:pPr>
              <w:pStyle w:val="DARDEqualityTextBold"/>
              <w:spacing w:before="20"/>
              <w:rPr>
                <w:b w:val="0"/>
                <w:color w:val="auto"/>
                <w:sz w:val="24"/>
                <w:szCs w:val="24"/>
              </w:rPr>
            </w:pPr>
            <w:r w:rsidRPr="001A12EC">
              <w:rPr>
                <w:b w:val="0"/>
                <w:color w:val="auto"/>
                <w:sz w:val="24"/>
                <w:szCs w:val="24"/>
              </w:rPr>
              <w:t>Further detail on how these figures have been arrived at is provided in the following section.</w:t>
            </w:r>
            <w:r w:rsidR="00233E6F" w:rsidRPr="001A12EC">
              <w:rPr>
                <w:b w:val="0"/>
                <w:color w:val="auto"/>
                <w:sz w:val="24"/>
                <w:szCs w:val="24"/>
              </w:rPr>
              <w:t xml:space="preserve"> </w:t>
            </w:r>
          </w:p>
          <w:p w14:paraId="5F445FEC" w14:textId="77777777" w:rsidR="00233E6F" w:rsidRPr="00352AFC" w:rsidRDefault="00233E6F" w:rsidP="00593A28">
            <w:pPr>
              <w:pStyle w:val="DARDEqualityTextBold"/>
              <w:spacing w:before="20"/>
              <w:rPr>
                <w:b w:val="0"/>
                <w:color w:val="auto"/>
                <w:sz w:val="24"/>
                <w:szCs w:val="24"/>
              </w:rPr>
            </w:pPr>
          </w:p>
          <w:p w14:paraId="59D5D0C9" w14:textId="77777777" w:rsidR="001366B0" w:rsidRDefault="001366B0" w:rsidP="00593A28">
            <w:pPr>
              <w:pStyle w:val="DARDEqualityTextBold"/>
              <w:spacing w:before="20"/>
              <w:rPr>
                <w:b w:val="0"/>
                <w:color w:val="auto"/>
                <w:sz w:val="24"/>
                <w:szCs w:val="24"/>
              </w:rPr>
            </w:pPr>
            <w:r w:rsidRPr="00FA2B42">
              <w:rPr>
                <w:b w:val="0"/>
                <w:color w:val="auto"/>
                <w:sz w:val="24"/>
                <w:szCs w:val="24"/>
              </w:rPr>
              <w:t xml:space="preserve">Legislation </w:t>
            </w:r>
            <w:r w:rsidR="004C3895">
              <w:rPr>
                <w:b w:val="0"/>
                <w:color w:val="auto"/>
                <w:sz w:val="24"/>
                <w:szCs w:val="24"/>
              </w:rPr>
              <w:t>is</w:t>
            </w:r>
            <w:r w:rsidRPr="00FA2B42">
              <w:rPr>
                <w:b w:val="0"/>
                <w:color w:val="auto"/>
                <w:sz w:val="24"/>
                <w:szCs w:val="24"/>
              </w:rPr>
              <w:t xml:space="preserve"> required to enable aid to be paid to these sectors; it is proposed that it will be taken through the NI Assembly shortly.</w:t>
            </w:r>
          </w:p>
          <w:p w14:paraId="7AB79285" w14:textId="77777777" w:rsidR="00640892" w:rsidRPr="00640892" w:rsidRDefault="00640892" w:rsidP="00593A28">
            <w:pPr>
              <w:pStyle w:val="DARDEqualityTextBold"/>
              <w:spacing w:before="20"/>
              <w:rPr>
                <w:b w:val="0"/>
                <w:color w:val="auto"/>
                <w:sz w:val="24"/>
                <w:szCs w:val="24"/>
              </w:rPr>
            </w:pPr>
          </w:p>
          <w:p w14:paraId="6F7D00E8" w14:textId="687771A4" w:rsidR="00640892" w:rsidRPr="00FA2B42" w:rsidRDefault="00640892" w:rsidP="00593A28">
            <w:pPr>
              <w:pStyle w:val="DARDEqualityTextBold"/>
              <w:spacing w:before="20"/>
              <w:rPr>
                <w:b w:val="0"/>
                <w:color w:val="auto"/>
                <w:sz w:val="24"/>
                <w:szCs w:val="24"/>
              </w:rPr>
            </w:pPr>
            <w:r w:rsidRPr="001A12EC">
              <w:rPr>
                <w:rFonts w:cs="Arial"/>
                <w:b w:val="0"/>
                <w:color w:val="auto"/>
                <w:sz w:val="24"/>
                <w:szCs w:val="24"/>
              </w:rPr>
              <w:t xml:space="preserve">This </w:t>
            </w:r>
            <w:r w:rsidR="00DE71D9">
              <w:rPr>
                <w:rFonts w:cs="Arial"/>
                <w:b w:val="0"/>
                <w:color w:val="auto"/>
                <w:sz w:val="24"/>
                <w:szCs w:val="24"/>
              </w:rPr>
              <w:t>Equality Screening assessment</w:t>
            </w:r>
            <w:r w:rsidR="00DE71D9" w:rsidRPr="001A12EC">
              <w:rPr>
                <w:rFonts w:cs="Arial"/>
                <w:b w:val="0"/>
                <w:color w:val="auto"/>
                <w:sz w:val="24"/>
                <w:szCs w:val="24"/>
              </w:rPr>
              <w:t xml:space="preserve"> </w:t>
            </w:r>
            <w:r w:rsidRPr="001A12EC">
              <w:rPr>
                <w:rFonts w:cs="Arial"/>
                <w:b w:val="0"/>
                <w:color w:val="auto"/>
                <w:sz w:val="24"/>
                <w:szCs w:val="24"/>
              </w:rPr>
              <w:t>does not consider the operational implementation of this policy. A</w:t>
            </w:r>
            <w:r w:rsidR="00F357CF">
              <w:rPr>
                <w:rFonts w:cs="Arial"/>
                <w:b w:val="0"/>
                <w:color w:val="auto"/>
                <w:sz w:val="24"/>
                <w:szCs w:val="24"/>
              </w:rPr>
              <w:t>n</w:t>
            </w:r>
            <w:r w:rsidRPr="001A12EC">
              <w:rPr>
                <w:rFonts w:cs="Arial"/>
                <w:b w:val="0"/>
                <w:color w:val="auto"/>
                <w:sz w:val="24"/>
                <w:szCs w:val="24"/>
              </w:rPr>
              <w:t xml:space="preserve"> </w:t>
            </w:r>
            <w:r w:rsidR="00A2693C">
              <w:rPr>
                <w:rFonts w:cs="Arial"/>
                <w:b w:val="0"/>
                <w:color w:val="auto"/>
                <w:sz w:val="24"/>
                <w:szCs w:val="24"/>
              </w:rPr>
              <w:t>Equality Impact Assessment</w:t>
            </w:r>
            <w:r w:rsidR="00DE71D9" w:rsidRPr="001A12EC">
              <w:rPr>
                <w:rFonts w:cs="Arial"/>
                <w:b w:val="0"/>
                <w:color w:val="auto"/>
                <w:sz w:val="24"/>
                <w:szCs w:val="24"/>
              </w:rPr>
              <w:t xml:space="preserve"> </w:t>
            </w:r>
            <w:r w:rsidR="00A2693C">
              <w:rPr>
                <w:rFonts w:cs="Arial"/>
                <w:b w:val="0"/>
                <w:color w:val="auto"/>
                <w:sz w:val="24"/>
                <w:szCs w:val="24"/>
              </w:rPr>
              <w:t xml:space="preserve">(EQIA) </w:t>
            </w:r>
            <w:r w:rsidRPr="001A12EC">
              <w:rPr>
                <w:rFonts w:cs="Arial"/>
                <w:b w:val="0"/>
                <w:color w:val="auto"/>
                <w:sz w:val="24"/>
                <w:szCs w:val="24"/>
              </w:rPr>
              <w:t xml:space="preserve">was undertaken by DAERA in 2016 on the means by which we communicated and transacted with customers of farm payments, including the operational implementation of schemes. That </w:t>
            </w:r>
            <w:r w:rsidR="00DE71D9">
              <w:rPr>
                <w:rFonts w:cs="Arial"/>
                <w:b w:val="0"/>
                <w:color w:val="auto"/>
                <w:sz w:val="24"/>
                <w:szCs w:val="24"/>
              </w:rPr>
              <w:t>E</w:t>
            </w:r>
            <w:r w:rsidR="00A2693C">
              <w:rPr>
                <w:rFonts w:cs="Arial"/>
                <w:b w:val="0"/>
                <w:color w:val="auto"/>
                <w:sz w:val="24"/>
                <w:szCs w:val="24"/>
              </w:rPr>
              <w:t>QIA</w:t>
            </w:r>
            <w:r w:rsidR="00DE71D9" w:rsidRPr="001A12EC">
              <w:rPr>
                <w:rFonts w:cs="Arial"/>
                <w:b w:val="0"/>
                <w:color w:val="auto"/>
                <w:sz w:val="24"/>
                <w:szCs w:val="24"/>
              </w:rPr>
              <w:t xml:space="preserve"> </w:t>
            </w:r>
            <w:r w:rsidRPr="001A12EC">
              <w:rPr>
                <w:rFonts w:cs="Arial"/>
                <w:b w:val="0"/>
                <w:color w:val="auto"/>
                <w:sz w:val="24"/>
                <w:szCs w:val="24"/>
              </w:rPr>
              <w:t>resulted in the application of mitigating procedures to ensure that such schemes were accessible to all customers.</w:t>
            </w:r>
          </w:p>
        </w:tc>
      </w:tr>
    </w:tbl>
    <w:p w14:paraId="657A11FF" w14:textId="77777777" w:rsidR="00677852" w:rsidRDefault="00677852"/>
    <w:p w14:paraId="17115EAC" w14:textId="77777777"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14:paraId="0E7A9B39" w14:textId="77777777" w:rsidTr="005C03E2">
        <w:trPr>
          <w:trHeight w:val="3508"/>
        </w:trPr>
        <w:tc>
          <w:tcPr>
            <w:tcW w:w="10598" w:type="dxa"/>
          </w:tcPr>
          <w:p w14:paraId="1069A9B4" w14:textId="77777777" w:rsidR="00A65ECA" w:rsidRDefault="00202D9F">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0"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0"/>
          </w:p>
          <w:p w14:paraId="40A0213A" w14:textId="77777777" w:rsidR="00073F4D" w:rsidRDefault="001262D9" w:rsidP="00AA7425">
            <w:pPr>
              <w:pStyle w:val="DARDEqualityTextBold"/>
              <w:spacing w:before="20"/>
              <w:rPr>
                <w:b w:val="0"/>
                <w:i/>
                <w:color w:val="auto"/>
                <w:sz w:val="24"/>
                <w:szCs w:val="24"/>
              </w:rPr>
            </w:pPr>
            <w:r w:rsidRPr="00D20045">
              <w:rPr>
                <w:b w:val="0"/>
                <w:color w:val="auto"/>
                <w:sz w:val="24"/>
                <w:szCs w:val="24"/>
              </w:rPr>
              <w:t>(What is the policy trying to achieve?</w:t>
            </w:r>
            <w:r w:rsidR="00A65ECA" w:rsidRPr="00D20045">
              <w:rPr>
                <w:b w:val="0"/>
                <w:color w:val="auto"/>
                <w:sz w:val="24"/>
                <w:szCs w:val="24"/>
              </w:rPr>
              <w:t>)</w:t>
            </w:r>
            <w:r w:rsidR="004B65E9" w:rsidRPr="00D20045">
              <w:rPr>
                <w:b w:val="0"/>
                <w:color w:val="auto"/>
                <w:sz w:val="24"/>
                <w:szCs w:val="24"/>
              </w:rPr>
              <w:t xml:space="preserve"> </w:t>
            </w:r>
            <w:r w:rsidR="00E12311" w:rsidRPr="0027081E">
              <w:rPr>
                <w:b w:val="0"/>
                <w:i/>
                <w:color w:val="auto"/>
                <w:sz w:val="24"/>
                <w:szCs w:val="24"/>
              </w:rPr>
              <w:t>If you do not know you must seek advice from the project manager</w:t>
            </w:r>
            <w:r w:rsidR="0027081E" w:rsidRPr="0027081E">
              <w:rPr>
                <w:b w:val="0"/>
                <w:i/>
                <w:color w:val="auto"/>
                <w:sz w:val="24"/>
                <w:szCs w:val="24"/>
              </w:rPr>
              <w:t xml:space="preserve"> prior to completing this document.</w:t>
            </w:r>
          </w:p>
          <w:p w14:paraId="3A33472D" w14:textId="77777777" w:rsidR="00233E6F" w:rsidRDefault="00233E6F" w:rsidP="001A12EC">
            <w:pPr>
              <w:pStyle w:val="DARDEqualityTextBold"/>
              <w:spacing w:before="20"/>
              <w:rPr>
                <w:b w:val="0"/>
                <w:color w:val="auto"/>
                <w:sz w:val="24"/>
                <w:szCs w:val="24"/>
              </w:rPr>
            </w:pPr>
          </w:p>
          <w:p w14:paraId="5A2788CF" w14:textId="44B278ED" w:rsidR="003A1E6E" w:rsidRDefault="003A1E6E" w:rsidP="001A12EC">
            <w:pPr>
              <w:pStyle w:val="DARDEqualityTextBold"/>
              <w:spacing w:before="20"/>
              <w:rPr>
                <w:b w:val="0"/>
                <w:color w:val="auto"/>
                <w:sz w:val="24"/>
                <w:szCs w:val="24"/>
              </w:rPr>
            </w:pPr>
            <w:r>
              <w:rPr>
                <w:b w:val="0"/>
                <w:color w:val="auto"/>
                <w:sz w:val="24"/>
                <w:szCs w:val="24"/>
              </w:rPr>
              <w:t xml:space="preserve">Through a scheme, </w:t>
            </w:r>
            <w:r w:rsidR="00A04707" w:rsidRPr="00FA2B42">
              <w:rPr>
                <w:b w:val="0"/>
                <w:color w:val="auto"/>
                <w:sz w:val="24"/>
                <w:szCs w:val="24"/>
              </w:rPr>
              <w:t xml:space="preserve">provide </w:t>
            </w:r>
            <w:r w:rsidR="00BF6451" w:rsidRPr="00FA2B42">
              <w:rPr>
                <w:b w:val="0"/>
                <w:color w:val="auto"/>
                <w:sz w:val="24"/>
                <w:szCs w:val="24"/>
              </w:rPr>
              <w:t xml:space="preserve">emergency financial support to </w:t>
            </w:r>
            <w:r w:rsidR="004C3895">
              <w:rPr>
                <w:b w:val="0"/>
                <w:color w:val="auto"/>
                <w:sz w:val="24"/>
                <w:szCs w:val="24"/>
              </w:rPr>
              <w:t xml:space="preserve">sectors within </w:t>
            </w:r>
            <w:r w:rsidR="00BF6451" w:rsidRPr="00FA2B42">
              <w:rPr>
                <w:b w:val="0"/>
                <w:color w:val="auto"/>
                <w:sz w:val="24"/>
                <w:szCs w:val="24"/>
              </w:rPr>
              <w:t xml:space="preserve">the agriculture and horticulture industry </w:t>
            </w:r>
            <w:r w:rsidR="008A20A5">
              <w:rPr>
                <w:b w:val="0"/>
                <w:color w:val="auto"/>
                <w:sz w:val="24"/>
                <w:szCs w:val="24"/>
              </w:rPr>
              <w:t xml:space="preserve">to mitigate </w:t>
            </w:r>
            <w:r w:rsidR="00BF6451" w:rsidRPr="00FA2B42">
              <w:rPr>
                <w:b w:val="0"/>
                <w:color w:val="auto"/>
                <w:sz w:val="24"/>
                <w:szCs w:val="24"/>
              </w:rPr>
              <w:t>losses incurred</w:t>
            </w:r>
            <w:r w:rsidR="00A04707" w:rsidRPr="00FA2B42">
              <w:rPr>
                <w:b w:val="0"/>
                <w:color w:val="auto"/>
                <w:sz w:val="24"/>
                <w:szCs w:val="24"/>
              </w:rPr>
              <w:t xml:space="preserve"> due the corona virus (CV-19) pandemic in the UK</w:t>
            </w:r>
            <w:r w:rsidR="00BF6451" w:rsidRPr="00FA2B42">
              <w:rPr>
                <w:b w:val="0"/>
                <w:color w:val="auto"/>
                <w:sz w:val="24"/>
                <w:szCs w:val="24"/>
              </w:rPr>
              <w:t xml:space="preserve"> during the time bound period from Mid February to June 2020</w:t>
            </w:r>
            <w:r w:rsidR="00A04707" w:rsidRPr="00FA2B42">
              <w:rPr>
                <w:b w:val="0"/>
                <w:color w:val="auto"/>
                <w:sz w:val="24"/>
                <w:szCs w:val="24"/>
              </w:rPr>
              <w:t xml:space="preserve">. </w:t>
            </w:r>
          </w:p>
          <w:p w14:paraId="16861437" w14:textId="77777777" w:rsidR="00233E6F" w:rsidRDefault="00233E6F" w:rsidP="001A12EC">
            <w:pPr>
              <w:pStyle w:val="DARDEqualityTextBold"/>
              <w:spacing w:before="20"/>
              <w:rPr>
                <w:b w:val="0"/>
                <w:color w:val="auto"/>
                <w:sz w:val="24"/>
                <w:szCs w:val="24"/>
              </w:rPr>
            </w:pPr>
          </w:p>
          <w:p w14:paraId="6D593E80" w14:textId="644CBA82" w:rsidR="00A04707" w:rsidRDefault="00832A5D" w:rsidP="00BF6451">
            <w:pPr>
              <w:pStyle w:val="DARDEqualityTextBold"/>
              <w:spacing w:before="20"/>
              <w:rPr>
                <w:b w:val="0"/>
                <w:color w:val="auto"/>
                <w:sz w:val="24"/>
                <w:szCs w:val="24"/>
              </w:rPr>
            </w:pPr>
            <w:r w:rsidRPr="00FA2B42">
              <w:rPr>
                <w:b w:val="0"/>
                <w:color w:val="auto"/>
                <w:sz w:val="24"/>
                <w:szCs w:val="24"/>
              </w:rPr>
              <w:t>Uptake from this scheme will be from the following sectors</w:t>
            </w:r>
            <w:r w:rsidR="004C3895">
              <w:rPr>
                <w:b w:val="0"/>
                <w:color w:val="auto"/>
                <w:sz w:val="24"/>
                <w:szCs w:val="24"/>
              </w:rPr>
              <w:t>:</w:t>
            </w:r>
            <w:r w:rsidRPr="00FA2B42">
              <w:rPr>
                <w:b w:val="0"/>
                <w:color w:val="auto"/>
                <w:sz w:val="24"/>
                <w:szCs w:val="24"/>
              </w:rPr>
              <w:t xml:space="preserve"> dairy, beef, sheep, potatoes and </w:t>
            </w:r>
            <w:r w:rsidR="00D02571" w:rsidRPr="00FA2B42">
              <w:rPr>
                <w:b w:val="0"/>
                <w:color w:val="auto"/>
                <w:sz w:val="24"/>
                <w:szCs w:val="24"/>
              </w:rPr>
              <w:t xml:space="preserve">ornamental </w:t>
            </w:r>
            <w:r w:rsidRPr="00FA2B42">
              <w:rPr>
                <w:b w:val="0"/>
                <w:color w:val="auto"/>
                <w:sz w:val="24"/>
                <w:szCs w:val="24"/>
              </w:rPr>
              <w:t xml:space="preserve">horticulture </w:t>
            </w:r>
            <w:r w:rsidR="003A1E6E">
              <w:rPr>
                <w:b w:val="0"/>
                <w:color w:val="auto"/>
                <w:sz w:val="24"/>
                <w:szCs w:val="24"/>
              </w:rPr>
              <w:t xml:space="preserve">and </w:t>
            </w:r>
            <w:r w:rsidR="0090235A">
              <w:rPr>
                <w:b w:val="0"/>
                <w:color w:val="auto"/>
                <w:sz w:val="24"/>
                <w:szCs w:val="24"/>
              </w:rPr>
              <w:t>will provide support to the</w:t>
            </w:r>
            <w:r w:rsidR="003A1E6E">
              <w:rPr>
                <w:b w:val="0"/>
                <w:color w:val="auto"/>
                <w:sz w:val="24"/>
                <w:szCs w:val="24"/>
              </w:rPr>
              <w:t xml:space="preserve">se </w:t>
            </w:r>
            <w:r w:rsidR="0090235A">
              <w:rPr>
                <w:b w:val="0"/>
                <w:color w:val="auto"/>
                <w:sz w:val="24"/>
                <w:szCs w:val="24"/>
              </w:rPr>
              <w:t>sectors, in line with their level of loss</w:t>
            </w:r>
            <w:r w:rsidR="008A20A5">
              <w:rPr>
                <w:b w:val="0"/>
                <w:color w:val="auto"/>
                <w:sz w:val="24"/>
                <w:szCs w:val="24"/>
              </w:rPr>
              <w:t xml:space="preserve"> as assessed by the Department</w:t>
            </w:r>
            <w:r w:rsidR="003A1E6E">
              <w:rPr>
                <w:b w:val="0"/>
                <w:color w:val="auto"/>
                <w:sz w:val="24"/>
                <w:szCs w:val="24"/>
              </w:rPr>
              <w:t xml:space="preserve">. </w:t>
            </w:r>
            <w:r w:rsidR="0090235A">
              <w:rPr>
                <w:b w:val="0"/>
                <w:color w:val="auto"/>
                <w:sz w:val="24"/>
                <w:szCs w:val="24"/>
              </w:rPr>
              <w:t xml:space="preserve"> </w:t>
            </w:r>
            <w:r w:rsidR="003A1E6E">
              <w:rPr>
                <w:b w:val="0"/>
                <w:color w:val="auto"/>
                <w:sz w:val="24"/>
                <w:szCs w:val="24"/>
              </w:rPr>
              <w:t>N</w:t>
            </w:r>
            <w:r w:rsidR="0090235A">
              <w:rPr>
                <w:b w:val="0"/>
                <w:color w:val="auto"/>
                <w:sz w:val="24"/>
                <w:szCs w:val="24"/>
              </w:rPr>
              <w:t>o negative impact is anticipated</w:t>
            </w:r>
            <w:r w:rsidR="00A04707" w:rsidRPr="00FA2B42">
              <w:rPr>
                <w:b w:val="0"/>
                <w:color w:val="auto"/>
                <w:sz w:val="24"/>
                <w:szCs w:val="24"/>
              </w:rPr>
              <w:t>.</w:t>
            </w:r>
          </w:p>
          <w:p w14:paraId="2EE2B6A6" w14:textId="77777777" w:rsidR="00AD1908" w:rsidRDefault="00AD1908" w:rsidP="00BF6451">
            <w:pPr>
              <w:pStyle w:val="DARDEqualityTextBold"/>
              <w:spacing w:before="20"/>
              <w:rPr>
                <w:b w:val="0"/>
                <w:color w:val="auto"/>
                <w:sz w:val="24"/>
                <w:szCs w:val="24"/>
              </w:rPr>
            </w:pPr>
          </w:p>
          <w:p w14:paraId="207E1482" w14:textId="3A9BC9F0" w:rsidR="009639BF" w:rsidRPr="00D135AA" w:rsidRDefault="0090235A" w:rsidP="009639BF">
            <w:pPr>
              <w:pStyle w:val="DARDEqualityTextBold"/>
              <w:spacing w:before="20"/>
              <w:rPr>
                <w:b w:val="0"/>
                <w:color w:val="auto"/>
                <w:sz w:val="24"/>
                <w:szCs w:val="24"/>
              </w:rPr>
            </w:pPr>
            <w:r w:rsidRPr="00FA2B42">
              <w:rPr>
                <w:b w:val="0"/>
                <w:color w:val="auto"/>
                <w:sz w:val="24"/>
                <w:szCs w:val="24"/>
              </w:rPr>
              <w:t xml:space="preserve">The Covid-19 support package is a contribution towards the losses incurred by businesses as a result of short term market disturbance. </w:t>
            </w:r>
            <w:r w:rsidR="003A1E6E">
              <w:rPr>
                <w:b w:val="0"/>
                <w:color w:val="auto"/>
                <w:sz w:val="24"/>
                <w:szCs w:val="24"/>
              </w:rPr>
              <w:t xml:space="preserve">Evidence of financial losses </w:t>
            </w:r>
            <w:r w:rsidR="009639BF">
              <w:rPr>
                <w:b w:val="0"/>
                <w:color w:val="auto"/>
                <w:sz w:val="24"/>
                <w:szCs w:val="24"/>
              </w:rPr>
              <w:t xml:space="preserve">at sectoral level </w:t>
            </w:r>
            <w:r w:rsidR="003A1E6E">
              <w:rPr>
                <w:b w:val="0"/>
                <w:color w:val="auto"/>
                <w:sz w:val="24"/>
                <w:szCs w:val="24"/>
              </w:rPr>
              <w:t xml:space="preserve">has been </w:t>
            </w:r>
            <w:r w:rsidR="00111EE3">
              <w:rPr>
                <w:b w:val="0"/>
                <w:color w:val="auto"/>
                <w:sz w:val="24"/>
                <w:szCs w:val="24"/>
              </w:rPr>
              <w:t xml:space="preserve">collated and </w:t>
            </w:r>
            <w:r w:rsidR="00F329B7">
              <w:rPr>
                <w:b w:val="0"/>
                <w:color w:val="auto"/>
                <w:sz w:val="24"/>
                <w:szCs w:val="24"/>
              </w:rPr>
              <w:t>verified</w:t>
            </w:r>
            <w:r w:rsidR="00111EE3">
              <w:rPr>
                <w:b w:val="0"/>
                <w:color w:val="auto"/>
                <w:sz w:val="24"/>
                <w:szCs w:val="24"/>
              </w:rPr>
              <w:t xml:space="preserve"> </w:t>
            </w:r>
            <w:r w:rsidR="003A1E6E">
              <w:rPr>
                <w:b w:val="0"/>
                <w:color w:val="auto"/>
                <w:sz w:val="24"/>
                <w:szCs w:val="24"/>
              </w:rPr>
              <w:t xml:space="preserve">by DAERA using </w:t>
            </w:r>
            <w:r w:rsidR="007342E4">
              <w:rPr>
                <w:b w:val="0"/>
                <w:color w:val="auto"/>
                <w:sz w:val="24"/>
                <w:szCs w:val="24"/>
              </w:rPr>
              <w:t>published</w:t>
            </w:r>
            <w:r w:rsidR="003A1E6E">
              <w:rPr>
                <w:b w:val="0"/>
                <w:color w:val="auto"/>
                <w:sz w:val="24"/>
                <w:szCs w:val="24"/>
              </w:rPr>
              <w:t xml:space="preserve"> market intelligence and </w:t>
            </w:r>
            <w:r w:rsidR="007342E4">
              <w:rPr>
                <w:b w:val="0"/>
                <w:color w:val="auto"/>
                <w:sz w:val="24"/>
                <w:szCs w:val="24"/>
              </w:rPr>
              <w:t xml:space="preserve">independent reports. </w:t>
            </w:r>
            <w:r w:rsidR="009639BF">
              <w:rPr>
                <w:b w:val="0"/>
                <w:color w:val="auto"/>
                <w:sz w:val="24"/>
                <w:szCs w:val="24"/>
              </w:rPr>
              <w:t xml:space="preserve"> Therefore, eligibility </w:t>
            </w:r>
            <w:r w:rsidR="00377541">
              <w:rPr>
                <w:b w:val="0"/>
                <w:color w:val="auto"/>
                <w:sz w:val="24"/>
                <w:szCs w:val="24"/>
              </w:rPr>
              <w:t xml:space="preserve">for support for an individual farmer depends first on this sectoral identification of need, with the level of support tailored to individual circumstances dependent on farm specific data.   Hence, factors such as geographic location do not affect eligibility for, or distribution of, support. </w:t>
            </w:r>
          </w:p>
          <w:p w14:paraId="3B731B59" w14:textId="24853B5C" w:rsidR="003A1E6E" w:rsidRDefault="007342E4" w:rsidP="00BF6451">
            <w:pPr>
              <w:pStyle w:val="DARDEqualityTextBold"/>
              <w:spacing w:before="20"/>
              <w:rPr>
                <w:b w:val="0"/>
                <w:color w:val="auto"/>
                <w:sz w:val="24"/>
                <w:szCs w:val="24"/>
              </w:rPr>
            </w:pPr>
            <w:r>
              <w:rPr>
                <w:b w:val="0"/>
                <w:color w:val="auto"/>
                <w:sz w:val="24"/>
                <w:szCs w:val="24"/>
              </w:rPr>
              <w:t xml:space="preserve">It </w:t>
            </w:r>
            <w:r w:rsidR="003A1E6E">
              <w:rPr>
                <w:b w:val="0"/>
                <w:color w:val="auto"/>
                <w:sz w:val="24"/>
                <w:szCs w:val="24"/>
              </w:rPr>
              <w:t>can be summarised thus</w:t>
            </w:r>
            <w:r w:rsidR="008A20A5">
              <w:rPr>
                <w:b w:val="0"/>
                <w:color w:val="auto"/>
                <w:sz w:val="24"/>
                <w:szCs w:val="24"/>
              </w:rPr>
              <w:t xml:space="preserve"> for each of the target sectors</w:t>
            </w:r>
            <w:r w:rsidR="003A1E6E">
              <w:rPr>
                <w:b w:val="0"/>
                <w:color w:val="auto"/>
                <w:sz w:val="24"/>
                <w:szCs w:val="24"/>
              </w:rPr>
              <w:t>:</w:t>
            </w:r>
          </w:p>
          <w:p w14:paraId="49ED0697" w14:textId="77777777" w:rsidR="003A1E6E" w:rsidRDefault="003A1E6E" w:rsidP="003A1E6E">
            <w:pPr>
              <w:rPr>
                <w:rFonts w:ascii="Arial" w:hAnsi="Arial"/>
                <w:szCs w:val="24"/>
              </w:rPr>
            </w:pPr>
          </w:p>
          <w:p w14:paraId="25229FDB" w14:textId="77777777" w:rsidR="003A1E6E" w:rsidRPr="001A12EC" w:rsidRDefault="003A1E6E" w:rsidP="003A1E6E">
            <w:pPr>
              <w:rPr>
                <w:rFonts w:ascii="Arial" w:hAnsi="Arial" w:cs="Arial"/>
                <w:b/>
                <w:szCs w:val="24"/>
                <w:u w:val="single"/>
              </w:rPr>
            </w:pPr>
            <w:r w:rsidRPr="001A12EC">
              <w:rPr>
                <w:rFonts w:ascii="Arial" w:hAnsi="Arial" w:cs="Arial"/>
                <w:b/>
                <w:szCs w:val="24"/>
                <w:u w:val="single"/>
              </w:rPr>
              <w:t xml:space="preserve">Dairy </w:t>
            </w:r>
            <w:r w:rsidR="00F70E35" w:rsidRPr="001A12EC">
              <w:rPr>
                <w:rFonts w:ascii="Arial" w:hAnsi="Arial" w:cs="Arial"/>
                <w:b/>
                <w:szCs w:val="24"/>
                <w:u w:val="single"/>
              </w:rPr>
              <w:t>Sector:</w:t>
            </w:r>
          </w:p>
          <w:p w14:paraId="3C5B5599" w14:textId="77777777" w:rsidR="003A1E6E" w:rsidRPr="000C0B80" w:rsidRDefault="003A1E6E" w:rsidP="003A1E6E">
            <w:pPr>
              <w:rPr>
                <w:rFonts w:ascii="Arial" w:hAnsi="Arial" w:cs="Arial"/>
                <w:b/>
                <w:szCs w:val="24"/>
              </w:rPr>
            </w:pPr>
          </w:p>
          <w:tbl>
            <w:tblPr>
              <w:tblStyle w:val="TableGrid"/>
              <w:tblW w:w="0" w:type="auto"/>
              <w:tblLook w:val="04A0" w:firstRow="1" w:lastRow="0" w:firstColumn="1" w:lastColumn="0" w:noHBand="0" w:noVBand="1"/>
            </w:tblPr>
            <w:tblGrid>
              <w:gridCol w:w="1756"/>
              <w:gridCol w:w="1757"/>
              <w:gridCol w:w="1757"/>
              <w:gridCol w:w="1757"/>
              <w:gridCol w:w="1757"/>
            </w:tblGrid>
            <w:tr w:rsidR="003A1E6E" w:rsidRPr="000C0B80" w14:paraId="5B57E92A" w14:textId="77777777" w:rsidTr="00F824AB">
              <w:tc>
                <w:tcPr>
                  <w:tcW w:w="1756" w:type="dxa"/>
                </w:tcPr>
                <w:p w14:paraId="16EF9B89"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Month</w:t>
                  </w:r>
                </w:p>
              </w:tc>
              <w:tc>
                <w:tcPr>
                  <w:tcW w:w="1757" w:type="dxa"/>
                </w:tcPr>
                <w:p w14:paraId="012E9F28"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Production  (litres)</w:t>
                  </w:r>
                </w:p>
              </w:tc>
              <w:tc>
                <w:tcPr>
                  <w:tcW w:w="1757" w:type="dxa"/>
                </w:tcPr>
                <w:p w14:paraId="749C6079"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2020 Price (p/l)</w:t>
                  </w:r>
                </w:p>
              </w:tc>
              <w:tc>
                <w:tcPr>
                  <w:tcW w:w="1757" w:type="dxa"/>
                </w:tcPr>
                <w:p w14:paraId="2E2E02D6" w14:textId="77777777" w:rsidR="003A1E6E" w:rsidRPr="000C0B80" w:rsidRDefault="003A1E6E" w:rsidP="003A1E6E">
                  <w:pPr>
                    <w:spacing w:after="160" w:line="259" w:lineRule="auto"/>
                    <w:rPr>
                      <w:rFonts w:ascii="Arial" w:hAnsi="Arial" w:cs="Arial"/>
                      <w:b/>
                      <w:szCs w:val="24"/>
                    </w:rPr>
                  </w:pPr>
                  <w:r>
                    <w:rPr>
                      <w:rFonts w:ascii="Arial" w:hAnsi="Arial" w:cs="Arial"/>
                      <w:b/>
                      <w:szCs w:val="24"/>
                    </w:rPr>
                    <w:t xml:space="preserve">Loss against February </w:t>
                  </w:r>
                  <w:r w:rsidRPr="000C0B80">
                    <w:rPr>
                      <w:rFonts w:ascii="Arial" w:hAnsi="Arial" w:cs="Arial"/>
                      <w:b/>
                      <w:szCs w:val="24"/>
                    </w:rPr>
                    <w:t>(p/l)</w:t>
                  </w:r>
                </w:p>
              </w:tc>
              <w:tc>
                <w:tcPr>
                  <w:tcW w:w="1757" w:type="dxa"/>
                </w:tcPr>
                <w:p w14:paraId="362F9AF1"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Market Loss</w:t>
                  </w:r>
                  <w:r>
                    <w:rPr>
                      <w:rFonts w:ascii="Arial" w:hAnsi="Arial" w:cs="Arial"/>
                      <w:b/>
                      <w:szCs w:val="24"/>
                    </w:rPr>
                    <w:t xml:space="preserve"> </w:t>
                  </w:r>
                  <w:r w:rsidRPr="000C0B80">
                    <w:rPr>
                      <w:rFonts w:ascii="Arial" w:hAnsi="Arial" w:cs="Arial"/>
                      <w:b/>
                      <w:szCs w:val="24"/>
                    </w:rPr>
                    <w:t>(£m)</w:t>
                  </w:r>
                </w:p>
              </w:tc>
            </w:tr>
            <w:tr w:rsidR="003A1E6E" w:rsidRPr="000C0B80" w14:paraId="04BFD28D" w14:textId="77777777" w:rsidTr="00F824AB">
              <w:tc>
                <w:tcPr>
                  <w:tcW w:w="1756" w:type="dxa"/>
                </w:tcPr>
                <w:p w14:paraId="5698D363"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Jan</w:t>
                  </w:r>
                </w:p>
              </w:tc>
              <w:tc>
                <w:tcPr>
                  <w:tcW w:w="1757" w:type="dxa"/>
                </w:tcPr>
                <w:p w14:paraId="3FF262B8"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193270000</w:t>
                  </w:r>
                </w:p>
              </w:tc>
              <w:tc>
                <w:tcPr>
                  <w:tcW w:w="1757" w:type="dxa"/>
                </w:tcPr>
                <w:p w14:paraId="50C1F9F2"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26.82</w:t>
                  </w:r>
                </w:p>
              </w:tc>
              <w:tc>
                <w:tcPr>
                  <w:tcW w:w="1757" w:type="dxa"/>
                </w:tcPr>
                <w:p w14:paraId="3C9E8F3B"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0</w:t>
                  </w:r>
                </w:p>
              </w:tc>
              <w:tc>
                <w:tcPr>
                  <w:tcW w:w="1757" w:type="dxa"/>
                </w:tcPr>
                <w:p w14:paraId="29E9ADDD"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0</w:t>
                  </w:r>
                </w:p>
              </w:tc>
            </w:tr>
            <w:tr w:rsidR="003A1E6E" w:rsidRPr="000C0B80" w14:paraId="44A2B74E" w14:textId="77777777" w:rsidTr="00F824AB">
              <w:tc>
                <w:tcPr>
                  <w:tcW w:w="1756" w:type="dxa"/>
                </w:tcPr>
                <w:p w14:paraId="4DFD27D7"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Feb</w:t>
                  </w:r>
                </w:p>
              </w:tc>
              <w:tc>
                <w:tcPr>
                  <w:tcW w:w="1757" w:type="dxa"/>
                </w:tcPr>
                <w:p w14:paraId="03EE3AED"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 xml:space="preserve">199185429 </w:t>
                  </w:r>
                </w:p>
              </w:tc>
              <w:tc>
                <w:tcPr>
                  <w:tcW w:w="1757" w:type="dxa"/>
                </w:tcPr>
                <w:p w14:paraId="65574513"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26.68</w:t>
                  </w:r>
                </w:p>
              </w:tc>
              <w:tc>
                <w:tcPr>
                  <w:tcW w:w="1757" w:type="dxa"/>
                </w:tcPr>
                <w:p w14:paraId="6001E5D5"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0</w:t>
                  </w:r>
                </w:p>
              </w:tc>
              <w:tc>
                <w:tcPr>
                  <w:tcW w:w="1757" w:type="dxa"/>
                </w:tcPr>
                <w:p w14:paraId="43DB06DA"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0</w:t>
                  </w:r>
                </w:p>
              </w:tc>
            </w:tr>
            <w:tr w:rsidR="003A1E6E" w:rsidRPr="000C0B80" w14:paraId="2879A865" w14:textId="77777777" w:rsidTr="00F824AB">
              <w:tc>
                <w:tcPr>
                  <w:tcW w:w="1756" w:type="dxa"/>
                </w:tcPr>
                <w:p w14:paraId="315F0A92"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Mar</w:t>
                  </w:r>
                </w:p>
              </w:tc>
              <w:tc>
                <w:tcPr>
                  <w:tcW w:w="1757" w:type="dxa"/>
                </w:tcPr>
                <w:p w14:paraId="262557B6"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221199295</w:t>
                  </w:r>
                </w:p>
              </w:tc>
              <w:tc>
                <w:tcPr>
                  <w:tcW w:w="1757" w:type="dxa"/>
                </w:tcPr>
                <w:p w14:paraId="01A29E56"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25.60</w:t>
                  </w:r>
                </w:p>
              </w:tc>
              <w:tc>
                <w:tcPr>
                  <w:tcW w:w="1757" w:type="dxa"/>
                </w:tcPr>
                <w:p w14:paraId="56A10C14"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1.1</w:t>
                  </w:r>
                </w:p>
              </w:tc>
              <w:tc>
                <w:tcPr>
                  <w:tcW w:w="1757" w:type="dxa"/>
                </w:tcPr>
                <w:p w14:paraId="7B593600"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2.38</w:t>
                  </w:r>
                </w:p>
              </w:tc>
            </w:tr>
            <w:tr w:rsidR="003A1E6E" w:rsidRPr="000C0B80" w14:paraId="3CAE133D" w14:textId="77777777" w:rsidTr="00F824AB">
              <w:tc>
                <w:tcPr>
                  <w:tcW w:w="1756" w:type="dxa"/>
                </w:tcPr>
                <w:p w14:paraId="5E3DF10C" w14:textId="77777777" w:rsidR="003A1E6E" w:rsidRPr="001A12EC" w:rsidRDefault="003A1E6E" w:rsidP="003A1E6E">
                  <w:pPr>
                    <w:spacing w:after="160" w:line="259" w:lineRule="auto"/>
                    <w:rPr>
                      <w:rFonts w:ascii="Arial" w:hAnsi="Arial" w:cs="Arial"/>
                      <w:b/>
                      <w:szCs w:val="24"/>
                    </w:rPr>
                  </w:pPr>
                  <w:r w:rsidRPr="001A12EC">
                    <w:rPr>
                      <w:rFonts w:ascii="Arial" w:hAnsi="Arial" w:cs="Arial"/>
                      <w:b/>
                      <w:szCs w:val="24"/>
                    </w:rPr>
                    <w:t>April</w:t>
                  </w:r>
                </w:p>
              </w:tc>
              <w:tc>
                <w:tcPr>
                  <w:tcW w:w="1757" w:type="dxa"/>
                </w:tcPr>
                <w:p w14:paraId="095548B5" w14:textId="77777777" w:rsidR="003A1E6E" w:rsidRPr="001A12EC" w:rsidRDefault="003A1E6E" w:rsidP="003A1E6E">
                  <w:pPr>
                    <w:spacing w:after="160" w:line="259" w:lineRule="auto"/>
                    <w:rPr>
                      <w:rFonts w:ascii="Arial" w:hAnsi="Arial" w:cs="Arial"/>
                      <w:b/>
                      <w:szCs w:val="24"/>
                    </w:rPr>
                  </w:pPr>
                  <w:r w:rsidRPr="001A12EC">
                    <w:rPr>
                      <w:rFonts w:ascii="Arial" w:hAnsi="Arial" w:cs="Arial"/>
                      <w:b/>
                      <w:szCs w:val="24"/>
                    </w:rPr>
                    <w:t>225000000(f)</w:t>
                  </w:r>
                </w:p>
              </w:tc>
              <w:tc>
                <w:tcPr>
                  <w:tcW w:w="1757" w:type="dxa"/>
                </w:tcPr>
                <w:p w14:paraId="27D2F816" w14:textId="77777777" w:rsidR="003A1E6E" w:rsidRPr="001A12EC" w:rsidRDefault="003A1E6E" w:rsidP="003A1E6E">
                  <w:pPr>
                    <w:spacing w:after="160" w:line="259" w:lineRule="auto"/>
                    <w:rPr>
                      <w:rFonts w:ascii="Arial" w:hAnsi="Arial" w:cs="Arial"/>
                      <w:b/>
                      <w:szCs w:val="24"/>
                    </w:rPr>
                  </w:pPr>
                  <w:r w:rsidRPr="001A12EC">
                    <w:rPr>
                      <w:rFonts w:ascii="Arial" w:hAnsi="Arial" w:cs="Arial"/>
                      <w:b/>
                      <w:szCs w:val="24"/>
                    </w:rPr>
                    <w:t>24.80(f)</w:t>
                  </w:r>
                </w:p>
              </w:tc>
              <w:tc>
                <w:tcPr>
                  <w:tcW w:w="1757" w:type="dxa"/>
                </w:tcPr>
                <w:p w14:paraId="63841D89" w14:textId="77777777" w:rsidR="003A1E6E" w:rsidRPr="001A12EC" w:rsidRDefault="003A1E6E" w:rsidP="003A1E6E">
                  <w:pPr>
                    <w:spacing w:after="160" w:line="259" w:lineRule="auto"/>
                    <w:rPr>
                      <w:rFonts w:ascii="Arial" w:hAnsi="Arial" w:cs="Arial"/>
                      <w:b/>
                      <w:szCs w:val="24"/>
                    </w:rPr>
                  </w:pPr>
                  <w:r w:rsidRPr="001A12EC">
                    <w:rPr>
                      <w:rFonts w:ascii="Arial" w:hAnsi="Arial" w:cs="Arial"/>
                      <w:b/>
                      <w:szCs w:val="24"/>
                    </w:rPr>
                    <w:t>1.9</w:t>
                  </w:r>
                </w:p>
              </w:tc>
              <w:tc>
                <w:tcPr>
                  <w:tcW w:w="1757" w:type="dxa"/>
                </w:tcPr>
                <w:p w14:paraId="5E6DFDCA" w14:textId="77777777" w:rsidR="003A1E6E" w:rsidRPr="001A12EC" w:rsidRDefault="003A1E6E" w:rsidP="003A1E6E">
                  <w:pPr>
                    <w:spacing w:after="160" w:line="259" w:lineRule="auto"/>
                    <w:rPr>
                      <w:rFonts w:ascii="Arial" w:hAnsi="Arial" w:cs="Arial"/>
                      <w:b/>
                      <w:szCs w:val="24"/>
                    </w:rPr>
                  </w:pPr>
                  <w:r w:rsidRPr="001A12EC">
                    <w:rPr>
                      <w:rFonts w:ascii="Arial" w:hAnsi="Arial" w:cs="Arial"/>
                      <w:b/>
                      <w:szCs w:val="24"/>
                    </w:rPr>
                    <w:t>4.22</w:t>
                  </w:r>
                </w:p>
              </w:tc>
            </w:tr>
            <w:tr w:rsidR="003A1E6E" w:rsidRPr="000C0B80" w14:paraId="5E077C97" w14:textId="77777777" w:rsidTr="00F824AB">
              <w:tc>
                <w:tcPr>
                  <w:tcW w:w="1756" w:type="dxa"/>
                </w:tcPr>
                <w:p w14:paraId="7D24D15D" w14:textId="77777777" w:rsidR="003A1E6E" w:rsidRPr="001A12EC" w:rsidRDefault="003A1E6E" w:rsidP="003A1E6E">
                  <w:pPr>
                    <w:spacing w:after="160" w:line="259" w:lineRule="auto"/>
                    <w:rPr>
                      <w:rFonts w:ascii="Arial" w:hAnsi="Arial" w:cs="Arial"/>
                      <w:b/>
                      <w:szCs w:val="24"/>
                    </w:rPr>
                  </w:pPr>
                  <w:r w:rsidRPr="001A12EC">
                    <w:rPr>
                      <w:rFonts w:ascii="Arial" w:hAnsi="Arial" w:cs="Arial"/>
                      <w:b/>
                      <w:szCs w:val="24"/>
                    </w:rPr>
                    <w:t>May</w:t>
                  </w:r>
                </w:p>
              </w:tc>
              <w:tc>
                <w:tcPr>
                  <w:tcW w:w="1757" w:type="dxa"/>
                </w:tcPr>
                <w:p w14:paraId="0880E48F" w14:textId="77777777" w:rsidR="003A1E6E" w:rsidRPr="001A12EC" w:rsidRDefault="003A1E6E" w:rsidP="003A1E6E">
                  <w:pPr>
                    <w:spacing w:after="160" w:line="259" w:lineRule="auto"/>
                    <w:rPr>
                      <w:rFonts w:ascii="Arial" w:hAnsi="Arial" w:cs="Arial"/>
                      <w:b/>
                      <w:szCs w:val="24"/>
                    </w:rPr>
                  </w:pPr>
                  <w:r w:rsidRPr="001A12EC">
                    <w:rPr>
                      <w:rFonts w:ascii="Arial" w:hAnsi="Arial" w:cs="Arial"/>
                      <w:b/>
                      <w:szCs w:val="24"/>
                    </w:rPr>
                    <w:t>240000000(f)</w:t>
                  </w:r>
                </w:p>
              </w:tc>
              <w:tc>
                <w:tcPr>
                  <w:tcW w:w="1757" w:type="dxa"/>
                </w:tcPr>
                <w:p w14:paraId="53CCFA85" w14:textId="77777777" w:rsidR="003A1E6E" w:rsidRPr="001A12EC" w:rsidRDefault="003A1E6E" w:rsidP="003A1E6E">
                  <w:pPr>
                    <w:spacing w:after="160" w:line="259" w:lineRule="auto"/>
                    <w:rPr>
                      <w:rFonts w:ascii="Arial" w:hAnsi="Arial" w:cs="Arial"/>
                      <w:b/>
                      <w:szCs w:val="24"/>
                    </w:rPr>
                  </w:pPr>
                  <w:r w:rsidRPr="001A12EC">
                    <w:rPr>
                      <w:rFonts w:ascii="Arial" w:hAnsi="Arial" w:cs="Arial"/>
                      <w:b/>
                      <w:szCs w:val="24"/>
                    </w:rPr>
                    <w:t>24.80(f)</w:t>
                  </w:r>
                </w:p>
              </w:tc>
              <w:tc>
                <w:tcPr>
                  <w:tcW w:w="1757" w:type="dxa"/>
                </w:tcPr>
                <w:p w14:paraId="79B39F79" w14:textId="77777777" w:rsidR="003A1E6E" w:rsidRPr="001A12EC" w:rsidRDefault="003A1E6E" w:rsidP="003A1E6E">
                  <w:pPr>
                    <w:spacing w:after="160" w:line="259" w:lineRule="auto"/>
                    <w:rPr>
                      <w:rFonts w:ascii="Arial" w:hAnsi="Arial" w:cs="Arial"/>
                      <w:b/>
                      <w:szCs w:val="24"/>
                    </w:rPr>
                  </w:pPr>
                  <w:r w:rsidRPr="001A12EC">
                    <w:rPr>
                      <w:rFonts w:ascii="Arial" w:hAnsi="Arial" w:cs="Arial"/>
                      <w:b/>
                      <w:szCs w:val="24"/>
                    </w:rPr>
                    <w:t>1.9</w:t>
                  </w:r>
                </w:p>
              </w:tc>
              <w:tc>
                <w:tcPr>
                  <w:tcW w:w="1757" w:type="dxa"/>
                </w:tcPr>
                <w:p w14:paraId="7AF9D905" w14:textId="77777777" w:rsidR="003A1E6E" w:rsidRPr="001A12EC" w:rsidRDefault="003A1E6E" w:rsidP="003A1E6E">
                  <w:pPr>
                    <w:spacing w:after="160" w:line="259" w:lineRule="auto"/>
                    <w:rPr>
                      <w:rFonts w:ascii="Arial" w:hAnsi="Arial" w:cs="Arial"/>
                      <w:b/>
                      <w:szCs w:val="24"/>
                    </w:rPr>
                  </w:pPr>
                  <w:r w:rsidRPr="001A12EC">
                    <w:rPr>
                      <w:rFonts w:ascii="Arial" w:hAnsi="Arial" w:cs="Arial"/>
                      <w:b/>
                      <w:szCs w:val="24"/>
                    </w:rPr>
                    <w:t>4.40</w:t>
                  </w:r>
                </w:p>
              </w:tc>
            </w:tr>
            <w:tr w:rsidR="003A1E6E" w:rsidRPr="000C0B80" w14:paraId="77373649" w14:textId="77777777" w:rsidTr="00F824AB">
              <w:tc>
                <w:tcPr>
                  <w:tcW w:w="1756" w:type="dxa"/>
                </w:tcPr>
                <w:p w14:paraId="60439CB9"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June</w:t>
                  </w:r>
                </w:p>
              </w:tc>
              <w:tc>
                <w:tcPr>
                  <w:tcW w:w="1757" w:type="dxa"/>
                </w:tcPr>
                <w:p w14:paraId="1CE04651"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223000000(f)</w:t>
                  </w:r>
                </w:p>
              </w:tc>
              <w:tc>
                <w:tcPr>
                  <w:tcW w:w="1757" w:type="dxa"/>
                </w:tcPr>
                <w:p w14:paraId="62F6547C"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 xml:space="preserve">24.80(f) </w:t>
                  </w:r>
                </w:p>
              </w:tc>
              <w:tc>
                <w:tcPr>
                  <w:tcW w:w="1757" w:type="dxa"/>
                </w:tcPr>
                <w:p w14:paraId="1F1408B1"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1.9</w:t>
                  </w:r>
                </w:p>
              </w:tc>
              <w:tc>
                <w:tcPr>
                  <w:tcW w:w="1757" w:type="dxa"/>
                </w:tcPr>
                <w:p w14:paraId="5E9E3A80" w14:textId="77777777" w:rsidR="003A1E6E" w:rsidRPr="000C0B80" w:rsidRDefault="003A1E6E" w:rsidP="003A1E6E">
                  <w:pPr>
                    <w:spacing w:after="160" w:line="259" w:lineRule="auto"/>
                    <w:rPr>
                      <w:rFonts w:ascii="Arial" w:hAnsi="Arial" w:cs="Arial"/>
                      <w:b/>
                      <w:szCs w:val="24"/>
                    </w:rPr>
                  </w:pPr>
                  <w:r w:rsidRPr="00476DFB">
                    <w:rPr>
                      <w:rFonts w:ascii="Arial" w:hAnsi="Arial" w:cs="Arial"/>
                      <w:b/>
                      <w:szCs w:val="24"/>
                    </w:rPr>
                    <w:t>4.19</w:t>
                  </w:r>
                </w:p>
              </w:tc>
            </w:tr>
            <w:tr w:rsidR="003A1E6E" w:rsidRPr="000C0B80" w14:paraId="74AB1BB8" w14:textId="77777777" w:rsidTr="00F824AB">
              <w:tc>
                <w:tcPr>
                  <w:tcW w:w="1756" w:type="dxa"/>
                </w:tcPr>
                <w:p w14:paraId="1C2A7D0B" w14:textId="77777777" w:rsidR="003A1E6E" w:rsidRPr="000C0B80" w:rsidRDefault="003A1E6E" w:rsidP="003A1E6E">
                  <w:pPr>
                    <w:spacing w:after="160" w:line="259" w:lineRule="auto"/>
                    <w:rPr>
                      <w:rFonts w:ascii="Arial" w:hAnsi="Arial" w:cs="Arial"/>
                      <w:b/>
                      <w:szCs w:val="24"/>
                    </w:rPr>
                  </w:pPr>
                  <w:r w:rsidRPr="000C0B80">
                    <w:rPr>
                      <w:rFonts w:ascii="Arial" w:hAnsi="Arial" w:cs="Arial"/>
                      <w:b/>
                      <w:szCs w:val="24"/>
                    </w:rPr>
                    <w:t>Total</w:t>
                  </w:r>
                </w:p>
              </w:tc>
              <w:tc>
                <w:tcPr>
                  <w:tcW w:w="1757" w:type="dxa"/>
                </w:tcPr>
                <w:p w14:paraId="250BBF7A" w14:textId="77777777" w:rsidR="003A1E6E" w:rsidRPr="000C0B80" w:rsidRDefault="003A1E6E" w:rsidP="003A1E6E">
                  <w:pPr>
                    <w:spacing w:after="160" w:line="259" w:lineRule="auto"/>
                    <w:rPr>
                      <w:rFonts w:ascii="Arial" w:hAnsi="Arial" w:cs="Arial"/>
                      <w:b/>
                      <w:szCs w:val="24"/>
                    </w:rPr>
                  </w:pPr>
                </w:p>
              </w:tc>
              <w:tc>
                <w:tcPr>
                  <w:tcW w:w="1757" w:type="dxa"/>
                </w:tcPr>
                <w:p w14:paraId="4EBD72CD" w14:textId="77777777" w:rsidR="003A1E6E" w:rsidRPr="000C0B80" w:rsidRDefault="003A1E6E" w:rsidP="003A1E6E">
                  <w:pPr>
                    <w:spacing w:after="160" w:line="259" w:lineRule="auto"/>
                    <w:rPr>
                      <w:rFonts w:ascii="Arial" w:hAnsi="Arial" w:cs="Arial"/>
                      <w:b/>
                      <w:szCs w:val="24"/>
                    </w:rPr>
                  </w:pPr>
                </w:p>
              </w:tc>
              <w:tc>
                <w:tcPr>
                  <w:tcW w:w="1757" w:type="dxa"/>
                </w:tcPr>
                <w:p w14:paraId="54EA0740" w14:textId="77777777" w:rsidR="003A1E6E" w:rsidRPr="00F563F1" w:rsidRDefault="003A1E6E" w:rsidP="003A1E6E">
                  <w:pPr>
                    <w:spacing w:after="160" w:line="259" w:lineRule="auto"/>
                    <w:rPr>
                      <w:rFonts w:ascii="Arial" w:hAnsi="Arial" w:cs="Arial"/>
                      <w:b/>
                      <w:szCs w:val="24"/>
                    </w:rPr>
                  </w:pPr>
                  <w:r w:rsidRPr="00F563F1">
                    <w:rPr>
                      <w:rFonts w:ascii="Arial" w:hAnsi="Arial" w:cs="Arial"/>
                      <w:b/>
                      <w:szCs w:val="24"/>
                    </w:rPr>
                    <w:t>1.7</w:t>
                  </w:r>
                </w:p>
              </w:tc>
              <w:tc>
                <w:tcPr>
                  <w:tcW w:w="1757" w:type="dxa"/>
                </w:tcPr>
                <w:p w14:paraId="312507DB" w14:textId="77777777" w:rsidR="003A1E6E" w:rsidRPr="00F563F1" w:rsidRDefault="003A1E6E" w:rsidP="003A1E6E">
                  <w:pPr>
                    <w:spacing w:after="160" w:line="259" w:lineRule="auto"/>
                    <w:rPr>
                      <w:rFonts w:ascii="Arial" w:hAnsi="Arial" w:cs="Arial"/>
                      <w:b/>
                      <w:szCs w:val="24"/>
                    </w:rPr>
                  </w:pPr>
                  <w:r w:rsidRPr="00F563F1">
                    <w:rPr>
                      <w:rFonts w:ascii="Arial" w:hAnsi="Arial" w:cs="Arial"/>
                      <w:b/>
                      <w:szCs w:val="24"/>
                    </w:rPr>
                    <w:t>15.3</w:t>
                  </w:r>
                </w:p>
              </w:tc>
            </w:tr>
          </w:tbl>
          <w:p w14:paraId="635366C4" w14:textId="77777777" w:rsidR="003A1E6E" w:rsidRDefault="003A1E6E" w:rsidP="003A1E6E">
            <w:pPr>
              <w:rPr>
                <w:rFonts w:ascii="Arial" w:hAnsi="Arial" w:cs="Arial"/>
                <w:b/>
                <w:szCs w:val="24"/>
              </w:rPr>
            </w:pPr>
          </w:p>
          <w:p w14:paraId="119A5009" w14:textId="77777777" w:rsidR="0085428F" w:rsidRPr="0085428F" w:rsidRDefault="0085428F" w:rsidP="001A12EC">
            <w:pPr>
              <w:spacing w:line="360" w:lineRule="auto"/>
              <w:jc w:val="both"/>
              <w:rPr>
                <w:rFonts w:ascii="Arial" w:eastAsia="Times New Roman" w:hAnsi="Arial" w:cs="Arial"/>
                <w:szCs w:val="24"/>
                <w:lang w:val="en-GB" w:eastAsia="en-GB"/>
              </w:rPr>
            </w:pPr>
            <w:r w:rsidRPr="0085428F">
              <w:rPr>
                <w:rFonts w:ascii="Arial" w:eastAsia="Times New Roman" w:hAnsi="Arial" w:cs="Arial"/>
                <w:szCs w:val="24"/>
                <w:lang w:val="en-GB" w:eastAsia="en-GB"/>
              </w:rPr>
              <w:lastRenderedPageBreak/>
              <w:t>Support will</w:t>
            </w:r>
            <w:r>
              <w:rPr>
                <w:rFonts w:ascii="Arial" w:eastAsia="Times New Roman" w:hAnsi="Arial" w:cs="Arial"/>
                <w:szCs w:val="24"/>
                <w:lang w:val="en-GB" w:eastAsia="en-GB"/>
              </w:rPr>
              <w:t xml:space="preserve"> be </w:t>
            </w:r>
            <w:r w:rsidRPr="0085428F">
              <w:rPr>
                <w:rFonts w:ascii="Arial" w:eastAsia="Times New Roman" w:hAnsi="Arial" w:cs="Arial"/>
                <w:szCs w:val="24"/>
                <w:lang w:val="en-GB" w:eastAsia="en-GB"/>
              </w:rPr>
              <w:t xml:space="preserve">an amount per litre based on the reduction in monthly average market prices (DAERA statistics) in the period March to June 2020, compared to the average market price </w:t>
            </w:r>
            <w:r>
              <w:rPr>
                <w:rFonts w:ascii="Arial" w:eastAsia="Times New Roman" w:hAnsi="Arial" w:cs="Arial"/>
                <w:szCs w:val="24"/>
                <w:lang w:val="en-GB" w:eastAsia="en-GB"/>
              </w:rPr>
              <w:t xml:space="preserve">or reference price </w:t>
            </w:r>
            <w:r w:rsidRPr="0085428F">
              <w:rPr>
                <w:rFonts w:ascii="Arial" w:eastAsia="Times New Roman" w:hAnsi="Arial" w:cs="Arial"/>
                <w:szCs w:val="24"/>
                <w:lang w:val="en-GB" w:eastAsia="en-GB"/>
              </w:rPr>
              <w:t xml:space="preserve">in February 2020 of 26.68p/l (pre Covid-19). </w:t>
            </w:r>
          </w:p>
          <w:p w14:paraId="67FD3326" w14:textId="77777777" w:rsidR="0085428F" w:rsidRPr="0085428F" w:rsidRDefault="0085428F" w:rsidP="001A12EC">
            <w:pPr>
              <w:spacing w:line="360" w:lineRule="auto"/>
              <w:jc w:val="both"/>
              <w:rPr>
                <w:rFonts w:ascii="Arial" w:eastAsia="Times New Roman" w:hAnsi="Arial" w:cs="Arial"/>
                <w:szCs w:val="24"/>
                <w:lang w:val="en-GB" w:eastAsia="en-GB"/>
              </w:rPr>
            </w:pPr>
          </w:p>
          <w:p w14:paraId="77A01663" w14:textId="77777777" w:rsidR="0085428F" w:rsidRPr="0085428F" w:rsidRDefault="0085428F" w:rsidP="001A12EC">
            <w:pPr>
              <w:spacing w:line="360" w:lineRule="auto"/>
              <w:jc w:val="both"/>
              <w:rPr>
                <w:rFonts w:ascii="Arial" w:eastAsia="Times New Roman" w:hAnsi="Arial" w:cs="Arial"/>
                <w:szCs w:val="24"/>
                <w:lang w:val="en-GB" w:eastAsia="en-GB"/>
              </w:rPr>
            </w:pPr>
            <w:r w:rsidRPr="0085428F">
              <w:rPr>
                <w:rFonts w:ascii="Arial" w:eastAsia="Times New Roman" w:hAnsi="Arial" w:cs="Arial"/>
                <w:szCs w:val="24"/>
                <w:lang w:val="en-GB" w:eastAsia="en-GB"/>
              </w:rPr>
              <w:t>The payment to each farm business will be based on the volume they supplied to a processor in the period March to June 2020. Volumes of milk sold on fixed price contracts above the February 2020 reference price of 26.68p/l</w:t>
            </w:r>
            <w:r w:rsidRPr="0085428F">
              <w:rPr>
                <w:rFonts w:ascii="Arial" w:eastAsia="Times New Roman" w:hAnsi="Arial" w:cs="Arial"/>
                <w:szCs w:val="24"/>
                <w:lang w:val="en" w:eastAsia="en-GB"/>
              </w:rPr>
              <w:t xml:space="preserve"> will not be included in the support package.</w:t>
            </w:r>
            <w:r w:rsidRPr="0085428F">
              <w:rPr>
                <w:rFonts w:ascii="Arial" w:eastAsia="Times New Roman" w:hAnsi="Arial" w:cs="Arial"/>
                <w:szCs w:val="24"/>
                <w:lang w:val="en-GB" w:eastAsia="en-GB"/>
              </w:rPr>
              <w:t xml:space="preserve"> </w:t>
            </w:r>
          </w:p>
          <w:p w14:paraId="5387CF25" w14:textId="77777777" w:rsidR="003A1E6E" w:rsidRDefault="003A1E6E" w:rsidP="001A12EC">
            <w:pPr>
              <w:spacing w:line="360" w:lineRule="auto"/>
              <w:rPr>
                <w:rFonts w:ascii="Arial" w:hAnsi="Arial" w:cs="Arial"/>
                <w:szCs w:val="24"/>
              </w:rPr>
            </w:pPr>
          </w:p>
          <w:p w14:paraId="1C22AFF6" w14:textId="7DD7EA1A" w:rsidR="007342E4" w:rsidRPr="001A12EC" w:rsidRDefault="007342E4" w:rsidP="001A12EC">
            <w:pPr>
              <w:spacing w:line="360" w:lineRule="auto"/>
              <w:rPr>
                <w:rFonts w:ascii="Arial" w:hAnsi="Arial" w:cs="Arial"/>
                <w:szCs w:val="24"/>
              </w:rPr>
            </w:pPr>
            <w:r w:rsidRPr="001A12EC">
              <w:rPr>
                <w:rFonts w:ascii="Arial" w:hAnsi="Arial" w:cs="Arial"/>
                <w:szCs w:val="24"/>
              </w:rPr>
              <w:t>When the volume of ‘Contract Milk’ at a price above 26.68 is taken off (estimated at 10% by industry sources), and rate of 80% compensation of loss applied, the total estimated loss for the period April – June</w:t>
            </w:r>
            <w:r w:rsidR="00593A28">
              <w:rPr>
                <w:rFonts w:ascii="Arial" w:hAnsi="Arial" w:cs="Arial"/>
                <w:szCs w:val="24"/>
              </w:rPr>
              <w:t xml:space="preserve"> 2020</w:t>
            </w:r>
            <w:r w:rsidRPr="001A12EC">
              <w:rPr>
                <w:rFonts w:ascii="Arial" w:hAnsi="Arial" w:cs="Arial"/>
                <w:szCs w:val="24"/>
              </w:rPr>
              <w:t xml:space="preserve"> is £11m, equating to a payment in the region of 1.2p/l, to be confirmed when final data becomes available.</w:t>
            </w:r>
          </w:p>
          <w:p w14:paraId="79C52AF5" w14:textId="77777777" w:rsidR="003A1E6E" w:rsidRDefault="003A1E6E" w:rsidP="001A12EC">
            <w:pPr>
              <w:spacing w:line="360" w:lineRule="auto"/>
              <w:rPr>
                <w:rFonts w:ascii="Arial" w:hAnsi="Arial" w:cs="Arial"/>
                <w:szCs w:val="24"/>
              </w:rPr>
            </w:pPr>
          </w:p>
          <w:p w14:paraId="1C0DFADB" w14:textId="77777777" w:rsidR="0085428F" w:rsidRPr="001A12EC" w:rsidRDefault="0085428F" w:rsidP="001A12EC">
            <w:pPr>
              <w:spacing w:line="360" w:lineRule="auto"/>
              <w:rPr>
                <w:rFonts w:ascii="Arial" w:hAnsi="Arial" w:cs="Arial"/>
                <w:b/>
                <w:szCs w:val="24"/>
                <w:u w:val="single"/>
              </w:rPr>
            </w:pPr>
            <w:r w:rsidRPr="001A12EC">
              <w:rPr>
                <w:rFonts w:ascii="Arial" w:hAnsi="Arial" w:cs="Arial"/>
                <w:b/>
                <w:szCs w:val="24"/>
                <w:u w:val="single"/>
              </w:rPr>
              <w:t>Beef Sector</w:t>
            </w:r>
          </w:p>
          <w:p w14:paraId="5F5D7527" w14:textId="77777777" w:rsidR="0085428F" w:rsidRDefault="0085428F" w:rsidP="001A12EC">
            <w:pPr>
              <w:spacing w:line="360" w:lineRule="auto"/>
              <w:rPr>
                <w:rFonts w:ascii="Arial" w:hAnsi="Arial" w:cs="Arial"/>
                <w:b/>
                <w:szCs w:val="24"/>
              </w:rPr>
            </w:pPr>
          </w:p>
          <w:p w14:paraId="1F6451F4" w14:textId="77777777" w:rsidR="0085428F" w:rsidRDefault="0085428F" w:rsidP="001A12EC">
            <w:pPr>
              <w:spacing w:line="360" w:lineRule="auto"/>
              <w:ind w:left="29"/>
              <w:jc w:val="both"/>
              <w:rPr>
                <w:rFonts w:ascii="Arial" w:eastAsiaTheme="minorHAnsi" w:hAnsi="Arial" w:cs="Arial"/>
                <w:szCs w:val="24"/>
                <w:lang w:val="en-GB"/>
              </w:rPr>
            </w:pPr>
            <w:r w:rsidRPr="0085428F">
              <w:rPr>
                <w:rFonts w:ascii="Arial" w:eastAsiaTheme="minorHAnsi" w:hAnsi="Arial" w:cs="Arial"/>
                <w:szCs w:val="24"/>
                <w:lang w:val="en-GB"/>
              </w:rPr>
              <w:t xml:space="preserve">Support will be provided as two flat rate payments per head based on the number of eligible animals presented for slaughter and when those animals were marketed. </w:t>
            </w:r>
          </w:p>
          <w:p w14:paraId="66A8CFFC" w14:textId="77777777" w:rsidR="0085428F" w:rsidRDefault="0085428F" w:rsidP="001A12EC">
            <w:pPr>
              <w:spacing w:line="360" w:lineRule="auto"/>
              <w:ind w:left="313" w:hanging="284"/>
              <w:jc w:val="both"/>
              <w:rPr>
                <w:rFonts w:ascii="Arial" w:eastAsiaTheme="minorHAnsi" w:hAnsi="Arial" w:cs="Arial"/>
                <w:szCs w:val="24"/>
                <w:lang w:val="en-GB"/>
              </w:rPr>
            </w:pPr>
          </w:p>
          <w:p w14:paraId="753FE849" w14:textId="77777777" w:rsidR="0085428F" w:rsidRPr="0085428F" w:rsidRDefault="0085428F" w:rsidP="001A12EC">
            <w:pPr>
              <w:spacing w:line="360" w:lineRule="auto"/>
              <w:jc w:val="both"/>
              <w:rPr>
                <w:rFonts w:ascii="Arial" w:eastAsiaTheme="minorHAnsi" w:hAnsi="Arial" w:cs="Arial"/>
                <w:szCs w:val="24"/>
                <w:lang w:val="en-GB"/>
              </w:rPr>
            </w:pPr>
            <w:r>
              <w:rPr>
                <w:rFonts w:ascii="Arial" w:eastAsia="Times New Roman" w:hAnsi="Arial" w:cs="Arial"/>
                <w:b/>
                <w:szCs w:val="24"/>
                <w:lang w:val="en-GB" w:eastAsia="en-GB"/>
              </w:rPr>
              <w:t>P</w:t>
            </w:r>
            <w:r w:rsidRPr="0085428F">
              <w:rPr>
                <w:rFonts w:ascii="Arial" w:eastAsia="Times New Roman" w:hAnsi="Arial" w:cs="Arial"/>
                <w:b/>
                <w:szCs w:val="24"/>
                <w:lang w:val="en-GB" w:eastAsia="en-GB"/>
              </w:rPr>
              <w:t>ayment 1</w:t>
            </w:r>
            <w:r>
              <w:rPr>
                <w:rFonts w:ascii="Arial" w:eastAsia="Times New Roman" w:hAnsi="Arial" w:cs="Arial"/>
                <w:szCs w:val="24"/>
                <w:lang w:val="en-GB" w:eastAsia="en-GB"/>
              </w:rPr>
              <w:t xml:space="preserve"> </w:t>
            </w:r>
            <w:r w:rsidRPr="0085428F">
              <w:rPr>
                <w:rFonts w:ascii="Arial" w:eastAsia="Times New Roman" w:hAnsi="Arial" w:cs="Arial"/>
                <w:szCs w:val="24"/>
                <w:lang w:val="en-GB" w:eastAsia="en-GB"/>
              </w:rPr>
              <w:t>reflect</w:t>
            </w:r>
            <w:r>
              <w:rPr>
                <w:rFonts w:ascii="Arial" w:eastAsia="Times New Roman" w:hAnsi="Arial" w:cs="Arial"/>
                <w:szCs w:val="24"/>
                <w:lang w:val="en-GB" w:eastAsia="en-GB"/>
              </w:rPr>
              <w:t>s</w:t>
            </w:r>
            <w:r w:rsidRPr="0085428F">
              <w:rPr>
                <w:rFonts w:ascii="Arial" w:eastAsia="Times New Roman" w:hAnsi="Arial" w:cs="Arial"/>
                <w:szCs w:val="24"/>
                <w:lang w:val="en-GB" w:eastAsia="en-GB"/>
              </w:rPr>
              <w:t xml:space="preserve"> the difference between the average market price of beef in the weeks when cattle were slaughtered and the reference beef price in the period before ‘lockdown’. </w:t>
            </w:r>
            <w:r>
              <w:rPr>
                <w:rFonts w:ascii="Arial" w:eastAsia="Times New Roman" w:hAnsi="Arial" w:cs="Arial"/>
                <w:szCs w:val="24"/>
                <w:lang w:val="en-GB" w:eastAsia="en-GB"/>
              </w:rPr>
              <w:t xml:space="preserve">The </w:t>
            </w:r>
            <w:r w:rsidRPr="0085428F">
              <w:rPr>
                <w:rFonts w:ascii="Arial" w:eastAsia="Times New Roman" w:hAnsi="Arial" w:cs="Arial"/>
                <w:szCs w:val="24"/>
                <w:lang w:val="en-GB" w:eastAsia="en-GB"/>
              </w:rPr>
              <w:t xml:space="preserve">average payment per head based on the total number of cattle slaughtered and total loss incurred by all </w:t>
            </w:r>
            <w:r w:rsidR="006F24B5">
              <w:rPr>
                <w:rFonts w:ascii="Arial" w:eastAsia="Times New Roman" w:hAnsi="Arial" w:cs="Arial"/>
                <w:szCs w:val="24"/>
                <w:lang w:val="en-GB" w:eastAsia="en-GB"/>
              </w:rPr>
              <w:t xml:space="preserve">cattle </w:t>
            </w:r>
            <w:r w:rsidRPr="0085428F">
              <w:rPr>
                <w:rFonts w:ascii="Arial" w:eastAsia="Times New Roman" w:hAnsi="Arial" w:cs="Arial"/>
                <w:szCs w:val="24"/>
                <w:lang w:val="en-GB" w:eastAsia="en-GB"/>
              </w:rPr>
              <w:t>over the peri</w:t>
            </w:r>
            <w:r w:rsidR="006F24B5">
              <w:rPr>
                <w:rFonts w:ascii="Arial" w:eastAsia="Times New Roman" w:hAnsi="Arial" w:cs="Arial"/>
                <w:szCs w:val="24"/>
                <w:lang w:val="en-GB" w:eastAsia="en-GB"/>
              </w:rPr>
              <w:t>od</w:t>
            </w:r>
            <w:r w:rsidRPr="0085428F">
              <w:rPr>
                <w:rFonts w:ascii="Arial" w:eastAsia="Times New Roman" w:hAnsi="Arial" w:cs="Arial"/>
                <w:szCs w:val="24"/>
                <w:lang w:val="en-GB" w:eastAsia="en-GB"/>
              </w:rPr>
              <w:t>.</w:t>
            </w:r>
          </w:p>
          <w:p w14:paraId="2FBF2E62" w14:textId="77777777" w:rsidR="0085428F" w:rsidRDefault="0085428F" w:rsidP="003A1E6E">
            <w:pPr>
              <w:rPr>
                <w:rFonts w:ascii="Arial" w:hAnsi="Arial" w:cs="Arial"/>
                <w:b/>
                <w:szCs w:val="24"/>
              </w:rPr>
            </w:pPr>
          </w:p>
          <w:p w14:paraId="546334CD" w14:textId="77777777" w:rsidR="003A1E6E" w:rsidRPr="00993FBD" w:rsidRDefault="003A1E6E" w:rsidP="003A1E6E">
            <w:pPr>
              <w:rPr>
                <w:rFonts w:ascii="Arial" w:hAnsi="Arial" w:cs="Arial"/>
                <w:b/>
                <w:szCs w:val="24"/>
              </w:rPr>
            </w:pPr>
            <w:r>
              <w:rPr>
                <w:rFonts w:ascii="Arial" w:hAnsi="Arial" w:cs="Arial"/>
                <w:b/>
                <w:szCs w:val="24"/>
              </w:rPr>
              <w:t xml:space="preserve">Beef Sector </w:t>
            </w:r>
            <w:r w:rsidR="00F70E35">
              <w:rPr>
                <w:rFonts w:ascii="Arial" w:hAnsi="Arial" w:cs="Arial"/>
                <w:b/>
                <w:szCs w:val="24"/>
              </w:rPr>
              <w:t xml:space="preserve">- </w:t>
            </w:r>
            <w:r>
              <w:rPr>
                <w:rFonts w:ascii="Arial" w:hAnsi="Arial" w:cs="Arial"/>
                <w:b/>
                <w:szCs w:val="24"/>
              </w:rPr>
              <w:t>Payment 1</w:t>
            </w:r>
          </w:p>
          <w:tbl>
            <w:tblPr>
              <w:tblW w:w="7088" w:type="dxa"/>
              <w:tblLook w:val="04A0" w:firstRow="1" w:lastRow="0" w:firstColumn="1" w:lastColumn="0" w:noHBand="0" w:noVBand="1"/>
            </w:tblPr>
            <w:tblGrid>
              <w:gridCol w:w="1102"/>
              <w:gridCol w:w="682"/>
              <w:gridCol w:w="1172"/>
              <w:gridCol w:w="1078"/>
              <w:gridCol w:w="1310"/>
              <w:gridCol w:w="1744"/>
            </w:tblGrid>
            <w:tr w:rsidR="003A1E6E" w:rsidRPr="00993FBD" w14:paraId="054CFA6E" w14:textId="77777777" w:rsidTr="00F824AB">
              <w:trPr>
                <w:trHeight w:val="300"/>
              </w:trPr>
              <w:tc>
                <w:tcPr>
                  <w:tcW w:w="4034" w:type="dxa"/>
                  <w:gridSpan w:val="4"/>
                  <w:tcBorders>
                    <w:top w:val="nil"/>
                    <w:left w:val="nil"/>
                    <w:bottom w:val="nil"/>
                    <w:right w:val="nil"/>
                  </w:tcBorders>
                  <w:shd w:val="clear" w:color="auto" w:fill="auto"/>
                  <w:noWrap/>
                  <w:vAlign w:val="bottom"/>
                  <w:hideMark/>
                </w:tcPr>
                <w:p w14:paraId="7CED7615" w14:textId="77777777" w:rsidR="003A1E6E" w:rsidRPr="00993FBD" w:rsidRDefault="003A1E6E" w:rsidP="003A1E6E">
                  <w:pPr>
                    <w:ind w:left="-108"/>
                    <w:rPr>
                      <w:rFonts w:ascii="Arial" w:eastAsia="Times New Roman" w:hAnsi="Arial" w:cs="Arial"/>
                      <w:b/>
                      <w:bCs/>
                      <w:szCs w:val="24"/>
                      <w:lang w:eastAsia="en-GB"/>
                    </w:rPr>
                  </w:pPr>
                  <w:r w:rsidRPr="00993FBD">
                    <w:rPr>
                      <w:rFonts w:ascii="Arial" w:eastAsia="Times New Roman" w:hAnsi="Arial" w:cs="Arial"/>
                      <w:b/>
                      <w:bCs/>
                      <w:szCs w:val="24"/>
                      <w:lang w:eastAsia="en-GB"/>
                    </w:rPr>
                    <w:t>Cumulative Loss (weeks 14 to 20)</w:t>
                  </w:r>
                </w:p>
              </w:tc>
              <w:tc>
                <w:tcPr>
                  <w:tcW w:w="1310" w:type="dxa"/>
                  <w:tcBorders>
                    <w:top w:val="nil"/>
                    <w:left w:val="nil"/>
                    <w:bottom w:val="nil"/>
                    <w:right w:val="nil"/>
                  </w:tcBorders>
                  <w:shd w:val="clear" w:color="auto" w:fill="auto"/>
                  <w:noWrap/>
                  <w:vAlign w:val="bottom"/>
                  <w:hideMark/>
                </w:tcPr>
                <w:p w14:paraId="3CD80D1F" w14:textId="77777777" w:rsidR="003A1E6E" w:rsidRPr="00993FBD" w:rsidRDefault="003A1E6E" w:rsidP="003A1E6E">
                  <w:pPr>
                    <w:rPr>
                      <w:rFonts w:ascii="Arial" w:eastAsia="Times New Roman" w:hAnsi="Arial" w:cs="Arial"/>
                      <w:b/>
                      <w:bCs/>
                      <w:szCs w:val="24"/>
                      <w:lang w:eastAsia="en-GB"/>
                    </w:rPr>
                  </w:pPr>
                </w:p>
              </w:tc>
              <w:tc>
                <w:tcPr>
                  <w:tcW w:w="1744" w:type="dxa"/>
                  <w:tcBorders>
                    <w:top w:val="nil"/>
                    <w:left w:val="nil"/>
                    <w:bottom w:val="nil"/>
                    <w:right w:val="nil"/>
                  </w:tcBorders>
                  <w:shd w:val="clear" w:color="auto" w:fill="auto"/>
                  <w:noWrap/>
                  <w:vAlign w:val="bottom"/>
                  <w:hideMark/>
                </w:tcPr>
                <w:p w14:paraId="477C4417" w14:textId="77777777" w:rsidR="003A1E6E" w:rsidRPr="00993FBD" w:rsidRDefault="003A1E6E" w:rsidP="003A1E6E">
                  <w:pPr>
                    <w:rPr>
                      <w:rFonts w:ascii="Arial" w:eastAsia="Times New Roman" w:hAnsi="Arial" w:cs="Arial"/>
                      <w:szCs w:val="24"/>
                      <w:lang w:eastAsia="en-GB"/>
                    </w:rPr>
                  </w:pPr>
                </w:p>
              </w:tc>
            </w:tr>
            <w:tr w:rsidR="003A1E6E" w:rsidRPr="00993FBD" w14:paraId="13999C6E" w14:textId="77777777" w:rsidTr="00F824AB">
              <w:trPr>
                <w:trHeight w:val="315"/>
              </w:trPr>
              <w:tc>
                <w:tcPr>
                  <w:tcW w:w="1102" w:type="dxa"/>
                  <w:tcBorders>
                    <w:top w:val="nil"/>
                    <w:left w:val="nil"/>
                    <w:bottom w:val="single" w:sz="8" w:space="0" w:color="auto"/>
                    <w:right w:val="nil"/>
                  </w:tcBorders>
                  <w:shd w:val="clear" w:color="auto" w:fill="auto"/>
                  <w:noWrap/>
                  <w:vAlign w:val="bottom"/>
                  <w:hideMark/>
                </w:tcPr>
                <w:p w14:paraId="752FF9CB"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 </w:t>
                  </w:r>
                </w:p>
              </w:tc>
              <w:tc>
                <w:tcPr>
                  <w:tcW w:w="682" w:type="dxa"/>
                  <w:tcBorders>
                    <w:top w:val="nil"/>
                    <w:left w:val="nil"/>
                    <w:bottom w:val="single" w:sz="8" w:space="0" w:color="auto"/>
                    <w:right w:val="nil"/>
                  </w:tcBorders>
                  <w:shd w:val="clear" w:color="auto" w:fill="auto"/>
                  <w:noWrap/>
                  <w:vAlign w:val="bottom"/>
                  <w:hideMark/>
                </w:tcPr>
                <w:p w14:paraId="4C8EC48D" w14:textId="77777777" w:rsidR="003A1E6E" w:rsidRPr="00993FBD" w:rsidRDefault="003A1E6E" w:rsidP="003A1E6E">
                  <w:pPr>
                    <w:ind w:left="-108"/>
                    <w:jc w:val="center"/>
                    <w:rPr>
                      <w:rFonts w:ascii="Arial" w:eastAsia="Times New Roman" w:hAnsi="Arial" w:cs="Arial"/>
                      <w:b/>
                      <w:bCs/>
                      <w:szCs w:val="24"/>
                      <w:lang w:eastAsia="en-GB"/>
                    </w:rPr>
                  </w:pPr>
                  <w:r w:rsidRPr="00993FBD">
                    <w:rPr>
                      <w:rFonts w:ascii="Arial" w:eastAsia="Times New Roman" w:hAnsi="Arial" w:cs="Arial"/>
                      <w:b/>
                      <w:bCs/>
                      <w:szCs w:val="24"/>
                      <w:lang w:eastAsia="en-GB"/>
                    </w:rPr>
                    <w:t>p/kg</w:t>
                  </w:r>
                </w:p>
              </w:tc>
              <w:tc>
                <w:tcPr>
                  <w:tcW w:w="1172" w:type="dxa"/>
                  <w:tcBorders>
                    <w:top w:val="nil"/>
                    <w:left w:val="nil"/>
                    <w:bottom w:val="single" w:sz="8" w:space="0" w:color="auto"/>
                    <w:right w:val="nil"/>
                  </w:tcBorders>
                  <w:shd w:val="clear" w:color="auto" w:fill="auto"/>
                  <w:noWrap/>
                  <w:vAlign w:val="bottom"/>
                  <w:hideMark/>
                </w:tcPr>
                <w:p w14:paraId="1C172CF7" w14:textId="77777777" w:rsidR="003A1E6E" w:rsidRPr="00993FBD" w:rsidRDefault="003A1E6E" w:rsidP="003A1E6E">
                  <w:pPr>
                    <w:ind w:left="-108"/>
                    <w:jc w:val="center"/>
                    <w:rPr>
                      <w:rFonts w:ascii="Arial" w:eastAsia="Times New Roman" w:hAnsi="Arial" w:cs="Arial"/>
                      <w:b/>
                      <w:bCs/>
                      <w:szCs w:val="24"/>
                      <w:lang w:eastAsia="en-GB"/>
                    </w:rPr>
                  </w:pPr>
                  <w:r w:rsidRPr="00993FBD">
                    <w:rPr>
                      <w:rFonts w:ascii="Arial" w:eastAsia="Times New Roman" w:hAnsi="Arial" w:cs="Arial"/>
                      <w:b/>
                      <w:bCs/>
                      <w:szCs w:val="24"/>
                      <w:lang w:eastAsia="en-GB"/>
                    </w:rPr>
                    <w:t>head</w:t>
                  </w:r>
                </w:p>
              </w:tc>
              <w:tc>
                <w:tcPr>
                  <w:tcW w:w="1078" w:type="dxa"/>
                  <w:tcBorders>
                    <w:top w:val="nil"/>
                    <w:left w:val="nil"/>
                    <w:bottom w:val="single" w:sz="8" w:space="0" w:color="auto"/>
                    <w:right w:val="nil"/>
                  </w:tcBorders>
                  <w:shd w:val="clear" w:color="auto" w:fill="auto"/>
                  <w:noWrap/>
                  <w:vAlign w:val="bottom"/>
                  <w:hideMark/>
                </w:tcPr>
                <w:p w14:paraId="4024CE1B" w14:textId="77777777" w:rsidR="003A1E6E" w:rsidRPr="00993FBD" w:rsidRDefault="003A1E6E" w:rsidP="003A1E6E">
                  <w:pPr>
                    <w:ind w:left="-108"/>
                    <w:jc w:val="center"/>
                    <w:rPr>
                      <w:rFonts w:ascii="Arial" w:eastAsia="Times New Roman" w:hAnsi="Arial" w:cs="Arial"/>
                      <w:b/>
                      <w:bCs/>
                      <w:szCs w:val="24"/>
                      <w:lang w:eastAsia="en-GB"/>
                    </w:rPr>
                  </w:pPr>
                  <w:r w:rsidRPr="00993FBD">
                    <w:rPr>
                      <w:rFonts w:ascii="Arial" w:eastAsia="Times New Roman" w:hAnsi="Arial" w:cs="Arial"/>
                      <w:b/>
                      <w:bCs/>
                      <w:szCs w:val="24"/>
                      <w:lang w:eastAsia="en-GB"/>
                    </w:rPr>
                    <w:t>ave weight</w:t>
                  </w:r>
                </w:p>
              </w:tc>
              <w:tc>
                <w:tcPr>
                  <w:tcW w:w="1310" w:type="dxa"/>
                  <w:tcBorders>
                    <w:top w:val="nil"/>
                    <w:left w:val="nil"/>
                    <w:bottom w:val="single" w:sz="8" w:space="0" w:color="auto"/>
                    <w:right w:val="nil"/>
                  </w:tcBorders>
                  <w:shd w:val="clear" w:color="auto" w:fill="auto"/>
                  <w:noWrap/>
                  <w:vAlign w:val="bottom"/>
                  <w:hideMark/>
                </w:tcPr>
                <w:p w14:paraId="5F03BB7F" w14:textId="77777777" w:rsidR="003A1E6E" w:rsidRPr="00993FBD" w:rsidRDefault="003A1E6E" w:rsidP="003A1E6E">
                  <w:pPr>
                    <w:ind w:left="-108"/>
                    <w:jc w:val="center"/>
                    <w:rPr>
                      <w:rFonts w:ascii="Arial" w:eastAsia="Times New Roman" w:hAnsi="Arial" w:cs="Arial"/>
                      <w:b/>
                      <w:bCs/>
                      <w:szCs w:val="24"/>
                      <w:lang w:eastAsia="en-GB"/>
                    </w:rPr>
                  </w:pPr>
                  <w:r w:rsidRPr="00993FBD">
                    <w:rPr>
                      <w:rFonts w:ascii="Arial" w:eastAsia="Times New Roman" w:hAnsi="Arial" w:cs="Arial"/>
                      <w:b/>
                      <w:bCs/>
                      <w:szCs w:val="24"/>
                      <w:lang w:eastAsia="en-GB"/>
                    </w:rPr>
                    <w:t>weight (kg)</w:t>
                  </w:r>
                </w:p>
              </w:tc>
              <w:tc>
                <w:tcPr>
                  <w:tcW w:w="1744" w:type="dxa"/>
                  <w:tcBorders>
                    <w:top w:val="nil"/>
                    <w:left w:val="nil"/>
                    <w:bottom w:val="single" w:sz="8" w:space="0" w:color="auto"/>
                    <w:right w:val="nil"/>
                  </w:tcBorders>
                  <w:shd w:val="clear" w:color="auto" w:fill="auto"/>
                  <w:noWrap/>
                  <w:vAlign w:val="bottom"/>
                  <w:hideMark/>
                </w:tcPr>
                <w:p w14:paraId="2D3CE13D" w14:textId="77777777" w:rsidR="003A1E6E" w:rsidRPr="00993FBD" w:rsidRDefault="003A1E6E" w:rsidP="003A1E6E">
                  <w:pPr>
                    <w:ind w:left="-108"/>
                    <w:jc w:val="center"/>
                    <w:rPr>
                      <w:rFonts w:ascii="Arial" w:eastAsia="Times New Roman" w:hAnsi="Arial" w:cs="Arial"/>
                      <w:b/>
                      <w:bCs/>
                      <w:szCs w:val="24"/>
                      <w:lang w:eastAsia="en-GB"/>
                    </w:rPr>
                  </w:pPr>
                  <w:r w:rsidRPr="00993FBD">
                    <w:rPr>
                      <w:rFonts w:ascii="Arial" w:eastAsia="Times New Roman" w:hAnsi="Arial" w:cs="Arial"/>
                      <w:b/>
                      <w:bCs/>
                      <w:szCs w:val="24"/>
                      <w:lang w:eastAsia="en-GB"/>
                    </w:rPr>
                    <w:t>value (£)</w:t>
                  </w:r>
                </w:p>
              </w:tc>
            </w:tr>
            <w:tr w:rsidR="003A1E6E" w:rsidRPr="00993FBD" w14:paraId="4545EBC8" w14:textId="77777777" w:rsidTr="00F824AB">
              <w:trPr>
                <w:trHeight w:val="300"/>
              </w:trPr>
              <w:tc>
                <w:tcPr>
                  <w:tcW w:w="1102" w:type="dxa"/>
                  <w:tcBorders>
                    <w:top w:val="nil"/>
                    <w:left w:val="nil"/>
                    <w:bottom w:val="nil"/>
                    <w:right w:val="nil"/>
                  </w:tcBorders>
                  <w:shd w:val="clear" w:color="auto" w:fill="auto"/>
                  <w:noWrap/>
                  <w:vAlign w:val="bottom"/>
                  <w:hideMark/>
                </w:tcPr>
                <w:p w14:paraId="0712F571" w14:textId="77777777" w:rsidR="003A1E6E" w:rsidRPr="00993FBD" w:rsidRDefault="003A1E6E" w:rsidP="003A1E6E">
                  <w:pPr>
                    <w:ind w:left="-108"/>
                    <w:rPr>
                      <w:rFonts w:ascii="Arial" w:eastAsia="Times New Roman" w:hAnsi="Arial" w:cs="Arial"/>
                      <w:szCs w:val="24"/>
                      <w:lang w:eastAsia="en-GB"/>
                    </w:rPr>
                  </w:pPr>
                  <w:r w:rsidRPr="00993FBD">
                    <w:rPr>
                      <w:rFonts w:ascii="Arial" w:eastAsia="Times New Roman" w:hAnsi="Arial" w:cs="Arial"/>
                      <w:szCs w:val="24"/>
                      <w:lang w:eastAsia="en-GB"/>
                    </w:rPr>
                    <w:t>Steers</w:t>
                  </w:r>
                </w:p>
              </w:tc>
              <w:tc>
                <w:tcPr>
                  <w:tcW w:w="682" w:type="dxa"/>
                  <w:tcBorders>
                    <w:top w:val="nil"/>
                    <w:left w:val="nil"/>
                    <w:bottom w:val="nil"/>
                    <w:right w:val="nil"/>
                  </w:tcBorders>
                  <w:shd w:val="clear" w:color="auto" w:fill="auto"/>
                  <w:noWrap/>
                  <w:vAlign w:val="bottom"/>
                  <w:hideMark/>
                </w:tcPr>
                <w:p w14:paraId="7D5E9C7B"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-11.2</w:t>
                  </w:r>
                </w:p>
              </w:tc>
              <w:tc>
                <w:tcPr>
                  <w:tcW w:w="1172" w:type="dxa"/>
                  <w:tcBorders>
                    <w:top w:val="nil"/>
                    <w:left w:val="nil"/>
                    <w:bottom w:val="nil"/>
                    <w:right w:val="nil"/>
                  </w:tcBorders>
                  <w:shd w:val="clear" w:color="auto" w:fill="auto"/>
                  <w:noWrap/>
                  <w:vAlign w:val="bottom"/>
                  <w:hideMark/>
                </w:tcPr>
                <w:p w14:paraId="31A60FDF"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 xml:space="preserve">         20,394 </w:t>
                  </w:r>
                </w:p>
              </w:tc>
              <w:tc>
                <w:tcPr>
                  <w:tcW w:w="1078" w:type="dxa"/>
                  <w:tcBorders>
                    <w:top w:val="nil"/>
                    <w:left w:val="nil"/>
                    <w:bottom w:val="nil"/>
                    <w:right w:val="nil"/>
                  </w:tcBorders>
                  <w:shd w:val="clear" w:color="auto" w:fill="auto"/>
                  <w:noWrap/>
                  <w:vAlign w:val="bottom"/>
                  <w:hideMark/>
                </w:tcPr>
                <w:p w14:paraId="4ABBBB26"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359</w:t>
                  </w:r>
                </w:p>
              </w:tc>
              <w:tc>
                <w:tcPr>
                  <w:tcW w:w="1310" w:type="dxa"/>
                  <w:tcBorders>
                    <w:top w:val="nil"/>
                    <w:left w:val="nil"/>
                    <w:bottom w:val="nil"/>
                    <w:right w:val="nil"/>
                  </w:tcBorders>
                  <w:shd w:val="clear" w:color="auto" w:fill="auto"/>
                  <w:noWrap/>
                  <w:vAlign w:val="bottom"/>
                  <w:hideMark/>
                </w:tcPr>
                <w:p w14:paraId="1F07722E"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 xml:space="preserve">    7,326,945 </w:t>
                  </w:r>
                </w:p>
              </w:tc>
              <w:tc>
                <w:tcPr>
                  <w:tcW w:w="1744" w:type="dxa"/>
                  <w:tcBorders>
                    <w:top w:val="nil"/>
                    <w:left w:val="nil"/>
                    <w:bottom w:val="nil"/>
                    <w:right w:val="nil"/>
                  </w:tcBorders>
                  <w:shd w:val="clear" w:color="auto" w:fill="auto"/>
                  <w:noWrap/>
                  <w:vAlign w:val="bottom"/>
                  <w:hideMark/>
                </w:tcPr>
                <w:p w14:paraId="7BB40C39"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-818,823</w:t>
                  </w:r>
                </w:p>
              </w:tc>
            </w:tr>
            <w:tr w:rsidR="003A1E6E" w:rsidRPr="00993FBD" w14:paraId="6F68ED85" w14:textId="77777777" w:rsidTr="00F824AB">
              <w:trPr>
                <w:trHeight w:val="300"/>
              </w:trPr>
              <w:tc>
                <w:tcPr>
                  <w:tcW w:w="1102" w:type="dxa"/>
                  <w:tcBorders>
                    <w:top w:val="nil"/>
                    <w:left w:val="nil"/>
                    <w:bottom w:val="nil"/>
                    <w:right w:val="nil"/>
                  </w:tcBorders>
                  <w:shd w:val="clear" w:color="auto" w:fill="auto"/>
                  <w:noWrap/>
                  <w:vAlign w:val="bottom"/>
                  <w:hideMark/>
                </w:tcPr>
                <w:p w14:paraId="267321E9" w14:textId="77777777" w:rsidR="003A1E6E" w:rsidRPr="00993FBD" w:rsidRDefault="003A1E6E" w:rsidP="003A1E6E">
                  <w:pPr>
                    <w:ind w:left="-108"/>
                    <w:rPr>
                      <w:rFonts w:ascii="Arial" w:eastAsia="Times New Roman" w:hAnsi="Arial" w:cs="Arial"/>
                      <w:szCs w:val="24"/>
                      <w:lang w:eastAsia="en-GB"/>
                    </w:rPr>
                  </w:pPr>
                  <w:r w:rsidRPr="00993FBD">
                    <w:rPr>
                      <w:rFonts w:ascii="Arial" w:eastAsia="Times New Roman" w:hAnsi="Arial" w:cs="Arial"/>
                      <w:szCs w:val="24"/>
                      <w:lang w:eastAsia="en-GB"/>
                    </w:rPr>
                    <w:t>Heifers</w:t>
                  </w:r>
                </w:p>
              </w:tc>
              <w:tc>
                <w:tcPr>
                  <w:tcW w:w="682" w:type="dxa"/>
                  <w:tcBorders>
                    <w:top w:val="nil"/>
                    <w:left w:val="nil"/>
                    <w:bottom w:val="nil"/>
                    <w:right w:val="nil"/>
                  </w:tcBorders>
                  <w:shd w:val="clear" w:color="auto" w:fill="auto"/>
                  <w:noWrap/>
                  <w:vAlign w:val="bottom"/>
                  <w:hideMark/>
                </w:tcPr>
                <w:p w14:paraId="29E8C1B6"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-10.3</w:t>
                  </w:r>
                </w:p>
              </w:tc>
              <w:tc>
                <w:tcPr>
                  <w:tcW w:w="1172" w:type="dxa"/>
                  <w:tcBorders>
                    <w:top w:val="nil"/>
                    <w:left w:val="nil"/>
                    <w:bottom w:val="nil"/>
                    <w:right w:val="nil"/>
                  </w:tcBorders>
                  <w:shd w:val="clear" w:color="auto" w:fill="auto"/>
                  <w:noWrap/>
                  <w:vAlign w:val="bottom"/>
                  <w:hideMark/>
                </w:tcPr>
                <w:p w14:paraId="615C2354"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 xml:space="preserve">         17,098 </w:t>
                  </w:r>
                </w:p>
              </w:tc>
              <w:tc>
                <w:tcPr>
                  <w:tcW w:w="1078" w:type="dxa"/>
                  <w:tcBorders>
                    <w:top w:val="nil"/>
                    <w:left w:val="nil"/>
                    <w:bottom w:val="nil"/>
                    <w:right w:val="nil"/>
                  </w:tcBorders>
                  <w:shd w:val="clear" w:color="auto" w:fill="auto"/>
                  <w:noWrap/>
                  <w:vAlign w:val="bottom"/>
                  <w:hideMark/>
                </w:tcPr>
                <w:p w14:paraId="26C440E8"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324</w:t>
                  </w:r>
                </w:p>
              </w:tc>
              <w:tc>
                <w:tcPr>
                  <w:tcW w:w="1310" w:type="dxa"/>
                  <w:tcBorders>
                    <w:top w:val="nil"/>
                    <w:left w:val="nil"/>
                    <w:bottom w:val="nil"/>
                    <w:right w:val="nil"/>
                  </w:tcBorders>
                  <w:shd w:val="clear" w:color="auto" w:fill="auto"/>
                  <w:noWrap/>
                  <w:vAlign w:val="bottom"/>
                  <w:hideMark/>
                </w:tcPr>
                <w:p w14:paraId="51FAD3A1"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 xml:space="preserve">    5,538,059 </w:t>
                  </w:r>
                </w:p>
              </w:tc>
              <w:tc>
                <w:tcPr>
                  <w:tcW w:w="1744" w:type="dxa"/>
                  <w:tcBorders>
                    <w:top w:val="nil"/>
                    <w:left w:val="nil"/>
                    <w:bottom w:val="nil"/>
                    <w:right w:val="nil"/>
                  </w:tcBorders>
                  <w:shd w:val="clear" w:color="auto" w:fill="auto"/>
                  <w:noWrap/>
                  <w:vAlign w:val="bottom"/>
                  <w:hideMark/>
                </w:tcPr>
                <w:p w14:paraId="1E95AF0B"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-568,744</w:t>
                  </w:r>
                </w:p>
              </w:tc>
            </w:tr>
            <w:tr w:rsidR="003A1E6E" w:rsidRPr="00993FBD" w14:paraId="16E05F55" w14:textId="77777777" w:rsidTr="00F824AB">
              <w:trPr>
                <w:trHeight w:val="300"/>
              </w:trPr>
              <w:tc>
                <w:tcPr>
                  <w:tcW w:w="1102" w:type="dxa"/>
                  <w:tcBorders>
                    <w:top w:val="nil"/>
                    <w:left w:val="nil"/>
                    <w:bottom w:val="nil"/>
                    <w:right w:val="nil"/>
                  </w:tcBorders>
                  <w:shd w:val="clear" w:color="auto" w:fill="auto"/>
                  <w:noWrap/>
                  <w:vAlign w:val="bottom"/>
                  <w:hideMark/>
                </w:tcPr>
                <w:p w14:paraId="276CEDD2" w14:textId="77777777" w:rsidR="003A1E6E" w:rsidRPr="00993FBD" w:rsidRDefault="003A1E6E" w:rsidP="003A1E6E">
                  <w:pPr>
                    <w:ind w:left="-108"/>
                    <w:rPr>
                      <w:rFonts w:ascii="Arial" w:eastAsia="Times New Roman" w:hAnsi="Arial" w:cs="Arial"/>
                      <w:szCs w:val="24"/>
                      <w:lang w:eastAsia="en-GB"/>
                    </w:rPr>
                  </w:pPr>
                  <w:r w:rsidRPr="00993FBD">
                    <w:rPr>
                      <w:rFonts w:ascii="Arial" w:eastAsia="Times New Roman" w:hAnsi="Arial" w:cs="Arial"/>
                      <w:szCs w:val="24"/>
                      <w:lang w:eastAsia="en-GB"/>
                    </w:rPr>
                    <w:t>Young bulls</w:t>
                  </w:r>
                </w:p>
              </w:tc>
              <w:tc>
                <w:tcPr>
                  <w:tcW w:w="682" w:type="dxa"/>
                  <w:tcBorders>
                    <w:top w:val="nil"/>
                    <w:left w:val="nil"/>
                    <w:bottom w:val="nil"/>
                    <w:right w:val="nil"/>
                  </w:tcBorders>
                  <w:shd w:val="clear" w:color="auto" w:fill="auto"/>
                  <w:noWrap/>
                  <w:vAlign w:val="bottom"/>
                  <w:hideMark/>
                </w:tcPr>
                <w:p w14:paraId="18EC575A"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-10.2</w:t>
                  </w:r>
                </w:p>
              </w:tc>
              <w:tc>
                <w:tcPr>
                  <w:tcW w:w="1172" w:type="dxa"/>
                  <w:tcBorders>
                    <w:top w:val="nil"/>
                    <w:left w:val="nil"/>
                    <w:bottom w:val="nil"/>
                    <w:right w:val="nil"/>
                  </w:tcBorders>
                  <w:shd w:val="clear" w:color="auto" w:fill="auto"/>
                  <w:noWrap/>
                  <w:vAlign w:val="bottom"/>
                  <w:hideMark/>
                </w:tcPr>
                <w:p w14:paraId="3DDFC4CD"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 xml:space="preserve">           4,276 </w:t>
                  </w:r>
                </w:p>
              </w:tc>
              <w:tc>
                <w:tcPr>
                  <w:tcW w:w="1078" w:type="dxa"/>
                  <w:tcBorders>
                    <w:top w:val="nil"/>
                    <w:left w:val="nil"/>
                    <w:bottom w:val="nil"/>
                    <w:right w:val="nil"/>
                  </w:tcBorders>
                  <w:shd w:val="clear" w:color="auto" w:fill="auto"/>
                  <w:noWrap/>
                  <w:vAlign w:val="bottom"/>
                  <w:hideMark/>
                </w:tcPr>
                <w:p w14:paraId="4C8DD3A6"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331</w:t>
                  </w:r>
                </w:p>
              </w:tc>
              <w:tc>
                <w:tcPr>
                  <w:tcW w:w="1310" w:type="dxa"/>
                  <w:tcBorders>
                    <w:top w:val="nil"/>
                    <w:left w:val="nil"/>
                    <w:bottom w:val="nil"/>
                    <w:right w:val="nil"/>
                  </w:tcBorders>
                  <w:shd w:val="clear" w:color="auto" w:fill="auto"/>
                  <w:noWrap/>
                  <w:vAlign w:val="bottom"/>
                  <w:hideMark/>
                </w:tcPr>
                <w:p w14:paraId="77FD65B6"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 xml:space="preserve">    1,413,825 </w:t>
                  </w:r>
                </w:p>
              </w:tc>
              <w:tc>
                <w:tcPr>
                  <w:tcW w:w="1744" w:type="dxa"/>
                  <w:tcBorders>
                    <w:top w:val="nil"/>
                    <w:left w:val="nil"/>
                    <w:bottom w:val="nil"/>
                    <w:right w:val="nil"/>
                  </w:tcBorders>
                  <w:shd w:val="clear" w:color="auto" w:fill="auto"/>
                  <w:noWrap/>
                  <w:vAlign w:val="bottom"/>
                  <w:hideMark/>
                </w:tcPr>
                <w:p w14:paraId="4F33F239"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-144,495</w:t>
                  </w:r>
                </w:p>
              </w:tc>
            </w:tr>
            <w:tr w:rsidR="003A1E6E" w:rsidRPr="00993FBD" w14:paraId="524B21AA" w14:textId="77777777" w:rsidTr="00F824AB">
              <w:trPr>
                <w:trHeight w:val="315"/>
              </w:trPr>
              <w:tc>
                <w:tcPr>
                  <w:tcW w:w="1102" w:type="dxa"/>
                  <w:tcBorders>
                    <w:top w:val="nil"/>
                    <w:left w:val="nil"/>
                    <w:bottom w:val="nil"/>
                    <w:right w:val="nil"/>
                  </w:tcBorders>
                  <w:shd w:val="clear" w:color="auto" w:fill="auto"/>
                  <w:noWrap/>
                  <w:vAlign w:val="bottom"/>
                  <w:hideMark/>
                </w:tcPr>
                <w:p w14:paraId="38B60590" w14:textId="77777777" w:rsidR="003A1E6E" w:rsidRPr="00993FBD" w:rsidRDefault="003A1E6E" w:rsidP="003A1E6E">
                  <w:pPr>
                    <w:ind w:left="-108"/>
                    <w:rPr>
                      <w:rFonts w:ascii="Arial" w:eastAsia="Times New Roman" w:hAnsi="Arial" w:cs="Arial"/>
                      <w:szCs w:val="24"/>
                      <w:lang w:eastAsia="en-GB"/>
                    </w:rPr>
                  </w:pPr>
                  <w:r w:rsidRPr="00993FBD">
                    <w:rPr>
                      <w:rFonts w:ascii="Arial" w:eastAsia="Times New Roman" w:hAnsi="Arial" w:cs="Arial"/>
                      <w:szCs w:val="24"/>
                      <w:lang w:eastAsia="en-GB"/>
                    </w:rPr>
                    <w:t>Cows</w:t>
                  </w:r>
                </w:p>
              </w:tc>
              <w:tc>
                <w:tcPr>
                  <w:tcW w:w="682" w:type="dxa"/>
                  <w:tcBorders>
                    <w:top w:val="nil"/>
                    <w:left w:val="nil"/>
                    <w:bottom w:val="nil"/>
                    <w:right w:val="nil"/>
                  </w:tcBorders>
                  <w:shd w:val="clear" w:color="auto" w:fill="auto"/>
                  <w:noWrap/>
                  <w:vAlign w:val="bottom"/>
                  <w:hideMark/>
                </w:tcPr>
                <w:p w14:paraId="3A003C4E"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-17.9</w:t>
                  </w:r>
                </w:p>
              </w:tc>
              <w:tc>
                <w:tcPr>
                  <w:tcW w:w="1172" w:type="dxa"/>
                  <w:tcBorders>
                    <w:top w:val="nil"/>
                    <w:left w:val="nil"/>
                    <w:bottom w:val="nil"/>
                    <w:right w:val="nil"/>
                  </w:tcBorders>
                  <w:shd w:val="clear" w:color="auto" w:fill="auto"/>
                  <w:noWrap/>
                  <w:vAlign w:val="bottom"/>
                  <w:hideMark/>
                </w:tcPr>
                <w:p w14:paraId="361651C1"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 xml:space="preserve">           8,985 </w:t>
                  </w:r>
                </w:p>
              </w:tc>
              <w:tc>
                <w:tcPr>
                  <w:tcW w:w="1078" w:type="dxa"/>
                  <w:tcBorders>
                    <w:top w:val="nil"/>
                    <w:left w:val="nil"/>
                    <w:bottom w:val="nil"/>
                    <w:right w:val="nil"/>
                  </w:tcBorders>
                  <w:shd w:val="clear" w:color="auto" w:fill="auto"/>
                  <w:noWrap/>
                  <w:vAlign w:val="bottom"/>
                  <w:hideMark/>
                </w:tcPr>
                <w:p w14:paraId="114B35A7"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310</w:t>
                  </w:r>
                </w:p>
              </w:tc>
              <w:tc>
                <w:tcPr>
                  <w:tcW w:w="1310" w:type="dxa"/>
                  <w:tcBorders>
                    <w:top w:val="nil"/>
                    <w:left w:val="nil"/>
                    <w:bottom w:val="nil"/>
                    <w:right w:val="nil"/>
                  </w:tcBorders>
                  <w:shd w:val="clear" w:color="auto" w:fill="auto"/>
                  <w:noWrap/>
                  <w:vAlign w:val="bottom"/>
                  <w:hideMark/>
                </w:tcPr>
                <w:p w14:paraId="0D5607A9"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 xml:space="preserve">    2,789,513 </w:t>
                  </w:r>
                </w:p>
              </w:tc>
              <w:tc>
                <w:tcPr>
                  <w:tcW w:w="1744" w:type="dxa"/>
                  <w:tcBorders>
                    <w:top w:val="nil"/>
                    <w:left w:val="nil"/>
                    <w:bottom w:val="nil"/>
                    <w:right w:val="nil"/>
                  </w:tcBorders>
                  <w:shd w:val="clear" w:color="auto" w:fill="auto"/>
                  <w:noWrap/>
                  <w:vAlign w:val="bottom"/>
                  <w:hideMark/>
                </w:tcPr>
                <w:p w14:paraId="38709684"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-498,530</w:t>
                  </w:r>
                </w:p>
              </w:tc>
            </w:tr>
            <w:tr w:rsidR="003A1E6E" w:rsidRPr="00993FBD" w14:paraId="05F1514A" w14:textId="77777777" w:rsidTr="00F824AB">
              <w:trPr>
                <w:trHeight w:val="300"/>
              </w:trPr>
              <w:tc>
                <w:tcPr>
                  <w:tcW w:w="1102" w:type="dxa"/>
                  <w:tcBorders>
                    <w:top w:val="single" w:sz="8" w:space="0" w:color="auto"/>
                    <w:left w:val="nil"/>
                    <w:bottom w:val="nil"/>
                    <w:right w:val="nil"/>
                  </w:tcBorders>
                  <w:shd w:val="clear" w:color="auto" w:fill="auto"/>
                  <w:noWrap/>
                  <w:vAlign w:val="bottom"/>
                  <w:hideMark/>
                </w:tcPr>
                <w:p w14:paraId="27575D30" w14:textId="77777777" w:rsidR="003A1E6E" w:rsidRPr="00993FBD" w:rsidRDefault="003A1E6E" w:rsidP="003A1E6E">
                  <w:pPr>
                    <w:ind w:left="-108"/>
                    <w:rPr>
                      <w:rFonts w:ascii="Arial" w:eastAsia="Times New Roman" w:hAnsi="Arial" w:cs="Arial"/>
                      <w:szCs w:val="24"/>
                      <w:lang w:eastAsia="en-GB"/>
                    </w:rPr>
                  </w:pPr>
                  <w:r w:rsidRPr="00993FBD">
                    <w:rPr>
                      <w:rFonts w:ascii="Arial" w:eastAsia="Times New Roman" w:hAnsi="Arial" w:cs="Arial"/>
                      <w:szCs w:val="24"/>
                      <w:lang w:eastAsia="en-GB"/>
                    </w:rPr>
                    <w:t> </w:t>
                  </w:r>
                </w:p>
              </w:tc>
              <w:tc>
                <w:tcPr>
                  <w:tcW w:w="682" w:type="dxa"/>
                  <w:tcBorders>
                    <w:top w:val="single" w:sz="8" w:space="0" w:color="auto"/>
                    <w:left w:val="nil"/>
                    <w:bottom w:val="nil"/>
                    <w:right w:val="nil"/>
                  </w:tcBorders>
                  <w:shd w:val="clear" w:color="auto" w:fill="auto"/>
                  <w:noWrap/>
                  <w:vAlign w:val="bottom"/>
                  <w:hideMark/>
                </w:tcPr>
                <w:p w14:paraId="5D9EB987" w14:textId="77777777" w:rsidR="003A1E6E" w:rsidRPr="00993FBD" w:rsidRDefault="003A1E6E" w:rsidP="003A1E6E">
                  <w:pPr>
                    <w:ind w:left="-108"/>
                    <w:jc w:val="right"/>
                    <w:rPr>
                      <w:rFonts w:ascii="Arial" w:eastAsia="Times New Roman" w:hAnsi="Arial" w:cs="Arial"/>
                      <w:b/>
                      <w:bCs/>
                      <w:szCs w:val="24"/>
                      <w:lang w:eastAsia="en-GB"/>
                    </w:rPr>
                  </w:pPr>
                  <w:r w:rsidRPr="00993FBD">
                    <w:rPr>
                      <w:rFonts w:ascii="Arial" w:eastAsia="Times New Roman" w:hAnsi="Arial" w:cs="Arial"/>
                      <w:b/>
                      <w:bCs/>
                      <w:szCs w:val="24"/>
                      <w:lang w:eastAsia="en-GB"/>
                    </w:rPr>
                    <w:t>Total</w:t>
                  </w:r>
                </w:p>
              </w:tc>
              <w:tc>
                <w:tcPr>
                  <w:tcW w:w="1172" w:type="dxa"/>
                  <w:tcBorders>
                    <w:top w:val="single" w:sz="8" w:space="0" w:color="auto"/>
                    <w:left w:val="nil"/>
                    <w:bottom w:val="nil"/>
                    <w:right w:val="nil"/>
                  </w:tcBorders>
                  <w:shd w:val="clear" w:color="auto" w:fill="auto"/>
                  <w:noWrap/>
                  <w:vAlign w:val="bottom"/>
                  <w:hideMark/>
                </w:tcPr>
                <w:p w14:paraId="2D4047A3"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 xml:space="preserve">         50,753 </w:t>
                  </w:r>
                </w:p>
              </w:tc>
              <w:tc>
                <w:tcPr>
                  <w:tcW w:w="1078" w:type="dxa"/>
                  <w:tcBorders>
                    <w:top w:val="single" w:sz="8" w:space="0" w:color="auto"/>
                    <w:left w:val="nil"/>
                    <w:bottom w:val="nil"/>
                    <w:right w:val="nil"/>
                  </w:tcBorders>
                  <w:shd w:val="clear" w:color="auto" w:fill="auto"/>
                  <w:noWrap/>
                  <w:vAlign w:val="bottom"/>
                  <w:hideMark/>
                </w:tcPr>
                <w:p w14:paraId="1608F8A8"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 </w:t>
                  </w:r>
                </w:p>
              </w:tc>
              <w:tc>
                <w:tcPr>
                  <w:tcW w:w="1310" w:type="dxa"/>
                  <w:tcBorders>
                    <w:top w:val="single" w:sz="8" w:space="0" w:color="auto"/>
                    <w:left w:val="nil"/>
                    <w:bottom w:val="nil"/>
                    <w:right w:val="nil"/>
                  </w:tcBorders>
                  <w:shd w:val="clear" w:color="auto" w:fill="auto"/>
                  <w:noWrap/>
                  <w:vAlign w:val="bottom"/>
                  <w:hideMark/>
                </w:tcPr>
                <w:p w14:paraId="71380099"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 xml:space="preserve">  17,068,341 </w:t>
                  </w:r>
                </w:p>
              </w:tc>
              <w:tc>
                <w:tcPr>
                  <w:tcW w:w="1744" w:type="dxa"/>
                  <w:tcBorders>
                    <w:top w:val="single" w:sz="8" w:space="0" w:color="auto"/>
                    <w:left w:val="nil"/>
                    <w:bottom w:val="nil"/>
                    <w:right w:val="nil"/>
                  </w:tcBorders>
                  <w:shd w:val="clear" w:color="auto" w:fill="auto"/>
                  <w:noWrap/>
                  <w:vAlign w:val="bottom"/>
                  <w:hideMark/>
                </w:tcPr>
                <w:p w14:paraId="0C7BD6EF" w14:textId="77777777" w:rsidR="003A1E6E" w:rsidRPr="00993FBD" w:rsidRDefault="003A1E6E" w:rsidP="003A1E6E">
                  <w:pPr>
                    <w:ind w:left="-108"/>
                    <w:jc w:val="center"/>
                    <w:rPr>
                      <w:rFonts w:ascii="Arial" w:eastAsia="Times New Roman" w:hAnsi="Arial" w:cs="Arial"/>
                      <w:szCs w:val="24"/>
                      <w:lang w:eastAsia="en-GB"/>
                    </w:rPr>
                  </w:pPr>
                  <w:r w:rsidRPr="00993FBD">
                    <w:rPr>
                      <w:rFonts w:ascii="Arial" w:eastAsia="Times New Roman" w:hAnsi="Arial" w:cs="Arial"/>
                      <w:szCs w:val="24"/>
                      <w:lang w:eastAsia="en-GB"/>
                    </w:rPr>
                    <w:t>-2,030,593</w:t>
                  </w:r>
                </w:p>
              </w:tc>
            </w:tr>
            <w:tr w:rsidR="003A1E6E" w:rsidRPr="00993FBD" w14:paraId="69EF7957" w14:textId="77777777" w:rsidTr="001A12EC">
              <w:trPr>
                <w:trHeight w:val="326"/>
              </w:trPr>
              <w:tc>
                <w:tcPr>
                  <w:tcW w:w="1102" w:type="dxa"/>
                  <w:tcBorders>
                    <w:top w:val="nil"/>
                    <w:left w:val="nil"/>
                    <w:bottom w:val="nil"/>
                    <w:right w:val="nil"/>
                  </w:tcBorders>
                  <w:shd w:val="clear" w:color="auto" w:fill="auto"/>
                  <w:noWrap/>
                  <w:vAlign w:val="bottom"/>
                  <w:hideMark/>
                </w:tcPr>
                <w:p w14:paraId="15C83BC8" w14:textId="77777777" w:rsidR="003A1E6E" w:rsidRPr="00993FBD" w:rsidRDefault="003A1E6E" w:rsidP="003A1E6E">
                  <w:pPr>
                    <w:ind w:left="-108"/>
                    <w:jc w:val="center"/>
                    <w:rPr>
                      <w:rFonts w:ascii="Arial" w:eastAsia="Times New Roman" w:hAnsi="Arial" w:cs="Arial"/>
                      <w:szCs w:val="24"/>
                      <w:lang w:eastAsia="en-GB"/>
                    </w:rPr>
                  </w:pPr>
                </w:p>
              </w:tc>
              <w:tc>
                <w:tcPr>
                  <w:tcW w:w="682" w:type="dxa"/>
                  <w:tcBorders>
                    <w:top w:val="nil"/>
                    <w:left w:val="nil"/>
                    <w:bottom w:val="nil"/>
                    <w:right w:val="nil"/>
                  </w:tcBorders>
                  <w:shd w:val="clear" w:color="auto" w:fill="auto"/>
                  <w:noWrap/>
                  <w:vAlign w:val="bottom"/>
                  <w:hideMark/>
                </w:tcPr>
                <w:p w14:paraId="3DAA2E77" w14:textId="77777777" w:rsidR="003A1E6E" w:rsidRPr="00993FBD" w:rsidRDefault="003A1E6E" w:rsidP="003A1E6E">
                  <w:pPr>
                    <w:ind w:left="-108"/>
                    <w:rPr>
                      <w:rFonts w:ascii="Arial" w:eastAsia="Times New Roman" w:hAnsi="Arial" w:cs="Arial"/>
                      <w:szCs w:val="24"/>
                      <w:lang w:eastAsia="en-GB"/>
                    </w:rPr>
                  </w:pPr>
                </w:p>
              </w:tc>
              <w:tc>
                <w:tcPr>
                  <w:tcW w:w="1172" w:type="dxa"/>
                  <w:tcBorders>
                    <w:top w:val="nil"/>
                    <w:left w:val="nil"/>
                    <w:bottom w:val="nil"/>
                    <w:right w:val="nil"/>
                  </w:tcBorders>
                  <w:shd w:val="clear" w:color="auto" w:fill="auto"/>
                  <w:noWrap/>
                  <w:vAlign w:val="bottom"/>
                  <w:hideMark/>
                </w:tcPr>
                <w:p w14:paraId="44C557A8" w14:textId="77777777" w:rsidR="003A1E6E" w:rsidRPr="00993FBD" w:rsidRDefault="003A1E6E" w:rsidP="003A1E6E">
                  <w:pPr>
                    <w:ind w:left="-108"/>
                    <w:rPr>
                      <w:rFonts w:ascii="Arial" w:eastAsia="Times New Roman" w:hAnsi="Arial" w:cs="Arial"/>
                      <w:szCs w:val="24"/>
                      <w:lang w:eastAsia="en-GB"/>
                    </w:rPr>
                  </w:pPr>
                </w:p>
              </w:tc>
              <w:tc>
                <w:tcPr>
                  <w:tcW w:w="1078" w:type="dxa"/>
                  <w:tcBorders>
                    <w:top w:val="nil"/>
                    <w:left w:val="nil"/>
                    <w:bottom w:val="nil"/>
                    <w:right w:val="nil"/>
                  </w:tcBorders>
                  <w:shd w:val="clear" w:color="auto" w:fill="auto"/>
                  <w:noWrap/>
                  <w:vAlign w:val="bottom"/>
                  <w:hideMark/>
                </w:tcPr>
                <w:p w14:paraId="61C0AC5C" w14:textId="77777777" w:rsidR="003A1E6E" w:rsidRPr="00993FBD" w:rsidRDefault="003A1E6E" w:rsidP="003A1E6E">
                  <w:pPr>
                    <w:ind w:left="-108"/>
                    <w:rPr>
                      <w:rFonts w:ascii="Arial" w:eastAsia="Times New Roman" w:hAnsi="Arial" w:cs="Arial"/>
                      <w:szCs w:val="24"/>
                      <w:lang w:eastAsia="en-GB"/>
                    </w:rPr>
                  </w:pPr>
                </w:p>
              </w:tc>
              <w:tc>
                <w:tcPr>
                  <w:tcW w:w="1310" w:type="dxa"/>
                  <w:tcBorders>
                    <w:top w:val="nil"/>
                    <w:left w:val="nil"/>
                    <w:bottom w:val="nil"/>
                    <w:right w:val="nil"/>
                  </w:tcBorders>
                  <w:shd w:val="clear" w:color="auto" w:fill="auto"/>
                  <w:noWrap/>
                  <w:vAlign w:val="bottom"/>
                  <w:hideMark/>
                </w:tcPr>
                <w:p w14:paraId="37A12794" w14:textId="77777777" w:rsidR="003A1E6E" w:rsidRPr="00993FBD" w:rsidRDefault="003A1E6E" w:rsidP="003A1E6E">
                  <w:pPr>
                    <w:ind w:left="-108"/>
                    <w:rPr>
                      <w:rFonts w:ascii="Arial" w:eastAsia="Times New Roman" w:hAnsi="Arial" w:cs="Arial"/>
                      <w:szCs w:val="24"/>
                      <w:lang w:eastAsia="en-GB"/>
                    </w:rPr>
                  </w:pPr>
                </w:p>
              </w:tc>
              <w:tc>
                <w:tcPr>
                  <w:tcW w:w="1744" w:type="dxa"/>
                  <w:tcBorders>
                    <w:top w:val="nil"/>
                    <w:left w:val="nil"/>
                    <w:bottom w:val="nil"/>
                    <w:right w:val="nil"/>
                  </w:tcBorders>
                  <w:shd w:val="clear" w:color="auto" w:fill="auto"/>
                  <w:noWrap/>
                  <w:vAlign w:val="bottom"/>
                  <w:hideMark/>
                </w:tcPr>
                <w:p w14:paraId="3C7830A8" w14:textId="77777777" w:rsidR="003A1E6E" w:rsidRPr="00993FBD" w:rsidRDefault="003A1E6E" w:rsidP="003A1E6E">
                  <w:pPr>
                    <w:ind w:left="-108"/>
                    <w:rPr>
                      <w:rFonts w:ascii="Arial" w:eastAsia="Times New Roman" w:hAnsi="Arial" w:cs="Arial"/>
                      <w:szCs w:val="24"/>
                      <w:lang w:eastAsia="en-GB"/>
                    </w:rPr>
                  </w:pPr>
                </w:p>
              </w:tc>
            </w:tr>
            <w:tr w:rsidR="003A1E6E" w:rsidRPr="00993FBD" w14:paraId="6852991E" w14:textId="77777777" w:rsidTr="00F824AB">
              <w:trPr>
                <w:trHeight w:val="300"/>
              </w:trPr>
              <w:tc>
                <w:tcPr>
                  <w:tcW w:w="1102" w:type="dxa"/>
                  <w:tcBorders>
                    <w:top w:val="nil"/>
                    <w:left w:val="nil"/>
                    <w:bottom w:val="nil"/>
                    <w:right w:val="nil"/>
                  </w:tcBorders>
                  <w:shd w:val="clear" w:color="auto" w:fill="auto"/>
                  <w:noWrap/>
                  <w:vAlign w:val="bottom"/>
                  <w:hideMark/>
                </w:tcPr>
                <w:p w14:paraId="230EF66B" w14:textId="77777777" w:rsidR="003A1E6E" w:rsidRPr="00993FBD" w:rsidRDefault="003A1E6E" w:rsidP="003A1E6E">
                  <w:pPr>
                    <w:ind w:left="-108"/>
                    <w:rPr>
                      <w:rFonts w:ascii="Arial" w:eastAsia="Times New Roman" w:hAnsi="Arial" w:cs="Arial"/>
                      <w:szCs w:val="24"/>
                      <w:lang w:eastAsia="en-GB"/>
                    </w:rPr>
                  </w:pPr>
                </w:p>
              </w:tc>
              <w:tc>
                <w:tcPr>
                  <w:tcW w:w="1854" w:type="dxa"/>
                  <w:gridSpan w:val="2"/>
                  <w:tcBorders>
                    <w:top w:val="nil"/>
                    <w:left w:val="nil"/>
                    <w:bottom w:val="nil"/>
                    <w:right w:val="nil"/>
                  </w:tcBorders>
                  <w:shd w:val="clear" w:color="auto" w:fill="auto"/>
                  <w:noWrap/>
                  <w:vAlign w:val="bottom"/>
                  <w:hideMark/>
                </w:tcPr>
                <w:p w14:paraId="10102B5C" w14:textId="77777777" w:rsidR="003A1E6E" w:rsidRPr="00993FBD" w:rsidRDefault="003A1E6E" w:rsidP="003A1E6E">
                  <w:pPr>
                    <w:ind w:left="-108"/>
                    <w:rPr>
                      <w:rFonts w:ascii="Arial" w:eastAsia="Times New Roman" w:hAnsi="Arial" w:cs="Arial"/>
                      <w:color w:val="000000"/>
                      <w:szCs w:val="24"/>
                      <w:lang w:eastAsia="en-GB"/>
                    </w:rPr>
                  </w:pPr>
                </w:p>
              </w:tc>
              <w:tc>
                <w:tcPr>
                  <w:tcW w:w="1078" w:type="dxa"/>
                  <w:tcBorders>
                    <w:top w:val="nil"/>
                    <w:left w:val="nil"/>
                    <w:bottom w:val="nil"/>
                    <w:right w:val="nil"/>
                  </w:tcBorders>
                  <w:shd w:val="clear" w:color="auto" w:fill="auto"/>
                  <w:noWrap/>
                  <w:vAlign w:val="bottom"/>
                  <w:hideMark/>
                </w:tcPr>
                <w:p w14:paraId="575C1CA5" w14:textId="77777777" w:rsidR="003A1E6E" w:rsidRPr="00993FBD" w:rsidRDefault="003A1E6E" w:rsidP="003A1E6E">
                  <w:pPr>
                    <w:ind w:left="-108"/>
                    <w:rPr>
                      <w:rFonts w:ascii="Arial" w:eastAsia="Times New Roman" w:hAnsi="Arial" w:cs="Arial"/>
                      <w:color w:val="000000"/>
                      <w:szCs w:val="24"/>
                      <w:lang w:eastAsia="en-GB"/>
                    </w:rPr>
                  </w:pPr>
                </w:p>
              </w:tc>
              <w:tc>
                <w:tcPr>
                  <w:tcW w:w="1310" w:type="dxa"/>
                  <w:tcBorders>
                    <w:top w:val="nil"/>
                    <w:left w:val="nil"/>
                    <w:bottom w:val="nil"/>
                    <w:right w:val="nil"/>
                  </w:tcBorders>
                  <w:shd w:val="clear" w:color="auto" w:fill="auto"/>
                  <w:noWrap/>
                  <w:vAlign w:val="bottom"/>
                  <w:hideMark/>
                </w:tcPr>
                <w:p w14:paraId="03C3D6F0" w14:textId="77777777" w:rsidR="003A1E6E" w:rsidRPr="00993FBD" w:rsidRDefault="003A1E6E" w:rsidP="003A1E6E">
                  <w:pPr>
                    <w:ind w:left="-108"/>
                    <w:rPr>
                      <w:rFonts w:ascii="Arial" w:eastAsia="Times New Roman" w:hAnsi="Arial" w:cs="Arial"/>
                      <w:szCs w:val="24"/>
                      <w:lang w:eastAsia="en-GB"/>
                    </w:rPr>
                  </w:pPr>
                  <w:r>
                    <w:rPr>
                      <w:rFonts w:ascii="Arial" w:eastAsia="Times New Roman" w:hAnsi="Arial" w:cs="Arial"/>
                      <w:color w:val="000000"/>
                      <w:szCs w:val="24"/>
                      <w:lang w:eastAsia="en-GB"/>
                    </w:rPr>
                    <w:t xml:space="preserve">   </w:t>
                  </w:r>
                  <w:r w:rsidRPr="00993FBD">
                    <w:rPr>
                      <w:rFonts w:ascii="Arial" w:eastAsia="Times New Roman" w:hAnsi="Arial" w:cs="Arial"/>
                      <w:color w:val="000000"/>
                      <w:szCs w:val="24"/>
                      <w:lang w:eastAsia="en-GB"/>
                    </w:rPr>
                    <w:t>per head</w:t>
                  </w:r>
                </w:p>
              </w:tc>
              <w:tc>
                <w:tcPr>
                  <w:tcW w:w="1744" w:type="dxa"/>
                  <w:tcBorders>
                    <w:top w:val="nil"/>
                    <w:left w:val="nil"/>
                    <w:bottom w:val="nil"/>
                    <w:right w:val="nil"/>
                  </w:tcBorders>
                  <w:shd w:val="clear" w:color="auto" w:fill="auto"/>
                  <w:noWrap/>
                  <w:vAlign w:val="bottom"/>
                  <w:hideMark/>
                </w:tcPr>
                <w:p w14:paraId="0B19655F" w14:textId="77777777" w:rsidR="003A1E6E" w:rsidRPr="00993FBD" w:rsidRDefault="003A1E6E" w:rsidP="003A1E6E">
                  <w:pPr>
                    <w:ind w:left="-108"/>
                    <w:rPr>
                      <w:rFonts w:ascii="Arial" w:eastAsia="Times New Roman" w:hAnsi="Arial" w:cs="Arial"/>
                      <w:color w:val="000000"/>
                      <w:szCs w:val="24"/>
                      <w:lang w:eastAsia="en-GB"/>
                    </w:rPr>
                  </w:pPr>
                  <w:r>
                    <w:rPr>
                      <w:rFonts w:ascii="Arial" w:eastAsia="Times New Roman" w:hAnsi="Arial" w:cs="Arial"/>
                      <w:color w:val="000000"/>
                      <w:szCs w:val="24"/>
                      <w:lang w:eastAsia="en-GB"/>
                    </w:rPr>
                    <w:t xml:space="preserve">      - </w:t>
                  </w:r>
                  <w:r w:rsidRPr="00993FBD">
                    <w:rPr>
                      <w:rFonts w:ascii="Arial" w:eastAsia="Times New Roman" w:hAnsi="Arial" w:cs="Arial"/>
                      <w:color w:val="000000"/>
                      <w:szCs w:val="24"/>
                      <w:lang w:eastAsia="en-GB"/>
                    </w:rPr>
                    <w:t xml:space="preserve">40.01 </w:t>
                  </w:r>
                </w:p>
              </w:tc>
            </w:tr>
          </w:tbl>
          <w:p w14:paraId="43C90929" w14:textId="77777777" w:rsidR="008B25C0" w:rsidRDefault="008B25C0" w:rsidP="003A1E6E">
            <w:pPr>
              <w:rPr>
                <w:rFonts w:ascii="Arial" w:hAnsi="Arial" w:cs="Arial"/>
                <w:b/>
                <w:szCs w:val="24"/>
              </w:rPr>
            </w:pPr>
          </w:p>
          <w:p w14:paraId="12714E00" w14:textId="77777777" w:rsidR="003A1E6E" w:rsidRPr="00993FBD" w:rsidRDefault="008B25C0" w:rsidP="003A1E6E">
            <w:pPr>
              <w:rPr>
                <w:rFonts w:ascii="Arial" w:hAnsi="Arial" w:cs="Arial"/>
                <w:b/>
                <w:szCs w:val="24"/>
              </w:rPr>
            </w:pPr>
            <w:r>
              <w:rPr>
                <w:rFonts w:ascii="Arial" w:hAnsi="Arial" w:cs="Arial"/>
                <w:b/>
                <w:szCs w:val="24"/>
              </w:rPr>
              <w:t>Payment of £40 per head on 50,753 cattle equates to £2,030,120</w:t>
            </w:r>
          </w:p>
          <w:p w14:paraId="1FCA2341" w14:textId="77777777" w:rsidR="009A1623" w:rsidRDefault="003A1E6E" w:rsidP="003A1E6E">
            <w:pPr>
              <w:rPr>
                <w:rFonts w:ascii="Arial" w:hAnsi="Arial" w:cs="Arial"/>
                <w:b/>
                <w:szCs w:val="24"/>
              </w:rPr>
            </w:pPr>
            <w:r>
              <w:rPr>
                <w:rFonts w:ascii="Arial" w:hAnsi="Arial" w:cs="Arial"/>
                <w:b/>
                <w:szCs w:val="24"/>
              </w:rPr>
              <w:br w:type="page"/>
            </w:r>
          </w:p>
          <w:p w14:paraId="28B73281" w14:textId="7A0A193E" w:rsidR="009A1623" w:rsidRDefault="006F24B5" w:rsidP="001A12EC">
            <w:pPr>
              <w:spacing w:line="360" w:lineRule="auto"/>
              <w:rPr>
                <w:rFonts w:ascii="Arial" w:hAnsi="Arial" w:cs="Arial"/>
              </w:rPr>
            </w:pPr>
            <w:r>
              <w:rPr>
                <w:rFonts w:ascii="Arial" w:hAnsi="Arial" w:cs="Arial"/>
                <w:b/>
              </w:rPr>
              <w:lastRenderedPageBreak/>
              <w:t>P</w:t>
            </w:r>
            <w:r w:rsidRPr="00C203CF">
              <w:rPr>
                <w:rFonts w:ascii="Arial" w:hAnsi="Arial" w:cs="Arial"/>
                <w:b/>
              </w:rPr>
              <w:t>ayment 2</w:t>
            </w:r>
            <w:r w:rsidRPr="00C203CF">
              <w:rPr>
                <w:rFonts w:ascii="Arial" w:hAnsi="Arial" w:cs="Arial"/>
              </w:rPr>
              <w:t xml:space="preserve"> reflects the loss of value of the 5</w:t>
            </w:r>
            <w:r w:rsidRPr="00C203CF">
              <w:rPr>
                <w:rFonts w:ascii="Arial" w:hAnsi="Arial" w:cs="Arial"/>
                <w:vertAlign w:val="superscript"/>
              </w:rPr>
              <w:t>th</w:t>
            </w:r>
            <w:r w:rsidRPr="00C203CF">
              <w:rPr>
                <w:rFonts w:ascii="Arial" w:hAnsi="Arial" w:cs="Arial"/>
              </w:rPr>
              <w:t xml:space="preserve"> quarter </w:t>
            </w:r>
            <w:r w:rsidR="008A20A5">
              <w:rPr>
                <w:rFonts w:ascii="Arial" w:hAnsi="Arial" w:cs="Arial"/>
              </w:rPr>
              <w:t xml:space="preserve">(particularly from international markets) </w:t>
            </w:r>
            <w:r w:rsidRPr="00C203CF">
              <w:rPr>
                <w:rFonts w:ascii="Arial" w:hAnsi="Arial" w:cs="Arial"/>
              </w:rPr>
              <w:t xml:space="preserve">that resulted in a lower than anticipated beef price in the period prior to Covid-19 impacting the local beef market due to closure of food service outlets. </w:t>
            </w:r>
            <w:r w:rsidRPr="00B930C7">
              <w:rPr>
                <w:rFonts w:ascii="Arial" w:hAnsi="Arial" w:cs="Arial"/>
              </w:rPr>
              <w:t>This covers the period from when the price of hides fell to when beef prices</w:t>
            </w:r>
            <w:r>
              <w:rPr>
                <w:rFonts w:ascii="Arial" w:hAnsi="Arial" w:cs="Arial"/>
              </w:rPr>
              <w:t xml:space="preserve"> recovered </w:t>
            </w:r>
            <w:r w:rsidRPr="00B930C7">
              <w:rPr>
                <w:rFonts w:ascii="Arial" w:hAnsi="Arial" w:cs="Arial"/>
              </w:rPr>
              <w:t xml:space="preserve">and </w:t>
            </w:r>
            <w:r>
              <w:rPr>
                <w:rFonts w:ascii="Arial" w:hAnsi="Arial" w:cs="Arial"/>
              </w:rPr>
              <w:t xml:space="preserve">rose substantially above pre-Covid-19 levels and </w:t>
            </w:r>
            <w:r w:rsidRPr="00B930C7">
              <w:rPr>
                <w:rFonts w:ascii="Arial" w:hAnsi="Arial" w:cs="Arial"/>
              </w:rPr>
              <w:t xml:space="preserve">returned the </w:t>
            </w:r>
            <w:r>
              <w:rPr>
                <w:rFonts w:ascii="Arial" w:hAnsi="Arial" w:cs="Arial"/>
              </w:rPr>
              <w:t>lost value of the 5</w:t>
            </w:r>
            <w:r w:rsidRPr="001A12EC">
              <w:rPr>
                <w:rFonts w:ascii="Arial" w:hAnsi="Arial" w:cs="Arial"/>
                <w:vertAlign w:val="superscript"/>
              </w:rPr>
              <w:t>th</w:t>
            </w:r>
            <w:r>
              <w:rPr>
                <w:rFonts w:ascii="Arial" w:hAnsi="Arial" w:cs="Arial"/>
              </w:rPr>
              <w:t xml:space="preserve"> quarter.</w:t>
            </w:r>
          </w:p>
          <w:p w14:paraId="17195A0E" w14:textId="77777777" w:rsidR="006F24B5" w:rsidRDefault="006F24B5" w:rsidP="003A1E6E">
            <w:pPr>
              <w:rPr>
                <w:rFonts w:ascii="Arial" w:hAnsi="Arial" w:cs="Arial"/>
                <w:b/>
                <w:szCs w:val="24"/>
              </w:rPr>
            </w:pPr>
          </w:p>
          <w:p w14:paraId="42A080BC" w14:textId="77777777" w:rsidR="003A1E6E" w:rsidRDefault="003A1E6E" w:rsidP="003A1E6E">
            <w:pPr>
              <w:rPr>
                <w:rFonts w:ascii="Arial" w:hAnsi="Arial" w:cs="Arial"/>
                <w:b/>
                <w:szCs w:val="24"/>
              </w:rPr>
            </w:pPr>
            <w:r>
              <w:rPr>
                <w:rFonts w:ascii="Arial" w:hAnsi="Arial" w:cs="Arial"/>
                <w:b/>
                <w:szCs w:val="24"/>
              </w:rPr>
              <w:t xml:space="preserve">Beef Sector </w:t>
            </w:r>
            <w:r w:rsidR="00F70E35">
              <w:rPr>
                <w:rFonts w:ascii="Arial" w:hAnsi="Arial" w:cs="Arial"/>
                <w:b/>
                <w:szCs w:val="24"/>
              </w:rPr>
              <w:t xml:space="preserve">- </w:t>
            </w:r>
            <w:r>
              <w:rPr>
                <w:rFonts w:ascii="Arial" w:hAnsi="Arial" w:cs="Arial"/>
                <w:b/>
                <w:szCs w:val="24"/>
              </w:rPr>
              <w:t>Payment 2</w:t>
            </w:r>
          </w:p>
          <w:tbl>
            <w:tblPr>
              <w:tblW w:w="6920" w:type="dxa"/>
              <w:tblCellMar>
                <w:left w:w="0" w:type="dxa"/>
                <w:right w:w="0" w:type="dxa"/>
              </w:tblCellMar>
              <w:tblLook w:val="04A0" w:firstRow="1" w:lastRow="0" w:firstColumn="1" w:lastColumn="0" w:noHBand="0" w:noVBand="1"/>
            </w:tblPr>
            <w:tblGrid>
              <w:gridCol w:w="1563"/>
              <w:gridCol w:w="1043"/>
              <w:gridCol w:w="1726"/>
              <w:gridCol w:w="808"/>
              <w:gridCol w:w="820"/>
              <w:gridCol w:w="1323"/>
            </w:tblGrid>
            <w:tr w:rsidR="003A1E6E" w:rsidRPr="00AC1D9E" w14:paraId="76854A4A" w14:textId="77777777" w:rsidTr="00F824AB">
              <w:trPr>
                <w:trHeight w:val="300"/>
              </w:trPr>
              <w:tc>
                <w:tcPr>
                  <w:tcW w:w="5960" w:type="dxa"/>
                  <w:gridSpan w:val="5"/>
                  <w:tcBorders>
                    <w:top w:val="nil"/>
                    <w:left w:val="nil"/>
                    <w:bottom w:val="nil"/>
                    <w:right w:val="nil"/>
                  </w:tcBorders>
                  <w:shd w:val="clear" w:color="auto" w:fill="auto"/>
                  <w:noWrap/>
                  <w:vAlign w:val="bottom"/>
                  <w:hideMark/>
                </w:tcPr>
                <w:p w14:paraId="2277883C" w14:textId="77777777" w:rsidR="003A1E6E" w:rsidRPr="00AC1D9E" w:rsidRDefault="003A1E6E" w:rsidP="003A1E6E">
                  <w:pPr>
                    <w:rPr>
                      <w:rFonts w:ascii="Arial" w:hAnsi="Arial" w:cs="Arial"/>
                      <w:b/>
                      <w:bCs/>
                      <w:color w:val="000000"/>
                      <w:szCs w:val="24"/>
                    </w:rPr>
                  </w:pPr>
                  <w:r w:rsidRPr="00AC1D9E">
                    <w:rPr>
                      <w:rFonts w:ascii="Arial" w:hAnsi="Arial" w:cs="Arial"/>
                      <w:b/>
                      <w:bCs/>
                      <w:color w:val="000000"/>
                      <w:szCs w:val="24"/>
                    </w:rPr>
                    <w:t>Steers, heifers, young bulls, cull cows, cull bulls, calves  2020</w:t>
                  </w:r>
                </w:p>
              </w:tc>
              <w:tc>
                <w:tcPr>
                  <w:tcW w:w="960" w:type="dxa"/>
                  <w:tcBorders>
                    <w:top w:val="nil"/>
                    <w:left w:val="nil"/>
                    <w:bottom w:val="nil"/>
                    <w:right w:val="nil"/>
                  </w:tcBorders>
                  <w:shd w:val="clear" w:color="auto" w:fill="auto"/>
                  <w:noWrap/>
                  <w:vAlign w:val="bottom"/>
                  <w:hideMark/>
                </w:tcPr>
                <w:p w14:paraId="5EB23AC4" w14:textId="77777777" w:rsidR="003A1E6E" w:rsidRPr="00AC1D9E" w:rsidRDefault="003A1E6E" w:rsidP="003A1E6E">
                  <w:pPr>
                    <w:rPr>
                      <w:rFonts w:ascii="Arial" w:hAnsi="Arial" w:cs="Arial"/>
                      <w:b/>
                      <w:bCs/>
                      <w:color w:val="000000"/>
                      <w:szCs w:val="24"/>
                    </w:rPr>
                  </w:pPr>
                </w:p>
              </w:tc>
            </w:tr>
            <w:tr w:rsidR="003A1E6E" w:rsidRPr="00AC1D9E" w14:paraId="158BD073" w14:textId="77777777" w:rsidTr="00F824AB">
              <w:trPr>
                <w:trHeight w:val="300"/>
              </w:trPr>
              <w:tc>
                <w:tcPr>
                  <w:tcW w:w="0" w:type="auto"/>
                  <w:tcBorders>
                    <w:top w:val="nil"/>
                    <w:left w:val="nil"/>
                    <w:bottom w:val="nil"/>
                    <w:right w:val="nil"/>
                  </w:tcBorders>
                  <w:shd w:val="clear" w:color="auto" w:fill="auto"/>
                  <w:noWrap/>
                  <w:vAlign w:val="bottom"/>
                  <w:hideMark/>
                </w:tcPr>
                <w:p w14:paraId="727FF7F5" w14:textId="77777777" w:rsidR="003A1E6E" w:rsidRPr="00AC1D9E" w:rsidRDefault="003A1E6E" w:rsidP="003A1E6E">
                  <w:pPr>
                    <w:rPr>
                      <w:rFonts w:ascii="Arial" w:hAnsi="Arial" w:cs="Arial"/>
                      <w:szCs w:val="24"/>
                    </w:rPr>
                  </w:pPr>
                </w:p>
              </w:tc>
              <w:tc>
                <w:tcPr>
                  <w:tcW w:w="0" w:type="auto"/>
                  <w:tcBorders>
                    <w:top w:val="nil"/>
                    <w:left w:val="nil"/>
                    <w:bottom w:val="nil"/>
                    <w:right w:val="nil"/>
                  </w:tcBorders>
                  <w:shd w:val="clear" w:color="auto" w:fill="auto"/>
                  <w:noWrap/>
                  <w:vAlign w:val="bottom"/>
                  <w:hideMark/>
                </w:tcPr>
                <w:p w14:paraId="3258749B" w14:textId="77777777" w:rsidR="003A1E6E" w:rsidRPr="00AC1D9E" w:rsidRDefault="003A1E6E" w:rsidP="003A1E6E">
                  <w:pPr>
                    <w:rPr>
                      <w:rFonts w:ascii="Arial" w:hAnsi="Arial" w:cs="Arial"/>
                      <w:szCs w:val="24"/>
                    </w:rPr>
                  </w:pPr>
                </w:p>
              </w:tc>
              <w:tc>
                <w:tcPr>
                  <w:tcW w:w="0" w:type="auto"/>
                  <w:tcBorders>
                    <w:top w:val="nil"/>
                    <w:left w:val="nil"/>
                    <w:bottom w:val="nil"/>
                    <w:right w:val="nil"/>
                  </w:tcBorders>
                  <w:shd w:val="clear" w:color="auto" w:fill="auto"/>
                  <w:noWrap/>
                  <w:vAlign w:val="bottom"/>
                  <w:hideMark/>
                </w:tcPr>
                <w:p w14:paraId="067E28DE" w14:textId="77777777" w:rsidR="003A1E6E" w:rsidRPr="00AC1D9E" w:rsidRDefault="003A1E6E" w:rsidP="003A1E6E">
                  <w:pPr>
                    <w:jc w:val="right"/>
                    <w:rPr>
                      <w:rFonts w:ascii="Arial" w:hAnsi="Arial" w:cs="Arial"/>
                      <w:b/>
                      <w:bCs/>
                      <w:color w:val="000000"/>
                      <w:szCs w:val="24"/>
                    </w:rPr>
                  </w:pPr>
                  <w:r w:rsidRPr="00AC1D9E">
                    <w:rPr>
                      <w:rFonts w:ascii="Arial" w:hAnsi="Arial" w:cs="Arial"/>
                      <w:b/>
                      <w:bCs/>
                      <w:color w:val="000000"/>
                      <w:szCs w:val="24"/>
                    </w:rPr>
                    <w:t>A</w:t>
                  </w:r>
                </w:p>
              </w:tc>
              <w:tc>
                <w:tcPr>
                  <w:tcW w:w="0" w:type="auto"/>
                  <w:tcBorders>
                    <w:top w:val="nil"/>
                    <w:left w:val="nil"/>
                    <w:bottom w:val="nil"/>
                    <w:right w:val="nil"/>
                  </w:tcBorders>
                  <w:shd w:val="clear" w:color="auto" w:fill="auto"/>
                  <w:noWrap/>
                  <w:vAlign w:val="bottom"/>
                  <w:hideMark/>
                </w:tcPr>
                <w:p w14:paraId="30F275DC" w14:textId="77777777" w:rsidR="003A1E6E" w:rsidRPr="00AC1D9E" w:rsidRDefault="003A1E6E" w:rsidP="003A1E6E">
                  <w:pPr>
                    <w:jc w:val="right"/>
                    <w:rPr>
                      <w:rFonts w:ascii="Arial" w:hAnsi="Arial" w:cs="Arial"/>
                      <w:b/>
                      <w:bCs/>
                      <w:color w:val="000000"/>
                      <w:szCs w:val="24"/>
                    </w:rPr>
                  </w:pPr>
                  <w:r w:rsidRPr="00AC1D9E">
                    <w:rPr>
                      <w:rFonts w:ascii="Arial" w:hAnsi="Arial" w:cs="Arial"/>
                      <w:b/>
                      <w:bCs/>
                      <w:color w:val="000000"/>
                      <w:szCs w:val="24"/>
                    </w:rPr>
                    <w:t>B</w:t>
                  </w:r>
                </w:p>
              </w:tc>
              <w:tc>
                <w:tcPr>
                  <w:tcW w:w="0" w:type="auto"/>
                  <w:tcBorders>
                    <w:top w:val="nil"/>
                    <w:left w:val="nil"/>
                    <w:bottom w:val="nil"/>
                    <w:right w:val="nil"/>
                  </w:tcBorders>
                  <w:shd w:val="clear" w:color="auto" w:fill="auto"/>
                  <w:noWrap/>
                  <w:vAlign w:val="bottom"/>
                  <w:hideMark/>
                </w:tcPr>
                <w:p w14:paraId="60A04F03" w14:textId="77777777" w:rsidR="003A1E6E" w:rsidRPr="00AC1D9E" w:rsidRDefault="003A1E6E" w:rsidP="003A1E6E">
                  <w:pPr>
                    <w:jc w:val="right"/>
                    <w:rPr>
                      <w:rFonts w:ascii="Arial" w:hAnsi="Arial" w:cs="Arial"/>
                      <w:b/>
                      <w:bCs/>
                      <w:color w:val="000000"/>
                      <w:szCs w:val="24"/>
                    </w:rPr>
                  </w:pPr>
                  <w:r w:rsidRPr="00AC1D9E">
                    <w:rPr>
                      <w:rFonts w:ascii="Arial" w:hAnsi="Arial" w:cs="Arial"/>
                      <w:b/>
                      <w:bCs/>
                      <w:color w:val="000000"/>
                      <w:szCs w:val="24"/>
                    </w:rPr>
                    <w:t>C</w:t>
                  </w:r>
                </w:p>
              </w:tc>
              <w:tc>
                <w:tcPr>
                  <w:tcW w:w="0" w:type="auto"/>
                  <w:tcBorders>
                    <w:top w:val="nil"/>
                    <w:left w:val="nil"/>
                    <w:bottom w:val="nil"/>
                    <w:right w:val="nil"/>
                  </w:tcBorders>
                  <w:shd w:val="clear" w:color="auto" w:fill="auto"/>
                  <w:noWrap/>
                  <w:vAlign w:val="bottom"/>
                  <w:hideMark/>
                </w:tcPr>
                <w:p w14:paraId="01041AFB" w14:textId="77777777" w:rsidR="003A1E6E" w:rsidRPr="00AC1D9E" w:rsidRDefault="003A1E6E" w:rsidP="003A1E6E">
                  <w:pPr>
                    <w:jc w:val="right"/>
                    <w:rPr>
                      <w:rFonts w:ascii="Arial" w:hAnsi="Arial" w:cs="Arial"/>
                      <w:b/>
                      <w:bCs/>
                      <w:color w:val="000000"/>
                      <w:szCs w:val="24"/>
                    </w:rPr>
                  </w:pPr>
                  <w:r w:rsidRPr="00AC1D9E">
                    <w:rPr>
                      <w:rFonts w:ascii="Arial" w:hAnsi="Arial" w:cs="Arial"/>
                      <w:b/>
                      <w:bCs/>
                      <w:color w:val="000000"/>
                      <w:szCs w:val="24"/>
                    </w:rPr>
                    <w:t>A-B+C</w:t>
                  </w:r>
                </w:p>
              </w:tc>
            </w:tr>
            <w:tr w:rsidR="003A1E6E" w:rsidRPr="00AC1D9E" w14:paraId="3FE88C4F" w14:textId="77777777" w:rsidTr="00F824AB">
              <w:trPr>
                <w:trHeight w:val="300"/>
              </w:trPr>
              <w:tc>
                <w:tcPr>
                  <w:tcW w:w="0" w:type="auto"/>
                  <w:tcBorders>
                    <w:top w:val="nil"/>
                    <w:left w:val="nil"/>
                    <w:bottom w:val="nil"/>
                    <w:right w:val="nil"/>
                  </w:tcBorders>
                  <w:shd w:val="clear" w:color="auto" w:fill="auto"/>
                  <w:noWrap/>
                  <w:vAlign w:val="bottom"/>
                  <w:hideMark/>
                </w:tcPr>
                <w:p w14:paraId="2FC88746" w14:textId="77777777" w:rsidR="003A1E6E" w:rsidRPr="00AC1D9E" w:rsidRDefault="003A1E6E" w:rsidP="003A1E6E">
                  <w:pPr>
                    <w:jc w:val="right"/>
                    <w:rPr>
                      <w:rFonts w:ascii="Arial" w:hAnsi="Arial" w:cs="Arial"/>
                      <w:b/>
                      <w:bCs/>
                      <w:color w:val="000000"/>
                      <w:szCs w:val="24"/>
                    </w:rPr>
                  </w:pPr>
                </w:p>
              </w:tc>
              <w:tc>
                <w:tcPr>
                  <w:tcW w:w="0" w:type="auto"/>
                  <w:tcBorders>
                    <w:top w:val="nil"/>
                    <w:left w:val="nil"/>
                    <w:bottom w:val="nil"/>
                    <w:right w:val="nil"/>
                  </w:tcBorders>
                  <w:shd w:val="clear" w:color="auto" w:fill="auto"/>
                  <w:noWrap/>
                  <w:vAlign w:val="bottom"/>
                  <w:hideMark/>
                </w:tcPr>
                <w:p w14:paraId="3AFA4FF3" w14:textId="77777777" w:rsidR="003A1E6E" w:rsidRPr="00AC1D9E" w:rsidRDefault="003A1E6E" w:rsidP="003A1E6E">
                  <w:pPr>
                    <w:rPr>
                      <w:rFonts w:ascii="Arial" w:hAnsi="Arial" w:cs="Arial"/>
                      <w:szCs w:val="24"/>
                    </w:rPr>
                  </w:pPr>
                </w:p>
              </w:tc>
              <w:tc>
                <w:tcPr>
                  <w:tcW w:w="0" w:type="auto"/>
                  <w:tcBorders>
                    <w:top w:val="nil"/>
                    <w:left w:val="nil"/>
                    <w:bottom w:val="nil"/>
                    <w:right w:val="nil"/>
                  </w:tcBorders>
                  <w:shd w:val="clear" w:color="auto" w:fill="auto"/>
                  <w:noWrap/>
                  <w:vAlign w:val="bottom"/>
                  <w:hideMark/>
                </w:tcPr>
                <w:p w14:paraId="2FD9F25C" w14:textId="77777777" w:rsidR="003A1E6E" w:rsidRPr="00AC1D9E" w:rsidRDefault="003A1E6E" w:rsidP="003A1E6E">
                  <w:pPr>
                    <w:jc w:val="right"/>
                    <w:rPr>
                      <w:rFonts w:ascii="Arial" w:hAnsi="Arial" w:cs="Arial"/>
                      <w:b/>
                      <w:bCs/>
                      <w:color w:val="000000"/>
                      <w:sz w:val="20"/>
                    </w:rPr>
                  </w:pPr>
                  <w:r w:rsidRPr="00AC1D9E">
                    <w:rPr>
                      <w:rFonts w:ascii="Arial" w:hAnsi="Arial" w:cs="Arial"/>
                      <w:b/>
                      <w:bCs/>
                      <w:color w:val="000000"/>
                      <w:sz w:val="20"/>
                    </w:rPr>
                    <w:t>NI slaughterings</w:t>
                  </w:r>
                </w:p>
              </w:tc>
              <w:tc>
                <w:tcPr>
                  <w:tcW w:w="0" w:type="auto"/>
                  <w:tcBorders>
                    <w:top w:val="nil"/>
                    <w:left w:val="nil"/>
                    <w:bottom w:val="nil"/>
                    <w:right w:val="nil"/>
                  </w:tcBorders>
                  <w:shd w:val="clear" w:color="auto" w:fill="auto"/>
                  <w:noWrap/>
                  <w:vAlign w:val="bottom"/>
                  <w:hideMark/>
                </w:tcPr>
                <w:p w14:paraId="573383BE" w14:textId="77777777" w:rsidR="003A1E6E" w:rsidRPr="00AC1D9E" w:rsidRDefault="003A1E6E" w:rsidP="003A1E6E">
                  <w:pPr>
                    <w:jc w:val="right"/>
                    <w:rPr>
                      <w:rFonts w:ascii="Arial" w:hAnsi="Arial" w:cs="Arial"/>
                      <w:b/>
                      <w:bCs/>
                      <w:color w:val="000000"/>
                      <w:sz w:val="20"/>
                    </w:rPr>
                  </w:pPr>
                  <w:r w:rsidRPr="00AC1D9E">
                    <w:rPr>
                      <w:rFonts w:ascii="Arial" w:hAnsi="Arial" w:cs="Arial"/>
                      <w:b/>
                      <w:bCs/>
                      <w:color w:val="000000"/>
                      <w:sz w:val="20"/>
                    </w:rPr>
                    <w:t>Imports</w:t>
                  </w:r>
                </w:p>
              </w:tc>
              <w:tc>
                <w:tcPr>
                  <w:tcW w:w="0" w:type="auto"/>
                  <w:tcBorders>
                    <w:top w:val="nil"/>
                    <w:left w:val="nil"/>
                    <w:bottom w:val="nil"/>
                    <w:right w:val="nil"/>
                  </w:tcBorders>
                  <w:shd w:val="clear" w:color="auto" w:fill="auto"/>
                  <w:noWrap/>
                  <w:vAlign w:val="bottom"/>
                  <w:hideMark/>
                </w:tcPr>
                <w:p w14:paraId="6E52056F" w14:textId="77777777" w:rsidR="003A1E6E" w:rsidRPr="00AC1D9E" w:rsidRDefault="003A1E6E" w:rsidP="003A1E6E">
                  <w:pPr>
                    <w:jc w:val="right"/>
                    <w:rPr>
                      <w:rFonts w:ascii="Arial" w:hAnsi="Arial" w:cs="Arial"/>
                      <w:b/>
                      <w:bCs/>
                      <w:color w:val="000000"/>
                      <w:sz w:val="20"/>
                    </w:rPr>
                  </w:pPr>
                  <w:r w:rsidRPr="00AC1D9E">
                    <w:rPr>
                      <w:rFonts w:ascii="Arial" w:hAnsi="Arial" w:cs="Arial"/>
                      <w:b/>
                      <w:bCs/>
                      <w:color w:val="000000"/>
                      <w:sz w:val="20"/>
                    </w:rPr>
                    <w:t>Exports</w:t>
                  </w:r>
                </w:p>
              </w:tc>
              <w:tc>
                <w:tcPr>
                  <w:tcW w:w="0" w:type="auto"/>
                  <w:tcBorders>
                    <w:top w:val="nil"/>
                    <w:left w:val="nil"/>
                    <w:bottom w:val="nil"/>
                    <w:right w:val="nil"/>
                  </w:tcBorders>
                  <w:shd w:val="clear" w:color="auto" w:fill="auto"/>
                  <w:noWrap/>
                  <w:vAlign w:val="bottom"/>
                  <w:hideMark/>
                </w:tcPr>
                <w:p w14:paraId="5BA7655D" w14:textId="77777777" w:rsidR="003A1E6E" w:rsidRPr="00AC1D9E" w:rsidRDefault="003A1E6E" w:rsidP="003A1E6E">
                  <w:pPr>
                    <w:jc w:val="right"/>
                    <w:rPr>
                      <w:rFonts w:ascii="Arial" w:hAnsi="Arial" w:cs="Arial"/>
                      <w:b/>
                      <w:bCs/>
                      <w:color w:val="000000"/>
                      <w:sz w:val="20"/>
                    </w:rPr>
                  </w:pPr>
                  <w:r w:rsidRPr="00AC1D9E">
                    <w:rPr>
                      <w:rFonts w:ascii="Arial" w:hAnsi="Arial" w:cs="Arial"/>
                      <w:b/>
                      <w:bCs/>
                      <w:color w:val="000000"/>
                      <w:sz w:val="20"/>
                    </w:rPr>
                    <w:t>NI Farm Sales</w:t>
                  </w:r>
                </w:p>
              </w:tc>
            </w:tr>
            <w:tr w:rsidR="003A1E6E" w:rsidRPr="00AC1D9E" w14:paraId="784D0674" w14:textId="77777777" w:rsidTr="00F824AB">
              <w:trPr>
                <w:trHeight w:val="300"/>
              </w:trPr>
              <w:tc>
                <w:tcPr>
                  <w:tcW w:w="0" w:type="auto"/>
                  <w:tcBorders>
                    <w:top w:val="nil"/>
                    <w:left w:val="nil"/>
                    <w:bottom w:val="nil"/>
                    <w:right w:val="nil"/>
                  </w:tcBorders>
                  <w:shd w:val="clear" w:color="auto" w:fill="auto"/>
                  <w:noWrap/>
                  <w:vAlign w:val="bottom"/>
                  <w:hideMark/>
                </w:tcPr>
                <w:p w14:paraId="575B7F46" w14:textId="77777777" w:rsidR="003A1E6E" w:rsidRPr="00AC1D9E" w:rsidRDefault="003A1E6E" w:rsidP="003A1E6E">
                  <w:pPr>
                    <w:jc w:val="right"/>
                    <w:rPr>
                      <w:rFonts w:ascii="Arial" w:hAnsi="Arial" w:cs="Arial"/>
                      <w:b/>
                      <w:bCs/>
                      <w:color w:val="000000"/>
                      <w:szCs w:val="24"/>
                    </w:rPr>
                  </w:pPr>
                </w:p>
              </w:tc>
              <w:tc>
                <w:tcPr>
                  <w:tcW w:w="0" w:type="auto"/>
                  <w:tcBorders>
                    <w:top w:val="nil"/>
                    <w:left w:val="nil"/>
                    <w:bottom w:val="single" w:sz="4" w:space="0" w:color="auto"/>
                    <w:right w:val="nil"/>
                  </w:tcBorders>
                  <w:shd w:val="clear" w:color="auto" w:fill="auto"/>
                  <w:noWrap/>
                  <w:vAlign w:val="bottom"/>
                  <w:hideMark/>
                </w:tcPr>
                <w:p w14:paraId="6C2E92B1" w14:textId="77777777" w:rsidR="003A1E6E" w:rsidRPr="00AC1D9E" w:rsidRDefault="003A1E6E" w:rsidP="003A1E6E">
                  <w:pPr>
                    <w:jc w:val="right"/>
                    <w:rPr>
                      <w:rFonts w:ascii="Arial" w:hAnsi="Arial" w:cs="Arial"/>
                      <w:b/>
                      <w:bCs/>
                      <w:color w:val="000000"/>
                      <w:szCs w:val="24"/>
                    </w:rPr>
                  </w:pPr>
                  <w:r w:rsidRPr="00AC1D9E">
                    <w:rPr>
                      <w:rFonts w:ascii="Arial" w:hAnsi="Arial" w:cs="Arial"/>
                      <w:b/>
                      <w:bCs/>
                      <w:color w:val="000000"/>
                      <w:szCs w:val="24"/>
                    </w:rPr>
                    <w:t>No. Wks</w:t>
                  </w:r>
                </w:p>
              </w:tc>
              <w:tc>
                <w:tcPr>
                  <w:tcW w:w="0" w:type="auto"/>
                  <w:tcBorders>
                    <w:top w:val="nil"/>
                    <w:left w:val="nil"/>
                    <w:bottom w:val="single" w:sz="4" w:space="0" w:color="auto"/>
                    <w:right w:val="nil"/>
                  </w:tcBorders>
                  <w:shd w:val="clear" w:color="auto" w:fill="auto"/>
                  <w:noWrap/>
                  <w:vAlign w:val="bottom"/>
                  <w:hideMark/>
                </w:tcPr>
                <w:p w14:paraId="51BE9094" w14:textId="77777777" w:rsidR="003A1E6E" w:rsidRPr="00AC1D9E" w:rsidRDefault="003A1E6E" w:rsidP="003A1E6E">
                  <w:pPr>
                    <w:jc w:val="right"/>
                    <w:rPr>
                      <w:rFonts w:ascii="Arial" w:hAnsi="Arial" w:cs="Arial"/>
                      <w:b/>
                      <w:bCs/>
                      <w:color w:val="000000"/>
                      <w:szCs w:val="24"/>
                    </w:rPr>
                  </w:pPr>
                  <w:r w:rsidRPr="00AC1D9E">
                    <w:rPr>
                      <w:rFonts w:ascii="Arial" w:hAnsi="Arial" w:cs="Arial"/>
                      <w:b/>
                      <w:bCs/>
                      <w:color w:val="000000"/>
                      <w:szCs w:val="24"/>
                    </w:rPr>
                    <w:t>Head</w:t>
                  </w:r>
                </w:p>
              </w:tc>
              <w:tc>
                <w:tcPr>
                  <w:tcW w:w="0" w:type="auto"/>
                  <w:tcBorders>
                    <w:top w:val="nil"/>
                    <w:left w:val="nil"/>
                    <w:bottom w:val="single" w:sz="4" w:space="0" w:color="auto"/>
                    <w:right w:val="nil"/>
                  </w:tcBorders>
                  <w:shd w:val="clear" w:color="auto" w:fill="auto"/>
                  <w:noWrap/>
                  <w:vAlign w:val="bottom"/>
                  <w:hideMark/>
                </w:tcPr>
                <w:p w14:paraId="16BD5669" w14:textId="77777777" w:rsidR="003A1E6E" w:rsidRPr="00AC1D9E" w:rsidRDefault="003A1E6E" w:rsidP="003A1E6E">
                  <w:pPr>
                    <w:jc w:val="right"/>
                    <w:rPr>
                      <w:rFonts w:ascii="Arial" w:hAnsi="Arial" w:cs="Arial"/>
                      <w:b/>
                      <w:bCs/>
                      <w:color w:val="000000"/>
                      <w:szCs w:val="24"/>
                    </w:rPr>
                  </w:pPr>
                  <w:r w:rsidRPr="00AC1D9E">
                    <w:rPr>
                      <w:rFonts w:ascii="Arial" w:hAnsi="Arial" w:cs="Arial"/>
                      <w:b/>
                      <w:bCs/>
                      <w:color w:val="000000"/>
                      <w:szCs w:val="24"/>
                    </w:rPr>
                    <w:t>Head</w:t>
                  </w:r>
                </w:p>
              </w:tc>
              <w:tc>
                <w:tcPr>
                  <w:tcW w:w="0" w:type="auto"/>
                  <w:tcBorders>
                    <w:top w:val="nil"/>
                    <w:left w:val="nil"/>
                    <w:bottom w:val="single" w:sz="4" w:space="0" w:color="auto"/>
                    <w:right w:val="nil"/>
                  </w:tcBorders>
                  <w:shd w:val="clear" w:color="auto" w:fill="auto"/>
                  <w:noWrap/>
                  <w:vAlign w:val="bottom"/>
                  <w:hideMark/>
                </w:tcPr>
                <w:p w14:paraId="78A8A90C" w14:textId="77777777" w:rsidR="003A1E6E" w:rsidRPr="00AC1D9E" w:rsidRDefault="003A1E6E" w:rsidP="003A1E6E">
                  <w:pPr>
                    <w:jc w:val="right"/>
                    <w:rPr>
                      <w:rFonts w:ascii="Arial" w:hAnsi="Arial" w:cs="Arial"/>
                      <w:b/>
                      <w:bCs/>
                      <w:color w:val="000000"/>
                      <w:szCs w:val="24"/>
                    </w:rPr>
                  </w:pPr>
                  <w:r w:rsidRPr="00AC1D9E">
                    <w:rPr>
                      <w:rFonts w:ascii="Arial" w:hAnsi="Arial" w:cs="Arial"/>
                      <w:b/>
                      <w:bCs/>
                      <w:color w:val="000000"/>
                      <w:szCs w:val="24"/>
                    </w:rPr>
                    <w:t>Head</w:t>
                  </w:r>
                </w:p>
              </w:tc>
              <w:tc>
                <w:tcPr>
                  <w:tcW w:w="0" w:type="auto"/>
                  <w:tcBorders>
                    <w:top w:val="nil"/>
                    <w:left w:val="nil"/>
                    <w:bottom w:val="single" w:sz="4" w:space="0" w:color="auto"/>
                    <w:right w:val="nil"/>
                  </w:tcBorders>
                  <w:shd w:val="clear" w:color="auto" w:fill="auto"/>
                  <w:noWrap/>
                  <w:vAlign w:val="bottom"/>
                  <w:hideMark/>
                </w:tcPr>
                <w:p w14:paraId="796A2652" w14:textId="77777777" w:rsidR="003A1E6E" w:rsidRPr="00AC1D9E" w:rsidRDefault="003A1E6E" w:rsidP="003A1E6E">
                  <w:pPr>
                    <w:jc w:val="right"/>
                    <w:rPr>
                      <w:rFonts w:ascii="Arial" w:hAnsi="Arial" w:cs="Arial"/>
                      <w:b/>
                      <w:bCs/>
                      <w:color w:val="000000"/>
                      <w:szCs w:val="24"/>
                    </w:rPr>
                  </w:pPr>
                  <w:r w:rsidRPr="00AC1D9E">
                    <w:rPr>
                      <w:rFonts w:ascii="Arial" w:hAnsi="Arial" w:cs="Arial"/>
                      <w:b/>
                      <w:bCs/>
                      <w:color w:val="000000"/>
                      <w:szCs w:val="24"/>
                    </w:rPr>
                    <w:t>Head</w:t>
                  </w:r>
                </w:p>
              </w:tc>
            </w:tr>
            <w:tr w:rsidR="003A1E6E" w:rsidRPr="00AC1D9E" w14:paraId="5A43969C" w14:textId="77777777" w:rsidTr="00F824AB">
              <w:trPr>
                <w:trHeight w:val="300"/>
              </w:trPr>
              <w:tc>
                <w:tcPr>
                  <w:tcW w:w="0" w:type="auto"/>
                  <w:tcBorders>
                    <w:top w:val="single" w:sz="4" w:space="0" w:color="auto"/>
                    <w:left w:val="single" w:sz="4" w:space="0" w:color="auto"/>
                    <w:bottom w:val="nil"/>
                    <w:right w:val="nil"/>
                  </w:tcBorders>
                  <w:shd w:val="clear" w:color="auto" w:fill="auto"/>
                  <w:noWrap/>
                  <w:vAlign w:val="bottom"/>
                  <w:hideMark/>
                </w:tcPr>
                <w:p w14:paraId="3DFD9B48" w14:textId="77777777" w:rsidR="003A1E6E" w:rsidRPr="00AC1D9E" w:rsidRDefault="003A1E6E" w:rsidP="003A1E6E">
                  <w:pPr>
                    <w:jc w:val="center"/>
                    <w:rPr>
                      <w:rFonts w:ascii="Arial" w:hAnsi="Arial" w:cs="Arial"/>
                      <w:color w:val="000000"/>
                      <w:szCs w:val="24"/>
                    </w:rPr>
                  </w:pPr>
                  <w:r w:rsidRPr="00AC1D9E">
                    <w:rPr>
                      <w:rFonts w:ascii="Arial" w:hAnsi="Arial" w:cs="Arial"/>
                      <w:color w:val="000000"/>
                      <w:szCs w:val="24"/>
                    </w:rPr>
                    <w:t> </w:t>
                  </w:r>
                </w:p>
              </w:tc>
              <w:tc>
                <w:tcPr>
                  <w:tcW w:w="0" w:type="auto"/>
                  <w:tcBorders>
                    <w:top w:val="nil"/>
                    <w:left w:val="nil"/>
                    <w:bottom w:val="nil"/>
                    <w:right w:val="nil"/>
                  </w:tcBorders>
                  <w:shd w:val="clear" w:color="auto" w:fill="auto"/>
                  <w:noWrap/>
                  <w:vAlign w:val="bottom"/>
                  <w:hideMark/>
                </w:tcPr>
                <w:p w14:paraId="453AFED5" w14:textId="77777777" w:rsidR="003A1E6E" w:rsidRPr="00AC1D9E" w:rsidRDefault="003A1E6E" w:rsidP="003A1E6E">
                  <w:pPr>
                    <w:jc w:val="center"/>
                    <w:rPr>
                      <w:rFonts w:ascii="Arial" w:hAnsi="Arial" w:cs="Arial"/>
                      <w:color w:val="000000"/>
                      <w:szCs w:val="24"/>
                    </w:rPr>
                  </w:pPr>
                </w:p>
              </w:tc>
              <w:tc>
                <w:tcPr>
                  <w:tcW w:w="0" w:type="auto"/>
                  <w:tcBorders>
                    <w:top w:val="nil"/>
                    <w:left w:val="nil"/>
                    <w:bottom w:val="nil"/>
                    <w:right w:val="nil"/>
                  </w:tcBorders>
                  <w:shd w:val="clear" w:color="auto" w:fill="auto"/>
                  <w:noWrap/>
                  <w:vAlign w:val="bottom"/>
                  <w:hideMark/>
                </w:tcPr>
                <w:p w14:paraId="034F1DE1" w14:textId="77777777" w:rsidR="003A1E6E" w:rsidRPr="00AC1D9E" w:rsidRDefault="003A1E6E" w:rsidP="003A1E6E">
                  <w:pPr>
                    <w:rPr>
                      <w:rFonts w:ascii="Arial" w:hAnsi="Arial" w:cs="Arial"/>
                      <w:szCs w:val="24"/>
                    </w:rPr>
                  </w:pPr>
                </w:p>
              </w:tc>
              <w:tc>
                <w:tcPr>
                  <w:tcW w:w="0" w:type="auto"/>
                  <w:tcBorders>
                    <w:top w:val="nil"/>
                    <w:left w:val="nil"/>
                    <w:bottom w:val="nil"/>
                    <w:right w:val="nil"/>
                  </w:tcBorders>
                  <w:shd w:val="clear" w:color="auto" w:fill="auto"/>
                  <w:noWrap/>
                  <w:vAlign w:val="bottom"/>
                  <w:hideMark/>
                </w:tcPr>
                <w:p w14:paraId="0D39F4D1" w14:textId="77777777" w:rsidR="003A1E6E" w:rsidRPr="00AC1D9E" w:rsidRDefault="003A1E6E" w:rsidP="003A1E6E">
                  <w:pPr>
                    <w:jc w:val="right"/>
                    <w:rPr>
                      <w:rFonts w:ascii="Arial" w:hAnsi="Arial" w:cs="Arial"/>
                      <w:szCs w:val="24"/>
                    </w:rPr>
                  </w:pPr>
                </w:p>
              </w:tc>
              <w:tc>
                <w:tcPr>
                  <w:tcW w:w="0" w:type="auto"/>
                  <w:tcBorders>
                    <w:top w:val="nil"/>
                    <w:left w:val="nil"/>
                    <w:bottom w:val="nil"/>
                    <w:right w:val="nil"/>
                  </w:tcBorders>
                  <w:shd w:val="clear" w:color="auto" w:fill="auto"/>
                  <w:noWrap/>
                  <w:vAlign w:val="bottom"/>
                  <w:hideMark/>
                </w:tcPr>
                <w:p w14:paraId="0371B2A0" w14:textId="77777777" w:rsidR="003A1E6E" w:rsidRPr="00AC1D9E" w:rsidRDefault="003A1E6E" w:rsidP="003A1E6E">
                  <w:pPr>
                    <w:jc w:val="right"/>
                    <w:rPr>
                      <w:rFonts w:ascii="Arial" w:hAnsi="Arial" w:cs="Arial"/>
                      <w:szCs w:val="24"/>
                    </w:rPr>
                  </w:pPr>
                </w:p>
              </w:tc>
              <w:tc>
                <w:tcPr>
                  <w:tcW w:w="0" w:type="auto"/>
                  <w:tcBorders>
                    <w:top w:val="nil"/>
                    <w:left w:val="nil"/>
                    <w:bottom w:val="nil"/>
                    <w:right w:val="single" w:sz="4" w:space="0" w:color="auto"/>
                  </w:tcBorders>
                  <w:shd w:val="clear" w:color="auto" w:fill="auto"/>
                  <w:noWrap/>
                  <w:vAlign w:val="bottom"/>
                  <w:hideMark/>
                </w:tcPr>
                <w:p w14:paraId="3BDE4D2D"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 </w:t>
                  </w:r>
                </w:p>
              </w:tc>
            </w:tr>
            <w:tr w:rsidR="003A1E6E" w:rsidRPr="00AC1D9E" w14:paraId="3B3A01AC" w14:textId="77777777" w:rsidTr="00F824AB">
              <w:trPr>
                <w:trHeight w:val="300"/>
              </w:trPr>
              <w:tc>
                <w:tcPr>
                  <w:tcW w:w="0" w:type="auto"/>
                  <w:tcBorders>
                    <w:top w:val="nil"/>
                    <w:left w:val="single" w:sz="4" w:space="0" w:color="auto"/>
                    <w:bottom w:val="nil"/>
                    <w:right w:val="nil"/>
                  </w:tcBorders>
                  <w:shd w:val="clear" w:color="auto" w:fill="auto"/>
                  <w:noWrap/>
                  <w:vAlign w:val="bottom"/>
                  <w:hideMark/>
                </w:tcPr>
                <w:p w14:paraId="6DF5BAC2" w14:textId="77777777" w:rsidR="003A1E6E" w:rsidRPr="00AC1D9E" w:rsidRDefault="003A1E6E" w:rsidP="003A1E6E">
                  <w:pPr>
                    <w:jc w:val="center"/>
                    <w:rPr>
                      <w:rFonts w:ascii="Arial" w:hAnsi="Arial" w:cs="Arial"/>
                      <w:color w:val="000000"/>
                      <w:szCs w:val="24"/>
                    </w:rPr>
                  </w:pPr>
                  <w:r w:rsidRPr="00AC1D9E">
                    <w:rPr>
                      <w:rFonts w:ascii="Arial" w:hAnsi="Arial" w:cs="Arial"/>
                      <w:color w:val="000000"/>
                      <w:szCs w:val="24"/>
                    </w:rPr>
                    <w:t>Mid February</w:t>
                  </w:r>
                </w:p>
              </w:tc>
              <w:tc>
                <w:tcPr>
                  <w:tcW w:w="0" w:type="auto"/>
                  <w:tcBorders>
                    <w:top w:val="nil"/>
                    <w:left w:val="nil"/>
                    <w:bottom w:val="nil"/>
                    <w:right w:val="nil"/>
                  </w:tcBorders>
                  <w:shd w:val="clear" w:color="auto" w:fill="auto"/>
                  <w:noWrap/>
                  <w:vAlign w:val="bottom"/>
                  <w:hideMark/>
                </w:tcPr>
                <w:p w14:paraId="070A8763"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2</w:t>
                  </w:r>
                </w:p>
              </w:tc>
              <w:tc>
                <w:tcPr>
                  <w:tcW w:w="0" w:type="auto"/>
                  <w:tcBorders>
                    <w:top w:val="nil"/>
                    <w:left w:val="nil"/>
                    <w:bottom w:val="nil"/>
                    <w:right w:val="nil"/>
                  </w:tcBorders>
                  <w:shd w:val="clear" w:color="auto" w:fill="auto"/>
                  <w:noWrap/>
                  <w:vAlign w:val="bottom"/>
                  <w:hideMark/>
                </w:tcPr>
                <w:p w14:paraId="39F88B73"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18472</w:t>
                  </w:r>
                </w:p>
              </w:tc>
              <w:tc>
                <w:tcPr>
                  <w:tcW w:w="0" w:type="auto"/>
                  <w:tcBorders>
                    <w:top w:val="nil"/>
                    <w:left w:val="nil"/>
                    <w:bottom w:val="nil"/>
                    <w:right w:val="nil"/>
                  </w:tcBorders>
                  <w:shd w:val="clear" w:color="auto" w:fill="auto"/>
                  <w:noWrap/>
                  <w:vAlign w:val="bottom"/>
                  <w:hideMark/>
                </w:tcPr>
                <w:p w14:paraId="0F0A943F"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784</w:t>
                  </w:r>
                </w:p>
              </w:tc>
              <w:tc>
                <w:tcPr>
                  <w:tcW w:w="0" w:type="auto"/>
                  <w:tcBorders>
                    <w:top w:val="nil"/>
                    <w:left w:val="nil"/>
                    <w:bottom w:val="nil"/>
                    <w:right w:val="nil"/>
                  </w:tcBorders>
                  <w:shd w:val="clear" w:color="auto" w:fill="auto"/>
                  <w:noWrap/>
                  <w:vAlign w:val="bottom"/>
                  <w:hideMark/>
                </w:tcPr>
                <w:p w14:paraId="23E5E3B8"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133</w:t>
                  </w:r>
                </w:p>
              </w:tc>
              <w:tc>
                <w:tcPr>
                  <w:tcW w:w="0" w:type="auto"/>
                  <w:tcBorders>
                    <w:top w:val="nil"/>
                    <w:left w:val="nil"/>
                    <w:bottom w:val="nil"/>
                    <w:right w:val="single" w:sz="4" w:space="0" w:color="auto"/>
                  </w:tcBorders>
                  <w:shd w:val="clear" w:color="auto" w:fill="auto"/>
                  <w:noWrap/>
                  <w:vAlign w:val="bottom"/>
                  <w:hideMark/>
                </w:tcPr>
                <w:p w14:paraId="455DD17A"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17821</w:t>
                  </w:r>
                </w:p>
              </w:tc>
            </w:tr>
            <w:tr w:rsidR="003A1E6E" w:rsidRPr="00AC1D9E" w14:paraId="6D24C65F" w14:textId="77777777" w:rsidTr="00F824AB">
              <w:trPr>
                <w:trHeight w:val="300"/>
              </w:trPr>
              <w:tc>
                <w:tcPr>
                  <w:tcW w:w="0" w:type="auto"/>
                  <w:tcBorders>
                    <w:top w:val="nil"/>
                    <w:left w:val="single" w:sz="4" w:space="0" w:color="auto"/>
                    <w:bottom w:val="nil"/>
                    <w:right w:val="nil"/>
                  </w:tcBorders>
                  <w:shd w:val="clear" w:color="auto" w:fill="auto"/>
                  <w:noWrap/>
                  <w:vAlign w:val="bottom"/>
                  <w:hideMark/>
                </w:tcPr>
                <w:p w14:paraId="3B5F00D8" w14:textId="77777777" w:rsidR="003A1E6E" w:rsidRPr="00AC1D9E" w:rsidRDefault="003A1E6E" w:rsidP="003A1E6E">
                  <w:pPr>
                    <w:jc w:val="center"/>
                    <w:rPr>
                      <w:rFonts w:ascii="Arial" w:hAnsi="Arial" w:cs="Arial"/>
                      <w:color w:val="000000"/>
                      <w:szCs w:val="24"/>
                    </w:rPr>
                  </w:pPr>
                  <w:r w:rsidRPr="00AC1D9E">
                    <w:rPr>
                      <w:rFonts w:ascii="Arial" w:hAnsi="Arial" w:cs="Arial"/>
                      <w:color w:val="000000"/>
                      <w:szCs w:val="24"/>
                    </w:rPr>
                    <w:t>March</w:t>
                  </w:r>
                </w:p>
              </w:tc>
              <w:tc>
                <w:tcPr>
                  <w:tcW w:w="0" w:type="auto"/>
                  <w:tcBorders>
                    <w:top w:val="nil"/>
                    <w:left w:val="nil"/>
                    <w:bottom w:val="nil"/>
                    <w:right w:val="nil"/>
                  </w:tcBorders>
                  <w:shd w:val="clear" w:color="auto" w:fill="auto"/>
                  <w:noWrap/>
                  <w:vAlign w:val="bottom"/>
                  <w:hideMark/>
                </w:tcPr>
                <w:p w14:paraId="46B044BF"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4</w:t>
                  </w:r>
                </w:p>
              </w:tc>
              <w:tc>
                <w:tcPr>
                  <w:tcW w:w="0" w:type="auto"/>
                  <w:tcBorders>
                    <w:top w:val="nil"/>
                    <w:left w:val="nil"/>
                    <w:bottom w:val="nil"/>
                    <w:right w:val="nil"/>
                  </w:tcBorders>
                  <w:shd w:val="clear" w:color="auto" w:fill="auto"/>
                  <w:noWrap/>
                  <w:vAlign w:val="bottom"/>
                  <w:hideMark/>
                </w:tcPr>
                <w:p w14:paraId="734A2AE6"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36342</w:t>
                  </w:r>
                </w:p>
              </w:tc>
              <w:tc>
                <w:tcPr>
                  <w:tcW w:w="0" w:type="auto"/>
                  <w:tcBorders>
                    <w:top w:val="nil"/>
                    <w:left w:val="nil"/>
                    <w:bottom w:val="nil"/>
                    <w:right w:val="nil"/>
                  </w:tcBorders>
                  <w:shd w:val="clear" w:color="auto" w:fill="auto"/>
                  <w:noWrap/>
                  <w:vAlign w:val="bottom"/>
                  <w:hideMark/>
                </w:tcPr>
                <w:p w14:paraId="7F5CBFBF"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539</w:t>
                  </w:r>
                </w:p>
              </w:tc>
              <w:tc>
                <w:tcPr>
                  <w:tcW w:w="0" w:type="auto"/>
                  <w:tcBorders>
                    <w:top w:val="nil"/>
                    <w:left w:val="nil"/>
                    <w:bottom w:val="nil"/>
                    <w:right w:val="nil"/>
                  </w:tcBorders>
                  <w:shd w:val="clear" w:color="auto" w:fill="auto"/>
                  <w:noWrap/>
                  <w:vAlign w:val="bottom"/>
                  <w:hideMark/>
                </w:tcPr>
                <w:p w14:paraId="24350EE1"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361</w:t>
                  </w:r>
                </w:p>
              </w:tc>
              <w:tc>
                <w:tcPr>
                  <w:tcW w:w="0" w:type="auto"/>
                  <w:tcBorders>
                    <w:top w:val="nil"/>
                    <w:left w:val="nil"/>
                    <w:bottom w:val="nil"/>
                    <w:right w:val="single" w:sz="4" w:space="0" w:color="auto"/>
                  </w:tcBorders>
                  <w:shd w:val="clear" w:color="auto" w:fill="auto"/>
                  <w:noWrap/>
                  <w:vAlign w:val="bottom"/>
                  <w:hideMark/>
                </w:tcPr>
                <w:p w14:paraId="22889765"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36164</w:t>
                  </w:r>
                </w:p>
              </w:tc>
            </w:tr>
            <w:tr w:rsidR="003A1E6E" w:rsidRPr="00AC1D9E" w14:paraId="5BD96714" w14:textId="77777777" w:rsidTr="00F824AB">
              <w:trPr>
                <w:trHeight w:val="300"/>
              </w:trPr>
              <w:tc>
                <w:tcPr>
                  <w:tcW w:w="0" w:type="auto"/>
                  <w:tcBorders>
                    <w:top w:val="nil"/>
                    <w:left w:val="single" w:sz="4" w:space="0" w:color="auto"/>
                    <w:bottom w:val="nil"/>
                    <w:right w:val="nil"/>
                  </w:tcBorders>
                  <w:shd w:val="clear" w:color="auto" w:fill="auto"/>
                  <w:noWrap/>
                  <w:vAlign w:val="bottom"/>
                  <w:hideMark/>
                </w:tcPr>
                <w:p w14:paraId="36DB0BB2" w14:textId="77777777" w:rsidR="003A1E6E" w:rsidRPr="00AC1D9E" w:rsidRDefault="003A1E6E" w:rsidP="003A1E6E">
                  <w:pPr>
                    <w:jc w:val="center"/>
                    <w:rPr>
                      <w:rFonts w:ascii="Arial" w:hAnsi="Arial" w:cs="Arial"/>
                      <w:color w:val="000000"/>
                      <w:szCs w:val="24"/>
                    </w:rPr>
                  </w:pPr>
                  <w:r w:rsidRPr="00AC1D9E">
                    <w:rPr>
                      <w:rFonts w:ascii="Arial" w:hAnsi="Arial" w:cs="Arial"/>
                      <w:color w:val="000000"/>
                      <w:szCs w:val="24"/>
                    </w:rPr>
                    <w:t>April</w:t>
                  </w:r>
                </w:p>
              </w:tc>
              <w:tc>
                <w:tcPr>
                  <w:tcW w:w="0" w:type="auto"/>
                  <w:tcBorders>
                    <w:top w:val="nil"/>
                    <w:left w:val="nil"/>
                    <w:bottom w:val="nil"/>
                    <w:right w:val="nil"/>
                  </w:tcBorders>
                  <w:shd w:val="clear" w:color="auto" w:fill="auto"/>
                  <w:noWrap/>
                  <w:vAlign w:val="bottom"/>
                  <w:hideMark/>
                </w:tcPr>
                <w:p w14:paraId="0C5C75C6"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5</w:t>
                  </w:r>
                </w:p>
              </w:tc>
              <w:tc>
                <w:tcPr>
                  <w:tcW w:w="0" w:type="auto"/>
                  <w:tcBorders>
                    <w:top w:val="nil"/>
                    <w:left w:val="nil"/>
                    <w:bottom w:val="nil"/>
                    <w:right w:val="nil"/>
                  </w:tcBorders>
                  <w:shd w:val="clear" w:color="auto" w:fill="auto"/>
                  <w:noWrap/>
                  <w:vAlign w:val="bottom"/>
                  <w:hideMark/>
                </w:tcPr>
                <w:p w14:paraId="521ED2B1"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39002</w:t>
                  </w:r>
                </w:p>
              </w:tc>
              <w:tc>
                <w:tcPr>
                  <w:tcW w:w="0" w:type="auto"/>
                  <w:tcBorders>
                    <w:top w:val="nil"/>
                    <w:left w:val="nil"/>
                    <w:bottom w:val="nil"/>
                    <w:right w:val="nil"/>
                  </w:tcBorders>
                  <w:shd w:val="clear" w:color="auto" w:fill="auto"/>
                  <w:noWrap/>
                  <w:vAlign w:val="bottom"/>
                  <w:hideMark/>
                </w:tcPr>
                <w:p w14:paraId="0385BF20"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418</w:t>
                  </w:r>
                </w:p>
              </w:tc>
              <w:tc>
                <w:tcPr>
                  <w:tcW w:w="0" w:type="auto"/>
                  <w:tcBorders>
                    <w:top w:val="nil"/>
                    <w:left w:val="nil"/>
                    <w:bottom w:val="nil"/>
                    <w:right w:val="nil"/>
                  </w:tcBorders>
                  <w:shd w:val="clear" w:color="auto" w:fill="auto"/>
                  <w:noWrap/>
                  <w:vAlign w:val="bottom"/>
                  <w:hideMark/>
                </w:tcPr>
                <w:p w14:paraId="3D01D48A"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184</w:t>
                  </w:r>
                </w:p>
              </w:tc>
              <w:tc>
                <w:tcPr>
                  <w:tcW w:w="0" w:type="auto"/>
                  <w:tcBorders>
                    <w:top w:val="nil"/>
                    <w:left w:val="nil"/>
                    <w:bottom w:val="nil"/>
                    <w:right w:val="single" w:sz="4" w:space="0" w:color="auto"/>
                  </w:tcBorders>
                  <w:shd w:val="clear" w:color="auto" w:fill="auto"/>
                  <w:noWrap/>
                  <w:vAlign w:val="bottom"/>
                  <w:hideMark/>
                </w:tcPr>
                <w:p w14:paraId="0A438887"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38768</w:t>
                  </w:r>
                </w:p>
              </w:tc>
            </w:tr>
            <w:tr w:rsidR="003A1E6E" w:rsidRPr="00AC1D9E" w14:paraId="507F9952" w14:textId="77777777" w:rsidTr="00F824AB">
              <w:trPr>
                <w:trHeight w:val="300"/>
              </w:trPr>
              <w:tc>
                <w:tcPr>
                  <w:tcW w:w="0" w:type="auto"/>
                  <w:tcBorders>
                    <w:top w:val="nil"/>
                    <w:left w:val="single" w:sz="4" w:space="0" w:color="auto"/>
                    <w:bottom w:val="nil"/>
                    <w:right w:val="nil"/>
                  </w:tcBorders>
                  <w:shd w:val="clear" w:color="auto" w:fill="auto"/>
                  <w:noWrap/>
                  <w:vAlign w:val="bottom"/>
                  <w:hideMark/>
                </w:tcPr>
                <w:p w14:paraId="3E544168" w14:textId="77777777" w:rsidR="003A1E6E" w:rsidRPr="00AC1D9E" w:rsidRDefault="003A1E6E" w:rsidP="003A1E6E">
                  <w:pPr>
                    <w:jc w:val="center"/>
                    <w:rPr>
                      <w:rFonts w:ascii="Arial" w:hAnsi="Arial" w:cs="Arial"/>
                      <w:color w:val="000000"/>
                      <w:szCs w:val="24"/>
                    </w:rPr>
                  </w:pPr>
                  <w:r w:rsidRPr="00AC1D9E">
                    <w:rPr>
                      <w:rFonts w:ascii="Arial" w:hAnsi="Arial" w:cs="Arial"/>
                      <w:color w:val="000000"/>
                      <w:szCs w:val="24"/>
                    </w:rPr>
                    <w:t>May</w:t>
                  </w:r>
                </w:p>
              </w:tc>
              <w:tc>
                <w:tcPr>
                  <w:tcW w:w="0" w:type="auto"/>
                  <w:tcBorders>
                    <w:top w:val="nil"/>
                    <w:left w:val="nil"/>
                    <w:bottom w:val="nil"/>
                    <w:right w:val="nil"/>
                  </w:tcBorders>
                  <w:shd w:val="clear" w:color="auto" w:fill="auto"/>
                  <w:noWrap/>
                  <w:vAlign w:val="bottom"/>
                  <w:hideMark/>
                </w:tcPr>
                <w:p w14:paraId="415E1623"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4</w:t>
                  </w:r>
                </w:p>
              </w:tc>
              <w:tc>
                <w:tcPr>
                  <w:tcW w:w="0" w:type="auto"/>
                  <w:tcBorders>
                    <w:top w:val="nil"/>
                    <w:left w:val="nil"/>
                    <w:bottom w:val="nil"/>
                    <w:right w:val="nil"/>
                  </w:tcBorders>
                  <w:shd w:val="clear" w:color="auto" w:fill="auto"/>
                  <w:noWrap/>
                  <w:vAlign w:val="bottom"/>
                  <w:hideMark/>
                </w:tcPr>
                <w:p w14:paraId="51841102"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27645</w:t>
                  </w:r>
                </w:p>
              </w:tc>
              <w:tc>
                <w:tcPr>
                  <w:tcW w:w="0" w:type="auto"/>
                  <w:tcBorders>
                    <w:top w:val="nil"/>
                    <w:left w:val="nil"/>
                    <w:bottom w:val="nil"/>
                    <w:right w:val="nil"/>
                  </w:tcBorders>
                  <w:shd w:val="clear" w:color="auto" w:fill="auto"/>
                  <w:noWrap/>
                  <w:vAlign w:val="bottom"/>
                  <w:hideMark/>
                </w:tcPr>
                <w:p w14:paraId="528D60D4"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1664</w:t>
                  </w:r>
                </w:p>
              </w:tc>
              <w:tc>
                <w:tcPr>
                  <w:tcW w:w="0" w:type="auto"/>
                  <w:tcBorders>
                    <w:top w:val="nil"/>
                    <w:left w:val="nil"/>
                    <w:bottom w:val="nil"/>
                    <w:right w:val="nil"/>
                  </w:tcBorders>
                  <w:shd w:val="clear" w:color="auto" w:fill="auto"/>
                  <w:noWrap/>
                  <w:vAlign w:val="bottom"/>
                  <w:hideMark/>
                </w:tcPr>
                <w:p w14:paraId="14C87C76"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220</w:t>
                  </w:r>
                </w:p>
              </w:tc>
              <w:tc>
                <w:tcPr>
                  <w:tcW w:w="0" w:type="auto"/>
                  <w:tcBorders>
                    <w:top w:val="nil"/>
                    <w:left w:val="nil"/>
                    <w:bottom w:val="nil"/>
                    <w:right w:val="single" w:sz="4" w:space="0" w:color="auto"/>
                  </w:tcBorders>
                  <w:shd w:val="clear" w:color="auto" w:fill="auto"/>
                  <w:noWrap/>
                  <w:vAlign w:val="bottom"/>
                  <w:hideMark/>
                </w:tcPr>
                <w:p w14:paraId="6A5B6D5E"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26201</w:t>
                  </w:r>
                </w:p>
              </w:tc>
            </w:tr>
            <w:tr w:rsidR="003A1E6E" w:rsidRPr="00AC1D9E" w14:paraId="3E85BE66" w14:textId="77777777" w:rsidTr="00F824AB">
              <w:trPr>
                <w:trHeight w:val="300"/>
              </w:trPr>
              <w:tc>
                <w:tcPr>
                  <w:tcW w:w="0" w:type="auto"/>
                  <w:tcBorders>
                    <w:top w:val="nil"/>
                    <w:left w:val="single" w:sz="4" w:space="0" w:color="auto"/>
                    <w:bottom w:val="nil"/>
                    <w:right w:val="nil"/>
                  </w:tcBorders>
                  <w:shd w:val="clear" w:color="auto" w:fill="auto"/>
                  <w:noWrap/>
                  <w:vAlign w:val="bottom"/>
                  <w:hideMark/>
                </w:tcPr>
                <w:p w14:paraId="4A29C763" w14:textId="77777777" w:rsidR="003A1E6E" w:rsidRPr="00AC1D9E" w:rsidRDefault="003A1E6E" w:rsidP="003A1E6E">
                  <w:pPr>
                    <w:jc w:val="center"/>
                    <w:rPr>
                      <w:rFonts w:ascii="Arial" w:hAnsi="Arial" w:cs="Arial"/>
                      <w:color w:val="000000"/>
                      <w:szCs w:val="24"/>
                    </w:rPr>
                  </w:pPr>
                  <w:r w:rsidRPr="00AC1D9E">
                    <w:rPr>
                      <w:rFonts w:ascii="Arial" w:hAnsi="Arial" w:cs="Arial"/>
                      <w:color w:val="000000"/>
                      <w:szCs w:val="24"/>
                    </w:rPr>
                    <w:t>June</w:t>
                  </w:r>
                </w:p>
              </w:tc>
              <w:tc>
                <w:tcPr>
                  <w:tcW w:w="0" w:type="auto"/>
                  <w:tcBorders>
                    <w:top w:val="nil"/>
                    <w:left w:val="nil"/>
                    <w:bottom w:val="nil"/>
                    <w:right w:val="nil"/>
                  </w:tcBorders>
                  <w:shd w:val="clear" w:color="auto" w:fill="auto"/>
                  <w:noWrap/>
                  <w:vAlign w:val="bottom"/>
                  <w:hideMark/>
                </w:tcPr>
                <w:p w14:paraId="3FD310AF"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4</w:t>
                  </w:r>
                </w:p>
              </w:tc>
              <w:tc>
                <w:tcPr>
                  <w:tcW w:w="0" w:type="auto"/>
                  <w:tcBorders>
                    <w:top w:val="nil"/>
                    <w:left w:val="nil"/>
                    <w:bottom w:val="nil"/>
                    <w:right w:val="nil"/>
                  </w:tcBorders>
                  <w:shd w:val="clear" w:color="auto" w:fill="auto"/>
                  <w:noWrap/>
                  <w:vAlign w:val="bottom"/>
                  <w:hideMark/>
                </w:tcPr>
                <w:p w14:paraId="1F33DCBF"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35252</w:t>
                  </w:r>
                </w:p>
              </w:tc>
              <w:tc>
                <w:tcPr>
                  <w:tcW w:w="0" w:type="auto"/>
                  <w:tcBorders>
                    <w:top w:val="nil"/>
                    <w:left w:val="nil"/>
                    <w:bottom w:val="nil"/>
                    <w:right w:val="nil"/>
                  </w:tcBorders>
                  <w:shd w:val="clear" w:color="auto" w:fill="auto"/>
                  <w:noWrap/>
                  <w:vAlign w:val="bottom"/>
                  <w:hideMark/>
                </w:tcPr>
                <w:p w14:paraId="23A856B1"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3514</w:t>
                  </w:r>
                </w:p>
              </w:tc>
              <w:tc>
                <w:tcPr>
                  <w:tcW w:w="0" w:type="auto"/>
                  <w:tcBorders>
                    <w:top w:val="nil"/>
                    <w:left w:val="nil"/>
                    <w:bottom w:val="nil"/>
                    <w:right w:val="nil"/>
                  </w:tcBorders>
                  <w:shd w:val="clear" w:color="auto" w:fill="auto"/>
                  <w:noWrap/>
                  <w:vAlign w:val="bottom"/>
                  <w:hideMark/>
                </w:tcPr>
                <w:p w14:paraId="0C128CD6"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58</w:t>
                  </w:r>
                </w:p>
              </w:tc>
              <w:tc>
                <w:tcPr>
                  <w:tcW w:w="0" w:type="auto"/>
                  <w:tcBorders>
                    <w:top w:val="nil"/>
                    <w:left w:val="nil"/>
                    <w:bottom w:val="nil"/>
                    <w:right w:val="single" w:sz="4" w:space="0" w:color="auto"/>
                  </w:tcBorders>
                  <w:shd w:val="clear" w:color="auto" w:fill="auto"/>
                  <w:noWrap/>
                  <w:vAlign w:val="bottom"/>
                  <w:hideMark/>
                </w:tcPr>
                <w:p w14:paraId="3EB19AA0" w14:textId="77777777" w:rsidR="003A1E6E" w:rsidRPr="00AC1D9E" w:rsidRDefault="003A1E6E" w:rsidP="003A1E6E">
                  <w:pPr>
                    <w:jc w:val="right"/>
                    <w:rPr>
                      <w:rFonts w:ascii="Arial" w:hAnsi="Arial" w:cs="Arial"/>
                      <w:color w:val="000000"/>
                      <w:szCs w:val="24"/>
                    </w:rPr>
                  </w:pPr>
                  <w:r w:rsidRPr="00AC1D9E">
                    <w:rPr>
                      <w:rFonts w:ascii="Arial" w:hAnsi="Arial" w:cs="Arial"/>
                      <w:color w:val="000000"/>
                      <w:szCs w:val="24"/>
                    </w:rPr>
                    <w:t>31796</w:t>
                  </w:r>
                </w:p>
              </w:tc>
            </w:tr>
            <w:tr w:rsidR="003A1E6E" w:rsidRPr="00AC1D9E" w14:paraId="33C3E2BB" w14:textId="77777777" w:rsidTr="00F824AB">
              <w:trPr>
                <w:trHeight w:val="300"/>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2BE61377" w14:textId="77777777" w:rsidR="003A1E6E" w:rsidRPr="00AC1D9E" w:rsidRDefault="003A1E6E" w:rsidP="003A1E6E">
                  <w:pPr>
                    <w:jc w:val="center"/>
                    <w:rPr>
                      <w:rFonts w:ascii="Arial" w:hAnsi="Arial" w:cs="Arial"/>
                      <w:b/>
                      <w:bCs/>
                      <w:color w:val="000000"/>
                      <w:szCs w:val="24"/>
                    </w:rPr>
                  </w:pPr>
                  <w:r w:rsidRPr="00AC1D9E">
                    <w:rPr>
                      <w:rFonts w:ascii="Arial" w:hAnsi="Arial" w:cs="Arial"/>
                      <w:b/>
                      <w:bCs/>
                      <w:color w:val="000000"/>
                      <w:szCs w:val="24"/>
                    </w:rPr>
                    <w:t>Total</w:t>
                  </w:r>
                </w:p>
              </w:tc>
              <w:tc>
                <w:tcPr>
                  <w:tcW w:w="0" w:type="auto"/>
                  <w:tcBorders>
                    <w:top w:val="single" w:sz="4" w:space="0" w:color="auto"/>
                    <w:left w:val="nil"/>
                    <w:bottom w:val="single" w:sz="4" w:space="0" w:color="auto"/>
                    <w:right w:val="nil"/>
                  </w:tcBorders>
                  <w:shd w:val="clear" w:color="auto" w:fill="auto"/>
                  <w:noWrap/>
                  <w:vAlign w:val="bottom"/>
                  <w:hideMark/>
                </w:tcPr>
                <w:p w14:paraId="34858FDA" w14:textId="77777777" w:rsidR="003A1E6E" w:rsidRPr="00AC1D9E" w:rsidRDefault="003A1E6E" w:rsidP="003A1E6E">
                  <w:pPr>
                    <w:jc w:val="right"/>
                    <w:rPr>
                      <w:rFonts w:ascii="Arial" w:hAnsi="Arial" w:cs="Arial"/>
                      <w:b/>
                      <w:bCs/>
                      <w:color w:val="000000"/>
                      <w:szCs w:val="24"/>
                    </w:rPr>
                  </w:pPr>
                  <w:r w:rsidRPr="00AC1D9E">
                    <w:rPr>
                      <w:rFonts w:ascii="Arial" w:hAnsi="Arial" w:cs="Arial"/>
                      <w:b/>
                      <w:bCs/>
                      <w:color w:val="000000"/>
                      <w:szCs w:val="24"/>
                    </w:rPr>
                    <w:t>19</w:t>
                  </w:r>
                </w:p>
              </w:tc>
              <w:tc>
                <w:tcPr>
                  <w:tcW w:w="0" w:type="auto"/>
                  <w:tcBorders>
                    <w:top w:val="single" w:sz="4" w:space="0" w:color="auto"/>
                    <w:left w:val="nil"/>
                    <w:bottom w:val="single" w:sz="4" w:space="0" w:color="auto"/>
                    <w:right w:val="nil"/>
                  </w:tcBorders>
                  <w:shd w:val="clear" w:color="auto" w:fill="auto"/>
                  <w:noWrap/>
                  <w:vAlign w:val="bottom"/>
                  <w:hideMark/>
                </w:tcPr>
                <w:p w14:paraId="02EC6CF3" w14:textId="77777777" w:rsidR="003A1E6E" w:rsidRPr="00AC1D9E" w:rsidRDefault="003A1E6E" w:rsidP="003A1E6E">
                  <w:pPr>
                    <w:jc w:val="right"/>
                    <w:rPr>
                      <w:rFonts w:ascii="Arial" w:hAnsi="Arial" w:cs="Arial"/>
                      <w:b/>
                      <w:bCs/>
                      <w:color w:val="000000"/>
                      <w:szCs w:val="24"/>
                    </w:rPr>
                  </w:pPr>
                  <w:r w:rsidRPr="00AC1D9E">
                    <w:rPr>
                      <w:rFonts w:ascii="Arial" w:hAnsi="Arial" w:cs="Arial"/>
                      <w:b/>
                      <w:bCs/>
                      <w:color w:val="000000"/>
                      <w:szCs w:val="24"/>
                    </w:rPr>
                    <w:t>156713</w:t>
                  </w:r>
                </w:p>
              </w:tc>
              <w:tc>
                <w:tcPr>
                  <w:tcW w:w="0" w:type="auto"/>
                  <w:tcBorders>
                    <w:top w:val="single" w:sz="4" w:space="0" w:color="auto"/>
                    <w:left w:val="nil"/>
                    <w:bottom w:val="single" w:sz="4" w:space="0" w:color="auto"/>
                    <w:right w:val="nil"/>
                  </w:tcBorders>
                  <w:shd w:val="clear" w:color="auto" w:fill="auto"/>
                  <w:noWrap/>
                  <w:vAlign w:val="bottom"/>
                  <w:hideMark/>
                </w:tcPr>
                <w:p w14:paraId="431C5615" w14:textId="77777777" w:rsidR="003A1E6E" w:rsidRPr="00AC1D9E" w:rsidRDefault="003A1E6E" w:rsidP="003A1E6E">
                  <w:pPr>
                    <w:jc w:val="right"/>
                    <w:rPr>
                      <w:rFonts w:ascii="Arial" w:hAnsi="Arial" w:cs="Arial"/>
                      <w:b/>
                      <w:bCs/>
                      <w:color w:val="000000"/>
                      <w:szCs w:val="24"/>
                    </w:rPr>
                  </w:pPr>
                  <w:r w:rsidRPr="00AC1D9E">
                    <w:rPr>
                      <w:rFonts w:ascii="Arial" w:hAnsi="Arial" w:cs="Arial"/>
                      <w:b/>
                      <w:bCs/>
                      <w:color w:val="000000"/>
                      <w:szCs w:val="24"/>
                    </w:rPr>
                    <w:t>6919</w:t>
                  </w:r>
                </w:p>
              </w:tc>
              <w:tc>
                <w:tcPr>
                  <w:tcW w:w="0" w:type="auto"/>
                  <w:tcBorders>
                    <w:top w:val="single" w:sz="4" w:space="0" w:color="auto"/>
                    <w:left w:val="nil"/>
                    <w:bottom w:val="single" w:sz="4" w:space="0" w:color="auto"/>
                    <w:right w:val="nil"/>
                  </w:tcBorders>
                  <w:shd w:val="clear" w:color="auto" w:fill="auto"/>
                  <w:noWrap/>
                  <w:vAlign w:val="bottom"/>
                  <w:hideMark/>
                </w:tcPr>
                <w:p w14:paraId="311F3920" w14:textId="77777777" w:rsidR="003A1E6E" w:rsidRPr="00AC1D9E" w:rsidRDefault="003A1E6E" w:rsidP="003A1E6E">
                  <w:pPr>
                    <w:jc w:val="right"/>
                    <w:rPr>
                      <w:rFonts w:ascii="Arial" w:hAnsi="Arial" w:cs="Arial"/>
                      <w:b/>
                      <w:bCs/>
                      <w:color w:val="000000"/>
                      <w:szCs w:val="24"/>
                    </w:rPr>
                  </w:pPr>
                  <w:r w:rsidRPr="00AC1D9E">
                    <w:rPr>
                      <w:rFonts w:ascii="Arial" w:hAnsi="Arial" w:cs="Arial"/>
                      <w:b/>
                      <w:bCs/>
                      <w:color w:val="000000"/>
                      <w:szCs w:val="24"/>
                    </w:rPr>
                    <w:t>956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5DF54C6" w14:textId="77777777" w:rsidR="003A1E6E" w:rsidRPr="00AC1D9E" w:rsidRDefault="003A1E6E" w:rsidP="003A1E6E">
                  <w:pPr>
                    <w:jc w:val="right"/>
                    <w:rPr>
                      <w:rFonts w:ascii="Arial" w:hAnsi="Arial" w:cs="Arial"/>
                      <w:b/>
                      <w:bCs/>
                      <w:color w:val="000000"/>
                      <w:szCs w:val="24"/>
                    </w:rPr>
                  </w:pPr>
                  <w:r w:rsidRPr="00AC1D9E">
                    <w:rPr>
                      <w:rFonts w:ascii="Arial" w:hAnsi="Arial" w:cs="Arial"/>
                      <w:b/>
                      <w:bCs/>
                      <w:color w:val="000000"/>
                      <w:szCs w:val="24"/>
                    </w:rPr>
                    <w:t>150750</w:t>
                  </w:r>
                </w:p>
              </w:tc>
            </w:tr>
          </w:tbl>
          <w:p w14:paraId="7CDDFF9D" w14:textId="77777777" w:rsidR="003A1E6E" w:rsidRDefault="003A1E6E" w:rsidP="003A1E6E">
            <w:pPr>
              <w:rPr>
                <w:rFonts w:ascii="Arial" w:hAnsi="Arial" w:cs="Arial"/>
                <w:b/>
                <w:szCs w:val="24"/>
              </w:rPr>
            </w:pPr>
          </w:p>
          <w:p w14:paraId="6BA42883" w14:textId="77777777" w:rsidR="003A1E6E" w:rsidRDefault="003A1E6E" w:rsidP="003A1E6E">
            <w:pPr>
              <w:pStyle w:val="DARDEqualityTextBold"/>
              <w:spacing w:before="20"/>
              <w:rPr>
                <w:b w:val="0"/>
                <w:color w:val="auto"/>
                <w:sz w:val="24"/>
                <w:szCs w:val="24"/>
              </w:rPr>
            </w:pPr>
            <w:r w:rsidRPr="001A12EC">
              <w:rPr>
                <w:rFonts w:cs="Arial"/>
                <w:color w:val="auto"/>
                <w:sz w:val="24"/>
                <w:szCs w:val="24"/>
              </w:rPr>
              <w:t>Payment of £33 per head on 150,750 cattle equates to £4,974,750</w:t>
            </w:r>
            <w:r w:rsidRPr="00D03242">
              <w:rPr>
                <w:rFonts w:cs="Arial"/>
                <w:sz w:val="24"/>
                <w:szCs w:val="24"/>
              </w:rPr>
              <w:tab/>
            </w:r>
          </w:p>
          <w:p w14:paraId="13B31ACF" w14:textId="77777777" w:rsidR="003A1E6E" w:rsidRPr="001A12EC" w:rsidRDefault="003A1E6E" w:rsidP="00BF6451">
            <w:pPr>
              <w:pStyle w:val="DARDEqualityTextBold"/>
              <w:spacing w:before="20"/>
              <w:rPr>
                <w:color w:val="auto"/>
                <w:sz w:val="24"/>
                <w:szCs w:val="24"/>
                <w:u w:val="single"/>
              </w:rPr>
            </w:pPr>
          </w:p>
          <w:p w14:paraId="59183C5B" w14:textId="77777777" w:rsidR="00BC1F18" w:rsidRDefault="00BC1F18" w:rsidP="00BF6451">
            <w:pPr>
              <w:pStyle w:val="DARDEqualityTextBold"/>
              <w:spacing w:before="20"/>
              <w:rPr>
                <w:color w:val="auto"/>
                <w:sz w:val="24"/>
                <w:szCs w:val="24"/>
                <w:u w:val="single"/>
              </w:rPr>
            </w:pPr>
            <w:r w:rsidRPr="001A12EC">
              <w:rPr>
                <w:color w:val="auto"/>
                <w:sz w:val="24"/>
                <w:szCs w:val="24"/>
                <w:u w:val="single"/>
              </w:rPr>
              <w:t>Sheep Sector</w:t>
            </w:r>
          </w:p>
          <w:p w14:paraId="11D06200" w14:textId="3B53C24C" w:rsidR="00BC1F18" w:rsidRPr="001A12EC" w:rsidRDefault="00BC1F18" w:rsidP="001A12EC">
            <w:pPr>
              <w:pStyle w:val="DARDEqualityTextBold"/>
              <w:spacing w:before="20"/>
              <w:rPr>
                <w:rFonts w:cs="Arial"/>
                <w:b w:val="0"/>
                <w:color w:val="auto"/>
                <w:sz w:val="24"/>
                <w:szCs w:val="24"/>
              </w:rPr>
            </w:pPr>
            <w:r w:rsidRPr="001A12EC">
              <w:rPr>
                <w:b w:val="0"/>
                <w:color w:val="auto"/>
                <w:sz w:val="24"/>
                <w:szCs w:val="24"/>
              </w:rPr>
              <w:t xml:space="preserve">Evidence gathered </w:t>
            </w:r>
            <w:r w:rsidR="008B25C0" w:rsidRPr="001A12EC">
              <w:rPr>
                <w:rFonts w:cs="Arial"/>
                <w:b w:val="0"/>
                <w:color w:val="auto"/>
                <w:sz w:val="24"/>
                <w:szCs w:val="24"/>
              </w:rPr>
              <w:t>indicated that price for all sheep and lambs fell in w</w:t>
            </w:r>
            <w:r w:rsidR="00980B42">
              <w:rPr>
                <w:rFonts w:cs="Arial"/>
                <w:b w:val="0"/>
                <w:color w:val="auto"/>
                <w:sz w:val="24"/>
                <w:szCs w:val="24"/>
              </w:rPr>
              <w:t>/</w:t>
            </w:r>
            <w:r w:rsidR="008B25C0" w:rsidRPr="001A12EC">
              <w:rPr>
                <w:rFonts w:cs="Arial"/>
                <w:b w:val="0"/>
                <w:color w:val="auto"/>
                <w:sz w:val="24"/>
                <w:szCs w:val="24"/>
              </w:rPr>
              <w:t xml:space="preserve">e 28 March </w:t>
            </w:r>
            <w:r w:rsidR="00593A28">
              <w:rPr>
                <w:rFonts w:cs="Arial"/>
                <w:b w:val="0"/>
                <w:color w:val="auto"/>
                <w:sz w:val="24"/>
                <w:szCs w:val="24"/>
              </w:rPr>
              <w:t xml:space="preserve">2020 </w:t>
            </w:r>
            <w:r w:rsidR="008B25C0" w:rsidRPr="001A12EC">
              <w:rPr>
                <w:rFonts w:cs="Arial"/>
                <w:b w:val="0"/>
                <w:color w:val="auto"/>
                <w:sz w:val="24"/>
                <w:szCs w:val="24"/>
              </w:rPr>
              <w:t>and remained relatively low for four weeks before recovering to pre Covid 19 levels in w</w:t>
            </w:r>
            <w:r w:rsidR="00980B42">
              <w:rPr>
                <w:rFonts w:cs="Arial"/>
                <w:b w:val="0"/>
                <w:color w:val="auto"/>
                <w:sz w:val="24"/>
                <w:szCs w:val="24"/>
              </w:rPr>
              <w:t>/</w:t>
            </w:r>
            <w:r w:rsidR="008B25C0" w:rsidRPr="001A12EC">
              <w:rPr>
                <w:rFonts w:cs="Arial"/>
                <w:b w:val="0"/>
                <w:color w:val="auto"/>
                <w:sz w:val="24"/>
                <w:szCs w:val="24"/>
              </w:rPr>
              <w:t>e 25 April</w:t>
            </w:r>
            <w:r w:rsidR="00593A28">
              <w:rPr>
                <w:rFonts w:cs="Arial"/>
                <w:b w:val="0"/>
                <w:color w:val="auto"/>
                <w:sz w:val="24"/>
                <w:szCs w:val="24"/>
              </w:rPr>
              <w:t xml:space="preserve"> 2020</w:t>
            </w:r>
            <w:r w:rsidR="008B25C0" w:rsidRPr="001A12EC">
              <w:rPr>
                <w:rFonts w:cs="Arial"/>
                <w:b w:val="0"/>
                <w:color w:val="auto"/>
                <w:sz w:val="24"/>
                <w:szCs w:val="24"/>
              </w:rPr>
              <w:t>. Total sheep marketed during this period was 33,794 (17,214 in NI and 16,580 in ROI</w:t>
            </w:r>
            <w:r w:rsidR="008B25C0" w:rsidRPr="008B25C0">
              <w:rPr>
                <w:rFonts w:cs="Arial"/>
                <w:b w:val="0"/>
                <w:color w:val="auto"/>
                <w:sz w:val="24"/>
                <w:szCs w:val="24"/>
              </w:rPr>
              <w:t>)</w:t>
            </w:r>
            <w:r w:rsidR="006F24B5">
              <w:rPr>
                <w:rFonts w:cs="Arial"/>
                <w:b w:val="0"/>
                <w:color w:val="auto"/>
                <w:sz w:val="24"/>
                <w:szCs w:val="24"/>
              </w:rPr>
              <w:t>, and the value of loss based on price reporting was £232k.</w:t>
            </w:r>
            <w:r w:rsidR="006F24B5" w:rsidRPr="00527E2E">
              <w:rPr>
                <w:rFonts w:cs="Arial"/>
                <w:b w:val="0"/>
                <w:color w:val="auto"/>
                <w:sz w:val="24"/>
                <w:szCs w:val="24"/>
              </w:rPr>
              <w:t xml:space="preserve"> These figures are based on deadweight prices as live sales were closed for three out of the four weeks that prices declined.</w:t>
            </w:r>
          </w:p>
          <w:p w14:paraId="024C65E8" w14:textId="77777777" w:rsidR="008B25C0" w:rsidRPr="001A12EC" w:rsidRDefault="008B25C0" w:rsidP="001A12EC">
            <w:pPr>
              <w:pStyle w:val="DARDEqualityTextBold"/>
              <w:spacing w:before="20" w:line="240" w:lineRule="auto"/>
              <w:rPr>
                <w:rFonts w:cs="Arial"/>
                <w:b w:val="0"/>
                <w:color w:val="auto"/>
                <w:sz w:val="24"/>
                <w:szCs w:val="24"/>
              </w:rPr>
            </w:pPr>
          </w:p>
          <w:p w14:paraId="47EE28D5" w14:textId="77777777" w:rsidR="008B25C0" w:rsidRPr="008B25C0" w:rsidRDefault="008B25C0" w:rsidP="001A12EC">
            <w:pPr>
              <w:pStyle w:val="DARDEqualityTextBold"/>
              <w:spacing w:before="20" w:line="240" w:lineRule="auto"/>
              <w:rPr>
                <w:b w:val="0"/>
                <w:color w:val="auto"/>
                <w:sz w:val="24"/>
                <w:szCs w:val="24"/>
              </w:rPr>
            </w:pPr>
            <w:r w:rsidRPr="001A12EC">
              <w:rPr>
                <w:rFonts w:cs="Arial"/>
                <w:color w:val="auto"/>
                <w:sz w:val="24"/>
                <w:szCs w:val="24"/>
              </w:rPr>
              <w:t>Payment of £6.88 per head on 33,794 sheep equates to £232k</w:t>
            </w:r>
            <w:r w:rsidRPr="001A12EC">
              <w:rPr>
                <w:rFonts w:cs="Arial"/>
                <w:b w:val="0"/>
                <w:color w:val="auto"/>
                <w:sz w:val="24"/>
                <w:szCs w:val="24"/>
              </w:rPr>
              <w:t xml:space="preserve">. </w:t>
            </w:r>
          </w:p>
          <w:p w14:paraId="16A14C06" w14:textId="77777777" w:rsidR="003A1E6E" w:rsidRDefault="003A1E6E" w:rsidP="00BF6451">
            <w:pPr>
              <w:pStyle w:val="DARDEqualityTextBold"/>
              <w:spacing w:before="20"/>
              <w:rPr>
                <w:b w:val="0"/>
                <w:color w:val="auto"/>
                <w:sz w:val="24"/>
                <w:szCs w:val="24"/>
              </w:rPr>
            </w:pPr>
          </w:p>
          <w:p w14:paraId="44EE4816" w14:textId="77777777" w:rsidR="00BC1F18" w:rsidRPr="001A12EC" w:rsidRDefault="00BC1F18" w:rsidP="00BF6451">
            <w:pPr>
              <w:pStyle w:val="DARDEqualityTextBold"/>
              <w:spacing w:before="20"/>
              <w:rPr>
                <w:color w:val="auto"/>
                <w:sz w:val="24"/>
                <w:szCs w:val="24"/>
                <w:u w:val="single"/>
              </w:rPr>
            </w:pPr>
            <w:r w:rsidRPr="001A12EC">
              <w:rPr>
                <w:color w:val="auto"/>
                <w:sz w:val="24"/>
                <w:szCs w:val="24"/>
                <w:u w:val="single"/>
              </w:rPr>
              <w:t xml:space="preserve">Potato Sector </w:t>
            </w:r>
          </w:p>
          <w:p w14:paraId="04505FE5" w14:textId="77777777" w:rsidR="00980B42" w:rsidRDefault="00980B42" w:rsidP="001A12EC">
            <w:pPr>
              <w:pStyle w:val="DARDEqualityTextBold"/>
              <w:spacing w:before="20"/>
              <w:rPr>
                <w:rFonts w:cs="Arial"/>
                <w:b w:val="0"/>
                <w:color w:val="auto"/>
                <w:sz w:val="24"/>
                <w:szCs w:val="24"/>
              </w:rPr>
            </w:pPr>
          </w:p>
          <w:p w14:paraId="1A7B76E3" w14:textId="2A83665E" w:rsidR="00BC1F18" w:rsidRPr="001A12EC" w:rsidRDefault="000D5809" w:rsidP="001A12EC">
            <w:pPr>
              <w:pStyle w:val="DARDEqualityTextBold"/>
              <w:spacing w:before="20"/>
              <w:rPr>
                <w:b w:val="0"/>
                <w:color w:val="auto"/>
                <w:sz w:val="24"/>
                <w:szCs w:val="24"/>
              </w:rPr>
            </w:pPr>
            <w:r w:rsidRPr="001A12EC">
              <w:rPr>
                <w:rFonts w:cs="Arial"/>
                <w:b w:val="0"/>
                <w:color w:val="auto"/>
                <w:sz w:val="24"/>
                <w:szCs w:val="24"/>
              </w:rPr>
              <w:t>Potato growers who specialise in growing and storing potatoes for the food service and hospitality industry were significantly affected when processers cancelled or significantly reduced orders in mid-March</w:t>
            </w:r>
            <w:r w:rsidR="00980B42">
              <w:rPr>
                <w:rFonts w:cs="Arial"/>
                <w:b w:val="0"/>
                <w:color w:val="auto"/>
                <w:sz w:val="24"/>
                <w:szCs w:val="24"/>
              </w:rPr>
              <w:t xml:space="preserve"> 2020</w:t>
            </w:r>
            <w:r w:rsidR="00D43902">
              <w:rPr>
                <w:rFonts w:cs="Arial"/>
                <w:b w:val="0"/>
                <w:color w:val="auto"/>
                <w:sz w:val="24"/>
                <w:szCs w:val="24"/>
              </w:rPr>
              <w:t xml:space="preserve"> for this perishable produce</w:t>
            </w:r>
            <w:r w:rsidRPr="001A12EC">
              <w:rPr>
                <w:rFonts w:cs="Arial"/>
                <w:b w:val="0"/>
                <w:color w:val="auto"/>
                <w:sz w:val="24"/>
                <w:szCs w:val="24"/>
              </w:rPr>
              <w:t>. This left them with very few market outlets for their produce other than stock feed and AD plants</w:t>
            </w:r>
            <w:r w:rsidR="00FE4F00" w:rsidRPr="001A12EC">
              <w:rPr>
                <w:rFonts w:cs="Arial"/>
                <w:b w:val="0"/>
                <w:color w:val="auto"/>
                <w:sz w:val="24"/>
                <w:szCs w:val="24"/>
              </w:rPr>
              <w:t>,</w:t>
            </w:r>
            <w:r w:rsidRPr="001A12EC">
              <w:rPr>
                <w:rFonts w:cs="Arial"/>
                <w:b w:val="0"/>
                <w:color w:val="auto"/>
                <w:sz w:val="24"/>
                <w:szCs w:val="24"/>
              </w:rPr>
              <w:t xml:space="preserve"> and prices </w:t>
            </w:r>
            <w:r w:rsidR="008A20A5">
              <w:rPr>
                <w:rFonts w:cs="Arial"/>
                <w:b w:val="0"/>
                <w:color w:val="auto"/>
                <w:sz w:val="24"/>
                <w:szCs w:val="24"/>
              </w:rPr>
              <w:t xml:space="preserve">for this category of potato </w:t>
            </w:r>
            <w:r w:rsidRPr="001A12EC">
              <w:rPr>
                <w:rFonts w:cs="Arial"/>
                <w:b w:val="0"/>
                <w:color w:val="auto"/>
                <w:sz w:val="24"/>
                <w:szCs w:val="24"/>
              </w:rPr>
              <w:t>fell significantly</w:t>
            </w:r>
            <w:r w:rsidR="00596050">
              <w:rPr>
                <w:rFonts w:cs="Arial"/>
                <w:b w:val="0"/>
                <w:color w:val="auto"/>
                <w:sz w:val="24"/>
                <w:szCs w:val="24"/>
              </w:rPr>
              <w:t>.</w:t>
            </w:r>
            <w:r w:rsidRPr="001A12EC">
              <w:rPr>
                <w:rFonts w:cs="Arial"/>
                <w:color w:val="auto"/>
              </w:rPr>
              <w:t xml:space="preserve"> </w:t>
            </w:r>
            <w:r w:rsidRPr="001A12EC">
              <w:rPr>
                <w:b w:val="0"/>
                <w:color w:val="auto"/>
                <w:sz w:val="24"/>
                <w:szCs w:val="24"/>
              </w:rPr>
              <w:t xml:space="preserve"> </w:t>
            </w:r>
            <w:r w:rsidRPr="001A12EC">
              <w:rPr>
                <w:rFonts w:cs="Arial"/>
                <w:b w:val="0"/>
                <w:color w:val="auto"/>
                <w:sz w:val="24"/>
                <w:szCs w:val="24"/>
              </w:rPr>
              <w:t>A DAERA telephone survey identified 74 affected growers and an estimated 13,500t of potatoes impacted.</w:t>
            </w:r>
          </w:p>
          <w:p w14:paraId="0D8C99C4" w14:textId="77777777" w:rsidR="00980B42" w:rsidRDefault="00980B42" w:rsidP="001A12EC">
            <w:pPr>
              <w:spacing w:after="160" w:line="360" w:lineRule="auto"/>
              <w:rPr>
                <w:rFonts w:ascii="Arial" w:eastAsiaTheme="minorHAnsi" w:hAnsi="Arial" w:cs="Arial"/>
                <w:szCs w:val="24"/>
                <w:lang w:val="en-GB"/>
              </w:rPr>
            </w:pPr>
          </w:p>
          <w:p w14:paraId="65F3A9A0" w14:textId="1751BB92" w:rsidR="000D5809" w:rsidRPr="001A12EC" w:rsidRDefault="000D5809" w:rsidP="001A12EC">
            <w:pPr>
              <w:spacing w:after="160" w:line="360" w:lineRule="auto"/>
              <w:rPr>
                <w:rFonts w:ascii="Arial" w:eastAsiaTheme="minorHAnsi" w:hAnsi="Arial" w:cs="Arial"/>
                <w:szCs w:val="24"/>
                <w:lang w:val="en-GB"/>
              </w:rPr>
            </w:pPr>
            <w:r w:rsidRPr="001A12EC">
              <w:rPr>
                <w:rFonts w:ascii="Arial" w:eastAsiaTheme="minorHAnsi" w:hAnsi="Arial" w:cs="Arial"/>
                <w:szCs w:val="24"/>
                <w:lang w:val="en-GB"/>
              </w:rPr>
              <w:lastRenderedPageBreak/>
              <w:t>Losses were estimated as the difference between a reference price (market price for processing potatoes in March</w:t>
            </w:r>
            <w:r w:rsidR="00593A28">
              <w:rPr>
                <w:rFonts w:ascii="Arial" w:eastAsiaTheme="minorHAnsi" w:hAnsi="Arial" w:cs="Arial"/>
                <w:szCs w:val="24"/>
                <w:lang w:val="en-GB"/>
              </w:rPr>
              <w:t xml:space="preserve"> 2020</w:t>
            </w:r>
            <w:r w:rsidR="008A20A5">
              <w:rPr>
                <w:rFonts w:ascii="Arial" w:eastAsiaTheme="minorHAnsi" w:hAnsi="Arial" w:cs="Arial"/>
                <w:szCs w:val="24"/>
                <w:lang w:val="en-GB"/>
              </w:rPr>
              <w:t xml:space="preserve"> prior to the Covid 19 lockdown</w:t>
            </w:r>
            <w:r w:rsidRPr="001A12EC">
              <w:rPr>
                <w:rFonts w:ascii="Arial" w:eastAsiaTheme="minorHAnsi" w:hAnsi="Arial" w:cs="Arial"/>
                <w:szCs w:val="24"/>
                <w:lang w:val="en-GB"/>
              </w:rPr>
              <w:t>) and sale price if sold, or residual value (stock feed value) if still in store in July</w:t>
            </w:r>
            <w:r w:rsidR="00980B42">
              <w:rPr>
                <w:rFonts w:ascii="Arial" w:eastAsiaTheme="minorHAnsi" w:hAnsi="Arial" w:cs="Arial"/>
                <w:szCs w:val="24"/>
                <w:lang w:val="en-GB"/>
              </w:rPr>
              <w:t xml:space="preserve"> 2020</w:t>
            </w:r>
            <w:r w:rsidRPr="001A12EC">
              <w:rPr>
                <w:rFonts w:ascii="Arial" w:eastAsiaTheme="minorHAnsi" w:hAnsi="Arial" w:cs="Arial"/>
                <w:szCs w:val="24"/>
                <w:lang w:val="en-GB"/>
              </w:rPr>
              <w:t xml:space="preserve">. A worst case scenario estimates losses in the region of £1.5 – 2m, and when </w:t>
            </w:r>
            <w:r w:rsidR="00FE4F00" w:rsidRPr="001A12EC">
              <w:rPr>
                <w:rFonts w:ascii="Arial" w:eastAsiaTheme="minorHAnsi" w:hAnsi="Arial" w:cs="Arial"/>
                <w:szCs w:val="24"/>
                <w:lang w:val="en-GB"/>
              </w:rPr>
              <w:t xml:space="preserve">a </w:t>
            </w:r>
            <w:r w:rsidRPr="001A12EC">
              <w:rPr>
                <w:rFonts w:ascii="Arial" w:eastAsiaTheme="minorHAnsi" w:hAnsi="Arial" w:cs="Arial"/>
                <w:szCs w:val="24"/>
                <w:lang w:val="en-GB"/>
              </w:rPr>
              <w:t xml:space="preserve">compensation rate of 80% is applied, this equates to </w:t>
            </w:r>
            <w:r w:rsidR="00FE4F00" w:rsidRPr="001A12EC">
              <w:rPr>
                <w:rFonts w:ascii="Arial" w:eastAsiaTheme="minorHAnsi" w:hAnsi="Arial" w:cs="Arial"/>
                <w:szCs w:val="24"/>
                <w:lang w:val="en-GB"/>
              </w:rPr>
              <w:t xml:space="preserve">a budget allocation of up to £1.6m. </w:t>
            </w:r>
          </w:p>
          <w:p w14:paraId="2DCD157F" w14:textId="485B3D27" w:rsidR="00980B42" w:rsidRPr="00593A28" w:rsidRDefault="00FE4F00" w:rsidP="00593A28">
            <w:pPr>
              <w:spacing w:after="160" w:line="360" w:lineRule="auto"/>
            </w:pPr>
            <w:r w:rsidRPr="001A12EC">
              <w:rPr>
                <w:rFonts w:ascii="Arial" w:eastAsiaTheme="minorHAnsi" w:hAnsi="Arial" w:cs="Arial"/>
                <w:szCs w:val="24"/>
                <w:lang w:val="en-GB"/>
              </w:rPr>
              <w:t xml:space="preserve">The amount of unsold </w:t>
            </w:r>
            <w:r w:rsidR="00101953">
              <w:rPr>
                <w:rFonts w:ascii="Arial" w:eastAsiaTheme="minorHAnsi" w:hAnsi="Arial" w:cs="Arial"/>
                <w:szCs w:val="24"/>
                <w:lang w:val="en-GB"/>
              </w:rPr>
              <w:t xml:space="preserve">processing </w:t>
            </w:r>
            <w:r w:rsidRPr="001A12EC">
              <w:rPr>
                <w:rFonts w:ascii="Arial" w:eastAsiaTheme="minorHAnsi" w:hAnsi="Arial" w:cs="Arial"/>
                <w:szCs w:val="24"/>
                <w:lang w:val="en-GB"/>
              </w:rPr>
              <w:t>potatoes in stores will be quantified by a DAERA inspection in late July</w:t>
            </w:r>
            <w:r w:rsidR="00980B42">
              <w:rPr>
                <w:rFonts w:ascii="Arial" w:eastAsiaTheme="minorHAnsi" w:hAnsi="Arial" w:cs="Arial"/>
                <w:szCs w:val="24"/>
                <w:lang w:val="en-GB"/>
              </w:rPr>
              <w:t xml:space="preserve"> 2020</w:t>
            </w:r>
            <w:r w:rsidRPr="001A12EC">
              <w:rPr>
                <w:rFonts w:ascii="Arial" w:eastAsiaTheme="minorHAnsi" w:hAnsi="Arial" w:cs="Arial"/>
                <w:szCs w:val="24"/>
                <w:lang w:val="en-GB"/>
              </w:rPr>
              <w:t xml:space="preserve"> and eligible growers will </w:t>
            </w:r>
            <w:r w:rsidR="003A5B37" w:rsidRPr="001A12EC">
              <w:rPr>
                <w:rFonts w:ascii="Arial" w:eastAsiaTheme="minorHAnsi" w:hAnsi="Arial" w:cs="Arial"/>
                <w:szCs w:val="24"/>
                <w:lang w:val="en-GB"/>
              </w:rPr>
              <w:t>be expected to provide</w:t>
            </w:r>
            <w:r w:rsidRPr="001A12EC">
              <w:rPr>
                <w:rFonts w:ascii="Arial" w:eastAsiaTheme="minorHAnsi" w:hAnsi="Arial" w:cs="Arial"/>
                <w:szCs w:val="24"/>
                <w:lang w:val="en-GB"/>
              </w:rPr>
              <w:t xml:space="preserve"> evidence of </w:t>
            </w:r>
            <w:r w:rsidR="003A5B37" w:rsidRPr="001A12EC">
              <w:rPr>
                <w:rFonts w:ascii="Arial" w:eastAsiaTheme="minorHAnsi" w:hAnsi="Arial" w:cs="Arial"/>
                <w:szCs w:val="24"/>
                <w:lang w:val="en-GB"/>
              </w:rPr>
              <w:t>loss in sales</w:t>
            </w:r>
            <w:r w:rsidRPr="001A12EC">
              <w:rPr>
                <w:rFonts w:ascii="Arial" w:eastAsiaTheme="minorHAnsi" w:hAnsi="Arial" w:cs="Arial"/>
                <w:szCs w:val="24"/>
                <w:lang w:val="en-GB"/>
              </w:rPr>
              <w:t xml:space="preserve"> in the period mid March to end of July</w:t>
            </w:r>
            <w:r w:rsidR="00980B42">
              <w:rPr>
                <w:rFonts w:ascii="Arial" w:eastAsiaTheme="minorHAnsi" w:hAnsi="Arial" w:cs="Arial"/>
                <w:szCs w:val="24"/>
                <w:lang w:val="en-GB"/>
              </w:rPr>
              <w:t xml:space="preserve"> 2020.</w:t>
            </w:r>
            <w:r w:rsidR="00593A28">
              <w:rPr>
                <w:rFonts w:ascii="Arial" w:eastAsiaTheme="minorHAnsi" w:hAnsi="Arial" w:cs="Arial"/>
                <w:szCs w:val="24"/>
                <w:lang w:val="en-GB"/>
              </w:rPr>
              <w:br/>
            </w:r>
          </w:p>
          <w:p w14:paraId="2FBE8467" w14:textId="77777777" w:rsidR="00980B42" w:rsidRPr="001A12EC" w:rsidRDefault="00BC1F18" w:rsidP="001A12EC">
            <w:pPr>
              <w:pStyle w:val="DARDEqualityTextBold"/>
              <w:spacing w:before="20"/>
              <w:rPr>
                <w:color w:val="auto"/>
                <w:sz w:val="24"/>
                <w:szCs w:val="24"/>
                <w:u w:val="single"/>
              </w:rPr>
            </w:pPr>
            <w:r w:rsidRPr="001A12EC">
              <w:rPr>
                <w:color w:val="auto"/>
                <w:sz w:val="24"/>
                <w:szCs w:val="24"/>
                <w:u w:val="single"/>
              </w:rPr>
              <w:t>Ornamental Horticulture Sector</w:t>
            </w:r>
            <w:r w:rsidR="00980B42">
              <w:rPr>
                <w:color w:val="auto"/>
                <w:sz w:val="24"/>
                <w:szCs w:val="24"/>
                <w:u w:val="single"/>
              </w:rPr>
              <w:br/>
            </w:r>
          </w:p>
          <w:p w14:paraId="3AEA2009" w14:textId="56DD49BF" w:rsidR="00C71C1B" w:rsidRPr="00C71C1B" w:rsidRDefault="00C71C1B" w:rsidP="001A12EC">
            <w:pPr>
              <w:spacing w:after="160" w:line="360" w:lineRule="auto"/>
              <w:jc w:val="both"/>
              <w:rPr>
                <w:rFonts w:ascii="Arial" w:eastAsia="Times New Roman" w:hAnsi="Arial" w:cs="Arial"/>
                <w:szCs w:val="24"/>
                <w:lang w:val="en-GB" w:eastAsia="en-GB"/>
              </w:rPr>
            </w:pPr>
            <w:r w:rsidRPr="00C71C1B">
              <w:rPr>
                <w:rFonts w:ascii="Arial" w:eastAsiaTheme="minorHAnsi" w:hAnsi="Arial" w:cs="Arial"/>
                <w:szCs w:val="24"/>
                <w:lang w:val="en-GB"/>
              </w:rPr>
              <w:t xml:space="preserve">The ornamental sector witnessed a collapse in demand as a result of the restrictions </w:t>
            </w:r>
            <w:r w:rsidR="008A20A5">
              <w:rPr>
                <w:rFonts w:ascii="Arial" w:eastAsiaTheme="minorHAnsi" w:hAnsi="Arial" w:cs="Arial"/>
                <w:szCs w:val="24"/>
                <w:lang w:val="en-GB"/>
              </w:rPr>
              <w:t xml:space="preserve">on the general public </w:t>
            </w:r>
            <w:r w:rsidRPr="00C71C1B">
              <w:rPr>
                <w:rFonts w:ascii="Arial" w:eastAsiaTheme="minorHAnsi" w:hAnsi="Arial" w:cs="Arial"/>
                <w:szCs w:val="24"/>
                <w:lang w:val="en-GB"/>
              </w:rPr>
              <w:t>to curb the spread of the COVID-19 virus prior to garden centres reopening on 18 May</w:t>
            </w:r>
            <w:r w:rsidR="00980B42">
              <w:rPr>
                <w:rFonts w:ascii="Arial" w:eastAsiaTheme="minorHAnsi" w:hAnsi="Arial" w:cs="Arial"/>
                <w:szCs w:val="24"/>
                <w:lang w:val="en-GB"/>
              </w:rPr>
              <w:t xml:space="preserve"> 2020</w:t>
            </w:r>
            <w:r>
              <w:rPr>
                <w:rFonts w:ascii="Arial" w:eastAsiaTheme="minorHAnsi" w:hAnsi="Arial" w:cs="Arial"/>
                <w:szCs w:val="24"/>
                <w:lang w:val="en-GB"/>
              </w:rPr>
              <w:t>. This</w:t>
            </w:r>
            <w:r w:rsidRPr="00C71C1B">
              <w:rPr>
                <w:rFonts w:ascii="Arial" w:eastAsiaTheme="minorHAnsi" w:hAnsi="Arial" w:cs="Arial"/>
                <w:szCs w:val="24"/>
                <w:lang w:val="en-GB"/>
              </w:rPr>
              <w:t xml:space="preserve"> resulted in a substantial monetary loss for the businesses concerned as the products have a particular shelf life of 2 – 5 weeks. Crops in some cases have been dumped with all investment in production costs lost.</w:t>
            </w:r>
          </w:p>
          <w:p w14:paraId="6F45E3FF" w14:textId="77777777" w:rsidR="00593A28" w:rsidRDefault="00593A28" w:rsidP="001A12EC">
            <w:pPr>
              <w:spacing w:after="160" w:line="360" w:lineRule="auto"/>
              <w:rPr>
                <w:rFonts w:ascii="Arial" w:hAnsi="Arial" w:cs="Arial"/>
                <w:szCs w:val="24"/>
              </w:rPr>
            </w:pPr>
          </w:p>
          <w:p w14:paraId="42DBD116" w14:textId="1386D527" w:rsidR="003A5B37" w:rsidRPr="003A5B37" w:rsidRDefault="00BC1F18" w:rsidP="001A12EC">
            <w:pPr>
              <w:spacing w:after="160" w:line="360" w:lineRule="auto"/>
              <w:rPr>
                <w:rFonts w:ascii="Arial" w:eastAsiaTheme="minorHAnsi" w:hAnsi="Arial" w:cs="Arial"/>
                <w:szCs w:val="24"/>
                <w:lang w:val="en-GB"/>
              </w:rPr>
            </w:pPr>
            <w:r w:rsidRPr="003A5B37">
              <w:rPr>
                <w:rFonts w:ascii="Arial" w:hAnsi="Arial" w:cs="Arial"/>
                <w:szCs w:val="24"/>
              </w:rPr>
              <w:t>Evidence gathered from engagement with growers and from other sources shows losses during the March – June</w:t>
            </w:r>
            <w:r w:rsidR="00980B42">
              <w:rPr>
                <w:rFonts w:ascii="Arial" w:hAnsi="Arial" w:cs="Arial"/>
                <w:szCs w:val="24"/>
              </w:rPr>
              <w:t xml:space="preserve"> 2020</w:t>
            </w:r>
            <w:r w:rsidRPr="003A5B37">
              <w:rPr>
                <w:rFonts w:ascii="Arial" w:hAnsi="Arial" w:cs="Arial"/>
                <w:szCs w:val="24"/>
              </w:rPr>
              <w:t xml:space="preserve"> period </w:t>
            </w:r>
            <w:r w:rsidR="003A5B37" w:rsidRPr="003A5B37">
              <w:rPr>
                <w:rFonts w:ascii="Arial" w:hAnsi="Arial" w:cs="Arial"/>
                <w:szCs w:val="24"/>
              </w:rPr>
              <w:t xml:space="preserve">were in the </w:t>
            </w:r>
            <w:r w:rsidR="003A5B37">
              <w:rPr>
                <w:rFonts w:ascii="Arial" w:hAnsi="Arial" w:cs="Arial"/>
                <w:szCs w:val="24"/>
              </w:rPr>
              <w:t>region of £1.5-£2</w:t>
            </w:r>
            <w:r w:rsidR="003A5B37" w:rsidRPr="003A5B37">
              <w:rPr>
                <w:rFonts w:ascii="Arial" w:hAnsi="Arial" w:cs="Arial"/>
                <w:szCs w:val="24"/>
              </w:rPr>
              <w:t>m</w:t>
            </w:r>
            <w:r w:rsidR="003A5B37">
              <w:rPr>
                <w:rFonts w:ascii="Arial" w:hAnsi="Arial" w:cs="Arial"/>
                <w:szCs w:val="24"/>
              </w:rPr>
              <w:t>,</w:t>
            </w:r>
            <w:r w:rsidR="003A5B37" w:rsidRPr="003A5B37">
              <w:rPr>
                <w:rFonts w:ascii="Arial" w:hAnsi="Arial" w:cs="Arial"/>
                <w:szCs w:val="24"/>
              </w:rPr>
              <w:t xml:space="preserve"> </w:t>
            </w:r>
            <w:r w:rsidR="003A5B37">
              <w:rPr>
                <w:rFonts w:ascii="Arial" w:eastAsiaTheme="minorHAnsi" w:hAnsi="Arial" w:cs="Arial"/>
                <w:szCs w:val="24"/>
                <w:lang w:val="en-GB"/>
              </w:rPr>
              <w:t xml:space="preserve">and </w:t>
            </w:r>
            <w:r w:rsidR="003A5B37" w:rsidRPr="003A5B37">
              <w:rPr>
                <w:rFonts w:ascii="Arial" w:eastAsiaTheme="minorHAnsi" w:hAnsi="Arial" w:cs="Arial"/>
                <w:szCs w:val="24"/>
                <w:lang w:val="en-GB"/>
              </w:rPr>
              <w:t xml:space="preserve">when a compensation rate of 80% is applied, this equates to a budget allocation of up to £1.6m. </w:t>
            </w:r>
            <w:r w:rsidR="003A5B37">
              <w:rPr>
                <w:rFonts w:ascii="Arial" w:eastAsiaTheme="minorHAnsi" w:hAnsi="Arial" w:cs="Arial"/>
                <w:szCs w:val="24"/>
                <w:lang w:val="en-GB"/>
              </w:rPr>
              <w:t>To access support, eligible growers will be expected to provide evidence of loss in sales during the period 1 March – 30 June</w:t>
            </w:r>
            <w:r w:rsidR="00980B42">
              <w:rPr>
                <w:rFonts w:ascii="Arial" w:eastAsiaTheme="minorHAnsi" w:hAnsi="Arial" w:cs="Arial"/>
                <w:szCs w:val="24"/>
                <w:lang w:val="en-GB"/>
              </w:rPr>
              <w:t xml:space="preserve"> 2020</w:t>
            </w:r>
            <w:r w:rsidR="003A5B37">
              <w:rPr>
                <w:rFonts w:ascii="Arial" w:eastAsiaTheme="minorHAnsi" w:hAnsi="Arial" w:cs="Arial"/>
                <w:szCs w:val="24"/>
                <w:lang w:val="en-GB"/>
              </w:rPr>
              <w:t xml:space="preserve">. </w:t>
            </w:r>
          </w:p>
          <w:p w14:paraId="05F10E57" w14:textId="77777777" w:rsidR="00BC1F18" w:rsidRDefault="00BC1F18" w:rsidP="00BF6451">
            <w:pPr>
              <w:pStyle w:val="DARDEqualityTextBold"/>
              <w:spacing w:before="20"/>
              <w:rPr>
                <w:b w:val="0"/>
                <w:color w:val="auto"/>
                <w:sz w:val="24"/>
                <w:szCs w:val="24"/>
              </w:rPr>
            </w:pPr>
          </w:p>
          <w:p w14:paraId="0BBFCED0" w14:textId="52A5F46F" w:rsidR="00F70E35" w:rsidRDefault="0090235A" w:rsidP="00BF6451">
            <w:pPr>
              <w:pStyle w:val="DARDEqualityTextBold"/>
              <w:spacing w:before="20"/>
              <w:rPr>
                <w:b w:val="0"/>
                <w:color w:val="auto"/>
                <w:sz w:val="24"/>
                <w:szCs w:val="24"/>
              </w:rPr>
            </w:pPr>
            <w:r w:rsidRPr="00FA2B42">
              <w:rPr>
                <w:b w:val="0"/>
                <w:color w:val="auto"/>
                <w:sz w:val="24"/>
                <w:szCs w:val="24"/>
              </w:rPr>
              <w:t xml:space="preserve">Since other HMG support measures </w:t>
            </w:r>
            <w:r w:rsidR="00FE4F00">
              <w:rPr>
                <w:b w:val="0"/>
                <w:color w:val="auto"/>
                <w:sz w:val="24"/>
                <w:szCs w:val="24"/>
              </w:rPr>
              <w:t xml:space="preserve">such as Self Employed Income Support Scheme </w:t>
            </w:r>
            <w:r w:rsidR="00C71C1B">
              <w:rPr>
                <w:b w:val="0"/>
                <w:color w:val="auto"/>
                <w:sz w:val="24"/>
                <w:szCs w:val="24"/>
              </w:rPr>
              <w:t xml:space="preserve">(SEISS) </w:t>
            </w:r>
            <w:r w:rsidR="00FE4F00">
              <w:rPr>
                <w:b w:val="0"/>
                <w:color w:val="auto"/>
                <w:sz w:val="24"/>
                <w:szCs w:val="24"/>
              </w:rPr>
              <w:t xml:space="preserve">and Bounce Back Loan Schemes </w:t>
            </w:r>
            <w:r w:rsidRPr="00FA2B42">
              <w:rPr>
                <w:b w:val="0"/>
                <w:color w:val="auto"/>
                <w:sz w:val="24"/>
                <w:szCs w:val="24"/>
              </w:rPr>
              <w:t>are available to agricultural and horticultural businesses, rates of compensation for losses incurred</w:t>
            </w:r>
            <w:r w:rsidR="00FE4F00">
              <w:rPr>
                <w:b w:val="0"/>
                <w:color w:val="auto"/>
                <w:sz w:val="24"/>
                <w:szCs w:val="24"/>
              </w:rPr>
              <w:t xml:space="preserve"> </w:t>
            </w:r>
            <w:r w:rsidRPr="00FA2B42">
              <w:rPr>
                <w:b w:val="0"/>
                <w:color w:val="auto"/>
                <w:sz w:val="24"/>
                <w:szCs w:val="24"/>
              </w:rPr>
              <w:t xml:space="preserve">have </w:t>
            </w:r>
            <w:r w:rsidR="00C71C1B">
              <w:rPr>
                <w:b w:val="0"/>
                <w:color w:val="auto"/>
                <w:sz w:val="24"/>
                <w:szCs w:val="24"/>
              </w:rPr>
              <w:t xml:space="preserve">not </w:t>
            </w:r>
            <w:r w:rsidRPr="00FA2B42">
              <w:rPr>
                <w:b w:val="0"/>
                <w:color w:val="auto"/>
                <w:sz w:val="24"/>
                <w:szCs w:val="24"/>
              </w:rPr>
              <w:t xml:space="preserve">been set at 100% </w:t>
            </w:r>
            <w:r w:rsidR="00FE4F00">
              <w:rPr>
                <w:b w:val="0"/>
                <w:color w:val="auto"/>
                <w:sz w:val="24"/>
                <w:szCs w:val="24"/>
              </w:rPr>
              <w:t>to avoid over compensation of loss from the public purse</w:t>
            </w:r>
            <w:r w:rsidRPr="00FA2B42">
              <w:rPr>
                <w:b w:val="0"/>
                <w:color w:val="auto"/>
                <w:sz w:val="24"/>
                <w:szCs w:val="24"/>
              </w:rPr>
              <w:t>. Businesses in some sectors</w:t>
            </w:r>
            <w:r w:rsidR="00980B42">
              <w:rPr>
                <w:b w:val="0"/>
                <w:color w:val="auto"/>
                <w:sz w:val="24"/>
                <w:szCs w:val="24"/>
              </w:rPr>
              <w:t>, particularly dairy</w:t>
            </w:r>
            <w:r w:rsidR="00BC1F18">
              <w:rPr>
                <w:b w:val="0"/>
                <w:color w:val="auto"/>
                <w:sz w:val="24"/>
                <w:szCs w:val="24"/>
              </w:rPr>
              <w:t>,</w:t>
            </w:r>
            <w:r w:rsidR="00F70E35">
              <w:rPr>
                <w:b w:val="0"/>
                <w:color w:val="auto"/>
                <w:sz w:val="24"/>
                <w:szCs w:val="24"/>
              </w:rPr>
              <w:t xml:space="preserve"> with Average Farm Business Incomes over £50,000 (</w:t>
            </w:r>
            <w:r w:rsidR="00F70E35" w:rsidRPr="001A12EC">
              <w:rPr>
                <w:b w:val="0"/>
                <w:color w:val="auto"/>
                <w:sz w:val="24"/>
                <w:szCs w:val="24"/>
              </w:rPr>
              <w:t>forecasted £51,964 in 2019/20</w:t>
            </w:r>
            <w:r w:rsidR="009A1623" w:rsidRPr="001A12EC">
              <w:rPr>
                <w:rStyle w:val="FootnoteReference"/>
                <w:b w:val="0"/>
                <w:color w:val="auto"/>
                <w:sz w:val="24"/>
                <w:szCs w:val="24"/>
              </w:rPr>
              <w:footnoteReference w:id="3"/>
            </w:r>
            <w:r w:rsidR="00F70E35" w:rsidRPr="001A12EC">
              <w:rPr>
                <w:b w:val="0"/>
                <w:color w:val="auto"/>
                <w:sz w:val="24"/>
                <w:szCs w:val="24"/>
              </w:rPr>
              <w:t>)</w:t>
            </w:r>
            <w:r w:rsidRPr="001A12EC">
              <w:rPr>
                <w:b w:val="0"/>
                <w:color w:val="auto"/>
                <w:sz w:val="24"/>
                <w:szCs w:val="24"/>
              </w:rPr>
              <w:t xml:space="preserve"> have</w:t>
            </w:r>
            <w:r w:rsidRPr="00FA2B42">
              <w:rPr>
                <w:b w:val="0"/>
                <w:color w:val="auto"/>
                <w:sz w:val="24"/>
                <w:szCs w:val="24"/>
              </w:rPr>
              <w:t xml:space="preserve"> been able to gain more support from the </w:t>
            </w:r>
            <w:r w:rsidR="00FE4F00">
              <w:rPr>
                <w:b w:val="0"/>
                <w:color w:val="auto"/>
                <w:sz w:val="24"/>
                <w:szCs w:val="24"/>
              </w:rPr>
              <w:t>SEISS</w:t>
            </w:r>
            <w:r w:rsidRPr="00FA2B42">
              <w:rPr>
                <w:b w:val="0"/>
                <w:color w:val="auto"/>
                <w:sz w:val="24"/>
                <w:szCs w:val="24"/>
              </w:rPr>
              <w:t xml:space="preserve"> than those in other sectors. </w:t>
            </w:r>
            <w:r w:rsidR="00632DC1">
              <w:rPr>
                <w:b w:val="0"/>
                <w:color w:val="auto"/>
                <w:sz w:val="24"/>
                <w:szCs w:val="24"/>
              </w:rPr>
              <w:t xml:space="preserve">They will also tend to have greater resilience to market shocks.  </w:t>
            </w:r>
            <w:r w:rsidR="00C13B87">
              <w:rPr>
                <w:b w:val="0"/>
                <w:color w:val="auto"/>
                <w:sz w:val="24"/>
                <w:szCs w:val="24"/>
              </w:rPr>
              <w:t>Hence the rate for dairy payments have been set at 80% of the calculated loss for the sector.</w:t>
            </w:r>
          </w:p>
          <w:p w14:paraId="586DC5AC" w14:textId="77777777" w:rsidR="00980B42" w:rsidRDefault="00980B42" w:rsidP="00BF6451">
            <w:pPr>
              <w:pStyle w:val="DARDEqualityTextBold"/>
              <w:spacing w:before="20"/>
              <w:rPr>
                <w:b w:val="0"/>
                <w:color w:val="auto"/>
                <w:sz w:val="24"/>
                <w:szCs w:val="24"/>
              </w:rPr>
            </w:pPr>
          </w:p>
          <w:p w14:paraId="06453599" w14:textId="77777777" w:rsidR="0090235A" w:rsidRDefault="0090235A" w:rsidP="00BF6451">
            <w:pPr>
              <w:pStyle w:val="DARDEqualityTextBold"/>
              <w:spacing w:before="20"/>
              <w:rPr>
                <w:b w:val="0"/>
                <w:color w:val="auto"/>
                <w:sz w:val="24"/>
                <w:szCs w:val="24"/>
              </w:rPr>
            </w:pPr>
            <w:r w:rsidRPr="00FA2B42">
              <w:rPr>
                <w:b w:val="0"/>
                <w:color w:val="auto"/>
                <w:sz w:val="24"/>
                <w:szCs w:val="24"/>
              </w:rPr>
              <w:lastRenderedPageBreak/>
              <w:t xml:space="preserve">The 80% rate is compatible with that set </w:t>
            </w:r>
            <w:r w:rsidR="00C71C1B">
              <w:rPr>
                <w:b w:val="0"/>
                <w:color w:val="auto"/>
                <w:sz w:val="24"/>
                <w:szCs w:val="24"/>
              </w:rPr>
              <w:t xml:space="preserve">as the minimum </w:t>
            </w:r>
            <w:r w:rsidRPr="00FA2B42">
              <w:rPr>
                <w:b w:val="0"/>
                <w:color w:val="auto"/>
                <w:sz w:val="24"/>
                <w:szCs w:val="24"/>
              </w:rPr>
              <w:t xml:space="preserve">for the Self Employed Income Support Scheme and the amount of wages paid to furloughed workers through the Coronavirus Job retention Scheme. </w:t>
            </w:r>
          </w:p>
          <w:p w14:paraId="2825E774" w14:textId="77777777" w:rsidR="00C13B87" w:rsidRDefault="00C13B87" w:rsidP="00C13B87">
            <w:pPr>
              <w:pStyle w:val="DARDEqualityTextBold"/>
              <w:spacing w:before="20"/>
              <w:rPr>
                <w:b w:val="0"/>
                <w:color w:val="auto"/>
                <w:sz w:val="24"/>
                <w:szCs w:val="24"/>
              </w:rPr>
            </w:pPr>
          </w:p>
          <w:p w14:paraId="512D21CF" w14:textId="79214275" w:rsidR="00C13B87" w:rsidRDefault="00C13B87" w:rsidP="00C13B87">
            <w:pPr>
              <w:pStyle w:val="DARDEqualityTextBold"/>
              <w:spacing w:before="20"/>
              <w:rPr>
                <w:b w:val="0"/>
                <w:color w:val="auto"/>
                <w:sz w:val="24"/>
                <w:szCs w:val="24"/>
              </w:rPr>
            </w:pPr>
            <w:r>
              <w:rPr>
                <w:b w:val="0"/>
                <w:color w:val="auto"/>
                <w:sz w:val="24"/>
                <w:szCs w:val="24"/>
              </w:rPr>
              <w:t xml:space="preserve">The rate for the beef sector </w:t>
            </w:r>
            <w:r w:rsidR="00C71C1B">
              <w:rPr>
                <w:b w:val="0"/>
                <w:color w:val="auto"/>
                <w:sz w:val="24"/>
                <w:szCs w:val="24"/>
              </w:rPr>
              <w:t xml:space="preserve">however, </w:t>
            </w:r>
            <w:r>
              <w:rPr>
                <w:b w:val="0"/>
                <w:color w:val="auto"/>
                <w:sz w:val="24"/>
                <w:szCs w:val="24"/>
              </w:rPr>
              <w:t>has been set at 100% as average Farm Business Incomes for both lowland and LFA beef farms is below £15,000</w:t>
            </w:r>
            <w:r w:rsidRPr="001A12EC">
              <w:rPr>
                <w:b w:val="0"/>
                <w:color w:val="auto"/>
                <w:sz w:val="24"/>
                <w:szCs w:val="24"/>
                <w:vertAlign w:val="superscript"/>
              </w:rPr>
              <w:t>3</w:t>
            </w:r>
            <w:r>
              <w:rPr>
                <w:b w:val="0"/>
                <w:color w:val="auto"/>
                <w:sz w:val="24"/>
                <w:szCs w:val="24"/>
              </w:rPr>
              <w:t>. Therefore these businesses would have had limited or no benefit from other HMG support measures</w:t>
            </w:r>
            <w:r w:rsidR="00F6760A">
              <w:rPr>
                <w:b w:val="0"/>
                <w:color w:val="auto"/>
                <w:sz w:val="24"/>
                <w:szCs w:val="24"/>
              </w:rPr>
              <w:t xml:space="preserve"> including the Self Employed Income Support Scheme</w:t>
            </w:r>
            <w:r w:rsidR="00632DC1">
              <w:rPr>
                <w:b w:val="0"/>
                <w:color w:val="auto"/>
                <w:sz w:val="24"/>
                <w:szCs w:val="24"/>
              </w:rPr>
              <w:t xml:space="preserve"> and have limited capacity to absorb losses</w:t>
            </w:r>
            <w:r w:rsidR="00F6760A">
              <w:rPr>
                <w:b w:val="0"/>
                <w:color w:val="auto"/>
                <w:sz w:val="24"/>
                <w:szCs w:val="24"/>
              </w:rPr>
              <w:t>.</w:t>
            </w:r>
          </w:p>
          <w:p w14:paraId="4B76E5C7" w14:textId="77777777" w:rsidR="0090235A" w:rsidRPr="00FA2B42" w:rsidRDefault="0090235A" w:rsidP="00BF6451">
            <w:pPr>
              <w:pStyle w:val="DARDEqualityTextBold"/>
              <w:spacing w:before="20"/>
              <w:rPr>
                <w:b w:val="0"/>
                <w:color w:val="auto"/>
                <w:sz w:val="24"/>
                <w:szCs w:val="24"/>
              </w:rPr>
            </w:pPr>
          </w:p>
          <w:p w14:paraId="2B59EC7E" w14:textId="77777777" w:rsidR="0090235A" w:rsidRDefault="0090235A" w:rsidP="00BF6451">
            <w:pPr>
              <w:pStyle w:val="DARDEqualityTextBold"/>
              <w:spacing w:before="20"/>
              <w:rPr>
                <w:b w:val="0"/>
                <w:color w:val="auto"/>
                <w:sz w:val="24"/>
                <w:szCs w:val="24"/>
              </w:rPr>
            </w:pPr>
            <w:r w:rsidRPr="00FA2B42">
              <w:rPr>
                <w:b w:val="0"/>
                <w:color w:val="auto"/>
                <w:sz w:val="24"/>
                <w:szCs w:val="24"/>
              </w:rPr>
              <w:t xml:space="preserve">The </w:t>
            </w:r>
            <w:r w:rsidR="009704AF">
              <w:rPr>
                <w:b w:val="0"/>
                <w:color w:val="auto"/>
                <w:sz w:val="24"/>
                <w:szCs w:val="24"/>
              </w:rPr>
              <w:t>elements</w:t>
            </w:r>
            <w:r w:rsidR="00F70E35">
              <w:rPr>
                <w:b w:val="0"/>
                <w:color w:val="auto"/>
                <w:sz w:val="24"/>
                <w:szCs w:val="24"/>
              </w:rPr>
              <w:t xml:space="preserve"> of the </w:t>
            </w:r>
            <w:r w:rsidRPr="00FA2B42">
              <w:rPr>
                <w:b w:val="0"/>
                <w:color w:val="auto"/>
                <w:sz w:val="24"/>
                <w:szCs w:val="24"/>
              </w:rPr>
              <w:t xml:space="preserve">scheme that are being developed to support the sectors will all follow similar design principles to ensure good governance, avoid unnecessary bureaucracy and ensure that the schemes comply with legal requirements. These principles include: </w:t>
            </w:r>
          </w:p>
          <w:p w14:paraId="33D27883" w14:textId="77777777" w:rsidR="00F70E35" w:rsidRPr="00FA2B42" w:rsidRDefault="00F70E35" w:rsidP="00BF6451">
            <w:pPr>
              <w:pStyle w:val="DARDEqualityTextBold"/>
              <w:spacing w:before="20"/>
              <w:rPr>
                <w:b w:val="0"/>
                <w:color w:val="auto"/>
                <w:sz w:val="24"/>
                <w:szCs w:val="24"/>
              </w:rPr>
            </w:pPr>
          </w:p>
          <w:p w14:paraId="2C661228" w14:textId="77777777" w:rsidR="0090235A" w:rsidRPr="00FA2B42" w:rsidRDefault="0090235A" w:rsidP="00BF6451">
            <w:pPr>
              <w:pStyle w:val="DARDEqualityTextBold"/>
              <w:spacing w:before="20"/>
              <w:rPr>
                <w:b w:val="0"/>
                <w:color w:val="auto"/>
                <w:sz w:val="24"/>
                <w:szCs w:val="24"/>
              </w:rPr>
            </w:pPr>
            <w:r w:rsidRPr="00FA2B42">
              <w:rPr>
                <w:b w:val="0"/>
                <w:color w:val="auto"/>
                <w:sz w:val="24"/>
                <w:szCs w:val="24"/>
              </w:rPr>
              <w:sym w:font="Symbol" w:char="F0B7"/>
            </w:r>
            <w:r w:rsidRPr="00FA2B42">
              <w:rPr>
                <w:b w:val="0"/>
                <w:color w:val="auto"/>
                <w:sz w:val="24"/>
                <w:szCs w:val="24"/>
              </w:rPr>
              <w:t xml:space="preserve"> Support for evidence-based losses caused by market disturbance; </w:t>
            </w:r>
          </w:p>
          <w:p w14:paraId="62D356D4" w14:textId="77777777" w:rsidR="0090235A" w:rsidRPr="00FA2B42" w:rsidRDefault="0090235A" w:rsidP="00BF6451">
            <w:pPr>
              <w:pStyle w:val="DARDEqualityTextBold"/>
              <w:spacing w:before="20"/>
              <w:rPr>
                <w:b w:val="0"/>
                <w:color w:val="auto"/>
                <w:sz w:val="24"/>
                <w:szCs w:val="24"/>
              </w:rPr>
            </w:pPr>
            <w:r w:rsidRPr="00FA2B42">
              <w:rPr>
                <w:b w:val="0"/>
                <w:color w:val="auto"/>
                <w:sz w:val="24"/>
                <w:szCs w:val="24"/>
              </w:rPr>
              <w:sym w:font="Symbol" w:char="F0B7"/>
            </w:r>
            <w:r w:rsidRPr="00FA2B42">
              <w:rPr>
                <w:b w:val="0"/>
                <w:color w:val="auto"/>
                <w:sz w:val="24"/>
                <w:szCs w:val="24"/>
              </w:rPr>
              <w:t xml:space="preserve"> Support targeted to those impacted most financially; </w:t>
            </w:r>
          </w:p>
          <w:p w14:paraId="60B6FC19" w14:textId="77777777" w:rsidR="0090235A" w:rsidRPr="00FA2B42" w:rsidRDefault="0090235A" w:rsidP="00BF6451">
            <w:pPr>
              <w:pStyle w:val="DARDEqualityTextBold"/>
              <w:spacing w:before="20"/>
              <w:rPr>
                <w:b w:val="0"/>
                <w:color w:val="auto"/>
                <w:sz w:val="24"/>
                <w:szCs w:val="24"/>
              </w:rPr>
            </w:pPr>
            <w:r w:rsidRPr="00FA2B42">
              <w:rPr>
                <w:b w:val="0"/>
                <w:color w:val="auto"/>
                <w:sz w:val="24"/>
                <w:szCs w:val="24"/>
              </w:rPr>
              <w:sym w:font="Symbol" w:char="F0B7"/>
            </w:r>
            <w:r w:rsidRPr="00FA2B42">
              <w:rPr>
                <w:b w:val="0"/>
                <w:color w:val="auto"/>
                <w:sz w:val="24"/>
                <w:szCs w:val="24"/>
              </w:rPr>
              <w:t xml:space="preserve"> Compliance with State Aid rules; </w:t>
            </w:r>
          </w:p>
          <w:p w14:paraId="66F2394D" w14:textId="77777777" w:rsidR="0090235A" w:rsidRPr="00FA2B42" w:rsidRDefault="0090235A" w:rsidP="00BF6451">
            <w:pPr>
              <w:pStyle w:val="DARDEqualityTextBold"/>
              <w:spacing w:before="20"/>
              <w:rPr>
                <w:b w:val="0"/>
                <w:color w:val="auto"/>
                <w:sz w:val="24"/>
                <w:szCs w:val="24"/>
              </w:rPr>
            </w:pPr>
            <w:r w:rsidRPr="00FA2B42">
              <w:rPr>
                <w:b w:val="0"/>
                <w:color w:val="auto"/>
                <w:sz w:val="24"/>
                <w:szCs w:val="24"/>
              </w:rPr>
              <w:sym w:font="Symbol" w:char="F0B7"/>
            </w:r>
            <w:r w:rsidRPr="00FA2B42">
              <w:rPr>
                <w:b w:val="0"/>
                <w:color w:val="auto"/>
                <w:sz w:val="24"/>
                <w:szCs w:val="24"/>
              </w:rPr>
              <w:t xml:space="preserve"> </w:t>
            </w:r>
            <w:r w:rsidR="009A1623">
              <w:rPr>
                <w:b w:val="0"/>
                <w:color w:val="auto"/>
                <w:sz w:val="24"/>
                <w:szCs w:val="24"/>
              </w:rPr>
              <w:t>Straightforward</w:t>
            </w:r>
            <w:r w:rsidRPr="00FA2B42">
              <w:rPr>
                <w:b w:val="0"/>
                <w:color w:val="auto"/>
                <w:sz w:val="24"/>
                <w:szCs w:val="24"/>
              </w:rPr>
              <w:t xml:space="preserve"> and flexible to administer / minimum bureaucracy; </w:t>
            </w:r>
          </w:p>
          <w:p w14:paraId="758D203A" w14:textId="77777777" w:rsidR="0090235A" w:rsidRPr="00FA2B42" w:rsidRDefault="0090235A" w:rsidP="00BF6451">
            <w:pPr>
              <w:pStyle w:val="DARDEqualityTextBold"/>
              <w:spacing w:before="20"/>
              <w:rPr>
                <w:b w:val="0"/>
                <w:color w:val="auto"/>
                <w:sz w:val="24"/>
                <w:szCs w:val="24"/>
              </w:rPr>
            </w:pPr>
            <w:r w:rsidRPr="00FA2B42">
              <w:rPr>
                <w:b w:val="0"/>
                <w:color w:val="auto"/>
                <w:sz w:val="24"/>
                <w:szCs w:val="24"/>
              </w:rPr>
              <w:sym w:font="Symbol" w:char="F0B7"/>
            </w:r>
            <w:r w:rsidRPr="00FA2B42">
              <w:rPr>
                <w:b w:val="0"/>
                <w:color w:val="auto"/>
                <w:sz w:val="24"/>
                <w:szCs w:val="24"/>
              </w:rPr>
              <w:t xml:space="preserve"> No negative impact on administration of Basic Payment funding; </w:t>
            </w:r>
          </w:p>
          <w:p w14:paraId="421A486E" w14:textId="77777777" w:rsidR="0090235A" w:rsidRPr="00FA2B42" w:rsidRDefault="0090235A" w:rsidP="00BF6451">
            <w:pPr>
              <w:pStyle w:val="DARDEqualityTextBold"/>
              <w:spacing w:before="20"/>
              <w:rPr>
                <w:b w:val="0"/>
                <w:color w:val="auto"/>
                <w:sz w:val="24"/>
                <w:szCs w:val="24"/>
              </w:rPr>
            </w:pPr>
            <w:r w:rsidRPr="00FA2B42">
              <w:rPr>
                <w:b w:val="0"/>
                <w:color w:val="auto"/>
                <w:sz w:val="24"/>
                <w:szCs w:val="24"/>
              </w:rPr>
              <w:sym w:font="Symbol" w:char="F0B7"/>
            </w:r>
            <w:r w:rsidRPr="00FA2B42">
              <w:rPr>
                <w:b w:val="0"/>
                <w:color w:val="auto"/>
                <w:sz w:val="24"/>
                <w:szCs w:val="24"/>
              </w:rPr>
              <w:t xml:space="preserve"> Compliance with good governance and accountability; </w:t>
            </w:r>
          </w:p>
          <w:p w14:paraId="05598B71" w14:textId="77777777" w:rsidR="0090235A" w:rsidRPr="00FA2B42" w:rsidRDefault="0090235A" w:rsidP="00BF6451">
            <w:pPr>
              <w:pStyle w:val="DARDEqualityTextBold"/>
              <w:spacing w:before="20"/>
              <w:rPr>
                <w:b w:val="0"/>
                <w:color w:val="auto"/>
                <w:sz w:val="24"/>
                <w:szCs w:val="24"/>
              </w:rPr>
            </w:pPr>
            <w:r w:rsidRPr="00FA2B42">
              <w:rPr>
                <w:b w:val="0"/>
                <w:color w:val="auto"/>
                <w:sz w:val="24"/>
                <w:szCs w:val="24"/>
              </w:rPr>
              <w:sym w:font="Symbol" w:char="F0B7"/>
            </w:r>
            <w:r w:rsidRPr="00FA2B42">
              <w:rPr>
                <w:b w:val="0"/>
                <w:color w:val="auto"/>
                <w:sz w:val="24"/>
                <w:szCs w:val="24"/>
              </w:rPr>
              <w:t xml:space="preserve"> Measures to avoid over compensation of losses / consideration of benefits from other schemes;</w:t>
            </w:r>
          </w:p>
          <w:p w14:paraId="57471B9B" w14:textId="77777777" w:rsidR="0090235A" w:rsidRPr="00FA2B42" w:rsidRDefault="0090235A" w:rsidP="00BF6451">
            <w:pPr>
              <w:pStyle w:val="DARDEqualityTextBold"/>
              <w:spacing w:before="20"/>
              <w:rPr>
                <w:b w:val="0"/>
                <w:color w:val="auto"/>
                <w:sz w:val="24"/>
                <w:szCs w:val="24"/>
              </w:rPr>
            </w:pPr>
            <w:r w:rsidRPr="00FA2B42">
              <w:rPr>
                <w:b w:val="0"/>
                <w:color w:val="auto"/>
                <w:sz w:val="24"/>
                <w:szCs w:val="24"/>
              </w:rPr>
              <w:sym w:font="Symbol" w:char="F0B7"/>
            </w:r>
            <w:r w:rsidRPr="00FA2B42">
              <w:rPr>
                <w:b w:val="0"/>
                <w:color w:val="auto"/>
                <w:sz w:val="24"/>
                <w:szCs w:val="24"/>
              </w:rPr>
              <w:t xml:space="preserve"> </w:t>
            </w:r>
            <w:r w:rsidR="009A1623">
              <w:rPr>
                <w:b w:val="0"/>
                <w:color w:val="auto"/>
                <w:sz w:val="24"/>
                <w:szCs w:val="24"/>
              </w:rPr>
              <w:t>Developed and delivered using a p</w:t>
            </w:r>
            <w:r w:rsidRPr="00FA2B42">
              <w:rPr>
                <w:b w:val="0"/>
                <w:color w:val="auto"/>
                <w:sz w:val="24"/>
                <w:szCs w:val="24"/>
              </w:rPr>
              <w:t>artnership approach</w:t>
            </w:r>
            <w:r w:rsidR="009A1623">
              <w:rPr>
                <w:b w:val="0"/>
                <w:color w:val="auto"/>
                <w:sz w:val="24"/>
                <w:szCs w:val="24"/>
              </w:rPr>
              <w:t xml:space="preserve"> across the Department and</w:t>
            </w:r>
            <w:r w:rsidRPr="00FA2B42">
              <w:rPr>
                <w:b w:val="0"/>
                <w:color w:val="auto"/>
                <w:sz w:val="24"/>
                <w:szCs w:val="24"/>
              </w:rPr>
              <w:t xml:space="preserve"> with stakeholders; </w:t>
            </w:r>
          </w:p>
          <w:p w14:paraId="5DFAF3EE" w14:textId="77777777" w:rsidR="0090235A" w:rsidRDefault="0090235A" w:rsidP="00BF6451">
            <w:pPr>
              <w:pStyle w:val="DARDEqualityTextBold"/>
              <w:spacing w:before="20"/>
              <w:rPr>
                <w:b w:val="0"/>
                <w:color w:val="auto"/>
                <w:sz w:val="24"/>
                <w:szCs w:val="24"/>
              </w:rPr>
            </w:pPr>
            <w:r w:rsidRPr="00FA2B42">
              <w:rPr>
                <w:b w:val="0"/>
                <w:color w:val="auto"/>
                <w:sz w:val="24"/>
                <w:szCs w:val="24"/>
              </w:rPr>
              <w:sym w:font="Symbol" w:char="F0B7"/>
            </w:r>
            <w:r w:rsidRPr="00FA2B42">
              <w:rPr>
                <w:b w:val="0"/>
                <w:color w:val="auto"/>
                <w:sz w:val="24"/>
                <w:szCs w:val="24"/>
              </w:rPr>
              <w:t xml:space="preserve"> Compliance with Section 75 obligations.</w:t>
            </w:r>
          </w:p>
          <w:p w14:paraId="7F6CDD81" w14:textId="77777777" w:rsidR="0090235A" w:rsidRPr="00FA2B42" w:rsidRDefault="0090235A" w:rsidP="00B110D6">
            <w:pPr>
              <w:pStyle w:val="DARDEqualityTextBold"/>
              <w:spacing w:before="20"/>
              <w:rPr>
                <w:b w:val="0"/>
                <w:color w:val="auto"/>
                <w:sz w:val="24"/>
                <w:szCs w:val="24"/>
              </w:rPr>
            </w:pPr>
          </w:p>
        </w:tc>
      </w:tr>
    </w:tbl>
    <w:p w14:paraId="10A188D7" w14:textId="77777777" w:rsidR="0022257B" w:rsidRDefault="0022257B"/>
    <w:p w14:paraId="200B5D40" w14:textId="77777777"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4738FB" w14:paraId="5E1984F4" w14:textId="77777777" w:rsidTr="005C03E2">
        <w:trPr>
          <w:trHeight w:val="3289"/>
        </w:trPr>
        <w:tc>
          <w:tcPr>
            <w:tcW w:w="10456" w:type="dxa"/>
          </w:tcPr>
          <w:p w14:paraId="6F051C1D" w14:textId="77777777"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14:paraId="321489C2" w14:textId="77777777" w:rsidR="00D9704D" w:rsidRPr="00D9704D" w:rsidRDefault="00D9704D" w:rsidP="004738FB">
            <w:pPr>
              <w:rPr>
                <w:rFonts w:ascii="Arial" w:hAnsi="Arial" w:cs="Arial"/>
                <w:b/>
                <w:sz w:val="28"/>
                <w:szCs w:val="28"/>
              </w:rPr>
            </w:pPr>
          </w:p>
          <w:p w14:paraId="58F5AFD1" w14:textId="77777777"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14:paraId="6466C4AF" w14:textId="77777777" w:rsidR="004738FB" w:rsidRPr="00A63A94" w:rsidRDefault="004738FB" w:rsidP="004738FB">
            <w:pPr>
              <w:spacing w:before="120"/>
              <w:ind w:left="301"/>
              <w:rPr>
                <w:rFonts w:ascii="Arial" w:hAnsi="Arial" w:cs="Arial"/>
                <w:szCs w:val="24"/>
              </w:rPr>
            </w:pPr>
          </w:p>
          <w:p w14:paraId="55944CA8" w14:textId="77777777" w:rsidR="00BC6346" w:rsidRPr="00B35098" w:rsidRDefault="00B92F98" w:rsidP="004738FB">
            <w:pPr>
              <w:ind w:left="720"/>
              <w:rPr>
                <w:rFonts w:ascii="Arial" w:hAnsi="Arial" w:cs="Arial"/>
                <w:szCs w:val="24"/>
              </w:rPr>
            </w:pPr>
            <w:r>
              <w:rPr>
                <w:rFonts w:ascii="Arial" w:hAnsi="Arial" w:cs="Arial"/>
                <w:b/>
                <w:noProof/>
                <w:szCs w:val="24"/>
                <w:lang w:val="en-GB" w:eastAsia="en-GB"/>
              </w:rPr>
              <mc:AlternateContent>
                <mc:Choice Requires="wps">
                  <w:drawing>
                    <wp:anchor distT="0" distB="0" distL="114300" distR="114300" simplePos="0" relativeHeight="251655168" behindDoc="0" locked="0" layoutInCell="1" allowOverlap="1" wp14:anchorId="32C5B09C" wp14:editId="65152E55">
                      <wp:simplePos x="0" y="0"/>
                      <wp:positionH relativeFrom="column">
                        <wp:posOffset>66675</wp:posOffset>
                      </wp:positionH>
                      <wp:positionV relativeFrom="paragraph">
                        <wp:posOffset>17145</wp:posOffset>
                      </wp:positionV>
                      <wp:extent cx="228600" cy="254635"/>
                      <wp:effectExtent l="9525" t="13335" r="9525" b="825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6556DD15" w14:textId="77777777" w:rsidR="00593A28" w:rsidRPr="00A04707" w:rsidRDefault="00593A28">
                                  <w:pPr>
                                    <w:rPr>
                                      <w:lang w:val="en-GB"/>
                                    </w:rPr>
                                  </w:pPr>
                                  <w:r>
                                    <w:rPr>
                                      <w:lang w:val="en-GB"/>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5B09C" id="Rectangle 4" o:spid="_x0000_s1026" style="position:absolute;left:0;text-align:left;margin-left:5.25pt;margin-top:1.35pt;width:18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" fillcolor="#969696" strokecolor="gray">
                      <v:textbox>
                        <w:txbxContent>
                          <w:p w14:paraId="6556DD15" w14:textId="77777777" w:rsidR="00593A28" w:rsidRPr="00A04707" w:rsidRDefault="00593A28">
                            <w:pPr>
                              <w:rPr>
                                <w:lang w:val="en-GB"/>
                              </w:rPr>
                            </w:pPr>
                            <w:r>
                              <w:rPr>
                                <w:lang w:val="en-GB"/>
                              </w:rPr>
                              <w:t>X</w:t>
                            </w:r>
                          </w:p>
                        </w:txbxContent>
                      </v:textbox>
                    </v:rect>
                  </w:pict>
                </mc:Fallback>
              </mc:AlternateContent>
            </w:r>
            <w:r w:rsidR="004738FB" w:rsidRPr="002D4D6C">
              <w:rPr>
                <w:rFonts w:ascii="Arial" w:hAnsi="Arial" w:cs="Arial"/>
                <w:b/>
                <w:szCs w:val="24"/>
              </w:rPr>
              <w:t>Staff</w:t>
            </w:r>
            <w:r w:rsidR="004738FB" w:rsidRPr="00B35098">
              <w:rPr>
                <w:rFonts w:ascii="Arial" w:hAnsi="Arial" w:cs="Arial"/>
                <w:szCs w:val="24"/>
              </w:rPr>
              <w:t xml:space="preserve"> </w:t>
            </w:r>
            <w:r w:rsidR="00A04707">
              <w:rPr>
                <w:rFonts w:ascii="Arial" w:hAnsi="Arial" w:cs="Arial"/>
                <w:szCs w:val="24"/>
              </w:rPr>
              <w:t>- Support provided within DAERA (</w:t>
            </w:r>
            <w:r w:rsidR="00D02571">
              <w:rPr>
                <w:rFonts w:ascii="Arial" w:hAnsi="Arial" w:cs="Arial"/>
                <w:szCs w:val="24"/>
              </w:rPr>
              <w:t xml:space="preserve">eg </w:t>
            </w:r>
            <w:r w:rsidR="00A04707">
              <w:rPr>
                <w:rFonts w:ascii="Arial" w:hAnsi="Arial" w:cs="Arial"/>
                <w:szCs w:val="24"/>
              </w:rPr>
              <w:t>Area based Schemes Division)</w:t>
            </w:r>
          </w:p>
          <w:p w14:paraId="354DB621" w14:textId="77777777"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14:paraId="0150D573" w14:textId="77777777" w:rsidR="004738FB" w:rsidRPr="00B35098" w:rsidRDefault="00B92F98" w:rsidP="004738FB">
            <w:pPr>
              <w:ind w:left="720"/>
              <w:rPr>
                <w:rFonts w:ascii="Arial" w:hAnsi="Arial" w:cs="Arial"/>
                <w:szCs w:val="24"/>
              </w:rPr>
            </w:pPr>
            <w:r>
              <w:rPr>
                <w:rFonts w:ascii="Arial" w:hAnsi="Arial" w:cs="Arial"/>
                <w:b/>
                <w:noProof/>
                <w:szCs w:val="24"/>
                <w:lang w:val="en-GB" w:eastAsia="en-GB"/>
              </w:rPr>
              <mc:AlternateContent>
                <mc:Choice Requires="wps">
                  <w:drawing>
                    <wp:anchor distT="0" distB="0" distL="114300" distR="114300" simplePos="0" relativeHeight="251656192" behindDoc="0" locked="0" layoutInCell="1" allowOverlap="1" wp14:anchorId="789F4EAA" wp14:editId="1299BD28">
                      <wp:simplePos x="0" y="0"/>
                      <wp:positionH relativeFrom="column">
                        <wp:posOffset>66675</wp:posOffset>
                      </wp:positionH>
                      <wp:positionV relativeFrom="paragraph">
                        <wp:posOffset>9525</wp:posOffset>
                      </wp:positionV>
                      <wp:extent cx="228600" cy="254635"/>
                      <wp:effectExtent l="9525" t="13335" r="9525" b="825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663BC8B8" w14:textId="77777777" w:rsidR="00593A28" w:rsidRPr="00A04707" w:rsidRDefault="00593A28">
                                  <w:pPr>
                                    <w:rPr>
                                      <w:lang w:val="en-GB"/>
                                    </w:rPr>
                                  </w:pPr>
                                  <w:r>
                                    <w:rPr>
                                      <w:lang w:val="en-GB"/>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F4EAA" id="Rectangle 5" o:spid="_x0000_s1027" style="position:absolute;left:0;text-align:left;margin-left:5.25pt;margin-top:.75pt;width:18pt;height:2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" fillcolor="#969696" strokecolor="gray">
                      <v:textbox>
                        <w:txbxContent>
                          <w:p w14:paraId="663BC8B8" w14:textId="77777777" w:rsidR="00593A28" w:rsidRPr="00A04707" w:rsidRDefault="00593A28">
                            <w:pPr>
                              <w:rPr>
                                <w:lang w:val="en-GB"/>
                              </w:rPr>
                            </w:pPr>
                            <w:r>
                              <w:rPr>
                                <w:lang w:val="en-GB"/>
                              </w:rPr>
                              <w:t>X</w:t>
                            </w:r>
                          </w:p>
                        </w:txbxContent>
                      </v:textbox>
                    </v:rect>
                  </w:pict>
                </mc:Fallback>
              </mc:AlternateContent>
            </w:r>
            <w:r w:rsidR="002D4D6C">
              <w:rPr>
                <w:rFonts w:ascii="Arial" w:hAnsi="Arial" w:cs="Arial"/>
                <w:b/>
                <w:szCs w:val="24"/>
              </w:rPr>
              <w:t>S</w:t>
            </w:r>
            <w:r w:rsidR="004738FB" w:rsidRPr="002D4D6C">
              <w:rPr>
                <w:rFonts w:ascii="Arial" w:hAnsi="Arial" w:cs="Arial"/>
                <w:b/>
                <w:szCs w:val="24"/>
              </w:rPr>
              <w:t>ervice users</w:t>
            </w:r>
            <w:r w:rsidR="00A04707">
              <w:rPr>
                <w:rFonts w:ascii="Arial" w:hAnsi="Arial" w:cs="Arial"/>
                <w:szCs w:val="24"/>
              </w:rPr>
              <w:t xml:space="preserve"> - The main beneficiaries of</w:t>
            </w:r>
            <w:r w:rsidR="00832A5D">
              <w:rPr>
                <w:rFonts w:ascii="Arial" w:hAnsi="Arial" w:cs="Arial"/>
                <w:szCs w:val="24"/>
              </w:rPr>
              <w:t xml:space="preserve"> the scheme are dairy farmers, b</w:t>
            </w:r>
            <w:r w:rsidR="00A04707">
              <w:rPr>
                <w:rFonts w:ascii="Arial" w:hAnsi="Arial" w:cs="Arial"/>
                <w:szCs w:val="24"/>
              </w:rPr>
              <w:t xml:space="preserve">eef finishers, Sheep farmers, </w:t>
            </w:r>
            <w:r w:rsidR="009A1623">
              <w:rPr>
                <w:rFonts w:ascii="Arial" w:hAnsi="Arial" w:cs="Arial"/>
                <w:szCs w:val="24"/>
              </w:rPr>
              <w:t>p</w:t>
            </w:r>
            <w:r w:rsidR="00A04707">
              <w:rPr>
                <w:rFonts w:ascii="Arial" w:hAnsi="Arial" w:cs="Arial"/>
                <w:szCs w:val="24"/>
              </w:rPr>
              <w:t xml:space="preserve">otato </w:t>
            </w:r>
            <w:r w:rsidR="009A1623">
              <w:rPr>
                <w:rFonts w:ascii="Arial" w:hAnsi="Arial" w:cs="Arial"/>
                <w:szCs w:val="24"/>
              </w:rPr>
              <w:t>growers</w:t>
            </w:r>
            <w:r w:rsidR="00A04707">
              <w:rPr>
                <w:rFonts w:ascii="Arial" w:hAnsi="Arial" w:cs="Arial"/>
                <w:szCs w:val="24"/>
              </w:rPr>
              <w:t xml:space="preserve"> and </w:t>
            </w:r>
            <w:r w:rsidR="009A1623">
              <w:rPr>
                <w:rFonts w:ascii="Arial" w:hAnsi="Arial" w:cs="Arial"/>
                <w:szCs w:val="24"/>
              </w:rPr>
              <w:t>ornamental h</w:t>
            </w:r>
            <w:r w:rsidR="00A04707">
              <w:rPr>
                <w:rFonts w:ascii="Arial" w:hAnsi="Arial" w:cs="Arial"/>
                <w:szCs w:val="24"/>
              </w:rPr>
              <w:t xml:space="preserve">orticultural </w:t>
            </w:r>
            <w:r w:rsidR="00D02571">
              <w:rPr>
                <w:rFonts w:ascii="Arial" w:hAnsi="Arial" w:cs="Arial"/>
                <w:szCs w:val="24"/>
              </w:rPr>
              <w:t>growers</w:t>
            </w:r>
            <w:r w:rsidR="00A04707">
              <w:rPr>
                <w:rFonts w:ascii="Arial" w:hAnsi="Arial" w:cs="Arial"/>
                <w:szCs w:val="24"/>
              </w:rPr>
              <w:t>.</w:t>
            </w:r>
            <w:r w:rsidR="002D4D6C" w:rsidRPr="00B35098">
              <w:rPr>
                <w:rFonts w:ascii="Arial" w:hAnsi="Arial" w:cs="Arial"/>
                <w:szCs w:val="24"/>
              </w:rPr>
              <w:t xml:space="preserve"> </w:t>
            </w:r>
          </w:p>
          <w:p w14:paraId="15195EDE" w14:textId="77777777" w:rsidR="004738FB" w:rsidRPr="00B35098" w:rsidRDefault="004738FB" w:rsidP="004738FB">
            <w:pPr>
              <w:ind w:left="720"/>
              <w:rPr>
                <w:rFonts w:ascii="Arial" w:hAnsi="Arial" w:cs="Arial"/>
                <w:szCs w:val="24"/>
              </w:rPr>
            </w:pPr>
          </w:p>
          <w:p w14:paraId="09592612" w14:textId="77777777" w:rsidR="00A04707" w:rsidRPr="001F36F2" w:rsidRDefault="00B92F98" w:rsidP="00A04707">
            <w:pPr>
              <w:rPr>
                <w:rFonts w:ascii="Arial" w:hAnsi="Arial" w:cs="Arial"/>
                <w:szCs w:val="24"/>
              </w:rPr>
            </w:pPr>
            <w:r>
              <w:rPr>
                <w:rFonts w:ascii="Arial" w:hAnsi="Arial" w:cs="Arial"/>
                <w:b/>
                <w:noProof/>
                <w:szCs w:val="24"/>
                <w:lang w:val="en-GB" w:eastAsia="en-GB"/>
              </w:rPr>
              <mc:AlternateContent>
                <mc:Choice Requires="wps">
                  <w:drawing>
                    <wp:anchor distT="0" distB="0" distL="114300" distR="114300" simplePos="0" relativeHeight="251660288" behindDoc="0" locked="0" layoutInCell="1" allowOverlap="1" wp14:anchorId="2EFA6280" wp14:editId="56A1A077">
                      <wp:simplePos x="0" y="0"/>
                      <wp:positionH relativeFrom="column">
                        <wp:posOffset>66675</wp:posOffset>
                      </wp:positionH>
                      <wp:positionV relativeFrom="paragraph">
                        <wp:posOffset>1905</wp:posOffset>
                      </wp:positionV>
                      <wp:extent cx="228600" cy="254635"/>
                      <wp:effectExtent l="9525" t="7620" r="9525" b="1397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1BBAC99D" w14:textId="77777777" w:rsidR="00593A28" w:rsidRPr="00A04707" w:rsidRDefault="00593A28">
                                  <w:pPr>
                                    <w:rPr>
                                      <w:lang w:val="en-GB"/>
                                    </w:rPr>
                                  </w:pPr>
                                  <w:r>
                                    <w:rPr>
                                      <w:lang w:val="en-GB"/>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A6280" id="Rectangle 9" o:spid="_x0000_s1028" style="position:absolute;margin-left:5.25pt;margin-top:.15pt;width:1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" fillcolor="#969696" strokecolor="gray">
                      <v:textbox>
                        <w:txbxContent>
                          <w:p w14:paraId="1BBAC99D" w14:textId="77777777" w:rsidR="00593A28" w:rsidRPr="00A04707" w:rsidRDefault="00593A28">
                            <w:pPr>
                              <w:rPr>
                                <w:lang w:val="en-GB"/>
                              </w:rPr>
                            </w:pPr>
                            <w:r>
                              <w:rPr>
                                <w:lang w:val="en-GB"/>
                              </w:rPr>
                              <w:t>X</w:t>
                            </w:r>
                          </w:p>
                        </w:txbxContent>
                      </v:textbox>
                    </v:rect>
                  </w:pict>
                </mc:Fallback>
              </mc:AlternateContent>
            </w:r>
            <w:r w:rsidR="00677852" w:rsidRPr="00B35098">
              <w:rPr>
                <w:rFonts w:ascii="Arial" w:hAnsi="Arial" w:cs="Arial"/>
                <w:szCs w:val="24"/>
              </w:rPr>
              <w:t xml:space="preserve">          </w:t>
            </w:r>
            <w:r w:rsidR="000A1FB1">
              <w:rPr>
                <w:rFonts w:ascii="Arial" w:hAnsi="Arial" w:cs="Arial"/>
                <w:szCs w:val="24"/>
              </w:rPr>
              <w:t xml:space="preserve"> </w:t>
            </w:r>
            <w:r w:rsidR="002D4D6C">
              <w:rPr>
                <w:rFonts w:ascii="Arial" w:hAnsi="Arial" w:cs="Arial"/>
                <w:b/>
                <w:szCs w:val="24"/>
              </w:rPr>
              <w:t>R</w:t>
            </w:r>
            <w:r w:rsidR="004738FB" w:rsidRPr="002D4D6C">
              <w:rPr>
                <w:rFonts w:ascii="Arial" w:hAnsi="Arial" w:cs="Arial"/>
                <w:b/>
                <w:szCs w:val="24"/>
              </w:rPr>
              <w:t>ural community</w:t>
            </w:r>
            <w:r w:rsidR="00A04707" w:rsidRPr="001F36F2">
              <w:rPr>
                <w:rFonts w:ascii="Arial" w:hAnsi="Arial" w:cs="Arial"/>
                <w:szCs w:val="24"/>
              </w:rPr>
              <w:t xml:space="preserve"> </w:t>
            </w:r>
            <w:r w:rsidR="00A04707">
              <w:rPr>
                <w:rFonts w:ascii="Arial" w:hAnsi="Arial" w:cs="Arial"/>
                <w:szCs w:val="24"/>
              </w:rPr>
              <w:t>- A</w:t>
            </w:r>
            <w:r w:rsidR="00A04707" w:rsidRPr="001F36F2">
              <w:rPr>
                <w:rFonts w:ascii="Arial" w:hAnsi="Arial" w:cs="Arial"/>
                <w:szCs w:val="24"/>
              </w:rPr>
              <w:t xml:space="preserve"> major contribution to the productivity and employability of  </w:t>
            </w:r>
          </w:p>
          <w:p w14:paraId="3C164117" w14:textId="77777777" w:rsidR="00A04707" w:rsidRPr="00B35098" w:rsidRDefault="00A04707" w:rsidP="00A04707">
            <w:pPr>
              <w:rPr>
                <w:rFonts w:ascii="Arial" w:hAnsi="Arial" w:cs="Arial"/>
                <w:szCs w:val="24"/>
              </w:rPr>
            </w:pPr>
            <w:r w:rsidRPr="001F36F2">
              <w:rPr>
                <w:rFonts w:ascii="Arial" w:hAnsi="Arial" w:cs="Arial"/>
                <w:szCs w:val="24"/>
              </w:rPr>
              <w:t xml:space="preserve">                                       farm </w:t>
            </w:r>
            <w:r w:rsidR="00D02571">
              <w:rPr>
                <w:rFonts w:ascii="Arial" w:hAnsi="Arial" w:cs="Arial"/>
                <w:szCs w:val="24"/>
              </w:rPr>
              <w:t xml:space="preserve">and horticultural </w:t>
            </w:r>
            <w:r w:rsidRPr="001F36F2">
              <w:rPr>
                <w:rFonts w:ascii="Arial" w:hAnsi="Arial" w:cs="Arial"/>
                <w:szCs w:val="24"/>
              </w:rPr>
              <w:t>businesses in rurally isolated areas of NI.</w:t>
            </w:r>
          </w:p>
          <w:p w14:paraId="3CCBE88F" w14:textId="77777777" w:rsidR="004738FB" w:rsidRPr="00B35098" w:rsidRDefault="004738FB" w:rsidP="00677852">
            <w:pPr>
              <w:rPr>
                <w:rFonts w:ascii="Arial" w:hAnsi="Arial" w:cs="Arial"/>
                <w:szCs w:val="24"/>
              </w:rPr>
            </w:pPr>
          </w:p>
          <w:p w14:paraId="75A585F8" w14:textId="77777777" w:rsidR="004738FB" w:rsidRPr="00B35098" w:rsidRDefault="004738FB" w:rsidP="004738FB">
            <w:pPr>
              <w:ind w:left="720"/>
              <w:rPr>
                <w:rFonts w:ascii="Arial" w:hAnsi="Arial" w:cs="Arial"/>
                <w:szCs w:val="24"/>
              </w:rPr>
            </w:pPr>
          </w:p>
          <w:p w14:paraId="6A117AFE" w14:textId="77777777" w:rsidR="004738FB" w:rsidRPr="00B35098" w:rsidRDefault="00B92F98"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7216" behindDoc="0" locked="0" layoutInCell="1" allowOverlap="1" wp14:anchorId="1195D883" wp14:editId="3C9FE6EB">
                      <wp:simplePos x="0" y="0"/>
                      <wp:positionH relativeFrom="column">
                        <wp:posOffset>65405</wp:posOffset>
                      </wp:positionH>
                      <wp:positionV relativeFrom="paragraph">
                        <wp:posOffset>-7620</wp:posOffset>
                      </wp:positionV>
                      <wp:extent cx="228600" cy="254635"/>
                      <wp:effectExtent l="8255" t="13335" r="10795" b="82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F6502" id="Rectangle 6" o:spid="_x0000_s1026" style="position:absolute;margin-left:5.15pt;margin-top:-.6pt;width:18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" fillcolor="#969696" strokecolor="gray"/>
                  </w:pict>
                </mc:Fallback>
              </mc:AlternateContent>
            </w:r>
            <w:r w:rsidR="004738FB" w:rsidRPr="00B35098">
              <w:rPr>
                <w:rFonts w:ascii="Arial" w:hAnsi="Arial" w:cs="Arial"/>
                <w:szCs w:val="24"/>
              </w:rPr>
              <w:t>other public sector organisations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14:paraId="3BA864E0" w14:textId="77777777" w:rsidR="004738FB" w:rsidRPr="00B35098" w:rsidRDefault="00B92F98"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8240" behindDoc="0" locked="0" layoutInCell="1" allowOverlap="1" wp14:anchorId="5D6A8A3B" wp14:editId="5B45D080">
                      <wp:simplePos x="0" y="0"/>
                      <wp:positionH relativeFrom="column">
                        <wp:posOffset>66675</wp:posOffset>
                      </wp:positionH>
                      <wp:positionV relativeFrom="paragraph">
                        <wp:posOffset>161925</wp:posOffset>
                      </wp:positionV>
                      <wp:extent cx="228600" cy="254635"/>
                      <wp:effectExtent l="9525" t="5715" r="9525" b="635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06308" id="Rectangle 7" o:spid="_x0000_s1026" style="position:absolute;margin-left:5.25pt;margin-top:12.75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" fillcolor="#969696" strokecolor="gray"/>
                  </w:pict>
                </mc:Fallback>
              </mc:AlternateContent>
            </w:r>
          </w:p>
          <w:p w14:paraId="4632AFDB" w14:textId="77777777"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Pr="00B35098">
              <w:rPr>
                <w:rFonts w:ascii="Arial" w:hAnsi="Arial" w:cs="Arial"/>
                <w:szCs w:val="24"/>
              </w:rPr>
              <w:fldChar w:fldCharType="begin">
                <w:ffData>
                  <w:name w:val="Text7"/>
                  <w:enabled/>
                  <w:calcOnExit w:val="0"/>
                  <w:textInput/>
                </w:ffData>
              </w:fldChar>
            </w:r>
            <w:r w:rsidRPr="00B35098">
              <w:rPr>
                <w:rFonts w:ascii="Arial" w:hAnsi="Arial" w:cs="Arial"/>
                <w:szCs w:val="24"/>
              </w:rPr>
              <w:instrText xml:space="preserve"> FORMTEXT </w:instrText>
            </w:r>
            <w:r w:rsidRPr="00B35098">
              <w:rPr>
                <w:rFonts w:ascii="Arial" w:hAnsi="Arial" w:cs="Arial"/>
                <w:szCs w:val="24"/>
              </w:rPr>
            </w:r>
            <w:r w:rsidRPr="00B35098">
              <w:rPr>
                <w:rFonts w:ascii="Arial" w:hAnsi="Arial" w:cs="Arial"/>
                <w:szCs w:val="24"/>
              </w:rPr>
              <w:fldChar w:fldCharType="separate"/>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szCs w:val="24"/>
              </w:rPr>
              <w:fldChar w:fldCharType="end"/>
            </w:r>
          </w:p>
          <w:p w14:paraId="21912D2B" w14:textId="77777777" w:rsidR="004738FB" w:rsidRPr="00B35098" w:rsidRDefault="00B92F98" w:rsidP="004738FB">
            <w:pPr>
              <w:ind w:left="720"/>
              <w:rPr>
                <w:rFonts w:cs="Arial"/>
                <w:szCs w:val="24"/>
              </w:rPr>
            </w:pPr>
            <w:r>
              <w:rPr>
                <w:rFonts w:cs="Arial"/>
                <w:noProof/>
                <w:szCs w:val="24"/>
                <w:lang w:val="en-GB" w:eastAsia="en-GB"/>
              </w:rPr>
              <mc:AlternateContent>
                <mc:Choice Requires="wps">
                  <w:drawing>
                    <wp:anchor distT="0" distB="0" distL="114300" distR="114300" simplePos="0" relativeHeight="251659264" behindDoc="0" locked="0" layoutInCell="1" allowOverlap="1" wp14:anchorId="205C9AE4" wp14:editId="1BAECEE2">
                      <wp:simplePos x="0" y="0"/>
                      <wp:positionH relativeFrom="column">
                        <wp:posOffset>66675</wp:posOffset>
                      </wp:positionH>
                      <wp:positionV relativeFrom="paragraph">
                        <wp:posOffset>154305</wp:posOffset>
                      </wp:positionV>
                      <wp:extent cx="228600" cy="254635"/>
                      <wp:effectExtent l="9525" t="5715" r="9525" b="635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7F228605" w14:textId="77777777" w:rsidR="00593A28" w:rsidRPr="00BF6451" w:rsidRDefault="00593A28">
                                  <w:pPr>
                                    <w:rPr>
                                      <w:lang w:val="en-GB"/>
                                    </w:rPr>
                                  </w:pPr>
                                  <w:r>
                                    <w:rPr>
                                      <w:lang w:val="en-GB"/>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C9AE4" id="Rectangle 8" o:spid="_x0000_s1029" style="position:absolute;left:0;text-align:left;margin-left:5.25pt;margin-top:12.15pt;width:18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" fillcolor="#969696" strokecolor="gray">
                      <v:textbox>
                        <w:txbxContent>
                          <w:p w14:paraId="7F228605" w14:textId="77777777" w:rsidR="00593A28" w:rsidRPr="00BF6451" w:rsidRDefault="00593A28">
                            <w:pPr>
                              <w:rPr>
                                <w:lang w:val="en-GB"/>
                              </w:rPr>
                            </w:pPr>
                            <w:r>
                              <w:rPr>
                                <w:lang w:val="en-GB"/>
                              </w:rPr>
                              <w:t>X</w:t>
                            </w:r>
                          </w:p>
                        </w:txbxContent>
                      </v:textbox>
                    </v:rect>
                  </w:pict>
                </mc:Fallback>
              </mc:AlternateContent>
            </w:r>
          </w:p>
          <w:p w14:paraId="597E7E78" w14:textId="77777777" w:rsidR="004738FB" w:rsidRPr="004738FB" w:rsidRDefault="004738FB" w:rsidP="004738FB">
            <w:pPr>
              <w:ind w:left="720"/>
              <w:rPr>
                <w:rFonts w:ascii="Arial" w:hAnsi="Arial" w:cs="Arial"/>
                <w:sz w:val="28"/>
                <w:szCs w:val="28"/>
              </w:rPr>
            </w:pPr>
            <w:r w:rsidRPr="00BF6451">
              <w:rPr>
                <w:rFonts w:ascii="Arial" w:hAnsi="Arial" w:cs="Arial"/>
                <w:b/>
                <w:szCs w:val="24"/>
              </w:rPr>
              <w:t>other</w:t>
            </w:r>
            <w:r w:rsidR="00BC6346" w:rsidRPr="00BF6451">
              <w:rPr>
                <w:rFonts w:ascii="Arial" w:hAnsi="Arial" w:cs="Arial"/>
                <w:b/>
                <w:szCs w:val="24"/>
              </w:rPr>
              <w:t>s</w:t>
            </w:r>
            <w:r w:rsidRPr="00BF6451">
              <w:rPr>
                <w:rFonts w:ascii="Arial" w:hAnsi="Arial" w:cs="Arial"/>
                <w:b/>
                <w:szCs w:val="24"/>
              </w:rPr>
              <w:t>, please specify</w:t>
            </w:r>
            <w:r w:rsidR="00BF6451">
              <w:rPr>
                <w:sz w:val="22"/>
                <w:szCs w:val="22"/>
              </w:rPr>
              <w:t xml:space="preserve"> - </w:t>
            </w:r>
            <w:r w:rsidR="00BF6451" w:rsidRPr="00BF6451">
              <w:rPr>
                <w:rFonts w:ascii="Arial" w:hAnsi="Arial" w:cs="Arial"/>
                <w:szCs w:val="24"/>
              </w:rPr>
              <w:t>Industry stakeholders including UFU, Dairy UK, NIAPA, NIMEA, LMC</w:t>
            </w:r>
            <w:r w:rsidR="00D02571">
              <w:rPr>
                <w:rFonts w:ascii="Arial" w:hAnsi="Arial" w:cs="Arial"/>
                <w:szCs w:val="24"/>
              </w:rPr>
              <w:t>, Horticulture Forum</w:t>
            </w:r>
            <w:r w:rsidR="00BF6451">
              <w:rPr>
                <w:sz w:val="22"/>
                <w:szCs w:val="22"/>
              </w:rPr>
              <w:t xml:space="preserve"> </w:t>
            </w:r>
          </w:p>
          <w:p w14:paraId="64C6B61B" w14:textId="77777777" w:rsidR="004738FB" w:rsidRDefault="004738FB" w:rsidP="004738FB">
            <w:pPr>
              <w:ind w:left="1167"/>
              <w:rPr>
                <w:rFonts w:cs="Arial"/>
                <w:sz w:val="28"/>
                <w:szCs w:val="28"/>
              </w:rPr>
            </w:pPr>
          </w:p>
          <w:p w14:paraId="364514F5" w14:textId="77777777" w:rsidR="004738FB" w:rsidRDefault="004738FB" w:rsidP="004738FB">
            <w:pPr>
              <w:rPr>
                <w:rFonts w:cs="Arial"/>
                <w:sz w:val="28"/>
                <w:szCs w:val="28"/>
              </w:rPr>
            </w:pPr>
          </w:p>
          <w:p w14:paraId="1341CB1B" w14:textId="77777777" w:rsidR="004738FB" w:rsidRDefault="004738FB">
            <w:pPr>
              <w:pStyle w:val="DARDEqualityTextBold"/>
              <w:spacing w:before="20"/>
              <w:rPr>
                <w:color w:val="auto"/>
                <w:sz w:val="24"/>
              </w:rPr>
            </w:pPr>
          </w:p>
        </w:tc>
      </w:tr>
    </w:tbl>
    <w:p w14:paraId="140E5CAF" w14:textId="77777777"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2257B" w14:paraId="554DAC57" w14:textId="77777777" w:rsidTr="005C03E2">
        <w:trPr>
          <w:trHeight w:val="3508"/>
        </w:trPr>
        <w:tc>
          <w:tcPr>
            <w:tcW w:w="10456" w:type="dxa"/>
          </w:tcPr>
          <w:p w14:paraId="06066977" w14:textId="77777777" w:rsid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14:paraId="3F089D13" w14:textId="77777777" w:rsidR="00BF6451" w:rsidRPr="00BF6451" w:rsidRDefault="00BF6451" w:rsidP="004830AF">
            <w:pPr>
              <w:pStyle w:val="DARDEqualityTextBold"/>
              <w:spacing w:before="20" w:line="276" w:lineRule="auto"/>
              <w:rPr>
                <w:b w:val="0"/>
                <w:i/>
                <w:color w:val="auto"/>
                <w:sz w:val="24"/>
                <w:szCs w:val="24"/>
              </w:rPr>
            </w:pPr>
          </w:p>
          <w:p w14:paraId="487EA723" w14:textId="0EE5FBA8" w:rsidR="00BF6451" w:rsidRPr="00FA2B42" w:rsidRDefault="00D135AA" w:rsidP="004830AF">
            <w:pPr>
              <w:pStyle w:val="DARDEqualityTextBold"/>
              <w:spacing w:before="20" w:line="276" w:lineRule="auto"/>
              <w:rPr>
                <w:b w:val="0"/>
                <w:color w:val="auto"/>
                <w:sz w:val="24"/>
                <w:szCs w:val="24"/>
              </w:rPr>
            </w:pPr>
            <w:r w:rsidRPr="00985F6F">
              <w:rPr>
                <w:rFonts w:cs="Arial"/>
                <w:b w:val="0"/>
                <w:color w:val="auto"/>
                <w:sz w:val="24"/>
                <w:szCs w:val="24"/>
              </w:rPr>
              <w:t>Through engagement of extensive consultation with i</w:t>
            </w:r>
            <w:r w:rsidR="00BF6451" w:rsidRPr="00985F6F">
              <w:rPr>
                <w:rFonts w:cs="Arial"/>
                <w:b w:val="0"/>
                <w:color w:val="auto"/>
                <w:sz w:val="24"/>
                <w:szCs w:val="24"/>
              </w:rPr>
              <w:t>ndustry stakeholders including UFU, Dairy UK, NIAPA, NIMEA, LMC</w:t>
            </w:r>
            <w:r w:rsidR="00D02571" w:rsidRPr="00985F6F">
              <w:rPr>
                <w:rFonts w:cs="Arial"/>
                <w:b w:val="0"/>
                <w:color w:val="auto"/>
                <w:sz w:val="24"/>
                <w:szCs w:val="24"/>
              </w:rPr>
              <w:t>, Horticulture Forum</w:t>
            </w:r>
            <w:r w:rsidRPr="00985F6F">
              <w:rPr>
                <w:rFonts w:cs="Arial"/>
                <w:b w:val="0"/>
                <w:color w:val="auto"/>
                <w:sz w:val="24"/>
                <w:szCs w:val="24"/>
              </w:rPr>
              <w:t xml:space="preserve"> no Section 75 issues were raised.</w:t>
            </w:r>
          </w:p>
          <w:p w14:paraId="3DDEBD43" w14:textId="72E21055" w:rsidR="0022257B" w:rsidRPr="00FA2B42" w:rsidRDefault="00632DC1" w:rsidP="003052DB">
            <w:pPr>
              <w:pStyle w:val="DARDEqualityTextBold"/>
              <w:spacing w:before="20"/>
              <w:rPr>
                <w:b w:val="0"/>
                <w:color w:val="auto"/>
                <w:sz w:val="24"/>
                <w:szCs w:val="24"/>
              </w:rPr>
            </w:pPr>
            <w:r>
              <w:rPr>
                <w:b w:val="0"/>
                <w:color w:val="auto"/>
                <w:sz w:val="24"/>
                <w:szCs w:val="24"/>
              </w:rPr>
              <w:t xml:space="preserve">The </w:t>
            </w:r>
            <w:r w:rsidR="00985F6F">
              <w:rPr>
                <w:b w:val="0"/>
                <w:color w:val="auto"/>
                <w:sz w:val="24"/>
                <w:szCs w:val="24"/>
              </w:rPr>
              <w:t xml:space="preserve">funding for this package of support was agreed by the Executive as an allocation from the Covid monies made available to the NI Block. </w:t>
            </w:r>
          </w:p>
          <w:p w14:paraId="250F7B20" w14:textId="77777777" w:rsidR="0090235A" w:rsidRDefault="0090235A" w:rsidP="003052DB">
            <w:pPr>
              <w:pStyle w:val="DARDEqualityTextBold"/>
              <w:spacing w:before="20"/>
              <w:rPr>
                <w:b w:val="0"/>
                <w:color w:val="auto"/>
                <w:sz w:val="24"/>
                <w:szCs w:val="24"/>
              </w:rPr>
            </w:pPr>
            <w:r>
              <w:rPr>
                <w:b w:val="0"/>
                <w:color w:val="auto"/>
                <w:sz w:val="24"/>
                <w:szCs w:val="24"/>
              </w:rPr>
              <w:t xml:space="preserve">The legislation to enable aid to dairy, potato, sheep and beef farmers will require the signature of both the DAERA and </w:t>
            </w:r>
            <w:r w:rsidR="002A52E1" w:rsidRPr="00FA2B42">
              <w:rPr>
                <w:b w:val="0"/>
                <w:color w:val="auto"/>
                <w:sz w:val="24"/>
                <w:szCs w:val="24"/>
              </w:rPr>
              <w:t>DoF</w:t>
            </w:r>
            <w:r>
              <w:rPr>
                <w:b w:val="0"/>
                <w:color w:val="auto"/>
                <w:sz w:val="24"/>
                <w:szCs w:val="24"/>
              </w:rPr>
              <w:t xml:space="preserve"> Ministers.</w:t>
            </w:r>
          </w:p>
          <w:p w14:paraId="5DF32E8C" w14:textId="77777777" w:rsidR="0022257B" w:rsidRDefault="0090235A" w:rsidP="0090235A">
            <w:pPr>
              <w:pStyle w:val="DARDEqualityTextBold"/>
              <w:spacing w:before="20"/>
              <w:rPr>
                <w:color w:val="auto"/>
                <w:sz w:val="24"/>
              </w:rPr>
            </w:pPr>
            <w:r>
              <w:rPr>
                <w:b w:val="0"/>
                <w:color w:val="auto"/>
                <w:sz w:val="24"/>
                <w:szCs w:val="24"/>
              </w:rPr>
              <w:t>The legislation to enable aid to ornamental horticulture growers will require TEO</w:t>
            </w:r>
            <w:r w:rsidR="002A52E1" w:rsidRPr="00FA2B42">
              <w:rPr>
                <w:b w:val="0"/>
                <w:color w:val="auto"/>
                <w:sz w:val="24"/>
                <w:szCs w:val="24"/>
              </w:rPr>
              <w:t xml:space="preserve"> approval</w:t>
            </w:r>
            <w:r>
              <w:rPr>
                <w:b w:val="0"/>
                <w:color w:val="auto"/>
                <w:sz w:val="24"/>
                <w:szCs w:val="24"/>
              </w:rPr>
              <w:t>.</w:t>
            </w:r>
          </w:p>
        </w:tc>
      </w:tr>
    </w:tbl>
    <w:p w14:paraId="1FD96CA2" w14:textId="77777777" w:rsidR="0022257B" w:rsidRDefault="0022257B">
      <w:pPr>
        <w:pStyle w:val="DARDEqualityTextBold"/>
        <w:sectPr w:rsidR="0022257B" w:rsidSect="005C03E2">
          <w:footerReference w:type="default" r:id="rId15"/>
          <w:pgSz w:w="11899" w:h="16838"/>
          <w:pgMar w:top="720" w:right="720" w:bottom="720" w:left="720" w:header="720" w:footer="567" w:gutter="0"/>
          <w:cols w:space="720"/>
          <w:titlePg/>
          <w:docGrid w:linePitch="326"/>
        </w:sectPr>
      </w:pPr>
    </w:p>
    <w:p w14:paraId="73295352" w14:textId="77777777" w:rsidR="00202D9F" w:rsidRDefault="00202D9F">
      <w:pPr>
        <w:pStyle w:val="DARDEqualityTextBold"/>
        <w:rPr>
          <w:sz w:val="40"/>
        </w:rPr>
      </w:pPr>
      <w:r>
        <w:rPr>
          <w:sz w:val="40"/>
        </w:rPr>
        <w:lastRenderedPageBreak/>
        <w:t>Section B</w:t>
      </w:r>
    </w:p>
    <w:p w14:paraId="136E7424" w14:textId="77777777"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0F6A4C98" w14:textId="77777777" w:rsidR="004830AF" w:rsidRPr="007811C0" w:rsidRDefault="004830AF" w:rsidP="004830AF">
      <w:pPr>
        <w:autoSpaceDE w:val="0"/>
        <w:autoSpaceDN w:val="0"/>
        <w:adjustRightInd w:val="0"/>
        <w:rPr>
          <w:rFonts w:ascii="Arial" w:hAnsi="Arial" w:cs="Arial"/>
          <w:sz w:val="28"/>
          <w:szCs w:val="28"/>
        </w:rPr>
      </w:pPr>
    </w:p>
    <w:p w14:paraId="7C090994" w14:textId="77777777"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14:paraId="01C172F9" w14:textId="77777777" w:rsidR="004830AF" w:rsidRPr="007811C0" w:rsidRDefault="004830AF" w:rsidP="004830AF">
      <w:pPr>
        <w:autoSpaceDE w:val="0"/>
        <w:autoSpaceDN w:val="0"/>
        <w:adjustRightInd w:val="0"/>
        <w:rPr>
          <w:rFonts w:ascii="Arial" w:hAnsi="Arial" w:cs="Arial"/>
          <w:b/>
          <w:sz w:val="28"/>
          <w:szCs w:val="28"/>
        </w:rPr>
      </w:pPr>
    </w:p>
    <w:p w14:paraId="756465D6" w14:textId="77777777"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14:paraId="06469B8A" w14:textId="77777777" w:rsidTr="00D47DB7">
        <w:trPr>
          <w:trHeight w:val="1011"/>
        </w:trPr>
        <w:tc>
          <w:tcPr>
            <w:tcW w:w="2410" w:type="dxa"/>
            <w:shd w:val="clear" w:color="auto" w:fill="C0C0C0"/>
          </w:tcPr>
          <w:p w14:paraId="27A3C978" w14:textId="77777777" w:rsidR="004830AF" w:rsidRPr="00D47B06" w:rsidRDefault="004830AF" w:rsidP="00B60891">
            <w:pPr>
              <w:spacing w:before="240" w:after="240"/>
              <w:rPr>
                <w:rFonts w:ascii="Arial" w:hAnsi="Arial" w:cs="Arial"/>
                <w:b/>
                <w:sz w:val="28"/>
                <w:szCs w:val="28"/>
                <w:highlight w:val="lightGray"/>
              </w:rPr>
            </w:pPr>
            <w:r w:rsidRPr="00D47B06">
              <w:rPr>
                <w:rFonts w:ascii="Arial" w:hAnsi="Arial" w:cs="Arial"/>
                <w:b/>
                <w:sz w:val="28"/>
                <w:szCs w:val="28"/>
                <w:highlight w:val="lightGray"/>
              </w:rPr>
              <w:t xml:space="preserve">Section 75 category </w:t>
            </w:r>
          </w:p>
        </w:tc>
        <w:tc>
          <w:tcPr>
            <w:tcW w:w="8080" w:type="dxa"/>
            <w:shd w:val="clear" w:color="auto" w:fill="C0C0C0"/>
          </w:tcPr>
          <w:p w14:paraId="5174BB69" w14:textId="77777777" w:rsidR="004830AF" w:rsidRPr="00D47B06" w:rsidRDefault="000A1FB1" w:rsidP="00B60891">
            <w:pPr>
              <w:spacing w:before="240" w:after="240"/>
              <w:rPr>
                <w:rFonts w:ascii="Arial" w:hAnsi="Arial" w:cs="Arial"/>
                <w:b/>
                <w:sz w:val="28"/>
                <w:szCs w:val="28"/>
                <w:highlight w:val="lightGray"/>
              </w:rPr>
            </w:pPr>
            <w:r w:rsidRPr="00D47B06">
              <w:rPr>
                <w:rFonts w:ascii="Arial" w:hAnsi="Arial" w:cs="Arial"/>
                <w:b/>
                <w:sz w:val="28"/>
                <w:szCs w:val="28"/>
                <w:highlight w:val="lightGray"/>
              </w:rPr>
              <w:t>Details of evidence or</w:t>
            </w:r>
            <w:r w:rsidR="004830AF" w:rsidRPr="00D47B06">
              <w:rPr>
                <w:rFonts w:ascii="Arial" w:hAnsi="Arial" w:cs="Arial"/>
                <w:b/>
                <w:sz w:val="28"/>
                <w:szCs w:val="28"/>
                <w:highlight w:val="lightGray"/>
              </w:rPr>
              <w:t xml:space="preserve"> information and engagement</w:t>
            </w:r>
          </w:p>
        </w:tc>
      </w:tr>
      <w:tr w:rsidR="004830AF" w:rsidRPr="00C106EB" w14:paraId="4574F7CC" w14:textId="77777777" w:rsidTr="00D47DB7">
        <w:tc>
          <w:tcPr>
            <w:tcW w:w="2410" w:type="dxa"/>
            <w:shd w:val="clear" w:color="auto" w:fill="E6E6E6"/>
          </w:tcPr>
          <w:p w14:paraId="5DC9C24A"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14:paraId="202F83D3" w14:textId="77777777" w:rsidR="008038A9" w:rsidRDefault="00593A28" w:rsidP="008038A9">
            <w:pPr>
              <w:spacing w:before="240" w:after="240"/>
              <w:rPr>
                <w:rStyle w:val="Hyperlink"/>
                <w:rFonts w:ascii="Arial" w:hAnsi="Arial" w:cs="Arial"/>
                <w:color w:val="auto"/>
                <w:szCs w:val="24"/>
                <w:u w:val="none"/>
              </w:rPr>
            </w:pPr>
            <w:hyperlink r:id="rId16" w:history="1">
              <w:r w:rsidR="008038A9" w:rsidRPr="00C71E28">
                <w:rPr>
                  <w:rStyle w:val="Hyperlink"/>
                  <w:rFonts w:ascii="Arial" w:hAnsi="Arial" w:cs="Arial"/>
                  <w:color w:val="auto"/>
                  <w:szCs w:val="24"/>
                  <w:u w:val="none"/>
                </w:rPr>
                <w:t>Equality Impact Assessment of the 2014-2020 Rural Development Programme.</w:t>
              </w:r>
            </w:hyperlink>
          </w:p>
          <w:p w14:paraId="3C727CF1" w14:textId="0F2FFFF2" w:rsidR="00F40D63" w:rsidRPr="00C71E28" w:rsidRDefault="00F40D63" w:rsidP="008038A9">
            <w:pPr>
              <w:spacing w:before="240" w:after="240"/>
              <w:rPr>
                <w:rFonts w:ascii="Arial" w:hAnsi="Arial" w:cs="Arial"/>
                <w:szCs w:val="24"/>
              </w:rPr>
            </w:pPr>
            <w:r>
              <w:rPr>
                <w:rStyle w:val="Hyperlink"/>
                <w:rFonts w:ascii="Arial" w:hAnsi="Arial" w:cs="Arial"/>
                <w:color w:val="auto"/>
                <w:szCs w:val="24"/>
                <w:u w:val="none"/>
              </w:rPr>
              <w:t>2018 DAERA Equality Indicators Report</w:t>
            </w:r>
          </w:p>
          <w:p w14:paraId="651BEFC2" w14:textId="25002341" w:rsidR="00F40D63" w:rsidRDefault="00F40D63" w:rsidP="00F40D63">
            <w:pPr>
              <w:spacing w:before="240" w:after="240"/>
              <w:rPr>
                <w:rFonts w:ascii="Arial" w:hAnsi="Arial" w:cs="Arial"/>
                <w:szCs w:val="24"/>
              </w:rPr>
            </w:pPr>
            <w:r w:rsidRPr="00F40D63">
              <w:rPr>
                <w:rFonts w:ascii="Arial" w:hAnsi="Arial" w:cs="Arial"/>
                <w:szCs w:val="24"/>
              </w:rPr>
              <w:t xml:space="preserve">Just over two fifths (42%) </w:t>
            </w:r>
            <w:r>
              <w:rPr>
                <w:rFonts w:ascii="Arial" w:hAnsi="Arial" w:cs="Arial"/>
                <w:szCs w:val="24"/>
              </w:rPr>
              <w:t xml:space="preserve">of farmers in Northern Ireland </w:t>
            </w:r>
            <w:r w:rsidRPr="00F40D63">
              <w:rPr>
                <w:rFonts w:ascii="Arial" w:hAnsi="Arial" w:cs="Arial"/>
                <w:szCs w:val="24"/>
              </w:rPr>
              <w:t>were Catholic, with half (51%) stating their religion as Protestant or</w:t>
            </w:r>
            <w:r>
              <w:rPr>
                <w:rFonts w:ascii="Arial" w:hAnsi="Arial" w:cs="Arial"/>
                <w:szCs w:val="24"/>
              </w:rPr>
              <w:t xml:space="preserve"> another Christian </w:t>
            </w:r>
            <w:r w:rsidR="00352AFC">
              <w:rPr>
                <w:rFonts w:ascii="Arial" w:hAnsi="Arial" w:cs="Arial"/>
                <w:szCs w:val="24"/>
              </w:rPr>
              <w:t>denomination</w:t>
            </w:r>
            <w:r w:rsidRPr="00F40D63">
              <w:rPr>
                <w:rFonts w:ascii="Arial" w:hAnsi="Arial" w:cs="Arial"/>
                <w:szCs w:val="24"/>
              </w:rPr>
              <w:t>.  The remainder (6%) were of 'other'</w:t>
            </w:r>
            <w:r>
              <w:rPr>
                <w:rFonts w:ascii="Arial" w:hAnsi="Arial" w:cs="Arial"/>
                <w:szCs w:val="24"/>
              </w:rPr>
              <w:t xml:space="preserve"> or no religion. </w:t>
            </w:r>
            <w:r w:rsidRPr="00F40D63">
              <w:rPr>
                <w:rFonts w:ascii="Arial" w:hAnsi="Arial" w:cs="Arial"/>
                <w:szCs w:val="24"/>
              </w:rPr>
              <w:t>Catholics were much more likely than Protestants to farm on very small farms, with 85% of Catholics farming sm</w:t>
            </w:r>
            <w:r>
              <w:rPr>
                <w:rFonts w:ascii="Arial" w:hAnsi="Arial" w:cs="Arial"/>
                <w:szCs w:val="24"/>
              </w:rPr>
              <w:t xml:space="preserve">all farms compared </w:t>
            </w:r>
            <w:r w:rsidRPr="00F40D63">
              <w:rPr>
                <w:rFonts w:ascii="Arial" w:hAnsi="Arial" w:cs="Arial"/>
                <w:szCs w:val="24"/>
              </w:rPr>
              <w:t>to 68% of Protestants, and only 2% having large farms compared to 10% o</w:t>
            </w:r>
            <w:r>
              <w:rPr>
                <w:rFonts w:ascii="Arial" w:hAnsi="Arial" w:cs="Arial"/>
                <w:szCs w:val="24"/>
              </w:rPr>
              <w:t xml:space="preserve">f Protestant farmers.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3F7AAAF3" w14:textId="6E340330" w:rsidR="00F40D63" w:rsidRDefault="00F40D63" w:rsidP="00F40D63">
            <w:pPr>
              <w:spacing w:before="240" w:after="240"/>
              <w:rPr>
                <w:rFonts w:ascii="Arial" w:hAnsi="Arial" w:cs="Arial"/>
                <w:szCs w:val="24"/>
              </w:rPr>
            </w:pPr>
            <w:r w:rsidRPr="00F40D63">
              <w:rPr>
                <w:rFonts w:ascii="Arial" w:hAnsi="Arial" w:cs="Arial"/>
                <w:szCs w:val="24"/>
              </w:rPr>
              <w:t>Catholic farmers were also more likely to be engaged in cattle and sheep farming in Less Favoured Areas, with over three q</w:t>
            </w:r>
            <w:r>
              <w:rPr>
                <w:rFonts w:ascii="Arial" w:hAnsi="Arial" w:cs="Arial"/>
                <w:szCs w:val="24"/>
              </w:rPr>
              <w:t xml:space="preserve">uarters (77%) engaged </w:t>
            </w:r>
            <w:r w:rsidRPr="00F40D63">
              <w:rPr>
                <w:rFonts w:ascii="Arial" w:hAnsi="Arial" w:cs="Arial"/>
                <w:szCs w:val="24"/>
              </w:rPr>
              <w:t xml:space="preserve">in this type of farming activity compared to less than half (45%) of Protestant farmers.  </w:t>
            </w:r>
          </w:p>
          <w:p w14:paraId="3C312C15" w14:textId="5C6B420B" w:rsidR="00F40D63" w:rsidRPr="00367CC8" w:rsidRDefault="00F40D63" w:rsidP="00F40D63">
            <w:pPr>
              <w:spacing w:before="240" w:after="240"/>
              <w:rPr>
                <w:rFonts w:ascii="Arial" w:hAnsi="Arial" w:cs="Arial"/>
                <w:szCs w:val="24"/>
              </w:rPr>
            </w:pPr>
            <w:r w:rsidRPr="00F40D63">
              <w:rPr>
                <w:rFonts w:ascii="Arial" w:hAnsi="Arial" w:cs="Arial"/>
                <w:szCs w:val="24"/>
              </w:rPr>
              <w:t>In contrast, a much hi</w:t>
            </w:r>
            <w:r>
              <w:rPr>
                <w:rFonts w:ascii="Arial" w:hAnsi="Arial" w:cs="Arial"/>
                <w:szCs w:val="24"/>
              </w:rPr>
              <w:t xml:space="preserve">gher proportion of </w:t>
            </w:r>
            <w:r w:rsidRPr="00F40D63">
              <w:rPr>
                <w:rFonts w:ascii="Arial" w:hAnsi="Arial" w:cs="Arial"/>
                <w:szCs w:val="24"/>
              </w:rPr>
              <w:t>Protestant (16%) than Catholic (5%) farmers were dairy farmers, and twice as many Protestant (25%) as Catholic (12%) fa</w:t>
            </w:r>
            <w:r>
              <w:rPr>
                <w:rFonts w:ascii="Arial" w:hAnsi="Arial" w:cs="Arial"/>
                <w:szCs w:val="24"/>
              </w:rPr>
              <w:t xml:space="preserve">rmers were lowland </w:t>
            </w:r>
            <w:r w:rsidRPr="00F40D63">
              <w:rPr>
                <w:rFonts w:ascii="Arial" w:hAnsi="Arial" w:cs="Arial"/>
                <w:szCs w:val="24"/>
              </w:rPr>
              <w:t>cattl</w:t>
            </w:r>
            <w:r>
              <w:rPr>
                <w:rFonts w:ascii="Arial" w:hAnsi="Arial" w:cs="Arial"/>
                <w:szCs w:val="24"/>
              </w:rPr>
              <w:t>e and sheep farmers.</w:t>
            </w:r>
            <w:r w:rsidRPr="00F40D63">
              <w:rPr>
                <w:rFonts w:ascii="Arial" w:hAnsi="Arial" w:cs="Arial"/>
                <w:szCs w:val="24"/>
              </w:rPr>
              <w:tab/>
            </w:r>
            <w:r w:rsidRPr="00F40D63">
              <w:rPr>
                <w:rFonts w:ascii="Arial" w:hAnsi="Arial" w:cs="Arial"/>
                <w:szCs w:val="24"/>
              </w:rPr>
              <w:tab/>
            </w:r>
            <w:r w:rsidRPr="00F40D63">
              <w:rPr>
                <w:rFonts w:ascii="Arial" w:hAnsi="Arial" w:cs="Arial"/>
                <w:szCs w:val="24"/>
              </w:rPr>
              <w:tab/>
            </w:r>
            <w:r w:rsidRPr="00F40D63">
              <w:rPr>
                <w:rFonts w:ascii="Arial" w:hAnsi="Arial" w:cs="Arial"/>
                <w:szCs w:val="24"/>
              </w:rPr>
              <w:tab/>
            </w:r>
            <w:r w:rsidRPr="00F40D63">
              <w:rPr>
                <w:rFonts w:ascii="Arial" w:hAnsi="Arial" w:cs="Arial"/>
                <w:szCs w:val="24"/>
              </w:rPr>
              <w:tab/>
            </w:r>
            <w:r w:rsidRPr="00F40D63">
              <w:rPr>
                <w:rFonts w:ascii="Arial" w:hAnsi="Arial" w:cs="Arial"/>
                <w:szCs w:val="24"/>
              </w:rPr>
              <w:tab/>
            </w:r>
            <w:r w:rsidRPr="00F40D63">
              <w:rPr>
                <w:rFonts w:ascii="Arial" w:hAnsi="Arial" w:cs="Arial"/>
                <w:szCs w:val="24"/>
              </w:rPr>
              <w:tab/>
            </w:r>
            <w:r w:rsidRPr="00F40D63">
              <w:rPr>
                <w:rFonts w:ascii="Arial" w:hAnsi="Arial" w:cs="Arial"/>
                <w:szCs w:val="24"/>
              </w:rPr>
              <w:tab/>
            </w:r>
            <w:r w:rsidRPr="00F40D63">
              <w:rPr>
                <w:rFonts w:ascii="Arial" w:hAnsi="Arial" w:cs="Arial"/>
                <w:szCs w:val="24"/>
              </w:rPr>
              <w:tab/>
            </w:r>
            <w:r w:rsidRPr="00F40D63">
              <w:rPr>
                <w:rFonts w:ascii="Arial" w:hAnsi="Arial" w:cs="Arial"/>
                <w:szCs w:val="24"/>
              </w:rPr>
              <w:tab/>
            </w:r>
          </w:p>
        </w:tc>
      </w:tr>
      <w:tr w:rsidR="004830AF" w:rsidRPr="00C106EB" w14:paraId="1BBA2ECD" w14:textId="77777777" w:rsidTr="00D47DB7">
        <w:tc>
          <w:tcPr>
            <w:tcW w:w="2410" w:type="dxa"/>
            <w:shd w:val="clear" w:color="auto" w:fill="E6E6E6"/>
          </w:tcPr>
          <w:p w14:paraId="3353229B"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14:paraId="17635174" w14:textId="77777777" w:rsidR="008038A9" w:rsidRPr="00302D86" w:rsidRDefault="008038A9" w:rsidP="008038A9">
            <w:pPr>
              <w:spacing w:before="240" w:after="240"/>
              <w:rPr>
                <w:rFonts w:ascii="Arial" w:hAnsi="Arial" w:cs="Arial"/>
                <w:szCs w:val="24"/>
              </w:rPr>
            </w:pPr>
            <w:r w:rsidRPr="00302D86">
              <w:rPr>
                <w:rFonts w:ascii="Arial" w:hAnsi="Arial" w:cs="Arial"/>
                <w:szCs w:val="24"/>
              </w:rPr>
              <w:t>Equality Impact Assessment of the 2014-2020 Rural Development Programme.</w:t>
            </w:r>
          </w:p>
          <w:p w14:paraId="58388B02" w14:textId="77777777" w:rsidR="008038A9" w:rsidRDefault="008038A9" w:rsidP="008038A9">
            <w:pPr>
              <w:spacing w:before="240" w:after="240"/>
              <w:rPr>
                <w:rFonts w:ascii="Arial" w:hAnsi="Arial" w:cs="Arial"/>
                <w:szCs w:val="24"/>
              </w:rPr>
            </w:pPr>
            <w:r w:rsidRPr="00302D86">
              <w:rPr>
                <w:rFonts w:ascii="Arial" w:hAnsi="Arial" w:cs="Arial"/>
                <w:szCs w:val="24"/>
              </w:rPr>
              <w:t>2011 Census of Northern Ireland</w:t>
            </w:r>
          </w:p>
          <w:p w14:paraId="4E3F474A" w14:textId="6C9EC77C" w:rsidR="00630C66" w:rsidRPr="00302D86" w:rsidRDefault="00630C66" w:rsidP="008038A9">
            <w:pPr>
              <w:spacing w:before="240" w:after="240"/>
              <w:rPr>
                <w:rFonts w:ascii="Arial" w:hAnsi="Arial" w:cs="Arial"/>
                <w:szCs w:val="24"/>
              </w:rPr>
            </w:pPr>
            <w:r>
              <w:rPr>
                <w:rFonts w:ascii="Arial" w:hAnsi="Arial" w:cs="Arial"/>
                <w:szCs w:val="24"/>
              </w:rPr>
              <w:t>2018 DAERA Equality Indicators Report</w:t>
            </w:r>
          </w:p>
          <w:p w14:paraId="2257C594" w14:textId="77777777" w:rsidR="00630C66" w:rsidRDefault="00F40D63" w:rsidP="00F40D63">
            <w:pPr>
              <w:spacing w:before="240" w:after="240"/>
              <w:rPr>
                <w:rFonts w:ascii="Arial" w:hAnsi="Arial" w:cs="Arial"/>
                <w:szCs w:val="24"/>
              </w:rPr>
            </w:pPr>
            <w:r w:rsidRPr="00F40D63">
              <w:rPr>
                <w:rFonts w:ascii="Arial" w:hAnsi="Arial" w:cs="Arial"/>
                <w:szCs w:val="24"/>
              </w:rPr>
              <w:t xml:space="preserve">Information on political opinion was not collected in the Population Census 2011.  However, as a question on National Identity was included </w:t>
            </w:r>
            <w:r w:rsidRPr="00F40D63">
              <w:rPr>
                <w:rFonts w:ascii="Arial" w:hAnsi="Arial" w:cs="Arial"/>
                <w:szCs w:val="24"/>
              </w:rPr>
              <w:lastRenderedPageBreak/>
              <w:t>responses were analysed against farm size, type and land characteristics as a proxy metric for political opinion.</w:t>
            </w:r>
          </w:p>
          <w:p w14:paraId="5F3F8918" w14:textId="3057617C" w:rsidR="00630C66" w:rsidRPr="00630C66" w:rsidRDefault="00630C66" w:rsidP="00630C66">
            <w:pPr>
              <w:spacing w:before="240" w:after="240"/>
              <w:rPr>
                <w:rFonts w:ascii="Arial" w:hAnsi="Arial" w:cs="Arial"/>
                <w:szCs w:val="24"/>
              </w:rPr>
            </w:pPr>
            <w:r w:rsidRPr="00630C66">
              <w:rPr>
                <w:rFonts w:ascii="Arial" w:hAnsi="Arial" w:cs="Arial"/>
                <w:szCs w:val="24"/>
              </w:rPr>
              <w:t>Overall, 44% of farmers reported their identity as British only, 26% as Irish only and 23% as Northern Irish only, with 8% stati</w:t>
            </w:r>
            <w:r>
              <w:rPr>
                <w:rFonts w:ascii="Arial" w:hAnsi="Arial" w:cs="Arial"/>
                <w:szCs w:val="24"/>
              </w:rPr>
              <w:t xml:space="preserve">ng another identity </w:t>
            </w:r>
            <w:r w:rsidRPr="00630C66">
              <w:rPr>
                <w:rFonts w:ascii="Arial" w:hAnsi="Arial" w:cs="Arial"/>
                <w:szCs w:val="24"/>
              </w:rPr>
              <w:t xml:space="preserve">or a combination of more than one </w:t>
            </w:r>
            <w:r>
              <w:rPr>
                <w:rFonts w:ascii="Arial" w:hAnsi="Arial" w:cs="Arial"/>
                <w:szCs w:val="24"/>
              </w:rPr>
              <w:t xml:space="preserve">identity. </w:t>
            </w:r>
            <w:r w:rsidRPr="00630C66">
              <w:rPr>
                <w:rFonts w:ascii="Arial" w:hAnsi="Arial" w:cs="Arial"/>
                <w:szCs w:val="24"/>
              </w:rPr>
              <w:t>However, the religious profile varied across farm characteristics, with the proportions stating a British only identity in</w:t>
            </w:r>
            <w:r>
              <w:rPr>
                <w:rFonts w:ascii="Arial" w:hAnsi="Arial" w:cs="Arial"/>
                <w:szCs w:val="24"/>
              </w:rPr>
              <w:t xml:space="preserve">creasing with farm </w:t>
            </w:r>
            <w:r w:rsidRPr="00630C66">
              <w:rPr>
                <w:rFonts w:ascii="Arial" w:hAnsi="Arial" w:cs="Arial"/>
                <w:szCs w:val="24"/>
              </w:rPr>
              <w:t>size, from 40% of those in very small farms to 65% of those i</w:t>
            </w:r>
            <w:r>
              <w:rPr>
                <w:rFonts w:ascii="Arial" w:hAnsi="Arial" w:cs="Arial"/>
                <w:szCs w:val="24"/>
              </w:rPr>
              <w:t xml:space="preserve">n large farms.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Pr>
                <w:rFonts w:ascii="Arial" w:hAnsi="Arial" w:cs="Arial"/>
                <w:szCs w:val="24"/>
              </w:rPr>
              <w:t xml:space="preserve">                                                              </w:t>
            </w:r>
            <w:r w:rsidRPr="00630C66">
              <w:rPr>
                <w:rFonts w:ascii="Arial" w:hAnsi="Arial" w:cs="Arial"/>
                <w:szCs w:val="24"/>
              </w:rPr>
              <w:t>A much higher proportion</w:t>
            </w:r>
            <w:r>
              <w:rPr>
                <w:rFonts w:ascii="Arial" w:hAnsi="Arial" w:cs="Arial"/>
                <w:szCs w:val="24"/>
              </w:rPr>
              <w:t xml:space="preserve"> of those stating an Irish only</w:t>
            </w:r>
            <w:r w:rsidRPr="00630C66">
              <w:rPr>
                <w:rFonts w:ascii="Arial" w:hAnsi="Arial" w:cs="Arial"/>
                <w:szCs w:val="24"/>
              </w:rPr>
              <w:t xml:space="preserve"> or Northern Irish only identity farmed on very small farms (85% an</w:t>
            </w:r>
            <w:r>
              <w:rPr>
                <w:rFonts w:ascii="Arial" w:hAnsi="Arial" w:cs="Arial"/>
                <w:szCs w:val="24"/>
              </w:rPr>
              <w:t xml:space="preserve">d 81% respectively) </w:t>
            </w:r>
            <w:r w:rsidRPr="00630C66">
              <w:rPr>
                <w:rFonts w:ascii="Arial" w:hAnsi="Arial" w:cs="Arial"/>
                <w:szCs w:val="24"/>
              </w:rPr>
              <w:t>than those stating a British only identity (69%).  In contrast, the proportion of those stating a British only identity farming o</w:t>
            </w:r>
            <w:r>
              <w:rPr>
                <w:rFonts w:ascii="Arial" w:hAnsi="Arial" w:cs="Arial"/>
                <w:szCs w:val="24"/>
              </w:rPr>
              <w:t xml:space="preserve">n large farms (9%) </w:t>
            </w:r>
            <w:r w:rsidRPr="00630C66">
              <w:rPr>
                <w:rFonts w:ascii="Arial" w:hAnsi="Arial" w:cs="Arial"/>
                <w:szCs w:val="24"/>
              </w:rPr>
              <w:t xml:space="preserve">was more than double that of those who stated Irish only (2%) or Northern Irish only (4%) </w:t>
            </w:r>
            <w:r>
              <w:rPr>
                <w:rFonts w:ascii="Arial" w:hAnsi="Arial" w:cs="Arial"/>
                <w:szCs w:val="24"/>
              </w:rPr>
              <w:t>identities.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w:t>
            </w:r>
            <w:r>
              <w:rPr>
                <w:rFonts w:ascii="Arial" w:hAnsi="Arial" w:cs="Arial"/>
                <w:szCs w:val="24"/>
              </w:rPr>
              <w:tab/>
            </w:r>
            <w:r>
              <w:rPr>
                <w:rFonts w:ascii="Arial" w:hAnsi="Arial" w:cs="Arial"/>
                <w:szCs w:val="24"/>
              </w:rPr>
              <w:tab/>
              <w:t xml:space="preserve">                                              </w:t>
            </w:r>
            <w:r w:rsidRPr="00630C66">
              <w:rPr>
                <w:rFonts w:ascii="Arial" w:hAnsi="Arial" w:cs="Arial"/>
                <w:szCs w:val="24"/>
              </w:rPr>
              <w:t>High proportions of dairy farmers (62%) and those engaged in mixed farming (63%) stated a British only</w:t>
            </w:r>
            <w:r>
              <w:rPr>
                <w:rFonts w:ascii="Arial" w:hAnsi="Arial" w:cs="Arial"/>
                <w:szCs w:val="24"/>
              </w:rPr>
              <w:t xml:space="preserve"> identity. </w:t>
            </w:r>
            <w:r w:rsidRPr="00630C66">
              <w:rPr>
                <w:rFonts w:ascii="Arial" w:hAnsi="Arial" w:cs="Arial"/>
                <w:szCs w:val="24"/>
              </w:rPr>
              <w:t xml:space="preserve">More than three quarters of those describing their identity as Irish only (77%) and two-thirds of those with a Northern Irish </w:t>
            </w:r>
            <w:r>
              <w:rPr>
                <w:rFonts w:ascii="Arial" w:hAnsi="Arial" w:cs="Arial"/>
                <w:szCs w:val="24"/>
              </w:rPr>
              <w:t xml:space="preserve">only (68%) identity </w:t>
            </w:r>
            <w:r w:rsidRPr="00630C66">
              <w:rPr>
                <w:rFonts w:ascii="Arial" w:hAnsi="Arial" w:cs="Arial"/>
                <w:szCs w:val="24"/>
              </w:rPr>
              <w:t>were engaged in cattle and sheep farming in Less Favoured Areas, compared to less than half (48%) of farmers of British only identity.</w:t>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p>
          <w:p w14:paraId="3C22BD05" w14:textId="3D29EEE6" w:rsidR="00367CC8" w:rsidRPr="00F40D63" w:rsidRDefault="00630C66" w:rsidP="00630C66">
            <w:pPr>
              <w:spacing w:before="240" w:after="240"/>
              <w:rPr>
                <w:rFonts w:ascii="Arial" w:hAnsi="Arial" w:cs="Arial"/>
                <w:szCs w:val="24"/>
              </w:rPr>
            </w:pPr>
            <w:r w:rsidRPr="00630C66">
              <w:rPr>
                <w:rFonts w:ascii="Arial" w:hAnsi="Arial" w:cs="Arial"/>
                <w:szCs w:val="24"/>
              </w:rPr>
              <w:t>In contrast, those stating a British only identity were much more likely to be engaged in farming cattle and sheep in l</w:t>
            </w:r>
            <w:r>
              <w:rPr>
                <w:rFonts w:ascii="Arial" w:hAnsi="Arial" w:cs="Arial"/>
                <w:szCs w:val="24"/>
              </w:rPr>
              <w:t xml:space="preserve">owland areas, dairy </w:t>
            </w:r>
            <w:r w:rsidRPr="00630C66">
              <w:rPr>
                <w:rFonts w:ascii="Arial" w:hAnsi="Arial" w:cs="Arial"/>
                <w:szCs w:val="24"/>
              </w:rPr>
              <w:t>farming, or other types of farming activity, than those stating an Irish only or Northern Irish onl</w:t>
            </w:r>
            <w:r>
              <w:rPr>
                <w:rFonts w:ascii="Arial" w:hAnsi="Arial" w:cs="Arial"/>
                <w:szCs w:val="24"/>
              </w:rPr>
              <w:t xml:space="preserve">y identity. </w:t>
            </w:r>
            <w:r w:rsidRPr="00630C66">
              <w:rPr>
                <w:rFonts w:ascii="Arial" w:hAnsi="Arial" w:cs="Arial"/>
                <w:szCs w:val="24"/>
              </w:rPr>
              <w:t>Farmers with an Irish only identity were almost twice as likely to farm in Severely Disadvantaged Areas (55%) than farmers w</w:t>
            </w:r>
            <w:r>
              <w:rPr>
                <w:rFonts w:ascii="Arial" w:hAnsi="Arial" w:cs="Arial"/>
                <w:szCs w:val="24"/>
              </w:rPr>
              <w:t xml:space="preserve">ith a British only identity (28%). </w:t>
            </w:r>
            <w:r w:rsidRPr="00630C66">
              <w:rPr>
                <w:rFonts w:ascii="Arial" w:hAnsi="Arial" w:cs="Arial"/>
                <w:szCs w:val="24"/>
              </w:rPr>
              <w:t xml:space="preserve">The proportion of those with a Northern Irish identity farming in Severely Disadvantaged Areas was also </w:t>
            </w:r>
            <w:r>
              <w:rPr>
                <w:rFonts w:ascii="Arial" w:hAnsi="Arial" w:cs="Arial"/>
                <w:szCs w:val="24"/>
              </w:rPr>
              <w:t xml:space="preserve">very high at 48%. </w:t>
            </w:r>
            <w:r w:rsidRPr="00630C66">
              <w:rPr>
                <w:rFonts w:ascii="Arial" w:hAnsi="Arial" w:cs="Arial"/>
                <w:szCs w:val="24"/>
              </w:rPr>
              <w:t xml:space="preserve">On the other hand, the proportion of those describing themselves as British only who farmed in lowland areas (39%) </w:t>
            </w:r>
            <w:r>
              <w:rPr>
                <w:rFonts w:ascii="Arial" w:hAnsi="Arial" w:cs="Arial"/>
                <w:szCs w:val="24"/>
              </w:rPr>
              <w:t xml:space="preserve">was more than twice </w:t>
            </w:r>
            <w:r w:rsidRPr="00630C66">
              <w:rPr>
                <w:rFonts w:ascii="Arial" w:hAnsi="Arial" w:cs="Arial"/>
                <w:szCs w:val="24"/>
              </w:rPr>
              <w:t>that of those with an Irish only identity (15%) and much higher than those with a Northern Irish only identi</w:t>
            </w:r>
            <w:r>
              <w:rPr>
                <w:rFonts w:ascii="Arial" w:hAnsi="Arial" w:cs="Arial"/>
                <w:szCs w:val="24"/>
              </w:rPr>
              <w:t>ty (24%).</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630C66">
              <w:rPr>
                <w:rFonts w:ascii="Arial" w:hAnsi="Arial" w:cs="Arial"/>
                <w:szCs w:val="24"/>
              </w:rPr>
              <w:tab/>
            </w:r>
            <w:r w:rsidR="00F40D63" w:rsidRPr="00F40D63">
              <w:rPr>
                <w:rFonts w:ascii="Arial" w:hAnsi="Arial" w:cs="Arial"/>
                <w:szCs w:val="24"/>
              </w:rPr>
              <w:tab/>
            </w:r>
            <w:r w:rsidR="00F40D63" w:rsidRPr="00F40D63">
              <w:rPr>
                <w:rFonts w:ascii="Arial" w:hAnsi="Arial" w:cs="Arial"/>
                <w:szCs w:val="24"/>
              </w:rPr>
              <w:tab/>
            </w:r>
            <w:r w:rsidR="00F40D63" w:rsidRPr="00F40D63">
              <w:rPr>
                <w:rFonts w:ascii="Arial" w:hAnsi="Arial" w:cs="Arial"/>
                <w:szCs w:val="24"/>
              </w:rPr>
              <w:tab/>
            </w:r>
            <w:r w:rsidR="00F40D63" w:rsidRPr="00F40D63">
              <w:rPr>
                <w:rFonts w:ascii="Arial" w:hAnsi="Arial" w:cs="Arial"/>
                <w:szCs w:val="24"/>
              </w:rPr>
              <w:tab/>
            </w:r>
            <w:r w:rsidR="00F40D63" w:rsidRPr="00F40D63">
              <w:rPr>
                <w:rFonts w:ascii="Arial" w:hAnsi="Arial" w:cs="Arial"/>
                <w:szCs w:val="24"/>
              </w:rPr>
              <w:tab/>
            </w:r>
            <w:r w:rsidR="00F40D63" w:rsidRPr="00F40D63">
              <w:rPr>
                <w:rFonts w:ascii="Arial" w:hAnsi="Arial" w:cs="Arial"/>
                <w:szCs w:val="24"/>
              </w:rPr>
              <w:tab/>
            </w:r>
            <w:r w:rsidR="00F40D63" w:rsidRPr="00F40D63">
              <w:rPr>
                <w:rFonts w:ascii="Arial" w:hAnsi="Arial" w:cs="Arial"/>
                <w:szCs w:val="24"/>
              </w:rPr>
              <w:tab/>
            </w:r>
            <w:r w:rsidR="00F40D63" w:rsidRPr="00F40D63">
              <w:rPr>
                <w:rFonts w:ascii="Arial" w:hAnsi="Arial" w:cs="Arial"/>
                <w:szCs w:val="24"/>
              </w:rPr>
              <w:tab/>
            </w:r>
            <w:r w:rsidR="00F40D63" w:rsidRPr="00F40D63">
              <w:rPr>
                <w:rFonts w:ascii="Arial" w:hAnsi="Arial" w:cs="Arial"/>
                <w:szCs w:val="24"/>
              </w:rPr>
              <w:tab/>
            </w:r>
            <w:r w:rsidR="00F40D63" w:rsidRPr="00F40D63">
              <w:rPr>
                <w:rFonts w:ascii="Arial" w:hAnsi="Arial" w:cs="Arial"/>
                <w:szCs w:val="24"/>
              </w:rPr>
              <w:tab/>
            </w:r>
            <w:r w:rsidR="00F40D63" w:rsidRPr="00F40D63">
              <w:rPr>
                <w:rFonts w:ascii="Arial" w:hAnsi="Arial" w:cs="Arial"/>
                <w:szCs w:val="24"/>
              </w:rPr>
              <w:tab/>
            </w:r>
            <w:r w:rsidR="00F40D63" w:rsidRPr="00F40D63">
              <w:rPr>
                <w:rFonts w:ascii="Arial" w:hAnsi="Arial" w:cs="Arial"/>
                <w:szCs w:val="24"/>
              </w:rPr>
              <w:tab/>
            </w:r>
            <w:r w:rsidR="00F40D63" w:rsidRPr="00F40D63">
              <w:rPr>
                <w:rFonts w:ascii="Arial" w:hAnsi="Arial" w:cs="Arial"/>
                <w:szCs w:val="24"/>
              </w:rPr>
              <w:tab/>
            </w:r>
          </w:p>
        </w:tc>
      </w:tr>
      <w:tr w:rsidR="004830AF" w:rsidRPr="00C106EB" w14:paraId="5616A833" w14:textId="77777777" w:rsidTr="00D47DB7">
        <w:tc>
          <w:tcPr>
            <w:tcW w:w="2410" w:type="dxa"/>
            <w:shd w:val="clear" w:color="auto" w:fill="E6E6E6"/>
          </w:tcPr>
          <w:p w14:paraId="50A23AF9" w14:textId="5237D522"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lastRenderedPageBreak/>
              <w:t xml:space="preserve">Racial group </w:t>
            </w:r>
          </w:p>
        </w:tc>
        <w:tc>
          <w:tcPr>
            <w:tcW w:w="8080" w:type="dxa"/>
            <w:shd w:val="clear" w:color="auto" w:fill="auto"/>
          </w:tcPr>
          <w:p w14:paraId="7ABD4DC0" w14:textId="77777777" w:rsidR="008038A9" w:rsidRPr="00302D86" w:rsidRDefault="008038A9" w:rsidP="008038A9">
            <w:pPr>
              <w:spacing w:before="240" w:after="240"/>
              <w:rPr>
                <w:rFonts w:ascii="Arial" w:hAnsi="Arial" w:cs="Arial"/>
                <w:szCs w:val="24"/>
              </w:rPr>
            </w:pPr>
            <w:r w:rsidRPr="00302D86">
              <w:rPr>
                <w:rFonts w:ascii="Arial" w:hAnsi="Arial" w:cs="Arial"/>
                <w:szCs w:val="24"/>
              </w:rPr>
              <w:t>Equality Impact Assessment of the 2014-2020 Rural Development Programme.</w:t>
            </w:r>
          </w:p>
          <w:p w14:paraId="4B5CC326" w14:textId="77777777" w:rsidR="008038A9" w:rsidRDefault="008038A9" w:rsidP="008038A9">
            <w:pPr>
              <w:spacing w:before="240" w:after="240"/>
              <w:rPr>
                <w:rFonts w:ascii="Arial" w:hAnsi="Arial" w:cs="Arial"/>
                <w:szCs w:val="24"/>
              </w:rPr>
            </w:pPr>
            <w:r w:rsidRPr="00302D86">
              <w:rPr>
                <w:rFonts w:ascii="Arial" w:hAnsi="Arial" w:cs="Arial"/>
                <w:szCs w:val="24"/>
              </w:rPr>
              <w:t>2011 Census of Northern Ireland</w:t>
            </w:r>
          </w:p>
          <w:p w14:paraId="23438DC4" w14:textId="070BFD9A" w:rsidR="00630C66" w:rsidRPr="00302D86" w:rsidRDefault="00630C66" w:rsidP="008038A9">
            <w:pPr>
              <w:spacing w:before="240" w:after="240"/>
              <w:rPr>
                <w:rFonts w:ascii="Arial" w:hAnsi="Arial" w:cs="Arial"/>
                <w:szCs w:val="24"/>
              </w:rPr>
            </w:pPr>
            <w:r>
              <w:rPr>
                <w:rFonts w:ascii="Arial" w:hAnsi="Arial" w:cs="Arial"/>
                <w:szCs w:val="24"/>
              </w:rPr>
              <w:t>2018 DAERA Equality Indicators Report</w:t>
            </w:r>
          </w:p>
          <w:p w14:paraId="720CA5A1" w14:textId="77777777" w:rsidR="004830AF" w:rsidRDefault="008038A9" w:rsidP="008038A9">
            <w:pPr>
              <w:spacing w:before="240" w:after="240"/>
              <w:rPr>
                <w:rFonts w:ascii="Arial" w:hAnsi="Arial" w:cs="Arial"/>
                <w:szCs w:val="24"/>
              </w:rPr>
            </w:pPr>
            <w:r w:rsidRPr="00302D86">
              <w:rPr>
                <w:rFonts w:ascii="Arial" w:hAnsi="Arial" w:cs="Arial"/>
                <w:szCs w:val="24"/>
              </w:rPr>
              <w:t>The 2011 Census of Northern Ireland (most recent as next is 2021) found that over 98% of the population, state their ethnic origin to be white.  Non-white ethnic groups accounted for 1.7% of the total population. In addition under 1.3% of non-white minority ethnic groups of Black, Asian and Other live in rural area.</w:t>
            </w:r>
          </w:p>
          <w:p w14:paraId="40B76125" w14:textId="6889A2BF" w:rsidR="00630C66" w:rsidRPr="00630C66" w:rsidRDefault="00630C66" w:rsidP="008038A9">
            <w:pPr>
              <w:spacing w:before="240" w:after="240"/>
              <w:rPr>
                <w:rFonts w:ascii="Arial" w:hAnsi="Arial" w:cs="Arial"/>
                <w:szCs w:val="24"/>
              </w:rPr>
            </w:pPr>
            <w:r w:rsidRPr="00630C66">
              <w:rPr>
                <w:rFonts w:ascii="Arial" w:hAnsi="Arial" w:cs="Arial"/>
                <w:szCs w:val="24"/>
              </w:rPr>
              <w:lastRenderedPageBreak/>
              <w:t>The proportion of farmers stating an ethnicity other than white was too small to examine differences by farm characteristics.</w:t>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r w:rsidRPr="00630C66">
              <w:rPr>
                <w:rFonts w:ascii="Arial" w:hAnsi="Arial" w:cs="Arial"/>
                <w:szCs w:val="24"/>
              </w:rPr>
              <w:tab/>
            </w:r>
          </w:p>
        </w:tc>
      </w:tr>
      <w:tr w:rsidR="004830AF" w:rsidRPr="00C106EB" w14:paraId="22B2AD7B" w14:textId="77777777" w:rsidTr="00D47DB7">
        <w:tc>
          <w:tcPr>
            <w:tcW w:w="2410" w:type="dxa"/>
            <w:shd w:val="clear" w:color="auto" w:fill="E6E6E6"/>
          </w:tcPr>
          <w:p w14:paraId="3E3F8B9D" w14:textId="77777777"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lastRenderedPageBreak/>
              <w:t xml:space="preserve">Age </w:t>
            </w:r>
          </w:p>
        </w:tc>
        <w:tc>
          <w:tcPr>
            <w:tcW w:w="8080" w:type="dxa"/>
            <w:shd w:val="clear" w:color="auto" w:fill="auto"/>
          </w:tcPr>
          <w:p w14:paraId="26DBCCC5" w14:textId="77777777" w:rsidR="008038A9" w:rsidRPr="00302D86" w:rsidRDefault="008038A9" w:rsidP="008038A9">
            <w:pPr>
              <w:spacing w:before="240" w:after="240"/>
              <w:rPr>
                <w:rFonts w:ascii="Arial" w:hAnsi="Arial" w:cs="Arial"/>
                <w:szCs w:val="24"/>
              </w:rPr>
            </w:pPr>
            <w:r w:rsidRPr="00302D86">
              <w:rPr>
                <w:rFonts w:ascii="Arial" w:hAnsi="Arial" w:cs="Arial"/>
                <w:szCs w:val="24"/>
              </w:rPr>
              <w:t>Equality Impact Assessment of the 2014-2020 Rural Development Programme.</w:t>
            </w:r>
          </w:p>
          <w:p w14:paraId="594B6706" w14:textId="77777777" w:rsidR="008038A9" w:rsidRPr="00302D86" w:rsidRDefault="008038A9" w:rsidP="008038A9">
            <w:pPr>
              <w:spacing w:before="240" w:after="240"/>
              <w:rPr>
                <w:rStyle w:val="Hyperlink"/>
                <w:rFonts w:ascii="Arial" w:hAnsi="Arial" w:cs="Arial"/>
                <w:color w:val="auto"/>
                <w:szCs w:val="24"/>
                <w:u w:val="none"/>
              </w:rPr>
            </w:pPr>
            <w:r w:rsidRPr="00302D86">
              <w:rPr>
                <w:rFonts w:ascii="Arial" w:hAnsi="Arial" w:cs="Arial"/>
                <w:szCs w:val="24"/>
              </w:rPr>
              <w:t xml:space="preserve">2011 Census of Northern Ireland – </w:t>
            </w:r>
            <w:hyperlink r:id="rId17" w:history="1">
              <w:r w:rsidRPr="00302D86">
                <w:rPr>
                  <w:rStyle w:val="Hyperlink"/>
                  <w:rFonts w:ascii="Arial" w:hAnsi="Arial" w:cs="Arial"/>
                  <w:color w:val="auto"/>
                  <w:szCs w:val="24"/>
                  <w:u w:val="none"/>
                </w:rPr>
                <w:t>Population Estimates – Single year of Age</w:t>
              </w:r>
            </w:hyperlink>
          </w:p>
          <w:p w14:paraId="3CBC39A1" w14:textId="11BD4B96" w:rsidR="008038A9" w:rsidRDefault="00487732" w:rsidP="008038A9">
            <w:pPr>
              <w:spacing w:before="240" w:after="240"/>
              <w:rPr>
                <w:rStyle w:val="Hyperlink"/>
                <w:rFonts w:ascii="Arial" w:hAnsi="Arial" w:cs="Arial"/>
                <w:color w:val="auto"/>
                <w:szCs w:val="24"/>
                <w:u w:val="none"/>
              </w:rPr>
            </w:pPr>
            <w:r>
              <w:rPr>
                <w:rStyle w:val="Hyperlink"/>
                <w:rFonts w:ascii="Arial" w:hAnsi="Arial" w:cs="Arial"/>
                <w:color w:val="auto"/>
                <w:szCs w:val="24"/>
                <w:u w:val="none"/>
              </w:rPr>
              <w:t xml:space="preserve">2016 </w:t>
            </w:r>
            <w:hyperlink r:id="rId18" w:history="1">
              <w:r>
                <w:rPr>
                  <w:rStyle w:val="Hyperlink"/>
                  <w:rFonts w:ascii="Arial" w:hAnsi="Arial" w:cs="Arial"/>
                  <w:color w:val="auto"/>
                  <w:szCs w:val="24"/>
                  <w:u w:val="none"/>
                </w:rPr>
                <w:t xml:space="preserve">EU Farm Structure Survey </w:t>
              </w:r>
              <w:r w:rsidR="008038A9" w:rsidRPr="00302D86">
                <w:rPr>
                  <w:rStyle w:val="Hyperlink"/>
                  <w:rFonts w:ascii="Arial" w:hAnsi="Arial" w:cs="Arial"/>
                  <w:color w:val="auto"/>
                  <w:szCs w:val="24"/>
                  <w:u w:val="none"/>
                </w:rPr>
                <w:t>Northern Ireland</w:t>
              </w:r>
            </w:hyperlink>
          </w:p>
          <w:p w14:paraId="320E2C2D" w14:textId="2609651A" w:rsidR="00487732" w:rsidRDefault="00487732" w:rsidP="008038A9">
            <w:pPr>
              <w:spacing w:before="240" w:after="240"/>
              <w:rPr>
                <w:rStyle w:val="Hyperlink"/>
                <w:rFonts w:ascii="Arial" w:hAnsi="Arial" w:cs="Arial"/>
                <w:color w:val="auto"/>
                <w:szCs w:val="24"/>
                <w:u w:val="none"/>
              </w:rPr>
            </w:pPr>
            <w:r>
              <w:rPr>
                <w:rStyle w:val="Hyperlink"/>
                <w:rFonts w:ascii="Arial" w:hAnsi="Arial" w:cs="Arial"/>
                <w:color w:val="auto"/>
                <w:szCs w:val="24"/>
                <w:u w:val="none"/>
              </w:rPr>
              <w:t>2018 DAERA Equality Indicators Report</w:t>
            </w:r>
          </w:p>
          <w:p w14:paraId="134ABB2B" w14:textId="3DCE653A" w:rsidR="00AE4B50" w:rsidRDefault="008038A9" w:rsidP="00AE4B50">
            <w:pPr>
              <w:rPr>
                <w:rFonts w:ascii="Arial" w:hAnsi="Arial" w:cs="Arial"/>
              </w:rPr>
            </w:pPr>
            <w:r>
              <w:rPr>
                <w:rStyle w:val="Hyperlink"/>
                <w:rFonts w:ascii="Arial" w:hAnsi="Arial" w:cs="Arial"/>
                <w:color w:val="auto"/>
                <w:szCs w:val="24"/>
                <w:u w:val="none"/>
              </w:rPr>
              <w:t>The mean age of the NI population is 37.59. 57.61% of NI residents aged 16-72 were economically active.</w:t>
            </w:r>
            <w:r w:rsidR="00AE4B50">
              <w:rPr>
                <w:rStyle w:val="Hyperlink"/>
                <w:rFonts w:ascii="Arial" w:hAnsi="Arial" w:cs="Arial"/>
                <w:color w:val="auto"/>
                <w:szCs w:val="24"/>
                <w:u w:val="none"/>
              </w:rPr>
              <w:t xml:space="preserve"> </w:t>
            </w:r>
          </w:p>
          <w:p w14:paraId="264B4F9E" w14:textId="77777777" w:rsidR="00630C66" w:rsidRDefault="00630C66" w:rsidP="00AE4B50">
            <w:pPr>
              <w:rPr>
                <w:rFonts w:ascii="Arial" w:hAnsi="Arial" w:cs="Arial"/>
              </w:rPr>
            </w:pPr>
          </w:p>
          <w:p w14:paraId="72879B4C" w14:textId="19D198B5" w:rsidR="00487732" w:rsidRPr="00487732" w:rsidRDefault="00630C66" w:rsidP="00630C66">
            <w:pPr>
              <w:rPr>
                <w:rFonts w:ascii="Arial" w:hAnsi="Arial" w:cs="Arial"/>
                <w:szCs w:val="24"/>
                <w:lang w:val="en-GB"/>
              </w:rPr>
            </w:pPr>
            <w:r w:rsidRPr="00487732">
              <w:rPr>
                <w:rFonts w:ascii="Arial" w:hAnsi="Arial" w:cs="Arial"/>
                <w:szCs w:val="24"/>
                <w:lang w:val="en-GB"/>
              </w:rPr>
              <w:t>The average age of farmers in Northern Ireland was 59 years.  Only 8% of farmers were aged under 40 years, and more than</w:t>
            </w:r>
            <w:r w:rsidR="00487732" w:rsidRPr="00487732">
              <w:rPr>
                <w:rFonts w:ascii="Arial" w:hAnsi="Arial" w:cs="Arial"/>
                <w:szCs w:val="24"/>
                <w:lang w:val="en-GB"/>
              </w:rPr>
              <w:t xml:space="preserve"> a third (36%) were </w:t>
            </w:r>
            <w:r w:rsidRPr="00487732">
              <w:rPr>
                <w:rFonts w:ascii="Arial" w:hAnsi="Arial" w:cs="Arial"/>
                <w:szCs w:val="24"/>
                <w:lang w:val="en-GB"/>
              </w:rPr>
              <w:t>ag</w:t>
            </w:r>
            <w:r w:rsidR="00487732" w:rsidRPr="00487732">
              <w:rPr>
                <w:rFonts w:ascii="Arial" w:hAnsi="Arial" w:cs="Arial"/>
                <w:szCs w:val="24"/>
                <w:lang w:val="en-GB"/>
              </w:rPr>
              <w:t>ed 65 years or older.</w:t>
            </w:r>
            <w:r w:rsidR="00487732" w:rsidRPr="00487732">
              <w:rPr>
                <w:rFonts w:ascii="Arial" w:hAnsi="Arial" w:cs="Arial"/>
                <w:szCs w:val="24"/>
                <w:lang w:val="en-GB"/>
              </w:rPr>
              <w:tab/>
            </w:r>
            <w:r w:rsidR="00487732" w:rsidRPr="00487732">
              <w:rPr>
                <w:rFonts w:ascii="Arial" w:hAnsi="Arial" w:cs="Arial"/>
                <w:szCs w:val="24"/>
                <w:lang w:val="en-GB"/>
              </w:rPr>
              <w:tab/>
            </w:r>
            <w:r w:rsidR="00487732" w:rsidRPr="00487732">
              <w:rPr>
                <w:rFonts w:ascii="Arial" w:hAnsi="Arial" w:cs="Arial"/>
                <w:szCs w:val="24"/>
                <w:lang w:val="en-GB"/>
              </w:rPr>
              <w:tab/>
            </w:r>
            <w:r w:rsidR="00487732" w:rsidRPr="00487732">
              <w:rPr>
                <w:rFonts w:ascii="Arial" w:hAnsi="Arial" w:cs="Arial"/>
                <w:szCs w:val="24"/>
                <w:lang w:val="en-GB"/>
              </w:rPr>
              <w:tab/>
            </w:r>
            <w:r w:rsidR="00487732" w:rsidRPr="00487732">
              <w:rPr>
                <w:rFonts w:ascii="Arial" w:hAnsi="Arial" w:cs="Arial"/>
                <w:szCs w:val="24"/>
                <w:lang w:val="en-GB"/>
              </w:rPr>
              <w:tab/>
            </w:r>
            <w:r w:rsidR="00487732" w:rsidRPr="00487732">
              <w:rPr>
                <w:rFonts w:ascii="Arial" w:hAnsi="Arial" w:cs="Arial"/>
                <w:szCs w:val="24"/>
                <w:lang w:val="en-GB"/>
              </w:rPr>
              <w:tab/>
            </w:r>
            <w:r w:rsidR="00487732" w:rsidRPr="00487732">
              <w:rPr>
                <w:rFonts w:ascii="Arial" w:hAnsi="Arial" w:cs="Arial"/>
                <w:szCs w:val="24"/>
                <w:lang w:val="en-GB"/>
              </w:rPr>
              <w:tab/>
            </w:r>
            <w:r w:rsidR="00487732" w:rsidRPr="00487732">
              <w:rPr>
                <w:rFonts w:ascii="Arial" w:hAnsi="Arial" w:cs="Arial"/>
                <w:szCs w:val="24"/>
                <w:lang w:val="en-GB"/>
              </w:rPr>
              <w:tab/>
            </w:r>
            <w:r w:rsidR="00487732" w:rsidRPr="00487732">
              <w:rPr>
                <w:rFonts w:ascii="Arial" w:hAnsi="Arial" w:cs="Arial"/>
                <w:szCs w:val="24"/>
                <w:lang w:val="en-GB"/>
              </w:rPr>
              <w:tab/>
            </w:r>
            <w:r w:rsidR="00487732" w:rsidRPr="00487732">
              <w:rPr>
                <w:rFonts w:ascii="Arial" w:hAnsi="Arial" w:cs="Arial"/>
                <w:szCs w:val="24"/>
                <w:lang w:val="en-GB"/>
              </w:rPr>
              <w:tab/>
            </w:r>
            <w:r w:rsidR="00487732" w:rsidRPr="00487732">
              <w:rPr>
                <w:rFonts w:ascii="Arial" w:hAnsi="Arial" w:cs="Arial"/>
                <w:szCs w:val="24"/>
                <w:lang w:val="en-GB"/>
              </w:rPr>
              <w:tab/>
            </w:r>
          </w:p>
          <w:p w14:paraId="3F73D4F7" w14:textId="77777777" w:rsidR="00487732" w:rsidRPr="00487732" w:rsidRDefault="00630C66" w:rsidP="00630C66">
            <w:pPr>
              <w:rPr>
                <w:rFonts w:ascii="Arial" w:hAnsi="Arial" w:cs="Arial"/>
                <w:szCs w:val="24"/>
                <w:lang w:val="en-GB"/>
              </w:rPr>
            </w:pPr>
            <w:r w:rsidRPr="00487732">
              <w:rPr>
                <w:rFonts w:ascii="Arial" w:hAnsi="Arial" w:cs="Arial"/>
                <w:szCs w:val="24"/>
                <w:lang w:val="en-GB"/>
              </w:rPr>
              <w:t xml:space="preserve">There was little variation in the age profile of farmers by farm size, although farmers of very small farms (which account for three-quarters of all farms in Northern Ireland) had a slightly older age profile than those of larger farms. </w:t>
            </w:r>
          </w:p>
          <w:p w14:paraId="62642827" w14:textId="77777777" w:rsidR="00487732" w:rsidRPr="00487732" w:rsidRDefault="00487732" w:rsidP="00630C66">
            <w:pPr>
              <w:rPr>
                <w:rFonts w:ascii="Arial" w:hAnsi="Arial" w:cs="Arial"/>
                <w:szCs w:val="24"/>
                <w:lang w:val="en-GB"/>
              </w:rPr>
            </w:pPr>
          </w:p>
          <w:p w14:paraId="3765452C" w14:textId="77777777" w:rsidR="00487732" w:rsidRPr="00487732" w:rsidRDefault="00630C66" w:rsidP="00630C66">
            <w:pPr>
              <w:rPr>
                <w:rFonts w:ascii="Arial" w:hAnsi="Arial" w:cs="Arial"/>
                <w:szCs w:val="24"/>
                <w:lang w:val="en-GB"/>
              </w:rPr>
            </w:pPr>
            <w:r w:rsidRPr="00487732">
              <w:rPr>
                <w:rFonts w:ascii="Arial" w:hAnsi="Arial" w:cs="Arial"/>
                <w:szCs w:val="24"/>
                <w:lang w:val="en-GB"/>
              </w:rPr>
              <w:t xml:space="preserve">There was also little variation in age across farming activity type.  However, farmers engaged in cattle and sheep farming, general cropping and horticulture had the oldest age profiles, while pig and poultry farmers had the youngest age profiles. Poultry farmers were around twice as likely to be aged under 40 than other farmers. </w:t>
            </w:r>
          </w:p>
          <w:p w14:paraId="109C3428" w14:textId="77777777" w:rsidR="00487732" w:rsidRPr="00487732" w:rsidRDefault="00487732" w:rsidP="00630C66">
            <w:pPr>
              <w:rPr>
                <w:rFonts w:ascii="Arial" w:hAnsi="Arial" w:cs="Arial"/>
                <w:szCs w:val="24"/>
                <w:lang w:val="en-GB"/>
              </w:rPr>
            </w:pPr>
          </w:p>
          <w:p w14:paraId="323A14ED" w14:textId="431B7D21" w:rsidR="00630C66" w:rsidRDefault="00630C66" w:rsidP="00630C66">
            <w:pPr>
              <w:rPr>
                <w:sz w:val="22"/>
                <w:lang w:val="en-GB"/>
              </w:rPr>
            </w:pPr>
            <w:r w:rsidRPr="00487732">
              <w:rPr>
                <w:rFonts w:ascii="Arial" w:hAnsi="Arial" w:cs="Arial"/>
                <w:szCs w:val="24"/>
                <w:lang w:val="en-GB"/>
              </w:rPr>
              <w:t xml:space="preserve">There was virtually no difference in age profile across land types. However, farmers aged under 40 were slightly more likely to farm in Severely Disadvantaged Areas than older farmers. </w:t>
            </w:r>
            <w:r w:rsidRPr="00487732">
              <w:rPr>
                <w:rFonts w:ascii="Arial" w:hAnsi="Arial" w:cs="Arial"/>
                <w:szCs w:val="24"/>
                <w:lang w:val="en-GB"/>
              </w:rPr>
              <w:tab/>
            </w:r>
            <w:r>
              <w:rPr>
                <w:sz w:val="22"/>
                <w:lang w:val="en-GB"/>
              </w:rPr>
              <w:tab/>
            </w:r>
            <w:r>
              <w:rPr>
                <w:sz w:val="22"/>
                <w:lang w:val="en-GB"/>
              </w:rPr>
              <w:tab/>
            </w:r>
            <w:r>
              <w:rPr>
                <w:sz w:val="22"/>
                <w:lang w:val="en-GB"/>
              </w:rPr>
              <w:tab/>
            </w:r>
            <w:r>
              <w:rPr>
                <w:sz w:val="22"/>
                <w:lang w:val="en-GB"/>
              </w:rPr>
              <w:tab/>
            </w:r>
            <w:r>
              <w:rPr>
                <w:sz w:val="22"/>
                <w:lang w:val="en-GB"/>
              </w:rPr>
              <w:tab/>
            </w:r>
            <w:r>
              <w:rPr>
                <w:sz w:val="22"/>
                <w:lang w:val="en-GB"/>
              </w:rPr>
              <w:tab/>
            </w:r>
            <w:r>
              <w:rPr>
                <w:sz w:val="22"/>
                <w:lang w:val="en-GB"/>
              </w:rPr>
              <w:tab/>
            </w:r>
            <w:r>
              <w:rPr>
                <w:sz w:val="22"/>
                <w:lang w:val="en-GB"/>
              </w:rPr>
              <w:tab/>
            </w:r>
            <w:r>
              <w:rPr>
                <w:sz w:val="22"/>
                <w:lang w:val="en-GB"/>
              </w:rPr>
              <w:tab/>
            </w:r>
            <w:r w:rsidRPr="00630C66">
              <w:rPr>
                <w:sz w:val="22"/>
                <w:lang w:val="en-GB"/>
              </w:rPr>
              <w:tab/>
            </w:r>
          </w:p>
          <w:p w14:paraId="1BFBB746" w14:textId="77777777" w:rsidR="004830AF" w:rsidRPr="00C106EB" w:rsidRDefault="004830AF" w:rsidP="008038A9">
            <w:pPr>
              <w:spacing w:before="240" w:after="240"/>
              <w:rPr>
                <w:rFonts w:ascii="Arial" w:hAnsi="Arial" w:cs="Arial"/>
                <w:b/>
                <w:sz w:val="28"/>
                <w:szCs w:val="28"/>
              </w:rPr>
            </w:pPr>
          </w:p>
        </w:tc>
      </w:tr>
      <w:tr w:rsidR="004830AF" w:rsidRPr="00C106EB" w14:paraId="032E1526" w14:textId="77777777" w:rsidTr="00D47DB7">
        <w:tc>
          <w:tcPr>
            <w:tcW w:w="2410" w:type="dxa"/>
            <w:shd w:val="clear" w:color="auto" w:fill="E6E6E6"/>
          </w:tcPr>
          <w:p w14:paraId="3BB6123D" w14:textId="575DAAF1"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14:paraId="52E67DBC" w14:textId="77777777" w:rsidR="008038A9" w:rsidRDefault="008038A9" w:rsidP="008038A9">
            <w:pPr>
              <w:spacing w:before="240" w:after="240"/>
              <w:rPr>
                <w:rFonts w:ascii="Arial" w:hAnsi="Arial" w:cs="Arial"/>
                <w:szCs w:val="24"/>
              </w:rPr>
            </w:pPr>
            <w:r w:rsidRPr="00302D86">
              <w:rPr>
                <w:rFonts w:ascii="Arial" w:hAnsi="Arial" w:cs="Arial"/>
                <w:szCs w:val="24"/>
              </w:rPr>
              <w:t>Equality Impact Assessment of the 2014-2020 Rural Development Programme.</w:t>
            </w:r>
          </w:p>
          <w:p w14:paraId="461A1C67" w14:textId="72C08391" w:rsidR="00487732" w:rsidRPr="00302D86" w:rsidRDefault="00487732" w:rsidP="008038A9">
            <w:pPr>
              <w:spacing w:before="240" w:after="240"/>
              <w:rPr>
                <w:rFonts w:ascii="Arial" w:hAnsi="Arial" w:cs="Arial"/>
                <w:szCs w:val="24"/>
              </w:rPr>
            </w:pPr>
            <w:r>
              <w:rPr>
                <w:rFonts w:ascii="Arial" w:hAnsi="Arial" w:cs="Arial"/>
                <w:szCs w:val="24"/>
              </w:rPr>
              <w:t>2018 DAERA Equality Indicators Report</w:t>
            </w:r>
          </w:p>
          <w:p w14:paraId="5E843DF2" w14:textId="77777777" w:rsidR="00487732" w:rsidRDefault="00487732" w:rsidP="00487732">
            <w:pPr>
              <w:spacing w:before="240" w:after="240"/>
              <w:rPr>
                <w:rFonts w:ascii="Arial" w:hAnsi="Arial" w:cs="Arial"/>
                <w:szCs w:val="24"/>
              </w:rPr>
            </w:pPr>
            <w:r w:rsidRPr="00487732">
              <w:rPr>
                <w:rFonts w:ascii="Arial" w:hAnsi="Arial" w:cs="Arial"/>
                <w:szCs w:val="24"/>
              </w:rPr>
              <w:t>Almost three quarters (73%) of farmers were married, with the proportion of married farm</w:t>
            </w:r>
            <w:r>
              <w:rPr>
                <w:rFonts w:ascii="Arial" w:hAnsi="Arial" w:cs="Arial"/>
                <w:szCs w:val="24"/>
              </w:rPr>
              <w:t xml:space="preserve">ers increasing with farm size; </w:t>
            </w:r>
            <w:r w:rsidRPr="00487732">
              <w:rPr>
                <w:rFonts w:ascii="Arial" w:hAnsi="Arial" w:cs="Arial"/>
                <w:szCs w:val="24"/>
              </w:rPr>
              <w:t>84% o</w:t>
            </w:r>
            <w:r>
              <w:rPr>
                <w:rFonts w:ascii="Arial" w:hAnsi="Arial" w:cs="Arial"/>
                <w:szCs w:val="24"/>
              </w:rPr>
              <w:t xml:space="preserve">f farmers of large </w:t>
            </w:r>
            <w:r w:rsidRPr="00487732">
              <w:rPr>
                <w:rFonts w:ascii="Arial" w:hAnsi="Arial" w:cs="Arial"/>
                <w:szCs w:val="24"/>
              </w:rPr>
              <w:t xml:space="preserve">farms were married, compared to 71% of farmers of very small farms.  </w:t>
            </w:r>
          </w:p>
          <w:p w14:paraId="22E3CC7E" w14:textId="77777777" w:rsidR="00487732" w:rsidRDefault="00487732" w:rsidP="00487732">
            <w:pPr>
              <w:spacing w:before="240" w:after="240"/>
              <w:rPr>
                <w:rFonts w:ascii="Arial" w:hAnsi="Arial" w:cs="Arial"/>
                <w:szCs w:val="24"/>
              </w:rPr>
            </w:pPr>
            <w:r w:rsidRPr="00487732">
              <w:rPr>
                <w:rFonts w:ascii="Arial" w:hAnsi="Arial" w:cs="Arial"/>
                <w:szCs w:val="24"/>
              </w:rPr>
              <w:t>Conversely, twice as many farmers (18%) of very smal</w:t>
            </w:r>
            <w:r>
              <w:rPr>
                <w:rFonts w:ascii="Arial" w:hAnsi="Arial" w:cs="Arial"/>
                <w:szCs w:val="24"/>
              </w:rPr>
              <w:t xml:space="preserve">l farms were single as farmers of medium sized </w:t>
            </w:r>
            <w:r w:rsidRPr="00487732">
              <w:rPr>
                <w:rFonts w:ascii="Arial" w:hAnsi="Arial" w:cs="Arial"/>
                <w:szCs w:val="24"/>
              </w:rPr>
              <w:t xml:space="preserve">(9%) or large </w:t>
            </w:r>
            <w:r>
              <w:rPr>
                <w:rFonts w:ascii="Arial" w:hAnsi="Arial" w:cs="Arial"/>
                <w:szCs w:val="24"/>
              </w:rPr>
              <w:t xml:space="preserve">farms (9%). </w:t>
            </w:r>
          </w:p>
          <w:p w14:paraId="6316F7D2" w14:textId="1828B0F4" w:rsidR="004830AF" w:rsidRPr="00487732" w:rsidRDefault="00487732" w:rsidP="00487732">
            <w:pPr>
              <w:spacing w:before="240" w:after="240"/>
              <w:rPr>
                <w:rFonts w:ascii="Arial" w:hAnsi="Arial" w:cs="Arial"/>
                <w:szCs w:val="24"/>
              </w:rPr>
            </w:pPr>
            <w:r w:rsidRPr="00487732">
              <w:rPr>
                <w:rFonts w:ascii="Arial" w:hAnsi="Arial" w:cs="Arial"/>
                <w:szCs w:val="24"/>
              </w:rPr>
              <w:t xml:space="preserve">Across farm activity types, a very high proportion of pig farmers (88%) and farmers engaged in horticulture (88%) in 2010-11 were </w:t>
            </w:r>
            <w:r>
              <w:rPr>
                <w:rFonts w:ascii="Arial" w:hAnsi="Arial" w:cs="Arial"/>
                <w:szCs w:val="24"/>
              </w:rPr>
              <w:t xml:space="preserve">married. </w:t>
            </w:r>
            <w:r w:rsidRPr="00487732">
              <w:rPr>
                <w:rFonts w:ascii="Arial" w:hAnsi="Arial" w:cs="Arial"/>
                <w:szCs w:val="24"/>
              </w:rPr>
              <w:t xml:space="preserve">Lowland farmers were slightly more likely to be married (77%) than </w:t>
            </w:r>
            <w:r w:rsidRPr="00487732">
              <w:rPr>
                <w:rFonts w:ascii="Arial" w:hAnsi="Arial" w:cs="Arial"/>
                <w:szCs w:val="24"/>
              </w:rPr>
              <w:lastRenderedPageBreak/>
              <w:t>farmers in Disadvantaged (73%) or Severely Disadvantaged (71%) Areas.</w:t>
            </w:r>
            <w:r w:rsidRPr="00487732">
              <w:rPr>
                <w:rFonts w:ascii="Arial" w:hAnsi="Arial" w:cs="Arial"/>
                <w:szCs w:val="24"/>
              </w:rPr>
              <w:tab/>
            </w:r>
            <w:r w:rsidRPr="00487732">
              <w:rPr>
                <w:rFonts w:ascii="Arial" w:hAnsi="Arial" w:cs="Arial"/>
                <w:szCs w:val="24"/>
              </w:rPr>
              <w:tab/>
            </w:r>
            <w:r w:rsidRPr="00487732">
              <w:rPr>
                <w:rFonts w:ascii="Arial" w:hAnsi="Arial" w:cs="Arial"/>
                <w:szCs w:val="24"/>
              </w:rPr>
              <w:tab/>
            </w:r>
            <w:r w:rsidRPr="00487732">
              <w:rPr>
                <w:rFonts w:ascii="Arial" w:hAnsi="Arial" w:cs="Arial"/>
                <w:szCs w:val="24"/>
              </w:rPr>
              <w:tab/>
            </w:r>
            <w:r w:rsidRPr="00487732">
              <w:rPr>
                <w:rFonts w:ascii="Arial" w:hAnsi="Arial" w:cs="Arial"/>
                <w:szCs w:val="24"/>
              </w:rPr>
              <w:tab/>
            </w:r>
            <w:r w:rsidRPr="00487732">
              <w:rPr>
                <w:rFonts w:ascii="Arial" w:hAnsi="Arial" w:cs="Arial"/>
                <w:szCs w:val="24"/>
              </w:rPr>
              <w:tab/>
            </w:r>
            <w:r w:rsidRPr="00487732">
              <w:rPr>
                <w:rFonts w:ascii="Arial" w:hAnsi="Arial" w:cs="Arial"/>
                <w:szCs w:val="24"/>
              </w:rPr>
              <w:tab/>
            </w:r>
            <w:r w:rsidRPr="00487732">
              <w:rPr>
                <w:rFonts w:ascii="Arial" w:hAnsi="Arial" w:cs="Arial"/>
                <w:szCs w:val="24"/>
              </w:rPr>
              <w:tab/>
            </w:r>
            <w:r w:rsidRPr="00487732">
              <w:rPr>
                <w:rFonts w:ascii="Arial" w:hAnsi="Arial" w:cs="Arial"/>
                <w:szCs w:val="24"/>
              </w:rPr>
              <w:tab/>
            </w:r>
            <w:r w:rsidRPr="00487732">
              <w:rPr>
                <w:rFonts w:ascii="Arial" w:hAnsi="Arial" w:cs="Arial"/>
                <w:szCs w:val="24"/>
              </w:rPr>
              <w:tab/>
            </w:r>
            <w:r w:rsidRPr="00487732">
              <w:rPr>
                <w:rFonts w:ascii="Arial" w:hAnsi="Arial" w:cs="Arial"/>
                <w:szCs w:val="24"/>
              </w:rPr>
              <w:tab/>
            </w:r>
            <w:r w:rsidRPr="00487732">
              <w:rPr>
                <w:rFonts w:ascii="Arial" w:hAnsi="Arial" w:cs="Arial"/>
                <w:szCs w:val="24"/>
              </w:rPr>
              <w:tab/>
            </w:r>
            <w:r w:rsidRPr="00487732">
              <w:rPr>
                <w:rFonts w:ascii="Arial" w:hAnsi="Arial" w:cs="Arial"/>
                <w:szCs w:val="24"/>
              </w:rPr>
              <w:tab/>
            </w:r>
            <w:r w:rsidR="008038A9" w:rsidRPr="00302D86">
              <w:rPr>
                <w:rFonts w:ascii="Arial" w:hAnsi="Arial" w:cs="Arial"/>
                <w:szCs w:val="24"/>
              </w:rPr>
              <w:t xml:space="preserve"> </w:t>
            </w:r>
          </w:p>
        </w:tc>
      </w:tr>
      <w:tr w:rsidR="004830AF" w:rsidRPr="00C106EB" w14:paraId="7EB3FD3D" w14:textId="77777777" w:rsidTr="00D47DB7">
        <w:tc>
          <w:tcPr>
            <w:tcW w:w="2410" w:type="dxa"/>
            <w:shd w:val="clear" w:color="auto" w:fill="E6E6E6"/>
          </w:tcPr>
          <w:p w14:paraId="19EE0ED3"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lastRenderedPageBreak/>
              <w:t>Sexual orientation</w:t>
            </w:r>
          </w:p>
        </w:tc>
        <w:tc>
          <w:tcPr>
            <w:tcW w:w="8080" w:type="dxa"/>
            <w:shd w:val="clear" w:color="auto" w:fill="auto"/>
          </w:tcPr>
          <w:p w14:paraId="5CBB7B16" w14:textId="77777777" w:rsidR="008038A9" w:rsidRPr="00302D86" w:rsidRDefault="008038A9" w:rsidP="008038A9">
            <w:pPr>
              <w:spacing w:before="240" w:after="240"/>
              <w:rPr>
                <w:rFonts w:ascii="Arial" w:hAnsi="Arial" w:cs="Arial"/>
                <w:szCs w:val="24"/>
              </w:rPr>
            </w:pPr>
            <w:r w:rsidRPr="00302D86">
              <w:rPr>
                <w:rFonts w:ascii="Arial" w:hAnsi="Arial" w:cs="Arial"/>
                <w:szCs w:val="24"/>
              </w:rPr>
              <w:t>Equality Impact Assessment of the 2014-2020 Rural Development Programme.</w:t>
            </w:r>
          </w:p>
          <w:p w14:paraId="1F6DE1F2" w14:textId="77777777" w:rsidR="008038A9" w:rsidRPr="00C71E28" w:rsidRDefault="008038A9" w:rsidP="008038A9">
            <w:pPr>
              <w:spacing w:before="240" w:after="240"/>
              <w:rPr>
                <w:rFonts w:ascii="Arial" w:hAnsi="Arial" w:cs="Arial"/>
                <w:szCs w:val="24"/>
              </w:rPr>
            </w:pPr>
            <w:r w:rsidRPr="00302D86">
              <w:rPr>
                <w:rFonts w:ascii="Arial" w:hAnsi="Arial" w:cs="Arial"/>
                <w:szCs w:val="24"/>
              </w:rPr>
              <w:t xml:space="preserve">2011 Census of Northern </w:t>
            </w:r>
            <w:r w:rsidRPr="00C71E28">
              <w:rPr>
                <w:rFonts w:ascii="Arial" w:hAnsi="Arial" w:cs="Arial"/>
                <w:szCs w:val="24"/>
              </w:rPr>
              <w:t>Ireland</w:t>
            </w:r>
          </w:p>
          <w:p w14:paraId="5581CA6B" w14:textId="77777777" w:rsidR="008038A9" w:rsidRPr="00C71E28" w:rsidRDefault="00593A28" w:rsidP="008038A9">
            <w:pPr>
              <w:spacing w:before="240" w:after="240"/>
              <w:rPr>
                <w:rFonts w:ascii="Arial" w:hAnsi="Arial" w:cs="Arial"/>
                <w:szCs w:val="24"/>
              </w:rPr>
            </w:pPr>
            <w:hyperlink r:id="rId19" w:history="1">
              <w:r w:rsidR="008038A9" w:rsidRPr="00C71E28">
                <w:rPr>
                  <w:rStyle w:val="Hyperlink"/>
                  <w:rFonts w:ascii="Arial" w:hAnsi="Arial" w:cs="Arial"/>
                  <w:color w:val="auto"/>
                  <w:szCs w:val="24"/>
                </w:rPr>
                <w:t>Sexual Identity, UK: 2016</w:t>
              </w:r>
            </w:hyperlink>
          </w:p>
          <w:p w14:paraId="6F3F4BFA" w14:textId="77777777" w:rsidR="008038A9" w:rsidRDefault="008038A9" w:rsidP="008038A9">
            <w:pPr>
              <w:spacing w:before="240" w:after="240"/>
              <w:rPr>
                <w:rFonts w:ascii="Arial" w:hAnsi="Arial" w:cs="Arial"/>
                <w:szCs w:val="24"/>
              </w:rPr>
            </w:pPr>
            <w:r>
              <w:rPr>
                <w:rFonts w:ascii="Arial" w:hAnsi="Arial" w:cs="Arial"/>
                <w:szCs w:val="24"/>
              </w:rPr>
              <w:t>In 2016, just over 1 million (2%) of the UK population aged 16 and over identified themselves as lesbian, gay or bisexual (LGB).  The population aged 16 – 24 were the age group most likely to identify as LGB in 2016 (4.1%).  More males (2.3%) than females (1.6%) identified themselves as LGB in 2016.</w:t>
            </w:r>
          </w:p>
          <w:p w14:paraId="6A529F3E" w14:textId="77777777" w:rsidR="008E1759" w:rsidRPr="008E1759" w:rsidRDefault="008038A9" w:rsidP="008E1759">
            <w:pPr>
              <w:spacing w:before="240" w:after="240"/>
              <w:rPr>
                <w:rFonts w:ascii="Arial" w:hAnsi="Arial" w:cs="Arial"/>
                <w:szCs w:val="24"/>
              </w:rPr>
            </w:pPr>
            <w:r w:rsidRPr="003E0CF0">
              <w:rPr>
                <w:rFonts w:ascii="Arial" w:hAnsi="Arial" w:cs="Arial"/>
                <w:szCs w:val="24"/>
              </w:rPr>
              <w:t>There are no data on the number of lesbian, gay or bisexual (LGB) persons in NI as no national census has ever asked people to define their sexuality.</w:t>
            </w:r>
            <w:r>
              <w:t xml:space="preserve"> </w:t>
            </w:r>
            <w:r w:rsidRPr="003E0CF0">
              <w:rPr>
                <w:rFonts w:ascii="Arial" w:hAnsi="Arial" w:cs="Arial"/>
                <w:szCs w:val="24"/>
              </w:rPr>
              <w:t>However, according to the 2013 NI Life and Times Survey (NILT), 96% of people in NI are heterosexual and 1% are homosexual</w:t>
            </w:r>
            <w:r>
              <w:rPr>
                <w:rFonts w:ascii="Arial" w:hAnsi="Arial" w:cs="Arial"/>
                <w:szCs w:val="24"/>
              </w:rPr>
              <w:t xml:space="preserve"> (</w:t>
            </w:r>
            <w:hyperlink r:id="rId20" w:history="1">
              <w:r w:rsidR="008E1759" w:rsidRPr="00193103">
                <w:rPr>
                  <w:rStyle w:val="Hyperlink"/>
                  <w:rFonts w:ascii="Arial" w:hAnsi="Arial" w:cs="Arial"/>
                  <w:szCs w:val="24"/>
                </w:rPr>
                <w:t>http://www.ark.ac.uk/nilt/2013/Background/ORIENT.html</w:t>
              </w:r>
            </w:hyperlink>
            <w:r>
              <w:rPr>
                <w:rFonts w:ascii="Arial" w:hAnsi="Arial" w:cs="Arial"/>
                <w:szCs w:val="24"/>
              </w:rPr>
              <w:t>).</w:t>
            </w:r>
          </w:p>
        </w:tc>
      </w:tr>
      <w:tr w:rsidR="004830AF" w:rsidRPr="00C106EB" w14:paraId="779E0C2A" w14:textId="77777777" w:rsidTr="00D47DB7">
        <w:tc>
          <w:tcPr>
            <w:tcW w:w="2410" w:type="dxa"/>
            <w:shd w:val="clear" w:color="auto" w:fill="E6E6E6"/>
          </w:tcPr>
          <w:p w14:paraId="5A0706B1"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14:paraId="5A98A61E" w14:textId="77777777" w:rsidR="008038A9" w:rsidRPr="00302D86" w:rsidRDefault="008038A9" w:rsidP="008038A9">
            <w:pPr>
              <w:spacing w:before="240" w:after="240"/>
              <w:rPr>
                <w:rFonts w:ascii="Arial" w:hAnsi="Arial" w:cs="Arial"/>
                <w:szCs w:val="24"/>
              </w:rPr>
            </w:pPr>
            <w:r w:rsidRPr="00302D86">
              <w:rPr>
                <w:rFonts w:ascii="Arial" w:hAnsi="Arial" w:cs="Arial"/>
                <w:szCs w:val="24"/>
              </w:rPr>
              <w:t>Equality Impact Assessment of the 2014-2020 Rural Development Programme.</w:t>
            </w:r>
          </w:p>
          <w:p w14:paraId="316D1827" w14:textId="503C9EDA" w:rsidR="008038A9" w:rsidRDefault="00C93B91" w:rsidP="008038A9">
            <w:pPr>
              <w:spacing w:before="240" w:after="240"/>
              <w:rPr>
                <w:rFonts w:ascii="Arial" w:hAnsi="Arial" w:cs="Arial"/>
                <w:szCs w:val="24"/>
              </w:rPr>
            </w:pPr>
            <w:r w:rsidRPr="00352AFC">
              <w:rPr>
                <w:rFonts w:ascii="Arial" w:hAnsi="Arial" w:cs="Arial"/>
                <w:szCs w:val="24"/>
              </w:rPr>
              <w:t xml:space="preserve">2016 </w:t>
            </w:r>
            <w:r w:rsidR="008038A9" w:rsidRPr="00302D86">
              <w:rPr>
                <w:rFonts w:ascii="Arial" w:hAnsi="Arial" w:cs="Arial"/>
                <w:szCs w:val="24"/>
              </w:rPr>
              <w:t>EU Farm Structure Survey Northern Ireland</w:t>
            </w:r>
          </w:p>
          <w:p w14:paraId="6653537A" w14:textId="25B66EDA" w:rsidR="00C93B91" w:rsidRDefault="00C93B91" w:rsidP="008038A9">
            <w:pPr>
              <w:spacing w:before="240" w:after="240"/>
              <w:rPr>
                <w:rFonts w:ascii="Arial" w:hAnsi="Arial" w:cs="Arial"/>
                <w:szCs w:val="24"/>
              </w:rPr>
            </w:pPr>
            <w:r>
              <w:rPr>
                <w:rFonts w:ascii="Arial" w:hAnsi="Arial" w:cs="Arial"/>
                <w:szCs w:val="24"/>
              </w:rPr>
              <w:t>2018 DAERA Equality Indicators Report</w:t>
            </w:r>
          </w:p>
          <w:p w14:paraId="2584CA87" w14:textId="40A6E052" w:rsidR="00487732" w:rsidRPr="00352AFC" w:rsidRDefault="00487732" w:rsidP="00487732">
            <w:pPr>
              <w:spacing w:before="240" w:after="240"/>
              <w:rPr>
                <w:rFonts w:ascii="Arial" w:hAnsi="Arial" w:cs="Arial"/>
                <w:szCs w:val="24"/>
              </w:rPr>
            </w:pPr>
            <w:r w:rsidRPr="00352AFC">
              <w:rPr>
                <w:rFonts w:ascii="Arial" w:hAnsi="Arial" w:cs="Arial"/>
                <w:szCs w:val="24"/>
              </w:rPr>
              <w:t xml:space="preserve">Only 9% of </w:t>
            </w:r>
            <w:r w:rsidR="00377541">
              <w:rPr>
                <w:rFonts w:ascii="Arial" w:hAnsi="Arial" w:cs="Arial"/>
                <w:szCs w:val="24"/>
              </w:rPr>
              <w:t>principal</w:t>
            </w:r>
            <w:r w:rsidRPr="00352AFC">
              <w:rPr>
                <w:rFonts w:ascii="Arial" w:hAnsi="Arial" w:cs="Arial"/>
                <w:szCs w:val="24"/>
              </w:rPr>
              <w:t xml:space="preserve"> farmers were female. Female farmers were more like</w:t>
            </w:r>
            <w:r>
              <w:rPr>
                <w:rFonts w:ascii="Arial" w:hAnsi="Arial" w:cs="Arial"/>
                <w:szCs w:val="24"/>
              </w:rPr>
              <w:t>ly than their male counterparts</w:t>
            </w:r>
            <w:r w:rsidRPr="00352AFC">
              <w:rPr>
                <w:rFonts w:ascii="Arial" w:hAnsi="Arial" w:cs="Arial"/>
                <w:szCs w:val="24"/>
              </w:rPr>
              <w:t xml:space="preserve"> to farm on very small farms - 87% of women farmers had small farms</w:t>
            </w:r>
            <w:r>
              <w:rPr>
                <w:rFonts w:ascii="Arial" w:hAnsi="Arial" w:cs="Arial"/>
                <w:szCs w:val="24"/>
              </w:rPr>
              <w:t xml:space="preserve"> </w:t>
            </w:r>
            <w:r w:rsidRPr="00352AFC">
              <w:rPr>
                <w:rFonts w:ascii="Arial" w:hAnsi="Arial" w:cs="Arial"/>
                <w:szCs w:val="24"/>
              </w:rPr>
              <w:t>compared to 75% of male farmers.</w:t>
            </w:r>
            <w:r>
              <w:rPr>
                <w:rFonts w:ascii="Arial" w:hAnsi="Arial" w:cs="Arial"/>
                <w:szCs w:val="24"/>
              </w:rPr>
              <w:t xml:space="preserve"> </w:t>
            </w:r>
            <w:r w:rsidRPr="00352AFC">
              <w:rPr>
                <w:rFonts w:ascii="Arial" w:hAnsi="Arial" w:cs="Arial"/>
                <w:szCs w:val="24"/>
              </w:rPr>
              <w:t>Farmers engaged in 'Other types' of farming (such as running specialist horse farms) were twice as likely to be women as were farmers</w:t>
            </w:r>
            <w:r>
              <w:rPr>
                <w:rFonts w:ascii="Arial" w:hAnsi="Arial" w:cs="Arial"/>
                <w:szCs w:val="24"/>
              </w:rPr>
              <w:t xml:space="preserve"> </w:t>
            </w:r>
            <w:r w:rsidRPr="00352AFC">
              <w:rPr>
                <w:rFonts w:ascii="Arial" w:hAnsi="Arial" w:cs="Arial"/>
                <w:szCs w:val="24"/>
              </w:rPr>
              <w:t>engaged in other activity types.</w:t>
            </w:r>
            <w:r w:rsidRPr="00352AFC">
              <w:rPr>
                <w:rFonts w:ascii="Arial" w:hAnsi="Arial" w:cs="Arial"/>
                <w:szCs w:val="24"/>
              </w:rPr>
              <w:tab/>
            </w:r>
            <w:r w:rsidRPr="00352AFC">
              <w:rPr>
                <w:rFonts w:ascii="Arial" w:hAnsi="Arial" w:cs="Arial"/>
                <w:szCs w:val="24"/>
              </w:rPr>
              <w:tab/>
            </w:r>
            <w:r w:rsidRPr="00352AFC">
              <w:rPr>
                <w:rFonts w:ascii="Arial" w:hAnsi="Arial" w:cs="Arial"/>
                <w:szCs w:val="24"/>
              </w:rPr>
              <w:tab/>
            </w:r>
            <w:r w:rsidRPr="00352AFC">
              <w:rPr>
                <w:rFonts w:ascii="Arial" w:hAnsi="Arial" w:cs="Arial"/>
                <w:szCs w:val="24"/>
              </w:rPr>
              <w:tab/>
            </w:r>
            <w:r w:rsidRPr="00352AFC">
              <w:rPr>
                <w:rFonts w:ascii="Arial" w:hAnsi="Arial" w:cs="Arial"/>
                <w:szCs w:val="24"/>
              </w:rPr>
              <w:tab/>
            </w:r>
            <w:r w:rsidRPr="00352AFC">
              <w:rPr>
                <w:rFonts w:ascii="Arial" w:hAnsi="Arial" w:cs="Arial"/>
                <w:szCs w:val="24"/>
              </w:rPr>
              <w:tab/>
            </w:r>
          </w:p>
          <w:p w14:paraId="756A3803" w14:textId="77777777" w:rsidR="00487732" w:rsidRDefault="00487732" w:rsidP="00487732">
            <w:pPr>
              <w:spacing w:before="240" w:after="240"/>
              <w:rPr>
                <w:rFonts w:ascii="Arial" w:hAnsi="Arial" w:cs="Arial"/>
                <w:szCs w:val="24"/>
              </w:rPr>
            </w:pPr>
            <w:r w:rsidRPr="00352AFC">
              <w:rPr>
                <w:rFonts w:ascii="Arial" w:hAnsi="Arial" w:cs="Arial"/>
                <w:szCs w:val="24"/>
              </w:rPr>
              <w:t>A higher proportion of female (86%) than male farmers (78%) were engaged in cattle and sheep farming, and a much lower proportion</w:t>
            </w:r>
            <w:r>
              <w:rPr>
                <w:rFonts w:ascii="Arial" w:hAnsi="Arial" w:cs="Arial"/>
                <w:szCs w:val="24"/>
              </w:rPr>
              <w:t xml:space="preserve"> (4% of female compared to </w:t>
            </w:r>
            <w:r w:rsidRPr="00352AFC">
              <w:rPr>
                <w:rFonts w:ascii="Arial" w:hAnsi="Arial" w:cs="Arial"/>
                <w:szCs w:val="24"/>
              </w:rPr>
              <w:t>12% of male farmers) were dairy farmer</w:t>
            </w:r>
            <w:r>
              <w:rPr>
                <w:rFonts w:ascii="Arial" w:hAnsi="Arial" w:cs="Arial"/>
                <w:szCs w:val="24"/>
              </w:rPr>
              <w:t>s.</w:t>
            </w:r>
            <w:r w:rsidRPr="00352AFC">
              <w:rPr>
                <w:rFonts w:ascii="Arial" w:hAnsi="Arial" w:cs="Arial"/>
                <w:szCs w:val="24"/>
              </w:rPr>
              <w:tab/>
            </w:r>
            <w:r w:rsidRPr="00352AFC">
              <w:rPr>
                <w:rFonts w:ascii="Arial" w:hAnsi="Arial" w:cs="Arial"/>
                <w:szCs w:val="24"/>
              </w:rPr>
              <w:tab/>
            </w:r>
            <w:r w:rsidRPr="00352AFC">
              <w:rPr>
                <w:rFonts w:ascii="Arial" w:hAnsi="Arial" w:cs="Arial"/>
                <w:szCs w:val="24"/>
              </w:rPr>
              <w:tab/>
            </w:r>
            <w:r w:rsidRPr="00352AFC">
              <w:rPr>
                <w:rFonts w:ascii="Arial" w:hAnsi="Arial" w:cs="Arial"/>
                <w:szCs w:val="24"/>
              </w:rPr>
              <w:tab/>
            </w:r>
            <w:r w:rsidRPr="00352AFC">
              <w:rPr>
                <w:rFonts w:ascii="Arial" w:hAnsi="Arial" w:cs="Arial"/>
                <w:szCs w:val="24"/>
              </w:rPr>
              <w:tab/>
            </w:r>
            <w:r w:rsidRPr="00352AFC">
              <w:rPr>
                <w:rFonts w:ascii="Arial" w:hAnsi="Arial" w:cs="Arial"/>
                <w:szCs w:val="24"/>
              </w:rPr>
              <w:tab/>
            </w:r>
          </w:p>
          <w:p w14:paraId="43206968" w14:textId="06F3BD96" w:rsidR="00487732" w:rsidRPr="00352AFC" w:rsidRDefault="00487732" w:rsidP="00487732">
            <w:pPr>
              <w:spacing w:before="240" w:after="240"/>
              <w:rPr>
                <w:rFonts w:ascii="Arial" w:hAnsi="Arial" w:cs="Arial"/>
                <w:szCs w:val="24"/>
              </w:rPr>
            </w:pPr>
            <w:r w:rsidRPr="00352AFC">
              <w:rPr>
                <w:rFonts w:ascii="Arial" w:hAnsi="Arial" w:cs="Arial"/>
                <w:szCs w:val="24"/>
              </w:rPr>
              <w:t>Female farmers were also more likely to farm in Less Favoured Areas.</w:t>
            </w:r>
            <w:r>
              <w:rPr>
                <w:rFonts w:ascii="Arial" w:hAnsi="Arial" w:cs="Arial"/>
                <w:szCs w:val="24"/>
              </w:rPr>
              <w:t xml:space="preserve"> </w:t>
            </w:r>
            <w:r w:rsidRPr="00352AFC">
              <w:rPr>
                <w:rFonts w:ascii="Arial" w:hAnsi="Arial" w:cs="Arial"/>
                <w:szCs w:val="24"/>
              </w:rPr>
              <w:t>Forty</w:t>
            </w:r>
            <w:r>
              <w:rPr>
                <w:rFonts w:ascii="Arial" w:hAnsi="Arial" w:cs="Arial"/>
                <w:szCs w:val="24"/>
              </w:rPr>
              <w:t xml:space="preserve">-four percent of women farmers </w:t>
            </w:r>
            <w:r w:rsidRPr="00352AFC">
              <w:rPr>
                <w:rFonts w:ascii="Arial" w:hAnsi="Arial" w:cs="Arial"/>
                <w:szCs w:val="24"/>
              </w:rPr>
              <w:t xml:space="preserve">farmed in Severely Disadvantaged Areas compared to </w:t>
            </w:r>
            <w:r>
              <w:rPr>
                <w:rFonts w:ascii="Arial" w:hAnsi="Arial" w:cs="Arial"/>
                <w:szCs w:val="24"/>
              </w:rPr>
              <w:t>39% of male farmers.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41446330" w14:textId="7DBF9E70" w:rsidR="00487732" w:rsidRPr="00352AFC" w:rsidRDefault="00487732">
            <w:pPr>
              <w:spacing w:before="240" w:after="240"/>
              <w:rPr>
                <w:rFonts w:ascii="Arial" w:hAnsi="Arial" w:cs="Arial"/>
                <w:szCs w:val="24"/>
              </w:rPr>
            </w:pPr>
            <w:r w:rsidRPr="00352AFC">
              <w:rPr>
                <w:rFonts w:ascii="Arial" w:hAnsi="Arial" w:cs="Arial"/>
                <w:szCs w:val="24"/>
              </w:rPr>
              <w:t>Some of the gender differences in farm characteristics may be partly due to the differing age profiles of male and female farmers.</w:t>
            </w:r>
            <w:r>
              <w:rPr>
                <w:rFonts w:ascii="Arial" w:hAnsi="Arial" w:cs="Arial"/>
                <w:szCs w:val="24"/>
              </w:rPr>
              <w:t xml:space="preserve"> </w:t>
            </w:r>
            <w:r w:rsidRPr="00352AFC">
              <w:rPr>
                <w:rFonts w:ascii="Arial" w:hAnsi="Arial" w:cs="Arial"/>
                <w:szCs w:val="24"/>
              </w:rPr>
              <w:t>Female farmers had an older age profile than their male counterparts, with 4% of female farmers aged under 40, compared to 8% of male</w:t>
            </w:r>
            <w:r>
              <w:rPr>
                <w:rFonts w:ascii="Arial" w:hAnsi="Arial" w:cs="Arial"/>
                <w:szCs w:val="24"/>
              </w:rPr>
              <w:t xml:space="preserve"> </w:t>
            </w:r>
            <w:r w:rsidRPr="00352AFC">
              <w:rPr>
                <w:rFonts w:ascii="Arial" w:hAnsi="Arial" w:cs="Arial"/>
                <w:szCs w:val="24"/>
              </w:rPr>
              <w:t>farmers, and 45% of female farmers aged 65 or over, compared to 35% of male farmers.</w:t>
            </w:r>
            <w:r w:rsidRPr="00487732">
              <w:rPr>
                <w:rFonts w:ascii="Arial" w:hAnsi="Arial" w:cs="Arial"/>
                <w:b/>
                <w:sz w:val="28"/>
                <w:szCs w:val="28"/>
              </w:rPr>
              <w:tab/>
            </w:r>
            <w:r w:rsidRPr="00487732">
              <w:rPr>
                <w:rFonts w:ascii="Arial" w:hAnsi="Arial" w:cs="Arial"/>
                <w:b/>
                <w:sz w:val="28"/>
                <w:szCs w:val="28"/>
              </w:rPr>
              <w:tab/>
            </w:r>
            <w:r w:rsidRPr="00487732">
              <w:rPr>
                <w:rFonts w:ascii="Arial" w:hAnsi="Arial" w:cs="Arial"/>
                <w:b/>
                <w:sz w:val="28"/>
                <w:szCs w:val="28"/>
              </w:rPr>
              <w:tab/>
            </w:r>
            <w:r w:rsidRPr="00487732">
              <w:rPr>
                <w:rFonts w:ascii="Arial" w:hAnsi="Arial" w:cs="Arial"/>
                <w:b/>
                <w:sz w:val="28"/>
                <w:szCs w:val="28"/>
              </w:rPr>
              <w:tab/>
            </w:r>
            <w:r w:rsidRPr="00487732">
              <w:rPr>
                <w:rFonts w:ascii="Arial" w:hAnsi="Arial" w:cs="Arial"/>
                <w:b/>
                <w:sz w:val="28"/>
                <w:szCs w:val="28"/>
              </w:rPr>
              <w:tab/>
            </w:r>
            <w:r w:rsidRPr="00487732">
              <w:rPr>
                <w:rFonts w:ascii="Arial" w:hAnsi="Arial" w:cs="Arial"/>
                <w:b/>
                <w:sz w:val="28"/>
                <w:szCs w:val="28"/>
              </w:rPr>
              <w:tab/>
            </w:r>
            <w:r w:rsidRPr="00487732">
              <w:rPr>
                <w:rFonts w:ascii="Arial" w:hAnsi="Arial" w:cs="Arial"/>
                <w:b/>
                <w:sz w:val="28"/>
                <w:szCs w:val="28"/>
              </w:rPr>
              <w:tab/>
            </w:r>
            <w:r w:rsidRPr="00487732">
              <w:rPr>
                <w:rFonts w:ascii="Arial" w:hAnsi="Arial" w:cs="Arial"/>
                <w:b/>
                <w:sz w:val="28"/>
                <w:szCs w:val="28"/>
              </w:rPr>
              <w:tab/>
            </w:r>
            <w:r w:rsidRPr="00487732">
              <w:rPr>
                <w:rFonts w:ascii="Arial" w:hAnsi="Arial" w:cs="Arial"/>
                <w:b/>
                <w:sz w:val="28"/>
                <w:szCs w:val="28"/>
              </w:rPr>
              <w:tab/>
            </w:r>
            <w:r w:rsidRPr="00487732">
              <w:rPr>
                <w:rFonts w:ascii="Arial" w:hAnsi="Arial" w:cs="Arial"/>
                <w:b/>
                <w:sz w:val="28"/>
                <w:szCs w:val="28"/>
              </w:rPr>
              <w:tab/>
            </w:r>
            <w:r w:rsidRPr="00487732">
              <w:rPr>
                <w:rFonts w:ascii="Arial" w:hAnsi="Arial" w:cs="Arial"/>
                <w:b/>
                <w:sz w:val="28"/>
                <w:szCs w:val="28"/>
              </w:rPr>
              <w:tab/>
            </w:r>
            <w:r w:rsidRPr="00487732">
              <w:rPr>
                <w:rFonts w:ascii="Arial" w:hAnsi="Arial" w:cs="Arial"/>
                <w:b/>
                <w:sz w:val="28"/>
                <w:szCs w:val="28"/>
              </w:rPr>
              <w:tab/>
            </w:r>
            <w:r w:rsidRPr="00487732">
              <w:rPr>
                <w:rFonts w:ascii="Arial" w:hAnsi="Arial" w:cs="Arial"/>
                <w:b/>
                <w:sz w:val="28"/>
                <w:szCs w:val="28"/>
              </w:rPr>
              <w:tab/>
            </w:r>
          </w:p>
        </w:tc>
      </w:tr>
      <w:tr w:rsidR="004830AF" w:rsidRPr="00C106EB" w14:paraId="12E554CB" w14:textId="77777777" w:rsidTr="00D47DB7">
        <w:tc>
          <w:tcPr>
            <w:tcW w:w="2410" w:type="dxa"/>
            <w:shd w:val="clear" w:color="auto" w:fill="E6E6E6"/>
          </w:tcPr>
          <w:p w14:paraId="05459E66"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lastRenderedPageBreak/>
              <w:t>Disability</w:t>
            </w:r>
          </w:p>
        </w:tc>
        <w:tc>
          <w:tcPr>
            <w:tcW w:w="8080" w:type="dxa"/>
            <w:shd w:val="clear" w:color="auto" w:fill="auto"/>
          </w:tcPr>
          <w:p w14:paraId="5ADA5B56" w14:textId="77777777" w:rsidR="008038A9" w:rsidRPr="00302D86" w:rsidRDefault="008038A9" w:rsidP="008038A9">
            <w:pPr>
              <w:spacing w:before="240" w:after="240"/>
              <w:rPr>
                <w:rFonts w:ascii="Arial" w:hAnsi="Arial" w:cs="Arial"/>
                <w:szCs w:val="24"/>
              </w:rPr>
            </w:pPr>
            <w:r w:rsidRPr="00302D86">
              <w:rPr>
                <w:rFonts w:ascii="Arial" w:hAnsi="Arial" w:cs="Arial"/>
                <w:szCs w:val="24"/>
              </w:rPr>
              <w:t>Equality Impact Assessment of the 2014-2020 Rural Development Programme.</w:t>
            </w:r>
          </w:p>
          <w:p w14:paraId="05EED97F" w14:textId="77777777" w:rsidR="008038A9" w:rsidRDefault="008038A9" w:rsidP="008038A9">
            <w:pPr>
              <w:spacing w:before="240" w:after="240"/>
              <w:rPr>
                <w:rFonts w:ascii="Arial" w:hAnsi="Arial" w:cs="Arial"/>
                <w:szCs w:val="24"/>
              </w:rPr>
            </w:pPr>
            <w:r w:rsidRPr="00302D86">
              <w:rPr>
                <w:rFonts w:ascii="Arial" w:hAnsi="Arial" w:cs="Arial"/>
                <w:szCs w:val="24"/>
              </w:rPr>
              <w:t>2011 Census of Northern Ireland</w:t>
            </w:r>
          </w:p>
          <w:p w14:paraId="5E845209" w14:textId="154C0E32" w:rsidR="00C93B91" w:rsidRDefault="00C93B91" w:rsidP="008038A9">
            <w:pPr>
              <w:spacing w:before="240" w:after="240"/>
              <w:rPr>
                <w:rFonts w:ascii="Arial" w:hAnsi="Arial" w:cs="Arial"/>
                <w:szCs w:val="24"/>
              </w:rPr>
            </w:pPr>
            <w:r>
              <w:rPr>
                <w:rFonts w:ascii="Arial" w:hAnsi="Arial" w:cs="Arial"/>
                <w:szCs w:val="24"/>
              </w:rPr>
              <w:t>2018 DAERA Equality Indicators Report</w:t>
            </w:r>
          </w:p>
          <w:p w14:paraId="62C75A83" w14:textId="77777777" w:rsidR="004830AF" w:rsidRDefault="008038A9" w:rsidP="008038A9">
            <w:pPr>
              <w:spacing w:before="240" w:after="240"/>
              <w:rPr>
                <w:rFonts w:ascii="Arial" w:hAnsi="Arial" w:cs="Arial"/>
                <w:szCs w:val="24"/>
              </w:rPr>
            </w:pPr>
            <w:r w:rsidRPr="00302D86">
              <w:rPr>
                <w:rFonts w:ascii="Arial" w:hAnsi="Arial" w:cs="Arial"/>
                <w:szCs w:val="24"/>
              </w:rPr>
              <w:t>In Northern Ireland it is estimated that 22% of the population have some form of disability; amongst farmers this figure is slightly higher, with 26% reporting they suffer from some form of disability.</w:t>
            </w:r>
          </w:p>
          <w:p w14:paraId="30095249" w14:textId="58415C71" w:rsidR="00C93B91" w:rsidRDefault="00C93B91" w:rsidP="00C93B91">
            <w:pPr>
              <w:spacing w:before="240" w:after="240"/>
              <w:rPr>
                <w:rFonts w:ascii="Arial" w:hAnsi="Arial" w:cs="Arial"/>
                <w:szCs w:val="24"/>
              </w:rPr>
            </w:pPr>
            <w:r w:rsidRPr="00352AFC">
              <w:rPr>
                <w:rFonts w:ascii="Arial" w:hAnsi="Arial" w:cs="Arial"/>
                <w:szCs w:val="24"/>
              </w:rPr>
              <w:t>Almost a third (30%) of farmers stated that they had a long-term illness or disability which limited their daily activities, with the incidenc</w:t>
            </w:r>
            <w:r>
              <w:rPr>
                <w:rFonts w:ascii="Arial" w:hAnsi="Arial" w:cs="Arial"/>
                <w:szCs w:val="24"/>
              </w:rPr>
              <w:t xml:space="preserve">e </w:t>
            </w:r>
            <w:r w:rsidRPr="00352AFC">
              <w:rPr>
                <w:rFonts w:ascii="Arial" w:hAnsi="Arial" w:cs="Arial"/>
                <w:szCs w:val="24"/>
              </w:rPr>
              <w:t>of disability inversely rela</w:t>
            </w:r>
            <w:r>
              <w:rPr>
                <w:rFonts w:ascii="Arial" w:hAnsi="Arial" w:cs="Arial"/>
                <w:szCs w:val="24"/>
              </w:rPr>
              <w:t xml:space="preserve">ted to farm size.  </w:t>
            </w:r>
            <w:r w:rsidRPr="00352AFC">
              <w:rPr>
                <w:rFonts w:ascii="Arial" w:hAnsi="Arial" w:cs="Arial"/>
                <w:szCs w:val="24"/>
              </w:rPr>
              <w:tab/>
            </w:r>
            <w:r w:rsidRPr="00352AFC">
              <w:rPr>
                <w:rFonts w:ascii="Arial" w:hAnsi="Arial" w:cs="Arial"/>
                <w:szCs w:val="24"/>
              </w:rPr>
              <w:tab/>
            </w:r>
            <w:r w:rsidRPr="00352AFC">
              <w:rPr>
                <w:rFonts w:ascii="Arial" w:hAnsi="Arial" w:cs="Arial"/>
                <w:szCs w:val="24"/>
              </w:rPr>
              <w:tab/>
            </w:r>
            <w:r w:rsidRPr="00352AFC">
              <w:rPr>
                <w:rFonts w:ascii="Arial" w:hAnsi="Arial" w:cs="Arial"/>
                <w:szCs w:val="24"/>
              </w:rPr>
              <w:tab/>
            </w:r>
            <w:r w:rsidRPr="00352AFC">
              <w:rPr>
                <w:rFonts w:ascii="Arial" w:hAnsi="Arial" w:cs="Arial"/>
                <w:szCs w:val="24"/>
              </w:rPr>
              <w:tab/>
            </w:r>
            <w:r w:rsidRPr="00352AFC">
              <w:rPr>
                <w:rFonts w:ascii="Arial" w:hAnsi="Arial" w:cs="Arial"/>
                <w:szCs w:val="24"/>
              </w:rPr>
              <w:tab/>
            </w:r>
            <w:r w:rsidRPr="00352AFC">
              <w:rPr>
                <w:rFonts w:ascii="Arial" w:hAnsi="Arial" w:cs="Arial"/>
                <w:szCs w:val="24"/>
              </w:rPr>
              <w:tab/>
            </w:r>
            <w:r w:rsidRPr="00352AFC">
              <w:rPr>
                <w:rFonts w:ascii="Arial" w:hAnsi="Arial" w:cs="Arial"/>
                <w:szCs w:val="24"/>
              </w:rPr>
              <w:tab/>
            </w:r>
          </w:p>
          <w:p w14:paraId="5AA7FB90" w14:textId="70A67E41" w:rsidR="00C93B91" w:rsidRPr="00352AFC" w:rsidRDefault="00C93B91" w:rsidP="00C93B91">
            <w:pPr>
              <w:spacing w:before="240" w:after="240"/>
              <w:rPr>
                <w:rFonts w:ascii="Arial" w:hAnsi="Arial" w:cs="Arial"/>
                <w:szCs w:val="24"/>
              </w:rPr>
            </w:pPr>
            <w:r w:rsidRPr="00352AFC">
              <w:rPr>
                <w:rFonts w:ascii="Arial" w:hAnsi="Arial" w:cs="Arial"/>
                <w:szCs w:val="24"/>
              </w:rPr>
              <w:t>The proportion of farmers of very small farms stating that their activities were limited a lot (16%) was twice that of farmers of large farms (8%)</w:t>
            </w:r>
            <w:r>
              <w:rPr>
                <w:rFonts w:ascii="Arial" w:hAnsi="Arial" w:cs="Arial"/>
                <w:szCs w:val="24"/>
              </w:rPr>
              <w:t xml:space="preserve">. </w:t>
            </w:r>
            <w:r w:rsidRPr="00352AFC">
              <w:rPr>
                <w:rFonts w:ascii="Arial" w:hAnsi="Arial" w:cs="Arial"/>
                <w:szCs w:val="24"/>
              </w:rPr>
              <w:t>Farmers in disadvantaged areas (16%) were slightly more likely than lowland farmers (12%) to state that their activities were limited.</w:t>
            </w:r>
            <w:r w:rsidRPr="00352AFC">
              <w:rPr>
                <w:rFonts w:ascii="Arial" w:hAnsi="Arial" w:cs="Arial"/>
                <w:szCs w:val="24"/>
              </w:rPr>
              <w:tab/>
            </w:r>
            <w:r w:rsidRPr="00352AFC">
              <w:rPr>
                <w:rFonts w:ascii="Arial" w:hAnsi="Arial" w:cs="Arial"/>
                <w:szCs w:val="24"/>
              </w:rPr>
              <w:tab/>
            </w:r>
            <w:r w:rsidRPr="00352AFC">
              <w:rPr>
                <w:rFonts w:ascii="Arial" w:hAnsi="Arial" w:cs="Arial"/>
                <w:szCs w:val="24"/>
              </w:rPr>
              <w:tab/>
            </w:r>
          </w:p>
          <w:p w14:paraId="371A9C27" w14:textId="0B2D4267" w:rsidR="00C93B91" w:rsidRPr="00352AFC" w:rsidRDefault="00C93B91">
            <w:pPr>
              <w:spacing w:before="240" w:after="240"/>
              <w:rPr>
                <w:rFonts w:ascii="Arial" w:hAnsi="Arial" w:cs="Arial"/>
                <w:szCs w:val="24"/>
              </w:rPr>
            </w:pPr>
            <w:r w:rsidRPr="00352AFC">
              <w:rPr>
                <w:rFonts w:ascii="Arial" w:hAnsi="Arial" w:cs="Arial"/>
                <w:szCs w:val="24"/>
              </w:rPr>
              <w:t>Some of the differences in farm characteristics by disability may be partly due to the variation in age profiles of those with and without disabilities. The incidence of those reporting that their activities were limited either a little or a lot rises steeply with age.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Pr="00C93B91">
              <w:rPr>
                <w:rFonts w:ascii="Arial" w:hAnsi="Arial" w:cs="Arial"/>
                <w:b/>
                <w:sz w:val="28"/>
                <w:szCs w:val="28"/>
              </w:rPr>
              <w:tab/>
            </w:r>
            <w:r w:rsidRPr="00C93B91">
              <w:rPr>
                <w:rFonts w:ascii="Arial" w:hAnsi="Arial" w:cs="Arial"/>
                <w:b/>
                <w:sz w:val="28"/>
                <w:szCs w:val="28"/>
              </w:rPr>
              <w:tab/>
            </w:r>
          </w:p>
        </w:tc>
      </w:tr>
      <w:tr w:rsidR="004830AF" w:rsidRPr="00C106EB" w14:paraId="6B1D7FE0" w14:textId="77777777" w:rsidTr="00D47DB7">
        <w:tc>
          <w:tcPr>
            <w:tcW w:w="2410" w:type="dxa"/>
            <w:shd w:val="clear" w:color="auto" w:fill="E6E6E6"/>
          </w:tcPr>
          <w:p w14:paraId="02F2B44F" w14:textId="77777777"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14:paraId="33FBF5E5" w14:textId="77777777" w:rsidR="008038A9" w:rsidRDefault="008038A9" w:rsidP="008038A9">
            <w:pPr>
              <w:spacing w:before="240" w:after="240"/>
              <w:rPr>
                <w:rFonts w:ascii="Arial" w:hAnsi="Arial" w:cs="Arial"/>
                <w:szCs w:val="24"/>
              </w:rPr>
            </w:pPr>
            <w:r w:rsidRPr="00302D86">
              <w:rPr>
                <w:rFonts w:ascii="Arial" w:hAnsi="Arial" w:cs="Arial"/>
                <w:szCs w:val="24"/>
              </w:rPr>
              <w:t>Equality Impact Assessment of the 2014-2020 Rural Development Programme.</w:t>
            </w:r>
          </w:p>
          <w:p w14:paraId="184BE1B8" w14:textId="6AB8337E" w:rsidR="00C93B91" w:rsidRPr="00302D86" w:rsidRDefault="00C93B91" w:rsidP="008038A9">
            <w:pPr>
              <w:spacing w:before="240" w:after="240"/>
              <w:rPr>
                <w:rFonts w:ascii="Arial" w:hAnsi="Arial" w:cs="Arial"/>
                <w:szCs w:val="24"/>
              </w:rPr>
            </w:pPr>
            <w:r>
              <w:rPr>
                <w:rFonts w:ascii="Arial" w:hAnsi="Arial" w:cs="Arial"/>
                <w:szCs w:val="24"/>
              </w:rPr>
              <w:t>2018 DAERA Equality Indicators Report</w:t>
            </w:r>
          </w:p>
          <w:p w14:paraId="143547B2" w14:textId="77777777" w:rsidR="00C93B91" w:rsidRDefault="00C93B91" w:rsidP="00C93B91">
            <w:pPr>
              <w:spacing w:before="240" w:after="240"/>
              <w:rPr>
                <w:rFonts w:ascii="Arial" w:hAnsi="Arial" w:cs="Arial"/>
                <w:szCs w:val="24"/>
              </w:rPr>
            </w:pPr>
            <w:r w:rsidRPr="00352AFC">
              <w:rPr>
                <w:rFonts w:ascii="Arial" w:hAnsi="Arial" w:cs="Arial"/>
                <w:szCs w:val="24"/>
              </w:rPr>
              <w:t>Two fifths (40%) of all farm households contained children under 18 years old, elderly disable</w:t>
            </w:r>
            <w:r>
              <w:rPr>
                <w:rFonts w:ascii="Arial" w:hAnsi="Arial" w:cs="Arial"/>
                <w:szCs w:val="24"/>
              </w:rPr>
              <w:t xml:space="preserve">d people, or both.  </w:t>
            </w:r>
          </w:p>
          <w:p w14:paraId="379C6322" w14:textId="5B0C28AA" w:rsidR="00C93B91" w:rsidRDefault="00C93B91" w:rsidP="00C93B91">
            <w:pPr>
              <w:spacing w:before="240" w:after="240"/>
              <w:rPr>
                <w:rFonts w:ascii="Arial" w:hAnsi="Arial" w:cs="Arial"/>
                <w:szCs w:val="24"/>
              </w:rPr>
            </w:pPr>
            <w:r w:rsidRPr="00352AFC">
              <w:rPr>
                <w:rFonts w:ascii="Arial" w:hAnsi="Arial" w:cs="Arial"/>
                <w:szCs w:val="24"/>
              </w:rPr>
              <w:t>Households of medium sized farms were slightly more likely than smaller or larger farms to contai</w:t>
            </w:r>
            <w:r>
              <w:rPr>
                <w:rFonts w:ascii="Arial" w:hAnsi="Arial" w:cs="Arial"/>
                <w:szCs w:val="24"/>
              </w:rPr>
              <w:t xml:space="preserve">n dependants </w:t>
            </w:r>
            <w:r w:rsidRPr="00352AFC">
              <w:rPr>
                <w:rFonts w:ascii="Arial" w:hAnsi="Arial" w:cs="Arial"/>
                <w:szCs w:val="24"/>
              </w:rPr>
              <w:t>as were the households of farmers engaged in pig, poultry or</w:t>
            </w:r>
            <w:r>
              <w:rPr>
                <w:rFonts w:ascii="Arial" w:hAnsi="Arial" w:cs="Arial"/>
                <w:szCs w:val="24"/>
              </w:rPr>
              <w:t xml:space="preserve"> mixed farming. </w:t>
            </w:r>
          </w:p>
          <w:p w14:paraId="6E69C7A9" w14:textId="0593DA95" w:rsidR="00C93B91" w:rsidRPr="00352AFC" w:rsidRDefault="00C93B91" w:rsidP="00C93B91">
            <w:pPr>
              <w:spacing w:before="240" w:after="240"/>
              <w:rPr>
                <w:rFonts w:ascii="Arial" w:hAnsi="Arial" w:cs="Arial"/>
                <w:szCs w:val="24"/>
              </w:rPr>
            </w:pPr>
            <w:r w:rsidRPr="00352AFC">
              <w:rPr>
                <w:rFonts w:ascii="Arial" w:hAnsi="Arial" w:cs="Arial"/>
                <w:szCs w:val="24"/>
              </w:rPr>
              <w:t xml:space="preserve">Farm households in Disadvantaged Areas (41%) were slightly more likely than those in lowland areas (38%) to contain dependants. </w:t>
            </w:r>
            <w:r w:rsidRPr="00352AFC">
              <w:rPr>
                <w:rFonts w:ascii="Arial" w:hAnsi="Arial" w:cs="Arial"/>
                <w:szCs w:val="24"/>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
        </w:tc>
      </w:tr>
    </w:tbl>
    <w:p w14:paraId="65BF9A5A" w14:textId="77777777" w:rsidR="004830AF" w:rsidRDefault="004830AF" w:rsidP="004830AF">
      <w:pPr>
        <w:autoSpaceDE w:val="0"/>
        <w:autoSpaceDN w:val="0"/>
        <w:adjustRightInd w:val="0"/>
        <w:rPr>
          <w:rFonts w:ascii="Arial" w:hAnsi="Arial" w:cs="Arial"/>
          <w:b/>
          <w:sz w:val="28"/>
          <w:szCs w:val="28"/>
        </w:rPr>
      </w:pPr>
    </w:p>
    <w:p w14:paraId="029150C8" w14:textId="77777777"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14:paraId="298E2CDE" w14:textId="77777777" w:rsidTr="00C92FA5">
        <w:trPr>
          <w:trHeight w:val="1835"/>
        </w:trPr>
        <w:tc>
          <w:tcPr>
            <w:tcW w:w="10632" w:type="dxa"/>
          </w:tcPr>
          <w:p w14:paraId="1BD4B338" w14:textId="77777777" w:rsidR="004830AF" w:rsidRDefault="004830AF" w:rsidP="00B60891">
            <w:pPr>
              <w:pStyle w:val="DARDEqualityText"/>
              <w:tabs>
                <w:tab w:val="left" w:pos="-108"/>
              </w:tabs>
              <w:spacing w:before="20"/>
              <w:rPr>
                <w:b/>
              </w:rPr>
            </w:pPr>
            <w:r>
              <w:rPr>
                <w:b/>
                <w:sz w:val="24"/>
              </w:rPr>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14:paraId="49EC256A" w14:textId="77777777" w:rsidR="004830AF" w:rsidRDefault="00360F20" w:rsidP="00B60891">
            <w:pPr>
              <w:pStyle w:val="DARDEqualityText"/>
              <w:tabs>
                <w:tab w:val="left" w:pos="-108"/>
              </w:tabs>
              <w:spacing w:before="20"/>
              <w:rPr>
                <w:b/>
              </w:rPr>
            </w:pPr>
            <w:r>
              <w:rPr>
                <w:b/>
              </w:rPr>
              <w:t>Not applicable</w:t>
            </w:r>
          </w:p>
          <w:p w14:paraId="03643B96" w14:textId="77777777" w:rsidR="004830AF" w:rsidRDefault="004830AF" w:rsidP="00B60891">
            <w:pPr>
              <w:pStyle w:val="DARDEqualityText"/>
              <w:tabs>
                <w:tab w:val="left" w:pos="-108"/>
              </w:tabs>
              <w:spacing w:before="20"/>
              <w:rPr>
                <w:b/>
              </w:rPr>
            </w:pPr>
          </w:p>
          <w:p w14:paraId="374EA86F" w14:textId="77777777" w:rsidR="004830AF" w:rsidRDefault="004830AF" w:rsidP="00B60891">
            <w:pPr>
              <w:pStyle w:val="DARDEqualityText"/>
              <w:tabs>
                <w:tab w:val="left" w:pos="-108"/>
              </w:tabs>
              <w:spacing w:before="20"/>
              <w:rPr>
                <w:b/>
              </w:rPr>
            </w:pPr>
          </w:p>
          <w:p w14:paraId="5FA073FA" w14:textId="77777777" w:rsidR="004830AF" w:rsidRDefault="004830AF" w:rsidP="00B60891">
            <w:pPr>
              <w:pStyle w:val="DARDEqualityText"/>
              <w:tabs>
                <w:tab w:val="left" w:pos="-108"/>
              </w:tabs>
              <w:spacing w:before="20"/>
              <w:rPr>
                <w:sz w:val="24"/>
              </w:rPr>
            </w:pPr>
          </w:p>
        </w:tc>
      </w:tr>
    </w:tbl>
    <w:p w14:paraId="670A910C" w14:textId="77777777" w:rsidR="0027081E" w:rsidRDefault="0027081E">
      <w:pPr>
        <w:pStyle w:val="DARDEqualityTextBold"/>
        <w:rPr>
          <w:sz w:val="40"/>
        </w:rPr>
      </w:pPr>
    </w:p>
    <w:p w14:paraId="1B6B75D1" w14:textId="77777777"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14:paraId="0493A174" w14:textId="77777777"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14:paraId="39082DFF" w14:textId="77777777"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2EA5A068"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23077147" w14:textId="77777777"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6F916CCF" w14:textId="77777777"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14:paraId="5608404B"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09D95F97"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14:paraId="7334D00F" w14:textId="22DA78E1" w:rsidR="0090235A" w:rsidRPr="00FA2B42" w:rsidRDefault="00E82D6C" w:rsidP="001C7226">
            <w:pPr>
              <w:autoSpaceDE w:val="0"/>
              <w:autoSpaceDN w:val="0"/>
              <w:adjustRightInd w:val="0"/>
              <w:spacing w:before="300" w:after="300"/>
              <w:rPr>
                <w:rFonts w:ascii="Arial" w:hAnsi="Arial" w:cs="Arial"/>
                <w:szCs w:val="24"/>
              </w:rPr>
            </w:pPr>
            <w:r w:rsidRPr="00FA2B42">
              <w:rPr>
                <w:rFonts w:ascii="Arial" w:hAnsi="Arial" w:cs="Arial"/>
                <w:szCs w:val="24"/>
              </w:rPr>
              <w:t xml:space="preserve">The £25m Covid 19 support funding package </w:t>
            </w:r>
            <w:r w:rsidR="001C7226">
              <w:rPr>
                <w:rFonts w:ascii="Arial" w:hAnsi="Arial" w:cs="Arial"/>
                <w:szCs w:val="24"/>
              </w:rPr>
              <w:t xml:space="preserve">has been constructed through analysis at sectoral level of losses in market returns linked specifically to the Covid 19 crisis. It is not designed to address other difficulties or challenges that may exist concurrently, although the percentage compensation of estimated loss is higher for the beef and sheep sectors partly to reflect the lower financial resilience in these sectors following two years of low incomes. The package </w:t>
            </w:r>
            <w:r w:rsidRPr="00FA2B42">
              <w:rPr>
                <w:rFonts w:ascii="Arial" w:hAnsi="Arial" w:cs="Arial"/>
                <w:szCs w:val="24"/>
              </w:rPr>
              <w:t xml:space="preserve">shall directly and indirectly </w:t>
            </w:r>
            <w:r w:rsidR="002209B4">
              <w:rPr>
                <w:rFonts w:ascii="Arial" w:hAnsi="Arial" w:cs="Arial"/>
                <w:szCs w:val="24"/>
              </w:rPr>
              <w:t xml:space="preserve">positively </w:t>
            </w:r>
            <w:r w:rsidRPr="00FA2B42">
              <w:rPr>
                <w:rFonts w:ascii="Arial" w:hAnsi="Arial" w:cs="Arial"/>
                <w:szCs w:val="24"/>
              </w:rPr>
              <w:t>benefit the agriculture and horticulture industry as a whole which is representative of the range of religious beliefs in NI.</w:t>
            </w:r>
            <w:r w:rsidR="0090235A">
              <w:rPr>
                <w:rFonts w:ascii="Arial" w:hAnsi="Arial" w:cs="Arial"/>
                <w:szCs w:val="24"/>
              </w:rPr>
              <w:t xml:space="preserve">  </w:t>
            </w:r>
            <w:r w:rsidR="00BE32FA">
              <w:rPr>
                <w:rFonts w:ascii="Arial" w:hAnsi="Arial" w:cs="Arial"/>
                <w:szCs w:val="24"/>
              </w:rPr>
              <w:t>It</w:t>
            </w:r>
            <w:r w:rsidR="0090235A" w:rsidRPr="00FA2B42">
              <w:rPr>
                <w:rFonts w:ascii="Arial" w:hAnsi="Arial" w:cs="Arial"/>
                <w:szCs w:val="24"/>
              </w:rPr>
              <w:t xml:space="preserve"> will provide support to the various sectors, in line with their level of loss irrespective of their religious belief.</w:t>
            </w:r>
            <w:r w:rsidR="001C7226">
              <w:rPr>
                <w:rFonts w:ascii="Arial" w:hAnsi="Arial" w:cs="Arial"/>
                <w:szCs w:val="24"/>
              </w:rPr>
              <w:t xml:space="preserve">  While the higher percentage compensation of loss in the beef and sheep sectors may provide a small perceived advantage for Catholics (given the composition of the beef and sheep sector), the justification for this slightly more favourable treatment derives from the more difficult underlying financial resilience of those sectors.</w:t>
            </w:r>
          </w:p>
        </w:tc>
        <w:tc>
          <w:tcPr>
            <w:tcW w:w="2409" w:type="dxa"/>
            <w:tcBorders>
              <w:top w:val="single" w:sz="4" w:space="0" w:color="auto"/>
              <w:left w:val="single" w:sz="4" w:space="0" w:color="auto"/>
              <w:bottom w:val="single" w:sz="4" w:space="0" w:color="auto"/>
              <w:right w:val="single" w:sz="4" w:space="0" w:color="auto"/>
            </w:tcBorders>
          </w:tcPr>
          <w:p w14:paraId="4C1ED618" w14:textId="77777777" w:rsidR="00817FBA" w:rsidRPr="00FA2B42" w:rsidRDefault="00360F20" w:rsidP="00C106EB">
            <w:pPr>
              <w:autoSpaceDE w:val="0"/>
              <w:autoSpaceDN w:val="0"/>
              <w:adjustRightInd w:val="0"/>
              <w:spacing w:before="300" w:after="300"/>
              <w:rPr>
                <w:rFonts w:ascii="Arial" w:hAnsi="Arial" w:cs="Arial"/>
                <w:szCs w:val="24"/>
              </w:rPr>
            </w:pPr>
            <w:r w:rsidRPr="00FA2B42">
              <w:rPr>
                <w:rFonts w:ascii="Arial" w:hAnsi="Arial" w:cs="Arial"/>
                <w:szCs w:val="24"/>
              </w:rPr>
              <w:t>None</w:t>
            </w:r>
          </w:p>
        </w:tc>
      </w:tr>
      <w:tr w:rsidR="00817FBA" w:rsidRPr="00C106EB" w14:paraId="59DE27EF"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15975477"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69901D30" w14:textId="57556A34" w:rsidR="00817FBA" w:rsidRPr="00FA2B42" w:rsidRDefault="00E82D6C" w:rsidP="00E07250">
            <w:pPr>
              <w:autoSpaceDE w:val="0"/>
              <w:autoSpaceDN w:val="0"/>
              <w:adjustRightInd w:val="0"/>
              <w:spacing w:before="300" w:after="300"/>
              <w:rPr>
                <w:rFonts w:ascii="Arial" w:hAnsi="Arial" w:cs="Arial"/>
                <w:szCs w:val="24"/>
              </w:rPr>
            </w:pPr>
            <w:r w:rsidRPr="00FA2B42">
              <w:rPr>
                <w:rFonts w:ascii="Arial" w:hAnsi="Arial" w:cs="Arial"/>
                <w:szCs w:val="24"/>
              </w:rPr>
              <w:t xml:space="preserve">The £25m Covid 19 support funding package shall directly and indirectly </w:t>
            </w:r>
            <w:r w:rsidR="002209B4">
              <w:rPr>
                <w:rFonts w:ascii="Arial" w:hAnsi="Arial" w:cs="Arial"/>
                <w:szCs w:val="24"/>
              </w:rPr>
              <w:t xml:space="preserve">positively </w:t>
            </w:r>
            <w:r w:rsidRPr="00FA2B42">
              <w:rPr>
                <w:rFonts w:ascii="Arial" w:hAnsi="Arial" w:cs="Arial"/>
                <w:szCs w:val="24"/>
              </w:rPr>
              <w:t>benefit the agriculture and horticulture industry as a whole which is representative of the range of political beliefs in NI.</w:t>
            </w:r>
            <w:r w:rsidR="0090235A" w:rsidRPr="00D933D0">
              <w:rPr>
                <w:rFonts w:ascii="Arial" w:hAnsi="Arial" w:cs="Arial"/>
                <w:szCs w:val="24"/>
              </w:rPr>
              <w:t xml:space="preserve"> </w:t>
            </w:r>
            <w:r w:rsidR="00BE32FA">
              <w:rPr>
                <w:rFonts w:ascii="Arial" w:hAnsi="Arial" w:cs="Arial"/>
                <w:szCs w:val="24"/>
              </w:rPr>
              <w:t>It</w:t>
            </w:r>
            <w:r w:rsidR="0090235A" w:rsidRPr="00D933D0">
              <w:rPr>
                <w:rFonts w:ascii="Arial" w:hAnsi="Arial" w:cs="Arial"/>
                <w:szCs w:val="24"/>
              </w:rPr>
              <w:t xml:space="preserve"> will provide support to the various sectors, in line with their level of loss</w:t>
            </w:r>
            <w:r w:rsidR="0090235A">
              <w:rPr>
                <w:rFonts w:ascii="Arial" w:hAnsi="Arial" w:cs="Arial"/>
                <w:szCs w:val="24"/>
              </w:rPr>
              <w:t xml:space="preserve"> irrespective of their political opinion</w:t>
            </w:r>
            <w:r w:rsidR="0090235A" w:rsidRPr="00D933D0">
              <w:rPr>
                <w:rFonts w:ascii="Arial" w:hAnsi="Arial" w:cs="Arial"/>
                <w:szCs w:val="24"/>
              </w:rPr>
              <w:t>.</w:t>
            </w:r>
            <w:r w:rsidR="001C7226">
              <w:rPr>
                <w:rFonts w:ascii="Arial" w:hAnsi="Arial" w:cs="Arial"/>
                <w:szCs w:val="24"/>
              </w:rPr>
              <w:t xml:space="preserve"> While the higher percentage compensation of loss in the beef and sheep </w:t>
            </w:r>
            <w:r w:rsidR="001C7226">
              <w:rPr>
                <w:rFonts w:ascii="Arial" w:hAnsi="Arial" w:cs="Arial"/>
                <w:szCs w:val="24"/>
              </w:rPr>
              <w:lastRenderedPageBreak/>
              <w:t xml:space="preserve">sectors may provide a small perceived advantage for nationalists </w:t>
            </w:r>
            <w:r w:rsidR="00E07250">
              <w:rPr>
                <w:rFonts w:ascii="Arial" w:hAnsi="Arial" w:cs="Arial"/>
                <w:szCs w:val="24"/>
              </w:rPr>
              <w:t>– using religion as a proxy for political belief -</w:t>
            </w:r>
            <w:r w:rsidR="001C7226">
              <w:rPr>
                <w:rFonts w:ascii="Arial" w:hAnsi="Arial" w:cs="Arial"/>
                <w:szCs w:val="24"/>
              </w:rPr>
              <w:t xml:space="preserve"> (given the composition of the beef and sheep sector), the justification for this slightly more favourable treatment derives from the more difficult underlying financial resilience of those sectors.</w:t>
            </w:r>
          </w:p>
        </w:tc>
        <w:tc>
          <w:tcPr>
            <w:tcW w:w="2409" w:type="dxa"/>
            <w:tcBorders>
              <w:top w:val="single" w:sz="4" w:space="0" w:color="auto"/>
              <w:left w:val="single" w:sz="4" w:space="0" w:color="auto"/>
              <w:bottom w:val="single" w:sz="4" w:space="0" w:color="auto"/>
              <w:right w:val="single" w:sz="4" w:space="0" w:color="auto"/>
            </w:tcBorders>
          </w:tcPr>
          <w:p w14:paraId="58BCB0F9" w14:textId="77777777" w:rsidR="00817FBA" w:rsidRPr="00FA2B42" w:rsidRDefault="00360F20" w:rsidP="00C106EB">
            <w:pPr>
              <w:autoSpaceDE w:val="0"/>
              <w:autoSpaceDN w:val="0"/>
              <w:adjustRightInd w:val="0"/>
              <w:spacing w:before="300" w:after="300"/>
              <w:rPr>
                <w:rFonts w:ascii="Arial" w:hAnsi="Arial" w:cs="Arial"/>
                <w:szCs w:val="24"/>
              </w:rPr>
            </w:pPr>
            <w:r w:rsidRPr="00FA2B42">
              <w:rPr>
                <w:rFonts w:ascii="Arial" w:hAnsi="Arial" w:cs="Arial"/>
                <w:szCs w:val="24"/>
              </w:rPr>
              <w:lastRenderedPageBreak/>
              <w:t>None</w:t>
            </w:r>
          </w:p>
        </w:tc>
      </w:tr>
      <w:tr w:rsidR="00817FBA" w:rsidRPr="00C106EB" w14:paraId="211577E7"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3AAECFBF"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5F6496A5" w14:textId="77777777" w:rsidR="00817FBA" w:rsidRPr="00FA2B42" w:rsidRDefault="002209B4" w:rsidP="002209B4">
            <w:pPr>
              <w:autoSpaceDE w:val="0"/>
              <w:autoSpaceDN w:val="0"/>
              <w:adjustRightInd w:val="0"/>
              <w:spacing w:before="300" w:after="300"/>
              <w:rPr>
                <w:rFonts w:ascii="Arial" w:hAnsi="Arial" w:cs="Arial"/>
                <w:szCs w:val="24"/>
              </w:rPr>
            </w:pPr>
            <w:r w:rsidRPr="00D933D0">
              <w:rPr>
                <w:rFonts w:ascii="Arial" w:hAnsi="Arial" w:cs="Arial"/>
                <w:szCs w:val="24"/>
              </w:rPr>
              <w:t xml:space="preserve">The £25m Covid 19 support funding package shall directly and indirectly </w:t>
            </w:r>
            <w:r>
              <w:rPr>
                <w:rFonts w:ascii="Arial" w:hAnsi="Arial" w:cs="Arial"/>
                <w:szCs w:val="24"/>
              </w:rPr>
              <w:t xml:space="preserve">positively </w:t>
            </w:r>
            <w:r w:rsidRPr="00D933D0">
              <w:rPr>
                <w:rFonts w:ascii="Arial" w:hAnsi="Arial" w:cs="Arial"/>
                <w:szCs w:val="24"/>
              </w:rPr>
              <w:t>benefit the agriculture and h</w:t>
            </w:r>
            <w:r>
              <w:rPr>
                <w:rFonts w:ascii="Arial" w:hAnsi="Arial" w:cs="Arial"/>
                <w:szCs w:val="24"/>
              </w:rPr>
              <w:t xml:space="preserve">orticulture industry as a whole.  </w:t>
            </w:r>
            <w:r w:rsidRPr="00D933D0">
              <w:rPr>
                <w:rFonts w:ascii="Arial" w:hAnsi="Arial" w:cs="Arial"/>
                <w:szCs w:val="24"/>
              </w:rPr>
              <w:t xml:space="preserve">The scheme will provide support to the various sectors, in line with their level of loss irrespective of their </w:t>
            </w:r>
            <w:r>
              <w:rPr>
                <w:rFonts w:ascii="Arial" w:hAnsi="Arial" w:cs="Arial"/>
                <w:szCs w:val="24"/>
              </w:rPr>
              <w:t>racial group</w:t>
            </w:r>
            <w:r w:rsidRPr="00D933D0">
              <w:rPr>
                <w:rFonts w:ascii="Arial" w:hAnsi="Arial" w:cs="Arial"/>
                <w:szCs w:val="24"/>
              </w:rPr>
              <w:t>.</w:t>
            </w:r>
            <w:r>
              <w:rPr>
                <w:rFonts w:ascii="Arial" w:hAnsi="Arial" w:cs="Arial"/>
                <w:szCs w:val="24"/>
              </w:rPr>
              <w:t xml:space="preserve">  </w:t>
            </w:r>
            <w:r w:rsidR="00360F20" w:rsidRPr="00FA2B42">
              <w:rPr>
                <w:rFonts w:ascii="Arial" w:hAnsi="Arial" w:cs="Arial"/>
                <w:szCs w:val="24"/>
              </w:rPr>
              <w:t xml:space="preserve">There is no evidence to suggest </w:t>
            </w:r>
            <w:r w:rsidR="00E82D6C" w:rsidRPr="00FA2B42">
              <w:rPr>
                <w:rFonts w:ascii="Arial" w:hAnsi="Arial" w:cs="Arial"/>
                <w:szCs w:val="24"/>
              </w:rPr>
              <w:t>the £25m Covid 19 support funding</w:t>
            </w:r>
            <w:r w:rsidR="00BE32FA">
              <w:rPr>
                <w:rFonts w:ascii="Arial" w:hAnsi="Arial" w:cs="Arial"/>
                <w:szCs w:val="24"/>
              </w:rPr>
              <w:t xml:space="preserve"> </w:t>
            </w:r>
            <w:r w:rsidR="00E82D6C" w:rsidRPr="00FA2B42">
              <w:rPr>
                <w:rFonts w:ascii="Arial" w:hAnsi="Arial" w:cs="Arial"/>
                <w:szCs w:val="24"/>
              </w:rPr>
              <w:t>package would have</w:t>
            </w:r>
            <w:r w:rsidR="00360F20" w:rsidRPr="00FA2B42">
              <w:rPr>
                <w:rFonts w:ascii="Arial" w:hAnsi="Arial" w:cs="Arial"/>
                <w:szCs w:val="24"/>
              </w:rPr>
              <w:t xml:space="preserve"> a negative differential impact on the equality of opportunity of applicants in different racial groups.</w:t>
            </w:r>
            <w:r w:rsidR="0090235A" w:rsidRPr="00D933D0">
              <w:rPr>
                <w:rFonts w:ascii="Arial" w:hAnsi="Arial" w:cs="Arial"/>
                <w:szCs w:val="24"/>
              </w:rPr>
              <w:t xml:space="preserve"> </w:t>
            </w:r>
          </w:p>
        </w:tc>
        <w:tc>
          <w:tcPr>
            <w:tcW w:w="2409" w:type="dxa"/>
            <w:tcBorders>
              <w:top w:val="single" w:sz="4" w:space="0" w:color="auto"/>
              <w:left w:val="single" w:sz="4" w:space="0" w:color="auto"/>
              <w:bottom w:val="single" w:sz="4" w:space="0" w:color="auto"/>
              <w:right w:val="single" w:sz="4" w:space="0" w:color="auto"/>
            </w:tcBorders>
          </w:tcPr>
          <w:p w14:paraId="30F423FD" w14:textId="77777777" w:rsidR="00817FBA" w:rsidRPr="00FA2B42" w:rsidRDefault="00360F20" w:rsidP="00C106EB">
            <w:pPr>
              <w:autoSpaceDE w:val="0"/>
              <w:autoSpaceDN w:val="0"/>
              <w:adjustRightInd w:val="0"/>
              <w:spacing w:before="300" w:after="300"/>
              <w:rPr>
                <w:rFonts w:ascii="Arial" w:hAnsi="Arial" w:cs="Arial"/>
                <w:szCs w:val="24"/>
              </w:rPr>
            </w:pPr>
            <w:r w:rsidRPr="00FA2B42">
              <w:rPr>
                <w:rFonts w:ascii="Arial" w:hAnsi="Arial" w:cs="Arial"/>
                <w:szCs w:val="24"/>
              </w:rPr>
              <w:t>None</w:t>
            </w:r>
          </w:p>
        </w:tc>
      </w:tr>
      <w:tr w:rsidR="00817FBA" w:rsidRPr="00C106EB" w14:paraId="0360CD6E"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4FA5AE56"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14:paraId="221DF5C8" w14:textId="77777777" w:rsidR="00817FBA" w:rsidRPr="00FA2B42" w:rsidRDefault="002209B4" w:rsidP="002209B4">
            <w:pPr>
              <w:autoSpaceDE w:val="0"/>
              <w:autoSpaceDN w:val="0"/>
              <w:adjustRightInd w:val="0"/>
              <w:spacing w:before="300" w:after="300"/>
              <w:rPr>
                <w:rFonts w:ascii="Arial" w:hAnsi="Arial" w:cs="Arial"/>
                <w:szCs w:val="24"/>
              </w:rPr>
            </w:pPr>
            <w:r w:rsidRPr="00D933D0">
              <w:rPr>
                <w:rFonts w:ascii="Arial" w:hAnsi="Arial" w:cs="Arial"/>
                <w:szCs w:val="24"/>
              </w:rPr>
              <w:t xml:space="preserve">The £25m Covid 19 support funding package shall directly and indirectly </w:t>
            </w:r>
            <w:r>
              <w:rPr>
                <w:rFonts w:ascii="Arial" w:hAnsi="Arial" w:cs="Arial"/>
                <w:szCs w:val="24"/>
              </w:rPr>
              <w:t xml:space="preserve">positively </w:t>
            </w:r>
            <w:r w:rsidRPr="00D933D0">
              <w:rPr>
                <w:rFonts w:ascii="Arial" w:hAnsi="Arial" w:cs="Arial"/>
                <w:szCs w:val="24"/>
              </w:rPr>
              <w:t>benefit the agriculture and h</w:t>
            </w:r>
            <w:r>
              <w:rPr>
                <w:rFonts w:ascii="Arial" w:hAnsi="Arial" w:cs="Arial"/>
                <w:szCs w:val="24"/>
              </w:rPr>
              <w:t xml:space="preserve">orticulture industry as a whole.  </w:t>
            </w:r>
            <w:r w:rsidR="00BE32FA">
              <w:rPr>
                <w:rFonts w:ascii="Arial" w:hAnsi="Arial" w:cs="Arial"/>
                <w:szCs w:val="24"/>
              </w:rPr>
              <w:t>It</w:t>
            </w:r>
            <w:r w:rsidRPr="00D933D0">
              <w:rPr>
                <w:rFonts w:ascii="Arial" w:hAnsi="Arial" w:cs="Arial"/>
                <w:szCs w:val="24"/>
              </w:rPr>
              <w:t xml:space="preserve"> will provide support to the various sectors, in line with their level of loss irrespective of their </w:t>
            </w:r>
            <w:r>
              <w:rPr>
                <w:rFonts w:ascii="Arial" w:hAnsi="Arial" w:cs="Arial"/>
                <w:szCs w:val="24"/>
              </w:rPr>
              <w:t>age</w:t>
            </w:r>
            <w:r w:rsidRPr="00D933D0">
              <w:rPr>
                <w:rFonts w:ascii="Arial" w:hAnsi="Arial" w:cs="Arial"/>
                <w:szCs w:val="24"/>
              </w:rPr>
              <w:t>.</w:t>
            </w:r>
            <w:r>
              <w:rPr>
                <w:rFonts w:ascii="Arial" w:hAnsi="Arial" w:cs="Arial"/>
                <w:szCs w:val="24"/>
              </w:rPr>
              <w:t xml:space="preserve">  </w:t>
            </w:r>
            <w:r w:rsidR="00360F20" w:rsidRPr="00FA2B42">
              <w:rPr>
                <w:rFonts w:ascii="Arial" w:hAnsi="Arial" w:cs="Arial"/>
                <w:szCs w:val="24"/>
              </w:rPr>
              <w:t xml:space="preserve">There is no evidence to suggest </w:t>
            </w:r>
            <w:r w:rsidR="00E82D6C" w:rsidRPr="00FA2B42">
              <w:rPr>
                <w:rFonts w:ascii="Arial" w:hAnsi="Arial" w:cs="Arial"/>
                <w:szCs w:val="24"/>
              </w:rPr>
              <w:t xml:space="preserve">the £25m Covid 19 support funding package would have there </w:t>
            </w:r>
            <w:r w:rsidR="00360F20" w:rsidRPr="00FA2B42">
              <w:rPr>
                <w:rFonts w:ascii="Arial" w:hAnsi="Arial" w:cs="Arial"/>
                <w:szCs w:val="24"/>
              </w:rPr>
              <w:t>a negative impact on the equality of applicants in relation to their age.</w:t>
            </w:r>
            <w:r w:rsidRPr="00D933D0">
              <w:rPr>
                <w:rFonts w:ascii="Arial" w:hAnsi="Arial" w:cs="Arial"/>
                <w:szCs w:val="24"/>
              </w:rPr>
              <w:t xml:space="preserve"> </w:t>
            </w:r>
          </w:p>
        </w:tc>
        <w:tc>
          <w:tcPr>
            <w:tcW w:w="2409" w:type="dxa"/>
            <w:tcBorders>
              <w:top w:val="single" w:sz="4" w:space="0" w:color="auto"/>
              <w:left w:val="single" w:sz="4" w:space="0" w:color="auto"/>
              <w:bottom w:val="single" w:sz="4" w:space="0" w:color="auto"/>
              <w:right w:val="single" w:sz="4" w:space="0" w:color="auto"/>
            </w:tcBorders>
          </w:tcPr>
          <w:p w14:paraId="726AB9A4" w14:textId="77777777" w:rsidR="00817FBA" w:rsidRPr="00FA2B42" w:rsidRDefault="00360F20" w:rsidP="00C106EB">
            <w:pPr>
              <w:autoSpaceDE w:val="0"/>
              <w:autoSpaceDN w:val="0"/>
              <w:adjustRightInd w:val="0"/>
              <w:spacing w:before="300" w:after="300"/>
              <w:rPr>
                <w:rFonts w:ascii="Arial" w:hAnsi="Arial" w:cs="Arial"/>
                <w:szCs w:val="24"/>
              </w:rPr>
            </w:pPr>
            <w:r w:rsidRPr="00FA2B42">
              <w:rPr>
                <w:rFonts w:ascii="Arial" w:hAnsi="Arial" w:cs="Arial"/>
                <w:szCs w:val="24"/>
              </w:rPr>
              <w:t>None</w:t>
            </w:r>
          </w:p>
        </w:tc>
      </w:tr>
      <w:tr w:rsidR="00817FBA" w:rsidRPr="00C106EB" w14:paraId="2E612B10"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33B5AA63"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5B565EFF" w14:textId="77777777" w:rsidR="00817FBA" w:rsidRPr="00FA2B42" w:rsidRDefault="002209B4" w:rsidP="002209B4">
            <w:pPr>
              <w:autoSpaceDE w:val="0"/>
              <w:autoSpaceDN w:val="0"/>
              <w:adjustRightInd w:val="0"/>
              <w:spacing w:before="300" w:after="300"/>
              <w:rPr>
                <w:rFonts w:ascii="Arial" w:hAnsi="Arial" w:cs="Arial"/>
                <w:szCs w:val="24"/>
              </w:rPr>
            </w:pPr>
            <w:r w:rsidRPr="00D933D0">
              <w:rPr>
                <w:rFonts w:ascii="Arial" w:hAnsi="Arial" w:cs="Arial"/>
                <w:szCs w:val="24"/>
              </w:rPr>
              <w:t xml:space="preserve">The £25m Covid 19 support funding package shall directly and indirectly </w:t>
            </w:r>
            <w:r>
              <w:rPr>
                <w:rFonts w:ascii="Arial" w:hAnsi="Arial" w:cs="Arial"/>
                <w:szCs w:val="24"/>
              </w:rPr>
              <w:t xml:space="preserve">positively </w:t>
            </w:r>
            <w:r w:rsidRPr="00D933D0">
              <w:rPr>
                <w:rFonts w:ascii="Arial" w:hAnsi="Arial" w:cs="Arial"/>
                <w:szCs w:val="24"/>
              </w:rPr>
              <w:t>benefit the agriculture and h</w:t>
            </w:r>
            <w:r>
              <w:rPr>
                <w:rFonts w:ascii="Arial" w:hAnsi="Arial" w:cs="Arial"/>
                <w:szCs w:val="24"/>
              </w:rPr>
              <w:t xml:space="preserve">orticulture industry as a whole.  </w:t>
            </w:r>
            <w:r w:rsidR="00BE32FA">
              <w:rPr>
                <w:rFonts w:ascii="Arial" w:hAnsi="Arial" w:cs="Arial"/>
                <w:szCs w:val="24"/>
              </w:rPr>
              <w:t>It</w:t>
            </w:r>
            <w:r w:rsidRPr="00D933D0">
              <w:rPr>
                <w:rFonts w:ascii="Arial" w:hAnsi="Arial" w:cs="Arial"/>
                <w:szCs w:val="24"/>
              </w:rPr>
              <w:t xml:space="preserve"> will provide support to the various sectors, in line with their level of loss irrespective of their </w:t>
            </w:r>
            <w:r>
              <w:rPr>
                <w:rFonts w:ascii="Arial" w:hAnsi="Arial" w:cs="Arial"/>
                <w:szCs w:val="24"/>
              </w:rPr>
              <w:t>marital status</w:t>
            </w:r>
            <w:r w:rsidRPr="00D933D0">
              <w:rPr>
                <w:rFonts w:ascii="Arial" w:hAnsi="Arial" w:cs="Arial"/>
                <w:szCs w:val="24"/>
              </w:rPr>
              <w:t>.</w:t>
            </w:r>
            <w:r>
              <w:rPr>
                <w:rFonts w:ascii="Arial" w:hAnsi="Arial" w:cs="Arial"/>
                <w:szCs w:val="24"/>
              </w:rPr>
              <w:t xml:space="preserve">  </w:t>
            </w:r>
            <w:r w:rsidR="00360F20" w:rsidRPr="00FA2B42">
              <w:rPr>
                <w:rFonts w:ascii="Arial" w:hAnsi="Arial" w:cs="Arial"/>
                <w:szCs w:val="24"/>
              </w:rPr>
              <w:t xml:space="preserve">We consider that there is no evidence to suggest </w:t>
            </w:r>
            <w:r w:rsidR="00E82D6C" w:rsidRPr="00FA2B42">
              <w:rPr>
                <w:rFonts w:ascii="Arial" w:hAnsi="Arial" w:cs="Arial"/>
                <w:szCs w:val="24"/>
              </w:rPr>
              <w:t>the £25m Covid 19 support funding package would have</w:t>
            </w:r>
            <w:r w:rsidR="00360F20" w:rsidRPr="00FA2B42">
              <w:rPr>
                <w:rFonts w:ascii="Arial" w:hAnsi="Arial" w:cs="Arial"/>
                <w:szCs w:val="24"/>
              </w:rPr>
              <w:t xml:space="preserve"> a negative differential impact on the equality of opportunity of applicants in relation to their marital status.</w:t>
            </w:r>
            <w:r w:rsidRPr="00D933D0">
              <w:rPr>
                <w:rFonts w:ascii="Arial" w:hAnsi="Arial" w:cs="Arial"/>
                <w:szCs w:val="24"/>
              </w:rPr>
              <w:t xml:space="preserve"> </w:t>
            </w:r>
          </w:p>
        </w:tc>
        <w:tc>
          <w:tcPr>
            <w:tcW w:w="2409" w:type="dxa"/>
            <w:tcBorders>
              <w:top w:val="single" w:sz="4" w:space="0" w:color="auto"/>
              <w:left w:val="single" w:sz="4" w:space="0" w:color="auto"/>
              <w:bottom w:val="single" w:sz="4" w:space="0" w:color="auto"/>
              <w:right w:val="single" w:sz="4" w:space="0" w:color="auto"/>
            </w:tcBorders>
          </w:tcPr>
          <w:p w14:paraId="1B873DF9" w14:textId="77777777" w:rsidR="00817FBA" w:rsidRPr="00FA2B42" w:rsidRDefault="00360F20" w:rsidP="00C106EB">
            <w:pPr>
              <w:autoSpaceDE w:val="0"/>
              <w:autoSpaceDN w:val="0"/>
              <w:adjustRightInd w:val="0"/>
              <w:spacing w:before="300" w:after="300"/>
              <w:rPr>
                <w:rFonts w:ascii="Arial" w:hAnsi="Arial" w:cs="Arial"/>
                <w:szCs w:val="24"/>
              </w:rPr>
            </w:pPr>
            <w:r w:rsidRPr="00FA2B42">
              <w:rPr>
                <w:rFonts w:ascii="Arial" w:hAnsi="Arial" w:cs="Arial"/>
                <w:szCs w:val="24"/>
              </w:rPr>
              <w:t>None</w:t>
            </w:r>
          </w:p>
        </w:tc>
      </w:tr>
      <w:tr w:rsidR="00817FBA" w:rsidRPr="00C106EB" w14:paraId="6E691E97"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0BDC1BA"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14:paraId="6ABDF042" w14:textId="77777777" w:rsidR="00817FBA" w:rsidRPr="00FA2B42" w:rsidRDefault="002209B4" w:rsidP="00BE32FA">
            <w:pPr>
              <w:autoSpaceDE w:val="0"/>
              <w:autoSpaceDN w:val="0"/>
              <w:adjustRightInd w:val="0"/>
              <w:spacing w:before="300" w:after="300"/>
              <w:rPr>
                <w:rFonts w:ascii="Arial" w:hAnsi="Arial" w:cs="Arial"/>
                <w:szCs w:val="24"/>
              </w:rPr>
            </w:pPr>
            <w:r w:rsidRPr="00D933D0">
              <w:rPr>
                <w:rFonts w:ascii="Arial" w:hAnsi="Arial" w:cs="Arial"/>
                <w:szCs w:val="24"/>
              </w:rPr>
              <w:t xml:space="preserve">The £25m Covid 19 support funding package shall directly and indirectly </w:t>
            </w:r>
            <w:r>
              <w:rPr>
                <w:rFonts w:ascii="Arial" w:hAnsi="Arial" w:cs="Arial"/>
                <w:szCs w:val="24"/>
              </w:rPr>
              <w:t xml:space="preserve">positively </w:t>
            </w:r>
            <w:r w:rsidRPr="00D933D0">
              <w:rPr>
                <w:rFonts w:ascii="Arial" w:hAnsi="Arial" w:cs="Arial"/>
                <w:szCs w:val="24"/>
              </w:rPr>
              <w:t>benefit the agriculture and h</w:t>
            </w:r>
            <w:r>
              <w:rPr>
                <w:rFonts w:ascii="Arial" w:hAnsi="Arial" w:cs="Arial"/>
                <w:szCs w:val="24"/>
              </w:rPr>
              <w:t xml:space="preserve">orticulture industry as a whole.  </w:t>
            </w:r>
            <w:r w:rsidR="00BE32FA">
              <w:rPr>
                <w:rFonts w:ascii="Arial" w:hAnsi="Arial" w:cs="Arial"/>
                <w:szCs w:val="24"/>
              </w:rPr>
              <w:t>It</w:t>
            </w:r>
            <w:r w:rsidRPr="00D933D0">
              <w:rPr>
                <w:rFonts w:ascii="Arial" w:hAnsi="Arial" w:cs="Arial"/>
                <w:szCs w:val="24"/>
              </w:rPr>
              <w:t xml:space="preserve"> will provide support to the various sectors, in line with their level of loss irrespective of their </w:t>
            </w:r>
            <w:r>
              <w:rPr>
                <w:rFonts w:ascii="Arial" w:hAnsi="Arial" w:cs="Arial"/>
                <w:szCs w:val="24"/>
              </w:rPr>
              <w:t>sexual orientation</w:t>
            </w:r>
            <w:r w:rsidRPr="00D933D0">
              <w:rPr>
                <w:rFonts w:ascii="Arial" w:hAnsi="Arial" w:cs="Arial"/>
                <w:szCs w:val="24"/>
              </w:rPr>
              <w:t>.</w:t>
            </w:r>
            <w:r>
              <w:rPr>
                <w:rFonts w:ascii="Arial" w:hAnsi="Arial" w:cs="Arial"/>
                <w:szCs w:val="24"/>
              </w:rPr>
              <w:t xml:space="preserve">  </w:t>
            </w:r>
            <w:r w:rsidR="00360F20" w:rsidRPr="00FA2B42">
              <w:rPr>
                <w:rFonts w:ascii="Arial" w:hAnsi="Arial" w:cs="Arial"/>
                <w:szCs w:val="24"/>
              </w:rPr>
              <w:t xml:space="preserve">There is no evidence to suggest </w:t>
            </w:r>
            <w:r w:rsidR="00E82D6C" w:rsidRPr="00FA2B42">
              <w:rPr>
                <w:rFonts w:ascii="Arial" w:hAnsi="Arial" w:cs="Arial"/>
                <w:szCs w:val="24"/>
              </w:rPr>
              <w:t>the £25m Covid 19 support funding package would have</w:t>
            </w:r>
            <w:r w:rsidR="00360F20" w:rsidRPr="00FA2B42">
              <w:rPr>
                <w:rFonts w:ascii="Arial" w:hAnsi="Arial" w:cs="Arial"/>
                <w:szCs w:val="24"/>
              </w:rPr>
              <w:t xml:space="preserve"> a negative differential impact on the equality </w:t>
            </w:r>
            <w:r w:rsidR="00360F20" w:rsidRPr="00FA2B42">
              <w:rPr>
                <w:rFonts w:ascii="Arial" w:hAnsi="Arial" w:cs="Arial"/>
                <w:szCs w:val="24"/>
              </w:rPr>
              <w:lastRenderedPageBreak/>
              <w:t>of opportunity of applicants in relation to their sexual orientation.</w:t>
            </w:r>
            <w:r>
              <w:rPr>
                <w:rFonts w:ascii="Arial" w:hAnsi="Arial" w:cs="Arial"/>
                <w:szCs w:val="24"/>
              </w:rPr>
              <w:t xml:space="preserve">  </w:t>
            </w:r>
          </w:p>
        </w:tc>
        <w:tc>
          <w:tcPr>
            <w:tcW w:w="2409" w:type="dxa"/>
            <w:tcBorders>
              <w:top w:val="single" w:sz="4" w:space="0" w:color="auto"/>
              <w:left w:val="single" w:sz="4" w:space="0" w:color="auto"/>
              <w:bottom w:val="single" w:sz="4" w:space="0" w:color="auto"/>
              <w:right w:val="single" w:sz="4" w:space="0" w:color="auto"/>
            </w:tcBorders>
          </w:tcPr>
          <w:p w14:paraId="13B6FF34" w14:textId="77777777" w:rsidR="00817FBA" w:rsidRPr="00FA2B42" w:rsidRDefault="00360F20" w:rsidP="00C106EB">
            <w:pPr>
              <w:autoSpaceDE w:val="0"/>
              <w:autoSpaceDN w:val="0"/>
              <w:adjustRightInd w:val="0"/>
              <w:spacing w:before="300" w:after="300"/>
              <w:rPr>
                <w:rFonts w:ascii="Arial" w:hAnsi="Arial" w:cs="Arial"/>
                <w:szCs w:val="24"/>
              </w:rPr>
            </w:pPr>
            <w:r w:rsidRPr="00FA2B42">
              <w:rPr>
                <w:rFonts w:ascii="Arial" w:hAnsi="Arial" w:cs="Arial"/>
                <w:szCs w:val="24"/>
              </w:rPr>
              <w:lastRenderedPageBreak/>
              <w:t>None</w:t>
            </w:r>
          </w:p>
        </w:tc>
      </w:tr>
      <w:tr w:rsidR="00817FBA" w:rsidRPr="00C106EB" w14:paraId="345CA7AE"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51C7899B" w14:textId="77777777"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6EF6D7CC" w14:textId="77777777" w:rsidR="00817FBA" w:rsidRPr="00FA2B42" w:rsidRDefault="002209B4" w:rsidP="002209B4">
            <w:pPr>
              <w:autoSpaceDE w:val="0"/>
              <w:autoSpaceDN w:val="0"/>
              <w:adjustRightInd w:val="0"/>
              <w:spacing w:before="300" w:after="300"/>
              <w:rPr>
                <w:rFonts w:ascii="Arial" w:hAnsi="Arial" w:cs="Arial"/>
                <w:szCs w:val="24"/>
              </w:rPr>
            </w:pPr>
            <w:r w:rsidRPr="00D933D0">
              <w:rPr>
                <w:rFonts w:ascii="Arial" w:hAnsi="Arial" w:cs="Arial"/>
                <w:szCs w:val="24"/>
              </w:rPr>
              <w:t xml:space="preserve">The £25m Covid 19 support funding package shall directly and indirectly </w:t>
            </w:r>
            <w:r>
              <w:rPr>
                <w:rFonts w:ascii="Arial" w:hAnsi="Arial" w:cs="Arial"/>
                <w:szCs w:val="24"/>
              </w:rPr>
              <w:t xml:space="preserve">positively </w:t>
            </w:r>
            <w:r w:rsidRPr="00D933D0">
              <w:rPr>
                <w:rFonts w:ascii="Arial" w:hAnsi="Arial" w:cs="Arial"/>
                <w:szCs w:val="24"/>
              </w:rPr>
              <w:t>benefit the agriculture and h</w:t>
            </w:r>
            <w:r>
              <w:rPr>
                <w:rFonts w:ascii="Arial" w:hAnsi="Arial" w:cs="Arial"/>
                <w:szCs w:val="24"/>
              </w:rPr>
              <w:t xml:space="preserve">orticulture industry as a whole.  </w:t>
            </w:r>
            <w:r w:rsidR="00BC1F18">
              <w:rPr>
                <w:rFonts w:ascii="Arial" w:hAnsi="Arial" w:cs="Arial"/>
                <w:szCs w:val="24"/>
              </w:rPr>
              <w:t>It</w:t>
            </w:r>
            <w:r w:rsidRPr="00D933D0">
              <w:rPr>
                <w:rFonts w:ascii="Arial" w:hAnsi="Arial" w:cs="Arial"/>
                <w:szCs w:val="24"/>
              </w:rPr>
              <w:t xml:space="preserve"> will provide support to the various sectors, in line with their level of loss</w:t>
            </w:r>
            <w:r>
              <w:rPr>
                <w:rFonts w:ascii="Arial" w:hAnsi="Arial" w:cs="Arial"/>
                <w:szCs w:val="24"/>
              </w:rPr>
              <w:t xml:space="preserve"> irrespective of </w:t>
            </w:r>
            <w:r w:rsidRPr="00D933D0">
              <w:rPr>
                <w:rFonts w:ascii="Arial" w:hAnsi="Arial" w:cs="Arial"/>
                <w:szCs w:val="24"/>
              </w:rPr>
              <w:t>their</w:t>
            </w:r>
            <w:r>
              <w:rPr>
                <w:rFonts w:ascii="Arial" w:hAnsi="Arial" w:cs="Arial"/>
                <w:szCs w:val="24"/>
              </w:rPr>
              <w:t xml:space="preserve"> gender</w:t>
            </w:r>
            <w:r w:rsidRPr="00D933D0">
              <w:rPr>
                <w:rFonts w:ascii="Arial" w:hAnsi="Arial" w:cs="Arial"/>
                <w:szCs w:val="24"/>
              </w:rPr>
              <w:t>.</w:t>
            </w:r>
            <w:r>
              <w:rPr>
                <w:rFonts w:ascii="Arial" w:hAnsi="Arial" w:cs="Arial"/>
                <w:szCs w:val="24"/>
              </w:rPr>
              <w:t xml:space="preserve">  </w:t>
            </w:r>
            <w:r w:rsidR="00675E5A" w:rsidRPr="00FA2B42">
              <w:rPr>
                <w:rFonts w:ascii="Arial" w:hAnsi="Arial" w:cs="Arial"/>
                <w:szCs w:val="24"/>
              </w:rPr>
              <w:t>The £25m Covid 19 support funding package shall directly and indirectly benefit the agriculture and horticulture industry as a whole which is representative of men and women generally in NI.</w:t>
            </w:r>
            <w:r w:rsidRPr="00D933D0">
              <w:rPr>
                <w:rFonts w:ascii="Arial" w:hAnsi="Arial" w:cs="Arial"/>
                <w:szCs w:val="24"/>
              </w:rPr>
              <w:t xml:space="preserve"> </w:t>
            </w:r>
          </w:p>
        </w:tc>
        <w:tc>
          <w:tcPr>
            <w:tcW w:w="2409" w:type="dxa"/>
            <w:tcBorders>
              <w:top w:val="single" w:sz="4" w:space="0" w:color="auto"/>
              <w:left w:val="single" w:sz="4" w:space="0" w:color="auto"/>
              <w:bottom w:val="single" w:sz="4" w:space="0" w:color="auto"/>
              <w:right w:val="single" w:sz="4" w:space="0" w:color="auto"/>
            </w:tcBorders>
          </w:tcPr>
          <w:p w14:paraId="0EC19ACF" w14:textId="77777777" w:rsidR="00817FBA" w:rsidRPr="00FA2B42" w:rsidRDefault="00360F20" w:rsidP="00C106EB">
            <w:pPr>
              <w:autoSpaceDE w:val="0"/>
              <w:autoSpaceDN w:val="0"/>
              <w:adjustRightInd w:val="0"/>
              <w:spacing w:before="300" w:after="300"/>
              <w:rPr>
                <w:rFonts w:ascii="Arial" w:hAnsi="Arial" w:cs="Arial"/>
                <w:szCs w:val="24"/>
              </w:rPr>
            </w:pPr>
            <w:r w:rsidRPr="00FA2B42">
              <w:rPr>
                <w:rFonts w:ascii="Arial" w:hAnsi="Arial" w:cs="Arial"/>
                <w:szCs w:val="24"/>
              </w:rPr>
              <w:t>None</w:t>
            </w:r>
          </w:p>
        </w:tc>
      </w:tr>
      <w:tr w:rsidR="00817FBA" w:rsidRPr="00C106EB" w14:paraId="03A59A2E"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619985B1"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14:paraId="59AABC14" w14:textId="77777777" w:rsidR="00817FBA" w:rsidRPr="00FA2B42" w:rsidRDefault="002209B4" w:rsidP="002209B4">
            <w:pPr>
              <w:autoSpaceDE w:val="0"/>
              <w:autoSpaceDN w:val="0"/>
              <w:adjustRightInd w:val="0"/>
              <w:spacing w:before="300" w:after="300"/>
              <w:rPr>
                <w:rFonts w:ascii="Arial" w:hAnsi="Arial" w:cs="Arial"/>
                <w:szCs w:val="24"/>
              </w:rPr>
            </w:pPr>
            <w:r w:rsidRPr="00D933D0">
              <w:rPr>
                <w:rFonts w:ascii="Arial" w:hAnsi="Arial" w:cs="Arial"/>
                <w:szCs w:val="24"/>
              </w:rPr>
              <w:t xml:space="preserve">The £25m Covid 19 support funding package shall directly and indirectly </w:t>
            </w:r>
            <w:r>
              <w:rPr>
                <w:rFonts w:ascii="Arial" w:hAnsi="Arial" w:cs="Arial"/>
                <w:szCs w:val="24"/>
              </w:rPr>
              <w:t xml:space="preserve">positively </w:t>
            </w:r>
            <w:r w:rsidRPr="00D933D0">
              <w:rPr>
                <w:rFonts w:ascii="Arial" w:hAnsi="Arial" w:cs="Arial"/>
                <w:szCs w:val="24"/>
              </w:rPr>
              <w:t>benefit the agriculture and h</w:t>
            </w:r>
            <w:r>
              <w:rPr>
                <w:rFonts w:ascii="Arial" w:hAnsi="Arial" w:cs="Arial"/>
                <w:szCs w:val="24"/>
              </w:rPr>
              <w:t xml:space="preserve">orticulture industry as a whole.  </w:t>
            </w:r>
            <w:r w:rsidR="00BC1F18">
              <w:rPr>
                <w:rFonts w:ascii="Arial" w:hAnsi="Arial" w:cs="Arial"/>
                <w:szCs w:val="24"/>
              </w:rPr>
              <w:t>It</w:t>
            </w:r>
            <w:r w:rsidRPr="00D933D0">
              <w:rPr>
                <w:rFonts w:ascii="Arial" w:hAnsi="Arial" w:cs="Arial"/>
                <w:szCs w:val="24"/>
              </w:rPr>
              <w:t xml:space="preserve"> will provide support to the various sectors, in line with their level of loss irrespective of </w:t>
            </w:r>
            <w:r>
              <w:rPr>
                <w:rFonts w:ascii="Arial" w:hAnsi="Arial" w:cs="Arial"/>
                <w:szCs w:val="24"/>
              </w:rPr>
              <w:t>whether or not they have a disability</w:t>
            </w:r>
            <w:r w:rsidRPr="00D933D0">
              <w:rPr>
                <w:rFonts w:ascii="Arial" w:hAnsi="Arial" w:cs="Arial"/>
                <w:szCs w:val="24"/>
              </w:rPr>
              <w:t>.</w:t>
            </w:r>
            <w:r>
              <w:rPr>
                <w:rFonts w:ascii="Arial" w:hAnsi="Arial" w:cs="Arial"/>
                <w:szCs w:val="24"/>
              </w:rPr>
              <w:t xml:space="preserve">  </w:t>
            </w:r>
            <w:r w:rsidR="00360F20" w:rsidRPr="00FA2B42">
              <w:rPr>
                <w:rFonts w:ascii="Arial" w:hAnsi="Arial" w:cs="Arial"/>
                <w:szCs w:val="24"/>
              </w:rPr>
              <w:t xml:space="preserve">There is no evidence to suggest </w:t>
            </w:r>
            <w:r w:rsidR="00675E5A" w:rsidRPr="00FA2B42">
              <w:rPr>
                <w:rFonts w:ascii="Arial" w:hAnsi="Arial" w:cs="Arial"/>
                <w:szCs w:val="24"/>
              </w:rPr>
              <w:t>the £25m Covid 19 support funding package would have</w:t>
            </w:r>
            <w:r w:rsidR="00360F20" w:rsidRPr="00FA2B42">
              <w:rPr>
                <w:rFonts w:ascii="Arial" w:hAnsi="Arial" w:cs="Arial"/>
                <w:szCs w:val="24"/>
              </w:rPr>
              <w:t xml:space="preserve"> a negative differential impact on the equality of opportunity in relation to their disability. </w:t>
            </w:r>
          </w:p>
        </w:tc>
        <w:tc>
          <w:tcPr>
            <w:tcW w:w="2409" w:type="dxa"/>
            <w:tcBorders>
              <w:top w:val="single" w:sz="4" w:space="0" w:color="auto"/>
              <w:left w:val="single" w:sz="4" w:space="0" w:color="auto"/>
              <w:bottom w:val="single" w:sz="4" w:space="0" w:color="auto"/>
              <w:right w:val="single" w:sz="4" w:space="0" w:color="auto"/>
            </w:tcBorders>
          </w:tcPr>
          <w:p w14:paraId="05FE30DF" w14:textId="77777777" w:rsidR="00817FBA" w:rsidRPr="00FA2B42" w:rsidRDefault="00360F20" w:rsidP="00C106EB">
            <w:pPr>
              <w:autoSpaceDE w:val="0"/>
              <w:autoSpaceDN w:val="0"/>
              <w:adjustRightInd w:val="0"/>
              <w:spacing w:before="300" w:after="300"/>
              <w:rPr>
                <w:rFonts w:ascii="Arial" w:hAnsi="Arial" w:cs="Arial"/>
                <w:szCs w:val="24"/>
              </w:rPr>
            </w:pPr>
            <w:r w:rsidRPr="00FA2B42">
              <w:rPr>
                <w:rFonts w:ascii="Arial" w:hAnsi="Arial" w:cs="Arial"/>
                <w:szCs w:val="24"/>
              </w:rPr>
              <w:t>None</w:t>
            </w:r>
          </w:p>
        </w:tc>
      </w:tr>
      <w:tr w:rsidR="00817FBA" w:rsidRPr="00C106EB" w14:paraId="06F54252" w14:textId="77777777"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14:paraId="03188EE9" w14:textId="77777777"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14:paraId="602F3CF6" w14:textId="77777777" w:rsidR="0046189D" w:rsidRPr="00FA2B42" w:rsidRDefault="002209B4" w:rsidP="002209B4">
            <w:pPr>
              <w:autoSpaceDE w:val="0"/>
              <w:autoSpaceDN w:val="0"/>
              <w:adjustRightInd w:val="0"/>
              <w:spacing w:before="300" w:after="300"/>
              <w:rPr>
                <w:rFonts w:ascii="Arial" w:hAnsi="Arial" w:cs="Arial"/>
                <w:szCs w:val="24"/>
              </w:rPr>
            </w:pPr>
            <w:r w:rsidRPr="00D933D0">
              <w:rPr>
                <w:rFonts w:ascii="Arial" w:hAnsi="Arial" w:cs="Arial"/>
                <w:szCs w:val="24"/>
              </w:rPr>
              <w:t xml:space="preserve">The £25m Covid 19 support funding package shall directly and indirectly </w:t>
            </w:r>
            <w:r>
              <w:rPr>
                <w:rFonts w:ascii="Arial" w:hAnsi="Arial" w:cs="Arial"/>
                <w:szCs w:val="24"/>
              </w:rPr>
              <w:t xml:space="preserve">positively </w:t>
            </w:r>
            <w:r w:rsidRPr="00D933D0">
              <w:rPr>
                <w:rFonts w:ascii="Arial" w:hAnsi="Arial" w:cs="Arial"/>
                <w:szCs w:val="24"/>
              </w:rPr>
              <w:t>benefit the agriculture and h</w:t>
            </w:r>
            <w:r>
              <w:rPr>
                <w:rFonts w:ascii="Arial" w:hAnsi="Arial" w:cs="Arial"/>
                <w:szCs w:val="24"/>
              </w:rPr>
              <w:t xml:space="preserve">orticulture industry as a whole.  </w:t>
            </w:r>
            <w:r w:rsidR="00BC1F18">
              <w:rPr>
                <w:rFonts w:ascii="Arial" w:hAnsi="Arial" w:cs="Arial"/>
                <w:szCs w:val="24"/>
              </w:rPr>
              <w:t>It</w:t>
            </w:r>
            <w:r w:rsidRPr="00D933D0">
              <w:rPr>
                <w:rFonts w:ascii="Arial" w:hAnsi="Arial" w:cs="Arial"/>
                <w:szCs w:val="24"/>
              </w:rPr>
              <w:t xml:space="preserve"> will provide support to the various sectors, in line with their level of loss irrespective of </w:t>
            </w:r>
            <w:r>
              <w:rPr>
                <w:rFonts w:ascii="Arial" w:hAnsi="Arial" w:cs="Arial"/>
                <w:szCs w:val="24"/>
              </w:rPr>
              <w:t>whether or not they have dependants</w:t>
            </w:r>
            <w:r w:rsidRPr="00D933D0">
              <w:rPr>
                <w:rFonts w:ascii="Arial" w:hAnsi="Arial" w:cs="Arial"/>
                <w:szCs w:val="24"/>
              </w:rPr>
              <w:t>.</w:t>
            </w:r>
            <w:r>
              <w:rPr>
                <w:rFonts w:ascii="Arial" w:hAnsi="Arial" w:cs="Arial"/>
                <w:szCs w:val="24"/>
              </w:rPr>
              <w:t xml:space="preserve">  </w:t>
            </w:r>
            <w:r w:rsidR="00675E5A" w:rsidRPr="00FA2B42">
              <w:rPr>
                <w:rFonts w:ascii="Arial" w:hAnsi="Arial" w:cs="Arial"/>
                <w:szCs w:val="24"/>
              </w:rPr>
              <w:t xml:space="preserve">The £25m Covid 19 support funding package shall directly and indirectly benefit the agriculture and horticulture industry as a whole which is representative of those with dependants in NI. </w:t>
            </w:r>
          </w:p>
        </w:tc>
        <w:tc>
          <w:tcPr>
            <w:tcW w:w="2409" w:type="dxa"/>
            <w:tcBorders>
              <w:top w:val="single" w:sz="4" w:space="0" w:color="auto"/>
              <w:left w:val="single" w:sz="4" w:space="0" w:color="auto"/>
              <w:bottom w:val="single" w:sz="4" w:space="0" w:color="auto"/>
              <w:right w:val="single" w:sz="4" w:space="0" w:color="auto"/>
            </w:tcBorders>
          </w:tcPr>
          <w:p w14:paraId="0F428BAE" w14:textId="77777777" w:rsidR="00817FBA" w:rsidRPr="00FA2B42" w:rsidRDefault="00360F20" w:rsidP="00C106EB">
            <w:pPr>
              <w:autoSpaceDE w:val="0"/>
              <w:autoSpaceDN w:val="0"/>
              <w:adjustRightInd w:val="0"/>
              <w:spacing w:before="300" w:after="300"/>
              <w:rPr>
                <w:rFonts w:ascii="Arial" w:hAnsi="Arial" w:cs="Arial"/>
                <w:szCs w:val="24"/>
              </w:rPr>
            </w:pPr>
            <w:r w:rsidRPr="00FA2B42">
              <w:rPr>
                <w:rFonts w:ascii="Arial" w:hAnsi="Arial" w:cs="Arial"/>
                <w:szCs w:val="24"/>
              </w:rPr>
              <w:t>None</w:t>
            </w:r>
          </w:p>
        </w:tc>
      </w:tr>
    </w:tbl>
    <w:p w14:paraId="330EFEEA" w14:textId="77777777" w:rsidR="0046189D" w:rsidRDefault="0046189D" w:rsidP="004767DC">
      <w:pPr>
        <w:pStyle w:val="DARDEqualityText"/>
        <w:tabs>
          <w:tab w:val="left" w:pos="426"/>
        </w:tabs>
        <w:spacing w:before="400"/>
      </w:pPr>
    </w:p>
    <w:p w14:paraId="3C156AB7" w14:textId="77777777" w:rsidR="004767DC" w:rsidRDefault="004767DC" w:rsidP="004767DC">
      <w:pPr>
        <w:pStyle w:val="DARDEqualityText"/>
        <w:tabs>
          <w:tab w:val="left" w:pos="426"/>
        </w:tabs>
        <w:spacing w:before="400"/>
      </w:pPr>
    </w:p>
    <w:p w14:paraId="1CABB165" w14:textId="77777777" w:rsidR="004767DC" w:rsidRDefault="004767DC" w:rsidP="004767DC">
      <w:pPr>
        <w:pStyle w:val="DARDEqualityText"/>
        <w:tabs>
          <w:tab w:val="left" w:pos="426"/>
        </w:tabs>
        <w:spacing w:before="400"/>
      </w:pPr>
    </w:p>
    <w:p w14:paraId="01C12B0A" w14:textId="77777777" w:rsidR="004767DC" w:rsidRDefault="004767DC" w:rsidP="004767DC">
      <w:pPr>
        <w:pStyle w:val="DARDEqualityText"/>
        <w:tabs>
          <w:tab w:val="left" w:pos="426"/>
        </w:tabs>
        <w:spacing w:before="400"/>
      </w:pPr>
    </w:p>
    <w:p w14:paraId="615627DB" w14:textId="77777777" w:rsidR="00202D9F" w:rsidRDefault="00BE7A92" w:rsidP="005C03E2">
      <w:pPr>
        <w:pStyle w:val="DARDEqualityText"/>
        <w:numPr>
          <w:ilvl w:val="0"/>
          <w:numId w:val="5"/>
        </w:numPr>
        <w:tabs>
          <w:tab w:val="clear" w:pos="420"/>
          <w:tab w:val="left" w:pos="284"/>
        </w:tabs>
        <w:spacing w:before="400"/>
        <w:ind w:left="284" w:hanging="426"/>
        <w:rPr>
          <w:b/>
        </w:rPr>
      </w:pPr>
      <w:r>
        <w:rPr>
          <w:b/>
        </w:rPr>
        <w:lastRenderedPageBreak/>
        <w:t xml:space="preserve">Are there opportunities to better promote </w:t>
      </w:r>
      <w:r w:rsidRPr="002D27B6">
        <w:rPr>
          <w:b/>
          <w:u w:val="single"/>
        </w:rPr>
        <w:t>equality of opportunity</w:t>
      </w:r>
      <w:r>
        <w:rPr>
          <w:b/>
        </w:rPr>
        <w:t xml:space="preserve"> for people within the Section 75 equalities categories? </w:t>
      </w:r>
    </w:p>
    <w:p w14:paraId="4143D606" w14:textId="77777777"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2835"/>
        <w:gridCol w:w="5386"/>
      </w:tblGrid>
      <w:tr w:rsidR="00817FBA" w:rsidRPr="00C106EB" w14:paraId="22952D34" w14:textId="77777777" w:rsidTr="00EB35BF">
        <w:tc>
          <w:tcPr>
            <w:tcW w:w="2269" w:type="dxa"/>
            <w:tcBorders>
              <w:top w:val="single" w:sz="4" w:space="0" w:color="auto"/>
              <w:left w:val="single" w:sz="4" w:space="0" w:color="auto"/>
              <w:bottom w:val="single" w:sz="4" w:space="0" w:color="auto"/>
              <w:right w:val="single" w:sz="4" w:space="0" w:color="auto"/>
            </w:tcBorders>
            <w:shd w:val="clear" w:color="auto" w:fill="E6E6E6"/>
          </w:tcPr>
          <w:p w14:paraId="6276795F" w14:textId="77777777"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2835" w:type="dxa"/>
            <w:tcBorders>
              <w:top w:val="single" w:sz="4" w:space="0" w:color="auto"/>
              <w:left w:val="single" w:sz="4" w:space="0" w:color="auto"/>
              <w:bottom w:val="single" w:sz="4" w:space="0" w:color="auto"/>
              <w:right w:val="single" w:sz="4" w:space="0" w:color="auto"/>
            </w:tcBorders>
            <w:shd w:val="clear" w:color="auto" w:fill="E6E6E6"/>
          </w:tcPr>
          <w:p w14:paraId="761B1F81"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5386" w:type="dxa"/>
            <w:tcBorders>
              <w:top w:val="single" w:sz="4" w:space="0" w:color="auto"/>
              <w:left w:val="single" w:sz="4" w:space="0" w:color="auto"/>
              <w:bottom w:val="single" w:sz="4" w:space="0" w:color="auto"/>
              <w:right w:val="single" w:sz="4" w:space="0" w:color="auto"/>
            </w:tcBorders>
            <w:shd w:val="clear" w:color="auto" w:fill="E6E6E6"/>
          </w:tcPr>
          <w:p w14:paraId="09948A95"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26E104F4" w14:textId="77777777" w:rsidTr="00EB35BF">
        <w:tc>
          <w:tcPr>
            <w:tcW w:w="2269" w:type="dxa"/>
            <w:tcBorders>
              <w:top w:val="single" w:sz="4" w:space="0" w:color="auto"/>
              <w:left w:val="single" w:sz="4" w:space="0" w:color="auto"/>
              <w:bottom w:val="single" w:sz="4" w:space="0" w:color="auto"/>
              <w:right w:val="single" w:sz="4" w:space="0" w:color="auto"/>
            </w:tcBorders>
            <w:shd w:val="clear" w:color="auto" w:fill="E6E6E6"/>
          </w:tcPr>
          <w:p w14:paraId="4FF3EAC6"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2835" w:type="dxa"/>
            <w:tcBorders>
              <w:top w:val="single" w:sz="4" w:space="0" w:color="auto"/>
              <w:left w:val="single" w:sz="4" w:space="0" w:color="auto"/>
              <w:bottom w:val="single" w:sz="4" w:space="0" w:color="auto"/>
              <w:right w:val="single" w:sz="4" w:space="0" w:color="auto"/>
            </w:tcBorders>
          </w:tcPr>
          <w:p w14:paraId="5B828153"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5386" w:type="dxa"/>
            <w:tcBorders>
              <w:top w:val="single" w:sz="4" w:space="0" w:color="auto"/>
              <w:left w:val="single" w:sz="4" w:space="0" w:color="auto"/>
              <w:bottom w:val="single" w:sz="4" w:space="0" w:color="auto"/>
              <w:right w:val="single" w:sz="4" w:space="0" w:color="auto"/>
            </w:tcBorders>
          </w:tcPr>
          <w:p w14:paraId="38A82D5C" w14:textId="43D33D25" w:rsidR="00817FBA" w:rsidRPr="00FA2B42" w:rsidRDefault="00EB35BF" w:rsidP="00352AFC">
            <w:pPr>
              <w:autoSpaceDE w:val="0"/>
              <w:autoSpaceDN w:val="0"/>
              <w:adjustRightInd w:val="0"/>
              <w:spacing w:before="240" w:after="240"/>
              <w:rPr>
                <w:rFonts w:ascii="Arial" w:hAnsi="Arial" w:cs="Arial"/>
                <w:szCs w:val="24"/>
              </w:rPr>
            </w:pPr>
            <w:r w:rsidRPr="00FA2B42">
              <w:rPr>
                <w:rFonts w:ascii="Arial" w:hAnsi="Arial" w:cs="Arial"/>
                <w:szCs w:val="24"/>
              </w:rPr>
              <w:t>No</w:t>
            </w:r>
            <w:r w:rsidRPr="002209B4">
              <w:rPr>
                <w:rFonts w:ascii="Arial" w:hAnsi="Arial" w:cs="Arial"/>
                <w:szCs w:val="24"/>
              </w:rPr>
              <w:t xml:space="preserve"> </w:t>
            </w:r>
            <w:r w:rsidR="000F4470" w:rsidRPr="002209B4">
              <w:rPr>
                <w:rFonts w:ascii="Arial" w:hAnsi="Arial" w:cs="Arial"/>
                <w:szCs w:val="24"/>
              </w:rPr>
              <w:t xml:space="preserve">- </w:t>
            </w:r>
            <w:r w:rsidRPr="00FA2B42">
              <w:rPr>
                <w:rFonts w:ascii="Arial" w:hAnsi="Arial" w:cs="Arial"/>
                <w:szCs w:val="24"/>
              </w:rPr>
              <w:t>This is funding</w:t>
            </w:r>
            <w:r w:rsidR="000F4470" w:rsidRPr="00FA2B42">
              <w:rPr>
                <w:rFonts w:ascii="Arial" w:hAnsi="Arial" w:cs="Arial"/>
                <w:szCs w:val="24"/>
              </w:rPr>
              <w:t xml:space="preserve"> specifically</w:t>
            </w:r>
            <w:r w:rsidRPr="00FA2B42">
              <w:rPr>
                <w:rFonts w:ascii="Arial" w:hAnsi="Arial" w:cs="Arial"/>
                <w:szCs w:val="24"/>
              </w:rPr>
              <w:t xml:space="preserve"> for the</w:t>
            </w:r>
            <w:r w:rsidR="000F4470" w:rsidRPr="00FA2B42">
              <w:rPr>
                <w:rFonts w:ascii="Arial" w:hAnsi="Arial" w:cs="Arial"/>
                <w:szCs w:val="24"/>
              </w:rPr>
              <w:t xml:space="preserve"> agriculture and horticulture sectors</w:t>
            </w:r>
            <w:r w:rsidRPr="00FA2B42">
              <w:rPr>
                <w:rFonts w:ascii="Arial" w:hAnsi="Arial" w:cs="Arial"/>
                <w:szCs w:val="24"/>
              </w:rPr>
              <w:t xml:space="preserve"> </w:t>
            </w:r>
            <w:r w:rsidR="00D02571" w:rsidRPr="00FA2B42">
              <w:rPr>
                <w:rFonts w:ascii="Arial" w:hAnsi="Arial" w:cs="Arial"/>
                <w:szCs w:val="24"/>
              </w:rPr>
              <w:t xml:space="preserve">that incurred </w:t>
            </w:r>
            <w:r w:rsidR="00213E0E">
              <w:rPr>
                <w:rFonts w:ascii="Arial" w:hAnsi="Arial" w:cs="Arial"/>
                <w:szCs w:val="24"/>
              </w:rPr>
              <w:t xml:space="preserve">the greatest </w:t>
            </w:r>
            <w:r w:rsidR="00D02571" w:rsidRPr="00FA2B42">
              <w:rPr>
                <w:rFonts w:ascii="Arial" w:hAnsi="Arial" w:cs="Arial"/>
                <w:szCs w:val="24"/>
              </w:rPr>
              <w:t xml:space="preserve">financial </w:t>
            </w:r>
            <w:r w:rsidR="000F4470" w:rsidRPr="00FA2B42">
              <w:rPr>
                <w:rFonts w:ascii="Arial" w:hAnsi="Arial" w:cs="Arial"/>
                <w:szCs w:val="24"/>
              </w:rPr>
              <w:t>losses due to the impact of Covid 19 on an evidence basis</w:t>
            </w:r>
            <w:r w:rsidR="00E07250">
              <w:rPr>
                <w:rFonts w:ascii="Arial" w:hAnsi="Arial" w:cs="Arial"/>
                <w:szCs w:val="24"/>
              </w:rPr>
              <w:t xml:space="preserve"> at sectoral level</w:t>
            </w:r>
            <w:r w:rsidR="000F4470" w:rsidRPr="00FA2B42">
              <w:rPr>
                <w:rFonts w:ascii="Arial" w:hAnsi="Arial" w:cs="Arial"/>
                <w:szCs w:val="24"/>
              </w:rPr>
              <w:t xml:space="preserve"> and does not reflect </w:t>
            </w:r>
            <w:r w:rsidR="002209B4" w:rsidRPr="00FA2B42">
              <w:rPr>
                <w:rFonts w:ascii="Arial" w:hAnsi="Arial" w:cs="Arial"/>
                <w:szCs w:val="24"/>
              </w:rPr>
              <w:t>particular section 75 categories</w:t>
            </w:r>
            <w:r w:rsidRPr="00FA2B42">
              <w:rPr>
                <w:rFonts w:ascii="Arial" w:hAnsi="Arial" w:cs="Arial"/>
                <w:szCs w:val="24"/>
              </w:rPr>
              <w:t>.</w:t>
            </w:r>
            <w:r w:rsidRPr="002209B4">
              <w:rPr>
                <w:rFonts w:ascii="Arial" w:hAnsi="Arial" w:cs="Arial"/>
                <w:szCs w:val="24"/>
              </w:rPr>
              <w:t xml:space="preserve"> </w:t>
            </w:r>
          </w:p>
        </w:tc>
      </w:tr>
      <w:tr w:rsidR="00817FBA" w:rsidRPr="00C106EB" w14:paraId="5642CD33" w14:textId="77777777" w:rsidTr="00EB35BF">
        <w:tc>
          <w:tcPr>
            <w:tcW w:w="2269" w:type="dxa"/>
            <w:tcBorders>
              <w:top w:val="single" w:sz="4" w:space="0" w:color="auto"/>
              <w:left w:val="single" w:sz="4" w:space="0" w:color="auto"/>
              <w:bottom w:val="single" w:sz="4" w:space="0" w:color="auto"/>
              <w:right w:val="single" w:sz="4" w:space="0" w:color="auto"/>
            </w:tcBorders>
            <w:shd w:val="clear" w:color="auto" w:fill="E6E6E6"/>
          </w:tcPr>
          <w:p w14:paraId="2187D903"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2835" w:type="dxa"/>
            <w:tcBorders>
              <w:top w:val="single" w:sz="4" w:space="0" w:color="auto"/>
              <w:left w:val="single" w:sz="4" w:space="0" w:color="auto"/>
              <w:bottom w:val="single" w:sz="4" w:space="0" w:color="auto"/>
              <w:right w:val="single" w:sz="4" w:space="0" w:color="auto"/>
            </w:tcBorders>
          </w:tcPr>
          <w:p w14:paraId="739D0FCB"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5386" w:type="dxa"/>
            <w:tcBorders>
              <w:top w:val="single" w:sz="4" w:space="0" w:color="auto"/>
              <w:left w:val="single" w:sz="4" w:space="0" w:color="auto"/>
              <w:bottom w:val="single" w:sz="4" w:space="0" w:color="auto"/>
              <w:right w:val="single" w:sz="4" w:space="0" w:color="auto"/>
            </w:tcBorders>
          </w:tcPr>
          <w:p w14:paraId="6B73D86D" w14:textId="77777777" w:rsidR="00817FBA" w:rsidRPr="00FA2B42" w:rsidRDefault="00EB35BF" w:rsidP="00C106EB">
            <w:pPr>
              <w:autoSpaceDE w:val="0"/>
              <w:autoSpaceDN w:val="0"/>
              <w:adjustRightInd w:val="0"/>
              <w:spacing w:before="240" w:after="240"/>
              <w:rPr>
                <w:rFonts w:ascii="Arial" w:hAnsi="Arial" w:cs="Arial"/>
                <w:szCs w:val="24"/>
              </w:rPr>
            </w:pPr>
            <w:r w:rsidRPr="00FA2B42">
              <w:rPr>
                <w:rFonts w:ascii="Arial" w:hAnsi="Arial" w:cs="Arial"/>
                <w:szCs w:val="24"/>
              </w:rPr>
              <w:t>As above</w:t>
            </w:r>
          </w:p>
        </w:tc>
      </w:tr>
      <w:tr w:rsidR="00817FBA" w:rsidRPr="00C106EB" w14:paraId="14116364" w14:textId="77777777" w:rsidTr="00EB35BF">
        <w:tc>
          <w:tcPr>
            <w:tcW w:w="2269" w:type="dxa"/>
            <w:tcBorders>
              <w:top w:val="single" w:sz="4" w:space="0" w:color="auto"/>
              <w:left w:val="single" w:sz="4" w:space="0" w:color="auto"/>
              <w:bottom w:val="single" w:sz="4" w:space="0" w:color="auto"/>
              <w:right w:val="single" w:sz="4" w:space="0" w:color="auto"/>
            </w:tcBorders>
            <w:shd w:val="clear" w:color="auto" w:fill="E6E6E6"/>
          </w:tcPr>
          <w:p w14:paraId="5BC70441"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2835" w:type="dxa"/>
            <w:tcBorders>
              <w:top w:val="single" w:sz="4" w:space="0" w:color="auto"/>
              <w:left w:val="single" w:sz="4" w:space="0" w:color="auto"/>
              <w:bottom w:val="single" w:sz="4" w:space="0" w:color="auto"/>
              <w:right w:val="single" w:sz="4" w:space="0" w:color="auto"/>
            </w:tcBorders>
          </w:tcPr>
          <w:p w14:paraId="7CFB0C93"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5386" w:type="dxa"/>
            <w:tcBorders>
              <w:top w:val="single" w:sz="4" w:space="0" w:color="auto"/>
              <w:left w:val="single" w:sz="4" w:space="0" w:color="auto"/>
              <w:bottom w:val="single" w:sz="4" w:space="0" w:color="auto"/>
              <w:right w:val="single" w:sz="4" w:space="0" w:color="auto"/>
            </w:tcBorders>
          </w:tcPr>
          <w:p w14:paraId="461E50DF" w14:textId="77777777" w:rsidR="00817FBA" w:rsidRPr="00FA2B42" w:rsidRDefault="00EB35BF" w:rsidP="00C106EB">
            <w:pPr>
              <w:autoSpaceDE w:val="0"/>
              <w:autoSpaceDN w:val="0"/>
              <w:adjustRightInd w:val="0"/>
              <w:spacing w:before="240" w:after="240"/>
              <w:rPr>
                <w:rFonts w:ascii="Arial" w:hAnsi="Arial" w:cs="Arial"/>
                <w:szCs w:val="24"/>
              </w:rPr>
            </w:pPr>
            <w:r w:rsidRPr="00FA2B42">
              <w:rPr>
                <w:rFonts w:ascii="Arial" w:hAnsi="Arial" w:cs="Arial"/>
                <w:szCs w:val="24"/>
              </w:rPr>
              <w:t>As above</w:t>
            </w:r>
          </w:p>
        </w:tc>
      </w:tr>
      <w:tr w:rsidR="00817FBA" w:rsidRPr="00C106EB" w14:paraId="79C46021" w14:textId="77777777" w:rsidTr="00EB35BF">
        <w:tc>
          <w:tcPr>
            <w:tcW w:w="2269" w:type="dxa"/>
            <w:tcBorders>
              <w:top w:val="single" w:sz="4" w:space="0" w:color="auto"/>
              <w:left w:val="single" w:sz="4" w:space="0" w:color="auto"/>
              <w:bottom w:val="single" w:sz="4" w:space="0" w:color="auto"/>
              <w:right w:val="single" w:sz="4" w:space="0" w:color="auto"/>
            </w:tcBorders>
            <w:shd w:val="clear" w:color="auto" w:fill="E6E6E6"/>
          </w:tcPr>
          <w:p w14:paraId="7A1EA7C6"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2835" w:type="dxa"/>
            <w:tcBorders>
              <w:top w:val="single" w:sz="4" w:space="0" w:color="auto"/>
              <w:left w:val="single" w:sz="4" w:space="0" w:color="auto"/>
              <w:bottom w:val="single" w:sz="4" w:space="0" w:color="auto"/>
              <w:right w:val="single" w:sz="4" w:space="0" w:color="auto"/>
            </w:tcBorders>
          </w:tcPr>
          <w:p w14:paraId="05175CD5"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5386" w:type="dxa"/>
            <w:tcBorders>
              <w:top w:val="single" w:sz="4" w:space="0" w:color="auto"/>
              <w:left w:val="single" w:sz="4" w:space="0" w:color="auto"/>
              <w:bottom w:val="single" w:sz="4" w:space="0" w:color="auto"/>
              <w:right w:val="single" w:sz="4" w:space="0" w:color="auto"/>
            </w:tcBorders>
          </w:tcPr>
          <w:p w14:paraId="6C50FB44" w14:textId="77777777" w:rsidR="00817FBA" w:rsidRPr="00FA2B42" w:rsidRDefault="00EB35BF" w:rsidP="00C106EB">
            <w:pPr>
              <w:autoSpaceDE w:val="0"/>
              <w:autoSpaceDN w:val="0"/>
              <w:adjustRightInd w:val="0"/>
              <w:spacing w:before="240" w:after="240"/>
              <w:rPr>
                <w:rFonts w:ascii="Arial" w:hAnsi="Arial" w:cs="Arial"/>
                <w:szCs w:val="24"/>
              </w:rPr>
            </w:pPr>
            <w:r w:rsidRPr="00FA2B42">
              <w:rPr>
                <w:rFonts w:ascii="Arial" w:hAnsi="Arial" w:cs="Arial"/>
                <w:szCs w:val="24"/>
              </w:rPr>
              <w:t>As above</w:t>
            </w:r>
          </w:p>
        </w:tc>
      </w:tr>
      <w:tr w:rsidR="00817FBA" w:rsidRPr="00C106EB" w14:paraId="46016361" w14:textId="77777777" w:rsidTr="00EB35BF">
        <w:tc>
          <w:tcPr>
            <w:tcW w:w="2269" w:type="dxa"/>
            <w:tcBorders>
              <w:top w:val="single" w:sz="4" w:space="0" w:color="auto"/>
              <w:left w:val="single" w:sz="4" w:space="0" w:color="auto"/>
              <w:bottom w:val="single" w:sz="4" w:space="0" w:color="auto"/>
              <w:right w:val="single" w:sz="4" w:space="0" w:color="auto"/>
            </w:tcBorders>
            <w:shd w:val="clear" w:color="auto" w:fill="E6E6E6"/>
          </w:tcPr>
          <w:p w14:paraId="7DA8B8B6"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2835" w:type="dxa"/>
            <w:tcBorders>
              <w:top w:val="single" w:sz="4" w:space="0" w:color="auto"/>
              <w:left w:val="single" w:sz="4" w:space="0" w:color="auto"/>
              <w:bottom w:val="single" w:sz="4" w:space="0" w:color="auto"/>
              <w:right w:val="single" w:sz="4" w:space="0" w:color="auto"/>
            </w:tcBorders>
          </w:tcPr>
          <w:p w14:paraId="4CC31F85"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5386" w:type="dxa"/>
            <w:tcBorders>
              <w:top w:val="single" w:sz="4" w:space="0" w:color="auto"/>
              <w:left w:val="single" w:sz="4" w:space="0" w:color="auto"/>
              <w:bottom w:val="single" w:sz="4" w:space="0" w:color="auto"/>
              <w:right w:val="single" w:sz="4" w:space="0" w:color="auto"/>
            </w:tcBorders>
          </w:tcPr>
          <w:p w14:paraId="749CFF77" w14:textId="77777777" w:rsidR="00817FBA" w:rsidRPr="00FA2B42" w:rsidRDefault="00EB35BF" w:rsidP="00C106EB">
            <w:pPr>
              <w:autoSpaceDE w:val="0"/>
              <w:autoSpaceDN w:val="0"/>
              <w:adjustRightInd w:val="0"/>
              <w:spacing w:before="240" w:after="240"/>
              <w:rPr>
                <w:rFonts w:ascii="Arial" w:hAnsi="Arial" w:cs="Arial"/>
                <w:szCs w:val="24"/>
              </w:rPr>
            </w:pPr>
            <w:r w:rsidRPr="00FA2B42">
              <w:rPr>
                <w:rFonts w:ascii="Arial" w:hAnsi="Arial" w:cs="Arial"/>
                <w:szCs w:val="24"/>
              </w:rPr>
              <w:t>As above</w:t>
            </w:r>
          </w:p>
        </w:tc>
      </w:tr>
      <w:tr w:rsidR="00817FBA" w:rsidRPr="00C106EB" w14:paraId="4C688409" w14:textId="77777777" w:rsidTr="00EB35BF">
        <w:tc>
          <w:tcPr>
            <w:tcW w:w="2269" w:type="dxa"/>
            <w:tcBorders>
              <w:top w:val="single" w:sz="4" w:space="0" w:color="auto"/>
              <w:left w:val="single" w:sz="4" w:space="0" w:color="auto"/>
              <w:bottom w:val="single" w:sz="4" w:space="0" w:color="auto"/>
              <w:right w:val="single" w:sz="4" w:space="0" w:color="auto"/>
            </w:tcBorders>
            <w:shd w:val="clear" w:color="auto" w:fill="E6E6E6"/>
          </w:tcPr>
          <w:p w14:paraId="3E4E507D"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2835" w:type="dxa"/>
            <w:tcBorders>
              <w:top w:val="single" w:sz="4" w:space="0" w:color="auto"/>
              <w:left w:val="single" w:sz="4" w:space="0" w:color="auto"/>
              <w:bottom w:val="single" w:sz="4" w:space="0" w:color="auto"/>
              <w:right w:val="single" w:sz="4" w:space="0" w:color="auto"/>
            </w:tcBorders>
          </w:tcPr>
          <w:p w14:paraId="5D72937D"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5386" w:type="dxa"/>
            <w:tcBorders>
              <w:top w:val="single" w:sz="4" w:space="0" w:color="auto"/>
              <w:left w:val="single" w:sz="4" w:space="0" w:color="auto"/>
              <w:bottom w:val="single" w:sz="4" w:space="0" w:color="auto"/>
              <w:right w:val="single" w:sz="4" w:space="0" w:color="auto"/>
            </w:tcBorders>
          </w:tcPr>
          <w:p w14:paraId="0F911893" w14:textId="77777777" w:rsidR="00817FBA" w:rsidRPr="00FA2B42" w:rsidRDefault="00EB35BF" w:rsidP="00C106EB">
            <w:pPr>
              <w:autoSpaceDE w:val="0"/>
              <w:autoSpaceDN w:val="0"/>
              <w:adjustRightInd w:val="0"/>
              <w:spacing w:before="240" w:after="240"/>
              <w:rPr>
                <w:rFonts w:ascii="Arial" w:hAnsi="Arial" w:cs="Arial"/>
                <w:szCs w:val="24"/>
              </w:rPr>
            </w:pPr>
            <w:r w:rsidRPr="00FA2B42">
              <w:rPr>
                <w:rFonts w:ascii="Arial" w:hAnsi="Arial" w:cs="Arial"/>
                <w:szCs w:val="24"/>
              </w:rPr>
              <w:t>As above</w:t>
            </w:r>
          </w:p>
        </w:tc>
      </w:tr>
      <w:tr w:rsidR="00817FBA" w:rsidRPr="00C106EB" w14:paraId="5A5346E3" w14:textId="77777777" w:rsidTr="00EB35BF">
        <w:tc>
          <w:tcPr>
            <w:tcW w:w="2269" w:type="dxa"/>
            <w:tcBorders>
              <w:top w:val="single" w:sz="4" w:space="0" w:color="auto"/>
              <w:left w:val="single" w:sz="4" w:space="0" w:color="auto"/>
              <w:bottom w:val="single" w:sz="4" w:space="0" w:color="auto"/>
              <w:right w:val="single" w:sz="4" w:space="0" w:color="auto"/>
            </w:tcBorders>
            <w:shd w:val="clear" w:color="auto" w:fill="E6E6E6"/>
          </w:tcPr>
          <w:p w14:paraId="609E35CB"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2835" w:type="dxa"/>
            <w:tcBorders>
              <w:top w:val="single" w:sz="4" w:space="0" w:color="auto"/>
              <w:left w:val="single" w:sz="4" w:space="0" w:color="auto"/>
              <w:bottom w:val="single" w:sz="4" w:space="0" w:color="auto"/>
              <w:right w:val="single" w:sz="4" w:space="0" w:color="auto"/>
            </w:tcBorders>
          </w:tcPr>
          <w:p w14:paraId="3082957F"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5386" w:type="dxa"/>
            <w:tcBorders>
              <w:top w:val="single" w:sz="4" w:space="0" w:color="auto"/>
              <w:left w:val="single" w:sz="4" w:space="0" w:color="auto"/>
              <w:bottom w:val="single" w:sz="4" w:space="0" w:color="auto"/>
              <w:right w:val="single" w:sz="4" w:space="0" w:color="auto"/>
            </w:tcBorders>
          </w:tcPr>
          <w:p w14:paraId="1CAE006E" w14:textId="77777777" w:rsidR="00817FBA" w:rsidRPr="00FA2B42" w:rsidRDefault="00EB35BF" w:rsidP="00C106EB">
            <w:pPr>
              <w:autoSpaceDE w:val="0"/>
              <w:autoSpaceDN w:val="0"/>
              <w:adjustRightInd w:val="0"/>
              <w:spacing w:before="240" w:after="240"/>
              <w:rPr>
                <w:rFonts w:ascii="Arial" w:hAnsi="Arial" w:cs="Arial"/>
                <w:szCs w:val="24"/>
              </w:rPr>
            </w:pPr>
            <w:r w:rsidRPr="00FA2B42">
              <w:rPr>
                <w:rFonts w:ascii="Arial" w:hAnsi="Arial" w:cs="Arial"/>
                <w:szCs w:val="24"/>
              </w:rPr>
              <w:t>As above</w:t>
            </w:r>
          </w:p>
        </w:tc>
      </w:tr>
      <w:tr w:rsidR="00817FBA" w:rsidRPr="00C106EB" w14:paraId="16FB6BA2" w14:textId="77777777" w:rsidTr="00EB35BF">
        <w:tc>
          <w:tcPr>
            <w:tcW w:w="2269" w:type="dxa"/>
            <w:tcBorders>
              <w:top w:val="single" w:sz="4" w:space="0" w:color="auto"/>
              <w:left w:val="single" w:sz="4" w:space="0" w:color="auto"/>
              <w:bottom w:val="single" w:sz="4" w:space="0" w:color="auto"/>
              <w:right w:val="single" w:sz="4" w:space="0" w:color="auto"/>
            </w:tcBorders>
            <w:shd w:val="clear" w:color="auto" w:fill="E6E6E6"/>
          </w:tcPr>
          <w:p w14:paraId="47D364E1"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2835" w:type="dxa"/>
            <w:tcBorders>
              <w:top w:val="single" w:sz="4" w:space="0" w:color="auto"/>
              <w:left w:val="single" w:sz="4" w:space="0" w:color="auto"/>
              <w:bottom w:val="single" w:sz="4" w:space="0" w:color="auto"/>
              <w:right w:val="single" w:sz="4" w:space="0" w:color="auto"/>
            </w:tcBorders>
          </w:tcPr>
          <w:p w14:paraId="13D1F398"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5386" w:type="dxa"/>
            <w:tcBorders>
              <w:top w:val="single" w:sz="4" w:space="0" w:color="auto"/>
              <w:left w:val="single" w:sz="4" w:space="0" w:color="auto"/>
              <w:bottom w:val="single" w:sz="4" w:space="0" w:color="auto"/>
              <w:right w:val="single" w:sz="4" w:space="0" w:color="auto"/>
            </w:tcBorders>
          </w:tcPr>
          <w:p w14:paraId="787AB840" w14:textId="77777777" w:rsidR="00817FBA" w:rsidRPr="00FA2B42" w:rsidRDefault="00EB35BF" w:rsidP="00C106EB">
            <w:pPr>
              <w:autoSpaceDE w:val="0"/>
              <w:autoSpaceDN w:val="0"/>
              <w:adjustRightInd w:val="0"/>
              <w:spacing w:before="240" w:after="240"/>
              <w:rPr>
                <w:rFonts w:ascii="Arial" w:hAnsi="Arial" w:cs="Arial"/>
                <w:szCs w:val="24"/>
              </w:rPr>
            </w:pPr>
            <w:r w:rsidRPr="00FA2B42">
              <w:rPr>
                <w:rFonts w:ascii="Arial" w:hAnsi="Arial" w:cs="Arial"/>
                <w:szCs w:val="24"/>
              </w:rPr>
              <w:t>As above</w:t>
            </w:r>
          </w:p>
        </w:tc>
      </w:tr>
      <w:tr w:rsidR="00817FBA" w:rsidRPr="00C106EB" w14:paraId="43E710A8" w14:textId="77777777" w:rsidTr="00EB35BF">
        <w:tc>
          <w:tcPr>
            <w:tcW w:w="2269" w:type="dxa"/>
            <w:tcBorders>
              <w:top w:val="single" w:sz="4" w:space="0" w:color="auto"/>
              <w:left w:val="single" w:sz="4" w:space="0" w:color="auto"/>
              <w:bottom w:val="single" w:sz="4" w:space="0" w:color="auto"/>
              <w:right w:val="single" w:sz="4" w:space="0" w:color="auto"/>
            </w:tcBorders>
            <w:shd w:val="clear" w:color="auto" w:fill="E6E6E6"/>
          </w:tcPr>
          <w:p w14:paraId="465CED68"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2835" w:type="dxa"/>
            <w:tcBorders>
              <w:top w:val="single" w:sz="4" w:space="0" w:color="auto"/>
              <w:left w:val="single" w:sz="4" w:space="0" w:color="auto"/>
              <w:bottom w:val="single" w:sz="4" w:space="0" w:color="auto"/>
              <w:right w:val="single" w:sz="4" w:space="0" w:color="auto"/>
            </w:tcBorders>
          </w:tcPr>
          <w:p w14:paraId="760C9A86" w14:textId="77777777" w:rsidR="0046189D" w:rsidRPr="00C106EB" w:rsidRDefault="0046189D" w:rsidP="00C106EB">
            <w:pPr>
              <w:autoSpaceDE w:val="0"/>
              <w:autoSpaceDN w:val="0"/>
              <w:adjustRightInd w:val="0"/>
              <w:spacing w:before="240" w:after="240"/>
              <w:rPr>
                <w:rFonts w:ascii="Arial" w:hAnsi="Arial" w:cs="Arial"/>
                <w:sz w:val="28"/>
                <w:szCs w:val="28"/>
              </w:rPr>
            </w:pPr>
          </w:p>
        </w:tc>
        <w:tc>
          <w:tcPr>
            <w:tcW w:w="5386" w:type="dxa"/>
            <w:tcBorders>
              <w:top w:val="single" w:sz="4" w:space="0" w:color="auto"/>
              <w:left w:val="single" w:sz="4" w:space="0" w:color="auto"/>
              <w:bottom w:val="single" w:sz="4" w:space="0" w:color="auto"/>
              <w:right w:val="single" w:sz="4" w:space="0" w:color="auto"/>
            </w:tcBorders>
          </w:tcPr>
          <w:p w14:paraId="5C910E86" w14:textId="77777777" w:rsidR="00817FBA" w:rsidRPr="00FA2B42" w:rsidRDefault="00EB35BF" w:rsidP="00C106EB">
            <w:pPr>
              <w:autoSpaceDE w:val="0"/>
              <w:autoSpaceDN w:val="0"/>
              <w:adjustRightInd w:val="0"/>
              <w:spacing w:before="240" w:after="240"/>
              <w:rPr>
                <w:rFonts w:ascii="Arial" w:hAnsi="Arial" w:cs="Arial"/>
                <w:szCs w:val="24"/>
              </w:rPr>
            </w:pPr>
            <w:r w:rsidRPr="00FA2B42">
              <w:rPr>
                <w:rFonts w:ascii="Arial" w:hAnsi="Arial" w:cs="Arial"/>
                <w:szCs w:val="24"/>
              </w:rPr>
              <w:t>As above</w:t>
            </w:r>
          </w:p>
        </w:tc>
      </w:tr>
    </w:tbl>
    <w:p w14:paraId="1276DF0A" w14:textId="77777777" w:rsidR="00D20045" w:rsidRDefault="00D20045" w:rsidP="00D20045">
      <w:pPr>
        <w:pStyle w:val="DARDEqualityText"/>
        <w:tabs>
          <w:tab w:val="left" w:pos="-142"/>
        </w:tabs>
        <w:spacing w:before="400"/>
        <w:ind w:left="-851" w:right="-718"/>
        <w:rPr>
          <w:b/>
        </w:rPr>
      </w:pPr>
    </w:p>
    <w:p w14:paraId="75574C96" w14:textId="77777777" w:rsidR="00D20045" w:rsidRDefault="00D20045" w:rsidP="00D20045">
      <w:pPr>
        <w:pStyle w:val="DARDEqualityText"/>
        <w:tabs>
          <w:tab w:val="left" w:pos="-142"/>
        </w:tabs>
        <w:spacing w:before="400"/>
        <w:ind w:left="-851" w:right="-718"/>
        <w:rPr>
          <w:b/>
        </w:rPr>
      </w:pPr>
    </w:p>
    <w:p w14:paraId="3121FB0C" w14:textId="77777777" w:rsidR="00D20045" w:rsidRDefault="00D20045" w:rsidP="00D20045">
      <w:pPr>
        <w:pStyle w:val="DARDEqualityText"/>
        <w:tabs>
          <w:tab w:val="left" w:pos="-142"/>
        </w:tabs>
        <w:spacing w:before="400"/>
        <w:ind w:left="-851" w:right="-718"/>
        <w:rPr>
          <w:b/>
        </w:rPr>
      </w:pPr>
    </w:p>
    <w:p w14:paraId="7FA8CC34" w14:textId="77777777"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14:paraId="09AEE6B9" w14:textId="77777777"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14:paraId="7B8E0CD9" w14:textId="77777777" w:rsidTr="000A1FB1">
        <w:tc>
          <w:tcPr>
            <w:tcW w:w="2269" w:type="dxa"/>
            <w:shd w:val="clear" w:color="auto" w:fill="E6E6E6"/>
          </w:tcPr>
          <w:p w14:paraId="15D5F631" w14:textId="77777777"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4C526501" w14:textId="77777777"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14:paraId="0FF9C1D7" w14:textId="77777777"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14:paraId="61F3A144" w14:textId="77777777" w:rsidTr="000A1FB1">
        <w:tc>
          <w:tcPr>
            <w:tcW w:w="2269" w:type="dxa"/>
            <w:shd w:val="clear" w:color="auto" w:fill="E6E6E6"/>
          </w:tcPr>
          <w:p w14:paraId="138FE66F"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14:paraId="1287DEB5" w14:textId="77777777" w:rsidR="00817FBA" w:rsidRPr="00FA2B42" w:rsidRDefault="006C31AE" w:rsidP="00C106EB">
            <w:pPr>
              <w:autoSpaceDE w:val="0"/>
              <w:autoSpaceDN w:val="0"/>
              <w:adjustRightInd w:val="0"/>
              <w:spacing w:before="240" w:after="240"/>
              <w:rPr>
                <w:rFonts w:ascii="Arial" w:hAnsi="Arial" w:cs="Arial"/>
                <w:szCs w:val="24"/>
              </w:rPr>
            </w:pPr>
            <w:r w:rsidRPr="00FA2B42">
              <w:rPr>
                <w:rFonts w:ascii="Arial" w:hAnsi="Arial" w:cs="Arial"/>
                <w:szCs w:val="24"/>
              </w:rPr>
              <w:t>The provision of £25m Covid 19 support fund</w:t>
            </w:r>
            <w:r w:rsidR="002A52E1" w:rsidRPr="00FA2B42">
              <w:rPr>
                <w:rFonts w:ascii="Arial" w:hAnsi="Arial" w:cs="Arial"/>
                <w:szCs w:val="24"/>
              </w:rPr>
              <w:t>ing within the agriculture and horticulture sectors</w:t>
            </w:r>
            <w:r w:rsidRPr="00FA2B42">
              <w:rPr>
                <w:rFonts w:ascii="Arial" w:hAnsi="Arial" w:cs="Arial"/>
                <w:szCs w:val="24"/>
              </w:rPr>
              <w:t xml:space="preserve"> </w:t>
            </w:r>
            <w:r w:rsidR="00F824AB">
              <w:rPr>
                <w:rFonts w:ascii="Arial" w:hAnsi="Arial" w:cs="Arial"/>
                <w:szCs w:val="24"/>
              </w:rPr>
              <w:t xml:space="preserve">that have evidence of verifiable losses </w:t>
            </w:r>
            <w:r w:rsidRPr="00FA2B42">
              <w:rPr>
                <w:rFonts w:ascii="Arial" w:hAnsi="Arial" w:cs="Arial"/>
                <w:szCs w:val="24"/>
              </w:rPr>
              <w:t>regardless of religious beliefs.</w:t>
            </w:r>
          </w:p>
        </w:tc>
        <w:tc>
          <w:tcPr>
            <w:tcW w:w="2551" w:type="dxa"/>
          </w:tcPr>
          <w:p w14:paraId="017789F1" w14:textId="77777777" w:rsidR="00817FBA" w:rsidRPr="00FA2B42" w:rsidRDefault="006C31AE" w:rsidP="00C106EB">
            <w:pPr>
              <w:autoSpaceDE w:val="0"/>
              <w:autoSpaceDN w:val="0"/>
              <w:adjustRightInd w:val="0"/>
              <w:spacing w:before="240" w:after="240"/>
              <w:rPr>
                <w:rFonts w:ascii="Arial" w:hAnsi="Arial" w:cs="Arial"/>
                <w:szCs w:val="24"/>
              </w:rPr>
            </w:pPr>
            <w:r w:rsidRPr="00FA2B42">
              <w:rPr>
                <w:rFonts w:ascii="Arial" w:hAnsi="Arial" w:cs="Arial"/>
                <w:szCs w:val="24"/>
              </w:rPr>
              <w:t>None</w:t>
            </w:r>
          </w:p>
        </w:tc>
      </w:tr>
      <w:tr w:rsidR="00817FBA" w:rsidRPr="00C106EB" w14:paraId="50421608" w14:textId="77777777" w:rsidTr="000A1FB1">
        <w:tc>
          <w:tcPr>
            <w:tcW w:w="2269" w:type="dxa"/>
            <w:shd w:val="clear" w:color="auto" w:fill="E6E6E6"/>
          </w:tcPr>
          <w:p w14:paraId="5A7E88D1"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14:paraId="43539A6F" w14:textId="77777777" w:rsidR="00817FBA" w:rsidRPr="00FA2B42" w:rsidRDefault="00EB35BF" w:rsidP="00C106EB">
            <w:pPr>
              <w:autoSpaceDE w:val="0"/>
              <w:autoSpaceDN w:val="0"/>
              <w:adjustRightInd w:val="0"/>
              <w:spacing w:before="240" w:after="240"/>
              <w:rPr>
                <w:rFonts w:ascii="Arial" w:hAnsi="Arial" w:cs="Arial"/>
                <w:szCs w:val="24"/>
              </w:rPr>
            </w:pPr>
            <w:r w:rsidRPr="00FA2B42">
              <w:rPr>
                <w:rFonts w:ascii="Arial" w:hAnsi="Arial" w:cs="Arial"/>
                <w:szCs w:val="24"/>
              </w:rPr>
              <w:t>As above per religious belief</w:t>
            </w:r>
            <w:r w:rsidR="006C31AE" w:rsidRPr="00FA2B42">
              <w:rPr>
                <w:rFonts w:ascii="Arial" w:hAnsi="Arial" w:cs="Arial"/>
                <w:szCs w:val="24"/>
              </w:rPr>
              <w:t>.</w:t>
            </w:r>
          </w:p>
        </w:tc>
        <w:tc>
          <w:tcPr>
            <w:tcW w:w="2551" w:type="dxa"/>
          </w:tcPr>
          <w:p w14:paraId="79586C5D" w14:textId="77777777" w:rsidR="00817FBA" w:rsidRPr="00FA2B42" w:rsidRDefault="00EB35BF" w:rsidP="00C106EB">
            <w:pPr>
              <w:autoSpaceDE w:val="0"/>
              <w:autoSpaceDN w:val="0"/>
              <w:adjustRightInd w:val="0"/>
              <w:spacing w:before="240" w:after="240"/>
              <w:rPr>
                <w:rFonts w:ascii="Arial" w:hAnsi="Arial" w:cs="Arial"/>
                <w:szCs w:val="24"/>
              </w:rPr>
            </w:pPr>
            <w:r w:rsidRPr="00FA2B42">
              <w:rPr>
                <w:rFonts w:ascii="Arial" w:hAnsi="Arial" w:cs="Arial"/>
                <w:szCs w:val="24"/>
              </w:rPr>
              <w:t>None</w:t>
            </w:r>
          </w:p>
        </w:tc>
      </w:tr>
      <w:tr w:rsidR="00817FBA" w:rsidRPr="00C106EB" w14:paraId="6CAF2489" w14:textId="77777777" w:rsidTr="000A1FB1">
        <w:tc>
          <w:tcPr>
            <w:tcW w:w="2269" w:type="dxa"/>
            <w:shd w:val="clear" w:color="auto" w:fill="E6E6E6"/>
          </w:tcPr>
          <w:p w14:paraId="125420A1"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14:paraId="40746D4C" w14:textId="77777777" w:rsidR="00817FBA" w:rsidRPr="00FA2B42" w:rsidRDefault="00EB35BF" w:rsidP="00C106EB">
            <w:pPr>
              <w:autoSpaceDE w:val="0"/>
              <w:autoSpaceDN w:val="0"/>
              <w:adjustRightInd w:val="0"/>
              <w:spacing w:before="240" w:after="240"/>
              <w:rPr>
                <w:rFonts w:ascii="Arial" w:hAnsi="Arial" w:cs="Arial"/>
                <w:szCs w:val="24"/>
              </w:rPr>
            </w:pPr>
            <w:r w:rsidRPr="00FA2B42">
              <w:rPr>
                <w:rFonts w:ascii="Arial" w:hAnsi="Arial" w:cs="Arial"/>
                <w:szCs w:val="24"/>
              </w:rPr>
              <w:t>There is likely to be no impact as almost all members will be from the same racial group.</w:t>
            </w:r>
          </w:p>
        </w:tc>
        <w:tc>
          <w:tcPr>
            <w:tcW w:w="2551" w:type="dxa"/>
          </w:tcPr>
          <w:p w14:paraId="4D91C7E9" w14:textId="77777777" w:rsidR="00817FBA" w:rsidRPr="00FA2B42" w:rsidRDefault="00EB35BF" w:rsidP="00C106EB">
            <w:pPr>
              <w:autoSpaceDE w:val="0"/>
              <w:autoSpaceDN w:val="0"/>
              <w:adjustRightInd w:val="0"/>
              <w:spacing w:before="240" w:after="240"/>
              <w:rPr>
                <w:rFonts w:ascii="Arial" w:hAnsi="Arial" w:cs="Arial"/>
                <w:szCs w:val="24"/>
              </w:rPr>
            </w:pPr>
            <w:r w:rsidRPr="00FA2B42">
              <w:rPr>
                <w:rFonts w:ascii="Arial" w:hAnsi="Arial" w:cs="Arial"/>
                <w:szCs w:val="24"/>
              </w:rPr>
              <w:t>None</w:t>
            </w:r>
          </w:p>
        </w:tc>
      </w:tr>
    </w:tbl>
    <w:p w14:paraId="16199562" w14:textId="77777777" w:rsidR="003B146D" w:rsidRDefault="003B146D" w:rsidP="003B146D">
      <w:pPr>
        <w:pStyle w:val="DARDEqualityText"/>
        <w:spacing w:before="400"/>
        <w:ind w:left="-851" w:right="-718"/>
        <w:rPr>
          <w:b/>
        </w:rPr>
      </w:pPr>
    </w:p>
    <w:p w14:paraId="6E847C95" w14:textId="77777777" w:rsidR="00FA2B42" w:rsidRDefault="00FA2B42" w:rsidP="003B146D">
      <w:pPr>
        <w:pStyle w:val="DARDEqualityText"/>
        <w:spacing w:before="400"/>
        <w:ind w:left="-851" w:right="-718"/>
        <w:rPr>
          <w:b/>
        </w:rPr>
      </w:pPr>
    </w:p>
    <w:p w14:paraId="6BAC51DE" w14:textId="77777777"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14:paraId="4CCDA7A9" w14:textId="77777777"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3544"/>
        <w:gridCol w:w="4536"/>
      </w:tblGrid>
      <w:tr w:rsidR="00817FBA" w:rsidRPr="00C106EB" w14:paraId="2CEB1DB2" w14:textId="77777777" w:rsidTr="00EB35BF">
        <w:tc>
          <w:tcPr>
            <w:tcW w:w="2410" w:type="dxa"/>
            <w:shd w:val="clear" w:color="auto" w:fill="E6E6E6"/>
          </w:tcPr>
          <w:p w14:paraId="08A5DB89"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3544" w:type="dxa"/>
            <w:shd w:val="clear" w:color="auto" w:fill="E6E6E6"/>
          </w:tcPr>
          <w:p w14:paraId="5DE3C1C7"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4536" w:type="dxa"/>
            <w:shd w:val="clear" w:color="auto" w:fill="E6E6E6"/>
          </w:tcPr>
          <w:p w14:paraId="058DD32D" w14:textId="77777777"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14:paraId="5DF726F1" w14:textId="77777777" w:rsidTr="00EB35BF">
        <w:tc>
          <w:tcPr>
            <w:tcW w:w="2410" w:type="dxa"/>
            <w:shd w:val="clear" w:color="auto" w:fill="E6E6E6"/>
          </w:tcPr>
          <w:p w14:paraId="52DEFFEB"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3544" w:type="dxa"/>
          </w:tcPr>
          <w:p w14:paraId="500CB46F" w14:textId="77777777" w:rsidR="00817FBA" w:rsidRPr="000F4470" w:rsidRDefault="00817FBA" w:rsidP="00EB35BF">
            <w:pPr>
              <w:autoSpaceDE w:val="0"/>
              <w:autoSpaceDN w:val="0"/>
              <w:adjustRightInd w:val="0"/>
              <w:spacing w:before="240" w:after="240"/>
              <w:rPr>
                <w:rFonts w:ascii="Arial" w:hAnsi="Arial" w:cs="Arial"/>
                <w:sz w:val="28"/>
                <w:szCs w:val="28"/>
              </w:rPr>
            </w:pPr>
          </w:p>
        </w:tc>
        <w:tc>
          <w:tcPr>
            <w:tcW w:w="4536" w:type="dxa"/>
          </w:tcPr>
          <w:p w14:paraId="1272ECE7" w14:textId="77777777" w:rsidR="00817FBA" w:rsidRPr="00FA2B42" w:rsidRDefault="002209B4" w:rsidP="00C106EB">
            <w:pPr>
              <w:autoSpaceDE w:val="0"/>
              <w:autoSpaceDN w:val="0"/>
              <w:adjustRightInd w:val="0"/>
              <w:spacing w:before="240" w:after="240"/>
              <w:rPr>
                <w:rFonts w:ascii="Arial" w:hAnsi="Arial" w:cs="Arial"/>
                <w:szCs w:val="24"/>
              </w:rPr>
            </w:pPr>
            <w:r w:rsidRPr="00FA2B42">
              <w:rPr>
                <w:rFonts w:ascii="Arial" w:hAnsi="Arial" w:cs="Arial"/>
                <w:szCs w:val="24"/>
              </w:rPr>
              <w:t xml:space="preserve">No – the scheme is intended to provide </w:t>
            </w:r>
            <w:r>
              <w:rPr>
                <w:rFonts w:ascii="Arial" w:hAnsi="Arial" w:cs="Arial"/>
                <w:szCs w:val="24"/>
              </w:rPr>
              <w:t xml:space="preserve">financial </w:t>
            </w:r>
            <w:r w:rsidRPr="00FA2B42">
              <w:rPr>
                <w:rFonts w:ascii="Arial" w:hAnsi="Arial" w:cs="Arial"/>
                <w:szCs w:val="24"/>
              </w:rPr>
              <w:t>assistance to those involved in the agricultural and horticultural sector</w:t>
            </w:r>
            <w:r>
              <w:rPr>
                <w:rFonts w:ascii="Arial" w:hAnsi="Arial" w:cs="Arial"/>
                <w:szCs w:val="24"/>
              </w:rPr>
              <w:t xml:space="preserve"> who have incurred </w:t>
            </w:r>
            <w:r w:rsidR="009704AF">
              <w:rPr>
                <w:rFonts w:ascii="Arial" w:hAnsi="Arial" w:cs="Arial"/>
                <w:szCs w:val="24"/>
              </w:rPr>
              <w:t xml:space="preserve">evidenced and verifiable </w:t>
            </w:r>
            <w:r>
              <w:rPr>
                <w:rFonts w:ascii="Arial" w:hAnsi="Arial" w:cs="Arial"/>
                <w:szCs w:val="24"/>
              </w:rPr>
              <w:t xml:space="preserve">losses as a result </w:t>
            </w:r>
            <w:r w:rsidR="006E41DC">
              <w:rPr>
                <w:rFonts w:ascii="Arial" w:hAnsi="Arial" w:cs="Arial"/>
                <w:szCs w:val="24"/>
              </w:rPr>
              <w:t xml:space="preserve">of COVID-19, </w:t>
            </w:r>
            <w:r>
              <w:rPr>
                <w:rFonts w:ascii="Arial" w:hAnsi="Arial" w:cs="Arial"/>
                <w:szCs w:val="24"/>
              </w:rPr>
              <w:t>irrespective of their religious belief</w:t>
            </w:r>
            <w:r w:rsidR="006E41DC">
              <w:rPr>
                <w:rFonts w:ascii="Arial" w:hAnsi="Arial" w:cs="Arial"/>
                <w:szCs w:val="24"/>
              </w:rPr>
              <w:t xml:space="preserve">.  </w:t>
            </w:r>
          </w:p>
        </w:tc>
      </w:tr>
      <w:tr w:rsidR="00817FBA" w:rsidRPr="00C106EB" w14:paraId="68CE81B9" w14:textId="77777777" w:rsidTr="00EB35BF">
        <w:tc>
          <w:tcPr>
            <w:tcW w:w="2410" w:type="dxa"/>
            <w:shd w:val="clear" w:color="auto" w:fill="E6E6E6"/>
          </w:tcPr>
          <w:p w14:paraId="6D9DE143"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lastRenderedPageBreak/>
              <w:t xml:space="preserve">Political opinion </w:t>
            </w:r>
          </w:p>
        </w:tc>
        <w:tc>
          <w:tcPr>
            <w:tcW w:w="3544" w:type="dxa"/>
          </w:tcPr>
          <w:p w14:paraId="5CD7AEE4"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4536" w:type="dxa"/>
          </w:tcPr>
          <w:p w14:paraId="595D3BDD" w14:textId="77777777" w:rsidR="00817FBA" w:rsidRPr="00C106EB" w:rsidRDefault="006E41DC" w:rsidP="006E41DC">
            <w:pPr>
              <w:autoSpaceDE w:val="0"/>
              <w:autoSpaceDN w:val="0"/>
              <w:adjustRightInd w:val="0"/>
              <w:spacing w:before="240" w:after="240"/>
              <w:rPr>
                <w:rFonts w:ascii="Arial" w:hAnsi="Arial" w:cs="Arial"/>
                <w:sz w:val="28"/>
                <w:szCs w:val="28"/>
              </w:rPr>
            </w:pPr>
            <w:r w:rsidRPr="00D933D0">
              <w:rPr>
                <w:rFonts w:ascii="Arial" w:hAnsi="Arial" w:cs="Arial"/>
                <w:szCs w:val="24"/>
              </w:rPr>
              <w:t xml:space="preserve">No – the scheme is intended to provide </w:t>
            </w:r>
            <w:r>
              <w:rPr>
                <w:rFonts w:ascii="Arial" w:hAnsi="Arial" w:cs="Arial"/>
                <w:szCs w:val="24"/>
              </w:rPr>
              <w:t xml:space="preserve">financial </w:t>
            </w:r>
            <w:r w:rsidRPr="00D933D0">
              <w:rPr>
                <w:rFonts w:ascii="Arial" w:hAnsi="Arial" w:cs="Arial"/>
                <w:szCs w:val="24"/>
              </w:rPr>
              <w:t>assistance to those involved in the agricultural and horticultural sector</w:t>
            </w:r>
            <w:r>
              <w:rPr>
                <w:rFonts w:ascii="Arial" w:hAnsi="Arial" w:cs="Arial"/>
                <w:szCs w:val="24"/>
              </w:rPr>
              <w:t xml:space="preserve"> who have incurred losses as a result of COVID-19, irrespective of their political opinion.  </w:t>
            </w:r>
          </w:p>
        </w:tc>
      </w:tr>
      <w:tr w:rsidR="00817FBA" w:rsidRPr="00C106EB" w14:paraId="615F07E4" w14:textId="77777777" w:rsidTr="00EB35BF">
        <w:tc>
          <w:tcPr>
            <w:tcW w:w="2410" w:type="dxa"/>
            <w:shd w:val="clear" w:color="auto" w:fill="E6E6E6"/>
          </w:tcPr>
          <w:p w14:paraId="55537A63" w14:textId="77777777"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3544" w:type="dxa"/>
          </w:tcPr>
          <w:p w14:paraId="7E8AFC2E" w14:textId="77777777" w:rsidR="00817FBA" w:rsidRPr="00C106EB" w:rsidRDefault="00817FBA" w:rsidP="00C106EB">
            <w:pPr>
              <w:autoSpaceDE w:val="0"/>
              <w:autoSpaceDN w:val="0"/>
              <w:adjustRightInd w:val="0"/>
              <w:spacing w:before="240" w:after="240"/>
              <w:rPr>
                <w:rFonts w:ascii="Arial" w:hAnsi="Arial" w:cs="Arial"/>
                <w:sz w:val="28"/>
                <w:szCs w:val="28"/>
              </w:rPr>
            </w:pPr>
          </w:p>
        </w:tc>
        <w:tc>
          <w:tcPr>
            <w:tcW w:w="4536" w:type="dxa"/>
          </w:tcPr>
          <w:p w14:paraId="34F97735" w14:textId="77777777" w:rsidR="00817FBA" w:rsidRPr="00FA2B42" w:rsidRDefault="00EB35BF" w:rsidP="00C106EB">
            <w:pPr>
              <w:autoSpaceDE w:val="0"/>
              <w:autoSpaceDN w:val="0"/>
              <w:adjustRightInd w:val="0"/>
              <w:spacing w:before="240" w:after="240"/>
              <w:rPr>
                <w:rFonts w:ascii="Arial" w:hAnsi="Arial" w:cs="Arial"/>
                <w:szCs w:val="24"/>
              </w:rPr>
            </w:pPr>
            <w:r w:rsidRPr="00FA2B42">
              <w:rPr>
                <w:rFonts w:ascii="Arial" w:hAnsi="Arial" w:cs="Arial"/>
                <w:szCs w:val="24"/>
              </w:rPr>
              <w:t xml:space="preserve">No - The 2001/02 Social Survey of Farmers and Farm Families across Northern Ireland (most recent) outlined that the farming population was overwhelmingly white and that there was no difference in racial group by type or size of farm.  </w:t>
            </w:r>
          </w:p>
        </w:tc>
      </w:tr>
    </w:tbl>
    <w:p w14:paraId="4B71FB18" w14:textId="77777777" w:rsidR="0046189D" w:rsidRDefault="0046189D" w:rsidP="00817FBA">
      <w:pPr>
        <w:pStyle w:val="DARDEqualityText"/>
        <w:spacing w:before="400"/>
        <w:rPr>
          <w:b/>
        </w:rPr>
      </w:pPr>
    </w:p>
    <w:p w14:paraId="6EBA9EEF" w14:textId="77777777" w:rsidR="00202D9F" w:rsidRDefault="00202D9F">
      <w:pPr>
        <w:pStyle w:val="DARDEqualityTextBold"/>
        <w:rPr>
          <w:sz w:val="40"/>
        </w:rPr>
      </w:pPr>
      <w:r>
        <w:rPr>
          <w:sz w:val="40"/>
        </w:rPr>
        <w:t>Section C</w:t>
      </w:r>
    </w:p>
    <w:p w14:paraId="08702127" w14:textId="77777777"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14:paraId="50B47F0D" w14:textId="77777777" w:rsidR="00202D9F" w:rsidRDefault="00202D9F">
      <w:pPr>
        <w:pStyle w:val="DARDEqualityTextBold"/>
        <w:spacing w:before="300"/>
        <w:rPr>
          <w:b w:val="0"/>
        </w:rPr>
      </w:pPr>
      <w:r>
        <w:t>Consideration of Disability Duties</w:t>
      </w:r>
    </w:p>
    <w:p w14:paraId="377B042B" w14:textId="77777777"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3ADC2DBC" w14:textId="77777777" w:rsidTr="00C92FA5">
        <w:trPr>
          <w:trHeight w:val="3289"/>
        </w:trPr>
        <w:tc>
          <w:tcPr>
            <w:tcW w:w="10432" w:type="dxa"/>
          </w:tcPr>
          <w:p w14:paraId="055BB56C" w14:textId="77777777" w:rsidR="000F4470" w:rsidRDefault="00202D9F">
            <w:pPr>
              <w:pStyle w:val="DARDEqualityText"/>
              <w:tabs>
                <w:tab w:val="left" w:pos="426"/>
              </w:tabs>
              <w:spacing w:before="20"/>
              <w:rPr>
                <w:b/>
                <w:sz w:val="24"/>
              </w:rPr>
            </w:pPr>
            <w:r>
              <w:rPr>
                <w:b/>
                <w:sz w:val="24"/>
              </w:rPr>
              <w:t>Explain your assessment in full</w:t>
            </w:r>
          </w:p>
          <w:p w14:paraId="2A4BB4DF" w14:textId="77777777" w:rsidR="000F4470" w:rsidRPr="000F4470" w:rsidRDefault="006E41DC" w:rsidP="000F4470">
            <w:pPr>
              <w:spacing w:line="360" w:lineRule="auto"/>
              <w:rPr>
                <w:rFonts w:ascii="Arial" w:hAnsi="Arial" w:cs="Arial"/>
                <w:sz w:val="28"/>
                <w:szCs w:val="28"/>
                <w:lang w:val="en-GB" w:eastAsia="en-GB"/>
              </w:rPr>
            </w:pPr>
            <w:r>
              <w:rPr>
                <w:rFonts w:ascii="Arial" w:hAnsi="Arial" w:cs="Arial"/>
                <w:sz w:val="28"/>
                <w:szCs w:val="28"/>
              </w:rPr>
              <w:t xml:space="preserve">No.  </w:t>
            </w:r>
            <w:r w:rsidR="000F4470">
              <w:rPr>
                <w:rFonts w:ascii="Arial" w:hAnsi="Arial" w:cs="Arial"/>
                <w:sz w:val="28"/>
                <w:szCs w:val="28"/>
              </w:rPr>
              <w:t xml:space="preserve">The £25m Covid funding support package will have criteria specifically linked to agricultural and horticultural </w:t>
            </w:r>
            <w:r w:rsidR="00D02571">
              <w:rPr>
                <w:rFonts w:ascii="Arial" w:hAnsi="Arial" w:cs="Arial"/>
                <w:sz w:val="28"/>
                <w:szCs w:val="28"/>
              </w:rPr>
              <w:t xml:space="preserve">financial </w:t>
            </w:r>
            <w:r w:rsidR="000F4470">
              <w:rPr>
                <w:rFonts w:ascii="Arial" w:hAnsi="Arial" w:cs="Arial"/>
                <w:sz w:val="28"/>
                <w:szCs w:val="28"/>
              </w:rPr>
              <w:t xml:space="preserve">loss due to the impact of Covid 19. </w:t>
            </w:r>
            <w:r w:rsidR="000F4470" w:rsidRPr="000F4470">
              <w:rPr>
                <w:rFonts w:ascii="Arial" w:hAnsi="Arial" w:cs="Arial"/>
                <w:sz w:val="28"/>
                <w:szCs w:val="28"/>
              </w:rPr>
              <w:t>Within the agriculture and horticulture sector there is no evidence of poor attitudes towards disabled persons. As stated above, companies employing people in the agriculture and horticulture supply chains will be bound by the DDO.</w:t>
            </w:r>
            <w:r w:rsidR="000F4470" w:rsidRPr="000F4470">
              <w:rPr>
                <w:rFonts w:ascii="Arial" w:hAnsi="Arial" w:cs="Arial"/>
                <w:sz w:val="28"/>
                <w:szCs w:val="28"/>
                <w:lang w:val="en-GB" w:eastAsia="en-GB"/>
              </w:rPr>
              <w:t xml:space="preserve"> </w:t>
            </w:r>
          </w:p>
          <w:p w14:paraId="3566912D" w14:textId="77777777" w:rsidR="00202D9F" w:rsidRDefault="000F4470" w:rsidP="000F4470">
            <w:pPr>
              <w:pStyle w:val="CommentText"/>
              <w:rPr>
                <w:sz w:val="24"/>
              </w:rPr>
            </w:pPr>
            <w:r>
              <w:rPr>
                <w:sz w:val="24"/>
              </w:rPr>
              <w:t xml:space="preserve"> </w:t>
            </w:r>
          </w:p>
        </w:tc>
      </w:tr>
    </w:tbl>
    <w:p w14:paraId="2BD35C97" w14:textId="77777777" w:rsidR="00202D9F" w:rsidRDefault="00202D9F">
      <w:pPr>
        <w:pStyle w:val="DARDEqualityText"/>
        <w:tabs>
          <w:tab w:val="left" w:pos="426"/>
        </w:tabs>
        <w:ind w:left="426" w:hanging="426"/>
      </w:pPr>
    </w:p>
    <w:p w14:paraId="6693D7C8" w14:textId="77777777" w:rsidR="00202D9F" w:rsidRDefault="00202D9F">
      <w:pPr>
        <w:pStyle w:val="DARDEqualityText"/>
        <w:tabs>
          <w:tab w:val="left" w:pos="426"/>
        </w:tabs>
        <w:ind w:left="426" w:hanging="426"/>
      </w:pPr>
    </w:p>
    <w:p w14:paraId="50CA0612" w14:textId="77777777"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191DD9AA" w14:textId="77777777" w:rsidTr="00C92FA5">
        <w:trPr>
          <w:trHeight w:val="3289"/>
        </w:trPr>
        <w:tc>
          <w:tcPr>
            <w:tcW w:w="10432" w:type="dxa"/>
          </w:tcPr>
          <w:p w14:paraId="7157C863" w14:textId="77777777" w:rsidR="00202D9F" w:rsidRDefault="00202D9F">
            <w:pPr>
              <w:pStyle w:val="DARDEqualityText"/>
              <w:tabs>
                <w:tab w:val="left" w:pos="426"/>
              </w:tabs>
              <w:spacing w:before="20"/>
              <w:rPr>
                <w:b/>
              </w:rPr>
            </w:pPr>
            <w:r>
              <w:rPr>
                <w:b/>
                <w:sz w:val="24"/>
              </w:rPr>
              <w:lastRenderedPageBreak/>
              <w:t>Explain your assessment in full</w:t>
            </w:r>
            <w:r>
              <w:rPr>
                <w:b/>
              </w:rPr>
              <w:t xml:space="preserve"> </w:t>
            </w:r>
          </w:p>
          <w:p w14:paraId="4FAF74BA" w14:textId="2887642F" w:rsidR="007C387E" w:rsidRDefault="006E41DC">
            <w:pPr>
              <w:pStyle w:val="DARDEqualityText"/>
              <w:tabs>
                <w:tab w:val="left" w:pos="426"/>
              </w:tabs>
              <w:spacing w:before="20"/>
              <w:rPr>
                <w:sz w:val="24"/>
              </w:rPr>
            </w:pPr>
            <w:r>
              <w:rPr>
                <w:szCs w:val="24"/>
              </w:rPr>
              <w:t xml:space="preserve">No.  </w:t>
            </w:r>
            <w:r w:rsidR="007C387E">
              <w:rPr>
                <w:szCs w:val="24"/>
              </w:rPr>
              <w:t>The scheme will not directly increase participation by disable</w:t>
            </w:r>
            <w:r w:rsidR="000A521F">
              <w:rPr>
                <w:szCs w:val="24"/>
              </w:rPr>
              <w:t>d</w:t>
            </w:r>
            <w:r w:rsidR="007C387E">
              <w:rPr>
                <w:szCs w:val="24"/>
              </w:rPr>
              <w:t xml:space="preserve"> persons in Northern Ire</w:t>
            </w:r>
            <w:r w:rsidR="00705217">
              <w:rPr>
                <w:szCs w:val="24"/>
              </w:rPr>
              <w:t>l</w:t>
            </w:r>
            <w:r w:rsidR="007C387E">
              <w:rPr>
                <w:szCs w:val="24"/>
              </w:rPr>
              <w:t xml:space="preserve">and’s agriculture and horticulture sectors. It will sustain that industry through a period of hardship whereby employment in the industry can be retained and opportunities to employ disabled </w:t>
            </w:r>
            <w:r w:rsidR="00C44AB9">
              <w:rPr>
                <w:szCs w:val="24"/>
              </w:rPr>
              <w:t xml:space="preserve">persons </w:t>
            </w:r>
            <w:r w:rsidR="007C387E">
              <w:rPr>
                <w:szCs w:val="24"/>
              </w:rPr>
              <w:t>will remain.</w:t>
            </w:r>
          </w:p>
        </w:tc>
      </w:tr>
    </w:tbl>
    <w:p w14:paraId="29341D49" w14:textId="77777777" w:rsidR="00202D9F" w:rsidRDefault="00202D9F">
      <w:pPr>
        <w:pStyle w:val="DARDEqualityText"/>
        <w:tabs>
          <w:tab w:val="left" w:pos="426"/>
        </w:tabs>
        <w:ind w:left="426" w:hanging="426"/>
      </w:pPr>
    </w:p>
    <w:p w14:paraId="4F543AC8" w14:textId="77777777" w:rsidR="00202D9F" w:rsidRDefault="00202D9F">
      <w:pPr>
        <w:pStyle w:val="DARDEqualityTextBold"/>
        <w:rPr>
          <w:b w:val="0"/>
        </w:rPr>
      </w:pPr>
      <w:r>
        <w:br w:type="page"/>
      </w:r>
      <w:r>
        <w:lastRenderedPageBreak/>
        <w:t xml:space="preserve">Consideration of Human Rights </w:t>
      </w:r>
    </w:p>
    <w:p w14:paraId="6D5FEC83" w14:textId="77777777"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14:paraId="14013FF9" w14:textId="77777777"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14:paraId="0EFFF9F8" w14:textId="77777777"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14:paraId="28CA663F" w14:textId="77777777" w:rsidTr="00916911">
        <w:trPr>
          <w:trHeight w:val="737"/>
        </w:trPr>
        <w:tc>
          <w:tcPr>
            <w:tcW w:w="6204" w:type="dxa"/>
          </w:tcPr>
          <w:p w14:paraId="0D254FA7" w14:textId="77777777" w:rsidR="00202D9F" w:rsidRDefault="00202D9F">
            <w:pPr>
              <w:pStyle w:val="Header"/>
              <w:tabs>
                <w:tab w:val="clear" w:pos="4320"/>
                <w:tab w:val="clear" w:pos="8640"/>
              </w:tabs>
              <w:spacing w:before="100"/>
              <w:rPr>
                <w:rFonts w:ascii="Arial" w:hAnsi="Arial"/>
              </w:rPr>
            </w:pPr>
            <w:r>
              <w:rPr>
                <w:rFonts w:ascii="Arial" w:hAnsi="Arial"/>
              </w:rPr>
              <w:t>Right to Life</w:t>
            </w:r>
          </w:p>
          <w:p w14:paraId="6B6D61C1" w14:textId="77777777" w:rsidR="00011002" w:rsidRDefault="00011002">
            <w:pPr>
              <w:pStyle w:val="Header"/>
              <w:tabs>
                <w:tab w:val="clear" w:pos="4320"/>
                <w:tab w:val="clear" w:pos="8640"/>
              </w:tabs>
              <w:spacing w:before="100"/>
              <w:rPr>
                <w:rFonts w:ascii="Arial" w:hAnsi="Arial"/>
              </w:rPr>
            </w:pPr>
          </w:p>
        </w:tc>
        <w:tc>
          <w:tcPr>
            <w:tcW w:w="1984" w:type="dxa"/>
          </w:tcPr>
          <w:p w14:paraId="5E4C09C5" w14:textId="77777777"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261FB0B2"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93A28">
              <w:fldChar w:fldCharType="separate"/>
            </w:r>
            <w:r>
              <w:fldChar w:fldCharType="end"/>
            </w:r>
          </w:p>
        </w:tc>
      </w:tr>
      <w:tr w:rsidR="00202D9F" w14:paraId="6D9665F1" w14:textId="77777777" w:rsidTr="00916911">
        <w:trPr>
          <w:trHeight w:val="737"/>
        </w:trPr>
        <w:tc>
          <w:tcPr>
            <w:tcW w:w="6204" w:type="dxa"/>
          </w:tcPr>
          <w:p w14:paraId="77C14099" w14:textId="77777777"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14:paraId="4BD812E2" w14:textId="77777777"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3B59581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93A28">
              <w:fldChar w:fldCharType="separate"/>
            </w:r>
            <w:r>
              <w:fldChar w:fldCharType="end"/>
            </w:r>
          </w:p>
        </w:tc>
      </w:tr>
      <w:tr w:rsidR="00202D9F" w14:paraId="02BCC352" w14:textId="77777777" w:rsidTr="00916911">
        <w:trPr>
          <w:trHeight w:val="737"/>
        </w:trPr>
        <w:tc>
          <w:tcPr>
            <w:tcW w:w="6204" w:type="dxa"/>
          </w:tcPr>
          <w:p w14:paraId="3DD1AFBC" w14:textId="77777777" w:rsidR="00202D9F" w:rsidRDefault="00202D9F">
            <w:pPr>
              <w:spacing w:before="100"/>
              <w:rPr>
                <w:rFonts w:ascii="Arial" w:hAnsi="Arial"/>
              </w:rPr>
            </w:pPr>
            <w:r>
              <w:rPr>
                <w:rFonts w:ascii="Arial" w:hAnsi="Arial"/>
              </w:rPr>
              <w:t>Prohibition of slavery and forced labour</w:t>
            </w:r>
          </w:p>
        </w:tc>
        <w:tc>
          <w:tcPr>
            <w:tcW w:w="1984" w:type="dxa"/>
          </w:tcPr>
          <w:p w14:paraId="304F8967" w14:textId="77777777"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7657008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93A28">
              <w:fldChar w:fldCharType="separate"/>
            </w:r>
            <w:r>
              <w:fldChar w:fldCharType="end"/>
            </w:r>
          </w:p>
        </w:tc>
      </w:tr>
      <w:tr w:rsidR="00202D9F" w14:paraId="12ED94BB" w14:textId="77777777" w:rsidTr="00916911">
        <w:trPr>
          <w:trHeight w:val="737"/>
        </w:trPr>
        <w:tc>
          <w:tcPr>
            <w:tcW w:w="6204" w:type="dxa"/>
          </w:tcPr>
          <w:p w14:paraId="1E9DC6C8" w14:textId="77777777" w:rsidR="00202D9F" w:rsidRDefault="00202D9F">
            <w:pPr>
              <w:spacing w:before="100"/>
              <w:rPr>
                <w:rFonts w:ascii="Arial" w:hAnsi="Arial"/>
              </w:rPr>
            </w:pPr>
            <w:r>
              <w:rPr>
                <w:rFonts w:ascii="Arial" w:hAnsi="Arial"/>
              </w:rPr>
              <w:t xml:space="preserve">Right to liberty and security </w:t>
            </w:r>
          </w:p>
        </w:tc>
        <w:tc>
          <w:tcPr>
            <w:tcW w:w="1984" w:type="dxa"/>
          </w:tcPr>
          <w:p w14:paraId="25DF9DA8" w14:textId="77777777"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0EB00CF4"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93A28">
              <w:fldChar w:fldCharType="separate"/>
            </w:r>
            <w:r>
              <w:fldChar w:fldCharType="end"/>
            </w:r>
          </w:p>
        </w:tc>
      </w:tr>
      <w:tr w:rsidR="00202D9F" w14:paraId="2300391B" w14:textId="77777777" w:rsidTr="00916911">
        <w:trPr>
          <w:trHeight w:val="737"/>
        </w:trPr>
        <w:tc>
          <w:tcPr>
            <w:tcW w:w="6204" w:type="dxa"/>
          </w:tcPr>
          <w:p w14:paraId="3F6F843A" w14:textId="77777777" w:rsidR="00202D9F" w:rsidRDefault="00202D9F">
            <w:pPr>
              <w:spacing w:before="100"/>
              <w:rPr>
                <w:rFonts w:ascii="Arial" w:hAnsi="Arial"/>
              </w:rPr>
            </w:pPr>
            <w:r>
              <w:rPr>
                <w:rFonts w:ascii="Arial" w:hAnsi="Arial"/>
              </w:rPr>
              <w:t>Right to a fair and public trial</w:t>
            </w:r>
          </w:p>
        </w:tc>
        <w:tc>
          <w:tcPr>
            <w:tcW w:w="1984" w:type="dxa"/>
          </w:tcPr>
          <w:p w14:paraId="34308B0C" w14:textId="77777777"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45532D5E"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93A28">
              <w:fldChar w:fldCharType="separate"/>
            </w:r>
            <w:r>
              <w:fldChar w:fldCharType="end"/>
            </w:r>
          </w:p>
        </w:tc>
      </w:tr>
      <w:tr w:rsidR="00202D9F" w14:paraId="29DB5606" w14:textId="77777777" w:rsidTr="00916911">
        <w:trPr>
          <w:trHeight w:val="737"/>
        </w:trPr>
        <w:tc>
          <w:tcPr>
            <w:tcW w:w="6204" w:type="dxa"/>
          </w:tcPr>
          <w:p w14:paraId="5A9B7EFF" w14:textId="77777777" w:rsidR="00202D9F" w:rsidRDefault="00202D9F">
            <w:pPr>
              <w:spacing w:before="100"/>
              <w:rPr>
                <w:rFonts w:ascii="Arial" w:hAnsi="Arial"/>
              </w:rPr>
            </w:pPr>
            <w:r>
              <w:rPr>
                <w:rFonts w:ascii="Arial" w:hAnsi="Arial"/>
              </w:rPr>
              <w:t>Right to no punishment without law</w:t>
            </w:r>
          </w:p>
        </w:tc>
        <w:tc>
          <w:tcPr>
            <w:tcW w:w="1984" w:type="dxa"/>
          </w:tcPr>
          <w:p w14:paraId="1A63F3B3" w14:textId="77777777"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0788E58F"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93A28">
              <w:fldChar w:fldCharType="separate"/>
            </w:r>
            <w:r>
              <w:fldChar w:fldCharType="end"/>
            </w:r>
          </w:p>
        </w:tc>
      </w:tr>
      <w:tr w:rsidR="00202D9F" w14:paraId="04D4D667" w14:textId="77777777" w:rsidTr="00916911">
        <w:trPr>
          <w:trHeight w:val="737"/>
        </w:trPr>
        <w:tc>
          <w:tcPr>
            <w:tcW w:w="6204" w:type="dxa"/>
          </w:tcPr>
          <w:p w14:paraId="5E7FEB0F" w14:textId="77777777"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6C699835" w14:textId="77777777"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2A010977"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93A28">
              <w:fldChar w:fldCharType="separate"/>
            </w:r>
            <w:r>
              <w:fldChar w:fldCharType="end"/>
            </w:r>
          </w:p>
        </w:tc>
      </w:tr>
      <w:tr w:rsidR="00202D9F" w14:paraId="3AD88924" w14:textId="77777777" w:rsidTr="00916911">
        <w:trPr>
          <w:trHeight w:val="737"/>
        </w:trPr>
        <w:tc>
          <w:tcPr>
            <w:tcW w:w="6204" w:type="dxa"/>
          </w:tcPr>
          <w:p w14:paraId="7431DB6C" w14:textId="77777777" w:rsidR="00202D9F" w:rsidRDefault="00202D9F">
            <w:pPr>
              <w:spacing w:before="100"/>
              <w:rPr>
                <w:rFonts w:ascii="Arial" w:hAnsi="Arial"/>
              </w:rPr>
            </w:pPr>
            <w:r>
              <w:rPr>
                <w:rFonts w:ascii="Arial" w:hAnsi="Arial"/>
              </w:rPr>
              <w:t>Right to freedom of thought, conscience and religion</w:t>
            </w:r>
          </w:p>
        </w:tc>
        <w:tc>
          <w:tcPr>
            <w:tcW w:w="1984" w:type="dxa"/>
          </w:tcPr>
          <w:p w14:paraId="37BBAC4E" w14:textId="77777777"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35CDFFBB"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93A28">
              <w:fldChar w:fldCharType="separate"/>
            </w:r>
            <w:r>
              <w:fldChar w:fldCharType="end"/>
            </w:r>
          </w:p>
        </w:tc>
      </w:tr>
      <w:tr w:rsidR="00202D9F" w14:paraId="46DC3EC9" w14:textId="77777777" w:rsidTr="00916911">
        <w:trPr>
          <w:trHeight w:val="737"/>
        </w:trPr>
        <w:tc>
          <w:tcPr>
            <w:tcW w:w="6204" w:type="dxa"/>
          </w:tcPr>
          <w:p w14:paraId="20120C9C" w14:textId="77777777" w:rsidR="00202D9F" w:rsidRDefault="00202D9F">
            <w:pPr>
              <w:spacing w:before="100"/>
              <w:rPr>
                <w:rFonts w:ascii="Arial" w:hAnsi="Arial"/>
              </w:rPr>
            </w:pPr>
            <w:r>
              <w:rPr>
                <w:rFonts w:ascii="Arial" w:hAnsi="Arial"/>
              </w:rPr>
              <w:t>Right to freedom of expression</w:t>
            </w:r>
          </w:p>
        </w:tc>
        <w:tc>
          <w:tcPr>
            <w:tcW w:w="1984" w:type="dxa"/>
          </w:tcPr>
          <w:p w14:paraId="6F7A910A"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4C1B1AB4"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93A28">
              <w:fldChar w:fldCharType="separate"/>
            </w:r>
            <w:r>
              <w:fldChar w:fldCharType="end"/>
            </w:r>
          </w:p>
        </w:tc>
      </w:tr>
      <w:tr w:rsidR="00202D9F" w14:paraId="2CDB3722" w14:textId="77777777" w:rsidTr="00916911">
        <w:trPr>
          <w:trHeight w:val="737"/>
        </w:trPr>
        <w:tc>
          <w:tcPr>
            <w:tcW w:w="6204" w:type="dxa"/>
          </w:tcPr>
          <w:p w14:paraId="0A61853B" w14:textId="77777777"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14:paraId="5A40E49A"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068EBC52"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93A28">
              <w:fldChar w:fldCharType="separate"/>
            </w:r>
            <w:r>
              <w:fldChar w:fldCharType="end"/>
            </w:r>
          </w:p>
        </w:tc>
      </w:tr>
      <w:tr w:rsidR="00202D9F" w14:paraId="604CC3C9" w14:textId="77777777" w:rsidTr="00916911">
        <w:trPr>
          <w:trHeight w:val="737"/>
        </w:trPr>
        <w:tc>
          <w:tcPr>
            <w:tcW w:w="6204" w:type="dxa"/>
          </w:tcPr>
          <w:p w14:paraId="70DEE6AB" w14:textId="77777777" w:rsidR="00202D9F" w:rsidRDefault="00202D9F">
            <w:pPr>
              <w:spacing w:before="100"/>
              <w:rPr>
                <w:rFonts w:ascii="Arial" w:hAnsi="Arial"/>
              </w:rPr>
            </w:pPr>
            <w:r>
              <w:rPr>
                <w:rFonts w:ascii="Arial" w:hAnsi="Arial"/>
              </w:rPr>
              <w:t>Right to marry and to found a family</w:t>
            </w:r>
          </w:p>
        </w:tc>
        <w:tc>
          <w:tcPr>
            <w:tcW w:w="1984" w:type="dxa"/>
          </w:tcPr>
          <w:p w14:paraId="32442DBA"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7C9AF8EE"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93A28">
              <w:fldChar w:fldCharType="separate"/>
            </w:r>
            <w:r>
              <w:fldChar w:fldCharType="end"/>
            </w:r>
          </w:p>
        </w:tc>
      </w:tr>
      <w:tr w:rsidR="00202D9F" w14:paraId="259CA02C" w14:textId="77777777" w:rsidTr="00916911">
        <w:trPr>
          <w:trHeight w:val="737"/>
        </w:trPr>
        <w:tc>
          <w:tcPr>
            <w:tcW w:w="6204" w:type="dxa"/>
          </w:tcPr>
          <w:p w14:paraId="7BFFE3A3" w14:textId="77777777" w:rsidR="00202D9F" w:rsidRDefault="00202D9F">
            <w:pPr>
              <w:spacing w:before="100"/>
              <w:rPr>
                <w:rFonts w:ascii="Arial" w:hAnsi="Arial"/>
              </w:rPr>
            </w:pPr>
            <w:r>
              <w:rPr>
                <w:rFonts w:ascii="Arial" w:hAnsi="Arial"/>
              </w:rPr>
              <w:t>The prohibition of discrimination</w:t>
            </w:r>
          </w:p>
        </w:tc>
        <w:tc>
          <w:tcPr>
            <w:tcW w:w="1984" w:type="dxa"/>
          </w:tcPr>
          <w:p w14:paraId="22CCDA74" w14:textId="77777777"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27E55FE5"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93A28">
              <w:fldChar w:fldCharType="separate"/>
            </w:r>
            <w:r>
              <w:fldChar w:fldCharType="end"/>
            </w:r>
          </w:p>
        </w:tc>
      </w:tr>
      <w:tr w:rsidR="00202D9F" w14:paraId="1A07F7F8" w14:textId="77777777" w:rsidTr="00916911">
        <w:trPr>
          <w:trHeight w:val="737"/>
        </w:trPr>
        <w:tc>
          <w:tcPr>
            <w:tcW w:w="6204" w:type="dxa"/>
          </w:tcPr>
          <w:p w14:paraId="04B97282" w14:textId="77777777"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14:paraId="596A9362"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68A4EC3E"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93A28">
              <w:fldChar w:fldCharType="separate"/>
            </w:r>
            <w:r>
              <w:fldChar w:fldCharType="end"/>
            </w:r>
          </w:p>
        </w:tc>
      </w:tr>
      <w:tr w:rsidR="00202D9F" w14:paraId="2610E6EF" w14:textId="77777777" w:rsidTr="00916911">
        <w:trPr>
          <w:trHeight w:val="737"/>
        </w:trPr>
        <w:tc>
          <w:tcPr>
            <w:tcW w:w="6204" w:type="dxa"/>
          </w:tcPr>
          <w:p w14:paraId="3EC098B8" w14:textId="77777777" w:rsidR="00202D9F" w:rsidRDefault="00202D9F">
            <w:pPr>
              <w:spacing w:before="100"/>
              <w:rPr>
                <w:rFonts w:ascii="Arial" w:hAnsi="Arial"/>
              </w:rPr>
            </w:pPr>
            <w:r>
              <w:rPr>
                <w:rFonts w:ascii="Arial" w:hAnsi="Arial"/>
              </w:rPr>
              <w:t>Right to education</w:t>
            </w:r>
          </w:p>
        </w:tc>
        <w:tc>
          <w:tcPr>
            <w:tcW w:w="1984" w:type="dxa"/>
          </w:tcPr>
          <w:p w14:paraId="7DAFAA73"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572AF549"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93A28">
              <w:fldChar w:fldCharType="separate"/>
            </w:r>
            <w:r>
              <w:fldChar w:fldCharType="end"/>
            </w:r>
          </w:p>
        </w:tc>
      </w:tr>
      <w:tr w:rsidR="00202D9F" w14:paraId="3694D078" w14:textId="77777777" w:rsidTr="00916911">
        <w:trPr>
          <w:trHeight w:val="737"/>
        </w:trPr>
        <w:tc>
          <w:tcPr>
            <w:tcW w:w="6204" w:type="dxa"/>
          </w:tcPr>
          <w:p w14:paraId="71782A80" w14:textId="77777777" w:rsidR="00202D9F" w:rsidRDefault="00202D9F">
            <w:pPr>
              <w:spacing w:before="100"/>
              <w:rPr>
                <w:rFonts w:ascii="Arial" w:hAnsi="Arial"/>
              </w:rPr>
            </w:pPr>
            <w:r>
              <w:rPr>
                <w:rFonts w:ascii="Arial" w:hAnsi="Arial"/>
              </w:rPr>
              <w:t>Right to free and secret elections</w:t>
            </w:r>
          </w:p>
        </w:tc>
        <w:tc>
          <w:tcPr>
            <w:tcW w:w="1984" w:type="dxa"/>
          </w:tcPr>
          <w:p w14:paraId="2A035BE0" w14:textId="77777777"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5DE85F17" w14:textId="77777777"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93A28">
              <w:fldChar w:fldCharType="separate"/>
            </w:r>
            <w:r>
              <w:fldChar w:fldCharType="end"/>
            </w:r>
          </w:p>
        </w:tc>
      </w:tr>
    </w:tbl>
    <w:p w14:paraId="060E60A4" w14:textId="77777777"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2F1CE1DE" w14:textId="77777777" w:rsidTr="00C92FA5">
        <w:trPr>
          <w:trHeight w:val="3289"/>
        </w:trPr>
        <w:tc>
          <w:tcPr>
            <w:tcW w:w="10432" w:type="dxa"/>
          </w:tcPr>
          <w:p w14:paraId="709E2D45" w14:textId="77777777"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14:paraId="7F3BAB05" w14:textId="77777777" w:rsidR="006C31AE" w:rsidRDefault="007C387E">
            <w:pPr>
              <w:pStyle w:val="DARDEqualityText"/>
              <w:tabs>
                <w:tab w:val="left" w:pos="426"/>
              </w:tabs>
              <w:spacing w:before="20"/>
              <w:ind w:left="452" w:hanging="452"/>
              <w:rPr>
                <w:sz w:val="24"/>
              </w:rPr>
            </w:pPr>
            <w:r>
              <w:t>No adverse impacts</w:t>
            </w:r>
            <w:r w:rsidR="006C31AE">
              <w:t xml:space="preserve"> identified</w:t>
            </w:r>
          </w:p>
        </w:tc>
      </w:tr>
    </w:tbl>
    <w:p w14:paraId="0211CFA7" w14:textId="77777777"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202D9F" w:rsidRPr="00C106EB" w14:paraId="0EEDC401" w14:textId="77777777" w:rsidTr="00C92FA5">
        <w:trPr>
          <w:trHeight w:val="3289"/>
        </w:trPr>
        <w:tc>
          <w:tcPr>
            <w:tcW w:w="10490" w:type="dxa"/>
          </w:tcPr>
          <w:p w14:paraId="0057F085" w14:textId="77777777" w:rsidR="00202D9F" w:rsidRPr="00FA2B42" w:rsidRDefault="00202D9F" w:rsidP="00C106EB">
            <w:pPr>
              <w:pStyle w:val="DARDEqualityText"/>
              <w:tabs>
                <w:tab w:val="left" w:pos="452"/>
              </w:tabs>
              <w:spacing w:before="20"/>
              <w:ind w:left="438" w:hanging="438"/>
              <w:rPr>
                <w:sz w:val="24"/>
              </w:rPr>
            </w:pPr>
            <w:r>
              <w:t>9.</w:t>
            </w:r>
            <w:r>
              <w:tab/>
            </w:r>
            <w:r w:rsidRPr="00C106EB">
              <w:rPr>
                <w:b/>
                <w:sz w:val="24"/>
              </w:rPr>
              <w:t>Please indicate any ways which you consider the policy positively promotes human rights</w:t>
            </w:r>
            <w:r>
              <w:t xml:space="preserve"> </w:t>
            </w:r>
          </w:p>
          <w:p w14:paraId="48B2D04C" w14:textId="77777777" w:rsidR="006C31AE" w:rsidRPr="00C106EB" w:rsidRDefault="007C387E" w:rsidP="006E41DC">
            <w:pPr>
              <w:pStyle w:val="DARDEqualityText"/>
              <w:tabs>
                <w:tab w:val="left" w:pos="452"/>
              </w:tabs>
              <w:spacing w:before="20"/>
              <w:ind w:left="438" w:hanging="438"/>
              <w:rPr>
                <w:sz w:val="24"/>
              </w:rPr>
            </w:pPr>
            <w:r w:rsidRPr="00FA2B42">
              <w:rPr>
                <w:sz w:val="24"/>
              </w:rPr>
              <w:t>No</w:t>
            </w:r>
            <w:r w:rsidR="006E41DC" w:rsidRPr="00FA2B42">
              <w:rPr>
                <w:sz w:val="24"/>
              </w:rPr>
              <w:t>t applicable.</w:t>
            </w:r>
          </w:p>
        </w:tc>
      </w:tr>
    </w:tbl>
    <w:p w14:paraId="5285201F" w14:textId="77777777" w:rsidR="00CB4313" w:rsidRDefault="00CB4313"/>
    <w:p w14:paraId="582E2338" w14:textId="77777777" w:rsidR="00CB4313" w:rsidRDefault="00CB4313"/>
    <w:p w14:paraId="7D0A1300" w14:textId="77777777" w:rsidR="004830AF" w:rsidRDefault="004830AF"/>
    <w:p w14:paraId="0687EA47" w14:textId="77777777" w:rsidR="004830AF" w:rsidRDefault="004830AF"/>
    <w:p w14:paraId="27336243" w14:textId="77777777" w:rsidR="004830AF" w:rsidRDefault="004830AF"/>
    <w:p w14:paraId="794D6E37" w14:textId="77777777" w:rsidR="004830AF" w:rsidRDefault="004830AF"/>
    <w:p w14:paraId="2A8A37EE" w14:textId="77777777" w:rsidR="004830AF" w:rsidRDefault="004830AF"/>
    <w:p w14:paraId="13907A5C" w14:textId="77777777" w:rsidR="004830AF" w:rsidRDefault="004830AF"/>
    <w:p w14:paraId="28B2C72F" w14:textId="77777777" w:rsidR="004830AF" w:rsidRDefault="004830AF"/>
    <w:p w14:paraId="6D900C8B" w14:textId="77777777" w:rsidR="004830AF" w:rsidRDefault="004830AF"/>
    <w:p w14:paraId="4A3E32B9" w14:textId="77777777" w:rsidR="004830AF" w:rsidRDefault="004830AF"/>
    <w:p w14:paraId="4F2CB15B" w14:textId="77777777" w:rsidR="004830AF" w:rsidRDefault="004830AF"/>
    <w:p w14:paraId="009CDB36" w14:textId="77777777" w:rsidR="004830AF" w:rsidRDefault="004830AF"/>
    <w:p w14:paraId="1C92505B" w14:textId="77777777" w:rsidR="004830AF" w:rsidRDefault="004830AF"/>
    <w:p w14:paraId="34216D35" w14:textId="77777777" w:rsidR="004830AF" w:rsidRDefault="004830AF"/>
    <w:p w14:paraId="01674770" w14:textId="77777777" w:rsidR="004830AF" w:rsidRDefault="004830AF"/>
    <w:p w14:paraId="722C3FDB" w14:textId="77777777" w:rsidR="004830AF" w:rsidRDefault="004830AF"/>
    <w:p w14:paraId="269AA48B" w14:textId="77777777" w:rsidR="004830AF" w:rsidRDefault="004830AF"/>
    <w:p w14:paraId="15A72604" w14:textId="77777777" w:rsidR="004830AF" w:rsidRDefault="004830AF"/>
    <w:p w14:paraId="486A1FCD" w14:textId="77777777" w:rsidR="004830AF" w:rsidRDefault="004830AF"/>
    <w:p w14:paraId="2A52C5BA" w14:textId="77777777" w:rsidR="00C92FA5" w:rsidRDefault="00C92FA5"/>
    <w:p w14:paraId="44784AA2" w14:textId="77777777" w:rsidR="00C92FA5" w:rsidRDefault="00C92FA5"/>
    <w:p w14:paraId="55D40F6D" w14:textId="77777777" w:rsidR="00C92FA5" w:rsidRDefault="00C92FA5"/>
    <w:p w14:paraId="4360BBFD" w14:textId="77777777" w:rsidR="00C92FA5" w:rsidRDefault="00C92FA5"/>
    <w:p w14:paraId="7118A842" w14:textId="77777777" w:rsidR="004830AF" w:rsidRDefault="004830AF"/>
    <w:p w14:paraId="59FBD387" w14:textId="77777777" w:rsidR="004830AF" w:rsidRDefault="004830AF"/>
    <w:p w14:paraId="2CEEBD15" w14:textId="77777777" w:rsidR="004830AF" w:rsidRDefault="004830AF"/>
    <w:p w14:paraId="5DD89CB4" w14:textId="77777777" w:rsidR="004830AF" w:rsidRDefault="004830AF"/>
    <w:p w14:paraId="5A008992" w14:textId="77777777" w:rsidR="004830AF" w:rsidRDefault="004830AF"/>
    <w:p w14:paraId="61AA7A42" w14:textId="77777777" w:rsidR="004830AF" w:rsidRDefault="004830AF"/>
    <w:p w14:paraId="6421161C" w14:textId="77777777"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14:paraId="645A0BBB" w14:textId="77777777" w:rsidR="00F92B0D" w:rsidRPr="00CB4313" w:rsidRDefault="00F92B0D">
      <w:pPr>
        <w:rPr>
          <w:rFonts w:ascii="Arial" w:hAnsi="Arial" w:cs="Arial"/>
          <w:b/>
          <w:sz w:val="28"/>
          <w:szCs w:val="28"/>
        </w:rPr>
      </w:pPr>
    </w:p>
    <w:p w14:paraId="6D8103C9" w14:textId="77777777"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14:paraId="097B23B8" w14:textId="77777777" w:rsidR="004830AF" w:rsidRDefault="004830AF">
      <w:pPr>
        <w:rPr>
          <w:rStyle w:val="DARDEqualityTextBoldChar"/>
          <w:b w:val="0"/>
          <w:color w:val="auto"/>
        </w:rPr>
      </w:pPr>
    </w:p>
    <w:p w14:paraId="5415FA52" w14:textId="77777777"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6A3109A2" w14:textId="77777777" w:rsidR="00701A79" w:rsidRPr="004830AF" w:rsidRDefault="00701A79" w:rsidP="004830AF">
      <w:pPr>
        <w:rPr>
          <w:rFonts w:ascii="Arial" w:hAnsi="Arial" w:cs="Arial"/>
          <w:i/>
          <w:sz w:val="28"/>
          <w:szCs w:val="28"/>
        </w:rPr>
      </w:pPr>
    </w:p>
    <w:p w14:paraId="764B70A1" w14:textId="77777777"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472CB617" w14:textId="77777777" w:rsidR="004830AF" w:rsidRDefault="004830AF">
      <w:pPr>
        <w:rPr>
          <w:rStyle w:val="DARDEqualityTextBoldChar"/>
          <w:b w:val="0"/>
          <w:color w:val="auto"/>
        </w:rPr>
      </w:pPr>
    </w:p>
    <w:p w14:paraId="195275E3" w14:textId="77777777" w:rsidR="00D20045" w:rsidRDefault="00D20045">
      <w:pPr>
        <w:rPr>
          <w:rStyle w:val="DARDEqualityTextBoldChar"/>
          <w:b w:val="0"/>
          <w:color w:val="auto"/>
        </w:rPr>
      </w:pPr>
    </w:p>
    <w:p w14:paraId="0B813DAA" w14:textId="77777777"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14:paraId="78275F12" w14:textId="77777777" w:rsidR="00F92B0D" w:rsidRPr="00CB4313" w:rsidRDefault="00F92B0D">
      <w:pPr>
        <w:rPr>
          <w:rFonts w:ascii="Arial" w:hAnsi="Arial" w:cs="Arial"/>
          <w:sz w:val="28"/>
          <w:szCs w:val="28"/>
        </w:rPr>
      </w:pPr>
    </w:p>
    <w:p w14:paraId="19773E36" w14:textId="77777777"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0"/>
        <w:gridCol w:w="2949"/>
        <w:gridCol w:w="4104"/>
      </w:tblGrid>
      <w:tr w:rsidR="00CB4313" w14:paraId="3505B183" w14:textId="77777777" w:rsidTr="00C92FA5">
        <w:tc>
          <w:tcPr>
            <w:tcW w:w="3433" w:type="dxa"/>
          </w:tcPr>
          <w:p w14:paraId="0E9A5D16" w14:textId="77777777"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14:paraId="52F1C2B3" w14:textId="77777777"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14:paraId="1FC71F3A" w14:textId="77777777"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14:paraId="796B5011" w14:textId="77777777" w:rsidTr="00C92FA5">
        <w:tc>
          <w:tcPr>
            <w:tcW w:w="3433" w:type="dxa"/>
          </w:tcPr>
          <w:p w14:paraId="3677C655" w14:textId="77777777" w:rsidR="00CB4313" w:rsidRDefault="007C387E" w:rsidP="00C106EB">
            <w:pPr>
              <w:pStyle w:val="DARDEqualityText"/>
              <w:tabs>
                <w:tab w:val="left" w:pos="448"/>
              </w:tabs>
            </w:pPr>
            <w:r>
              <w:t>Data will be held on scheme applicants and grant awards.</w:t>
            </w:r>
          </w:p>
        </w:tc>
        <w:tc>
          <w:tcPr>
            <w:tcW w:w="2950" w:type="dxa"/>
          </w:tcPr>
          <w:p w14:paraId="2C007941" w14:textId="77777777" w:rsidR="00CB4313" w:rsidRDefault="007C387E" w:rsidP="00C106EB">
            <w:pPr>
              <w:pStyle w:val="DARDEqualityText"/>
              <w:tabs>
                <w:tab w:val="left" w:pos="448"/>
              </w:tabs>
            </w:pPr>
            <w:r>
              <w:t>DAERA will monitor scheme impacts on good relations through engagement with industry stakeholders.</w:t>
            </w:r>
          </w:p>
        </w:tc>
        <w:tc>
          <w:tcPr>
            <w:tcW w:w="4107" w:type="dxa"/>
          </w:tcPr>
          <w:p w14:paraId="29388C4E" w14:textId="77777777" w:rsidR="00CB4313" w:rsidRDefault="007C387E" w:rsidP="00C106EB">
            <w:pPr>
              <w:pStyle w:val="DARDEqualityText"/>
              <w:tabs>
                <w:tab w:val="left" w:pos="448"/>
              </w:tabs>
            </w:pPr>
            <w:r>
              <w:t>Data will be held on scheme applicants and grants awards.</w:t>
            </w:r>
          </w:p>
        </w:tc>
      </w:tr>
      <w:tr w:rsidR="00E70E6C" w14:paraId="562D109F" w14:textId="77777777" w:rsidTr="00C92FA5">
        <w:tc>
          <w:tcPr>
            <w:tcW w:w="3433" w:type="dxa"/>
          </w:tcPr>
          <w:p w14:paraId="24EBA42C" w14:textId="77777777" w:rsidR="00E70E6C" w:rsidRDefault="00E70E6C" w:rsidP="00C106EB">
            <w:pPr>
              <w:pStyle w:val="DARDEqualityText"/>
              <w:tabs>
                <w:tab w:val="left" w:pos="448"/>
              </w:tabs>
            </w:pPr>
          </w:p>
        </w:tc>
        <w:tc>
          <w:tcPr>
            <w:tcW w:w="2950" w:type="dxa"/>
          </w:tcPr>
          <w:p w14:paraId="7F05F988" w14:textId="77777777" w:rsidR="00E70E6C" w:rsidRDefault="00E70E6C" w:rsidP="00C106EB">
            <w:pPr>
              <w:pStyle w:val="DARDEqualityText"/>
              <w:tabs>
                <w:tab w:val="left" w:pos="448"/>
              </w:tabs>
            </w:pPr>
          </w:p>
        </w:tc>
        <w:tc>
          <w:tcPr>
            <w:tcW w:w="4107" w:type="dxa"/>
          </w:tcPr>
          <w:p w14:paraId="2342D689" w14:textId="77777777" w:rsidR="00E70E6C" w:rsidRDefault="00E70E6C" w:rsidP="00C106EB">
            <w:pPr>
              <w:pStyle w:val="DARDEqualityText"/>
              <w:tabs>
                <w:tab w:val="left" w:pos="448"/>
              </w:tabs>
            </w:pPr>
          </w:p>
        </w:tc>
      </w:tr>
    </w:tbl>
    <w:p w14:paraId="19E38F36" w14:textId="77777777" w:rsidR="00202D9F" w:rsidRDefault="00202D9F">
      <w:pPr>
        <w:pStyle w:val="DARDEqualityText"/>
        <w:tabs>
          <w:tab w:val="left" w:pos="448"/>
        </w:tabs>
        <w:ind w:left="448" w:hanging="448"/>
      </w:pPr>
    </w:p>
    <w:p w14:paraId="49F9D03A" w14:textId="77777777" w:rsidR="00202D9F" w:rsidRDefault="00202D9F">
      <w:pPr>
        <w:pStyle w:val="DARDEqualityTextBold"/>
        <w:rPr>
          <w:sz w:val="40"/>
        </w:rPr>
      </w:pPr>
      <w:r>
        <w:br w:type="page"/>
      </w:r>
      <w:r>
        <w:rPr>
          <w:sz w:val="40"/>
        </w:rPr>
        <w:lastRenderedPageBreak/>
        <w:t>Section D</w:t>
      </w:r>
      <w:r w:rsidR="00462813">
        <w:rPr>
          <w:sz w:val="40"/>
        </w:rPr>
        <w:t xml:space="preserve"> – Summary Sheet</w:t>
      </w:r>
    </w:p>
    <w:p w14:paraId="0FB61119" w14:textId="77777777"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14:paraId="507C8323" w14:textId="77777777" w:rsidTr="00C92FA5">
        <w:trPr>
          <w:trHeight w:val="1083"/>
        </w:trPr>
        <w:tc>
          <w:tcPr>
            <w:tcW w:w="10432" w:type="dxa"/>
          </w:tcPr>
          <w:p w14:paraId="56BA9F42" w14:textId="77777777" w:rsidR="00202D9F" w:rsidRDefault="00202D9F">
            <w:pPr>
              <w:pStyle w:val="DARDEqualityText"/>
              <w:tabs>
                <w:tab w:val="left" w:pos="452"/>
              </w:tabs>
              <w:spacing w:before="20"/>
              <w:rPr>
                <w:sz w:val="24"/>
              </w:rPr>
            </w:pPr>
            <w:r>
              <w:rPr>
                <w:b/>
                <w:sz w:val="24"/>
              </w:rPr>
              <w:t xml:space="preserve">Title of Proposed Policy / Decision being screened </w:t>
            </w:r>
            <w:r w:rsidR="007C387E" w:rsidRPr="00BF65DB">
              <w:rPr>
                <w:rFonts w:cs="Arial"/>
                <w:sz w:val="24"/>
                <w:szCs w:val="24"/>
              </w:rPr>
              <w:t>PROPOSALS FOR ALLOCATION OF THE £25M COVID-19 SUPPORT FUND TO AGRICULTURE AND HORTICULTURE SECTORS</w:t>
            </w:r>
          </w:p>
        </w:tc>
      </w:tr>
    </w:tbl>
    <w:p w14:paraId="53BFBF96" w14:textId="77777777" w:rsidR="000C1464" w:rsidRDefault="000C1464" w:rsidP="000C1464">
      <w:pPr>
        <w:pStyle w:val="DARDEqualityText"/>
      </w:pPr>
    </w:p>
    <w:p w14:paraId="7E25D094" w14:textId="77777777"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14:paraId="32ABAC77" w14:textId="77777777" w:rsidTr="00C92FA5">
        <w:trPr>
          <w:trHeight w:val="737"/>
        </w:trPr>
        <w:tc>
          <w:tcPr>
            <w:tcW w:w="1102" w:type="dxa"/>
          </w:tcPr>
          <w:p w14:paraId="0BBFBDF9" w14:textId="77777777" w:rsidR="00202D9F" w:rsidRDefault="006C31AE">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1" w:name="Check4"/>
            <w:r>
              <w:instrText xml:space="preserve"> FORMCHECKBOX </w:instrText>
            </w:r>
            <w:r w:rsidR="00593A28">
              <w:fldChar w:fldCharType="separate"/>
            </w:r>
            <w:r>
              <w:fldChar w:fldCharType="end"/>
            </w:r>
            <w:bookmarkEnd w:id="1"/>
          </w:p>
        </w:tc>
        <w:tc>
          <w:tcPr>
            <w:tcW w:w="9354" w:type="dxa"/>
          </w:tcPr>
          <w:p w14:paraId="55E7A4D7" w14:textId="77777777" w:rsidR="00202D9F" w:rsidRDefault="00202D9F">
            <w:pPr>
              <w:pStyle w:val="DARDEqualityText"/>
              <w:spacing w:before="100"/>
            </w:pPr>
            <w:r>
              <w:t>equality of opportunity and good relations</w:t>
            </w:r>
          </w:p>
        </w:tc>
      </w:tr>
      <w:tr w:rsidR="00202D9F" w14:paraId="2A91CAF8" w14:textId="77777777" w:rsidTr="00C92FA5">
        <w:trPr>
          <w:trHeight w:val="737"/>
        </w:trPr>
        <w:tc>
          <w:tcPr>
            <w:tcW w:w="1102" w:type="dxa"/>
          </w:tcPr>
          <w:p w14:paraId="7F041B55" w14:textId="77777777" w:rsidR="00202D9F" w:rsidRDefault="006C31AE">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593A28">
              <w:fldChar w:fldCharType="separate"/>
            </w:r>
            <w:r>
              <w:fldChar w:fldCharType="end"/>
            </w:r>
          </w:p>
        </w:tc>
        <w:tc>
          <w:tcPr>
            <w:tcW w:w="9354" w:type="dxa"/>
          </w:tcPr>
          <w:p w14:paraId="5B997E5E" w14:textId="77777777" w:rsidR="00202D9F" w:rsidRDefault="00202D9F">
            <w:pPr>
              <w:pStyle w:val="DARDEqualityText"/>
              <w:spacing w:before="100"/>
            </w:pPr>
            <w:r>
              <w:t>disabilities duties; and</w:t>
            </w:r>
          </w:p>
        </w:tc>
      </w:tr>
      <w:tr w:rsidR="00202D9F" w14:paraId="78322A50" w14:textId="77777777" w:rsidTr="00C92FA5">
        <w:trPr>
          <w:trHeight w:val="737"/>
        </w:trPr>
        <w:tc>
          <w:tcPr>
            <w:tcW w:w="1102" w:type="dxa"/>
          </w:tcPr>
          <w:p w14:paraId="3624585F" w14:textId="77777777" w:rsidR="00202D9F" w:rsidRDefault="006C31AE"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593A28">
              <w:fldChar w:fldCharType="separate"/>
            </w:r>
            <w:r>
              <w:fldChar w:fldCharType="end"/>
            </w:r>
          </w:p>
        </w:tc>
        <w:tc>
          <w:tcPr>
            <w:tcW w:w="9354" w:type="dxa"/>
          </w:tcPr>
          <w:p w14:paraId="2B5F0AE8" w14:textId="77777777" w:rsidR="00202D9F" w:rsidRDefault="00202D9F" w:rsidP="000C1464">
            <w:pPr>
              <w:pStyle w:val="DARDEqualityText"/>
            </w:pPr>
            <w:r>
              <w:t>human rights issues</w:t>
            </w:r>
          </w:p>
        </w:tc>
      </w:tr>
    </w:tbl>
    <w:p w14:paraId="378E3C91" w14:textId="77777777" w:rsidR="00F018BD" w:rsidRDefault="00F018BD" w:rsidP="000C1464">
      <w:pPr>
        <w:pStyle w:val="DARDEqualityText"/>
      </w:pPr>
    </w:p>
    <w:p w14:paraId="66B66A1B" w14:textId="77777777"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14:paraId="7F116911" w14:textId="77777777"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14:paraId="5EFCC590"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59F8BA85" w14:textId="77777777"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593A28">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36185835" w14:textId="77777777" w:rsidR="00D14B5C" w:rsidRDefault="00D14B5C" w:rsidP="00F52D58">
            <w:pPr>
              <w:pStyle w:val="DARDEqualityText"/>
              <w:spacing w:before="100"/>
            </w:pPr>
            <w:r>
              <w:t>*</w:t>
            </w:r>
            <w:r w:rsidRPr="00E14398">
              <w:rPr>
                <w:b/>
                <w:u w:val="single"/>
              </w:rPr>
              <w:t>Screened In</w:t>
            </w:r>
            <w:r>
              <w:t xml:space="preserve"> – Necessary to conduct a full EQIA</w:t>
            </w:r>
          </w:p>
        </w:tc>
      </w:tr>
    </w:tbl>
    <w:p w14:paraId="22341D20" w14:textId="77777777" w:rsidR="00F018BD" w:rsidRDefault="00F018BD"/>
    <w:tbl>
      <w:tblPr>
        <w:tblW w:w="10456" w:type="dxa"/>
        <w:tblLook w:val="0000" w:firstRow="0" w:lastRow="0" w:firstColumn="0" w:lastColumn="0" w:noHBand="0" w:noVBand="0"/>
      </w:tblPr>
      <w:tblGrid>
        <w:gridCol w:w="1102"/>
        <w:gridCol w:w="9354"/>
      </w:tblGrid>
      <w:tr w:rsidR="00202D9F" w14:paraId="39585936"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444E191C" w14:textId="77777777" w:rsidR="00202D9F" w:rsidRDefault="006C31AE">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593A28">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032621C4" w14:textId="77777777" w:rsidR="003B12B1" w:rsidRDefault="00202D9F">
            <w:pPr>
              <w:pStyle w:val="DARDEqualityText"/>
              <w:spacing w:before="100"/>
            </w:pPr>
            <w:r>
              <w:t>*</w:t>
            </w:r>
            <w:r w:rsidRPr="00E14398">
              <w:rPr>
                <w:b/>
                <w:u w:val="single"/>
              </w:rPr>
              <w:t>Screened Out</w:t>
            </w:r>
            <w:r>
              <w:t xml:space="preserve"> </w:t>
            </w:r>
            <w:r w:rsidRPr="003869EA">
              <w:t>–</w:t>
            </w:r>
            <w:r w:rsidR="00CC5C4C" w:rsidRPr="003869EA">
              <w:t xml:space="preserve"> </w:t>
            </w:r>
            <w:r w:rsidRPr="003869EA">
              <w:t>No EQIA necessary</w:t>
            </w:r>
            <w:r w:rsidR="000E207C" w:rsidRPr="003869EA">
              <w:t xml:space="preserve"> (</w:t>
            </w:r>
            <w:r w:rsidR="000E207C" w:rsidRPr="003869EA">
              <w:rPr>
                <w:sz w:val="24"/>
                <w:szCs w:val="24"/>
              </w:rPr>
              <w:t>no impacts</w:t>
            </w:r>
            <w:r w:rsidR="000E207C" w:rsidRPr="003869EA">
              <w:t>)</w:t>
            </w:r>
          </w:p>
          <w:p w14:paraId="68EA0077" w14:textId="77777777"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14:paraId="7420D223" w14:textId="77777777" w:rsidR="00F22301" w:rsidRDefault="00F22301" w:rsidP="00F22301">
            <w:pPr>
              <w:pStyle w:val="DARDEqualityText"/>
              <w:numPr>
                <w:ilvl w:val="0"/>
                <w:numId w:val="13"/>
              </w:numPr>
              <w:spacing w:before="100"/>
              <w:rPr>
                <w:sz w:val="24"/>
                <w:szCs w:val="24"/>
              </w:rPr>
            </w:pPr>
            <w:r>
              <w:rPr>
                <w:sz w:val="24"/>
                <w:szCs w:val="24"/>
              </w:rPr>
              <w:t xml:space="preserve">Please note that a ‘screened out’ decision </w:t>
            </w:r>
            <w:r w:rsidRPr="00F22301">
              <w:rPr>
                <w:b/>
                <w:sz w:val="24"/>
                <w:szCs w:val="24"/>
              </w:rPr>
              <w:t>must</w:t>
            </w:r>
            <w:r>
              <w:rPr>
                <w:sz w:val="24"/>
                <w:szCs w:val="24"/>
              </w:rPr>
              <w:t xml:space="preserve"> be accompanied by a sound rationale and relevant empirical evidence to show the basis upon which a screened out decision has been reached.</w:t>
            </w:r>
          </w:p>
          <w:p w14:paraId="5768EF0A" w14:textId="4DD90DC8" w:rsidR="00862D79" w:rsidRDefault="002A52E1">
            <w:pPr>
              <w:pStyle w:val="DARDEqualityText"/>
              <w:spacing w:before="100"/>
              <w:rPr>
                <w:rFonts w:eastAsia="Times New Roman" w:cs="Arial"/>
                <w:szCs w:val="28"/>
              </w:rPr>
            </w:pPr>
            <w:r w:rsidRPr="002A52E1">
              <w:rPr>
                <w:szCs w:val="28"/>
              </w:rPr>
              <w:t>The £25m Covid</w:t>
            </w:r>
            <w:r w:rsidR="00B875AD">
              <w:rPr>
                <w:szCs w:val="28"/>
              </w:rPr>
              <w:t>-</w:t>
            </w:r>
            <w:r w:rsidRPr="002A52E1">
              <w:rPr>
                <w:szCs w:val="28"/>
              </w:rPr>
              <w:t xml:space="preserve">19 funding support package will address hardship in the agriculture and horticulture sector due to </w:t>
            </w:r>
            <w:r w:rsidR="009704AF">
              <w:rPr>
                <w:rFonts w:cs="Arial"/>
                <w:szCs w:val="24"/>
              </w:rPr>
              <w:t>evidenced and</w:t>
            </w:r>
            <w:r w:rsidR="00930B85">
              <w:rPr>
                <w:rFonts w:cs="Arial"/>
                <w:szCs w:val="24"/>
              </w:rPr>
              <w:t xml:space="preserve"> verifiable</w:t>
            </w:r>
            <w:r w:rsidR="009704AF" w:rsidRPr="002A52E1">
              <w:rPr>
                <w:rFonts w:eastAsia="Times New Roman" w:cs="Arial"/>
                <w:szCs w:val="28"/>
              </w:rPr>
              <w:t xml:space="preserve"> </w:t>
            </w:r>
            <w:r w:rsidRPr="002A52E1">
              <w:rPr>
                <w:rFonts w:eastAsia="Times New Roman" w:cs="Arial"/>
                <w:szCs w:val="28"/>
              </w:rPr>
              <w:t xml:space="preserve">financial losses </w:t>
            </w:r>
            <w:r w:rsidR="00213E0E">
              <w:rPr>
                <w:rFonts w:eastAsia="Times New Roman" w:cs="Arial"/>
                <w:szCs w:val="28"/>
              </w:rPr>
              <w:t xml:space="preserve">specifically </w:t>
            </w:r>
            <w:r w:rsidRPr="002A52E1">
              <w:rPr>
                <w:rFonts w:eastAsia="Times New Roman" w:cs="Arial"/>
                <w:szCs w:val="28"/>
              </w:rPr>
              <w:t>incurred as a result of the C</w:t>
            </w:r>
            <w:r w:rsidR="00B875AD">
              <w:rPr>
                <w:rFonts w:eastAsia="Times New Roman" w:cs="Arial"/>
                <w:szCs w:val="28"/>
              </w:rPr>
              <w:t>ovid</w:t>
            </w:r>
            <w:r w:rsidRPr="002A52E1">
              <w:rPr>
                <w:rFonts w:eastAsia="Times New Roman" w:cs="Arial"/>
                <w:szCs w:val="28"/>
              </w:rPr>
              <w:t>-19 pandemic</w:t>
            </w:r>
            <w:r w:rsidR="00930B85">
              <w:rPr>
                <w:rFonts w:eastAsia="Times New Roman" w:cs="Arial"/>
                <w:szCs w:val="28"/>
              </w:rPr>
              <w:t xml:space="preserve"> </w:t>
            </w:r>
            <w:r w:rsidR="00930B85">
              <w:t>irrespective of the claimants Section 75 Category</w:t>
            </w:r>
            <w:r w:rsidRPr="002A52E1">
              <w:rPr>
                <w:rFonts w:eastAsia="Times New Roman" w:cs="Arial"/>
                <w:szCs w:val="28"/>
              </w:rPr>
              <w:t>.</w:t>
            </w:r>
          </w:p>
          <w:p w14:paraId="68C7A299" w14:textId="77777777" w:rsidR="00B875AD" w:rsidRDefault="00B875AD">
            <w:pPr>
              <w:pStyle w:val="DARDEqualityText"/>
              <w:spacing w:before="100"/>
              <w:rPr>
                <w:rFonts w:eastAsia="Times New Roman" w:cs="Arial"/>
                <w:szCs w:val="28"/>
              </w:rPr>
            </w:pPr>
          </w:p>
          <w:p w14:paraId="701B1A9F" w14:textId="77777777" w:rsidR="00862D79" w:rsidRPr="00352AFC" w:rsidRDefault="00862D79" w:rsidP="00862D79">
            <w:pPr>
              <w:pStyle w:val="DARDEqualityTextBold"/>
              <w:spacing w:before="20"/>
              <w:rPr>
                <w:b w:val="0"/>
                <w:color w:val="auto"/>
                <w:szCs w:val="28"/>
              </w:rPr>
            </w:pPr>
            <w:r w:rsidRPr="00352AFC">
              <w:rPr>
                <w:b w:val="0"/>
                <w:color w:val="auto"/>
                <w:szCs w:val="28"/>
              </w:rPr>
              <w:t xml:space="preserve">In assessing the need for, design and development of this scheme, the Department has had due regard in the need to promote equality of opportunity between the nine equality categories of persons of different </w:t>
            </w:r>
            <w:r w:rsidRPr="00352AFC">
              <w:rPr>
                <w:b w:val="0"/>
                <w:color w:val="auto"/>
                <w:szCs w:val="28"/>
              </w:rPr>
              <w:lastRenderedPageBreak/>
              <w:t>age, sex, religious belief, political opinion, racial group, marital status, sexual orientation, persons with a disability and those without, and persons with and without dependants.</w:t>
            </w:r>
          </w:p>
          <w:p w14:paraId="5AD93ACC" w14:textId="77777777" w:rsidR="00862D79" w:rsidRPr="00352AFC" w:rsidRDefault="00862D79" w:rsidP="00862D79">
            <w:pPr>
              <w:pStyle w:val="DARDEqualityTextBold"/>
              <w:spacing w:before="20"/>
              <w:rPr>
                <w:b w:val="0"/>
                <w:color w:val="auto"/>
                <w:szCs w:val="28"/>
              </w:rPr>
            </w:pPr>
          </w:p>
          <w:p w14:paraId="5AB199D2" w14:textId="6A9CCCB6" w:rsidR="00862D79" w:rsidRPr="009639BF" w:rsidRDefault="00862D79" w:rsidP="00862D79">
            <w:pPr>
              <w:spacing w:line="360" w:lineRule="auto"/>
              <w:rPr>
                <w:rStyle w:val="Strong"/>
                <w:rFonts w:ascii="Arial" w:hAnsi="Arial" w:cs="Arial"/>
                <w:b w:val="0"/>
                <w:color w:val="333333"/>
                <w:sz w:val="28"/>
                <w:szCs w:val="28"/>
                <w:shd w:val="clear" w:color="auto" w:fill="FFFFFF"/>
              </w:rPr>
            </w:pPr>
            <w:r w:rsidRPr="00352AFC">
              <w:rPr>
                <w:rFonts w:ascii="Arial" w:hAnsi="Arial" w:cs="Arial"/>
                <w:sz w:val="28"/>
                <w:szCs w:val="28"/>
              </w:rPr>
              <w:t xml:space="preserve">The Department recognises that </w:t>
            </w:r>
            <w:r w:rsidR="00E07250">
              <w:rPr>
                <w:rFonts w:ascii="Arial" w:hAnsi="Arial" w:cs="Arial"/>
                <w:sz w:val="28"/>
                <w:szCs w:val="28"/>
              </w:rPr>
              <w:t>the detailed Section 75 composition of the farming population within each of the sectors varies</w:t>
            </w:r>
            <w:r w:rsidRPr="00352AFC">
              <w:rPr>
                <w:rFonts w:ascii="Arial" w:hAnsi="Arial" w:cs="Arial"/>
                <w:sz w:val="28"/>
                <w:szCs w:val="28"/>
              </w:rPr>
              <w:t xml:space="preserve"> and </w:t>
            </w:r>
            <w:r w:rsidR="00E07250">
              <w:rPr>
                <w:rFonts w:ascii="Arial" w:hAnsi="Arial" w:cs="Arial"/>
                <w:sz w:val="28"/>
                <w:szCs w:val="28"/>
              </w:rPr>
              <w:t>this variation has been</w:t>
            </w:r>
            <w:r w:rsidRPr="00352AFC">
              <w:rPr>
                <w:rFonts w:ascii="Arial" w:hAnsi="Arial" w:cs="Arial"/>
                <w:sz w:val="28"/>
                <w:szCs w:val="28"/>
              </w:rPr>
              <w:t xml:space="preserve"> taken into consideration in making the decisions</w:t>
            </w:r>
            <w:r w:rsidR="00E07250">
              <w:rPr>
                <w:rFonts w:ascii="Arial" w:hAnsi="Arial" w:cs="Arial"/>
                <w:sz w:val="28"/>
                <w:szCs w:val="28"/>
              </w:rPr>
              <w:t>.  The policy objective has been to mitigate market losses due solely to Covid 19 as identified at sectoral level.  The percentage compensation of that loss has been increase</w:t>
            </w:r>
            <w:r w:rsidR="004767DC">
              <w:rPr>
                <w:rFonts w:ascii="Arial" w:hAnsi="Arial" w:cs="Arial"/>
                <w:sz w:val="28"/>
                <w:szCs w:val="28"/>
              </w:rPr>
              <w:t>d</w:t>
            </w:r>
            <w:r w:rsidR="00E07250">
              <w:rPr>
                <w:rFonts w:ascii="Arial" w:hAnsi="Arial" w:cs="Arial"/>
                <w:sz w:val="28"/>
                <w:szCs w:val="28"/>
              </w:rPr>
              <w:t xml:space="preserve"> for the beef and sheep sectors in recognition of their weaker financial resilience and ability to withstand loss.  While this may have a marginal indirect equality effect, it is justified by the policy need to   </w:t>
            </w:r>
            <w:r w:rsidR="00E07250">
              <w:rPr>
                <w:rStyle w:val="Strong"/>
                <w:rFonts w:ascii="Arial" w:hAnsi="Arial" w:cs="Arial"/>
                <w:b w:val="0"/>
                <w:sz w:val="28"/>
                <w:szCs w:val="28"/>
                <w:shd w:val="clear" w:color="auto" w:fill="FFFFFF"/>
              </w:rPr>
              <w:t xml:space="preserve"> support </w:t>
            </w:r>
            <w:r w:rsidRPr="00352AFC">
              <w:rPr>
                <w:rStyle w:val="Strong"/>
                <w:rFonts w:ascii="Arial" w:hAnsi="Arial" w:cs="Arial"/>
                <w:b w:val="0"/>
                <w:sz w:val="28"/>
                <w:szCs w:val="28"/>
                <w:shd w:val="clear" w:color="auto" w:fill="FFFFFF"/>
              </w:rPr>
              <w:t>those farm business hardest hit financially as a direct result of the Covid-19 pandemic.</w:t>
            </w:r>
            <w:r w:rsidRPr="00352AFC">
              <w:rPr>
                <w:rFonts w:ascii="Arial" w:hAnsi="Arial" w:cs="Arial"/>
                <w:sz w:val="28"/>
                <w:szCs w:val="28"/>
                <w:shd w:val="clear" w:color="auto" w:fill="FFFFFF"/>
              </w:rPr>
              <w:t xml:space="preserve"> </w:t>
            </w:r>
            <w:bookmarkStart w:id="2" w:name="_GoBack"/>
            <w:bookmarkEnd w:id="2"/>
          </w:p>
          <w:p w14:paraId="2A2A71B1" w14:textId="77777777" w:rsidR="00862D79" w:rsidRPr="002A52E1" w:rsidRDefault="00862D79">
            <w:pPr>
              <w:pStyle w:val="DARDEqualityText"/>
              <w:spacing w:before="100"/>
              <w:rPr>
                <w:sz w:val="24"/>
                <w:szCs w:val="24"/>
              </w:rPr>
            </w:pPr>
          </w:p>
        </w:tc>
      </w:tr>
    </w:tbl>
    <w:p w14:paraId="0D633227" w14:textId="77777777" w:rsidR="00F018BD" w:rsidRDefault="00F018BD"/>
    <w:tbl>
      <w:tblPr>
        <w:tblW w:w="10456" w:type="dxa"/>
        <w:tblLook w:val="0000" w:firstRow="0" w:lastRow="0" w:firstColumn="0" w:lastColumn="0" w:noHBand="0" w:noVBand="0"/>
      </w:tblPr>
      <w:tblGrid>
        <w:gridCol w:w="1102"/>
        <w:gridCol w:w="9354"/>
      </w:tblGrid>
      <w:tr w:rsidR="00E85D82" w14:paraId="15F9DE88" w14:textId="77777777" w:rsidTr="00C92FA5">
        <w:trPr>
          <w:trHeight w:val="737"/>
        </w:trPr>
        <w:tc>
          <w:tcPr>
            <w:tcW w:w="1102" w:type="dxa"/>
            <w:tcBorders>
              <w:top w:val="single" w:sz="4" w:space="0" w:color="auto"/>
              <w:left w:val="single" w:sz="4" w:space="0" w:color="auto"/>
              <w:bottom w:val="single" w:sz="4" w:space="0" w:color="auto"/>
              <w:right w:val="single" w:sz="4" w:space="0" w:color="auto"/>
            </w:tcBorders>
          </w:tcPr>
          <w:p w14:paraId="3187CB39" w14:textId="77777777"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593A28">
              <w:rPr>
                <w:sz w:val="22"/>
                <w:szCs w:val="22"/>
              </w:rPr>
            </w:r>
            <w:r w:rsidR="00593A28">
              <w:rPr>
                <w:sz w:val="22"/>
                <w:szCs w:val="22"/>
              </w:rPr>
              <w:fldChar w:fldCharType="separate"/>
            </w:r>
            <w:r w:rsidRPr="005D0A14">
              <w:rPr>
                <w:sz w:val="22"/>
                <w:szCs w:val="22"/>
              </w:rPr>
              <w:fldChar w:fldCharType="end"/>
            </w:r>
          </w:p>
          <w:p w14:paraId="418C275E" w14:textId="77777777" w:rsidR="005D0A14" w:rsidRPr="005D0A14" w:rsidRDefault="005D0A14" w:rsidP="00E85D82">
            <w:pPr>
              <w:pStyle w:val="Header"/>
              <w:tabs>
                <w:tab w:val="clear" w:pos="4320"/>
                <w:tab w:val="clear" w:pos="8640"/>
              </w:tabs>
              <w:spacing w:before="100"/>
              <w:jc w:val="center"/>
              <w:rPr>
                <w:sz w:val="22"/>
                <w:szCs w:val="22"/>
              </w:rPr>
            </w:pPr>
          </w:p>
          <w:p w14:paraId="38CF1CF0" w14:textId="77777777" w:rsidR="005D0A14" w:rsidRPr="005D0A14" w:rsidRDefault="005D0A14" w:rsidP="00E85D82">
            <w:pPr>
              <w:pStyle w:val="Header"/>
              <w:tabs>
                <w:tab w:val="clear" w:pos="4320"/>
                <w:tab w:val="clear" w:pos="8640"/>
              </w:tabs>
              <w:spacing w:before="100"/>
              <w:jc w:val="center"/>
              <w:rPr>
                <w:sz w:val="22"/>
                <w:szCs w:val="22"/>
              </w:rPr>
            </w:pPr>
          </w:p>
          <w:p w14:paraId="7C95EA37" w14:textId="77777777"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1E4747AE" w14:textId="77777777"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14:paraId="2F958FE4" w14:textId="77777777"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14:paraId="17BDE1B7" w14:textId="77777777"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14:paraId="6A88F2AF" w14:textId="77777777"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14:paraId="22D30F2C" w14:textId="77777777" w:rsidR="00F22301" w:rsidRPr="00DD697A" w:rsidRDefault="00F22301" w:rsidP="00F22301">
            <w:pPr>
              <w:pStyle w:val="DARDEqualityText"/>
              <w:spacing w:before="100"/>
              <w:ind w:left="60"/>
              <w:rPr>
                <w:sz w:val="24"/>
                <w:szCs w:val="24"/>
              </w:rPr>
            </w:pPr>
          </w:p>
        </w:tc>
      </w:tr>
    </w:tbl>
    <w:p w14:paraId="2DDACF30" w14:textId="77777777" w:rsidR="00C946E4" w:rsidRDefault="00C946E4"/>
    <w:p w14:paraId="3E4B3EBA" w14:textId="77777777" w:rsidR="00F018BD" w:rsidRDefault="00F018BD"/>
    <w:p w14:paraId="67B23AB0" w14:textId="77777777"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14:paraId="3B8258F7" w14:textId="77777777" w:rsidR="008E13D2" w:rsidRDefault="008E13D2" w:rsidP="008E13D2">
      <w:pPr>
        <w:pStyle w:val="Heading1"/>
      </w:pPr>
      <w:r>
        <w:rPr>
          <w:sz w:val="40"/>
        </w:rPr>
        <w:t>Screening Checklist</w:t>
      </w:r>
    </w:p>
    <w:p w14:paraId="129BCC35" w14:textId="77777777" w:rsidR="008E13D2" w:rsidRDefault="008E13D2" w:rsidP="008E13D2">
      <w:pPr>
        <w:jc w:val="center"/>
        <w:rPr>
          <w:b/>
          <w:sz w:val="28"/>
        </w:rPr>
      </w:pPr>
    </w:p>
    <w:p w14:paraId="7DF5C3E0" w14:textId="77777777" w:rsidR="008E13D2" w:rsidRDefault="008E13D2" w:rsidP="008E13D2">
      <w:pPr>
        <w:pStyle w:val="DARDEqualityText"/>
      </w:pPr>
      <w:r>
        <w:t>Before signing off this screening template please confirm that you have completed all the actions listed below.</w:t>
      </w:r>
    </w:p>
    <w:p w14:paraId="5868522C" w14:textId="77777777" w:rsidR="008E13D2" w:rsidRDefault="008E13D2" w:rsidP="008E13D2">
      <w:pPr>
        <w:pStyle w:val="DARDEqualityText"/>
      </w:pPr>
    </w:p>
    <w:p w14:paraId="35254E1B" w14:textId="77777777" w:rsidR="008E13D2" w:rsidRDefault="008E13D2" w:rsidP="008E13D2">
      <w:pPr>
        <w:pStyle w:val="DARDEqualityText"/>
      </w:pPr>
      <w:r>
        <w:t>I can confirm that all the actions listed below have been completed –</w:t>
      </w:r>
    </w:p>
    <w:p w14:paraId="73323FC4" w14:textId="77777777"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14:paraId="7BFC30DD" w14:textId="77777777" w:rsidTr="00250BA2">
        <w:trPr>
          <w:trHeight w:val="737"/>
        </w:trPr>
        <w:tc>
          <w:tcPr>
            <w:tcW w:w="1102" w:type="dxa"/>
          </w:tcPr>
          <w:p w14:paraId="69C539DD" w14:textId="77777777" w:rsidR="008E13D2" w:rsidRDefault="006C31AE" w:rsidP="00250BA2">
            <w:pPr>
              <w:pStyle w:val="Header"/>
              <w:tabs>
                <w:tab w:val="clear" w:pos="4320"/>
                <w:tab w:val="clear" w:pos="8640"/>
              </w:tabs>
              <w:spacing w:before="100"/>
              <w:jc w:val="center"/>
              <w:rPr>
                <w:rFonts w:ascii="Arial" w:hAnsi="Arial"/>
              </w:rPr>
            </w:pPr>
            <w:r>
              <w:lastRenderedPageBreak/>
              <w:fldChar w:fldCharType="begin">
                <w:ffData>
                  <w:name w:val=""/>
                  <w:enabled/>
                  <w:calcOnExit w:val="0"/>
                  <w:checkBox>
                    <w:size w:val="30"/>
                    <w:default w:val="1"/>
                  </w:checkBox>
                </w:ffData>
              </w:fldChar>
            </w:r>
            <w:r>
              <w:instrText xml:space="preserve"> FORMCHECKBOX </w:instrText>
            </w:r>
            <w:r w:rsidR="00593A28">
              <w:fldChar w:fldCharType="separate"/>
            </w:r>
            <w:r>
              <w:fldChar w:fldCharType="end"/>
            </w:r>
          </w:p>
        </w:tc>
        <w:tc>
          <w:tcPr>
            <w:tcW w:w="8260" w:type="dxa"/>
          </w:tcPr>
          <w:p w14:paraId="4E49B045" w14:textId="77777777" w:rsidR="008E13D2" w:rsidRDefault="008E13D2" w:rsidP="00250BA2">
            <w:pPr>
              <w:pStyle w:val="DARDEqualityText"/>
              <w:spacing w:before="100"/>
            </w:pPr>
            <w:r>
              <w:t>I have explained any technical issues in plain English (easily understood by a 12 year old)</w:t>
            </w:r>
          </w:p>
        </w:tc>
      </w:tr>
      <w:tr w:rsidR="008E13D2" w14:paraId="7988BB30" w14:textId="77777777" w:rsidTr="00250BA2">
        <w:trPr>
          <w:trHeight w:val="737"/>
        </w:trPr>
        <w:tc>
          <w:tcPr>
            <w:tcW w:w="1102" w:type="dxa"/>
          </w:tcPr>
          <w:p w14:paraId="14EB7A69" w14:textId="77777777" w:rsidR="008E13D2" w:rsidRDefault="006C31AE"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593A28">
              <w:fldChar w:fldCharType="separate"/>
            </w:r>
            <w:r>
              <w:fldChar w:fldCharType="end"/>
            </w:r>
          </w:p>
        </w:tc>
        <w:tc>
          <w:tcPr>
            <w:tcW w:w="8260" w:type="dxa"/>
          </w:tcPr>
          <w:p w14:paraId="28C3C5D1" w14:textId="77777777" w:rsidR="008E13D2" w:rsidRDefault="008E13D2" w:rsidP="00250BA2">
            <w:pPr>
              <w:pStyle w:val="DARDEqualityText"/>
              <w:spacing w:before="100"/>
            </w:pPr>
            <w:r>
              <w:t>I have added evidence and explained my assessments in full</w:t>
            </w:r>
          </w:p>
        </w:tc>
      </w:tr>
      <w:tr w:rsidR="008E13D2" w14:paraId="099E570B" w14:textId="77777777" w:rsidTr="00250BA2">
        <w:trPr>
          <w:trHeight w:val="737"/>
        </w:trPr>
        <w:tc>
          <w:tcPr>
            <w:tcW w:w="1102" w:type="dxa"/>
          </w:tcPr>
          <w:p w14:paraId="0D821F98" w14:textId="77777777" w:rsidR="008E13D2" w:rsidRDefault="006C31AE"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593A28">
              <w:fldChar w:fldCharType="separate"/>
            </w:r>
            <w:r>
              <w:fldChar w:fldCharType="end"/>
            </w:r>
          </w:p>
        </w:tc>
        <w:tc>
          <w:tcPr>
            <w:tcW w:w="8260" w:type="dxa"/>
          </w:tcPr>
          <w:p w14:paraId="5402C722" w14:textId="77777777" w:rsidR="008E13D2" w:rsidRDefault="008E13D2" w:rsidP="00250BA2">
            <w:pPr>
              <w:pStyle w:val="DARDEqualityText"/>
              <w:spacing w:before="100"/>
            </w:pPr>
            <w:r>
              <w:t>I have provided a brief note to justify my decision to ‘Screen In’ or ‘Screen Out’</w:t>
            </w:r>
          </w:p>
        </w:tc>
      </w:tr>
      <w:tr w:rsidR="008E13D2" w14:paraId="534DCB83" w14:textId="77777777" w:rsidTr="00250BA2">
        <w:trPr>
          <w:trHeight w:val="737"/>
        </w:trPr>
        <w:tc>
          <w:tcPr>
            <w:tcW w:w="1102" w:type="dxa"/>
          </w:tcPr>
          <w:p w14:paraId="1A7E05DC" w14:textId="77777777" w:rsidR="008E13D2" w:rsidRDefault="006C31AE"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593A28">
              <w:fldChar w:fldCharType="separate"/>
            </w:r>
            <w:r>
              <w:fldChar w:fldCharType="end"/>
            </w:r>
          </w:p>
        </w:tc>
        <w:tc>
          <w:tcPr>
            <w:tcW w:w="8260" w:type="dxa"/>
          </w:tcPr>
          <w:p w14:paraId="6FB3799F" w14:textId="77777777"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14:paraId="6A853914" w14:textId="77777777" w:rsidR="008E13D2" w:rsidRDefault="008E13D2" w:rsidP="008E13D2">
      <w:pPr>
        <w:pStyle w:val="DARDEqualityText"/>
      </w:pPr>
    </w:p>
    <w:p w14:paraId="13EBA1F7" w14:textId="77777777" w:rsidR="008E13D2" w:rsidRDefault="008E13D2"/>
    <w:p w14:paraId="51B13135" w14:textId="77777777" w:rsidR="008E13D2" w:rsidRDefault="008E13D2"/>
    <w:p w14:paraId="15B9AC1A" w14:textId="77777777" w:rsidR="008E13D2" w:rsidRDefault="008E13D2"/>
    <w:p w14:paraId="0F0C1FDD" w14:textId="77777777" w:rsidR="008E13D2" w:rsidRDefault="008E13D2"/>
    <w:p w14:paraId="5F2F2086" w14:textId="77777777" w:rsidR="008E13D2" w:rsidRDefault="008E13D2"/>
    <w:p w14:paraId="2DFF9A35" w14:textId="77777777" w:rsidR="008E13D2" w:rsidRDefault="008E13D2"/>
    <w:p w14:paraId="41CBC1D0" w14:textId="77777777" w:rsidR="008E13D2" w:rsidRDefault="008E13D2"/>
    <w:p w14:paraId="40D72B3E" w14:textId="77777777" w:rsidR="008E13D2" w:rsidRDefault="008E13D2"/>
    <w:p w14:paraId="19A2CBD5" w14:textId="77777777" w:rsidR="008E13D2" w:rsidRDefault="008E13D2"/>
    <w:p w14:paraId="157269D9" w14:textId="77777777" w:rsidR="008E13D2" w:rsidRDefault="008E13D2"/>
    <w:p w14:paraId="61535789" w14:textId="77777777" w:rsidR="008E13D2" w:rsidRDefault="008E13D2"/>
    <w:p w14:paraId="55521B54" w14:textId="77777777" w:rsidR="008E13D2" w:rsidRDefault="008E13D2"/>
    <w:p w14:paraId="49EF4952" w14:textId="77777777" w:rsidR="008E13D2" w:rsidRDefault="008E13D2"/>
    <w:p w14:paraId="7BDCA687" w14:textId="77777777" w:rsidR="008E13D2" w:rsidRDefault="008E13D2"/>
    <w:p w14:paraId="5AED7DC8" w14:textId="77777777" w:rsidR="008E13D2" w:rsidRDefault="008E13D2"/>
    <w:p w14:paraId="63FF3B7E" w14:textId="77777777" w:rsidR="006713FE" w:rsidRDefault="006713FE"/>
    <w:p w14:paraId="519A48CF" w14:textId="77777777" w:rsidR="006713FE" w:rsidRDefault="006713FE"/>
    <w:p w14:paraId="26E80697" w14:textId="77777777" w:rsidR="008E13D2" w:rsidRDefault="008E13D2"/>
    <w:p w14:paraId="2E519D15" w14:textId="77777777" w:rsidR="008E13D2" w:rsidRDefault="008E13D2"/>
    <w:p w14:paraId="0C03FA63" w14:textId="77777777" w:rsidR="008E13D2" w:rsidRDefault="008E13D2"/>
    <w:p w14:paraId="0FA94D95" w14:textId="77777777" w:rsidR="008E13D2" w:rsidRDefault="008E13D2"/>
    <w:p w14:paraId="6D1207A5" w14:textId="77777777" w:rsidR="00B35098" w:rsidRDefault="00B35098"/>
    <w:p w14:paraId="67BC3FD2" w14:textId="77777777" w:rsidR="00B35098" w:rsidRDefault="00B35098"/>
    <w:p w14:paraId="3BE9574C" w14:textId="77777777"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14:paraId="01C6C9B1" w14:textId="77777777" w:rsidR="00462813" w:rsidRDefault="00462813" w:rsidP="00462813">
      <w:pPr>
        <w:rPr>
          <w:rFonts w:ascii="Arial" w:hAnsi="Arial" w:cs="Arial"/>
          <w:sz w:val="28"/>
          <w:szCs w:val="28"/>
        </w:rPr>
      </w:pPr>
    </w:p>
    <w:p w14:paraId="42343EED" w14:textId="77777777"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14:paraId="695EE9B5" w14:textId="77777777" w:rsidR="00462813" w:rsidRDefault="00462813" w:rsidP="00462813">
      <w:pPr>
        <w:rPr>
          <w:rFonts w:ascii="Arial" w:hAnsi="Arial" w:cs="Arial"/>
          <w:b/>
          <w:i/>
          <w:sz w:val="28"/>
          <w:szCs w:val="28"/>
        </w:rPr>
      </w:pPr>
    </w:p>
    <w:p w14:paraId="7938ACE7" w14:textId="7E5D6EAC" w:rsidR="00462813" w:rsidRPr="006215E6" w:rsidRDefault="006215E6" w:rsidP="00462813">
      <w:pPr>
        <w:rPr>
          <w:rFonts w:ascii="Arial" w:hAnsi="Arial" w:cs="Arial"/>
          <w:i/>
          <w:sz w:val="28"/>
          <w:szCs w:val="28"/>
        </w:rPr>
      </w:pPr>
      <w:r w:rsidRPr="006215E6">
        <w:rPr>
          <w:rFonts w:ascii="Arial" w:hAnsi="Arial" w:cs="Arial"/>
          <w:i/>
          <w:sz w:val="28"/>
          <w:szCs w:val="28"/>
        </w:rPr>
        <w:t>Yes</w:t>
      </w:r>
      <w:r>
        <w:rPr>
          <w:rFonts w:ascii="Arial" w:hAnsi="Arial" w:cs="Arial"/>
          <w:i/>
          <w:sz w:val="28"/>
          <w:szCs w:val="28"/>
        </w:rPr>
        <w:t>.</w:t>
      </w:r>
    </w:p>
    <w:p w14:paraId="0E4E0631" w14:textId="77777777" w:rsidR="00462813" w:rsidRDefault="00462813" w:rsidP="00462813">
      <w:pPr>
        <w:rPr>
          <w:rFonts w:ascii="Arial" w:hAnsi="Arial" w:cs="Arial"/>
          <w:b/>
          <w:i/>
          <w:sz w:val="28"/>
          <w:szCs w:val="28"/>
        </w:rPr>
      </w:pPr>
    </w:p>
    <w:p w14:paraId="62504B68" w14:textId="77777777" w:rsidR="00462813" w:rsidRPr="00E33385" w:rsidRDefault="00462813" w:rsidP="00462813">
      <w:pPr>
        <w:rPr>
          <w:rFonts w:ascii="Arial" w:hAnsi="Arial" w:cs="Arial"/>
          <w:b/>
          <w:i/>
          <w:sz w:val="28"/>
          <w:szCs w:val="28"/>
        </w:rPr>
      </w:pPr>
    </w:p>
    <w:p w14:paraId="3D69CB2B" w14:textId="77777777" w:rsidR="00462813" w:rsidRDefault="00462813" w:rsidP="00462813">
      <w:pPr>
        <w:rPr>
          <w:rFonts w:ascii="Arial" w:hAnsi="Arial" w:cs="Arial"/>
          <w:sz w:val="28"/>
          <w:szCs w:val="28"/>
        </w:rPr>
      </w:pPr>
    </w:p>
    <w:p w14:paraId="1EA40A2A" w14:textId="77777777" w:rsidR="00462813" w:rsidRDefault="00462813" w:rsidP="00462813">
      <w:pPr>
        <w:rPr>
          <w:rFonts w:ascii="Arial" w:hAnsi="Arial" w:cs="Arial"/>
          <w:sz w:val="28"/>
          <w:szCs w:val="28"/>
        </w:rPr>
      </w:pPr>
    </w:p>
    <w:p w14:paraId="1626A30F" w14:textId="77777777" w:rsidR="00462813" w:rsidRDefault="00462813" w:rsidP="00462813">
      <w:pPr>
        <w:rPr>
          <w:rFonts w:ascii="Arial" w:hAnsi="Arial" w:cs="Arial"/>
          <w:sz w:val="28"/>
          <w:szCs w:val="28"/>
        </w:rPr>
      </w:pPr>
    </w:p>
    <w:p w14:paraId="634A39F5" w14:textId="77777777"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14:paraId="23B2F58F" w14:textId="77777777" w:rsidTr="00B60891">
        <w:trPr>
          <w:cantSplit/>
          <w:trHeight w:val="454"/>
        </w:trPr>
        <w:tc>
          <w:tcPr>
            <w:tcW w:w="9362" w:type="dxa"/>
            <w:gridSpan w:val="2"/>
          </w:tcPr>
          <w:p w14:paraId="319E5F18" w14:textId="77777777" w:rsidR="00462813" w:rsidRDefault="00462813" w:rsidP="00B60891">
            <w:pPr>
              <w:pStyle w:val="DARDEqualityText"/>
              <w:spacing w:before="100"/>
              <w:rPr>
                <w:b/>
              </w:rPr>
            </w:pPr>
            <w:r>
              <w:rPr>
                <w:b/>
              </w:rPr>
              <w:lastRenderedPageBreak/>
              <w:t>Screening assessment completed by (Staff Officer level or above) -</w:t>
            </w:r>
          </w:p>
        </w:tc>
      </w:tr>
      <w:tr w:rsidR="00462813" w14:paraId="7160BF64" w14:textId="77777777" w:rsidTr="00B60891">
        <w:trPr>
          <w:trHeight w:val="454"/>
        </w:trPr>
        <w:tc>
          <w:tcPr>
            <w:tcW w:w="5646" w:type="dxa"/>
          </w:tcPr>
          <w:p w14:paraId="238340A0" w14:textId="48D9F306" w:rsidR="00462813" w:rsidRDefault="00462813" w:rsidP="007C387E">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A2693C">
              <w:rPr>
                <w:rFonts w:ascii="Arial" w:hAnsi="Arial"/>
              </w:rPr>
              <w:t>Steven Millar</w:t>
            </w:r>
          </w:p>
        </w:tc>
        <w:tc>
          <w:tcPr>
            <w:tcW w:w="3716" w:type="dxa"/>
          </w:tcPr>
          <w:p w14:paraId="7D52ED26" w14:textId="27761A08" w:rsidR="00462813" w:rsidRDefault="00462813" w:rsidP="007C387E">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A2693C">
              <w:rPr>
                <w:rFonts w:ascii="Arial" w:hAnsi="Arial"/>
              </w:rPr>
              <w:t xml:space="preserve">Director of Covid 19 Contingency Planning </w:t>
            </w:r>
          </w:p>
        </w:tc>
      </w:tr>
      <w:tr w:rsidR="00462813" w14:paraId="171F1315" w14:textId="77777777" w:rsidTr="00B60891">
        <w:trPr>
          <w:trHeight w:val="454"/>
        </w:trPr>
        <w:tc>
          <w:tcPr>
            <w:tcW w:w="5646" w:type="dxa"/>
            <w:shd w:val="solid" w:color="C0C0C0" w:fill="auto"/>
          </w:tcPr>
          <w:p w14:paraId="279B5172" w14:textId="77777777" w:rsidR="00462813" w:rsidRDefault="00462813" w:rsidP="00B60891">
            <w:pPr>
              <w:pStyle w:val="Header"/>
              <w:tabs>
                <w:tab w:val="clear" w:pos="4320"/>
                <w:tab w:val="clear" w:pos="8640"/>
              </w:tabs>
              <w:spacing w:before="100"/>
              <w:rPr>
                <w:rFonts w:ascii="Arial" w:hAnsi="Arial"/>
                <w:sz w:val="28"/>
              </w:rPr>
            </w:pPr>
          </w:p>
        </w:tc>
        <w:tc>
          <w:tcPr>
            <w:tcW w:w="3716" w:type="dxa"/>
          </w:tcPr>
          <w:p w14:paraId="0C904E78" w14:textId="5F5C9580" w:rsidR="00462813" w:rsidRDefault="00462813" w:rsidP="00A2693C">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033208">
              <w:rPr>
                <w:rFonts w:ascii="Arial" w:hAnsi="Arial"/>
              </w:rPr>
              <w:t>30</w:t>
            </w:r>
            <w:r w:rsidR="00A2693C">
              <w:rPr>
                <w:rFonts w:ascii="Arial" w:hAnsi="Arial"/>
              </w:rPr>
              <w:t>/0</w:t>
            </w:r>
            <w:r w:rsidR="00033208">
              <w:rPr>
                <w:rFonts w:ascii="Arial" w:hAnsi="Arial"/>
              </w:rPr>
              <w:t>6</w:t>
            </w:r>
            <w:r w:rsidR="00A2693C">
              <w:rPr>
                <w:rFonts w:ascii="Arial" w:hAnsi="Arial"/>
              </w:rPr>
              <w:t>/20</w:t>
            </w:r>
          </w:p>
        </w:tc>
      </w:tr>
      <w:tr w:rsidR="00462813" w14:paraId="13CB2B90" w14:textId="77777777" w:rsidTr="00B60891">
        <w:trPr>
          <w:cantSplit/>
          <w:trHeight w:val="454"/>
        </w:trPr>
        <w:tc>
          <w:tcPr>
            <w:tcW w:w="9362" w:type="dxa"/>
            <w:gridSpan w:val="2"/>
          </w:tcPr>
          <w:p w14:paraId="1E2BDD08" w14:textId="160F8D0C" w:rsidR="00462813" w:rsidRDefault="00462813" w:rsidP="00A2693C">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A2693C">
              <w:rPr>
                <w:rFonts w:ascii="Arial" w:hAnsi="Arial"/>
              </w:rPr>
              <w:t>Covid 19 Contingency Planning</w:t>
            </w:r>
          </w:p>
        </w:tc>
      </w:tr>
    </w:tbl>
    <w:p w14:paraId="7452FADE" w14:textId="77777777"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14:paraId="2E6F0266" w14:textId="77777777"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2F63B550" w14:textId="77777777" w:rsidTr="00B60891">
        <w:trPr>
          <w:cantSplit/>
          <w:trHeight w:val="501"/>
        </w:trPr>
        <w:tc>
          <w:tcPr>
            <w:tcW w:w="9362" w:type="dxa"/>
          </w:tcPr>
          <w:p w14:paraId="73BBBE52" w14:textId="77777777" w:rsidR="00462813" w:rsidRDefault="00462813" w:rsidP="00B60891">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048143A2" w14:textId="77777777" w:rsidR="00462813" w:rsidRDefault="00462813" w:rsidP="00B60891">
            <w:pPr>
              <w:rPr>
                <w:rFonts w:ascii="Arial" w:hAnsi="Arial"/>
                <w:color w:val="808080"/>
                <w:sz w:val="28"/>
              </w:rPr>
            </w:pPr>
          </w:p>
          <w:p w14:paraId="6E0C4A6E" w14:textId="77777777" w:rsidR="00462813" w:rsidRDefault="00462813" w:rsidP="00B60891"/>
          <w:p w14:paraId="68906115" w14:textId="27E056B8" w:rsidR="00462813" w:rsidRDefault="00A2693C" w:rsidP="00B60891">
            <w:r>
              <w:rPr>
                <w:noProof/>
                <w:lang w:val="en-GB" w:eastAsia="en-GB"/>
              </w:rPr>
              <w:drawing>
                <wp:inline distT="0" distB="0" distL="0" distR="0" wp14:anchorId="29CB3FF6" wp14:editId="71A769B7">
                  <wp:extent cx="1800225" cy="552450"/>
                  <wp:effectExtent l="0" t="0" r="9525" b="0"/>
                  <wp:docPr id="10" name="Picture 10" descr="Steven Milla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ven Millar Signature"/>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800225" cy="552450"/>
                          </a:xfrm>
                          <a:prstGeom prst="rect">
                            <a:avLst/>
                          </a:prstGeom>
                          <a:noFill/>
                          <a:ln>
                            <a:noFill/>
                          </a:ln>
                        </pic:spPr>
                      </pic:pic>
                    </a:graphicData>
                  </a:graphic>
                </wp:inline>
              </w:drawing>
            </w:r>
          </w:p>
          <w:p w14:paraId="05E95E0A" w14:textId="77777777" w:rsidR="00462813" w:rsidRDefault="00462813" w:rsidP="00B60891"/>
          <w:p w14:paraId="64C95F53" w14:textId="77777777" w:rsidR="00462813" w:rsidRDefault="00462813" w:rsidP="00B60891"/>
          <w:p w14:paraId="1C5AEE1D" w14:textId="77777777" w:rsidR="00462813" w:rsidRDefault="00462813" w:rsidP="00B60891"/>
          <w:p w14:paraId="676D84C8" w14:textId="77777777" w:rsidR="00462813" w:rsidRDefault="00462813" w:rsidP="00B60891"/>
          <w:p w14:paraId="6F8BD9F9" w14:textId="77777777" w:rsidR="00462813" w:rsidRDefault="00462813" w:rsidP="00B60891"/>
          <w:p w14:paraId="6336262F" w14:textId="77777777" w:rsidR="00462813" w:rsidRDefault="00462813" w:rsidP="00B60891"/>
        </w:tc>
      </w:tr>
    </w:tbl>
    <w:p w14:paraId="1F2F888B" w14:textId="15BF25CB" w:rsidR="00A2693C" w:rsidRDefault="00A2693C" w:rsidP="00462813">
      <w:pPr>
        <w:pStyle w:val="DARDEqualityText"/>
        <w:rPr>
          <w:b/>
        </w:rPr>
      </w:pPr>
    </w:p>
    <w:p w14:paraId="61198A60" w14:textId="77777777" w:rsidR="00462813" w:rsidRPr="00A2693C" w:rsidRDefault="00462813" w:rsidP="00A2693C">
      <w:pPr>
        <w:sectPr w:rsidR="00462813" w:rsidRPr="00A2693C" w:rsidSect="005C03E2">
          <w:type w:val="continuous"/>
          <w:pgSz w:w="11899" w:h="16838"/>
          <w:pgMar w:top="720" w:right="720" w:bottom="720" w:left="720" w:header="720" w:footer="567" w:gutter="0"/>
          <w:cols w:space="720"/>
          <w:formProt w:val="0"/>
          <w:titlePg/>
          <w:docGrid w:linePitch="326"/>
        </w:sectPr>
      </w:pPr>
    </w:p>
    <w:p w14:paraId="7D960519" w14:textId="77777777"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14:paraId="7F4E90A8" w14:textId="77777777"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14:paraId="05E0CCB9" w14:textId="77777777" w:rsidTr="00B60891">
        <w:trPr>
          <w:cantSplit/>
          <w:trHeight w:val="454"/>
        </w:trPr>
        <w:tc>
          <w:tcPr>
            <w:tcW w:w="9362" w:type="dxa"/>
            <w:gridSpan w:val="2"/>
          </w:tcPr>
          <w:p w14:paraId="0410718C" w14:textId="77777777"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14:paraId="72F6C352" w14:textId="77777777" w:rsidTr="00B60891">
        <w:trPr>
          <w:trHeight w:val="454"/>
        </w:trPr>
        <w:tc>
          <w:tcPr>
            <w:tcW w:w="5646" w:type="dxa"/>
          </w:tcPr>
          <w:p w14:paraId="1C1A85EA" w14:textId="34F092C1" w:rsidR="00462813" w:rsidRDefault="00462813" w:rsidP="00352AFC">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352AFC">
              <w:rPr>
                <w:rFonts w:ascii="Arial" w:hAnsi="Arial"/>
              </w:rPr>
              <w:t>Norman Fulton</w:t>
            </w:r>
          </w:p>
        </w:tc>
        <w:tc>
          <w:tcPr>
            <w:tcW w:w="3716" w:type="dxa"/>
          </w:tcPr>
          <w:p w14:paraId="40901808" w14:textId="6ED9BA48" w:rsidR="00462813" w:rsidRDefault="00462813" w:rsidP="00D45D2E">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D45D2E">
              <w:rPr>
                <w:rFonts w:ascii="Arial" w:hAnsi="Arial"/>
              </w:rPr>
              <w:t>3</w:t>
            </w:r>
          </w:p>
        </w:tc>
      </w:tr>
      <w:tr w:rsidR="00462813" w14:paraId="3D7A376D" w14:textId="77777777" w:rsidTr="00B60891">
        <w:trPr>
          <w:trHeight w:val="454"/>
        </w:trPr>
        <w:tc>
          <w:tcPr>
            <w:tcW w:w="5646" w:type="dxa"/>
            <w:shd w:val="solid" w:color="C0C0C0" w:fill="auto"/>
          </w:tcPr>
          <w:p w14:paraId="7FB00783" w14:textId="0C3AB8E1" w:rsidR="00462813" w:rsidRDefault="00462813" w:rsidP="00B60891">
            <w:pPr>
              <w:pStyle w:val="Header"/>
              <w:tabs>
                <w:tab w:val="clear" w:pos="4320"/>
                <w:tab w:val="clear" w:pos="8640"/>
              </w:tabs>
              <w:spacing w:before="100"/>
              <w:rPr>
                <w:rFonts w:ascii="Arial" w:hAnsi="Arial"/>
                <w:sz w:val="28"/>
              </w:rPr>
            </w:pPr>
          </w:p>
        </w:tc>
        <w:tc>
          <w:tcPr>
            <w:tcW w:w="3716" w:type="dxa"/>
          </w:tcPr>
          <w:p w14:paraId="1F1D2DFE" w14:textId="31CC3E2A" w:rsidR="00462813" w:rsidRDefault="00462813" w:rsidP="00D45D2E">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D45D2E">
              <w:rPr>
                <w:rFonts w:ascii="Arial" w:hAnsi="Arial"/>
              </w:rPr>
              <w:t>24/7/20</w:t>
            </w:r>
          </w:p>
        </w:tc>
      </w:tr>
      <w:tr w:rsidR="00462813" w14:paraId="4F1A20B3" w14:textId="77777777" w:rsidTr="00B60891">
        <w:trPr>
          <w:cantSplit/>
          <w:trHeight w:val="454"/>
        </w:trPr>
        <w:tc>
          <w:tcPr>
            <w:tcW w:w="9362" w:type="dxa"/>
            <w:gridSpan w:val="2"/>
          </w:tcPr>
          <w:p w14:paraId="14AD1563" w14:textId="03799B37" w:rsidR="00462813" w:rsidRDefault="00462813" w:rsidP="00D45D2E">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D45D2E">
              <w:rPr>
                <w:rFonts w:ascii="Arial" w:hAnsi="Arial"/>
              </w:rPr>
              <w:t>Food and Farming Group</w:t>
            </w:r>
          </w:p>
        </w:tc>
      </w:tr>
    </w:tbl>
    <w:p w14:paraId="38655389" w14:textId="77777777"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14:paraId="224286D0" w14:textId="77777777"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14:paraId="7C02779E" w14:textId="77777777" w:rsidTr="00B60891">
        <w:trPr>
          <w:cantSplit/>
          <w:trHeight w:val="1713"/>
        </w:trPr>
        <w:tc>
          <w:tcPr>
            <w:tcW w:w="9362" w:type="dxa"/>
          </w:tcPr>
          <w:p w14:paraId="6D3A9D72" w14:textId="77777777" w:rsidR="00462813" w:rsidRDefault="00462813" w:rsidP="00B60891">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7CB70DFB" w14:textId="77777777" w:rsidR="00462813" w:rsidRDefault="00462813" w:rsidP="00B60891">
            <w:pPr>
              <w:pStyle w:val="Header"/>
              <w:tabs>
                <w:tab w:val="clear" w:pos="4320"/>
                <w:tab w:val="clear" w:pos="8640"/>
              </w:tabs>
              <w:spacing w:before="100"/>
            </w:pPr>
          </w:p>
          <w:p w14:paraId="15A041DC" w14:textId="77777777" w:rsidR="00462813" w:rsidRDefault="00462813" w:rsidP="00B60891">
            <w:pPr>
              <w:pStyle w:val="Header"/>
              <w:tabs>
                <w:tab w:val="clear" w:pos="4320"/>
                <w:tab w:val="clear" w:pos="8640"/>
              </w:tabs>
              <w:spacing w:before="100"/>
              <w:rPr>
                <w:rFonts w:ascii="Arial" w:hAnsi="Arial" w:cs="Arial"/>
                <w:sz w:val="28"/>
                <w:szCs w:val="28"/>
              </w:rPr>
            </w:pPr>
          </w:p>
          <w:p w14:paraId="400B4926" w14:textId="688826C4" w:rsidR="00D47DB7" w:rsidRDefault="00D45D2E" w:rsidP="00B60891">
            <w:pPr>
              <w:pStyle w:val="Header"/>
              <w:tabs>
                <w:tab w:val="clear" w:pos="4320"/>
                <w:tab w:val="clear" w:pos="8640"/>
              </w:tabs>
              <w:spacing w:before="100"/>
              <w:rPr>
                <w:rFonts w:ascii="Arial" w:hAnsi="Arial" w:cs="Arial"/>
                <w:sz w:val="28"/>
                <w:szCs w:val="28"/>
              </w:rPr>
            </w:pPr>
            <w:r>
              <w:object w:dxaOrig="14010" w:dyaOrig="6930" w14:anchorId="7BCC528F">
                <v:shape id="_x0000_i1026" type="#_x0000_t75" style="width:147.75pt;height:72.75pt" o:ole="" fillcolor="window">
                  <v:imagedata r:id="rId23" o:title=""/>
                </v:shape>
                <o:OLEObject Type="Embed" ProgID="PBrush" ShapeID="_x0000_i1026" DrawAspect="Content" ObjectID="_1657111011" r:id="rId24"/>
              </w:object>
            </w:r>
          </w:p>
          <w:p w14:paraId="0C020170" w14:textId="77777777" w:rsidR="00D47DB7" w:rsidRDefault="00D47DB7" w:rsidP="00B60891">
            <w:pPr>
              <w:pStyle w:val="Header"/>
              <w:tabs>
                <w:tab w:val="clear" w:pos="4320"/>
                <w:tab w:val="clear" w:pos="8640"/>
              </w:tabs>
              <w:spacing w:before="100"/>
              <w:rPr>
                <w:rFonts w:ascii="Arial" w:hAnsi="Arial" w:cs="Arial"/>
                <w:sz w:val="28"/>
                <w:szCs w:val="28"/>
              </w:rPr>
            </w:pPr>
          </w:p>
          <w:p w14:paraId="43FDD5DE" w14:textId="77777777" w:rsidR="00D47DB7" w:rsidRPr="00855DA3" w:rsidRDefault="00D47DB7" w:rsidP="00B60891">
            <w:pPr>
              <w:pStyle w:val="Header"/>
              <w:tabs>
                <w:tab w:val="clear" w:pos="4320"/>
                <w:tab w:val="clear" w:pos="8640"/>
              </w:tabs>
              <w:spacing w:before="100"/>
              <w:rPr>
                <w:rFonts w:ascii="Arial" w:hAnsi="Arial" w:cs="Arial"/>
                <w:sz w:val="28"/>
                <w:szCs w:val="28"/>
              </w:rPr>
            </w:pPr>
          </w:p>
        </w:tc>
      </w:tr>
    </w:tbl>
    <w:p w14:paraId="05B3DDAA" w14:textId="77777777"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14:paraId="604B8092" w14:textId="77777777"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14:paraId="4B905B9F" w14:textId="77777777" w:rsidR="00202D9F" w:rsidRDefault="00952DA9">
      <w:pPr>
        <w:pStyle w:val="DARDEqualityText"/>
        <w:rPr>
          <w:color w:val="142062"/>
        </w:rPr>
      </w:pPr>
      <w:r w:rsidRPr="00B35098">
        <w:lastRenderedPageBreak/>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25" w:history="1">
        <w:r w:rsidR="00D72961" w:rsidRPr="00AC5079">
          <w:rPr>
            <w:rStyle w:val="Hyperlink"/>
          </w:rPr>
          <w:t>equalitydiversitypublicappointments@daera-ni.gov.uk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14:paraId="7C17C2E4" w14:textId="77777777" w:rsidR="00227800" w:rsidRDefault="00227800">
      <w:pPr>
        <w:pStyle w:val="DARDEqualityText"/>
        <w:rPr>
          <w:color w:val="142062"/>
        </w:rPr>
      </w:pPr>
    </w:p>
    <w:p w14:paraId="369CA6C1" w14:textId="77777777" w:rsidR="00227800" w:rsidRPr="00B35098" w:rsidRDefault="00D72961">
      <w:pPr>
        <w:pStyle w:val="DARDEqualityText"/>
      </w:pPr>
      <w:r w:rsidRPr="00D72961">
        <w:tab/>
      </w:r>
      <w:r>
        <w:object w:dxaOrig="1540" w:dyaOrig="998" w14:anchorId="0CF44946">
          <v:shape id="_x0000_i1027" type="#_x0000_t75" style="width:79.5pt;height:50.25pt" o:ole="">
            <v:imagedata r:id="rId26" o:title=""/>
          </v:shape>
          <o:OLEObject Type="Embed" ProgID="Package" ShapeID="_x0000_i1027" DrawAspect="Icon" ObjectID="_1657111012" r:id="rId27"/>
        </w:object>
      </w:r>
    </w:p>
    <w:p w14:paraId="32B612C1" w14:textId="77777777" w:rsidR="00462813" w:rsidRDefault="00462813" w:rsidP="000C1464">
      <w:pPr>
        <w:pStyle w:val="DARDEqualityText"/>
      </w:pPr>
    </w:p>
    <w:p w14:paraId="0DFA4B63" w14:textId="77777777"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14:paraId="562ABD33" w14:textId="77777777" w:rsidR="00227800" w:rsidRDefault="00227800" w:rsidP="00227800">
      <w:pPr>
        <w:pStyle w:val="DARDEqualityText"/>
        <w:spacing w:line="240" w:lineRule="auto"/>
      </w:pPr>
      <w:r>
        <w:t>DAERA Equality Unit</w:t>
      </w:r>
    </w:p>
    <w:p w14:paraId="40A93C1F" w14:textId="77777777"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14:paraId="37744EFF" w14:textId="77777777" w:rsidR="00F0116C" w:rsidRDefault="00F0116C" w:rsidP="00227800">
      <w:pPr>
        <w:rPr>
          <w:rFonts w:ascii="Arial" w:hAnsi="Arial" w:cs="Arial"/>
          <w:sz w:val="28"/>
          <w:szCs w:val="28"/>
          <w:lang w:val="en"/>
        </w:rPr>
      </w:pPr>
      <w:r>
        <w:rPr>
          <w:rFonts w:ascii="Arial" w:hAnsi="Arial" w:cs="Arial"/>
          <w:sz w:val="28"/>
          <w:szCs w:val="28"/>
          <w:lang w:val="en"/>
        </w:rPr>
        <w:t>Ballykelly House</w:t>
      </w:r>
    </w:p>
    <w:p w14:paraId="04076F65" w14:textId="77777777" w:rsidR="00F0116C" w:rsidRDefault="00F0116C" w:rsidP="00227800">
      <w:pPr>
        <w:rPr>
          <w:rFonts w:ascii="Arial" w:hAnsi="Arial" w:cs="Arial"/>
          <w:sz w:val="28"/>
          <w:szCs w:val="28"/>
          <w:lang w:val="en"/>
        </w:rPr>
      </w:pPr>
      <w:r>
        <w:rPr>
          <w:rFonts w:ascii="Arial" w:hAnsi="Arial" w:cs="Arial"/>
          <w:sz w:val="28"/>
          <w:szCs w:val="28"/>
          <w:lang w:val="en"/>
        </w:rPr>
        <w:t>111 Ballykelly Road</w:t>
      </w:r>
    </w:p>
    <w:p w14:paraId="2C49389B" w14:textId="77777777"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14:paraId="100D4DA8" w14:textId="77777777" w:rsidR="00227800" w:rsidRPr="00E647A4" w:rsidRDefault="00227800" w:rsidP="00227800">
      <w:pPr>
        <w:rPr>
          <w:rFonts w:ascii="Arial" w:hAnsi="Arial" w:cs="Arial"/>
          <w:sz w:val="28"/>
          <w:szCs w:val="28"/>
          <w:lang w:val="en"/>
        </w:rPr>
      </w:pPr>
    </w:p>
    <w:p w14:paraId="6968D41C" w14:textId="77777777"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8" w:history="1">
        <w:r w:rsidR="00F0116C" w:rsidRPr="0031384A">
          <w:rPr>
            <w:rStyle w:val="Hyperlink"/>
            <w:rFonts w:ascii="Arial" w:hAnsi="Arial" w:cs="Arial"/>
            <w:sz w:val="28"/>
            <w:szCs w:val="28"/>
          </w:rPr>
          <w:t>equalitydiversitypublicappointments@daera-ni.gov.uk</w:t>
        </w:r>
      </w:hyperlink>
    </w:p>
    <w:p w14:paraId="759E2B35" w14:textId="77777777" w:rsidR="00227800" w:rsidRPr="00E647A4" w:rsidRDefault="00227800" w:rsidP="00227800">
      <w:pPr>
        <w:rPr>
          <w:rStyle w:val="Hyperlink"/>
          <w:rFonts w:ascii="Arial" w:hAnsi="Arial" w:cs="Arial"/>
          <w:sz w:val="28"/>
          <w:szCs w:val="28"/>
        </w:rPr>
      </w:pPr>
    </w:p>
    <w:p w14:paraId="4FEC85D1" w14:textId="77777777"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14:paraId="3FD67C9E" w14:textId="77777777" w:rsidR="0077251C" w:rsidRDefault="0077251C" w:rsidP="00227800">
      <w:pPr>
        <w:rPr>
          <w:rStyle w:val="Hyperlink"/>
          <w:rFonts w:ascii="Arial" w:hAnsi="Arial" w:cs="Arial"/>
          <w:sz w:val="28"/>
          <w:szCs w:val="28"/>
        </w:rPr>
      </w:pPr>
    </w:p>
    <w:p w14:paraId="22777D23" w14:textId="77777777" w:rsidR="0077251C" w:rsidRDefault="0077251C" w:rsidP="00227800">
      <w:pPr>
        <w:rPr>
          <w:rStyle w:val="Hyperlink"/>
          <w:rFonts w:ascii="Arial" w:hAnsi="Arial" w:cs="Arial"/>
          <w:sz w:val="28"/>
          <w:szCs w:val="28"/>
        </w:rPr>
      </w:pPr>
    </w:p>
    <w:p w14:paraId="5D0862FB" w14:textId="77777777" w:rsidR="0077251C" w:rsidRDefault="0077251C" w:rsidP="00227800">
      <w:pPr>
        <w:rPr>
          <w:rStyle w:val="Hyperlink"/>
          <w:rFonts w:ascii="Arial" w:hAnsi="Arial" w:cs="Arial"/>
          <w:sz w:val="28"/>
          <w:szCs w:val="28"/>
        </w:rPr>
      </w:pPr>
    </w:p>
    <w:p w14:paraId="25CA2B06" w14:textId="77777777" w:rsidR="0077251C" w:rsidRPr="0077251C" w:rsidRDefault="00D72961" w:rsidP="00227800">
      <w:pPr>
        <w:rPr>
          <w:rFonts w:ascii="Arial" w:hAnsi="Arial" w:cs="Arial"/>
          <w:b/>
          <w:sz w:val="28"/>
          <w:szCs w:val="28"/>
        </w:rPr>
      </w:pPr>
      <w:r>
        <w:rPr>
          <w:rStyle w:val="Hyperlink"/>
          <w:rFonts w:ascii="Arial" w:hAnsi="Arial" w:cs="Arial"/>
          <w:b/>
          <w:color w:val="auto"/>
          <w:sz w:val="28"/>
          <w:szCs w:val="28"/>
          <w:u w:val="none"/>
        </w:rPr>
        <w:t>August 2019</w:t>
      </w:r>
    </w:p>
    <w:p w14:paraId="57E157F9" w14:textId="77777777" w:rsidR="00227800" w:rsidRDefault="00227800" w:rsidP="00227800">
      <w:pPr>
        <w:pStyle w:val="DARDEqualityText"/>
        <w:spacing w:line="240" w:lineRule="auto"/>
      </w:pPr>
    </w:p>
    <w:p w14:paraId="7AF8E0A4" w14:textId="77777777" w:rsidR="001B0109" w:rsidRDefault="001B0109">
      <w:pPr>
        <w:pStyle w:val="DARDEqualityText"/>
        <w:spacing w:line="240" w:lineRule="auto"/>
      </w:pPr>
    </w:p>
    <w:p w14:paraId="38CEF714" w14:textId="77777777" w:rsidR="001B0109" w:rsidRDefault="001B0109">
      <w:pPr>
        <w:pStyle w:val="DARDEqualityText"/>
        <w:spacing w:line="240" w:lineRule="auto"/>
      </w:pPr>
    </w:p>
    <w:p w14:paraId="76E98BB6" w14:textId="77777777" w:rsidR="00202D9F" w:rsidRDefault="00202D9F">
      <w:pPr>
        <w:pStyle w:val="DARDEqualityText"/>
        <w:spacing w:line="240" w:lineRule="auto"/>
      </w:pPr>
    </w:p>
    <w:p w14:paraId="78A1AFF6" w14:textId="77777777" w:rsidR="001C32B5" w:rsidRDefault="001C32B5">
      <w:pPr>
        <w:pStyle w:val="DARDEqualityText"/>
        <w:spacing w:line="240" w:lineRule="auto"/>
        <w:rPr>
          <w:b/>
          <w:color w:val="FF0000"/>
          <w:u w:val="single"/>
        </w:rPr>
      </w:pPr>
    </w:p>
    <w:p w14:paraId="6DE87177" w14:textId="77777777" w:rsidR="00D059C6" w:rsidRDefault="00D059C6" w:rsidP="00E15BF2">
      <w:pPr>
        <w:pStyle w:val="DARDEqualityText"/>
        <w:spacing w:line="240" w:lineRule="auto"/>
      </w:pPr>
    </w:p>
    <w:p w14:paraId="0955E13D" w14:textId="77777777" w:rsidR="00D059C6" w:rsidRDefault="00D059C6" w:rsidP="00E15BF2">
      <w:pPr>
        <w:pStyle w:val="DARDEqualityText"/>
        <w:spacing w:line="240" w:lineRule="auto"/>
      </w:pPr>
    </w:p>
    <w:p w14:paraId="3EAE9024" w14:textId="77777777" w:rsidR="00D059C6" w:rsidRDefault="00D059C6" w:rsidP="00E15BF2">
      <w:pPr>
        <w:pStyle w:val="DARDEqualityText"/>
        <w:spacing w:line="240" w:lineRule="auto"/>
      </w:pPr>
    </w:p>
    <w:p w14:paraId="49DC8AA5" w14:textId="77777777" w:rsidR="00D059C6" w:rsidRDefault="00D059C6" w:rsidP="00E15BF2">
      <w:pPr>
        <w:pStyle w:val="DARDEqualityText"/>
        <w:spacing w:line="240" w:lineRule="auto"/>
      </w:pPr>
    </w:p>
    <w:p w14:paraId="2CBFC66A" w14:textId="77777777" w:rsidR="00202D9F" w:rsidRDefault="00202D9F">
      <w:pPr>
        <w:pStyle w:val="DARDEqualityText"/>
        <w:spacing w:line="240" w:lineRule="auto"/>
      </w:pPr>
    </w:p>
    <w:p w14:paraId="542BAE9E" w14:textId="77777777" w:rsidR="000A1FB1" w:rsidRDefault="000A1FB1">
      <w:pPr>
        <w:pStyle w:val="DARDEqualityText"/>
        <w:spacing w:before="100" w:line="240" w:lineRule="auto"/>
        <w:rPr>
          <w:sz w:val="56"/>
        </w:rPr>
      </w:pPr>
    </w:p>
    <w:p w14:paraId="2AD6C2A2" w14:textId="77777777" w:rsidR="00B96E27" w:rsidRDefault="00B92F98">
      <w:pPr>
        <w:pStyle w:val="DARDEqualityText"/>
        <w:spacing w:before="100" w:line="240" w:lineRule="auto"/>
        <w:rPr>
          <w:szCs w:val="28"/>
        </w:rPr>
      </w:pPr>
      <w:r>
        <w:rPr>
          <w:noProof/>
          <w:sz w:val="56"/>
          <w:lang w:val="en-GB" w:eastAsia="en-GB"/>
        </w:rPr>
        <w:lastRenderedPageBreak/>
        <w:drawing>
          <wp:inline distT="0" distB="0" distL="0" distR="0" wp14:anchorId="12ABC45F" wp14:editId="62991DFE">
            <wp:extent cx="3384550" cy="914400"/>
            <wp:effectExtent l="0" t="0" r="6350" b="0"/>
            <wp:docPr id="5" name="Picture 5"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4550" cy="914400"/>
                    </a:xfrm>
                    <a:prstGeom prst="rect">
                      <a:avLst/>
                    </a:prstGeom>
                    <a:noFill/>
                    <a:ln>
                      <a:noFill/>
                    </a:ln>
                  </pic:spPr>
                </pic:pic>
              </a:graphicData>
            </a:graphic>
          </wp:inline>
        </w:drawing>
      </w:r>
    </w:p>
    <w:p w14:paraId="0BF59586" w14:textId="77777777" w:rsidR="000A1FB1" w:rsidRDefault="000A1FB1" w:rsidP="00D47DB7">
      <w:pPr>
        <w:pStyle w:val="DARDEqualityText"/>
        <w:spacing w:before="100"/>
        <w:rPr>
          <w:b/>
          <w:szCs w:val="28"/>
        </w:rPr>
      </w:pPr>
      <w:r w:rsidRPr="000A1FB1">
        <w:rPr>
          <w:b/>
          <w:szCs w:val="28"/>
        </w:rPr>
        <w:t>Annex A</w:t>
      </w:r>
    </w:p>
    <w:p w14:paraId="6775F2E5" w14:textId="77777777"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32F42464" w14:textId="77777777"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5B24EB11"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325AC3BE"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5F141E52"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14:paraId="21DC28E0"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1618E13C"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14:paraId="538575B1" w14:textId="77777777"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14:paraId="4200D84C"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3576C303"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2824170B"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0B94C961"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65FE538C"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68D7FC5F"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14:paraId="40F9B289"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46430C6F" w14:textId="77777777"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1540CFED" w14:textId="77777777"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14:paraId="72756327"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1C69C7E1"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14:paraId="2125CE31" w14:textId="77777777"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14:paraId="42640445"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14:paraId="12049613"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14:paraId="54FE038F" w14:textId="77777777"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14:paraId="2FDB68AE"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0F4BABF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6511B50A"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735B404F" w14:textId="77777777"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0EBF0453" w14:textId="77777777"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14:paraId="51158DBD"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42EB5E3B" w14:textId="77777777"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5A8ADDB7" w14:textId="77777777"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14:paraId="1C689EFB"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74A7D36E"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14:paraId="65671167"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3E1392BB"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14:paraId="0FF0E282"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272E4F26"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369F27F1"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12CC18CD"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3AE0388E"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46E66F62"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114BED9A"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14:paraId="28E6EF1C"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14:paraId="3E6FC78F"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14:paraId="6147903D" w14:textId="77777777"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14:paraId="11756574" w14:textId="77777777"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5FC1DF31"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2B9C42A7"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24B5D111"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6E224F31"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544F8B9" w14:textId="77777777"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20696AB" w14:textId="77777777"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41CEE035"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387C3309"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0FBEBBAF"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14:paraId="2332F321"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74A6088F"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14:paraId="20A35268"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14:paraId="349D2E62" w14:textId="77777777"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14:paraId="0D092DD6"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3430221E" w14:textId="77777777"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3599954B"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60012128" w14:textId="77777777"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2661DD3D" w14:textId="77777777"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1371419B" w14:textId="77777777"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14:paraId="7AEEA5FB"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306283BF"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14:paraId="4E651013"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16269301"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14:paraId="60E248A1" w14:textId="77777777"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14:paraId="64093C53"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515C3550" w14:textId="77777777"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14:paraId="59760CE3" w14:textId="77777777"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14:paraId="20D93D9A" w14:textId="77777777"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14:paraId="491D0E51"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7ABB1D4D"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14:paraId="7760180B"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3C874E9D"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14:paraId="2DDFB72D" w14:textId="77777777"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7A830087"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0EB82A51"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4A3C0EDC"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7D12F8EB"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14:paraId="5BE437E5"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D413504"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14:paraId="299BB8B7" w14:textId="77777777"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14:paraId="560A0B49"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5A5FE24F"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2B79D508"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14:paraId="7BEE4FB2"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14:paraId="00745DEC"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0B43DCC3"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14:paraId="4578D6E5" w14:textId="77777777"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The exercise of these freedoms, since it carries with it duties and responsibilities, may be subject to such formalities, conditions, restrictions or penalties as are prescribed by law and are </w:t>
      </w:r>
      <w:r w:rsidRPr="00053BBE">
        <w:rPr>
          <w:rFonts w:ascii="Arial" w:eastAsia="Times New Roman" w:hAnsi="Arial" w:cs="Arial"/>
          <w:color w:val="000000"/>
          <w:sz w:val="23"/>
          <w:szCs w:val="23"/>
          <w:lang w:val="en" w:eastAsia="en-GB"/>
        </w:rPr>
        <w:lastRenderedPageBreak/>
        <w:t>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14:paraId="47D8DB0E" w14:textId="77777777"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14:paraId="655891BC" w14:textId="77777777"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14:paraId="11DBB77C"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351ACFE3"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14:paraId="60A60803"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C8E3F0B"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14:paraId="58156EAC" w14:textId="77777777"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14:paraId="4943A8FB"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43B67F9F" w14:textId="77777777"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14:paraId="4B4AD9D1"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119305B7"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14:paraId="504EE857"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7E34278B" w14:textId="77777777"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31DE0CD0" w14:textId="77777777"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2E9E5138" w14:textId="77777777"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14:paraId="0A9E9A07" w14:textId="77777777"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0187B95E"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14:paraId="4EDEEED0" w14:textId="77777777"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14:paraId="597C8D16"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1A3D5D09" w14:textId="77777777" w:rsidR="000A1FB1" w:rsidRDefault="000A1FB1" w:rsidP="00D47DB7">
      <w:pPr>
        <w:spacing w:line="360" w:lineRule="auto"/>
        <w:rPr>
          <w:rFonts w:ascii="Arial" w:hAnsi="Arial" w:cs="Arial"/>
          <w:sz w:val="23"/>
          <w:szCs w:val="23"/>
        </w:rPr>
      </w:pPr>
    </w:p>
    <w:p w14:paraId="3F26E628" w14:textId="77777777" w:rsidR="00D47DB7" w:rsidRDefault="00D47DB7" w:rsidP="00D47DB7">
      <w:pPr>
        <w:spacing w:line="360" w:lineRule="auto"/>
        <w:rPr>
          <w:rFonts w:ascii="Arial" w:hAnsi="Arial" w:cs="Arial"/>
          <w:sz w:val="23"/>
          <w:szCs w:val="23"/>
        </w:rPr>
      </w:pPr>
    </w:p>
    <w:p w14:paraId="525855BC" w14:textId="77777777" w:rsidR="00D47DB7" w:rsidRDefault="00D47DB7" w:rsidP="00D47DB7">
      <w:pPr>
        <w:spacing w:line="360" w:lineRule="auto"/>
        <w:rPr>
          <w:rFonts w:ascii="Arial" w:hAnsi="Arial" w:cs="Arial"/>
          <w:sz w:val="23"/>
          <w:szCs w:val="23"/>
        </w:rPr>
      </w:pPr>
    </w:p>
    <w:p w14:paraId="21DDF8E5" w14:textId="77777777" w:rsidR="00D47DB7" w:rsidRDefault="00D47DB7" w:rsidP="00D47DB7">
      <w:pPr>
        <w:spacing w:line="360" w:lineRule="auto"/>
        <w:rPr>
          <w:rFonts w:ascii="Arial" w:hAnsi="Arial" w:cs="Arial"/>
          <w:sz w:val="23"/>
          <w:szCs w:val="23"/>
        </w:rPr>
      </w:pPr>
    </w:p>
    <w:p w14:paraId="5BA23CBC" w14:textId="77777777" w:rsidR="00D47DB7" w:rsidRDefault="00D47DB7" w:rsidP="00D47DB7">
      <w:pPr>
        <w:spacing w:line="360" w:lineRule="auto"/>
        <w:rPr>
          <w:rFonts w:ascii="Arial" w:hAnsi="Arial" w:cs="Arial"/>
          <w:sz w:val="23"/>
          <w:szCs w:val="23"/>
        </w:rPr>
      </w:pPr>
    </w:p>
    <w:p w14:paraId="7A00E670" w14:textId="77777777" w:rsidR="00D47DB7" w:rsidRDefault="00D47DB7" w:rsidP="00D47DB7">
      <w:pPr>
        <w:spacing w:line="360" w:lineRule="auto"/>
        <w:rPr>
          <w:rFonts w:ascii="Arial" w:hAnsi="Arial" w:cs="Arial"/>
          <w:sz w:val="23"/>
          <w:szCs w:val="23"/>
        </w:rPr>
      </w:pPr>
    </w:p>
    <w:p w14:paraId="0F955758" w14:textId="77777777" w:rsidR="00D47DB7" w:rsidRDefault="00D47DB7" w:rsidP="00D47DB7">
      <w:pPr>
        <w:spacing w:line="360" w:lineRule="auto"/>
        <w:rPr>
          <w:rFonts w:ascii="Arial" w:hAnsi="Arial" w:cs="Arial"/>
          <w:sz w:val="23"/>
          <w:szCs w:val="23"/>
        </w:rPr>
      </w:pPr>
    </w:p>
    <w:p w14:paraId="6F4479CC" w14:textId="77777777" w:rsidR="00D47DB7" w:rsidRDefault="00D47DB7" w:rsidP="00D47DB7">
      <w:pPr>
        <w:spacing w:line="360" w:lineRule="auto"/>
        <w:rPr>
          <w:rFonts w:ascii="Arial" w:hAnsi="Arial" w:cs="Arial"/>
          <w:sz w:val="23"/>
          <w:szCs w:val="23"/>
        </w:rPr>
      </w:pPr>
    </w:p>
    <w:p w14:paraId="3101751B" w14:textId="77777777" w:rsidR="00D47DB7" w:rsidRDefault="00D47DB7" w:rsidP="00D47DB7">
      <w:pPr>
        <w:spacing w:line="360" w:lineRule="auto"/>
        <w:rPr>
          <w:rFonts w:ascii="Arial" w:hAnsi="Arial" w:cs="Arial"/>
          <w:sz w:val="23"/>
          <w:szCs w:val="23"/>
        </w:rPr>
      </w:pPr>
    </w:p>
    <w:p w14:paraId="1FF6592A" w14:textId="77777777"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14:paraId="48C75741" w14:textId="77777777"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226B3EE4"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14:paraId="07588859"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6A7377CD"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6AC7D986" w14:textId="77777777"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0FF0D2A8"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24CE3CF1" w14:textId="77777777"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1704AF16" w14:textId="77777777"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29BDA80D" w14:textId="77777777"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14:paraId="6BE4B204"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3F8E459B" w14:textId="77777777"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5011126A" w14:textId="77777777"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14:paraId="39FC54CF" w14:textId="77777777"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204E5D0C" w14:textId="77777777"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795452A6" w14:textId="77777777"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14:paraId="32F39A79" w14:textId="77777777"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14:paraId="4679EAA6" w14:textId="77777777"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4E2BC236" w14:textId="77777777"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BBC7C" w14:textId="77777777" w:rsidR="00593A28" w:rsidRDefault="00593A28">
      <w:r>
        <w:separator/>
      </w:r>
    </w:p>
  </w:endnote>
  <w:endnote w:type="continuationSeparator" w:id="0">
    <w:p w14:paraId="3238DC3D" w14:textId="77777777" w:rsidR="00593A28" w:rsidRDefault="00593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C1B95" w14:textId="77777777" w:rsidR="00593A28" w:rsidRDefault="00593A28"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2B11CD" w14:textId="77777777" w:rsidR="00593A28" w:rsidRDefault="00593A28"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E7DC0" w14:textId="77777777" w:rsidR="00593A28" w:rsidRDefault="00593A28">
    <w:pPr>
      <w:pStyle w:val="Footer"/>
    </w:pPr>
    <w:r>
      <w:t>[Type here]</w:t>
    </w:r>
  </w:p>
  <w:p w14:paraId="568AEE96" w14:textId="77777777" w:rsidR="00593A28" w:rsidRDefault="00593A28"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D3E5F" w14:textId="77777777" w:rsidR="00593A28" w:rsidRDefault="00593A28"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FE7E7" w14:textId="77777777" w:rsidR="00593A28" w:rsidRDefault="00593A28">
      <w:r>
        <w:separator/>
      </w:r>
    </w:p>
  </w:footnote>
  <w:footnote w:type="continuationSeparator" w:id="0">
    <w:p w14:paraId="3C1ECDD0" w14:textId="77777777" w:rsidR="00593A28" w:rsidRDefault="00593A28">
      <w:r>
        <w:continuationSeparator/>
      </w:r>
    </w:p>
  </w:footnote>
  <w:footnote w:id="1">
    <w:p w14:paraId="21671C44" w14:textId="77777777" w:rsidR="00593A28" w:rsidRDefault="00593A28"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14:paraId="0BB41966" w14:textId="77777777" w:rsidR="00593A28" w:rsidRPr="009462F8" w:rsidRDefault="00593A28" w:rsidP="00716554">
      <w:pPr>
        <w:pStyle w:val="FootnoteText"/>
        <w:rPr>
          <w:rFonts w:ascii="Arial" w:hAnsi="Arial" w:cs="Arial"/>
          <w:color w:val="0000FF"/>
          <w:lang w:val="en-GB"/>
        </w:rPr>
      </w:pPr>
    </w:p>
  </w:footnote>
  <w:footnote w:id="2">
    <w:p w14:paraId="173F167A" w14:textId="77777777" w:rsidR="00593A28" w:rsidRDefault="00593A28"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14:paraId="6A4E178A" w14:textId="77777777" w:rsidR="00593A28" w:rsidRPr="009462F8" w:rsidRDefault="00593A28" w:rsidP="000E173E">
      <w:pPr>
        <w:pStyle w:val="FootnoteText"/>
        <w:rPr>
          <w:rFonts w:ascii="Arial" w:hAnsi="Arial" w:cs="Arial"/>
          <w:color w:val="0000FF"/>
          <w:lang w:val="en-GB"/>
        </w:rPr>
      </w:pPr>
    </w:p>
  </w:footnote>
  <w:footnote w:id="3">
    <w:p w14:paraId="50EA0570" w14:textId="77777777" w:rsidR="00593A28" w:rsidRPr="001A12EC" w:rsidRDefault="00593A28">
      <w:pPr>
        <w:pStyle w:val="FootnoteText"/>
        <w:rPr>
          <w:lang w:val="en-GB"/>
        </w:rPr>
      </w:pPr>
      <w:r w:rsidRPr="001A12EC">
        <w:rPr>
          <w:rStyle w:val="FootnoteReference"/>
        </w:rPr>
        <w:footnoteRef/>
      </w:r>
      <w:r w:rsidRPr="001A12EC">
        <w:t xml:space="preserve"> NI Agricultural Incomes 2019 (provisional)</w:t>
      </w:r>
      <w:r>
        <w:t xml:space="preserve"> </w:t>
      </w:r>
      <w:r w:rsidRPr="00F6760A">
        <w:t xml:space="preserve"> </w:t>
      </w:r>
      <w:hyperlink r:id="rId2" w:history="1">
        <w:r>
          <w:rPr>
            <w:rStyle w:val="Hyperlink"/>
          </w:rPr>
          <w:t>https://www.daera-ni.gov.uk/sites/default/files/publications/daera/Farm%20Level%20Incomes%20201819%20and%20201920%20%28Forecast%29%20-%20Table%201%20and%20Figure%201.pdf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74132" w14:textId="77777777" w:rsidR="00593A28" w:rsidRDefault="00593A28">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692C1B"/>
    <w:multiLevelType w:val="multilevel"/>
    <w:tmpl w:val="9D18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9"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2"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5"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7"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55D78B4"/>
    <w:multiLevelType w:val="hybridMultilevel"/>
    <w:tmpl w:val="C33ECA8E"/>
    <w:lvl w:ilvl="0" w:tplc="5D8E6678">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433D18"/>
    <w:multiLevelType w:val="hybridMultilevel"/>
    <w:tmpl w:val="BD88B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3"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4" w15:restartNumberingAfterBreak="0">
    <w:nsid w:val="7EE61CF4"/>
    <w:multiLevelType w:val="hybridMultilevel"/>
    <w:tmpl w:val="46383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8"/>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5"/>
  </w:num>
  <w:num w:numId="5">
    <w:abstractNumId w:val="14"/>
  </w:num>
  <w:num w:numId="6">
    <w:abstractNumId w:val="11"/>
  </w:num>
  <w:num w:numId="7">
    <w:abstractNumId w:val="3"/>
  </w:num>
  <w:num w:numId="8">
    <w:abstractNumId w:val="19"/>
  </w:num>
  <w:num w:numId="9">
    <w:abstractNumId w:val="22"/>
  </w:num>
  <w:num w:numId="10">
    <w:abstractNumId w:val="17"/>
  </w:num>
  <w:num w:numId="11">
    <w:abstractNumId w:val="21"/>
  </w:num>
  <w:num w:numId="12">
    <w:abstractNumId w:val="23"/>
  </w:num>
  <w:num w:numId="13">
    <w:abstractNumId w:val="0"/>
  </w:num>
  <w:num w:numId="14">
    <w:abstractNumId w:val="6"/>
  </w:num>
  <w:num w:numId="15">
    <w:abstractNumId w:val="2"/>
  </w:num>
  <w:num w:numId="16">
    <w:abstractNumId w:val="9"/>
  </w:num>
  <w:num w:numId="17">
    <w:abstractNumId w:val="15"/>
  </w:num>
  <w:num w:numId="18">
    <w:abstractNumId w:val="10"/>
  </w:num>
  <w:num w:numId="19">
    <w:abstractNumId w:val="12"/>
  </w:num>
  <w:num w:numId="20">
    <w:abstractNumId w:val="13"/>
  </w:num>
  <w:num w:numId="21">
    <w:abstractNumId w:val="7"/>
  </w:num>
  <w:num w:numId="22">
    <w:abstractNumId w:val="1"/>
  </w:num>
  <w:num w:numId="23">
    <w:abstractNumId w:val="5"/>
  </w:num>
  <w:num w:numId="24">
    <w:abstractNumId w:val="24"/>
  </w:num>
  <w:num w:numId="25">
    <w:abstractNumId w:val="18"/>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C7"/>
    <w:rsid w:val="000109BD"/>
    <w:rsid w:val="00011002"/>
    <w:rsid w:val="00024680"/>
    <w:rsid w:val="00033208"/>
    <w:rsid w:val="00042940"/>
    <w:rsid w:val="000532C6"/>
    <w:rsid w:val="00073F4D"/>
    <w:rsid w:val="00092067"/>
    <w:rsid w:val="000A1FB1"/>
    <w:rsid w:val="000A521F"/>
    <w:rsid w:val="000C0080"/>
    <w:rsid w:val="000C1464"/>
    <w:rsid w:val="000D5809"/>
    <w:rsid w:val="000D68B0"/>
    <w:rsid w:val="000E173E"/>
    <w:rsid w:val="000E207C"/>
    <w:rsid w:val="000E2896"/>
    <w:rsid w:val="000E5B9B"/>
    <w:rsid w:val="000F4470"/>
    <w:rsid w:val="001015C2"/>
    <w:rsid w:val="00101953"/>
    <w:rsid w:val="00103F34"/>
    <w:rsid w:val="00111EE3"/>
    <w:rsid w:val="001262D9"/>
    <w:rsid w:val="00135041"/>
    <w:rsid w:val="001366B0"/>
    <w:rsid w:val="00162902"/>
    <w:rsid w:val="001712A9"/>
    <w:rsid w:val="00194483"/>
    <w:rsid w:val="001A0E53"/>
    <w:rsid w:val="001A12EC"/>
    <w:rsid w:val="001A2665"/>
    <w:rsid w:val="001A6E80"/>
    <w:rsid w:val="001B0109"/>
    <w:rsid w:val="001C051C"/>
    <w:rsid w:val="001C32B5"/>
    <w:rsid w:val="001C7226"/>
    <w:rsid w:val="001F26FA"/>
    <w:rsid w:val="002028CD"/>
    <w:rsid w:val="00202D9F"/>
    <w:rsid w:val="00213E0E"/>
    <w:rsid w:val="0021778B"/>
    <w:rsid w:val="002209B4"/>
    <w:rsid w:val="0022257B"/>
    <w:rsid w:val="00224B4F"/>
    <w:rsid w:val="00227481"/>
    <w:rsid w:val="00227800"/>
    <w:rsid w:val="00230293"/>
    <w:rsid w:val="00233E6F"/>
    <w:rsid w:val="002507C7"/>
    <w:rsid w:val="00250BA2"/>
    <w:rsid w:val="00264635"/>
    <w:rsid w:val="002658B1"/>
    <w:rsid w:val="00270113"/>
    <w:rsid w:val="0027081E"/>
    <w:rsid w:val="00281A61"/>
    <w:rsid w:val="002931FF"/>
    <w:rsid w:val="00295734"/>
    <w:rsid w:val="002A30E3"/>
    <w:rsid w:val="002A52E1"/>
    <w:rsid w:val="002A6223"/>
    <w:rsid w:val="002D27B6"/>
    <w:rsid w:val="002D4D6C"/>
    <w:rsid w:val="002D65A6"/>
    <w:rsid w:val="002E4391"/>
    <w:rsid w:val="002E6A0E"/>
    <w:rsid w:val="002F593E"/>
    <w:rsid w:val="00302CE7"/>
    <w:rsid w:val="003041FF"/>
    <w:rsid w:val="003052DB"/>
    <w:rsid w:val="00322747"/>
    <w:rsid w:val="00323BBC"/>
    <w:rsid w:val="00352AFC"/>
    <w:rsid w:val="00360F20"/>
    <w:rsid w:val="00366647"/>
    <w:rsid w:val="00367CC8"/>
    <w:rsid w:val="00377541"/>
    <w:rsid w:val="003819B4"/>
    <w:rsid w:val="003869EA"/>
    <w:rsid w:val="003A1E6E"/>
    <w:rsid w:val="003A5B37"/>
    <w:rsid w:val="003B12B1"/>
    <w:rsid w:val="003B146D"/>
    <w:rsid w:val="003C3FAE"/>
    <w:rsid w:val="003C4039"/>
    <w:rsid w:val="0042474E"/>
    <w:rsid w:val="0046189D"/>
    <w:rsid w:val="00462813"/>
    <w:rsid w:val="00465FBD"/>
    <w:rsid w:val="004738FB"/>
    <w:rsid w:val="0047531B"/>
    <w:rsid w:val="004767DC"/>
    <w:rsid w:val="004830AF"/>
    <w:rsid w:val="00487732"/>
    <w:rsid w:val="004A3DE5"/>
    <w:rsid w:val="004A7B14"/>
    <w:rsid w:val="004B65E9"/>
    <w:rsid w:val="004C3895"/>
    <w:rsid w:val="004E0599"/>
    <w:rsid w:val="004F6BFB"/>
    <w:rsid w:val="00510909"/>
    <w:rsid w:val="00512C52"/>
    <w:rsid w:val="00514462"/>
    <w:rsid w:val="00553897"/>
    <w:rsid w:val="0057584A"/>
    <w:rsid w:val="0058299D"/>
    <w:rsid w:val="00586F3F"/>
    <w:rsid w:val="00593A28"/>
    <w:rsid w:val="00596050"/>
    <w:rsid w:val="005A562C"/>
    <w:rsid w:val="005C03E2"/>
    <w:rsid w:val="005D0A14"/>
    <w:rsid w:val="00602BD5"/>
    <w:rsid w:val="00607423"/>
    <w:rsid w:val="00607CB9"/>
    <w:rsid w:val="006215E6"/>
    <w:rsid w:val="00630C66"/>
    <w:rsid w:val="00631D6B"/>
    <w:rsid w:val="00632DC1"/>
    <w:rsid w:val="00640892"/>
    <w:rsid w:val="00651E08"/>
    <w:rsid w:val="00661EEE"/>
    <w:rsid w:val="006713FE"/>
    <w:rsid w:val="00675E5A"/>
    <w:rsid w:val="00677852"/>
    <w:rsid w:val="00695B60"/>
    <w:rsid w:val="006A73A4"/>
    <w:rsid w:val="006B7041"/>
    <w:rsid w:val="006C31AE"/>
    <w:rsid w:val="006C5BF5"/>
    <w:rsid w:val="006D2BA5"/>
    <w:rsid w:val="006E41DC"/>
    <w:rsid w:val="006E6ADD"/>
    <w:rsid w:val="006F24B5"/>
    <w:rsid w:val="006F2B78"/>
    <w:rsid w:val="00701A79"/>
    <w:rsid w:val="00705217"/>
    <w:rsid w:val="00716554"/>
    <w:rsid w:val="00730BFC"/>
    <w:rsid w:val="007342E4"/>
    <w:rsid w:val="00750BFE"/>
    <w:rsid w:val="0077251C"/>
    <w:rsid w:val="007731AE"/>
    <w:rsid w:val="007811C0"/>
    <w:rsid w:val="007B29F0"/>
    <w:rsid w:val="007C387E"/>
    <w:rsid w:val="007D37EA"/>
    <w:rsid w:val="007F311C"/>
    <w:rsid w:val="007F720E"/>
    <w:rsid w:val="008038A9"/>
    <w:rsid w:val="00803CD9"/>
    <w:rsid w:val="008051BC"/>
    <w:rsid w:val="00807323"/>
    <w:rsid w:val="00817FBA"/>
    <w:rsid w:val="00832A5D"/>
    <w:rsid w:val="008370F8"/>
    <w:rsid w:val="008416A5"/>
    <w:rsid w:val="00843295"/>
    <w:rsid w:val="008461B5"/>
    <w:rsid w:val="0085428F"/>
    <w:rsid w:val="00855DA3"/>
    <w:rsid w:val="00862D79"/>
    <w:rsid w:val="00866C8E"/>
    <w:rsid w:val="008A20A5"/>
    <w:rsid w:val="008A2DB4"/>
    <w:rsid w:val="008B25C0"/>
    <w:rsid w:val="008E13D2"/>
    <w:rsid w:val="008E1759"/>
    <w:rsid w:val="008E6AB7"/>
    <w:rsid w:val="0090235A"/>
    <w:rsid w:val="009159AF"/>
    <w:rsid w:val="00916911"/>
    <w:rsid w:val="009211F7"/>
    <w:rsid w:val="00930B85"/>
    <w:rsid w:val="009462F8"/>
    <w:rsid w:val="00952DA9"/>
    <w:rsid w:val="00956B34"/>
    <w:rsid w:val="009639BF"/>
    <w:rsid w:val="00963E15"/>
    <w:rsid w:val="00967982"/>
    <w:rsid w:val="009704AF"/>
    <w:rsid w:val="00980B42"/>
    <w:rsid w:val="00985F6F"/>
    <w:rsid w:val="009A1623"/>
    <w:rsid w:val="009A1D60"/>
    <w:rsid w:val="009B6775"/>
    <w:rsid w:val="009C7ABC"/>
    <w:rsid w:val="009F31D9"/>
    <w:rsid w:val="00A04139"/>
    <w:rsid w:val="00A04707"/>
    <w:rsid w:val="00A2693C"/>
    <w:rsid w:val="00A32E7A"/>
    <w:rsid w:val="00A36513"/>
    <w:rsid w:val="00A42679"/>
    <w:rsid w:val="00A63A94"/>
    <w:rsid w:val="00A65ECA"/>
    <w:rsid w:val="00A71176"/>
    <w:rsid w:val="00A73FCC"/>
    <w:rsid w:val="00AA7425"/>
    <w:rsid w:val="00AD1908"/>
    <w:rsid w:val="00AE3B4B"/>
    <w:rsid w:val="00AE4B50"/>
    <w:rsid w:val="00AF1941"/>
    <w:rsid w:val="00B110D6"/>
    <w:rsid w:val="00B2029E"/>
    <w:rsid w:val="00B35098"/>
    <w:rsid w:val="00B60891"/>
    <w:rsid w:val="00B7098C"/>
    <w:rsid w:val="00B875AD"/>
    <w:rsid w:val="00B90197"/>
    <w:rsid w:val="00B92F98"/>
    <w:rsid w:val="00B96E27"/>
    <w:rsid w:val="00BA751D"/>
    <w:rsid w:val="00BC05CA"/>
    <w:rsid w:val="00BC1F18"/>
    <w:rsid w:val="00BC32D3"/>
    <w:rsid w:val="00BC3F3B"/>
    <w:rsid w:val="00BC6346"/>
    <w:rsid w:val="00BE32FA"/>
    <w:rsid w:val="00BE7A92"/>
    <w:rsid w:val="00BF3FF5"/>
    <w:rsid w:val="00BF6451"/>
    <w:rsid w:val="00BF65DB"/>
    <w:rsid w:val="00C075D9"/>
    <w:rsid w:val="00C106EB"/>
    <w:rsid w:val="00C12FDA"/>
    <w:rsid w:val="00C13B87"/>
    <w:rsid w:val="00C30F41"/>
    <w:rsid w:val="00C44AB9"/>
    <w:rsid w:val="00C50901"/>
    <w:rsid w:val="00C71C1B"/>
    <w:rsid w:val="00C91E99"/>
    <w:rsid w:val="00C92FA5"/>
    <w:rsid w:val="00C93B91"/>
    <w:rsid w:val="00C946E4"/>
    <w:rsid w:val="00CB4313"/>
    <w:rsid w:val="00CB7BD3"/>
    <w:rsid w:val="00CC0E7F"/>
    <w:rsid w:val="00CC25DA"/>
    <w:rsid w:val="00CC5C4C"/>
    <w:rsid w:val="00CD45AC"/>
    <w:rsid w:val="00CE0227"/>
    <w:rsid w:val="00CE3512"/>
    <w:rsid w:val="00CE4727"/>
    <w:rsid w:val="00D02571"/>
    <w:rsid w:val="00D059C6"/>
    <w:rsid w:val="00D07258"/>
    <w:rsid w:val="00D129E0"/>
    <w:rsid w:val="00D135AA"/>
    <w:rsid w:val="00D14B5C"/>
    <w:rsid w:val="00D20045"/>
    <w:rsid w:val="00D43902"/>
    <w:rsid w:val="00D45D2E"/>
    <w:rsid w:val="00D47B06"/>
    <w:rsid w:val="00D47DB7"/>
    <w:rsid w:val="00D539BB"/>
    <w:rsid w:val="00D72961"/>
    <w:rsid w:val="00D74B55"/>
    <w:rsid w:val="00D9704D"/>
    <w:rsid w:val="00DC2867"/>
    <w:rsid w:val="00DC5514"/>
    <w:rsid w:val="00DD4199"/>
    <w:rsid w:val="00DD697A"/>
    <w:rsid w:val="00DE076F"/>
    <w:rsid w:val="00DE1A1C"/>
    <w:rsid w:val="00DE71D9"/>
    <w:rsid w:val="00DF3AED"/>
    <w:rsid w:val="00DF6C1E"/>
    <w:rsid w:val="00E07250"/>
    <w:rsid w:val="00E12311"/>
    <w:rsid w:val="00E12647"/>
    <w:rsid w:val="00E14398"/>
    <w:rsid w:val="00E15BF2"/>
    <w:rsid w:val="00E42DD3"/>
    <w:rsid w:val="00E57AEE"/>
    <w:rsid w:val="00E64D22"/>
    <w:rsid w:val="00E70E6C"/>
    <w:rsid w:val="00E82D6C"/>
    <w:rsid w:val="00E85D82"/>
    <w:rsid w:val="00E90069"/>
    <w:rsid w:val="00EA1E36"/>
    <w:rsid w:val="00EB35BF"/>
    <w:rsid w:val="00EB403B"/>
    <w:rsid w:val="00EB53FA"/>
    <w:rsid w:val="00EB6CC7"/>
    <w:rsid w:val="00EB7848"/>
    <w:rsid w:val="00EE29A4"/>
    <w:rsid w:val="00EE572E"/>
    <w:rsid w:val="00EF0BE3"/>
    <w:rsid w:val="00F0116C"/>
    <w:rsid w:val="00F018BD"/>
    <w:rsid w:val="00F22301"/>
    <w:rsid w:val="00F317D8"/>
    <w:rsid w:val="00F329B7"/>
    <w:rsid w:val="00F357CF"/>
    <w:rsid w:val="00F40D63"/>
    <w:rsid w:val="00F41252"/>
    <w:rsid w:val="00F43C60"/>
    <w:rsid w:val="00F52D58"/>
    <w:rsid w:val="00F54920"/>
    <w:rsid w:val="00F57C37"/>
    <w:rsid w:val="00F642E2"/>
    <w:rsid w:val="00F6760A"/>
    <w:rsid w:val="00F70E35"/>
    <w:rsid w:val="00F72BF0"/>
    <w:rsid w:val="00F77F77"/>
    <w:rsid w:val="00F824AB"/>
    <w:rsid w:val="00F92B0D"/>
    <w:rsid w:val="00FA2B42"/>
    <w:rsid w:val="00FA5C2B"/>
    <w:rsid w:val="00FB6B11"/>
    <w:rsid w:val="00FE4F00"/>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4097"/>
    <o:shapelayout v:ext="edit">
      <o:idmap v:ext="edit" data="1"/>
    </o:shapelayout>
  </w:shapeDefaults>
  <w:decimalSymbol w:val="."/>
  <w:listSeparator w:val=","/>
  <w14:docId w14:val="6002452A"/>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uiPriority w:val="39"/>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link w:val="CommentTextChar"/>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character" w:customStyle="1" w:styleId="CommentTextChar">
    <w:name w:val="Comment Text Char"/>
    <w:link w:val="CommentText"/>
    <w:semiHidden/>
    <w:rsid w:val="000F4470"/>
    <w:rPr>
      <w:lang w:val="en-US" w:eastAsia="en-US"/>
    </w:rPr>
  </w:style>
  <w:style w:type="character" w:styleId="Strong">
    <w:name w:val="Strong"/>
    <w:basedOn w:val="DefaultParagraphFont"/>
    <w:uiPriority w:val="22"/>
    <w:qFormat/>
    <w:rsid w:val="001366B0"/>
    <w:rPr>
      <w:b/>
      <w:bCs/>
    </w:rPr>
  </w:style>
  <w:style w:type="paragraph" w:styleId="NormalWeb">
    <w:name w:val="Normal (Web)"/>
    <w:basedOn w:val="Normal"/>
    <w:uiPriority w:val="99"/>
    <w:unhideWhenUsed/>
    <w:rsid w:val="001366B0"/>
    <w:pPr>
      <w:spacing w:before="100" w:beforeAutospacing="1" w:after="100" w:afterAutospacing="1"/>
    </w:pPr>
    <w:rPr>
      <w:rFonts w:ascii="Times New Roman" w:eastAsia="Times New Roman" w:hAnsi="Times New Roman"/>
      <w:szCs w:val="24"/>
      <w:lang w:val="en-GB" w:eastAsia="en-GB"/>
    </w:rPr>
  </w:style>
  <w:style w:type="paragraph" w:styleId="Revision">
    <w:name w:val="Revision"/>
    <w:hidden/>
    <w:uiPriority w:val="99"/>
    <w:semiHidden/>
    <w:rsid w:val="003A1E6E"/>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2875">
      <w:bodyDiv w:val="1"/>
      <w:marLeft w:val="0"/>
      <w:marRight w:val="0"/>
      <w:marTop w:val="0"/>
      <w:marBottom w:val="0"/>
      <w:divBdr>
        <w:top w:val="none" w:sz="0" w:space="0" w:color="auto"/>
        <w:left w:val="none" w:sz="0" w:space="0" w:color="auto"/>
        <w:bottom w:val="none" w:sz="0" w:space="0" w:color="auto"/>
        <w:right w:val="none" w:sz="0" w:space="0" w:color="auto"/>
      </w:divBdr>
      <w:divsChild>
        <w:div w:id="1421368453">
          <w:marLeft w:val="0"/>
          <w:marRight w:val="0"/>
          <w:marTop w:val="0"/>
          <w:marBottom w:val="0"/>
          <w:divBdr>
            <w:top w:val="none" w:sz="0" w:space="0" w:color="auto"/>
            <w:left w:val="none" w:sz="0" w:space="0" w:color="auto"/>
            <w:bottom w:val="none" w:sz="0" w:space="0" w:color="auto"/>
            <w:right w:val="none" w:sz="0" w:space="0" w:color="auto"/>
          </w:divBdr>
          <w:divsChild>
            <w:div w:id="18143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703">
      <w:bodyDiv w:val="1"/>
      <w:marLeft w:val="0"/>
      <w:marRight w:val="0"/>
      <w:marTop w:val="0"/>
      <w:marBottom w:val="0"/>
      <w:divBdr>
        <w:top w:val="none" w:sz="0" w:space="0" w:color="auto"/>
        <w:left w:val="none" w:sz="0" w:space="0" w:color="auto"/>
        <w:bottom w:val="none" w:sz="0" w:space="0" w:color="auto"/>
        <w:right w:val="none" w:sz="0" w:space="0" w:color="auto"/>
      </w:divBdr>
    </w:div>
    <w:div w:id="328366325">
      <w:bodyDiv w:val="1"/>
      <w:marLeft w:val="0"/>
      <w:marRight w:val="0"/>
      <w:marTop w:val="0"/>
      <w:marBottom w:val="0"/>
      <w:divBdr>
        <w:top w:val="none" w:sz="0" w:space="0" w:color="auto"/>
        <w:left w:val="none" w:sz="0" w:space="0" w:color="auto"/>
        <w:bottom w:val="none" w:sz="0" w:space="0" w:color="auto"/>
        <w:right w:val="none" w:sz="0" w:space="0" w:color="auto"/>
      </w:divBdr>
    </w:div>
    <w:div w:id="644435035">
      <w:bodyDiv w:val="1"/>
      <w:marLeft w:val="0"/>
      <w:marRight w:val="0"/>
      <w:marTop w:val="0"/>
      <w:marBottom w:val="0"/>
      <w:divBdr>
        <w:top w:val="none" w:sz="0" w:space="0" w:color="auto"/>
        <w:left w:val="none" w:sz="0" w:space="0" w:color="auto"/>
        <w:bottom w:val="none" w:sz="0" w:space="0" w:color="auto"/>
        <w:right w:val="none" w:sz="0" w:space="0" w:color="auto"/>
      </w:divBdr>
    </w:div>
    <w:div w:id="984892034">
      <w:bodyDiv w:val="1"/>
      <w:marLeft w:val="0"/>
      <w:marRight w:val="0"/>
      <w:marTop w:val="0"/>
      <w:marBottom w:val="0"/>
      <w:divBdr>
        <w:top w:val="none" w:sz="0" w:space="0" w:color="auto"/>
        <w:left w:val="none" w:sz="0" w:space="0" w:color="auto"/>
        <w:bottom w:val="none" w:sz="0" w:space="0" w:color="auto"/>
        <w:right w:val="none" w:sz="0" w:space="0" w:color="auto"/>
      </w:divBdr>
    </w:div>
    <w:div w:id="1329871562">
      <w:bodyDiv w:val="1"/>
      <w:marLeft w:val="0"/>
      <w:marRight w:val="0"/>
      <w:marTop w:val="0"/>
      <w:marBottom w:val="0"/>
      <w:divBdr>
        <w:top w:val="none" w:sz="0" w:space="0" w:color="auto"/>
        <w:left w:val="none" w:sz="0" w:space="0" w:color="auto"/>
        <w:bottom w:val="none" w:sz="0" w:space="0" w:color="auto"/>
        <w:right w:val="none" w:sz="0" w:space="0" w:color="auto"/>
      </w:divBdr>
    </w:div>
    <w:div w:id="1568956909">
      <w:bodyDiv w:val="1"/>
      <w:marLeft w:val="0"/>
      <w:marRight w:val="0"/>
      <w:marTop w:val="0"/>
      <w:marBottom w:val="0"/>
      <w:divBdr>
        <w:top w:val="none" w:sz="0" w:space="0" w:color="auto"/>
        <w:left w:val="none" w:sz="0" w:space="0" w:color="auto"/>
        <w:bottom w:val="none" w:sz="0" w:space="0" w:color="auto"/>
        <w:right w:val="none" w:sz="0" w:space="0" w:color="auto"/>
      </w:divBdr>
    </w:div>
    <w:div w:id="1839806176">
      <w:bodyDiv w:val="1"/>
      <w:marLeft w:val="0"/>
      <w:marRight w:val="0"/>
      <w:marTop w:val="0"/>
      <w:marBottom w:val="0"/>
      <w:divBdr>
        <w:top w:val="none" w:sz="0" w:space="0" w:color="auto"/>
        <w:left w:val="none" w:sz="0" w:space="0" w:color="auto"/>
        <w:bottom w:val="none" w:sz="0" w:space="0" w:color="auto"/>
        <w:right w:val="none" w:sz="0" w:space="0" w:color="auto"/>
      </w:divBdr>
    </w:div>
    <w:div w:id="1922981533">
      <w:bodyDiv w:val="1"/>
      <w:marLeft w:val="0"/>
      <w:marRight w:val="0"/>
      <w:marTop w:val="0"/>
      <w:marBottom w:val="0"/>
      <w:divBdr>
        <w:top w:val="none" w:sz="0" w:space="0" w:color="auto"/>
        <w:left w:val="none" w:sz="0" w:space="0" w:color="auto"/>
        <w:bottom w:val="none" w:sz="0" w:space="0" w:color="auto"/>
        <w:right w:val="none" w:sz="0" w:space="0" w:color="auto"/>
      </w:divBdr>
    </w:div>
    <w:div w:id="214003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yperlink" Target="https://www.daera-ni.gov.uk/sites/default/files/publications/daera/17.18.088%20EU%20Farm%20Structure%20Survey%202016%20V2.pdf" TargetMode="External"/><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mailto:equalitydiversitypublicappointments@daera-ni.gov.uk" TargetMode="External"/><Relationship Id="rId17" Type="http://schemas.openxmlformats.org/officeDocument/2006/relationships/hyperlink" Target="https://www.ninis2.nisra.gov.uk/public/Theme.aspx?themeNumber=74&amp;themeName=Population" TargetMode="External"/><Relationship Id="rId25" Type="http://schemas.openxmlformats.org/officeDocument/2006/relationships/hyperlink" Target="mailto:equalitydiversitypublicappointments@daera-ni.gov.uk" TargetMode="External"/><Relationship Id="rId2" Type="http://schemas.openxmlformats.org/officeDocument/2006/relationships/numbering" Target="numbering.xml"/><Relationship Id="rId16" Type="http://schemas.openxmlformats.org/officeDocument/2006/relationships/hyperlink" Target="https://www.daera-ni.gov.uk/sites/default/files/publications/dard/2014-2020-rdp-final-eqia-report.pdf" TargetMode="External"/><Relationship Id="rId20" Type="http://schemas.openxmlformats.org/officeDocument/2006/relationships/hyperlink" Target="http://www.ark.ac.uk/nilt/2013/Background/ORIENT.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png"/><Relationship Id="rId28" Type="http://schemas.openxmlformats.org/officeDocument/2006/relationships/hyperlink" Target="mailto:equalitydiversitypublicappointments@daera-ni.gov.uk" TargetMode="External"/><Relationship Id="rId10" Type="http://schemas.openxmlformats.org/officeDocument/2006/relationships/footer" Target="footer2.xml"/><Relationship Id="rId19" Type="http://schemas.openxmlformats.org/officeDocument/2006/relationships/hyperlink" Target="https://www.ons.gov.uk/peoplepopulationandcommunity/culturalidentity/sexuality/bulletins/sexualidentityuk/2016"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cid:image001.jpg@01D66043.35524DF0" TargetMode="External"/><Relationship Id="rId27" Type="http://schemas.openxmlformats.org/officeDocument/2006/relationships/oleObject" Target="embeddings/oleObject3.bin"/><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daera-ni.gov.uk/sites/default/files/publications/daera/Farm%20Level%20Incomes%20201819%20and%20201920%20%28Forecast%29%20-%20Table%201%20and%20Figure%201.pdf" TargetMode="External"/><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E6A3C-3D8A-4E59-838A-7F7F4C4C1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36</Pages>
  <Words>8310</Words>
  <Characters>46012</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DARD</Company>
  <LinksUpToDate>false</LinksUpToDate>
  <CharactersWithSpaces>54214</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cp:lastModifiedBy>Louise Millsopp</cp:lastModifiedBy>
  <cp:revision>41</cp:revision>
  <cp:lastPrinted>2011-06-29T10:17:00Z</cp:lastPrinted>
  <dcterms:created xsi:type="dcterms:W3CDTF">2020-07-16T11:21:00Z</dcterms:created>
  <dcterms:modified xsi:type="dcterms:W3CDTF">2020-07-24T14:50:00Z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