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84E22" w14:textId="5C43089B" w:rsidR="00202D9F" w:rsidRDefault="00202D9F"/>
    <w:p w14:paraId="37EA5CDF"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34F9ADDB" w14:textId="77777777" w:rsidR="00202D9F" w:rsidRPr="00224B4F" w:rsidRDefault="00202D9F" w:rsidP="00224B4F">
      <w:pPr>
        <w:jc w:val="center"/>
        <w:rPr>
          <w:b/>
          <w:sz w:val="36"/>
          <w:szCs w:val="36"/>
        </w:rPr>
      </w:pPr>
    </w:p>
    <w:p w14:paraId="698F720A" w14:textId="77777777" w:rsidR="00202D9F" w:rsidRDefault="00202D9F"/>
    <w:p w14:paraId="3F16CE69" w14:textId="77777777" w:rsidR="00202D9F" w:rsidRDefault="00202D9F"/>
    <w:p w14:paraId="68F977BF" w14:textId="77777777" w:rsidR="00202D9F" w:rsidRDefault="00202D9F">
      <w:pPr>
        <w:ind w:left="1704"/>
        <w:rPr>
          <w:rFonts w:ascii="Arial" w:hAnsi="Arial"/>
          <w:b/>
          <w:sz w:val="56"/>
        </w:rPr>
      </w:pPr>
    </w:p>
    <w:p w14:paraId="4573BFEA" w14:textId="77777777" w:rsidR="00202D9F" w:rsidRDefault="00202D9F">
      <w:pPr>
        <w:ind w:left="1704"/>
        <w:rPr>
          <w:rFonts w:ascii="Arial" w:hAnsi="Arial"/>
          <w:b/>
          <w:sz w:val="56"/>
        </w:rPr>
      </w:pPr>
    </w:p>
    <w:p w14:paraId="04965292"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15EA675C"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C8BF05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F91059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9912C1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155DA2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59EFBF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F35C90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D6D697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9738087" w14:textId="4CC0C9AD" w:rsidR="006E6ADD" w:rsidRPr="00227800" w:rsidRDefault="006E6ADD" w:rsidP="00227800">
      <w:pPr>
        <w:pStyle w:val="Header"/>
        <w:tabs>
          <w:tab w:val="clear" w:pos="4320"/>
          <w:tab w:val="clear" w:pos="8640"/>
          <w:tab w:val="left" w:pos="3180"/>
        </w:tabs>
        <w:ind w:right="842"/>
        <w:jc w:val="right"/>
        <w:rPr>
          <w:rFonts w:ascii="Arial" w:hAnsi="Arial"/>
          <w:szCs w:val="24"/>
        </w:rPr>
      </w:pPr>
    </w:p>
    <w:p w14:paraId="7F167868" w14:textId="77777777" w:rsidR="006E6ADD" w:rsidRDefault="006E6ADD">
      <w:pPr>
        <w:pStyle w:val="Header"/>
        <w:tabs>
          <w:tab w:val="clear" w:pos="4320"/>
          <w:tab w:val="clear" w:pos="8640"/>
          <w:tab w:val="left" w:pos="3180"/>
        </w:tabs>
        <w:rPr>
          <w:rFonts w:ascii="Arial" w:hAnsi="Arial"/>
          <w:sz w:val="56"/>
        </w:rPr>
      </w:pPr>
    </w:p>
    <w:p w14:paraId="1C1624EB" w14:textId="77777777" w:rsidR="006E6ADD" w:rsidRDefault="006E6ADD">
      <w:pPr>
        <w:pStyle w:val="Header"/>
        <w:tabs>
          <w:tab w:val="clear" w:pos="4320"/>
          <w:tab w:val="clear" w:pos="8640"/>
          <w:tab w:val="left" w:pos="3180"/>
        </w:tabs>
        <w:rPr>
          <w:rFonts w:ascii="Arial" w:hAnsi="Arial"/>
          <w:sz w:val="56"/>
        </w:rPr>
      </w:pPr>
    </w:p>
    <w:p w14:paraId="18931E05" w14:textId="77777777" w:rsidR="006E6ADD" w:rsidRDefault="006E6ADD">
      <w:pPr>
        <w:pStyle w:val="Header"/>
        <w:tabs>
          <w:tab w:val="clear" w:pos="4320"/>
          <w:tab w:val="clear" w:pos="8640"/>
          <w:tab w:val="left" w:pos="3180"/>
        </w:tabs>
        <w:rPr>
          <w:rFonts w:ascii="Arial" w:hAnsi="Arial"/>
          <w:sz w:val="56"/>
        </w:rPr>
      </w:pPr>
    </w:p>
    <w:p w14:paraId="5EF366B4" w14:textId="77777777" w:rsidR="00202D9F" w:rsidRDefault="00202D9F">
      <w:pPr>
        <w:pStyle w:val="Header"/>
        <w:tabs>
          <w:tab w:val="clear" w:pos="4320"/>
          <w:tab w:val="clear" w:pos="8640"/>
          <w:tab w:val="left" w:pos="3180"/>
        </w:tabs>
        <w:ind w:left="8876"/>
        <w:rPr>
          <w:rFonts w:ascii="Arial" w:hAnsi="Arial"/>
          <w:sz w:val="56"/>
        </w:rPr>
      </w:pPr>
    </w:p>
    <w:p w14:paraId="3AB7ECC5" w14:textId="77777777" w:rsidR="00202D9F" w:rsidRDefault="00202D9F" w:rsidP="00227800">
      <w:pPr>
        <w:pStyle w:val="Header"/>
        <w:tabs>
          <w:tab w:val="clear" w:pos="4320"/>
          <w:tab w:val="clear" w:pos="8640"/>
          <w:tab w:val="left" w:pos="3180"/>
        </w:tabs>
        <w:ind w:left="1704" w:right="559"/>
        <w:rPr>
          <w:rFonts w:ascii="Arial" w:hAnsi="Arial"/>
          <w:sz w:val="56"/>
        </w:rPr>
      </w:pPr>
    </w:p>
    <w:p w14:paraId="3D031231" w14:textId="53A35F92"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34094F">
        <w:rPr>
          <w:rFonts w:ascii="Arial" w:hAnsi="Arial"/>
          <w:sz w:val="56"/>
        </w:rPr>
        <w:pict w14:anchorId="5FAC2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1" o:title="A4 DAERA Logo process"/>
          </v:shape>
        </w:pict>
      </w:r>
      <w:r w:rsidR="00D059C6" w:rsidRPr="00D059C6">
        <w:rPr>
          <w:rFonts w:ascii="Arial" w:hAnsi="Arial"/>
          <w:sz w:val="56"/>
        </w:rPr>
        <w:t xml:space="preserve"> </w:t>
      </w:r>
    </w:p>
    <w:p w14:paraId="39DDA65C"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0743F8FB" w14:textId="77777777" w:rsidR="00202D9F" w:rsidRDefault="00202D9F">
      <w:pPr>
        <w:pStyle w:val="Heading1"/>
      </w:pPr>
      <w:r>
        <w:rPr>
          <w:sz w:val="40"/>
        </w:rPr>
        <w:t>Screening Template</w:t>
      </w:r>
    </w:p>
    <w:p w14:paraId="55B37BB1" w14:textId="77777777" w:rsidR="00202D9F" w:rsidRDefault="00202D9F">
      <w:pPr>
        <w:jc w:val="center"/>
        <w:rPr>
          <w:b/>
          <w:sz w:val="28"/>
        </w:rPr>
      </w:pPr>
    </w:p>
    <w:p w14:paraId="619D0C37"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60EA8ECB" w14:textId="77777777" w:rsidR="00202D9F" w:rsidRDefault="00202D9F">
      <w:pPr>
        <w:pStyle w:val="DARDEqualityText"/>
      </w:pPr>
      <w:r>
        <w:t xml:space="preserve">   </w:t>
      </w:r>
    </w:p>
    <w:p w14:paraId="2174E268"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1C1E6F66" w14:textId="77777777" w:rsidR="00D47DB7" w:rsidRDefault="00956C57" w:rsidP="00A73FCC">
      <w:pPr>
        <w:pStyle w:val="DARDEqualityText"/>
        <w:tabs>
          <w:tab w:val="num" w:pos="2282"/>
        </w:tabs>
      </w:pPr>
      <w:r>
        <w:object w:dxaOrig="2069" w:dyaOrig="1320" w14:anchorId="6B988942">
          <v:shape id="_x0000_i1026" type="#_x0000_t75" style="width:101.25pt;height:65.25pt" o:ole="">
            <v:imagedata r:id="rId13" o:title=""/>
          </v:shape>
          <o:OLEObject Type="Embed" ProgID="Package" ShapeID="_x0000_i1026" DrawAspect="Icon" ObjectID="_1619271489" r:id="rId14"/>
        </w:object>
      </w:r>
    </w:p>
    <w:p w14:paraId="56A457B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 xml:space="preserve">duties and what they mean in practice </w:t>
      </w:r>
      <w:r>
        <w:t xml:space="preserve">is available </w:t>
      </w:r>
      <w:r w:rsidR="00716554">
        <w:t>on the Equality</w:t>
      </w:r>
      <w:r>
        <w:t xml:space="preserve"> Commission’s website.  </w:t>
      </w:r>
    </w:p>
    <w:p w14:paraId="79C537FA" w14:textId="77777777" w:rsidR="000E173E" w:rsidRDefault="000E173E" w:rsidP="00A73FCC">
      <w:pPr>
        <w:pStyle w:val="DARDEqualityText"/>
        <w:tabs>
          <w:tab w:val="num" w:pos="2282"/>
        </w:tabs>
      </w:pPr>
    </w:p>
    <w:p w14:paraId="1E017CBD" w14:textId="77777777" w:rsidR="000E173E" w:rsidRDefault="000E173E" w:rsidP="00A73FCC">
      <w:pPr>
        <w:pStyle w:val="DARDEqualityText"/>
        <w:tabs>
          <w:tab w:val="num" w:pos="2282"/>
        </w:tabs>
      </w:pPr>
      <w:r>
        <w:t>Please note: Only plain English</w:t>
      </w:r>
      <w:r w:rsidR="005534C3">
        <w:rPr>
          <w:b/>
          <w:color w:val="0000FF"/>
          <w:u w:val="single"/>
        </w:rPr>
        <w:t xml:space="preserve"> </w:t>
      </w:r>
      <w:r>
        <w:t xml:space="preserve">should be used in all sections of this document. </w:t>
      </w:r>
    </w:p>
    <w:p w14:paraId="3A1B2F82" w14:textId="77777777" w:rsidR="00EE29A4" w:rsidRDefault="00EE29A4" w:rsidP="00EE29A4">
      <w:pPr>
        <w:pStyle w:val="DARDEqualityText"/>
        <w:tabs>
          <w:tab w:val="num" w:pos="2282"/>
        </w:tabs>
        <w:spacing w:line="240" w:lineRule="auto"/>
      </w:pPr>
    </w:p>
    <w:p w14:paraId="3FFA67B1" w14:textId="77777777" w:rsidR="000E173E" w:rsidRPr="005534C3" w:rsidRDefault="0021778B" w:rsidP="005534C3">
      <w:pPr>
        <w:pStyle w:val="DARDEqualityText"/>
        <w:tabs>
          <w:tab w:val="num" w:pos="2282"/>
        </w:tabs>
      </w:pPr>
      <w:r>
        <w:t>Th</w:t>
      </w:r>
      <w:r w:rsidR="0047531B">
        <w:t>e</w:t>
      </w:r>
      <w:r>
        <w:t xml:space="preserve"> screening template </w:t>
      </w:r>
      <w:r w:rsidR="0047531B">
        <w:t>has 4 sections to complete. These are:</w:t>
      </w:r>
    </w:p>
    <w:p w14:paraId="0468C680"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4293BDC5" w14:textId="77777777" w:rsidR="00202D9F" w:rsidRPr="00A42679" w:rsidRDefault="00202D9F">
      <w:pPr>
        <w:pStyle w:val="DARDEqualityText"/>
        <w:spacing w:before="300"/>
        <w:ind w:left="1562" w:hanging="1562"/>
        <w:rPr>
          <w:color w:val="FF0000"/>
        </w:rPr>
      </w:pPr>
      <w:r>
        <w:rPr>
          <w:b/>
          <w:color w:val="142062"/>
        </w:rPr>
        <w:lastRenderedPageBreak/>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38E3FAEB"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1D1DE6BC"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F297A37" w14:textId="77777777" w:rsidR="000E173E" w:rsidRDefault="000E173E" w:rsidP="0058299D">
      <w:pPr>
        <w:pStyle w:val="DARDEqualityTextBold"/>
        <w:rPr>
          <w:sz w:val="40"/>
        </w:rPr>
      </w:pPr>
    </w:p>
    <w:p w14:paraId="15424123" w14:textId="77777777" w:rsidR="000E173E" w:rsidRDefault="000E173E" w:rsidP="0058299D">
      <w:pPr>
        <w:pStyle w:val="DARDEqualityTextBold"/>
        <w:rPr>
          <w:sz w:val="40"/>
        </w:rPr>
      </w:pPr>
    </w:p>
    <w:p w14:paraId="29C99530" w14:textId="77777777" w:rsidR="000E173E" w:rsidRDefault="000E173E" w:rsidP="0058299D">
      <w:pPr>
        <w:pStyle w:val="DARDEqualityTextBold"/>
        <w:rPr>
          <w:sz w:val="40"/>
        </w:rPr>
      </w:pPr>
    </w:p>
    <w:p w14:paraId="356D1221" w14:textId="77777777" w:rsidR="000E173E" w:rsidRDefault="000E173E" w:rsidP="0058299D">
      <w:pPr>
        <w:pStyle w:val="DARDEqualityTextBold"/>
        <w:rPr>
          <w:sz w:val="40"/>
        </w:rPr>
      </w:pPr>
    </w:p>
    <w:p w14:paraId="345D3E9A" w14:textId="77777777" w:rsidR="000E173E" w:rsidRDefault="000E173E" w:rsidP="0058299D">
      <w:pPr>
        <w:pStyle w:val="DARDEqualityTextBold"/>
        <w:rPr>
          <w:sz w:val="40"/>
        </w:rPr>
      </w:pPr>
    </w:p>
    <w:p w14:paraId="78375FC6" w14:textId="77777777" w:rsidR="000E173E" w:rsidRDefault="000E173E" w:rsidP="0058299D">
      <w:pPr>
        <w:pStyle w:val="DARDEqualityTextBold"/>
        <w:rPr>
          <w:sz w:val="40"/>
        </w:rPr>
      </w:pPr>
    </w:p>
    <w:p w14:paraId="7F623A38" w14:textId="77777777" w:rsidR="000E173E" w:rsidRDefault="000E173E" w:rsidP="0058299D">
      <w:pPr>
        <w:pStyle w:val="DARDEqualityTextBold"/>
        <w:rPr>
          <w:sz w:val="40"/>
        </w:rPr>
      </w:pPr>
    </w:p>
    <w:p w14:paraId="766069F5" w14:textId="77777777" w:rsidR="000E173E" w:rsidRDefault="000E173E" w:rsidP="0058299D">
      <w:pPr>
        <w:pStyle w:val="DARDEqualityTextBold"/>
        <w:rPr>
          <w:sz w:val="40"/>
        </w:rPr>
      </w:pPr>
    </w:p>
    <w:p w14:paraId="6BCDC055" w14:textId="77777777" w:rsidR="000E173E" w:rsidRDefault="000E173E" w:rsidP="0058299D">
      <w:pPr>
        <w:pStyle w:val="DARDEqualityTextBold"/>
        <w:rPr>
          <w:sz w:val="40"/>
        </w:rPr>
      </w:pPr>
    </w:p>
    <w:p w14:paraId="4F585F1C" w14:textId="77777777" w:rsidR="000E173E" w:rsidRDefault="000E173E" w:rsidP="0058299D">
      <w:pPr>
        <w:pStyle w:val="DARDEqualityTextBold"/>
        <w:rPr>
          <w:sz w:val="40"/>
        </w:rPr>
      </w:pPr>
    </w:p>
    <w:p w14:paraId="0C45941C" w14:textId="77777777" w:rsidR="000E173E" w:rsidRDefault="000E173E" w:rsidP="0058299D">
      <w:pPr>
        <w:pStyle w:val="DARDEqualityTextBold"/>
        <w:rPr>
          <w:sz w:val="40"/>
        </w:rPr>
      </w:pPr>
    </w:p>
    <w:p w14:paraId="644FAEF7" w14:textId="77777777" w:rsidR="005C03E2" w:rsidRDefault="005C03E2" w:rsidP="0058299D">
      <w:pPr>
        <w:pStyle w:val="DARDEqualityTextBold"/>
        <w:rPr>
          <w:sz w:val="40"/>
        </w:rPr>
      </w:pPr>
    </w:p>
    <w:p w14:paraId="5FF82DCB" w14:textId="77777777" w:rsidR="005C03E2" w:rsidRDefault="005C03E2" w:rsidP="0058299D">
      <w:pPr>
        <w:pStyle w:val="DARDEqualityTextBold"/>
        <w:rPr>
          <w:sz w:val="40"/>
        </w:rPr>
      </w:pPr>
    </w:p>
    <w:p w14:paraId="4F01AC72" w14:textId="77777777" w:rsidR="000E173E" w:rsidRDefault="000E173E" w:rsidP="0058299D">
      <w:pPr>
        <w:pStyle w:val="DARDEqualityTextBold"/>
        <w:rPr>
          <w:sz w:val="40"/>
        </w:rPr>
      </w:pPr>
    </w:p>
    <w:p w14:paraId="0E417A3E" w14:textId="77777777" w:rsidR="000E173E" w:rsidRDefault="000E173E" w:rsidP="0058299D">
      <w:pPr>
        <w:pStyle w:val="DARDEqualityTextBold"/>
        <w:rPr>
          <w:sz w:val="40"/>
        </w:rPr>
      </w:pPr>
    </w:p>
    <w:p w14:paraId="00FB546D" w14:textId="77777777" w:rsidR="005534C3" w:rsidRDefault="005534C3" w:rsidP="0058299D">
      <w:pPr>
        <w:pStyle w:val="DARDEqualityTextBold"/>
        <w:rPr>
          <w:sz w:val="40"/>
        </w:rPr>
      </w:pPr>
    </w:p>
    <w:p w14:paraId="44E27A0B" w14:textId="77777777" w:rsidR="005534C3" w:rsidRDefault="005534C3" w:rsidP="0058299D">
      <w:pPr>
        <w:pStyle w:val="DARDEqualityTextBold"/>
        <w:rPr>
          <w:sz w:val="40"/>
        </w:rPr>
      </w:pPr>
    </w:p>
    <w:p w14:paraId="3F70C46D" w14:textId="77777777" w:rsidR="005534C3" w:rsidRDefault="005534C3" w:rsidP="0058299D">
      <w:pPr>
        <w:pStyle w:val="DARDEqualityTextBold"/>
        <w:rPr>
          <w:sz w:val="40"/>
        </w:rPr>
      </w:pPr>
    </w:p>
    <w:p w14:paraId="642C5307" w14:textId="77777777" w:rsidR="0058299D" w:rsidRDefault="0058299D" w:rsidP="0058299D">
      <w:pPr>
        <w:pStyle w:val="DARDEqualityTextBold"/>
        <w:rPr>
          <w:sz w:val="40"/>
        </w:rPr>
      </w:pPr>
      <w:r>
        <w:rPr>
          <w:sz w:val="40"/>
        </w:rPr>
        <w:lastRenderedPageBreak/>
        <w:t>Section A</w:t>
      </w:r>
    </w:p>
    <w:p w14:paraId="137A0DAF" w14:textId="77777777" w:rsidR="00202D9F" w:rsidRDefault="00202D9F">
      <w:pPr>
        <w:pStyle w:val="DARDEqualityTextBold"/>
      </w:pPr>
      <w:r>
        <w:t>Details about the policy / decision to be screened</w:t>
      </w:r>
      <w:r w:rsidR="00E12311">
        <w:t xml:space="preserve"> – In plain English</w:t>
      </w:r>
    </w:p>
    <w:p w14:paraId="4C6BB9C1"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A1F072E" w14:textId="77777777" w:rsidTr="005C03E2">
        <w:trPr>
          <w:trHeight w:val="1576"/>
        </w:trPr>
        <w:tc>
          <w:tcPr>
            <w:tcW w:w="10598" w:type="dxa"/>
          </w:tcPr>
          <w:p w14:paraId="5BC21061" w14:textId="2D116AF7" w:rsidR="00EB116D" w:rsidRDefault="00202D9F" w:rsidP="00EB116D">
            <w:pPr>
              <w:pStyle w:val="DARDEqualityTextBold"/>
              <w:spacing w:before="20"/>
              <w:rPr>
                <w:color w:val="auto"/>
                <w:sz w:val="24"/>
              </w:rPr>
            </w:pPr>
            <w:r>
              <w:rPr>
                <w:color w:val="auto"/>
                <w:sz w:val="24"/>
              </w:rPr>
              <w:t>Title of pol</w:t>
            </w:r>
            <w:r w:rsidR="00912813">
              <w:rPr>
                <w:color w:val="auto"/>
                <w:sz w:val="24"/>
              </w:rPr>
              <w:t>icy / decision to be screened:</w:t>
            </w:r>
          </w:p>
          <w:p w14:paraId="3EFB4F53" w14:textId="294363F1" w:rsidR="00AA7425" w:rsidRPr="009D6A39" w:rsidRDefault="00FD41E3" w:rsidP="00FD41E3">
            <w:pPr>
              <w:pStyle w:val="DARDEqualityTextBold"/>
              <w:spacing w:line="240" w:lineRule="auto"/>
              <w:rPr>
                <w:b w:val="0"/>
                <w:color w:val="000000"/>
                <w:sz w:val="24"/>
              </w:rPr>
            </w:pPr>
            <w:r>
              <w:rPr>
                <w:rFonts w:cs="Arial"/>
                <w:b w:val="0"/>
                <w:color w:val="auto"/>
                <w:sz w:val="24"/>
              </w:rPr>
              <w:t>Amendments in relation to food legislation to be made by the Agriculture, Environment and Rural Affairs (Amendment) (Northern Ireland) (EU Exit) Regulations 2019.</w:t>
            </w:r>
          </w:p>
        </w:tc>
      </w:tr>
    </w:tbl>
    <w:p w14:paraId="23635C5C"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15B1994" w14:textId="77777777" w:rsidTr="00691A68">
        <w:trPr>
          <w:trHeight w:val="1838"/>
        </w:trPr>
        <w:tc>
          <w:tcPr>
            <w:tcW w:w="10598" w:type="dxa"/>
          </w:tcPr>
          <w:p w14:paraId="2C533824" w14:textId="56517AEC" w:rsidR="00202D9F" w:rsidRPr="005A55B7" w:rsidRDefault="00202D9F">
            <w:pPr>
              <w:pStyle w:val="DARDEqualityTextBold"/>
              <w:spacing w:before="20"/>
              <w:rPr>
                <w:rFonts w:cs="Arial"/>
                <w:b w:val="0"/>
                <w:color w:val="auto"/>
                <w:sz w:val="24"/>
                <w:szCs w:val="24"/>
              </w:rPr>
            </w:pPr>
            <w:r>
              <w:rPr>
                <w:color w:val="auto"/>
                <w:sz w:val="24"/>
              </w:rPr>
              <w:t xml:space="preserve">Brief </w:t>
            </w:r>
            <w:r w:rsidRPr="005A55B7">
              <w:rPr>
                <w:rFonts w:cs="Arial"/>
                <w:color w:val="auto"/>
                <w:sz w:val="24"/>
                <w:szCs w:val="24"/>
              </w:rPr>
              <w:t>description of po</w:t>
            </w:r>
            <w:r w:rsidR="004E64BD" w:rsidRPr="005A55B7">
              <w:rPr>
                <w:rFonts w:cs="Arial"/>
                <w:color w:val="auto"/>
                <w:sz w:val="24"/>
                <w:szCs w:val="24"/>
              </w:rPr>
              <w:t>licy / decision to be screened:</w:t>
            </w:r>
            <w:r w:rsidRPr="005A55B7">
              <w:rPr>
                <w:rFonts w:cs="Arial"/>
                <w:color w:val="auto"/>
                <w:sz w:val="24"/>
                <w:szCs w:val="24"/>
              </w:rPr>
              <w:t xml:space="preserve"> </w:t>
            </w:r>
            <w:r w:rsidRPr="005A55B7">
              <w:rPr>
                <w:rFonts w:cs="Arial"/>
                <w:b w:val="0"/>
                <w:color w:val="auto"/>
                <w:sz w:val="24"/>
                <w:szCs w:val="24"/>
              </w:rPr>
              <w:fldChar w:fldCharType="begin">
                <w:ffData>
                  <w:name w:val="Text5"/>
                  <w:enabled/>
                  <w:calcOnExit w:val="0"/>
                  <w:textInput/>
                </w:ffData>
              </w:fldChar>
            </w:r>
            <w:bookmarkStart w:id="0" w:name="Text5"/>
            <w:r w:rsidRPr="005A55B7">
              <w:rPr>
                <w:rFonts w:cs="Arial"/>
                <w:b w:val="0"/>
                <w:color w:val="auto"/>
                <w:sz w:val="24"/>
                <w:szCs w:val="24"/>
              </w:rPr>
              <w:instrText xml:space="preserve"> FORMTEXT </w:instrText>
            </w:r>
            <w:r w:rsidRPr="005A55B7">
              <w:rPr>
                <w:rFonts w:cs="Arial"/>
                <w:b w:val="0"/>
                <w:color w:val="auto"/>
                <w:sz w:val="24"/>
                <w:szCs w:val="24"/>
              </w:rPr>
            </w:r>
            <w:r w:rsidRPr="005A55B7">
              <w:rPr>
                <w:rFonts w:cs="Arial"/>
                <w:b w:val="0"/>
                <w:color w:val="auto"/>
                <w:sz w:val="24"/>
                <w:szCs w:val="24"/>
              </w:rPr>
              <w:fldChar w:fldCharType="separate"/>
            </w:r>
            <w:r w:rsidRPr="005A55B7">
              <w:rPr>
                <w:rFonts w:cs="Arial"/>
                <w:b w:val="0"/>
                <w:noProof/>
                <w:color w:val="auto"/>
                <w:sz w:val="24"/>
                <w:szCs w:val="24"/>
              </w:rPr>
              <w:t> </w:t>
            </w:r>
            <w:r w:rsidRPr="005A55B7">
              <w:rPr>
                <w:rFonts w:cs="Arial"/>
                <w:b w:val="0"/>
                <w:noProof/>
                <w:color w:val="auto"/>
                <w:sz w:val="24"/>
                <w:szCs w:val="24"/>
              </w:rPr>
              <w:t> </w:t>
            </w:r>
            <w:r w:rsidRPr="005A55B7">
              <w:rPr>
                <w:rFonts w:cs="Arial"/>
                <w:b w:val="0"/>
                <w:noProof/>
                <w:color w:val="auto"/>
                <w:sz w:val="24"/>
                <w:szCs w:val="24"/>
              </w:rPr>
              <w:t> </w:t>
            </w:r>
            <w:r w:rsidRPr="005A55B7">
              <w:rPr>
                <w:rFonts w:cs="Arial"/>
                <w:b w:val="0"/>
                <w:noProof/>
                <w:color w:val="auto"/>
                <w:sz w:val="24"/>
                <w:szCs w:val="24"/>
              </w:rPr>
              <w:t> </w:t>
            </w:r>
            <w:r w:rsidRPr="005A55B7">
              <w:rPr>
                <w:rFonts w:cs="Arial"/>
                <w:b w:val="0"/>
                <w:noProof/>
                <w:color w:val="auto"/>
                <w:sz w:val="24"/>
                <w:szCs w:val="24"/>
              </w:rPr>
              <w:t> </w:t>
            </w:r>
            <w:r w:rsidRPr="005A55B7">
              <w:rPr>
                <w:rFonts w:cs="Arial"/>
                <w:b w:val="0"/>
                <w:color w:val="auto"/>
                <w:sz w:val="24"/>
                <w:szCs w:val="24"/>
              </w:rPr>
              <w:fldChar w:fldCharType="end"/>
            </w:r>
            <w:bookmarkEnd w:id="0"/>
          </w:p>
          <w:p w14:paraId="25BA2646" w14:textId="51251E3F" w:rsidR="0022257B" w:rsidRPr="00A12C99" w:rsidRDefault="00912813" w:rsidP="00A12C99">
            <w:pPr>
              <w:spacing w:before="5"/>
              <w:ind w:left="40"/>
              <w:rPr>
                <w:rFonts w:ascii="Arial" w:eastAsia="Times New Roman" w:hAnsi="Arial" w:cs="Arial"/>
                <w:szCs w:val="24"/>
              </w:rPr>
            </w:pPr>
            <w:r w:rsidRPr="005A55B7">
              <w:rPr>
                <w:rFonts w:ascii="Arial" w:eastAsia="Times New Roman" w:hAnsi="Arial" w:cs="Arial"/>
                <w:szCs w:val="24"/>
              </w:rPr>
              <w:t xml:space="preserve">Drafting of </w:t>
            </w:r>
            <w:r w:rsidR="00FD41E3">
              <w:rPr>
                <w:rFonts w:ascii="Arial" w:eastAsia="Times New Roman" w:hAnsi="Arial" w:cs="Arial"/>
                <w:szCs w:val="24"/>
              </w:rPr>
              <w:t xml:space="preserve">the </w:t>
            </w:r>
            <w:r w:rsidR="00FD41E3" w:rsidRPr="00FD41E3">
              <w:rPr>
                <w:rFonts w:ascii="Arial" w:eastAsia="Times New Roman" w:hAnsi="Arial" w:cs="Arial"/>
                <w:szCs w:val="24"/>
              </w:rPr>
              <w:t>Agriculture, Environment and Rural Affairs (Amendment) (Northern Ireland) (EU Exit) Regulations 2019</w:t>
            </w:r>
            <w:r w:rsidR="00FD41E3">
              <w:rPr>
                <w:rFonts w:ascii="Arial" w:eastAsia="Times New Roman" w:hAnsi="Arial" w:cs="Arial"/>
                <w:szCs w:val="24"/>
              </w:rPr>
              <w:t xml:space="preserve"> to make</w:t>
            </w:r>
            <w:r w:rsidR="00FD41E3">
              <w:rPr>
                <w:rFonts w:ascii="Arial" w:eastAsia="Times New Roman" w:hAnsi="Arial" w:cs="Arial"/>
                <w:b/>
                <w:szCs w:val="24"/>
              </w:rPr>
              <w:t xml:space="preserve"> </w:t>
            </w:r>
            <w:r w:rsidR="005A55B7" w:rsidRPr="005A55B7">
              <w:rPr>
                <w:rFonts w:ascii="Arial" w:eastAsia="Times New Roman" w:hAnsi="Arial" w:cs="Arial"/>
                <w:szCs w:val="24"/>
              </w:rPr>
              <w:t xml:space="preserve">amendments to </w:t>
            </w:r>
            <w:r w:rsidR="00AA7DE0">
              <w:rPr>
                <w:rFonts w:ascii="Arial" w:hAnsi="Arial" w:cs="Arial"/>
                <w:szCs w:val="24"/>
              </w:rPr>
              <w:t>t</w:t>
            </w:r>
            <w:r w:rsidR="005A55B7" w:rsidRPr="005A55B7">
              <w:rPr>
                <w:rFonts w:ascii="Arial" w:hAnsi="Arial" w:cs="Arial"/>
                <w:szCs w:val="24"/>
              </w:rPr>
              <w:t xml:space="preserve">he Marketing of Fresh Horticulture Produce Regulations </w:t>
            </w:r>
            <w:r w:rsidR="005A55B7" w:rsidRPr="00AA7DE0">
              <w:rPr>
                <w:rFonts w:ascii="Arial" w:hAnsi="Arial" w:cs="Arial"/>
                <w:szCs w:val="24"/>
              </w:rPr>
              <w:t xml:space="preserve">(Northern Ireland) 2010, the Marketing of Bananas Regulations (Northern Ireland) 2019 and to the </w:t>
            </w:r>
            <w:r w:rsidR="00BC2592" w:rsidRPr="00BC2592">
              <w:rPr>
                <w:rFonts w:ascii="Arial" w:hAnsi="Arial" w:cs="Arial"/>
                <w:szCs w:val="24"/>
              </w:rPr>
              <w:t>Agriculture, Food and Horse (Miscellaneous Amendments) (Northern Ireland) (EU Exit) Regulations 2019</w:t>
            </w:r>
            <w:r w:rsidR="00530E1D">
              <w:rPr>
                <w:rFonts w:ascii="Arial" w:hAnsi="Arial" w:cs="Arial"/>
                <w:szCs w:val="24"/>
              </w:rPr>
              <w:t xml:space="preserve"> </w:t>
            </w:r>
            <w:r w:rsidR="00AA7DE0">
              <w:rPr>
                <w:rFonts w:ascii="Arial" w:hAnsi="Arial" w:cs="Arial"/>
                <w:szCs w:val="24"/>
              </w:rPr>
              <w:t>in order</w:t>
            </w:r>
            <w:r w:rsidR="004E64BD" w:rsidRPr="008F175E">
              <w:rPr>
                <w:rFonts w:ascii="Arial" w:eastAsia="Times New Roman" w:hAnsi="Arial" w:cs="Arial"/>
                <w:szCs w:val="24"/>
              </w:rPr>
              <w:t xml:space="preserve"> fix </w:t>
            </w:r>
            <w:r w:rsidR="00440C86">
              <w:rPr>
                <w:rFonts w:ascii="Arial" w:eastAsia="Times New Roman" w:hAnsi="Arial" w:cs="Arial"/>
                <w:szCs w:val="24"/>
              </w:rPr>
              <w:t xml:space="preserve">deficiencies in </w:t>
            </w:r>
            <w:r w:rsidR="00AA7DE0">
              <w:rPr>
                <w:rFonts w:ascii="Arial" w:eastAsia="Times New Roman" w:hAnsi="Arial" w:cs="Arial"/>
                <w:szCs w:val="24"/>
              </w:rPr>
              <w:t>this</w:t>
            </w:r>
            <w:r w:rsidR="00AA7DE0" w:rsidRPr="008F175E">
              <w:rPr>
                <w:rFonts w:ascii="Arial" w:eastAsia="Times New Roman" w:hAnsi="Arial" w:cs="Arial"/>
                <w:szCs w:val="24"/>
              </w:rPr>
              <w:t xml:space="preserve"> </w:t>
            </w:r>
            <w:r w:rsidR="004E64BD" w:rsidRPr="008F175E">
              <w:rPr>
                <w:rFonts w:ascii="Arial" w:eastAsia="Times New Roman" w:hAnsi="Arial" w:cs="Arial"/>
                <w:szCs w:val="24"/>
              </w:rPr>
              <w:t xml:space="preserve">EU-derived </w:t>
            </w:r>
            <w:r w:rsidR="00530E1D">
              <w:rPr>
                <w:rFonts w:ascii="Arial" w:eastAsia="Times New Roman" w:hAnsi="Arial" w:cs="Arial"/>
                <w:szCs w:val="24"/>
              </w:rPr>
              <w:t xml:space="preserve">legislation </w:t>
            </w:r>
            <w:r w:rsidR="004E64BD" w:rsidRPr="008F175E">
              <w:rPr>
                <w:rFonts w:ascii="Arial" w:hAnsi="Arial" w:cs="Arial"/>
                <w:szCs w:val="24"/>
              </w:rPr>
              <w:t xml:space="preserve">to ensure that </w:t>
            </w:r>
            <w:r w:rsidR="00A156F8">
              <w:rPr>
                <w:rFonts w:ascii="Arial" w:hAnsi="Arial" w:cs="Arial"/>
                <w:szCs w:val="24"/>
              </w:rPr>
              <w:t>it</w:t>
            </w:r>
            <w:r w:rsidR="004E64BD" w:rsidRPr="008F175E">
              <w:rPr>
                <w:rFonts w:ascii="Arial" w:hAnsi="Arial" w:cs="Arial"/>
                <w:szCs w:val="24"/>
              </w:rPr>
              <w:t xml:space="preserve"> will remain operable following the UK’s exit from the EU.</w:t>
            </w:r>
          </w:p>
        </w:tc>
      </w:tr>
    </w:tbl>
    <w:p w14:paraId="157B3A42"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6FD8E505" w14:textId="77777777" w:rsidTr="00322371">
        <w:trPr>
          <w:trHeight w:val="1401"/>
        </w:trPr>
        <w:tc>
          <w:tcPr>
            <w:tcW w:w="10598" w:type="dxa"/>
          </w:tcPr>
          <w:p w14:paraId="3376BE0F" w14:textId="114FF1B3"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4A5F654B" w14:textId="4148313F" w:rsidR="004E64BD" w:rsidRPr="00B959A4" w:rsidRDefault="004E64BD" w:rsidP="004E64BD">
            <w:pPr>
              <w:spacing w:before="5"/>
              <w:rPr>
                <w:rFonts w:ascii="Arial" w:eastAsia="Times New Roman" w:hAnsi="Arial" w:cs="Arial"/>
                <w:szCs w:val="24"/>
              </w:rPr>
            </w:pPr>
            <w:r w:rsidRPr="00B959A4">
              <w:rPr>
                <w:rFonts w:ascii="Arial" w:eastAsia="Times New Roman" w:hAnsi="Arial" w:cs="Arial"/>
                <w:szCs w:val="24"/>
              </w:rPr>
              <w:t>The European Union (Withdrawal) Act 2018</w:t>
            </w:r>
            <w:r>
              <w:rPr>
                <w:rFonts w:ascii="Arial" w:eastAsia="Times New Roman" w:hAnsi="Arial" w:cs="Arial"/>
                <w:szCs w:val="24"/>
              </w:rPr>
              <w:t xml:space="preserve"> (</w:t>
            </w:r>
            <w:r w:rsidR="009E0138">
              <w:rPr>
                <w:rFonts w:ascii="Arial" w:eastAsia="Times New Roman" w:hAnsi="Arial" w:cs="Arial"/>
                <w:szCs w:val="24"/>
              </w:rPr>
              <w:t>“</w:t>
            </w:r>
            <w:r>
              <w:rPr>
                <w:rFonts w:ascii="Arial" w:eastAsia="Times New Roman" w:hAnsi="Arial" w:cs="Arial"/>
                <w:szCs w:val="24"/>
              </w:rPr>
              <w:t>the 2018 Act</w:t>
            </w:r>
            <w:r w:rsidR="009E0138">
              <w:rPr>
                <w:rFonts w:ascii="Arial" w:eastAsia="Times New Roman" w:hAnsi="Arial" w:cs="Arial"/>
                <w:szCs w:val="24"/>
              </w:rPr>
              <w:t>”</w:t>
            </w:r>
            <w:r>
              <w:rPr>
                <w:rFonts w:ascii="Arial" w:eastAsia="Times New Roman" w:hAnsi="Arial" w:cs="Arial"/>
                <w:szCs w:val="24"/>
              </w:rPr>
              <w:t>)</w:t>
            </w:r>
            <w:r w:rsidRPr="00B959A4">
              <w:rPr>
                <w:rFonts w:ascii="Arial" w:eastAsia="Times New Roman" w:hAnsi="Arial" w:cs="Arial"/>
                <w:szCs w:val="24"/>
              </w:rPr>
              <w:t>, repeals the European Communities Act 1972 (ECA) on the day the United Kingdom</w:t>
            </w:r>
            <w:r>
              <w:rPr>
                <w:rFonts w:ascii="Arial" w:eastAsia="Times New Roman" w:hAnsi="Arial" w:cs="Arial"/>
                <w:szCs w:val="24"/>
              </w:rPr>
              <w:t xml:space="preserve"> (UK)</w:t>
            </w:r>
            <w:r w:rsidRPr="00B959A4">
              <w:rPr>
                <w:rFonts w:ascii="Arial" w:eastAsia="Times New Roman" w:hAnsi="Arial" w:cs="Arial"/>
                <w:szCs w:val="24"/>
              </w:rPr>
              <w:t xml:space="preserve"> leaves the European Union</w:t>
            </w:r>
            <w:r>
              <w:rPr>
                <w:rFonts w:ascii="Arial" w:eastAsia="Times New Roman" w:hAnsi="Arial" w:cs="Arial"/>
                <w:szCs w:val="24"/>
              </w:rPr>
              <w:t xml:space="preserve"> (EU)</w:t>
            </w:r>
            <w:r w:rsidRPr="00B959A4">
              <w:rPr>
                <w:rFonts w:ascii="Arial" w:eastAsia="Times New Roman" w:hAnsi="Arial" w:cs="Arial"/>
                <w:szCs w:val="24"/>
              </w:rPr>
              <w:t xml:space="preserve">. The </w:t>
            </w:r>
            <w:r w:rsidR="009E0138">
              <w:rPr>
                <w:rFonts w:ascii="Arial" w:eastAsia="Times New Roman" w:hAnsi="Arial" w:cs="Arial"/>
                <w:szCs w:val="24"/>
              </w:rPr>
              <w:t xml:space="preserve">2018 </w:t>
            </w:r>
            <w:r w:rsidRPr="00B959A4">
              <w:rPr>
                <w:rFonts w:ascii="Arial" w:eastAsia="Times New Roman" w:hAnsi="Arial" w:cs="Arial"/>
                <w:szCs w:val="24"/>
              </w:rPr>
              <w:t>Act also converts EU law as it stands at the moment of exit, into UK domestic law, and preserves UK laws</w:t>
            </w:r>
            <w:r>
              <w:rPr>
                <w:rFonts w:ascii="Arial" w:eastAsia="Times New Roman" w:hAnsi="Arial" w:cs="Arial"/>
                <w:szCs w:val="24"/>
              </w:rPr>
              <w:t xml:space="preserve"> made under the ECA</w:t>
            </w:r>
            <w:r w:rsidRPr="00B959A4">
              <w:rPr>
                <w:rFonts w:ascii="Arial" w:eastAsia="Times New Roman" w:hAnsi="Arial" w:cs="Arial"/>
                <w:szCs w:val="24"/>
              </w:rPr>
              <w:t xml:space="preserve"> to implement EU obligations. </w:t>
            </w:r>
            <w:r>
              <w:rPr>
                <w:rFonts w:ascii="Arial" w:eastAsia="Times New Roman" w:hAnsi="Arial" w:cs="Arial"/>
                <w:szCs w:val="24"/>
              </w:rPr>
              <w:t xml:space="preserve"> P</w:t>
            </w:r>
            <w:r w:rsidRPr="00B959A4">
              <w:rPr>
                <w:rFonts w:ascii="Arial" w:eastAsia="Times New Roman" w:hAnsi="Arial" w:cs="Arial"/>
                <w:szCs w:val="24"/>
              </w:rPr>
              <w:t xml:space="preserve">owers in the </w:t>
            </w:r>
            <w:r>
              <w:rPr>
                <w:rFonts w:ascii="Arial" w:eastAsia="Times New Roman" w:hAnsi="Arial" w:cs="Arial"/>
                <w:szCs w:val="24"/>
              </w:rPr>
              <w:t>2018</w:t>
            </w:r>
            <w:r w:rsidRPr="00B959A4">
              <w:rPr>
                <w:rFonts w:ascii="Arial" w:eastAsia="Times New Roman" w:hAnsi="Arial" w:cs="Arial"/>
                <w:szCs w:val="24"/>
              </w:rPr>
              <w:t xml:space="preserve"> Act</w:t>
            </w:r>
            <w:r>
              <w:rPr>
                <w:rFonts w:ascii="Arial" w:eastAsia="Times New Roman" w:hAnsi="Arial" w:cs="Arial"/>
                <w:szCs w:val="24"/>
              </w:rPr>
              <w:t xml:space="preserve"> enable</w:t>
            </w:r>
            <w:r w:rsidRPr="00B959A4">
              <w:rPr>
                <w:rFonts w:ascii="Arial" w:eastAsia="Times New Roman" w:hAnsi="Arial" w:cs="Arial"/>
                <w:szCs w:val="24"/>
              </w:rPr>
              <w:t xml:space="preserve"> amend</w:t>
            </w:r>
            <w:r>
              <w:rPr>
                <w:rFonts w:ascii="Arial" w:eastAsia="Times New Roman" w:hAnsi="Arial" w:cs="Arial"/>
                <w:szCs w:val="24"/>
              </w:rPr>
              <w:t xml:space="preserve">ments to </w:t>
            </w:r>
            <w:r w:rsidRPr="00B959A4">
              <w:rPr>
                <w:rFonts w:ascii="Arial" w:eastAsia="Times New Roman" w:hAnsi="Arial" w:cs="Arial"/>
                <w:szCs w:val="24"/>
              </w:rPr>
              <w:t xml:space="preserve">EU Law </w:t>
            </w:r>
            <w:r>
              <w:rPr>
                <w:rFonts w:ascii="Arial" w:hAnsi="Arial" w:cs="Arial"/>
                <w:szCs w:val="24"/>
              </w:rPr>
              <w:t>to ensure that such</w:t>
            </w:r>
            <w:r w:rsidRPr="00B959A4">
              <w:rPr>
                <w:rFonts w:ascii="Arial" w:hAnsi="Arial" w:cs="Arial"/>
                <w:szCs w:val="24"/>
              </w:rPr>
              <w:t xml:space="preserve"> legislation can work properly in the context of the U</w:t>
            </w:r>
            <w:r>
              <w:rPr>
                <w:rFonts w:ascii="Arial" w:hAnsi="Arial" w:cs="Arial"/>
                <w:szCs w:val="24"/>
              </w:rPr>
              <w:t xml:space="preserve">K </w:t>
            </w:r>
            <w:r w:rsidRPr="00B959A4">
              <w:rPr>
                <w:rFonts w:ascii="Arial" w:hAnsi="Arial" w:cs="Arial"/>
                <w:szCs w:val="24"/>
              </w:rPr>
              <w:t xml:space="preserve">post EU Exit </w:t>
            </w:r>
            <w:r>
              <w:rPr>
                <w:rFonts w:ascii="Arial" w:hAnsi="Arial" w:cs="Arial"/>
                <w:szCs w:val="24"/>
              </w:rPr>
              <w:t>(</w:t>
            </w:r>
            <w:r w:rsidRPr="00B959A4">
              <w:rPr>
                <w:rFonts w:ascii="Arial" w:hAnsi="Arial" w:cs="Arial"/>
                <w:szCs w:val="24"/>
              </w:rPr>
              <w:t>when it will become known as ‘EU retained legislation’</w:t>
            </w:r>
            <w:r>
              <w:rPr>
                <w:rFonts w:ascii="Arial" w:hAnsi="Arial" w:cs="Arial"/>
                <w:szCs w:val="24"/>
              </w:rPr>
              <w:t>). The 2018 Act also allows for amendments to</w:t>
            </w:r>
            <w:r w:rsidRPr="00B959A4">
              <w:rPr>
                <w:rFonts w:ascii="Arial" w:hAnsi="Arial" w:cs="Arial"/>
                <w:szCs w:val="24"/>
              </w:rPr>
              <w:t> </w:t>
            </w:r>
            <w:r>
              <w:rPr>
                <w:rFonts w:ascii="Arial" w:hAnsi="Arial" w:cs="Arial"/>
                <w:szCs w:val="24"/>
              </w:rPr>
              <w:t xml:space="preserve">the </w:t>
            </w:r>
            <w:r w:rsidRPr="00B959A4">
              <w:rPr>
                <w:rFonts w:ascii="Arial" w:eastAsia="Times New Roman" w:hAnsi="Arial" w:cs="Arial"/>
                <w:szCs w:val="24"/>
              </w:rPr>
              <w:t xml:space="preserve">domestic legislation that implements and enforces EU obligations here (either directly in Northern Ireland, or across the UK). </w:t>
            </w:r>
            <w:r w:rsidRPr="00B959A4">
              <w:rPr>
                <w:rFonts w:ascii="Arial" w:hAnsi="Arial" w:cs="Arial"/>
                <w:szCs w:val="24"/>
              </w:rPr>
              <w:t>The aim is to ensure a smooth transition and prov</w:t>
            </w:r>
            <w:r w:rsidR="00CD4362">
              <w:rPr>
                <w:rFonts w:ascii="Arial" w:hAnsi="Arial" w:cs="Arial"/>
                <w:szCs w:val="24"/>
              </w:rPr>
              <w:t>ide</w:t>
            </w:r>
            <w:r w:rsidRPr="00B959A4">
              <w:rPr>
                <w:rFonts w:ascii="Arial" w:hAnsi="Arial" w:cs="Arial"/>
                <w:szCs w:val="24"/>
              </w:rPr>
              <w:t xml:space="preserve"> certain</w:t>
            </w:r>
            <w:r w:rsidR="00CD4362">
              <w:rPr>
                <w:rFonts w:ascii="Arial" w:hAnsi="Arial" w:cs="Arial"/>
                <w:szCs w:val="24"/>
              </w:rPr>
              <w:t>t</w:t>
            </w:r>
            <w:r w:rsidRPr="00B959A4">
              <w:rPr>
                <w:rFonts w:ascii="Arial" w:hAnsi="Arial" w:cs="Arial"/>
                <w:szCs w:val="24"/>
              </w:rPr>
              <w:t xml:space="preserve">y for stakeholders </w:t>
            </w:r>
            <w:r w:rsidR="00C85578">
              <w:rPr>
                <w:rFonts w:ascii="Arial" w:hAnsi="Arial" w:cs="Arial"/>
                <w:szCs w:val="24"/>
              </w:rPr>
              <w:t>after</w:t>
            </w:r>
            <w:r w:rsidR="00C85578" w:rsidRPr="00B959A4">
              <w:rPr>
                <w:rFonts w:ascii="Arial" w:hAnsi="Arial" w:cs="Arial"/>
                <w:szCs w:val="24"/>
              </w:rPr>
              <w:t xml:space="preserve"> </w:t>
            </w:r>
            <w:r w:rsidRPr="00B959A4">
              <w:rPr>
                <w:rFonts w:ascii="Arial" w:hAnsi="Arial" w:cs="Arial"/>
                <w:szCs w:val="24"/>
              </w:rPr>
              <w:t>EU Exit day.</w:t>
            </w:r>
            <w:r w:rsidRPr="005C3C1B">
              <w:rPr>
                <w:rFonts w:ascii="Arial" w:hAnsi="Arial" w:cs="Arial"/>
                <w:szCs w:val="24"/>
              </w:rPr>
              <w:t xml:space="preserve"> </w:t>
            </w:r>
            <w:r>
              <w:rPr>
                <w:rFonts w:ascii="Arial" w:hAnsi="Arial" w:cs="Arial"/>
                <w:szCs w:val="24"/>
              </w:rPr>
              <w:t>The 2018 Act limits the changes that can be made to legislation to those that ensure operability of the legislation post EU Exit.</w:t>
            </w:r>
          </w:p>
          <w:p w14:paraId="30892048" w14:textId="77777777" w:rsidR="00912813" w:rsidRPr="007B6A6A" w:rsidRDefault="00912813" w:rsidP="00912813">
            <w:pPr>
              <w:rPr>
                <w:rFonts w:ascii="Arial" w:hAnsi="Arial" w:cs="Arial"/>
                <w:szCs w:val="24"/>
              </w:rPr>
            </w:pPr>
          </w:p>
          <w:p w14:paraId="561210D4" w14:textId="4C291D89" w:rsidR="00AD47F1" w:rsidRDefault="00AA7DE0" w:rsidP="004E64BD">
            <w:pPr>
              <w:spacing w:before="5"/>
              <w:ind w:left="40"/>
              <w:rPr>
                <w:rFonts w:ascii="Arial" w:hAnsi="Arial" w:cs="Arial"/>
                <w:szCs w:val="24"/>
              </w:rPr>
            </w:pPr>
            <w:r>
              <w:rPr>
                <w:rFonts w:ascii="Arial" w:hAnsi="Arial" w:cs="Arial"/>
                <w:szCs w:val="24"/>
              </w:rPr>
              <w:t xml:space="preserve">Amendments are proposed to </w:t>
            </w:r>
            <w:r w:rsidR="00C85578">
              <w:rPr>
                <w:rFonts w:ascii="Arial" w:hAnsi="Arial" w:cs="Arial"/>
                <w:szCs w:val="24"/>
              </w:rPr>
              <w:t>the following</w:t>
            </w:r>
            <w:r w:rsidR="00C85578" w:rsidRPr="00284C95">
              <w:rPr>
                <w:rFonts w:ascii="Arial" w:hAnsi="Arial" w:cs="Arial"/>
                <w:szCs w:val="24"/>
              </w:rPr>
              <w:t xml:space="preserve"> </w:t>
            </w:r>
            <w:r w:rsidR="004E64BD" w:rsidRPr="00284C95">
              <w:rPr>
                <w:rFonts w:ascii="Arial" w:hAnsi="Arial" w:cs="Arial"/>
                <w:szCs w:val="24"/>
              </w:rPr>
              <w:t>domestic regulations</w:t>
            </w:r>
            <w:r w:rsidR="00AD47F1" w:rsidRPr="00284C95">
              <w:rPr>
                <w:rFonts w:ascii="Arial" w:hAnsi="Arial" w:cs="Arial"/>
                <w:szCs w:val="24"/>
              </w:rPr>
              <w:t>:</w:t>
            </w:r>
          </w:p>
          <w:p w14:paraId="5EE3835F" w14:textId="77777777" w:rsidR="00E550A9" w:rsidRDefault="00E550A9" w:rsidP="004E64BD">
            <w:pPr>
              <w:spacing w:before="5"/>
              <w:ind w:left="40"/>
              <w:rPr>
                <w:rFonts w:ascii="Arial" w:hAnsi="Arial" w:cs="Arial"/>
                <w:szCs w:val="24"/>
              </w:rPr>
            </w:pPr>
          </w:p>
          <w:p w14:paraId="451A72AD" w14:textId="24221932" w:rsidR="00C85578" w:rsidRDefault="00C85578" w:rsidP="00C85578">
            <w:pPr>
              <w:numPr>
                <w:ilvl w:val="0"/>
                <w:numId w:val="27"/>
              </w:numPr>
              <w:spacing w:before="5"/>
              <w:rPr>
                <w:rFonts w:ascii="Arial" w:hAnsi="Arial" w:cs="Arial"/>
                <w:szCs w:val="24"/>
              </w:rPr>
            </w:pPr>
            <w:r w:rsidRPr="00C85578">
              <w:rPr>
                <w:rFonts w:ascii="Arial" w:hAnsi="Arial" w:cs="Arial"/>
                <w:szCs w:val="24"/>
              </w:rPr>
              <w:t>The Marketing of Fresh Horticulture Produce Regulations (Northern Ireland) 2010</w:t>
            </w:r>
          </w:p>
          <w:p w14:paraId="62C0ECF8" w14:textId="05121899" w:rsidR="00C85578" w:rsidRDefault="00C85578" w:rsidP="00C85578">
            <w:pPr>
              <w:numPr>
                <w:ilvl w:val="0"/>
                <w:numId w:val="27"/>
              </w:numPr>
              <w:spacing w:before="5"/>
              <w:rPr>
                <w:rFonts w:ascii="Arial" w:hAnsi="Arial" w:cs="Arial"/>
                <w:szCs w:val="24"/>
              </w:rPr>
            </w:pPr>
            <w:r w:rsidRPr="00C85578">
              <w:rPr>
                <w:rFonts w:ascii="Arial" w:hAnsi="Arial" w:cs="Arial"/>
                <w:szCs w:val="24"/>
              </w:rPr>
              <w:t>The Marketing of Bananas Regulations (Northern Ireland) 2019</w:t>
            </w:r>
          </w:p>
          <w:p w14:paraId="1517C141" w14:textId="765844C1" w:rsidR="00AD47F1" w:rsidRDefault="008D4485" w:rsidP="008D4485">
            <w:pPr>
              <w:numPr>
                <w:ilvl w:val="0"/>
                <w:numId w:val="27"/>
              </w:numPr>
              <w:spacing w:before="5"/>
              <w:rPr>
                <w:rFonts w:ascii="Arial" w:hAnsi="Arial" w:cs="Arial"/>
                <w:szCs w:val="24"/>
              </w:rPr>
            </w:pPr>
            <w:r w:rsidRPr="008D4485">
              <w:rPr>
                <w:rFonts w:ascii="Arial" w:hAnsi="Arial" w:cs="Arial"/>
                <w:szCs w:val="24"/>
              </w:rPr>
              <w:t>The Agriculture, Food and Horse (Miscellaneous Amendments) (Northern Ireland) (EU Exit) Regulations 2019</w:t>
            </w:r>
          </w:p>
          <w:p w14:paraId="7962A45C" w14:textId="1E0F4816" w:rsidR="004E64BD" w:rsidRDefault="004E64BD" w:rsidP="008D4485">
            <w:pPr>
              <w:spacing w:before="5"/>
              <w:ind w:left="40"/>
              <w:rPr>
                <w:rFonts w:ascii="Arial" w:hAnsi="Arial" w:cs="Arial"/>
                <w:szCs w:val="24"/>
              </w:rPr>
            </w:pPr>
          </w:p>
          <w:p w14:paraId="3AECE9DA" w14:textId="76712855" w:rsidR="002B1C37" w:rsidRDefault="004E64BD" w:rsidP="002B1C37">
            <w:pPr>
              <w:rPr>
                <w:rFonts w:ascii="Arial" w:hAnsi="Arial" w:cs="Arial"/>
                <w:szCs w:val="24"/>
              </w:rPr>
            </w:pPr>
            <w:r>
              <w:rPr>
                <w:rFonts w:ascii="Arial" w:hAnsi="Arial" w:cs="Arial"/>
                <w:szCs w:val="24"/>
              </w:rPr>
              <w:t xml:space="preserve">The </w:t>
            </w:r>
            <w:r w:rsidR="00AA7DE0">
              <w:rPr>
                <w:rFonts w:ascii="Arial" w:hAnsi="Arial" w:cs="Arial"/>
                <w:szCs w:val="24"/>
              </w:rPr>
              <w:t>proposed amendments</w:t>
            </w:r>
            <w:r w:rsidRPr="005C3C1B">
              <w:rPr>
                <w:rFonts w:ascii="Arial" w:hAnsi="Arial" w:cs="Arial"/>
                <w:szCs w:val="24"/>
              </w:rPr>
              <w:t xml:space="preserve"> </w:t>
            </w:r>
            <w:r w:rsidR="009E0138">
              <w:rPr>
                <w:rFonts w:ascii="Arial" w:hAnsi="Arial" w:cs="Arial"/>
                <w:szCs w:val="24"/>
              </w:rPr>
              <w:t>do</w:t>
            </w:r>
            <w:r>
              <w:rPr>
                <w:rFonts w:ascii="Arial" w:hAnsi="Arial" w:cs="Arial"/>
                <w:szCs w:val="24"/>
              </w:rPr>
              <w:t xml:space="preserve"> not</w:t>
            </w:r>
            <w:r w:rsidRPr="007B6A6A">
              <w:rPr>
                <w:rFonts w:ascii="Arial" w:hAnsi="Arial" w:cs="Arial"/>
                <w:szCs w:val="24"/>
              </w:rPr>
              <w:t xml:space="preserve"> introduce </w:t>
            </w:r>
            <w:r w:rsidR="00486A07">
              <w:rPr>
                <w:rFonts w:ascii="Arial" w:hAnsi="Arial" w:cs="Arial"/>
                <w:szCs w:val="24"/>
              </w:rPr>
              <w:t xml:space="preserve">any </w:t>
            </w:r>
            <w:r w:rsidRPr="007B6A6A">
              <w:rPr>
                <w:rFonts w:ascii="Arial" w:hAnsi="Arial" w:cs="Arial"/>
                <w:szCs w:val="24"/>
              </w:rPr>
              <w:t>new policy in these areas</w:t>
            </w:r>
            <w:r>
              <w:rPr>
                <w:rFonts w:ascii="Arial" w:hAnsi="Arial" w:cs="Arial"/>
                <w:szCs w:val="24"/>
              </w:rPr>
              <w:t xml:space="preserve"> </w:t>
            </w:r>
            <w:r w:rsidR="00CD4362">
              <w:rPr>
                <w:rFonts w:ascii="Arial" w:hAnsi="Arial" w:cs="Arial"/>
                <w:szCs w:val="24"/>
              </w:rPr>
              <w:t>and</w:t>
            </w:r>
            <w:r>
              <w:rPr>
                <w:rFonts w:ascii="Arial" w:hAnsi="Arial" w:cs="Arial"/>
                <w:szCs w:val="24"/>
              </w:rPr>
              <w:t xml:space="preserve"> simply </w:t>
            </w:r>
            <w:r w:rsidR="009E0138">
              <w:rPr>
                <w:rFonts w:ascii="Arial" w:hAnsi="Arial" w:cs="Arial"/>
                <w:szCs w:val="24"/>
              </w:rPr>
              <w:t>en</w:t>
            </w:r>
            <w:r>
              <w:rPr>
                <w:rFonts w:ascii="Arial" w:hAnsi="Arial" w:cs="Arial"/>
                <w:szCs w:val="24"/>
              </w:rPr>
              <w:t>sure</w:t>
            </w:r>
            <w:r w:rsidR="009E0138">
              <w:rPr>
                <w:rFonts w:ascii="Arial" w:hAnsi="Arial" w:cs="Arial"/>
                <w:szCs w:val="24"/>
              </w:rPr>
              <w:t xml:space="preserve"> that</w:t>
            </w:r>
            <w:r>
              <w:rPr>
                <w:rFonts w:ascii="Arial" w:hAnsi="Arial" w:cs="Arial"/>
                <w:szCs w:val="24"/>
              </w:rPr>
              <w:t xml:space="preserve"> </w:t>
            </w:r>
            <w:r w:rsidR="00810580">
              <w:rPr>
                <w:rFonts w:ascii="Arial" w:hAnsi="Arial" w:cs="Arial"/>
                <w:szCs w:val="24"/>
              </w:rPr>
              <w:t xml:space="preserve">existing </w:t>
            </w:r>
            <w:r>
              <w:rPr>
                <w:rFonts w:ascii="Arial" w:hAnsi="Arial" w:cs="Arial"/>
                <w:szCs w:val="24"/>
              </w:rPr>
              <w:t xml:space="preserve">legislation </w:t>
            </w:r>
            <w:r w:rsidR="00CD4362">
              <w:rPr>
                <w:rFonts w:ascii="Arial" w:hAnsi="Arial" w:cs="Arial"/>
                <w:szCs w:val="24"/>
              </w:rPr>
              <w:t xml:space="preserve">will </w:t>
            </w:r>
            <w:r>
              <w:rPr>
                <w:rFonts w:ascii="Arial" w:hAnsi="Arial" w:cs="Arial"/>
                <w:szCs w:val="24"/>
              </w:rPr>
              <w:t xml:space="preserve">work after EU Exit </w:t>
            </w:r>
            <w:r w:rsidR="009E0138">
              <w:rPr>
                <w:rFonts w:ascii="Arial" w:hAnsi="Arial" w:cs="Arial"/>
                <w:szCs w:val="24"/>
              </w:rPr>
              <w:t>(</w:t>
            </w:r>
            <w:r w:rsidR="00691A68">
              <w:rPr>
                <w:rFonts w:ascii="Arial" w:hAnsi="Arial" w:cs="Arial"/>
                <w:szCs w:val="24"/>
              </w:rPr>
              <w:t>in a no deal scenario</w:t>
            </w:r>
            <w:r w:rsidR="009E0138">
              <w:rPr>
                <w:rFonts w:ascii="Arial" w:hAnsi="Arial" w:cs="Arial"/>
                <w:szCs w:val="24"/>
              </w:rPr>
              <w:t>) in the same way as it does now</w:t>
            </w:r>
            <w:r w:rsidR="00691A68">
              <w:rPr>
                <w:rFonts w:ascii="Arial" w:hAnsi="Arial" w:cs="Arial"/>
                <w:szCs w:val="24"/>
              </w:rPr>
              <w:t>.</w:t>
            </w:r>
          </w:p>
          <w:p w14:paraId="3C5B0F9A" w14:textId="77777777" w:rsidR="002B1C37" w:rsidRDefault="002B1C37" w:rsidP="002B1C37">
            <w:pPr>
              <w:rPr>
                <w:rFonts w:ascii="Arial" w:hAnsi="Arial" w:cs="Arial"/>
                <w:szCs w:val="24"/>
              </w:rPr>
            </w:pPr>
          </w:p>
          <w:p w14:paraId="0D38303A" w14:textId="25952535" w:rsidR="00AA7DE0" w:rsidRDefault="00AA7DE0" w:rsidP="004E64BD">
            <w:pPr>
              <w:rPr>
                <w:rFonts w:ascii="Arial" w:hAnsi="Arial" w:cs="Arial"/>
                <w:szCs w:val="24"/>
              </w:rPr>
            </w:pPr>
            <w:r>
              <w:rPr>
                <w:rFonts w:ascii="Arial" w:hAnsi="Arial" w:cs="Arial"/>
                <w:szCs w:val="24"/>
              </w:rPr>
              <w:t xml:space="preserve">It is proposed to make a </w:t>
            </w:r>
            <w:r w:rsidR="00DA148F" w:rsidRPr="00286866">
              <w:rPr>
                <w:rFonts w:ascii="Arial" w:hAnsi="Arial" w:cs="Arial"/>
                <w:szCs w:val="24"/>
              </w:rPr>
              <w:t xml:space="preserve">small </w:t>
            </w:r>
            <w:r w:rsidR="00691A68" w:rsidRPr="00286866">
              <w:rPr>
                <w:rFonts w:ascii="Arial" w:hAnsi="Arial" w:cs="Arial"/>
                <w:szCs w:val="24"/>
              </w:rPr>
              <w:t xml:space="preserve">number of </w:t>
            </w:r>
            <w:r w:rsidR="002B1C37" w:rsidRPr="00286866">
              <w:rPr>
                <w:rFonts w:ascii="Arial" w:hAnsi="Arial" w:cs="Arial"/>
                <w:szCs w:val="24"/>
              </w:rPr>
              <w:t>amend</w:t>
            </w:r>
            <w:r w:rsidR="00691A68" w:rsidRPr="00286866">
              <w:rPr>
                <w:rFonts w:ascii="Arial" w:hAnsi="Arial" w:cs="Arial"/>
                <w:szCs w:val="24"/>
              </w:rPr>
              <w:t>ments to</w:t>
            </w:r>
            <w:r w:rsidR="002B1C37" w:rsidRPr="00286866">
              <w:rPr>
                <w:rFonts w:ascii="Arial" w:hAnsi="Arial" w:cs="Arial"/>
                <w:szCs w:val="24"/>
              </w:rPr>
              <w:t xml:space="preserve"> the legislation </w:t>
            </w:r>
            <w:r w:rsidR="00E550A9" w:rsidRPr="00286866">
              <w:rPr>
                <w:rFonts w:ascii="Arial" w:hAnsi="Arial" w:cs="Arial"/>
                <w:szCs w:val="24"/>
              </w:rPr>
              <w:t xml:space="preserve">listed </w:t>
            </w:r>
            <w:r w:rsidR="002B1C37" w:rsidRPr="00286866">
              <w:rPr>
                <w:rFonts w:ascii="Arial" w:hAnsi="Arial" w:cs="Arial"/>
                <w:szCs w:val="24"/>
              </w:rPr>
              <w:t>above</w:t>
            </w:r>
            <w:r w:rsidR="00691A68" w:rsidRPr="00286866">
              <w:rPr>
                <w:rFonts w:ascii="Arial" w:hAnsi="Arial" w:cs="Arial"/>
                <w:szCs w:val="24"/>
              </w:rPr>
              <w:t xml:space="preserve">. </w:t>
            </w:r>
          </w:p>
          <w:p w14:paraId="4B38B170" w14:textId="77777777" w:rsidR="00AA7DE0" w:rsidRDefault="00AA7DE0" w:rsidP="004E64BD">
            <w:pPr>
              <w:rPr>
                <w:rFonts w:ascii="Arial" w:hAnsi="Arial" w:cs="Arial"/>
                <w:szCs w:val="24"/>
              </w:rPr>
            </w:pPr>
          </w:p>
          <w:p w14:paraId="30174043" w14:textId="1A534BC1" w:rsidR="002177F2" w:rsidRDefault="00FF6B51" w:rsidP="004E64BD">
            <w:pPr>
              <w:rPr>
                <w:rFonts w:ascii="Arial" w:hAnsi="Arial" w:cs="Arial"/>
                <w:szCs w:val="24"/>
              </w:rPr>
            </w:pPr>
            <w:r>
              <w:rPr>
                <w:rFonts w:ascii="Arial" w:hAnsi="Arial" w:cs="Arial"/>
                <w:szCs w:val="24"/>
              </w:rPr>
              <w:t>T</w:t>
            </w:r>
            <w:r w:rsidR="00861896" w:rsidRPr="00286866">
              <w:rPr>
                <w:rFonts w:ascii="Arial" w:hAnsi="Arial" w:cs="Arial"/>
                <w:szCs w:val="24"/>
              </w:rPr>
              <w:t>he</w:t>
            </w:r>
            <w:r w:rsidR="00691A68" w:rsidRPr="00286866">
              <w:rPr>
                <w:rFonts w:ascii="Arial" w:hAnsi="Arial" w:cs="Arial"/>
                <w:szCs w:val="24"/>
              </w:rPr>
              <w:t xml:space="preserve"> amendments</w:t>
            </w:r>
            <w:r w:rsidR="00C85578" w:rsidRPr="00286866">
              <w:rPr>
                <w:rFonts w:ascii="Arial" w:hAnsi="Arial" w:cs="Arial"/>
                <w:szCs w:val="24"/>
              </w:rPr>
              <w:t xml:space="preserve"> </w:t>
            </w:r>
            <w:r w:rsidR="00FD41E3">
              <w:rPr>
                <w:rFonts w:ascii="Arial" w:hAnsi="Arial" w:cs="Arial"/>
                <w:szCs w:val="24"/>
              </w:rPr>
              <w:t xml:space="preserve">to be included in the </w:t>
            </w:r>
            <w:r w:rsidR="00FD41E3" w:rsidRPr="00FD41E3">
              <w:rPr>
                <w:rFonts w:ascii="Arial" w:hAnsi="Arial" w:cs="Arial"/>
                <w:szCs w:val="24"/>
              </w:rPr>
              <w:t>Agriculture, Environment and Rural Affairs (Amendment) (Northern Ireland) (EU Exit) Regulations 2019</w:t>
            </w:r>
            <w:r w:rsidR="00FD41E3">
              <w:rPr>
                <w:rFonts w:ascii="Arial" w:hAnsi="Arial" w:cs="Arial"/>
                <w:szCs w:val="24"/>
              </w:rPr>
              <w:t xml:space="preserve"> </w:t>
            </w:r>
            <w:r>
              <w:rPr>
                <w:rFonts w:ascii="Arial" w:hAnsi="Arial" w:cs="Arial"/>
                <w:szCs w:val="24"/>
              </w:rPr>
              <w:t xml:space="preserve">to the bananas and fresh horticulture products regulations </w:t>
            </w:r>
            <w:r w:rsidR="00440C86" w:rsidRPr="00440C86">
              <w:rPr>
                <w:rFonts w:ascii="Arial" w:hAnsi="Arial" w:cs="Arial"/>
                <w:szCs w:val="24"/>
              </w:rPr>
              <w:t xml:space="preserve">are very minor and simply </w:t>
            </w:r>
            <w:r w:rsidR="002F2162">
              <w:rPr>
                <w:rFonts w:ascii="Arial" w:hAnsi="Arial" w:cs="Arial"/>
                <w:szCs w:val="24"/>
              </w:rPr>
              <w:t>replace reference</w:t>
            </w:r>
            <w:r w:rsidR="00440C86" w:rsidRPr="00440C86">
              <w:rPr>
                <w:rFonts w:ascii="Arial" w:hAnsi="Arial" w:cs="Arial"/>
                <w:szCs w:val="24"/>
              </w:rPr>
              <w:t xml:space="preserve"> to </w:t>
            </w:r>
            <w:r w:rsidR="00A17B2C">
              <w:rPr>
                <w:rFonts w:ascii="Arial" w:hAnsi="Arial" w:cs="Arial"/>
                <w:szCs w:val="24"/>
              </w:rPr>
              <w:t xml:space="preserve">the </w:t>
            </w:r>
            <w:r w:rsidR="002F2162">
              <w:rPr>
                <w:rFonts w:ascii="Arial" w:hAnsi="Arial" w:cs="Arial"/>
                <w:szCs w:val="24"/>
              </w:rPr>
              <w:t>“</w:t>
            </w:r>
            <w:r w:rsidR="00440C86" w:rsidRPr="00440C86">
              <w:rPr>
                <w:rFonts w:ascii="Arial" w:hAnsi="Arial" w:cs="Arial"/>
                <w:szCs w:val="24"/>
              </w:rPr>
              <w:t>European Union</w:t>
            </w:r>
            <w:r w:rsidR="002F2162">
              <w:rPr>
                <w:rFonts w:ascii="Arial" w:hAnsi="Arial" w:cs="Arial"/>
                <w:szCs w:val="24"/>
              </w:rPr>
              <w:t>” with “United Kingdom”</w:t>
            </w:r>
            <w:r w:rsidR="00440C86" w:rsidRPr="00440C86">
              <w:rPr>
                <w:rFonts w:ascii="Arial" w:hAnsi="Arial" w:cs="Arial"/>
                <w:szCs w:val="24"/>
              </w:rPr>
              <w:t>, and remove a requirement to provide information to the European Commission, to reflect that that UK is no longer in the EU</w:t>
            </w:r>
            <w:r w:rsidR="00440C86">
              <w:rPr>
                <w:rFonts w:ascii="Arial" w:hAnsi="Arial" w:cs="Arial"/>
                <w:szCs w:val="24"/>
              </w:rPr>
              <w:t xml:space="preserve">.  They also remove </w:t>
            </w:r>
            <w:r w:rsidR="00440C86" w:rsidRPr="00440C86">
              <w:rPr>
                <w:rFonts w:ascii="Arial" w:hAnsi="Arial" w:cs="Arial"/>
                <w:szCs w:val="24"/>
              </w:rPr>
              <w:t>references to “community marketing standards”, which is replaced with “marketing standards”, as defined by the EU legislation to which they relate.</w:t>
            </w:r>
            <w:r w:rsidR="00440C86">
              <w:rPr>
                <w:rFonts w:ascii="Arial" w:hAnsi="Arial" w:cs="Arial"/>
                <w:szCs w:val="24"/>
              </w:rPr>
              <w:t xml:space="preserve">  </w:t>
            </w:r>
            <w:r w:rsidR="00A17B2C">
              <w:rPr>
                <w:rFonts w:ascii="Arial" w:hAnsi="Arial" w:cs="Arial"/>
                <w:szCs w:val="24"/>
              </w:rPr>
              <w:t xml:space="preserve">Transitional arrangements are also made to the Marketing of Fresh </w:t>
            </w:r>
            <w:r w:rsidR="00A17B2C">
              <w:rPr>
                <w:rFonts w:ascii="Arial" w:hAnsi="Arial" w:cs="Arial"/>
                <w:szCs w:val="24"/>
              </w:rPr>
              <w:lastRenderedPageBreak/>
              <w:t>Horticultural Produce Regulations (Northern Ireland) 2011 for immediately after exit day.</w:t>
            </w:r>
          </w:p>
          <w:p w14:paraId="48EBFCBD" w14:textId="77777777" w:rsidR="001710F9" w:rsidRDefault="001710F9" w:rsidP="004E64BD">
            <w:pPr>
              <w:rPr>
                <w:rFonts w:ascii="Arial" w:hAnsi="Arial" w:cs="Arial"/>
                <w:szCs w:val="24"/>
              </w:rPr>
            </w:pPr>
          </w:p>
          <w:p w14:paraId="12E96413" w14:textId="77777777" w:rsidR="001710F9" w:rsidRDefault="001710F9" w:rsidP="001710F9">
            <w:pPr>
              <w:spacing w:before="5"/>
              <w:ind w:left="40"/>
              <w:rPr>
                <w:rFonts w:ascii="Arial" w:hAnsi="Arial" w:cs="Arial"/>
              </w:rPr>
            </w:pPr>
            <w:r>
              <w:rPr>
                <w:rFonts w:ascii="Arial" w:hAnsi="Arial" w:cs="Arial"/>
              </w:rPr>
              <w:t xml:space="preserve">One small amendment is proposed to the </w:t>
            </w:r>
            <w:r w:rsidRPr="006A3B52">
              <w:rPr>
                <w:rFonts w:ascii="Arial" w:hAnsi="Arial" w:cs="Arial"/>
              </w:rPr>
              <w:t>Agriculture, Food and Horse (Miscellaneous Amendments) (Northern Ireland) (EU Exit) Regulations 2019</w:t>
            </w:r>
            <w:r>
              <w:rPr>
                <w:rFonts w:ascii="Arial" w:hAnsi="Arial" w:cs="Arial"/>
              </w:rPr>
              <w:t>.  This relates to the Poultrymeat Regulations (Northern Ireland) 2011 and amends reference to the United Kingdom to make it clear that this includes the Channel Islands and the Isle of Man.</w:t>
            </w:r>
          </w:p>
          <w:p w14:paraId="0CE2B225" w14:textId="3469D5A3" w:rsidR="001906D5" w:rsidRPr="009D6A39" w:rsidRDefault="001906D5" w:rsidP="00B8403C">
            <w:pPr>
              <w:rPr>
                <w:b/>
                <w:color w:val="000000"/>
              </w:rPr>
            </w:pPr>
          </w:p>
        </w:tc>
      </w:tr>
    </w:tbl>
    <w:p w14:paraId="675A0ADD"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6FE166FA" w14:textId="77777777" w:rsidTr="005C03E2">
        <w:trPr>
          <w:trHeight w:val="3289"/>
        </w:trPr>
        <w:tc>
          <w:tcPr>
            <w:tcW w:w="10456" w:type="dxa"/>
          </w:tcPr>
          <w:p w14:paraId="045F9DF3"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633B28B3" w14:textId="77777777" w:rsidR="00D9704D" w:rsidRPr="00D9704D" w:rsidRDefault="00D9704D" w:rsidP="004738FB">
            <w:pPr>
              <w:rPr>
                <w:rFonts w:ascii="Arial" w:hAnsi="Arial" w:cs="Arial"/>
                <w:b/>
                <w:sz w:val="28"/>
                <w:szCs w:val="28"/>
              </w:rPr>
            </w:pPr>
          </w:p>
          <w:p w14:paraId="6F95486C"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4D083891" w14:textId="77777777" w:rsidR="004738FB" w:rsidRPr="00A63A94" w:rsidRDefault="004738FB" w:rsidP="004738FB">
            <w:pPr>
              <w:spacing w:before="120"/>
              <w:ind w:left="301"/>
              <w:rPr>
                <w:rFonts w:ascii="Arial" w:hAnsi="Arial" w:cs="Arial"/>
                <w:szCs w:val="24"/>
              </w:rPr>
            </w:pPr>
          </w:p>
          <w:p w14:paraId="4F6EEAB7" w14:textId="77777777" w:rsidR="00BC6346" w:rsidRPr="00B35098" w:rsidRDefault="0034094F" w:rsidP="004738FB">
            <w:pPr>
              <w:ind w:left="720"/>
              <w:rPr>
                <w:rFonts w:ascii="Arial" w:hAnsi="Arial" w:cs="Arial"/>
                <w:szCs w:val="24"/>
              </w:rPr>
            </w:pPr>
            <w:r>
              <w:rPr>
                <w:rFonts w:ascii="Arial" w:hAnsi="Arial" w:cs="Arial"/>
                <w:noProof/>
                <w:szCs w:val="24"/>
                <w:lang w:eastAsia="en-GB"/>
              </w:rPr>
              <w:pict w14:anchorId="55D69060">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6D2F58BA"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C6BC723" w14:textId="77777777" w:rsidR="004738FB" w:rsidRPr="00B35098" w:rsidRDefault="0034094F" w:rsidP="004738FB">
            <w:pPr>
              <w:ind w:left="720"/>
              <w:rPr>
                <w:rFonts w:ascii="Arial" w:hAnsi="Arial" w:cs="Arial"/>
                <w:szCs w:val="24"/>
              </w:rPr>
            </w:pPr>
            <w:r>
              <w:rPr>
                <w:rFonts w:ascii="Arial" w:hAnsi="Arial" w:cs="Arial"/>
                <w:noProof/>
                <w:szCs w:val="24"/>
                <w:lang w:eastAsia="en-GB"/>
              </w:rPr>
              <w:pict w14:anchorId="236DA631">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5DC37563" w14:textId="77777777" w:rsidR="004738FB" w:rsidRPr="00B35098" w:rsidRDefault="004738FB" w:rsidP="004738FB">
            <w:pPr>
              <w:ind w:left="720"/>
              <w:rPr>
                <w:rFonts w:ascii="Arial" w:hAnsi="Arial" w:cs="Arial"/>
                <w:szCs w:val="24"/>
              </w:rPr>
            </w:pPr>
          </w:p>
          <w:p w14:paraId="2E7B317B" w14:textId="77777777" w:rsidR="004738FB" w:rsidRPr="00B35098" w:rsidRDefault="0034094F" w:rsidP="00677852">
            <w:pPr>
              <w:rPr>
                <w:rFonts w:ascii="Arial" w:hAnsi="Arial" w:cs="Arial"/>
                <w:szCs w:val="24"/>
              </w:rPr>
            </w:pPr>
            <w:r>
              <w:rPr>
                <w:rFonts w:ascii="Arial" w:hAnsi="Arial" w:cs="Arial"/>
                <w:b/>
                <w:noProof/>
                <w:szCs w:val="24"/>
                <w:lang w:val="en-GB" w:eastAsia="en-GB"/>
              </w:rPr>
              <w:pict w14:anchorId="408D6E2F">
                <v:rect id="_x0000_s1033" style="position:absolute;margin-left:5.25pt;margin-top:.15pt;width:18pt;height:20.05pt;z-index:251660288" fillcolor="#969696" strokecolor="gray">
                  <v:textbox style="mso-next-textbox:#_x0000_s1033">
                    <w:txbxContent>
                      <w:p w14:paraId="58AE8659" w14:textId="2083465C" w:rsidR="00A12C99" w:rsidRPr="00A12C99" w:rsidRDefault="00A12C99">
                        <w:pPr>
                          <w:rPr>
                            <w:rFonts w:ascii="Arial" w:hAnsi="Arial" w:cs="Arial"/>
                          </w:rPr>
                        </w:pPr>
                        <w:r w:rsidRPr="00A12C99">
                          <w:rPr>
                            <w:rFonts w:ascii="Arial" w:hAnsi="Arial" w:cs="Arial"/>
                          </w:rP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725FF58" w14:textId="77777777" w:rsidR="004738FB" w:rsidRPr="00B35098" w:rsidRDefault="004738FB" w:rsidP="004738FB">
            <w:pPr>
              <w:ind w:left="720"/>
              <w:rPr>
                <w:rFonts w:ascii="Arial" w:hAnsi="Arial" w:cs="Arial"/>
                <w:szCs w:val="24"/>
              </w:rPr>
            </w:pPr>
          </w:p>
          <w:p w14:paraId="17C1ADA2" w14:textId="77777777" w:rsidR="004738FB" w:rsidRPr="00B35098" w:rsidRDefault="0034094F" w:rsidP="004738FB">
            <w:pPr>
              <w:ind w:left="720"/>
              <w:rPr>
                <w:rFonts w:ascii="Arial" w:hAnsi="Arial" w:cs="Arial"/>
                <w:szCs w:val="24"/>
              </w:rPr>
            </w:pPr>
            <w:r>
              <w:rPr>
                <w:rFonts w:ascii="Arial" w:hAnsi="Arial" w:cs="Arial"/>
                <w:noProof/>
                <w:szCs w:val="24"/>
                <w:lang w:eastAsia="en-GB"/>
              </w:rPr>
              <w:pict w14:anchorId="0CC8C663">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C2EF172" w14:textId="77777777" w:rsidR="004738FB" w:rsidRPr="00B35098" w:rsidRDefault="0034094F" w:rsidP="004738FB">
            <w:pPr>
              <w:ind w:left="720"/>
              <w:rPr>
                <w:rFonts w:ascii="Arial" w:hAnsi="Arial" w:cs="Arial"/>
                <w:szCs w:val="24"/>
              </w:rPr>
            </w:pPr>
            <w:r>
              <w:rPr>
                <w:rFonts w:ascii="Arial" w:hAnsi="Arial" w:cs="Arial"/>
                <w:noProof/>
                <w:szCs w:val="24"/>
                <w:lang w:eastAsia="en-GB"/>
              </w:rPr>
              <w:pict w14:anchorId="0D6F781E">
                <v:rect id="_x0000_s1031" style="position:absolute;left:0;text-align:left;margin-left:5.25pt;margin-top:12.75pt;width:18pt;height:20.05pt;z-index:251658240" fillcolor="#969696" strokecolor="gray">
                  <v:textbox style="mso-next-textbox:#_x0000_s1031">
                    <w:txbxContent>
                      <w:p w14:paraId="4E974285" w14:textId="77777777" w:rsidR="00A12C99" w:rsidRDefault="00A12C99"/>
                    </w:txbxContent>
                  </v:textbox>
                </v:rect>
              </w:pict>
            </w:r>
          </w:p>
          <w:p w14:paraId="2FF19B33"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62DBC5DF" w14:textId="77777777" w:rsidR="004738FB" w:rsidRPr="00B35098" w:rsidRDefault="0034094F" w:rsidP="004738FB">
            <w:pPr>
              <w:ind w:left="720"/>
              <w:rPr>
                <w:rFonts w:cs="Arial"/>
                <w:szCs w:val="24"/>
              </w:rPr>
            </w:pPr>
            <w:r>
              <w:rPr>
                <w:rFonts w:cs="Arial"/>
                <w:noProof/>
                <w:szCs w:val="24"/>
                <w:lang w:eastAsia="en-GB"/>
              </w:rPr>
              <w:pict w14:anchorId="085FDA90">
                <v:rect id="_x0000_s1032" style="position:absolute;left:0;text-align:left;margin-left:5.25pt;margin-top:12.15pt;width:18pt;height:20.05pt;z-index:251659264" fillcolor="#969696" strokecolor="gray"/>
              </w:pict>
            </w:r>
          </w:p>
          <w:p w14:paraId="2442EDC1"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36A7D49D" w14:textId="77777777" w:rsidR="004738FB" w:rsidRDefault="004738FB" w:rsidP="004738FB">
            <w:pPr>
              <w:ind w:left="1167"/>
              <w:rPr>
                <w:rFonts w:cs="Arial"/>
                <w:sz w:val="28"/>
                <w:szCs w:val="28"/>
              </w:rPr>
            </w:pPr>
          </w:p>
          <w:p w14:paraId="799BFA61" w14:textId="0E98615B" w:rsidR="00862D63" w:rsidRPr="00D363AA" w:rsidRDefault="00862D63" w:rsidP="004E64BD">
            <w:pPr>
              <w:rPr>
                <w:rFonts w:ascii="Arial" w:hAnsi="Arial" w:cs="Arial"/>
                <w:szCs w:val="24"/>
              </w:rPr>
            </w:pPr>
          </w:p>
        </w:tc>
      </w:tr>
      <w:tr w:rsidR="0022257B" w14:paraId="5F63FFC8" w14:textId="77777777" w:rsidTr="0088236D">
        <w:trPr>
          <w:trHeight w:val="810"/>
        </w:trPr>
        <w:tc>
          <w:tcPr>
            <w:tcW w:w="10456" w:type="dxa"/>
          </w:tcPr>
          <w:p w14:paraId="6EA34A52" w14:textId="77777777" w:rsidR="00A12C99" w:rsidRDefault="0022257B" w:rsidP="004830AF">
            <w:pPr>
              <w:pStyle w:val="DARDEqualityTextBold"/>
              <w:spacing w:before="20" w:line="276" w:lineRule="auto"/>
              <w:rPr>
                <w:color w:val="auto"/>
                <w:szCs w:val="28"/>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14:paraId="51522C25" w14:textId="77777777" w:rsidR="009508BA" w:rsidRDefault="009508BA" w:rsidP="00171C9C">
            <w:pPr>
              <w:pStyle w:val="DARDEqualityTextBold"/>
              <w:spacing w:before="20" w:line="240" w:lineRule="auto"/>
              <w:rPr>
                <w:b w:val="0"/>
                <w:color w:val="auto"/>
                <w:sz w:val="24"/>
              </w:rPr>
            </w:pPr>
          </w:p>
          <w:p w14:paraId="58746C5E" w14:textId="0C783518" w:rsidR="00B82A42" w:rsidRDefault="00B82A42" w:rsidP="00171C9C">
            <w:pPr>
              <w:pStyle w:val="DARDEqualityTextBold"/>
              <w:spacing w:before="20" w:line="240" w:lineRule="auto"/>
              <w:rPr>
                <w:b w:val="0"/>
                <w:color w:val="auto"/>
                <w:sz w:val="24"/>
              </w:rPr>
            </w:pPr>
            <w:r>
              <w:rPr>
                <w:b w:val="0"/>
                <w:color w:val="auto"/>
                <w:sz w:val="24"/>
              </w:rPr>
              <w:t>Not applicable.</w:t>
            </w:r>
          </w:p>
          <w:p w14:paraId="500EB5DF" w14:textId="6FBA18B1" w:rsidR="00B82A42" w:rsidRPr="00FA407E" w:rsidRDefault="00B82A42" w:rsidP="00171C9C">
            <w:pPr>
              <w:pStyle w:val="DARDEqualityTextBold"/>
              <w:spacing w:before="20" w:line="240" w:lineRule="auto"/>
              <w:rPr>
                <w:b w:val="0"/>
                <w:color w:val="auto"/>
                <w:sz w:val="24"/>
              </w:rPr>
            </w:pPr>
          </w:p>
        </w:tc>
      </w:tr>
    </w:tbl>
    <w:p w14:paraId="1E88ED56" w14:textId="77777777" w:rsidR="0088236D" w:rsidRDefault="0088236D">
      <w:pPr>
        <w:pStyle w:val="DARDEqualityTextBold"/>
        <w:rPr>
          <w:sz w:val="40"/>
        </w:rPr>
      </w:pPr>
    </w:p>
    <w:p w14:paraId="4F0D95E5" w14:textId="02E46923" w:rsidR="00202D9F" w:rsidRDefault="00A12C99">
      <w:pPr>
        <w:pStyle w:val="DARDEqualityTextBold"/>
        <w:rPr>
          <w:sz w:val="40"/>
        </w:rPr>
      </w:pPr>
      <w:r>
        <w:rPr>
          <w:sz w:val="40"/>
        </w:rPr>
        <w:br w:type="page"/>
      </w:r>
      <w:r w:rsidR="0088236D">
        <w:rPr>
          <w:sz w:val="40"/>
        </w:rPr>
        <w:lastRenderedPageBreak/>
        <w:t>S</w:t>
      </w:r>
      <w:r w:rsidR="00202D9F">
        <w:rPr>
          <w:sz w:val="40"/>
        </w:rPr>
        <w:t>ection B</w:t>
      </w:r>
    </w:p>
    <w:p w14:paraId="573C486F"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3EB3A6C9" w14:textId="77777777" w:rsidR="004830AF" w:rsidRPr="007811C0" w:rsidRDefault="004830AF" w:rsidP="004830AF">
      <w:pPr>
        <w:autoSpaceDE w:val="0"/>
        <w:autoSpaceDN w:val="0"/>
        <w:adjustRightInd w:val="0"/>
        <w:rPr>
          <w:rFonts w:ascii="Arial" w:hAnsi="Arial" w:cs="Arial"/>
          <w:sz w:val="28"/>
          <w:szCs w:val="28"/>
        </w:rPr>
      </w:pPr>
    </w:p>
    <w:p w14:paraId="0D124C68"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1209EE07"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66875C1" w14:textId="77777777" w:rsidTr="00D47DB7">
        <w:trPr>
          <w:trHeight w:val="1011"/>
        </w:trPr>
        <w:tc>
          <w:tcPr>
            <w:tcW w:w="2410" w:type="dxa"/>
            <w:shd w:val="clear" w:color="auto" w:fill="C0C0C0"/>
          </w:tcPr>
          <w:p w14:paraId="0A47ACE8" w14:textId="77777777" w:rsidR="004830AF" w:rsidRPr="0065475E" w:rsidRDefault="004830AF" w:rsidP="00B60891">
            <w:pPr>
              <w:spacing w:before="240" w:after="240"/>
              <w:rPr>
                <w:rFonts w:ascii="Arial" w:hAnsi="Arial" w:cs="Arial"/>
                <w:b/>
                <w:sz w:val="28"/>
                <w:szCs w:val="28"/>
                <w:highlight w:val="lightGray"/>
              </w:rPr>
            </w:pPr>
            <w:r w:rsidRPr="0065475E">
              <w:rPr>
                <w:rFonts w:ascii="Arial" w:hAnsi="Arial" w:cs="Arial"/>
                <w:b/>
                <w:sz w:val="28"/>
                <w:szCs w:val="28"/>
                <w:highlight w:val="lightGray"/>
              </w:rPr>
              <w:t xml:space="preserve">Section 75 category </w:t>
            </w:r>
          </w:p>
        </w:tc>
        <w:tc>
          <w:tcPr>
            <w:tcW w:w="8080" w:type="dxa"/>
            <w:shd w:val="clear" w:color="auto" w:fill="C0C0C0"/>
          </w:tcPr>
          <w:p w14:paraId="7AC0ED9C" w14:textId="77777777" w:rsidR="004830AF" w:rsidRPr="0065475E" w:rsidRDefault="000A1FB1" w:rsidP="00B60891">
            <w:pPr>
              <w:spacing w:before="240" w:after="240"/>
              <w:rPr>
                <w:rFonts w:ascii="Arial" w:hAnsi="Arial" w:cs="Arial"/>
                <w:b/>
                <w:sz w:val="28"/>
                <w:szCs w:val="28"/>
                <w:highlight w:val="lightGray"/>
              </w:rPr>
            </w:pPr>
            <w:r w:rsidRPr="0065475E">
              <w:rPr>
                <w:rFonts w:ascii="Arial" w:hAnsi="Arial" w:cs="Arial"/>
                <w:b/>
                <w:sz w:val="28"/>
                <w:szCs w:val="28"/>
                <w:highlight w:val="lightGray"/>
              </w:rPr>
              <w:t>Details of evidence or</w:t>
            </w:r>
            <w:r w:rsidR="004830AF" w:rsidRPr="0065475E">
              <w:rPr>
                <w:rFonts w:ascii="Arial" w:hAnsi="Arial" w:cs="Arial"/>
                <w:b/>
                <w:sz w:val="28"/>
                <w:szCs w:val="28"/>
                <w:highlight w:val="lightGray"/>
              </w:rPr>
              <w:t xml:space="preserve"> information and engagement</w:t>
            </w:r>
          </w:p>
        </w:tc>
      </w:tr>
      <w:tr w:rsidR="004830AF" w:rsidRPr="00C106EB" w14:paraId="0F6E4566" w14:textId="77777777" w:rsidTr="00D47DB7">
        <w:tc>
          <w:tcPr>
            <w:tcW w:w="2410" w:type="dxa"/>
            <w:shd w:val="clear" w:color="auto" w:fill="E6E6E6"/>
          </w:tcPr>
          <w:p w14:paraId="007A3F2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6CD5DDC3" w14:textId="77777777" w:rsidR="00132B12" w:rsidRPr="00864E32" w:rsidRDefault="006A2EB8" w:rsidP="00132B12">
            <w:pPr>
              <w:rPr>
                <w:rFonts w:ascii="Arial" w:hAnsi="Arial" w:cs="Arial"/>
                <w:szCs w:val="24"/>
                <w:lang w:val="en-GB" w:eastAsia="en-GB"/>
              </w:rPr>
            </w:pPr>
            <w:r w:rsidRPr="00864E32">
              <w:rPr>
                <w:rFonts w:ascii="Arial" w:hAnsi="Arial" w:cs="Arial"/>
                <w:szCs w:val="24"/>
                <w:lang w:val="en-GB" w:eastAsia="en-GB"/>
              </w:rPr>
              <w:t xml:space="preserve">The 2011 Census of Northern Ireland </w:t>
            </w:r>
            <w:r w:rsidR="00132B12" w:rsidRPr="00864E32">
              <w:rPr>
                <w:rFonts w:ascii="Arial" w:hAnsi="Arial" w:cs="Arial"/>
                <w:szCs w:val="24"/>
                <w:lang w:val="en-GB" w:eastAsia="en-GB"/>
              </w:rPr>
              <w:t>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00132B12" w:rsidRPr="00864E32">
              <w:rPr>
                <w:rStyle w:val="FootnoteReference"/>
                <w:rFonts w:ascii="Arial" w:hAnsi="Arial" w:cs="Arial"/>
                <w:szCs w:val="24"/>
                <w:lang w:val="en-GB" w:eastAsia="en-GB"/>
              </w:rPr>
              <w:footnoteReference w:id="1"/>
            </w:r>
            <w:r w:rsidR="00132B12" w:rsidRPr="00864E32">
              <w:rPr>
                <w:rFonts w:ascii="Arial" w:hAnsi="Arial" w:cs="Arial"/>
                <w:szCs w:val="24"/>
                <w:lang w:val="en-GB" w:eastAsia="en-GB"/>
              </w:rPr>
              <w:t xml:space="preserve">. </w:t>
            </w:r>
          </w:p>
          <w:p w14:paraId="63A961D3" w14:textId="77777777" w:rsidR="005534C3" w:rsidRPr="00864E32" w:rsidRDefault="005534C3" w:rsidP="005534C3"/>
          <w:p w14:paraId="741AB4E4" w14:textId="77777777" w:rsidR="004830AF" w:rsidRPr="00864E32" w:rsidRDefault="005534C3" w:rsidP="005534C3">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3F9A757B" w14:textId="77777777" w:rsidR="00132B12" w:rsidRPr="00864E32" w:rsidRDefault="00132B12" w:rsidP="005534C3">
            <w:pPr>
              <w:pStyle w:val="Default"/>
              <w:rPr>
                <w:color w:val="auto"/>
              </w:rPr>
            </w:pPr>
          </w:p>
          <w:p w14:paraId="2399C3D5" w14:textId="77777777" w:rsidR="00132B12" w:rsidRPr="00864E32" w:rsidRDefault="00132B12" w:rsidP="00132B12">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5CFA752E" w14:textId="77777777" w:rsidR="005534C3" w:rsidRPr="005534C3" w:rsidRDefault="005534C3" w:rsidP="0093252B">
            <w:pPr>
              <w:pStyle w:val="Default"/>
              <w:rPr>
                <w:color w:val="auto"/>
              </w:rPr>
            </w:pPr>
          </w:p>
        </w:tc>
      </w:tr>
      <w:tr w:rsidR="004830AF" w:rsidRPr="00C106EB" w14:paraId="21CD5911" w14:textId="77777777" w:rsidTr="00D47DB7">
        <w:tc>
          <w:tcPr>
            <w:tcW w:w="2410" w:type="dxa"/>
            <w:shd w:val="clear" w:color="auto" w:fill="E6E6E6"/>
          </w:tcPr>
          <w:p w14:paraId="14690BCF"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1CF6CF0E" w14:textId="77777777" w:rsidR="005534C3" w:rsidRPr="007775BD" w:rsidRDefault="005534C3" w:rsidP="005534C3">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4372112C" w14:textId="77777777" w:rsidR="005534C3" w:rsidRPr="007775BD" w:rsidRDefault="005534C3" w:rsidP="005534C3">
            <w:pPr>
              <w:pStyle w:val="Default"/>
              <w:rPr>
                <w:color w:val="auto"/>
              </w:rPr>
            </w:pPr>
          </w:p>
          <w:p w14:paraId="0A098A99" w14:textId="77777777" w:rsidR="004830AF" w:rsidRPr="007775BD" w:rsidRDefault="005534C3" w:rsidP="005534C3">
            <w:pPr>
              <w:pStyle w:val="Default"/>
              <w:rPr>
                <w:color w:val="auto"/>
              </w:rPr>
            </w:pPr>
            <w:r w:rsidRPr="007775BD">
              <w:rPr>
                <w:color w:val="auto"/>
              </w:rPr>
              <w:t xml:space="preserve">There is no data on the political opinion of farmers other than by using Religious Belief as a proxy – as noted above, 52% of the rural population recorded a Head of Household following the Protestant or other Christian belief, with 45% following the Catholic belief.  </w:t>
            </w:r>
          </w:p>
          <w:p w14:paraId="2B16B93E" w14:textId="77777777" w:rsidR="0093252B" w:rsidRPr="005534C3" w:rsidRDefault="0093252B" w:rsidP="005534C3">
            <w:pPr>
              <w:pStyle w:val="Default"/>
              <w:rPr>
                <w:color w:val="auto"/>
              </w:rPr>
            </w:pPr>
          </w:p>
        </w:tc>
      </w:tr>
      <w:tr w:rsidR="004830AF" w:rsidRPr="00C106EB" w14:paraId="4F8B5126" w14:textId="77777777" w:rsidTr="00D47DB7">
        <w:tc>
          <w:tcPr>
            <w:tcW w:w="2410" w:type="dxa"/>
            <w:shd w:val="clear" w:color="auto" w:fill="E6E6E6"/>
          </w:tcPr>
          <w:p w14:paraId="5DDE96F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14:paraId="3F52B855" w14:textId="77777777" w:rsidR="004830AF" w:rsidRDefault="005534C3" w:rsidP="0093252B">
            <w:pPr>
              <w:pStyle w:val="Default"/>
              <w:rPr>
                <w:color w:val="auto"/>
              </w:rPr>
            </w:pPr>
            <w:r w:rsidRPr="00D25A9D">
              <w:rPr>
                <w:color w:val="auto"/>
              </w:rPr>
              <w:t>The 2011 Census found that over 98% of the population state their ethnic origin to be white</w:t>
            </w:r>
            <w:r w:rsidR="00EB40E6">
              <w:rPr>
                <w:rStyle w:val="FootnoteReference"/>
                <w:color w:val="auto"/>
              </w:rPr>
              <w:footnoteReference w:id="5"/>
            </w:r>
            <w:r w:rsidRPr="00D25A9D">
              <w:rPr>
                <w:color w:val="auto"/>
              </w:rPr>
              <w:t>; in rural areas, the population is almost entirely classified as white (99.4%).</w:t>
            </w:r>
          </w:p>
          <w:p w14:paraId="6376619B" w14:textId="77777777" w:rsidR="0093252B" w:rsidRPr="0093252B" w:rsidRDefault="0093252B" w:rsidP="0093252B">
            <w:pPr>
              <w:pStyle w:val="Default"/>
              <w:rPr>
                <w:color w:val="auto"/>
              </w:rPr>
            </w:pPr>
          </w:p>
        </w:tc>
      </w:tr>
      <w:tr w:rsidR="004830AF" w:rsidRPr="00C106EB" w14:paraId="131AD4F6" w14:textId="77777777" w:rsidTr="00D47DB7">
        <w:tc>
          <w:tcPr>
            <w:tcW w:w="2410" w:type="dxa"/>
            <w:shd w:val="clear" w:color="auto" w:fill="E6E6E6"/>
          </w:tcPr>
          <w:p w14:paraId="2EB4F07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6E7A51B5" w14:textId="77777777" w:rsidR="00864E32" w:rsidRDefault="005534C3" w:rsidP="005534C3">
            <w:pPr>
              <w:pStyle w:val="Default"/>
              <w:rPr>
                <w:color w:val="auto"/>
              </w:rPr>
            </w:pPr>
            <w:r w:rsidRPr="00D25A9D">
              <w:rPr>
                <w:color w:val="auto"/>
              </w:rPr>
              <w:t>The 2011 Census showed that around 25% of the population was 55 years or older and around 47% were under 35 years old</w:t>
            </w:r>
            <w:r w:rsidR="00864E32">
              <w:rPr>
                <w:rStyle w:val="FootnoteReference"/>
                <w:color w:val="auto"/>
              </w:rPr>
              <w:footnoteReference w:id="6"/>
            </w:r>
            <w:r w:rsidRPr="00D25A9D">
              <w:rPr>
                <w:color w:val="auto"/>
              </w:rPr>
              <w:t xml:space="preserve">. </w:t>
            </w:r>
          </w:p>
          <w:p w14:paraId="659D8157" w14:textId="77777777" w:rsidR="00864E32" w:rsidRDefault="00864E32" w:rsidP="005534C3">
            <w:pPr>
              <w:pStyle w:val="Default"/>
              <w:rPr>
                <w:color w:val="auto"/>
              </w:rPr>
            </w:pPr>
          </w:p>
          <w:p w14:paraId="6677D8B8" w14:textId="77777777" w:rsidR="005534C3" w:rsidRPr="00E22308" w:rsidRDefault="005534C3" w:rsidP="005534C3">
            <w:pPr>
              <w:pStyle w:val="Default"/>
              <w:rPr>
                <w:color w:val="FF0000"/>
              </w:rPr>
            </w:pPr>
            <w:r w:rsidRPr="00D25A9D">
              <w:rPr>
                <w:color w:val="auto"/>
              </w:rPr>
              <w:t>The EU Farm Structure Survey 201</w:t>
            </w:r>
            <w:r w:rsidR="00E22308">
              <w:rPr>
                <w:color w:val="auto"/>
              </w:rPr>
              <w:t>6</w:t>
            </w:r>
            <w:r w:rsidRPr="00D25A9D">
              <w:rPr>
                <w:rStyle w:val="FootnoteReference"/>
                <w:color w:val="auto"/>
              </w:rPr>
              <w:footnoteReference w:id="7"/>
            </w:r>
            <w:r w:rsidRPr="00D25A9D">
              <w:rPr>
                <w:color w:val="auto"/>
              </w:rPr>
              <w:t xml:space="preserve"> showed that the median age for farmers in</w:t>
            </w:r>
            <w:r w:rsidR="00E22308">
              <w:rPr>
                <w:color w:val="auto"/>
              </w:rPr>
              <w:t xml:space="preserve"> Northern </w:t>
            </w:r>
            <w:r w:rsidR="00E22308" w:rsidRPr="00834BC1">
              <w:rPr>
                <w:color w:val="auto"/>
              </w:rPr>
              <w:t>Ireland in 2016 was 53</w:t>
            </w:r>
            <w:r w:rsidRPr="00834BC1">
              <w:rPr>
                <w:color w:val="auto"/>
              </w:rPr>
              <w:t xml:space="preserve"> years. </w:t>
            </w:r>
            <w:r w:rsidR="00E22308" w:rsidRPr="00834BC1">
              <w:rPr>
                <w:color w:val="auto"/>
              </w:rPr>
              <w:t>However, only 6</w:t>
            </w:r>
            <w:r w:rsidRPr="00834BC1">
              <w:rPr>
                <w:color w:val="auto"/>
              </w:rPr>
              <w:t>% of farmers were under 35 years old</w:t>
            </w:r>
            <w:r w:rsidR="00834BC1">
              <w:rPr>
                <w:color w:val="auto"/>
              </w:rPr>
              <w:t>, and only 1% under the age of 25.</w:t>
            </w:r>
          </w:p>
          <w:p w14:paraId="1EC1FD30" w14:textId="77777777" w:rsidR="0093252B" w:rsidRPr="0093252B" w:rsidRDefault="0093252B" w:rsidP="0093252B">
            <w:pPr>
              <w:rPr>
                <w:rFonts w:ascii="Arial" w:hAnsi="Arial" w:cs="Arial"/>
              </w:rPr>
            </w:pPr>
          </w:p>
        </w:tc>
      </w:tr>
      <w:tr w:rsidR="004830AF" w:rsidRPr="00C106EB" w14:paraId="74EFD29D" w14:textId="77777777" w:rsidTr="00D47DB7">
        <w:tc>
          <w:tcPr>
            <w:tcW w:w="2410" w:type="dxa"/>
            <w:shd w:val="clear" w:color="auto" w:fill="E6E6E6"/>
          </w:tcPr>
          <w:p w14:paraId="07688F87"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5156DD52" w14:textId="77777777" w:rsidR="005534C3" w:rsidRPr="00D25A9D" w:rsidRDefault="005534C3" w:rsidP="005534C3">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0C75843C" w14:textId="77777777" w:rsidR="005534C3" w:rsidRPr="00D25A9D" w:rsidRDefault="005534C3" w:rsidP="005534C3">
            <w:pPr>
              <w:rPr>
                <w:rFonts w:ascii="Arial" w:hAnsi="Arial" w:cs="Arial"/>
                <w:szCs w:val="24"/>
              </w:rPr>
            </w:pPr>
          </w:p>
          <w:p w14:paraId="135EA56D" w14:textId="77777777" w:rsidR="005534C3" w:rsidRPr="00D25A9D" w:rsidRDefault="005534C3" w:rsidP="005534C3">
            <w:pPr>
              <w:pStyle w:val="Default"/>
              <w:rPr>
                <w:color w:val="auto"/>
              </w:rPr>
            </w:pPr>
            <w:r w:rsidRPr="00D25A9D">
              <w:rPr>
                <w:color w:val="auto"/>
              </w:rPr>
              <w:t xml:space="preserve">The </w:t>
            </w:r>
            <w:r w:rsidR="00834BC1">
              <w:rPr>
                <w:color w:val="auto"/>
              </w:rPr>
              <w:t>2016</w:t>
            </w:r>
            <w:r w:rsidRPr="00D25A9D">
              <w:rPr>
                <w:color w:val="auto"/>
              </w:rPr>
              <w:t xml:space="preserve"> EU Farm Struc</w:t>
            </w:r>
            <w:r w:rsidR="00834BC1">
              <w:rPr>
                <w:color w:val="auto"/>
              </w:rPr>
              <w:t>ture Survey, which found that 30</w:t>
            </w:r>
            <w:r w:rsidRPr="00D25A9D">
              <w:rPr>
                <w:color w:val="auto"/>
              </w:rPr>
              <w:t>% of all NI farmers had no spouse</w:t>
            </w:r>
            <w:r w:rsidR="00834BC1">
              <w:rPr>
                <w:rStyle w:val="FootnoteReference"/>
                <w:color w:val="auto"/>
              </w:rPr>
              <w:footnoteReference w:id="9"/>
            </w:r>
            <w:r w:rsidRPr="00D25A9D">
              <w:rPr>
                <w:color w:val="auto"/>
              </w:rPr>
              <w:t xml:space="preserve">. </w:t>
            </w:r>
          </w:p>
          <w:p w14:paraId="30FCFFD8" w14:textId="77777777" w:rsidR="004830AF" w:rsidRPr="00C106EB" w:rsidRDefault="004830AF" w:rsidP="0093252B">
            <w:pPr>
              <w:rPr>
                <w:rFonts w:ascii="Arial" w:hAnsi="Arial" w:cs="Arial"/>
                <w:b/>
                <w:sz w:val="28"/>
                <w:szCs w:val="28"/>
              </w:rPr>
            </w:pPr>
          </w:p>
        </w:tc>
      </w:tr>
      <w:tr w:rsidR="004830AF" w:rsidRPr="00C106EB" w14:paraId="01E4F383" w14:textId="77777777" w:rsidTr="00D47DB7">
        <w:tc>
          <w:tcPr>
            <w:tcW w:w="2410" w:type="dxa"/>
            <w:shd w:val="clear" w:color="auto" w:fill="E6E6E6"/>
          </w:tcPr>
          <w:p w14:paraId="2F6FC660"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E1A15BB" w14:textId="77777777" w:rsidR="005534C3" w:rsidRPr="00D25A9D" w:rsidRDefault="005534C3" w:rsidP="005534C3">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79C0A45C" w14:textId="77777777" w:rsidR="005534C3" w:rsidRPr="00D25A9D" w:rsidRDefault="005534C3" w:rsidP="005534C3">
            <w:pPr>
              <w:pStyle w:val="Default"/>
              <w:rPr>
                <w:color w:val="auto"/>
              </w:rPr>
            </w:pPr>
          </w:p>
          <w:p w14:paraId="6E6E6052" w14:textId="77777777" w:rsidR="004830AF" w:rsidRDefault="005534C3" w:rsidP="008D79BF">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1B721038" w14:textId="77777777" w:rsidR="008D79BF" w:rsidRPr="008D79BF" w:rsidRDefault="008D79BF" w:rsidP="008D79BF">
            <w:pPr>
              <w:pStyle w:val="Default"/>
              <w:rPr>
                <w:color w:val="auto"/>
              </w:rPr>
            </w:pPr>
          </w:p>
        </w:tc>
      </w:tr>
      <w:tr w:rsidR="004830AF" w:rsidRPr="00C106EB" w14:paraId="15595266" w14:textId="77777777" w:rsidTr="00D47DB7">
        <w:tc>
          <w:tcPr>
            <w:tcW w:w="2410" w:type="dxa"/>
            <w:shd w:val="clear" w:color="auto" w:fill="E6E6E6"/>
          </w:tcPr>
          <w:p w14:paraId="475EA0C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144B21B5" w14:textId="77777777" w:rsidR="00834BC1" w:rsidRDefault="005534C3" w:rsidP="005534C3">
            <w:pPr>
              <w:pStyle w:val="Default"/>
              <w:rPr>
                <w:color w:val="auto"/>
              </w:rPr>
            </w:pPr>
            <w:r w:rsidRPr="00D25A9D">
              <w:rPr>
                <w:color w:val="auto"/>
              </w:rPr>
              <w:t xml:space="preserve">The 2011 Census showed that 51% of the population were male and 49% female. </w:t>
            </w:r>
          </w:p>
          <w:p w14:paraId="2158C957" w14:textId="77777777" w:rsidR="00834BC1" w:rsidRDefault="00834BC1" w:rsidP="005534C3">
            <w:pPr>
              <w:pStyle w:val="Default"/>
              <w:rPr>
                <w:color w:val="auto"/>
              </w:rPr>
            </w:pPr>
          </w:p>
          <w:p w14:paraId="6630C500" w14:textId="77777777" w:rsidR="005534C3" w:rsidRPr="00D25A9D" w:rsidRDefault="00834BC1" w:rsidP="005534C3">
            <w:pPr>
              <w:pStyle w:val="Default"/>
              <w:rPr>
                <w:color w:val="auto"/>
              </w:rPr>
            </w:pPr>
            <w:r>
              <w:rPr>
                <w:color w:val="auto"/>
              </w:rPr>
              <w:t>The 2016</w:t>
            </w:r>
            <w:r w:rsidR="005534C3" w:rsidRPr="00D25A9D">
              <w:rPr>
                <w:color w:val="auto"/>
              </w:rPr>
              <w:t xml:space="preserve"> EU Farm</w:t>
            </w:r>
            <w:r>
              <w:rPr>
                <w:color w:val="auto"/>
              </w:rPr>
              <w:t xml:space="preserve"> Structure Survey showed that 96</w:t>
            </w:r>
            <w:r w:rsidR="005534C3" w:rsidRPr="00D25A9D">
              <w:rPr>
                <w:color w:val="auto"/>
              </w:rPr>
              <w:t>%</w:t>
            </w:r>
            <w:r>
              <w:rPr>
                <w:rStyle w:val="FootnoteReference"/>
                <w:color w:val="auto"/>
              </w:rPr>
              <w:footnoteReference w:id="11"/>
            </w:r>
            <w:r w:rsidR="005534C3" w:rsidRPr="00D25A9D">
              <w:rPr>
                <w:color w:val="auto"/>
              </w:rPr>
              <w:t xml:space="preserve"> of farmers in Northern Ireland are male.  It also identified that</w:t>
            </w:r>
            <w:r>
              <w:rPr>
                <w:color w:val="auto"/>
              </w:rPr>
              <w:t xml:space="preserve"> female workers accounted for 24</w:t>
            </w:r>
            <w:r w:rsidR="005534C3" w:rsidRPr="00D25A9D">
              <w:rPr>
                <w:color w:val="auto"/>
              </w:rPr>
              <w:t>% of the total workforce</w:t>
            </w:r>
            <w:r>
              <w:rPr>
                <w:rStyle w:val="FootnoteReference"/>
                <w:color w:val="auto"/>
              </w:rPr>
              <w:footnoteReference w:id="12"/>
            </w:r>
            <w:r w:rsidR="00947D74">
              <w:rPr>
                <w:color w:val="auto"/>
              </w:rPr>
              <w:t xml:space="preserve"> and 5</w:t>
            </w:r>
            <w:r w:rsidR="005534C3" w:rsidRPr="00D25A9D">
              <w:rPr>
                <w:color w:val="auto"/>
              </w:rPr>
              <w:t>% of farms were managed by women</w:t>
            </w:r>
            <w:r w:rsidR="00947D74">
              <w:rPr>
                <w:rStyle w:val="FootnoteReference"/>
                <w:color w:val="auto"/>
              </w:rPr>
              <w:footnoteReference w:id="13"/>
            </w:r>
            <w:r w:rsidR="005534C3" w:rsidRPr="00D25A9D">
              <w:rPr>
                <w:color w:val="auto"/>
              </w:rPr>
              <w:t xml:space="preserve">. It also showed that, where a farmer has a spouse, </w:t>
            </w:r>
            <w:r w:rsidR="00947D74">
              <w:rPr>
                <w:color w:val="auto"/>
              </w:rPr>
              <w:t>48</w:t>
            </w:r>
            <w:r w:rsidR="005534C3" w:rsidRPr="00D25A9D">
              <w:rPr>
                <w:color w:val="auto"/>
              </w:rPr>
              <w:t>% of those spouses contributed to the work on the farm</w:t>
            </w:r>
            <w:r w:rsidR="00947D74">
              <w:rPr>
                <w:rStyle w:val="FootnoteReference"/>
                <w:color w:val="auto"/>
              </w:rPr>
              <w:footnoteReference w:id="14"/>
            </w:r>
            <w:r w:rsidR="005534C3" w:rsidRPr="00D25A9D">
              <w:rPr>
                <w:color w:val="auto"/>
              </w:rPr>
              <w:t xml:space="preserve">. Research </w:t>
            </w:r>
            <w:r w:rsidR="005534C3" w:rsidRPr="00D25A9D">
              <w:rPr>
                <w:color w:val="auto"/>
              </w:rPr>
              <w:lastRenderedPageBreak/>
              <w:t>has further shown that “up to 50% or more of women [on farms] work off the farm and in many cases, the primary motivation is to provide supplemental income to the farm income, in order to continue farming”</w:t>
            </w:r>
            <w:r w:rsidR="005534C3" w:rsidRPr="00D25A9D">
              <w:rPr>
                <w:color w:val="auto"/>
                <w:vertAlign w:val="superscript"/>
              </w:rPr>
              <w:t xml:space="preserve"> </w:t>
            </w:r>
            <w:r w:rsidR="005534C3" w:rsidRPr="00D25A9D">
              <w:rPr>
                <w:rStyle w:val="FootnoteReference"/>
                <w:color w:val="auto"/>
              </w:rPr>
              <w:footnoteReference w:id="15"/>
            </w:r>
            <w:r w:rsidR="005534C3" w:rsidRPr="00D25A9D">
              <w:rPr>
                <w:color w:val="auto"/>
                <w:vertAlign w:val="superscript"/>
              </w:rPr>
              <w:t xml:space="preserve">.  </w:t>
            </w:r>
          </w:p>
          <w:p w14:paraId="78028C41" w14:textId="77777777" w:rsidR="005534C3" w:rsidRPr="00D25A9D" w:rsidRDefault="005534C3" w:rsidP="005534C3">
            <w:pPr>
              <w:pStyle w:val="Default"/>
              <w:rPr>
                <w:color w:val="auto"/>
              </w:rPr>
            </w:pPr>
          </w:p>
          <w:p w14:paraId="14CB921A" w14:textId="77777777" w:rsidR="005534C3" w:rsidRPr="00D25A9D" w:rsidRDefault="005534C3" w:rsidP="005534C3">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60B0A5EB" w14:textId="77777777" w:rsidR="005534C3" w:rsidRPr="00D25A9D" w:rsidRDefault="005534C3" w:rsidP="005534C3">
            <w:pPr>
              <w:pStyle w:val="Default"/>
              <w:rPr>
                <w:color w:val="auto"/>
              </w:rPr>
            </w:pPr>
          </w:p>
          <w:p w14:paraId="73DA043B" w14:textId="77777777" w:rsidR="005534C3" w:rsidRPr="00D25A9D" w:rsidRDefault="005534C3" w:rsidP="005534C3">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0DE13FCD" w14:textId="77777777" w:rsidR="004830AF" w:rsidRPr="00C106EB" w:rsidRDefault="004830AF" w:rsidP="008D79BF">
            <w:pPr>
              <w:pStyle w:val="Default"/>
              <w:rPr>
                <w:b/>
                <w:sz w:val="28"/>
                <w:szCs w:val="28"/>
              </w:rPr>
            </w:pPr>
          </w:p>
        </w:tc>
      </w:tr>
      <w:tr w:rsidR="004830AF" w:rsidRPr="00C106EB" w14:paraId="743788DC" w14:textId="77777777" w:rsidTr="00D47DB7">
        <w:tc>
          <w:tcPr>
            <w:tcW w:w="2410" w:type="dxa"/>
            <w:shd w:val="clear" w:color="auto" w:fill="E6E6E6"/>
          </w:tcPr>
          <w:p w14:paraId="1EBACC0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7F30F7A2" w14:textId="77777777" w:rsidR="005534C3" w:rsidRPr="00D25A9D" w:rsidRDefault="005534C3" w:rsidP="005534C3">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149907AD" w14:textId="77777777" w:rsidR="005534C3" w:rsidRPr="00D25A9D" w:rsidRDefault="005534C3" w:rsidP="005534C3">
            <w:pPr>
              <w:pStyle w:val="Default"/>
              <w:rPr>
                <w:color w:val="auto"/>
              </w:rPr>
            </w:pPr>
          </w:p>
          <w:p w14:paraId="4DC83B35" w14:textId="6946DAA5" w:rsidR="005534C3" w:rsidRPr="00227410" w:rsidRDefault="00227410" w:rsidP="005534C3">
            <w:pPr>
              <w:rPr>
                <w:rFonts w:ascii="Arial" w:hAnsi="Arial" w:cs="Arial"/>
                <w:szCs w:val="24"/>
              </w:rPr>
            </w:pPr>
            <w:r w:rsidRPr="00227410">
              <w:rPr>
                <w:rFonts w:ascii="Arial" w:hAnsi="Arial" w:cs="Arial"/>
                <w:szCs w:val="24"/>
              </w:rPr>
              <w:t>The 2001 Fa</w:t>
            </w:r>
            <w:r w:rsidR="00563ED4">
              <w:rPr>
                <w:rFonts w:ascii="Arial" w:hAnsi="Arial" w:cs="Arial"/>
                <w:szCs w:val="24"/>
              </w:rPr>
              <w:t>r</w:t>
            </w:r>
            <w:r w:rsidRPr="00227410">
              <w:rPr>
                <w:rFonts w:ascii="Arial" w:hAnsi="Arial" w:cs="Arial"/>
                <w:szCs w:val="24"/>
              </w:rPr>
              <w:t>mers and Farm Families in Northern Ireland</w:t>
            </w:r>
            <w:r w:rsidR="005534C3" w:rsidRPr="00227410">
              <w:rPr>
                <w:rFonts w:ascii="Arial" w:hAnsi="Arial" w:cs="Arial"/>
                <w:szCs w:val="24"/>
              </w:rPr>
              <w:t xml:space="preserve"> Survey</w:t>
            </w:r>
            <w:r w:rsidRPr="00227410">
              <w:rPr>
                <w:rStyle w:val="FootnoteReference"/>
                <w:rFonts w:ascii="Arial" w:hAnsi="Arial" w:cs="Arial"/>
                <w:szCs w:val="24"/>
              </w:rPr>
              <w:footnoteReference w:id="19"/>
            </w:r>
            <w:r w:rsidR="005534C3"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p w14:paraId="15944569" w14:textId="77777777" w:rsidR="006A2EB8" w:rsidRPr="006A2EB8" w:rsidRDefault="006A2EB8" w:rsidP="00227410">
            <w:pPr>
              <w:rPr>
                <w:rFonts w:ascii="Arial" w:hAnsi="Arial" w:cs="Arial"/>
              </w:rPr>
            </w:pPr>
          </w:p>
        </w:tc>
      </w:tr>
      <w:tr w:rsidR="004830AF" w:rsidRPr="00C106EB" w14:paraId="6F394B5F" w14:textId="77777777" w:rsidTr="00D47DB7">
        <w:tc>
          <w:tcPr>
            <w:tcW w:w="2410" w:type="dxa"/>
            <w:shd w:val="clear" w:color="auto" w:fill="E6E6E6"/>
          </w:tcPr>
          <w:p w14:paraId="118A5736"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03406CB1" w14:textId="77777777" w:rsidR="005534C3" w:rsidRPr="00D25A9D" w:rsidRDefault="005534C3" w:rsidP="005534C3">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59966D02" w14:textId="77777777" w:rsidR="005534C3" w:rsidRPr="00D25A9D" w:rsidRDefault="005534C3" w:rsidP="005534C3">
            <w:pPr>
              <w:pStyle w:val="Default"/>
              <w:rPr>
                <w:color w:val="auto"/>
              </w:rPr>
            </w:pPr>
          </w:p>
          <w:p w14:paraId="7AE0D418" w14:textId="4D44F3B9" w:rsidR="005534C3" w:rsidRPr="00D25A9D" w:rsidRDefault="005534C3" w:rsidP="005534C3">
            <w:pPr>
              <w:pStyle w:val="Default"/>
              <w:rPr>
                <w:color w:val="auto"/>
              </w:rPr>
            </w:pPr>
            <w:r w:rsidRPr="00D25A9D">
              <w:rPr>
                <w:color w:val="auto"/>
              </w:rPr>
              <w:t xml:space="preserve">The </w:t>
            </w:r>
            <w:r w:rsidR="00227410" w:rsidRPr="00227410">
              <w:rPr>
                <w:color w:val="auto"/>
              </w:rPr>
              <w:t>2001 Fa</w:t>
            </w:r>
            <w:r w:rsidR="00563ED4">
              <w:rPr>
                <w:color w:val="auto"/>
              </w:rPr>
              <w:t>r</w:t>
            </w:r>
            <w:r w:rsidR="00227410" w:rsidRPr="00227410">
              <w:rPr>
                <w:color w:val="auto"/>
              </w:rPr>
              <w:t>mers and Farm Families in Northern Ireland Survey</w:t>
            </w:r>
            <w:r w:rsidR="00227410" w:rsidRPr="00227410">
              <w:rPr>
                <w:rStyle w:val="FootnoteReference"/>
                <w:color w:val="auto"/>
              </w:rPr>
              <w:footnoteReference w:id="21"/>
            </w:r>
            <w:r w:rsidR="00227410" w:rsidRPr="00227410">
              <w:rPr>
                <w:color w:val="auto"/>
              </w:rPr>
              <w:t xml:space="preserve"> </w:t>
            </w:r>
            <w:r w:rsidRPr="00D25A9D">
              <w:rPr>
                <w:color w:val="auto"/>
              </w:rPr>
              <w:t xml:space="preserve">revealed that a higher proportion of farm families included one or more dependants; </w:t>
            </w:r>
          </w:p>
          <w:p w14:paraId="1E35A2EB" w14:textId="77777777" w:rsidR="005534C3" w:rsidRPr="00D25A9D" w:rsidRDefault="005534C3" w:rsidP="005534C3">
            <w:pPr>
              <w:pStyle w:val="Default"/>
              <w:numPr>
                <w:ilvl w:val="0"/>
                <w:numId w:val="24"/>
              </w:numPr>
              <w:rPr>
                <w:color w:val="auto"/>
              </w:rPr>
            </w:pPr>
            <w:r w:rsidRPr="00D25A9D">
              <w:rPr>
                <w:color w:val="auto"/>
              </w:rPr>
              <w:t xml:space="preserve">39% with children under 16 or 16-18 in full time education </w:t>
            </w:r>
          </w:p>
          <w:p w14:paraId="0AB7D123" w14:textId="77777777" w:rsidR="005534C3" w:rsidRPr="00D25A9D" w:rsidRDefault="005534C3" w:rsidP="005534C3">
            <w:pPr>
              <w:pStyle w:val="Default"/>
              <w:numPr>
                <w:ilvl w:val="0"/>
                <w:numId w:val="24"/>
              </w:numPr>
              <w:rPr>
                <w:color w:val="auto"/>
              </w:rPr>
            </w:pPr>
            <w:r w:rsidRPr="00D25A9D">
              <w:rPr>
                <w:color w:val="auto"/>
              </w:rPr>
              <w:t xml:space="preserve">14% with a member claiming a disability related benefit; </w:t>
            </w:r>
          </w:p>
          <w:p w14:paraId="48DEF54B" w14:textId="77777777" w:rsidR="005534C3" w:rsidRPr="00D25A9D" w:rsidRDefault="005534C3" w:rsidP="005534C3">
            <w:pPr>
              <w:pStyle w:val="Default"/>
              <w:numPr>
                <w:ilvl w:val="0"/>
                <w:numId w:val="24"/>
              </w:numPr>
              <w:rPr>
                <w:color w:val="auto"/>
              </w:rPr>
            </w:pPr>
            <w:r w:rsidRPr="00D25A9D">
              <w:rPr>
                <w:color w:val="auto"/>
              </w:rPr>
              <w:t xml:space="preserve">32% with a household member aged 65 or over; and </w:t>
            </w:r>
          </w:p>
          <w:p w14:paraId="2C752653" w14:textId="77777777" w:rsidR="005534C3" w:rsidRPr="00D25A9D" w:rsidRDefault="005534C3" w:rsidP="005534C3">
            <w:pPr>
              <w:pStyle w:val="Default"/>
              <w:numPr>
                <w:ilvl w:val="0"/>
                <w:numId w:val="24"/>
              </w:numPr>
              <w:rPr>
                <w:color w:val="auto"/>
              </w:rPr>
            </w:pPr>
            <w:r w:rsidRPr="00D25A9D">
              <w:rPr>
                <w:color w:val="auto"/>
              </w:rPr>
              <w:t xml:space="preserve">73% with any of the above. </w:t>
            </w:r>
          </w:p>
          <w:p w14:paraId="254BFD18" w14:textId="77777777" w:rsidR="004830AF" w:rsidRPr="00C106EB" w:rsidRDefault="004830AF" w:rsidP="006A2EB8">
            <w:pPr>
              <w:pStyle w:val="Default"/>
              <w:rPr>
                <w:b/>
                <w:sz w:val="28"/>
                <w:szCs w:val="28"/>
              </w:rPr>
            </w:pPr>
          </w:p>
        </w:tc>
      </w:tr>
    </w:tbl>
    <w:p w14:paraId="040D6A8F" w14:textId="77777777" w:rsidR="004830AF" w:rsidRDefault="004830AF" w:rsidP="004830AF">
      <w:pPr>
        <w:autoSpaceDE w:val="0"/>
        <w:autoSpaceDN w:val="0"/>
        <w:adjustRightInd w:val="0"/>
        <w:rPr>
          <w:rFonts w:ascii="Arial" w:hAnsi="Arial" w:cs="Arial"/>
          <w:b/>
          <w:sz w:val="28"/>
          <w:szCs w:val="28"/>
        </w:rPr>
      </w:pPr>
    </w:p>
    <w:p w14:paraId="11BDAAEC"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F34E901" w14:textId="77777777" w:rsidTr="00C92FA5">
        <w:trPr>
          <w:trHeight w:val="1835"/>
        </w:trPr>
        <w:tc>
          <w:tcPr>
            <w:tcW w:w="10632" w:type="dxa"/>
          </w:tcPr>
          <w:p w14:paraId="3452D157" w14:textId="40193CAF"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14:paraId="3E7D1568" w14:textId="609A850B" w:rsidR="00810580" w:rsidRDefault="002A72E8" w:rsidP="00FA407E">
            <w:pPr>
              <w:spacing w:before="5"/>
              <w:ind w:left="40"/>
              <w:rPr>
                <w:rFonts w:ascii="Arial" w:hAnsi="Arial" w:cs="Arial"/>
                <w:szCs w:val="24"/>
              </w:rPr>
            </w:pPr>
            <w:r>
              <w:rPr>
                <w:rFonts w:ascii="Arial" w:hAnsi="Arial" w:cs="Arial"/>
                <w:szCs w:val="24"/>
              </w:rPr>
              <w:t xml:space="preserve">Based on the available evidence detailed above in section B, and given that the </w:t>
            </w:r>
            <w:r w:rsidR="00AA7DE0">
              <w:rPr>
                <w:rFonts w:ascii="Arial" w:hAnsi="Arial" w:cs="Arial"/>
                <w:szCs w:val="24"/>
              </w:rPr>
              <w:t xml:space="preserve">proposed amendments to NI domestic legislation </w:t>
            </w:r>
            <w:r>
              <w:rPr>
                <w:rFonts w:ascii="Arial" w:hAnsi="Arial" w:cs="Arial"/>
                <w:szCs w:val="24"/>
              </w:rPr>
              <w:t xml:space="preserve">are </w:t>
            </w:r>
            <w:r w:rsidR="00506394">
              <w:rPr>
                <w:rFonts w:ascii="Arial" w:hAnsi="Arial" w:cs="Arial"/>
                <w:szCs w:val="24"/>
              </w:rPr>
              <w:t xml:space="preserve">purely </w:t>
            </w:r>
            <w:r>
              <w:rPr>
                <w:rFonts w:ascii="Arial" w:hAnsi="Arial" w:cs="Arial"/>
                <w:szCs w:val="24"/>
              </w:rPr>
              <w:t>technical</w:t>
            </w:r>
            <w:r w:rsidR="00DE6906">
              <w:rPr>
                <w:rFonts w:ascii="Arial" w:hAnsi="Arial" w:cs="Arial"/>
                <w:szCs w:val="24"/>
              </w:rPr>
              <w:t>, and minor,</w:t>
            </w:r>
            <w:r>
              <w:rPr>
                <w:rFonts w:ascii="Arial" w:hAnsi="Arial" w:cs="Arial"/>
                <w:szCs w:val="24"/>
              </w:rPr>
              <w:t xml:space="preserve"> to ensure operability after EU exit, there is no other relevant evidence </w:t>
            </w:r>
            <w:r w:rsidR="00506394">
              <w:rPr>
                <w:rFonts w:ascii="Arial" w:hAnsi="Arial" w:cs="Arial"/>
                <w:szCs w:val="24"/>
              </w:rPr>
              <w:t xml:space="preserve">for </w:t>
            </w:r>
            <w:r>
              <w:rPr>
                <w:rFonts w:ascii="Arial" w:hAnsi="Arial" w:cs="Arial"/>
                <w:szCs w:val="24"/>
              </w:rPr>
              <w:t xml:space="preserve">DAERA </w:t>
            </w:r>
            <w:r w:rsidR="00506394">
              <w:rPr>
                <w:rFonts w:ascii="Arial" w:hAnsi="Arial" w:cs="Arial"/>
                <w:szCs w:val="24"/>
              </w:rPr>
              <w:t>to consider</w:t>
            </w:r>
            <w:r>
              <w:rPr>
                <w:rFonts w:ascii="Arial" w:hAnsi="Arial" w:cs="Arial"/>
                <w:szCs w:val="24"/>
              </w:rPr>
              <w:t>.</w:t>
            </w:r>
            <w:r w:rsidR="00D7631B">
              <w:rPr>
                <w:rFonts w:ascii="Arial" w:hAnsi="Arial" w:cs="Arial"/>
                <w:szCs w:val="24"/>
              </w:rPr>
              <w:t xml:space="preserve"> </w:t>
            </w:r>
          </w:p>
          <w:p w14:paraId="41336F3A" w14:textId="77777777" w:rsidR="00810580" w:rsidRDefault="00810580" w:rsidP="00FA407E">
            <w:pPr>
              <w:spacing w:before="5"/>
              <w:ind w:left="40"/>
              <w:rPr>
                <w:rFonts w:ascii="Arial" w:hAnsi="Arial" w:cs="Arial"/>
                <w:szCs w:val="24"/>
              </w:rPr>
            </w:pPr>
          </w:p>
          <w:p w14:paraId="3CA65A19" w14:textId="173110AF" w:rsidR="004E64BD" w:rsidRDefault="00FF6B51" w:rsidP="00FA407E">
            <w:pPr>
              <w:spacing w:before="5"/>
              <w:ind w:left="40"/>
              <w:rPr>
                <w:rFonts w:ascii="Arial" w:hAnsi="Arial" w:cs="Arial"/>
                <w:szCs w:val="24"/>
              </w:rPr>
            </w:pPr>
            <w:r>
              <w:rPr>
                <w:rFonts w:ascii="Arial" w:hAnsi="Arial" w:cs="Arial"/>
                <w:color w:val="000000"/>
                <w:szCs w:val="24"/>
              </w:rPr>
              <w:t xml:space="preserve">Each of the </w:t>
            </w:r>
            <w:r w:rsidR="001F13BB">
              <w:rPr>
                <w:rFonts w:ascii="Arial" w:hAnsi="Arial" w:cs="Arial"/>
                <w:szCs w:val="24"/>
              </w:rPr>
              <w:t>R</w:t>
            </w:r>
            <w:r w:rsidR="00D7631B" w:rsidRPr="00D7631B">
              <w:rPr>
                <w:rFonts w:ascii="Arial" w:hAnsi="Arial" w:cs="Arial"/>
                <w:szCs w:val="24"/>
              </w:rPr>
              <w:t xml:space="preserve">egulations that </w:t>
            </w:r>
            <w:r>
              <w:rPr>
                <w:rFonts w:ascii="Arial" w:hAnsi="Arial" w:cs="Arial"/>
                <w:szCs w:val="24"/>
              </w:rPr>
              <w:t>is</w:t>
            </w:r>
            <w:r w:rsidR="00F127D4">
              <w:rPr>
                <w:rFonts w:ascii="Arial" w:hAnsi="Arial" w:cs="Arial"/>
                <w:szCs w:val="24"/>
              </w:rPr>
              <w:t xml:space="preserve"> being amended </w:t>
            </w:r>
            <w:r w:rsidR="00D7631B" w:rsidRPr="00D7631B">
              <w:rPr>
                <w:rFonts w:ascii="Arial" w:hAnsi="Arial" w:cs="Arial"/>
                <w:szCs w:val="24"/>
              </w:rPr>
              <w:t>w</w:t>
            </w:r>
            <w:r>
              <w:rPr>
                <w:rFonts w:ascii="Arial" w:hAnsi="Arial" w:cs="Arial"/>
                <w:szCs w:val="24"/>
              </w:rPr>
              <w:t>as</w:t>
            </w:r>
            <w:r w:rsidR="00D7631B" w:rsidRPr="00D7631B">
              <w:rPr>
                <w:rFonts w:ascii="Arial" w:hAnsi="Arial" w:cs="Arial"/>
                <w:szCs w:val="24"/>
              </w:rPr>
              <w:t xml:space="preserve"> </w:t>
            </w:r>
            <w:r w:rsidR="001163E8">
              <w:rPr>
                <w:rFonts w:ascii="Arial" w:hAnsi="Arial" w:cs="Arial"/>
                <w:szCs w:val="24"/>
              </w:rPr>
              <w:t xml:space="preserve">also </w:t>
            </w:r>
            <w:r w:rsidR="00D7631B" w:rsidRPr="00D7631B">
              <w:rPr>
                <w:rFonts w:ascii="Arial" w:hAnsi="Arial" w:cs="Arial"/>
                <w:szCs w:val="24"/>
              </w:rPr>
              <w:t>considered for equality impact</w:t>
            </w:r>
            <w:r>
              <w:rPr>
                <w:rFonts w:ascii="Arial" w:hAnsi="Arial" w:cs="Arial"/>
                <w:szCs w:val="24"/>
              </w:rPr>
              <w:t>.</w:t>
            </w:r>
            <w:r w:rsidR="00D7631B" w:rsidRPr="00D7631B">
              <w:rPr>
                <w:rFonts w:ascii="Arial" w:hAnsi="Arial" w:cs="Arial"/>
                <w:szCs w:val="24"/>
              </w:rPr>
              <w:t xml:space="preserve"> In each case it was concluded that the legislation would have no impact on equality or human rights. As the </w:t>
            </w:r>
            <w:r w:rsidR="00AA7DE0">
              <w:rPr>
                <w:rFonts w:ascii="Arial" w:hAnsi="Arial" w:cs="Arial"/>
                <w:szCs w:val="24"/>
              </w:rPr>
              <w:t>proposed amendments</w:t>
            </w:r>
            <w:r w:rsidR="00D7631B" w:rsidRPr="00D7631B">
              <w:rPr>
                <w:rFonts w:ascii="Arial" w:hAnsi="Arial" w:cs="Arial"/>
                <w:szCs w:val="24"/>
              </w:rPr>
              <w:t xml:space="preserve"> make only minor </w:t>
            </w:r>
            <w:r w:rsidR="00284C95">
              <w:rPr>
                <w:rFonts w:ascii="Arial" w:hAnsi="Arial" w:cs="Arial"/>
                <w:szCs w:val="24"/>
              </w:rPr>
              <w:t>drafting</w:t>
            </w:r>
            <w:r w:rsidR="00D7631B" w:rsidRPr="00D7631B">
              <w:rPr>
                <w:rFonts w:ascii="Arial" w:hAnsi="Arial" w:cs="Arial"/>
                <w:szCs w:val="24"/>
              </w:rPr>
              <w:t xml:space="preserve"> changes to the Regulations</w:t>
            </w:r>
            <w:r w:rsidR="00C16E00">
              <w:rPr>
                <w:rFonts w:ascii="Arial" w:hAnsi="Arial" w:cs="Arial"/>
                <w:szCs w:val="24"/>
              </w:rPr>
              <w:t xml:space="preserve"> </w:t>
            </w:r>
            <w:r w:rsidR="00AA7DE0">
              <w:rPr>
                <w:rFonts w:ascii="Arial" w:hAnsi="Arial" w:cs="Arial"/>
                <w:szCs w:val="24"/>
              </w:rPr>
              <w:t xml:space="preserve">listed above </w:t>
            </w:r>
            <w:r w:rsidR="00C16E00">
              <w:rPr>
                <w:rFonts w:ascii="Arial" w:hAnsi="Arial" w:cs="Arial"/>
                <w:szCs w:val="24"/>
              </w:rPr>
              <w:t>to ensure operability</w:t>
            </w:r>
            <w:r w:rsidR="00691A68">
              <w:rPr>
                <w:rFonts w:ascii="Arial" w:hAnsi="Arial" w:cs="Arial"/>
                <w:szCs w:val="24"/>
              </w:rPr>
              <w:t xml:space="preserve"> after EU Exit</w:t>
            </w:r>
            <w:r w:rsidR="00D7631B" w:rsidRPr="00D7631B">
              <w:rPr>
                <w:rFonts w:ascii="Arial" w:hAnsi="Arial" w:cs="Arial"/>
                <w:szCs w:val="24"/>
              </w:rPr>
              <w:t xml:space="preserve">, the Department remains satisfied that there would no further impacts as a result. </w:t>
            </w:r>
          </w:p>
          <w:p w14:paraId="78EAB307" w14:textId="77777777" w:rsidR="004E64BD" w:rsidRDefault="004E64BD" w:rsidP="00FA407E">
            <w:pPr>
              <w:spacing w:before="5"/>
              <w:ind w:left="40"/>
              <w:rPr>
                <w:rFonts w:ascii="Arial" w:hAnsi="Arial" w:cs="Arial"/>
                <w:szCs w:val="24"/>
              </w:rPr>
            </w:pPr>
          </w:p>
          <w:p w14:paraId="4CF98A83" w14:textId="27824CEE" w:rsidR="00C55FBD" w:rsidRDefault="00C55FBD" w:rsidP="00C55FBD">
            <w:pPr>
              <w:spacing w:before="5"/>
              <w:ind w:left="40"/>
              <w:rPr>
                <w:rFonts w:ascii="Arial" w:hAnsi="Arial" w:cs="Arial"/>
                <w:szCs w:val="24"/>
              </w:rPr>
            </w:pPr>
            <w:r w:rsidRPr="00562C50">
              <w:rPr>
                <w:rFonts w:ascii="Arial" w:hAnsi="Arial" w:cs="Arial"/>
                <w:szCs w:val="24"/>
              </w:rPr>
              <w:t>DAERA sought stakeholder views, including statutory section 75 stakeholders</w:t>
            </w:r>
            <w:r w:rsidR="00A12C99">
              <w:rPr>
                <w:rFonts w:ascii="Arial" w:hAnsi="Arial" w:cs="Arial"/>
                <w:szCs w:val="24"/>
              </w:rPr>
              <w:t>,</w:t>
            </w:r>
            <w:r w:rsidRPr="00562C50">
              <w:rPr>
                <w:rFonts w:ascii="Arial" w:hAnsi="Arial" w:cs="Arial"/>
                <w:szCs w:val="24"/>
              </w:rPr>
              <w:t xml:space="preserve"> during a consultation on the </w:t>
            </w:r>
            <w:r>
              <w:rPr>
                <w:rFonts w:ascii="Arial" w:hAnsi="Arial" w:cs="Arial"/>
                <w:szCs w:val="24"/>
              </w:rPr>
              <w:t>proposed amendments</w:t>
            </w:r>
            <w:r w:rsidR="00BC3A93">
              <w:rPr>
                <w:rFonts w:ascii="Arial" w:hAnsi="Arial" w:cs="Arial"/>
                <w:szCs w:val="24"/>
              </w:rPr>
              <w:t xml:space="preserve"> which ended on 8 May 2019</w:t>
            </w:r>
            <w:r w:rsidRPr="00562C50">
              <w:rPr>
                <w:rFonts w:ascii="Arial" w:hAnsi="Arial" w:cs="Arial"/>
                <w:szCs w:val="24"/>
              </w:rPr>
              <w:t>.  No comments were received during the consultation.</w:t>
            </w:r>
          </w:p>
          <w:p w14:paraId="6835B385" w14:textId="7DBC5108" w:rsidR="004830AF" w:rsidRPr="00136652" w:rsidRDefault="004830AF" w:rsidP="004E64BD">
            <w:pPr>
              <w:spacing w:before="5"/>
              <w:rPr>
                <w:szCs w:val="24"/>
              </w:rPr>
            </w:pPr>
          </w:p>
        </w:tc>
      </w:tr>
    </w:tbl>
    <w:p w14:paraId="5BDBB696" w14:textId="77777777" w:rsidR="00F162DA" w:rsidRDefault="00F162DA">
      <w:pPr>
        <w:pStyle w:val="DARDEqualityTextBold"/>
        <w:rPr>
          <w:sz w:val="40"/>
        </w:rPr>
      </w:pPr>
    </w:p>
    <w:p w14:paraId="16F86FA3" w14:textId="77777777" w:rsidR="00202D9F" w:rsidRPr="00322371"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sidRPr="00322371">
        <w:rPr>
          <w:b/>
        </w:rPr>
        <w:t>i</w:t>
      </w:r>
      <w:r w:rsidRPr="00322371">
        <w:rPr>
          <w:b/>
        </w:rPr>
        <w:t xml:space="preserve">mpact? </w:t>
      </w:r>
      <w:r w:rsidR="00956B34" w:rsidRPr="00322371">
        <w:rPr>
          <w:b/>
        </w:rPr>
        <w:t xml:space="preserve"> </w:t>
      </w:r>
    </w:p>
    <w:p w14:paraId="53DF7D35" w14:textId="77777777" w:rsidR="00D20045" w:rsidRPr="00322371" w:rsidRDefault="00D20045" w:rsidP="005C03E2">
      <w:pPr>
        <w:pStyle w:val="DARDEqualityText"/>
        <w:tabs>
          <w:tab w:val="left" w:pos="0"/>
        </w:tabs>
        <w:ind w:right="-718"/>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322371" w:rsidRPr="00322371" w14:paraId="31B8D111"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3FD32E8C" w14:textId="77777777" w:rsidR="00817FBA" w:rsidRPr="00322371" w:rsidRDefault="00817FBA" w:rsidP="00C106EB">
            <w:pPr>
              <w:autoSpaceDE w:val="0"/>
              <w:autoSpaceDN w:val="0"/>
              <w:adjustRightInd w:val="0"/>
              <w:spacing w:before="300" w:after="300"/>
              <w:rPr>
                <w:rFonts w:ascii="Arial" w:hAnsi="Arial" w:cs="Arial"/>
                <w:b/>
                <w:sz w:val="28"/>
                <w:szCs w:val="28"/>
              </w:rPr>
            </w:pPr>
            <w:r w:rsidRPr="0032237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23AD97F6" w14:textId="77777777" w:rsidR="00817FBA" w:rsidRPr="00322371" w:rsidRDefault="00CC25DA" w:rsidP="00CC25DA">
            <w:pPr>
              <w:autoSpaceDE w:val="0"/>
              <w:autoSpaceDN w:val="0"/>
              <w:adjustRightInd w:val="0"/>
              <w:spacing w:before="300" w:after="300"/>
              <w:rPr>
                <w:rFonts w:ascii="Arial" w:hAnsi="Arial" w:cs="Arial"/>
                <w:b/>
                <w:sz w:val="28"/>
                <w:szCs w:val="28"/>
              </w:rPr>
            </w:pPr>
            <w:r w:rsidRPr="00322371">
              <w:rPr>
                <w:rFonts w:ascii="Arial" w:hAnsi="Arial" w:cs="Arial"/>
                <w:b/>
                <w:sz w:val="28"/>
                <w:szCs w:val="28"/>
              </w:rPr>
              <w:t>Details of l</w:t>
            </w:r>
            <w:r w:rsidR="00817FBA" w:rsidRPr="0032237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5AB8FCF" w14:textId="77777777" w:rsidR="00817FBA" w:rsidRPr="00322371" w:rsidRDefault="00817FBA" w:rsidP="00C106EB">
            <w:pPr>
              <w:autoSpaceDE w:val="0"/>
              <w:autoSpaceDN w:val="0"/>
              <w:adjustRightInd w:val="0"/>
              <w:spacing w:before="300" w:after="300"/>
              <w:ind w:right="-288"/>
              <w:rPr>
                <w:rFonts w:ascii="Arial" w:hAnsi="Arial" w:cs="Arial"/>
                <w:b/>
                <w:sz w:val="28"/>
                <w:szCs w:val="28"/>
              </w:rPr>
            </w:pPr>
            <w:r w:rsidRPr="00322371">
              <w:rPr>
                <w:rFonts w:ascii="Arial" w:hAnsi="Arial" w:cs="Arial"/>
                <w:b/>
                <w:sz w:val="28"/>
                <w:szCs w:val="28"/>
              </w:rPr>
              <w:t xml:space="preserve">Level of impact?    </w:t>
            </w:r>
            <w:r w:rsidR="00B2029E" w:rsidRPr="00322371">
              <w:rPr>
                <w:rFonts w:ascii="Arial" w:hAnsi="Arial" w:cs="Arial"/>
                <w:b/>
                <w:sz w:val="28"/>
                <w:szCs w:val="28"/>
              </w:rPr>
              <w:t>M</w:t>
            </w:r>
            <w:r w:rsidRPr="00322371">
              <w:rPr>
                <w:rFonts w:ascii="Arial" w:hAnsi="Arial" w:cs="Arial"/>
                <w:b/>
                <w:sz w:val="28"/>
                <w:szCs w:val="28"/>
              </w:rPr>
              <w:t>inor/</w:t>
            </w:r>
            <w:r w:rsidR="00B2029E" w:rsidRPr="00322371">
              <w:rPr>
                <w:rFonts w:ascii="Arial" w:hAnsi="Arial" w:cs="Arial"/>
                <w:b/>
                <w:sz w:val="28"/>
                <w:szCs w:val="28"/>
              </w:rPr>
              <w:t>M</w:t>
            </w:r>
            <w:r w:rsidRPr="00322371">
              <w:rPr>
                <w:rFonts w:ascii="Arial" w:hAnsi="Arial" w:cs="Arial"/>
                <w:b/>
                <w:sz w:val="28"/>
                <w:szCs w:val="28"/>
              </w:rPr>
              <w:t>ajor/</w:t>
            </w:r>
            <w:r w:rsidR="00B2029E" w:rsidRPr="00322371">
              <w:rPr>
                <w:rFonts w:ascii="Arial" w:hAnsi="Arial" w:cs="Arial"/>
                <w:b/>
                <w:sz w:val="28"/>
                <w:szCs w:val="28"/>
              </w:rPr>
              <w:t>N</w:t>
            </w:r>
            <w:r w:rsidRPr="00322371">
              <w:rPr>
                <w:rFonts w:ascii="Arial" w:hAnsi="Arial" w:cs="Arial"/>
                <w:b/>
                <w:sz w:val="28"/>
                <w:szCs w:val="28"/>
              </w:rPr>
              <w:t>one</w:t>
            </w:r>
          </w:p>
        </w:tc>
      </w:tr>
      <w:tr w:rsidR="00817FBA" w:rsidRPr="00C106EB" w14:paraId="74CEDF1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A393C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0AD9F172" w14:textId="3C905194" w:rsidR="001F13BB" w:rsidRDefault="004E64BD" w:rsidP="00C17092">
            <w:pPr>
              <w:rPr>
                <w:rFonts w:ascii="Arial" w:hAnsi="Arial" w:cs="Arial"/>
                <w:szCs w:val="24"/>
              </w:rPr>
            </w:pPr>
            <w:r>
              <w:rPr>
                <w:rFonts w:ascii="Arial" w:hAnsi="Arial" w:cs="Arial"/>
                <w:szCs w:val="24"/>
              </w:rPr>
              <w:t>None</w:t>
            </w:r>
            <w:r w:rsidR="000F0C4D" w:rsidRPr="00FA407E">
              <w:rPr>
                <w:rFonts w:ascii="Arial" w:hAnsi="Arial" w:cs="Arial"/>
                <w:szCs w:val="24"/>
              </w:rPr>
              <w:t xml:space="preserve"> –</w:t>
            </w:r>
            <w:r w:rsidR="00912813" w:rsidRPr="00FA407E">
              <w:rPr>
                <w:rFonts w:ascii="Arial" w:hAnsi="Arial" w:cs="Arial"/>
                <w:szCs w:val="24"/>
              </w:rPr>
              <w:t xml:space="preserve"> in making existing legislation operable after EU Exit day, </w:t>
            </w:r>
            <w:r w:rsidR="003D15A4" w:rsidRPr="00FA407E">
              <w:rPr>
                <w:rFonts w:ascii="Arial" w:hAnsi="Arial" w:cs="Arial"/>
                <w:szCs w:val="24"/>
              </w:rPr>
              <w:t xml:space="preserve">the </w:t>
            </w:r>
            <w:r w:rsidR="008D620A">
              <w:rPr>
                <w:rFonts w:ascii="Arial" w:hAnsi="Arial" w:cs="Arial"/>
                <w:szCs w:val="24"/>
              </w:rPr>
              <w:t xml:space="preserve">proposed </w:t>
            </w:r>
            <w:r w:rsidR="003D15A4" w:rsidRPr="00FA407E">
              <w:rPr>
                <w:rFonts w:ascii="Arial" w:hAnsi="Arial" w:cs="Arial"/>
                <w:szCs w:val="24"/>
              </w:rPr>
              <w:t>amend</w:t>
            </w:r>
            <w:r w:rsidR="008D620A">
              <w:rPr>
                <w:rFonts w:ascii="Arial" w:hAnsi="Arial" w:cs="Arial"/>
                <w:szCs w:val="24"/>
              </w:rPr>
              <w:t>ment</w:t>
            </w:r>
            <w:r w:rsidR="003D15A4" w:rsidRPr="00FA407E">
              <w:rPr>
                <w:rFonts w:ascii="Arial" w:hAnsi="Arial" w:cs="Arial"/>
                <w:szCs w:val="24"/>
              </w:rPr>
              <w:t xml:space="preserve">s do not introduce new policy change; </w:t>
            </w:r>
            <w:r>
              <w:rPr>
                <w:rFonts w:ascii="Arial" w:hAnsi="Arial" w:cs="Arial"/>
                <w:szCs w:val="24"/>
              </w:rPr>
              <w:t>amendments made</w:t>
            </w:r>
            <w:r w:rsidR="003D15A4" w:rsidRPr="00FA407E">
              <w:rPr>
                <w:rFonts w:ascii="Arial" w:hAnsi="Arial" w:cs="Arial"/>
                <w:szCs w:val="24"/>
              </w:rPr>
              <w:t xml:space="preserve"> are minor </w:t>
            </w:r>
            <w:r w:rsidR="00284C95">
              <w:rPr>
                <w:rFonts w:ascii="Arial" w:hAnsi="Arial" w:cs="Arial"/>
                <w:szCs w:val="24"/>
              </w:rPr>
              <w:t>drafting</w:t>
            </w:r>
            <w:r w:rsidR="003D15A4" w:rsidRPr="00FA407E">
              <w:rPr>
                <w:rFonts w:ascii="Arial" w:hAnsi="Arial" w:cs="Arial"/>
                <w:szCs w:val="24"/>
              </w:rPr>
              <w:t xml:space="preserve"> </w:t>
            </w:r>
            <w:r>
              <w:rPr>
                <w:rFonts w:ascii="Arial" w:hAnsi="Arial" w:cs="Arial"/>
                <w:szCs w:val="24"/>
              </w:rPr>
              <w:t xml:space="preserve">changes such as </w:t>
            </w:r>
            <w:r w:rsidR="001F13BB">
              <w:rPr>
                <w:rFonts w:ascii="Arial" w:hAnsi="Arial" w:cs="Arial"/>
                <w:szCs w:val="24"/>
              </w:rPr>
              <w:t>o</w:t>
            </w:r>
            <w:r w:rsidR="001F13BB" w:rsidRPr="001F13BB">
              <w:rPr>
                <w:rFonts w:ascii="Arial" w:hAnsi="Arial" w:cs="Arial"/>
                <w:szCs w:val="24"/>
              </w:rPr>
              <w:t>mitting references to ‘Community’ to reflect that the UK will no longer be a Member State</w:t>
            </w:r>
            <w:r w:rsidR="001F13BB">
              <w:rPr>
                <w:rFonts w:ascii="Arial" w:hAnsi="Arial" w:cs="Arial"/>
                <w:szCs w:val="24"/>
              </w:rPr>
              <w:t>.</w:t>
            </w:r>
          </w:p>
          <w:p w14:paraId="1BAA9E47" w14:textId="77777777" w:rsidR="001F13BB" w:rsidRDefault="001F13BB" w:rsidP="00C17092">
            <w:pPr>
              <w:rPr>
                <w:rFonts w:ascii="Arial" w:hAnsi="Arial" w:cs="Arial"/>
                <w:szCs w:val="24"/>
              </w:rPr>
            </w:pPr>
          </w:p>
          <w:p w14:paraId="543FEA1F" w14:textId="33741F6E" w:rsidR="004E64BD" w:rsidRPr="005C3C1B" w:rsidRDefault="004E64BD" w:rsidP="001F13BB">
            <w:pPr>
              <w:tabs>
                <w:tab w:val="left" w:pos="4153"/>
              </w:tabs>
              <w:rPr>
                <w:rFonts w:ascii="Arial" w:hAnsi="Arial" w:cs="Arial"/>
                <w:szCs w:val="24"/>
              </w:rPr>
            </w:pPr>
            <w:r>
              <w:rPr>
                <w:rFonts w:ascii="Arial" w:hAnsi="Arial" w:cs="Arial"/>
                <w:szCs w:val="24"/>
              </w:rPr>
              <w:t xml:space="preserve">The </w:t>
            </w:r>
            <w:r w:rsidR="008D620A">
              <w:rPr>
                <w:rFonts w:ascii="Arial" w:hAnsi="Arial" w:cs="Arial"/>
                <w:szCs w:val="24"/>
              </w:rPr>
              <w:t>proposed amendment</w:t>
            </w:r>
            <w:r>
              <w:rPr>
                <w:rFonts w:ascii="Arial" w:hAnsi="Arial" w:cs="Arial"/>
                <w:szCs w:val="24"/>
              </w:rPr>
              <w:t>s will there</w:t>
            </w:r>
            <w:r w:rsidR="002B1C37">
              <w:rPr>
                <w:rFonts w:ascii="Arial" w:hAnsi="Arial" w:cs="Arial"/>
                <w:szCs w:val="24"/>
              </w:rPr>
              <w:t>fore</w:t>
            </w:r>
            <w:r>
              <w:rPr>
                <w:rFonts w:ascii="Arial" w:hAnsi="Arial" w:cs="Arial"/>
                <w:szCs w:val="24"/>
              </w:rPr>
              <w:t xml:space="preserve"> have </w:t>
            </w:r>
            <w:r w:rsidR="003D15A4" w:rsidRPr="00FA407E">
              <w:rPr>
                <w:rFonts w:ascii="Arial" w:hAnsi="Arial" w:cs="Arial"/>
                <w:szCs w:val="24"/>
              </w:rPr>
              <w:t>no effect on any of the relevant groups</w:t>
            </w:r>
            <w:r w:rsidR="00DE6906">
              <w:rPr>
                <w:rFonts w:ascii="Arial" w:hAnsi="Arial" w:cs="Arial"/>
                <w:szCs w:val="24"/>
              </w:rPr>
              <w:t xml:space="preserve"> (nor society more generally)</w:t>
            </w:r>
            <w:r w:rsidR="003D15A4" w:rsidRPr="00FA407E">
              <w:rPr>
                <w:rFonts w:ascii="Arial" w:hAnsi="Arial" w:cs="Arial"/>
                <w:szCs w:val="24"/>
              </w:rPr>
              <w:t>, organisations or individuals irrespective of any S</w:t>
            </w:r>
            <w:r w:rsidR="00912813" w:rsidRPr="00FA407E">
              <w:rPr>
                <w:rFonts w:ascii="Arial" w:hAnsi="Arial" w:cs="Arial"/>
                <w:szCs w:val="24"/>
              </w:rPr>
              <w:t>e</w:t>
            </w:r>
            <w:r w:rsidR="003D15A4" w:rsidRPr="00FA407E">
              <w:rPr>
                <w:rFonts w:ascii="Arial" w:hAnsi="Arial" w:cs="Arial"/>
                <w:szCs w:val="24"/>
              </w:rPr>
              <w:t>ction 75 category</w:t>
            </w:r>
            <w:r>
              <w:rPr>
                <w:rFonts w:ascii="Arial" w:hAnsi="Arial" w:cs="Arial"/>
                <w:szCs w:val="24"/>
              </w:rPr>
              <w:t xml:space="preserve"> and no impact on equality of opportunity</w:t>
            </w:r>
            <w:r w:rsidR="003D15A4" w:rsidRPr="00FA407E">
              <w:rPr>
                <w:rFonts w:ascii="Arial" w:hAnsi="Arial" w:cs="Arial"/>
                <w:szCs w:val="24"/>
              </w:rPr>
              <w:t>.</w:t>
            </w:r>
            <w:r w:rsidRPr="005C3C1B">
              <w:rPr>
                <w:rFonts w:ascii="Arial" w:hAnsi="Arial" w:cs="Arial"/>
                <w:szCs w:val="24"/>
              </w:rPr>
              <w:t xml:space="preserve"> </w:t>
            </w:r>
          </w:p>
          <w:p w14:paraId="20E57826" w14:textId="4174BAB1" w:rsidR="00912813" w:rsidRPr="00C106EB" w:rsidRDefault="00912813" w:rsidP="00912813">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E3F1329" w14:textId="1C3855DB" w:rsidR="00AC4C46"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1880B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F505A7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08ABE94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46219619" w14:textId="38427E89"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B24BBC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B23C19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5C6413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1C12E93" w14:textId="0B15B416"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EBA566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B45B82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6CB6CD11"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3BE5ECCD" w14:textId="0364C1A3"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6581DA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D9196C4"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6551C607"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D26D8CE" w14:textId="4B04AE87"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A73F73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D760F5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55386D7A"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0CCC379" w14:textId="145BBCB9"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91F12A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DDFAF01"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194991D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366D45E4" w14:textId="1C34C832"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E2B25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81C17F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48D04382"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8BAB7D4" w14:textId="59C86205"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N</w:t>
            </w:r>
            <w:r w:rsidR="00AC4C46">
              <w:rPr>
                <w:rFonts w:ascii="Arial" w:hAnsi="Arial" w:cs="Arial"/>
                <w:sz w:val="28"/>
                <w:szCs w:val="28"/>
              </w:rPr>
              <w:t>one</w:t>
            </w:r>
          </w:p>
        </w:tc>
      </w:tr>
      <w:tr w:rsidR="00817FBA" w:rsidRPr="00C106EB" w14:paraId="671B154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84C242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2C12EFA4" w14:textId="77777777" w:rsidR="0046189D"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6D801E66" w14:textId="2D599BB0"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150B5587" w14:textId="77777777" w:rsidR="00817FBA" w:rsidRPr="00817FBA" w:rsidRDefault="00817FBA" w:rsidP="00817FBA">
      <w:pPr>
        <w:rPr>
          <w:rFonts w:ascii="Arial" w:hAnsi="Arial" w:cs="Arial"/>
        </w:rPr>
      </w:pPr>
    </w:p>
    <w:p w14:paraId="7AC5849C"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817FBA" w:rsidRPr="00C106EB" w14:paraId="0341B1D8"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25039F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2ACD57B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22AA887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0472EB2B"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0A506DE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4A9621B9" w14:textId="36563412"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N</w:t>
            </w:r>
            <w:r w:rsidR="00AC4C46">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2EB68851" w14:textId="08E67B95" w:rsidR="001F13BB" w:rsidRDefault="001F13BB" w:rsidP="001F13BB">
            <w:pPr>
              <w:rPr>
                <w:rFonts w:ascii="Arial" w:hAnsi="Arial" w:cs="Arial"/>
                <w:szCs w:val="24"/>
              </w:rPr>
            </w:pPr>
            <w:r>
              <w:rPr>
                <w:rFonts w:ascii="Arial" w:hAnsi="Arial" w:cs="Arial"/>
                <w:szCs w:val="24"/>
              </w:rPr>
              <w:t>None</w:t>
            </w:r>
            <w:r w:rsidRPr="00FA407E">
              <w:rPr>
                <w:rFonts w:ascii="Arial" w:hAnsi="Arial" w:cs="Arial"/>
                <w:szCs w:val="24"/>
              </w:rPr>
              <w:t xml:space="preserve"> – in making existing legislation operable after EU Exit day, the </w:t>
            </w:r>
            <w:r w:rsidR="008D620A">
              <w:rPr>
                <w:rFonts w:ascii="Arial" w:hAnsi="Arial" w:cs="Arial"/>
                <w:szCs w:val="24"/>
              </w:rPr>
              <w:t xml:space="preserve">proposed </w:t>
            </w:r>
            <w:r w:rsidRPr="00FA407E">
              <w:rPr>
                <w:rFonts w:ascii="Arial" w:hAnsi="Arial" w:cs="Arial"/>
                <w:szCs w:val="24"/>
              </w:rPr>
              <w:t>amend</w:t>
            </w:r>
            <w:r w:rsidR="008D620A">
              <w:rPr>
                <w:rFonts w:ascii="Arial" w:hAnsi="Arial" w:cs="Arial"/>
                <w:szCs w:val="24"/>
              </w:rPr>
              <w:t>ment</w:t>
            </w:r>
            <w:r w:rsidRPr="00FA407E">
              <w:rPr>
                <w:rFonts w:ascii="Arial" w:hAnsi="Arial" w:cs="Arial"/>
                <w:szCs w:val="24"/>
              </w:rPr>
              <w:t xml:space="preserve">s do not introduce new policy change; </w:t>
            </w:r>
            <w:r>
              <w:rPr>
                <w:rFonts w:ascii="Arial" w:hAnsi="Arial" w:cs="Arial"/>
                <w:szCs w:val="24"/>
              </w:rPr>
              <w:t>amendments made</w:t>
            </w:r>
            <w:r w:rsidRPr="00FA407E">
              <w:rPr>
                <w:rFonts w:ascii="Arial" w:hAnsi="Arial" w:cs="Arial"/>
                <w:szCs w:val="24"/>
              </w:rPr>
              <w:t xml:space="preserve"> are minor </w:t>
            </w:r>
            <w:r>
              <w:rPr>
                <w:rFonts w:ascii="Arial" w:hAnsi="Arial" w:cs="Arial"/>
                <w:szCs w:val="24"/>
              </w:rPr>
              <w:t>drafting</w:t>
            </w:r>
            <w:r w:rsidRPr="00FA407E">
              <w:rPr>
                <w:rFonts w:ascii="Arial" w:hAnsi="Arial" w:cs="Arial"/>
                <w:szCs w:val="24"/>
              </w:rPr>
              <w:t xml:space="preserve"> </w:t>
            </w:r>
            <w:r>
              <w:rPr>
                <w:rFonts w:ascii="Arial" w:hAnsi="Arial" w:cs="Arial"/>
                <w:szCs w:val="24"/>
              </w:rPr>
              <w:t>changes such as o</w:t>
            </w:r>
            <w:r w:rsidRPr="001F13BB">
              <w:rPr>
                <w:rFonts w:ascii="Arial" w:hAnsi="Arial" w:cs="Arial"/>
                <w:szCs w:val="24"/>
              </w:rPr>
              <w:t>mitting references to ‘Community’ to reflect that the UK will no longer be a Member State</w:t>
            </w:r>
            <w:r>
              <w:rPr>
                <w:rFonts w:ascii="Arial" w:hAnsi="Arial" w:cs="Arial"/>
                <w:szCs w:val="24"/>
              </w:rPr>
              <w:t>.</w:t>
            </w:r>
          </w:p>
          <w:p w14:paraId="315CFD1E" w14:textId="77777777" w:rsidR="001F13BB" w:rsidRDefault="001F13BB" w:rsidP="00F326D0">
            <w:pPr>
              <w:rPr>
                <w:rFonts w:ascii="Arial" w:hAnsi="Arial" w:cs="Arial"/>
                <w:szCs w:val="24"/>
              </w:rPr>
            </w:pPr>
          </w:p>
          <w:p w14:paraId="7C989401" w14:textId="60CED8C8" w:rsidR="00817FBA" w:rsidRPr="004E64BD" w:rsidRDefault="004E64BD" w:rsidP="00002110">
            <w:pPr>
              <w:rPr>
                <w:rFonts w:ascii="Arial" w:hAnsi="Arial" w:cs="Arial"/>
                <w:szCs w:val="24"/>
              </w:rPr>
            </w:pPr>
            <w:r>
              <w:rPr>
                <w:rFonts w:ascii="Arial" w:hAnsi="Arial" w:cs="Arial"/>
                <w:szCs w:val="24"/>
              </w:rPr>
              <w:t xml:space="preserve">The </w:t>
            </w:r>
            <w:r w:rsidR="008D620A">
              <w:rPr>
                <w:rFonts w:ascii="Arial" w:hAnsi="Arial" w:cs="Arial"/>
                <w:szCs w:val="24"/>
              </w:rPr>
              <w:t>proposed amendments</w:t>
            </w:r>
            <w:r>
              <w:rPr>
                <w:rFonts w:ascii="Arial" w:hAnsi="Arial" w:cs="Arial"/>
                <w:szCs w:val="24"/>
              </w:rPr>
              <w:t xml:space="preserve"> will there</w:t>
            </w:r>
            <w:r w:rsidR="002B1C37">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w:t>
            </w:r>
            <w:r w:rsidR="00DE6906">
              <w:rPr>
                <w:rFonts w:ascii="Arial" w:hAnsi="Arial" w:cs="Arial"/>
                <w:szCs w:val="24"/>
              </w:rPr>
              <w:t xml:space="preserve"> (nor society more generally)</w:t>
            </w:r>
            <w:r w:rsidRPr="00FA407E">
              <w:rPr>
                <w:rFonts w:ascii="Arial" w:hAnsi="Arial" w:cs="Arial"/>
                <w:szCs w:val="24"/>
              </w:rPr>
              <w:t>, organisations or individuals irrespective of any Section 75 category</w:t>
            </w:r>
            <w:r>
              <w:rPr>
                <w:rFonts w:ascii="Arial" w:hAnsi="Arial" w:cs="Arial"/>
                <w:szCs w:val="24"/>
              </w:rPr>
              <w:t xml:space="preserve"> and</w:t>
            </w:r>
            <w:r w:rsidR="00AC4C46">
              <w:rPr>
                <w:rFonts w:ascii="Arial" w:hAnsi="Arial" w:cs="Arial"/>
                <w:szCs w:val="24"/>
              </w:rPr>
              <w:t xml:space="preserve"> </w:t>
            </w:r>
            <w:r>
              <w:rPr>
                <w:rFonts w:ascii="Arial" w:hAnsi="Arial" w:cs="Arial"/>
                <w:szCs w:val="24"/>
              </w:rPr>
              <w:t>provide no opportunity to promote equality of opportunity.</w:t>
            </w:r>
          </w:p>
        </w:tc>
      </w:tr>
      <w:tr w:rsidR="00817FBA" w:rsidRPr="00C106EB" w14:paraId="6979314E"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47B48D6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74A0F4B7" w14:textId="5BE72290"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5DD903F2"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03B5470"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696567B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72496E70" w14:textId="7E43ED9F"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061EA20C"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A712DD7"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5F2341B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3685" w:type="dxa"/>
            <w:tcBorders>
              <w:top w:val="single" w:sz="4" w:space="0" w:color="auto"/>
              <w:left w:val="single" w:sz="4" w:space="0" w:color="auto"/>
              <w:bottom w:val="single" w:sz="4" w:space="0" w:color="auto"/>
              <w:right w:val="single" w:sz="4" w:space="0" w:color="auto"/>
            </w:tcBorders>
          </w:tcPr>
          <w:p w14:paraId="669D4BC4" w14:textId="19EB0824"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3B709E2E"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2703291"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2F876D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60F4A305" w14:textId="0D4A9B9D"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241EF38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B0E0807"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3550BFF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75E03D2A" w14:textId="1DA4F9AF"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w:t>
            </w:r>
            <w:r w:rsidR="000F0C4D">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3697727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911338D"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456F07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685" w:type="dxa"/>
            <w:tcBorders>
              <w:top w:val="single" w:sz="4" w:space="0" w:color="auto"/>
              <w:left w:val="single" w:sz="4" w:space="0" w:color="auto"/>
              <w:bottom w:val="single" w:sz="4" w:space="0" w:color="auto"/>
              <w:right w:val="single" w:sz="4" w:space="0" w:color="auto"/>
            </w:tcBorders>
          </w:tcPr>
          <w:p w14:paraId="66543C94" w14:textId="3FA9305E"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48A4E5D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10C531C5"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23F3A40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54E796E6" w14:textId="518CA5B3"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w:t>
            </w:r>
            <w:r w:rsidR="000F0C4D">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5394DBE8"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CCCA6C1"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781307E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685" w:type="dxa"/>
            <w:tcBorders>
              <w:top w:val="single" w:sz="4" w:space="0" w:color="auto"/>
              <w:left w:val="single" w:sz="4" w:space="0" w:color="auto"/>
              <w:bottom w:val="single" w:sz="4" w:space="0" w:color="auto"/>
              <w:right w:val="single" w:sz="4" w:space="0" w:color="auto"/>
            </w:tcBorders>
          </w:tcPr>
          <w:p w14:paraId="0D238270" w14:textId="429CCA68" w:rsidR="0046189D"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264FC1DB"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77CB375D"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1E780056" w14:textId="77777777" w:rsidTr="000A1FB1">
        <w:tc>
          <w:tcPr>
            <w:tcW w:w="2269" w:type="dxa"/>
            <w:shd w:val="clear" w:color="auto" w:fill="E6E6E6"/>
          </w:tcPr>
          <w:p w14:paraId="1284DEE6"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0E67DD3F"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419F7C80"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45310AF2" w14:textId="77777777" w:rsidTr="000A1FB1">
        <w:tc>
          <w:tcPr>
            <w:tcW w:w="2269" w:type="dxa"/>
            <w:shd w:val="clear" w:color="auto" w:fill="E6E6E6"/>
          </w:tcPr>
          <w:p w14:paraId="7CB1A1C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385E11C9" w14:textId="30C33087" w:rsidR="001F13BB" w:rsidRDefault="001F13BB" w:rsidP="001F13BB">
            <w:pPr>
              <w:rPr>
                <w:rFonts w:ascii="Arial" w:hAnsi="Arial" w:cs="Arial"/>
                <w:szCs w:val="24"/>
              </w:rPr>
            </w:pPr>
            <w:r>
              <w:rPr>
                <w:rFonts w:ascii="Arial" w:hAnsi="Arial" w:cs="Arial"/>
                <w:szCs w:val="24"/>
              </w:rPr>
              <w:t>None</w:t>
            </w:r>
            <w:r w:rsidRPr="00FA407E">
              <w:rPr>
                <w:rFonts w:ascii="Arial" w:hAnsi="Arial" w:cs="Arial"/>
                <w:szCs w:val="24"/>
              </w:rPr>
              <w:t xml:space="preserve"> – in making existing legislation operable after EU Exit day, the </w:t>
            </w:r>
            <w:r w:rsidR="008D620A">
              <w:rPr>
                <w:rFonts w:ascii="Arial" w:hAnsi="Arial" w:cs="Arial"/>
                <w:szCs w:val="24"/>
              </w:rPr>
              <w:t xml:space="preserve">proposed </w:t>
            </w:r>
            <w:r w:rsidRPr="00FA407E">
              <w:rPr>
                <w:rFonts w:ascii="Arial" w:hAnsi="Arial" w:cs="Arial"/>
                <w:szCs w:val="24"/>
              </w:rPr>
              <w:t>amend</w:t>
            </w:r>
            <w:r w:rsidR="008D620A">
              <w:rPr>
                <w:rFonts w:ascii="Arial" w:hAnsi="Arial" w:cs="Arial"/>
                <w:szCs w:val="24"/>
              </w:rPr>
              <w:t>ment</w:t>
            </w:r>
            <w:r w:rsidRPr="00FA407E">
              <w:rPr>
                <w:rFonts w:ascii="Arial" w:hAnsi="Arial" w:cs="Arial"/>
                <w:szCs w:val="24"/>
              </w:rPr>
              <w:t xml:space="preserve">s do not introduce new policy change; </w:t>
            </w:r>
            <w:r>
              <w:rPr>
                <w:rFonts w:ascii="Arial" w:hAnsi="Arial" w:cs="Arial"/>
                <w:szCs w:val="24"/>
              </w:rPr>
              <w:t>amendments made</w:t>
            </w:r>
            <w:r w:rsidRPr="00FA407E">
              <w:rPr>
                <w:rFonts w:ascii="Arial" w:hAnsi="Arial" w:cs="Arial"/>
                <w:szCs w:val="24"/>
              </w:rPr>
              <w:t xml:space="preserve"> are minor </w:t>
            </w:r>
            <w:r>
              <w:rPr>
                <w:rFonts w:ascii="Arial" w:hAnsi="Arial" w:cs="Arial"/>
                <w:szCs w:val="24"/>
              </w:rPr>
              <w:t>drafting</w:t>
            </w:r>
            <w:r w:rsidRPr="00FA407E">
              <w:rPr>
                <w:rFonts w:ascii="Arial" w:hAnsi="Arial" w:cs="Arial"/>
                <w:szCs w:val="24"/>
              </w:rPr>
              <w:t xml:space="preserve"> </w:t>
            </w:r>
            <w:r>
              <w:rPr>
                <w:rFonts w:ascii="Arial" w:hAnsi="Arial" w:cs="Arial"/>
                <w:szCs w:val="24"/>
              </w:rPr>
              <w:t>changes such as o</w:t>
            </w:r>
            <w:r w:rsidRPr="001F13BB">
              <w:rPr>
                <w:rFonts w:ascii="Arial" w:hAnsi="Arial" w:cs="Arial"/>
                <w:szCs w:val="24"/>
              </w:rPr>
              <w:t>mitting references to ‘Community’ to reflect that the UK will no longer be a Member State</w:t>
            </w:r>
            <w:r>
              <w:rPr>
                <w:rFonts w:ascii="Arial" w:hAnsi="Arial" w:cs="Arial"/>
                <w:szCs w:val="24"/>
              </w:rPr>
              <w:t>.</w:t>
            </w:r>
          </w:p>
          <w:p w14:paraId="4468324A" w14:textId="77777777" w:rsidR="00F326D0" w:rsidRDefault="00F326D0" w:rsidP="00F326D0">
            <w:pPr>
              <w:rPr>
                <w:rFonts w:ascii="Arial" w:hAnsi="Arial" w:cs="Arial"/>
                <w:szCs w:val="24"/>
              </w:rPr>
            </w:pPr>
          </w:p>
          <w:p w14:paraId="45994F60" w14:textId="0F9A0948" w:rsidR="00817FBA" w:rsidRPr="00C106EB" w:rsidRDefault="004E64BD" w:rsidP="008D620A">
            <w:pPr>
              <w:rPr>
                <w:rFonts w:ascii="Arial" w:hAnsi="Arial" w:cs="Arial"/>
                <w:sz w:val="28"/>
                <w:szCs w:val="28"/>
              </w:rPr>
            </w:pPr>
            <w:r>
              <w:rPr>
                <w:rFonts w:ascii="Arial" w:hAnsi="Arial" w:cs="Arial"/>
                <w:szCs w:val="24"/>
              </w:rPr>
              <w:t xml:space="preserve">The </w:t>
            </w:r>
            <w:r w:rsidR="008D620A">
              <w:rPr>
                <w:rFonts w:ascii="Arial" w:hAnsi="Arial" w:cs="Arial"/>
                <w:szCs w:val="24"/>
              </w:rPr>
              <w:t>proposed amendment</w:t>
            </w:r>
            <w:r>
              <w:rPr>
                <w:rFonts w:ascii="Arial" w:hAnsi="Arial" w:cs="Arial"/>
                <w:szCs w:val="24"/>
              </w:rPr>
              <w:t>s will there</w:t>
            </w:r>
            <w:r w:rsidR="00AC4C46">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w:t>
            </w:r>
            <w:r w:rsidR="00DE6906">
              <w:rPr>
                <w:rFonts w:ascii="Arial" w:hAnsi="Arial" w:cs="Arial"/>
                <w:szCs w:val="24"/>
              </w:rPr>
              <w:t xml:space="preserve"> (nor society more generally)</w:t>
            </w:r>
            <w:r w:rsidRPr="00FA407E">
              <w:rPr>
                <w:rFonts w:ascii="Arial" w:hAnsi="Arial" w:cs="Arial"/>
                <w:szCs w:val="24"/>
              </w:rPr>
              <w:t>, organisations or individuals irrespective of any Section 75 category</w:t>
            </w:r>
            <w:r w:rsidR="00AC4C46">
              <w:rPr>
                <w:rFonts w:ascii="Arial" w:hAnsi="Arial" w:cs="Arial"/>
                <w:szCs w:val="24"/>
              </w:rPr>
              <w:t xml:space="preserve"> and</w:t>
            </w:r>
            <w:r w:rsidRPr="005C3C1B">
              <w:rPr>
                <w:rFonts w:ascii="Arial" w:hAnsi="Arial" w:cs="Arial"/>
                <w:szCs w:val="24"/>
              </w:rPr>
              <w:t xml:space="preserve"> </w:t>
            </w:r>
            <w:r w:rsidR="00AC4C46">
              <w:rPr>
                <w:rFonts w:ascii="Arial" w:hAnsi="Arial" w:cs="Arial"/>
                <w:szCs w:val="24"/>
              </w:rPr>
              <w:t>will have no impact on good relations.</w:t>
            </w:r>
          </w:p>
        </w:tc>
        <w:tc>
          <w:tcPr>
            <w:tcW w:w="2551" w:type="dxa"/>
          </w:tcPr>
          <w:p w14:paraId="2586F350" w14:textId="48183931"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2BE0D0EF" w14:textId="77777777" w:rsidTr="000A1FB1">
        <w:tc>
          <w:tcPr>
            <w:tcW w:w="2269" w:type="dxa"/>
            <w:shd w:val="clear" w:color="auto" w:fill="E6E6E6"/>
          </w:tcPr>
          <w:p w14:paraId="057DB95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433AEBE8" w14:textId="4087B29D"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467905D0" w14:textId="4E580239"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2DA95FDA" w14:textId="77777777" w:rsidTr="000A1FB1">
        <w:tc>
          <w:tcPr>
            <w:tcW w:w="2269" w:type="dxa"/>
            <w:shd w:val="clear" w:color="auto" w:fill="E6E6E6"/>
          </w:tcPr>
          <w:p w14:paraId="6ABC288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4F6BBCBA" w14:textId="5DF239C1"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733404CF" w14:textId="4720B167"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01999CC6"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817FBA" w:rsidRPr="00C106EB" w14:paraId="6871C88C" w14:textId="77777777" w:rsidTr="000F0C4D">
        <w:tc>
          <w:tcPr>
            <w:tcW w:w="2410" w:type="dxa"/>
            <w:shd w:val="clear" w:color="auto" w:fill="E6E6E6"/>
          </w:tcPr>
          <w:p w14:paraId="52429C5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6075988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1A69D08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EC62CB8" w14:textId="77777777" w:rsidTr="000F0C4D">
        <w:tc>
          <w:tcPr>
            <w:tcW w:w="2410" w:type="dxa"/>
            <w:shd w:val="clear" w:color="auto" w:fill="E6E6E6"/>
          </w:tcPr>
          <w:p w14:paraId="70278636"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3754C047" w14:textId="33E6D87E"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5168960B" w14:textId="2362C807" w:rsidR="001F13BB" w:rsidRDefault="001F13BB" w:rsidP="001F13BB">
            <w:pPr>
              <w:rPr>
                <w:rFonts w:ascii="Arial" w:hAnsi="Arial" w:cs="Arial"/>
                <w:szCs w:val="24"/>
              </w:rPr>
            </w:pPr>
            <w:r>
              <w:rPr>
                <w:rFonts w:ascii="Arial" w:hAnsi="Arial" w:cs="Arial"/>
                <w:szCs w:val="24"/>
              </w:rPr>
              <w:t>None</w:t>
            </w:r>
            <w:r w:rsidRPr="00FA407E">
              <w:rPr>
                <w:rFonts w:ascii="Arial" w:hAnsi="Arial" w:cs="Arial"/>
                <w:szCs w:val="24"/>
              </w:rPr>
              <w:t xml:space="preserve"> – in making existing legislation operable after EU Exit day, the </w:t>
            </w:r>
            <w:r w:rsidR="008D620A">
              <w:rPr>
                <w:rFonts w:ascii="Arial" w:hAnsi="Arial" w:cs="Arial"/>
                <w:szCs w:val="24"/>
              </w:rPr>
              <w:t xml:space="preserve">proposed </w:t>
            </w:r>
            <w:r w:rsidRPr="00FA407E">
              <w:rPr>
                <w:rFonts w:ascii="Arial" w:hAnsi="Arial" w:cs="Arial"/>
                <w:szCs w:val="24"/>
              </w:rPr>
              <w:t>amend</w:t>
            </w:r>
            <w:r w:rsidR="008D620A">
              <w:rPr>
                <w:rFonts w:ascii="Arial" w:hAnsi="Arial" w:cs="Arial"/>
                <w:szCs w:val="24"/>
              </w:rPr>
              <w:t>ment</w:t>
            </w:r>
            <w:r w:rsidRPr="00FA407E">
              <w:rPr>
                <w:rFonts w:ascii="Arial" w:hAnsi="Arial" w:cs="Arial"/>
                <w:szCs w:val="24"/>
              </w:rPr>
              <w:t xml:space="preserve">s do not introduce new policy change; </w:t>
            </w:r>
            <w:r>
              <w:rPr>
                <w:rFonts w:ascii="Arial" w:hAnsi="Arial" w:cs="Arial"/>
                <w:szCs w:val="24"/>
              </w:rPr>
              <w:t>amendments made</w:t>
            </w:r>
            <w:r w:rsidRPr="00FA407E">
              <w:rPr>
                <w:rFonts w:ascii="Arial" w:hAnsi="Arial" w:cs="Arial"/>
                <w:szCs w:val="24"/>
              </w:rPr>
              <w:t xml:space="preserve"> are minor </w:t>
            </w:r>
            <w:r>
              <w:rPr>
                <w:rFonts w:ascii="Arial" w:hAnsi="Arial" w:cs="Arial"/>
                <w:szCs w:val="24"/>
              </w:rPr>
              <w:t>drafting</w:t>
            </w:r>
            <w:r w:rsidRPr="00FA407E">
              <w:rPr>
                <w:rFonts w:ascii="Arial" w:hAnsi="Arial" w:cs="Arial"/>
                <w:szCs w:val="24"/>
              </w:rPr>
              <w:t xml:space="preserve"> </w:t>
            </w:r>
            <w:r>
              <w:rPr>
                <w:rFonts w:ascii="Arial" w:hAnsi="Arial" w:cs="Arial"/>
                <w:szCs w:val="24"/>
              </w:rPr>
              <w:t>changes such as o</w:t>
            </w:r>
            <w:r w:rsidRPr="001F13BB">
              <w:rPr>
                <w:rFonts w:ascii="Arial" w:hAnsi="Arial" w:cs="Arial"/>
                <w:szCs w:val="24"/>
              </w:rPr>
              <w:t>mitting references to ‘Community’ to reflect that the UK will no longer be a Member State</w:t>
            </w:r>
            <w:r>
              <w:rPr>
                <w:rFonts w:ascii="Arial" w:hAnsi="Arial" w:cs="Arial"/>
                <w:szCs w:val="24"/>
              </w:rPr>
              <w:t>.</w:t>
            </w:r>
          </w:p>
          <w:p w14:paraId="0C4E83AE" w14:textId="444F602C" w:rsidR="004E64BD" w:rsidRDefault="004E64BD" w:rsidP="004E64BD">
            <w:pPr>
              <w:rPr>
                <w:rFonts w:ascii="Arial" w:hAnsi="Arial" w:cs="Arial"/>
                <w:szCs w:val="24"/>
              </w:rPr>
            </w:pPr>
          </w:p>
          <w:p w14:paraId="4961249B" w14:textId="7A5F66AA" w:rsidR="00817FBA" w:rsidRPr="00C106EB" w:rsidRDefault="004E64BD" w:rsidP="00002110">
            <w:pPr>
              <w:rPr>
                <w:rFonts w:ascii="Arial" w:hAnsi="Arial" w:cs="Arial"/>
                <w:sz w:val="28"/>
                <w:szCs w:val="28"/>
              </w:rPr>
            </w:pPr>
            <w:r>
              <w:rPr>
                <w:rFonts w:ascii="Arial" w:hAnsi="Arial" w:cs="Arial"/>
                <w:szCs w:val="24"/>
              </w:rPr>
              <w:t xml:space="preserve">The </w:t>
            </w:r>
            <w:r w:rsidR="008D620A">
              <w:rPr>
                <w:rFonts w:ascii="Arial" w:hAnsi="Arial" w:cs="Arial"/>
                <w:szCs w:val="24"/>
              </w:rPr>
              <w:t>proposed amendment</w:t>
            </w:r>
            <w:r>
              <w:rPr>
                <w:rFonts w:ascii="Arial" w:hAnsi="Arial" w:cs="Arial"/>
                <w:szCs w:val="24"/>
              </w:rPr>
              <w:t>s will there</w:t>
            </w:r>
            <w:r w:rsidR="00AC4C46">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 organisations or individuals irrespec</w:t>
            </w:r>
            <w:r w:rsidR="00AC4C46">
              <w:rPr>
                <w:rFonts w:ascii="Arial" w:hAnsi="Arial" w:cs="Arial"/>
                <w:szCs w:val="24"/>
              </w:rPr>
              <w:t xml:space="preserve">tive of any Section 75 category </w:t>
            </w:r>
            <w:r w:rsidR="00DE6906">
              <w:rPr>
                <w:rFonts w:ascii="Arial" w:hAnsi="Arial" w:cs="Arial"/>
                <w:szCs w:val="24"/>
              </w:rPr>
              <w:t xml:space="preserve">(nor society more generally) </w:t>
            </w:r>
            <w:r w:rsidR="00AC4C46">
              <w:rPr>
                <w:rFonts w:ascii="Arial" w:hAnsi="Arial" w:cs="Arial"/>
                <w:szCs w:val="24"/>
              </w:rPr>
              <w:t>and provide no opportunity to promote good relations.</w:t>
            </w:r>
          </w:p>
        </w:tc>
      </w:tr>
      <w:tr w:rsidR="00817FBA" w:rsidRPr="00C106EB" w14:paraId="4655B13B" w14:textId="77777777" w:rsidTr="000F0C4D">
        <w:tc>
          <w:tcPr>
            <w:tcW w:w="2410" w:type="dxa"/>
            <w:shd w:val="clear" w:color="auto" w:fill="E6E6E6"/>
          </w:tcPr>
          <w:p w14:paraId="03AE639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14:paraId="542F5C0A" w14:textId="7C49455B"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37EAD0B6"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7E2D5FD" w14:textId="77777777" w:rsidTr="000F0C4D">
        <w:tc>
          <w:tcPr>
            <w:tcW w:w="2410" w:type="dxa"/>
            <w:shd w:val="clear" w:color="auto" w:fill="E6E6E6"/>
          </w:tcPr>
          <w:p w14:paraId="607CF97A"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57B9D61" w14:textId="498196C2"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625166D5"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2B686A95" w14:textId="77777777" w:rsidR="00A12C99" w:rsidRDefault="00A12C99">
      <w:pPr>
        <w:pStyle w:val="DARDEqualityTextBold"/>
        <w:rPr>
          <w:sz w:val="40"/>
        </w:rPr>
      </w:pPr>
    </w:p>
    <w:p w14:paraId="13AA0F4F" w14:textId="77777777" w:rsidR="00A12C99" w:rsidRDefault="00A12C99">
      <w:pPr>
        <w:pStyle w:val="DARDEqualityTextBold"/>
        <w:rPr>
          <w:sz w:val="40"/>
        </w:rPr>
      </w:pPr>
    </w:p>
    <w:p w14:paraId="7E19FD3F" w14:textId="77777777" w:rsidR="00A12C99" w:rsidRDefault="00A12C99">
      <w:pPr>
        <w:pStyle w:val="DARDEqualityTextBold"/>
        <w:rPr>
          <w:sz w:val="40"/>
        </w:rPr>
      </w:pPr>
    </w:p>
    <w:p w14:paraId="461558E4" w14:textId="77777777" w:rsidR="00A12C99" w:rsidRDefault="00A12C99">
      <w:pPr>
        <w:pStyle w:val="DARDEqualityTextBold"/>
        <w:rPr>
          <w:sz w:val="40"/>
        </w:rPr>
      </w:pPr>
    </w:p>
    <w:p w14:paraId="3BFFF82C" w14:textId="77777777" w:rsidR="00A12C99" w:rsidRDefault="00A12C99">
      <w:pPr>
        <w:pStyle w:val="DARDEqualityTextBold"/>
        <w:rPr>
          <w:sz w:val="40"/>
        </w:rPr>
      </w:pPr>
    </w:p>
    <w:p w14:paraId="65E0858D" w14:textId="77777777" w:rsidR="00A12C99" w:rsidRDefault="00A12C99">
      <w:pPr>
        <w:pStyle w:val="DARDEqualityTextBold"/>
        <w:rPr>
          <w:sz w:val="40"/>
        </w:rPr>
      </w:pPr>
    </w:p>
    <w:p w14:paraId="71705CB1" w14:textId="77777777" w:rsidR="00A12C99" w:rsidRDefault="00A12C99">
      <w:pPr>
        <w:pStyle w:val="DARDEqualityTextBold"/>
        <w:rPr>
          <w:sz w:val="40"/>
        </w:rPr>
      </w:pPr>
    </w:p>
    <w:p w14:paraId="7EA0F6C5" w14:textId="77777777" w:rsidR="00A12C99" w:rsidRDefault="00A12C99">
      <w:pPr>
        <w:pStyle w:val="DARDEqualityTextBold"/>
        <w:rPr>
          <w:sz w:val="40"/>
        </w:rPr>
      </w:pPr>
    </w:p>
    <w:p w14:paraId="467E6E95" w14:textId="77777777" w:rsidR="00322371" w:rsidRDefault="00322371">
      <w:pPr>
        <w:pStyle w:val="DARDEqualityTextBold"/>
        <w:rPr>
          <w:sz w:val="40"/>
        </w:rPr>
      </w:pPr>
    </w:p>
    <w:p w14:paraId="7B652CF5" w14:textId="77777777" w:rsidR="00322371" w:rsidRDefault="00322371">
      <w:pPr>
        <w:pStyle w:val="DARDEqualityTextBold"/>
        <w:rPr>
          <w:sz w:val="40"/>
        </w:rPr>
      </w:pPr>
    </w:p>
    <w:p w14:paraId="737AA33E" w14:textId="77777777" w:rsidR="00322371" w:rsidRDefault="00322371">
      <w:pPr>
        <w:pStyle w:val="DARDEqualityTextBold"/>
        <w:rPr>
          <w:sz w:val="40"/>
        </w:rPr>
      </w:pPr>
    </w:p>
    <w:p w14:paraId="43CEB332" w14:textId="77777777" w:rsidR="00202D9F" w:rsidRDefault="00202D9F">
      <w:pPr>
        <w:pStyle w:val="DARDEqualityTextBold"/>
        <w:rPr>
          <w:sz w:val="40"/>
        </w:rPr>
      </w:pPr>
      <w:r>
        <w:rPr>
          <w:sz w:val="40"/>
        </w:rPr>
        <w:lastRenderedPageBreak/>
        <w:t>Section C</w:t>
      </w:r>
    </w:p>
    <w:p w14:paraId="6BBD6824"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5C512B42" w14:textId="77777777" w:rsidR="00202D9F" w:rsidRDefault="00202D9F">
      <w:pPr>
        <w:pStyle w:val="DARDEqualityTextBold"/>
        <w:spacing w:before="300"/>
        <w:rPr>
          <w:b w:val="0"/>
        </w:rPr>
      </w:pPr>
      <w:r>
        <w:t>Consideration of Disability Duties</w:t>
      </w:r>
    </w:p>
    <w:p w14:paraId="30F5585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DEAB22F" w14:textId="77777777" w:rsidTr="001C7443">
        <w:trPr>
          <w:trHeight w:val="1830"/>
        </w:trPr>
        <w:tc>
          <w:tcPr>
            <w:tcW w:w="10432" w:type="dxa"/>
          </w:tcPr>
          <w:p w14:paraId="4F4A175B" w14:textId="728CA9D5" w:rsidR="001C7443" w:rsidRDefault="00202D9F">
            <w:pPr>
              <w:pStyle w:val="DARDEqualityText"/>
              <w:tabs>
                <w:tab w:val="left" w:pos="426"/>
              </w:tabs>
              <w:spacing w:before="20"/>
              <w:rPr>
                <w:b/>
              </w:rPr>
            </w:pPr>
            <w:r>
              <w:rPr>
                <w:b/>
                <w:sz w:val="24"/>
              </w:rPr>
              <w:t>Explain your assessment in full</w:t>
            </w:r>
            <w:r>
              <w:rPr>
                <w:b/>
              </w:rPr>
              <w:t xml:space="preserve"> </w:t>
            </w:r>
          </w:p>
          <w:p w14:paraId="6341E8CB" w14:textId="77777777" w:rsidR="00AC4C46" w:rsidRDefault="00AC4C46" w:rsidP="00AC4C46">
            <w:pPr>
              <w:rPr>
                <w:rFonts w:ascii="Arial" w:hAnsi="Arial" w:cs="Arial"/>
                <w:szCs w:val="24"/>
              </w:rPr>
            </w:pPr>
            <w:r>
              <w:rPr>
                <w:rFonts w:ascii="Arial" w:hAnsi="Arial" w:cs="Arial"/>
                <w:szCs w:val="24"/>
              </w:rPr>
              <w:t xml:space="preserve">No. </w:t>
            </w:r>
          </w:p>
          <w:p w14:paraId="2BFA6F88" w14:textId="77777777" w:rsidR="00EA7DBA" w:rsidRDefault="00EA7DBA" w:rsidP="00AC4C46">
            <w:pPr>
              <w:rPr>
                <w:rFonts w:ascii="Arial" w:hAnsi="Arial" w:cs="Arial"/>
                <w:szCs w:val="24"/>
              </w:rPr>
            </w:pPr>
          </w:p>
          <w:p w14:paraId="77ABA3D0" w14:textId="77777777" w:rsidR="00A12C99" w:rsidRDefault="00AC4C46" w:rsidP="00A12C99">
            <w:pPr>
              <w:rPr>
                <w:szCs w:val="24"/>
              </w:rPr>
            </w:pPr>
            <w:r>
              <w:rPr>
                <w:rFonts w:ascii="Arial" w:hAnsi="Arial" w:cs="Arial"/>
                <w:szCs w:val="24"/>
              </w:rPr>
              <w:t>I</w:t>
            </w:r>
            <w:r w:rsidRPr="00FA407E">
              <w:rPr>
                <w:rFonts w:ascii="Arial" w:hAnsi="Arial" w:cs="Arial"/>
                <w:szCs w:val="24"/>
              </w:rPr>
              <w:t xml:space="preserve">n making existing legislation operable after EU Exit day, the </w:t>
            </w:r>
            <w:r w:rsidR="008D620A">
              <w:rPr>
                <w:rFonts w:ascii="Arial" w:hAnsi="Arial" w:cs="Arial"/>
                <w:szCs w:val="24"/>
              </w:rPr>
              <w:t>proposed amendment</w:t>
            </w:r>
            <w:r w:rsidRPr="00FA407E">
              <w:rPr>
                <w:rFonts w:ascii="Arial" w:hAnsi="Arial" w:cs="Arial"/>
                <w:szCs w:val="24"/>
              </w:rPr>
              <w:t xml:space="preserve">s do not introduce new policy change; </w:t>
            </w:r>
            <w:r>
              <w:rPr>
                <w:rFonts w:ascii="Arial" w:hAnsi="Arial" w:cs="Arial"/>
                <w:szCs w:val="24"/>
              </w:rPr>
              <w:t>amendments made</w:t>
            </w:r>
            <w:r w:rsidRPr="00FA407E">
              <w:rPr>
                <w:rFonts w:ascii="Arial" w:hAnsi="Arial" w:cs="Arial"/>
                <w:szCs w:val="24"/>
              </w:rPr>
              <w:t xml:space="preserve"> are minor </w:t>
            </w:r>
            <w:r w:rsidR="00586718">
              <w:rPr>
                <w:rFonts w:ascii="Arial" w:hAnsi="Arial" w:cs="Arial"/>
                <w:szCs w:val="24"/>
              </w:rPr>
              <w:t xml:space="preserve">drafting </w:t>
            </w:r>
            <w:r>
              <w:rPr>
                <w:rFonts w:ascii="Arial" w:hAnsi="Arial" w:cs="Arial"/>
                <w:szCs w:val="24"/>
              </w:rPr>
              <w:t>changes</w:t>
            </w:r>
            <w:r w:rsidRPr="005C3C1B">
              <w:rPr>
                <w:rFonts w:ascii="Arial" w:hAnsi="Arial" w:cs="Arial"/>
                <w:szCs w:val="24"/>
              </w:rPr>
              <w:t xml:space="preserve">. </w:t>
            </w:r>
            <w:r>
              <w:rPr>
                <w:rFonts w:ascii="Arial" w:hAnsi="Arial" w:cs="Arial"/>
                <w:szCs w:val="24"/>
              </w:rPr>
              <w:t xml:space="preserve">The </w:t>
            </w:r>
            <w:r w:rsidR="008D620A">
              <w:rPr>
                <w:rFonts w:ascii="Arial" w:hAnsi="Arial" w:cs="Arial"/>
                <w:szCs w:val="24"/>
              </w:rPr>
              <w:t>amendments</w:t>
            </w:r>
            <w:r>
              <w:rPr>
                <w:rFonts w:ascii="Arial" w:hAnsi="Arial" w:cs="Arial"/>
                <w:szCs w:val="24"/>
              </w:rPr>
              <w:t xml:space="preserve"> will there</w:t>
            </w:r>
            <w:r w:rsidR="005715F8">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 organisations or individuals irrespec</w:t>
            </w:r>
            <w:r>
              <w:rPr>
                <w:rFonts w:ascii="Arial" w:hAnsi="Arial" w:cs="Arial"/>
                <w:szCs w:val="24"/>
              </w:rPr>
              <w:t xml:space="preserve">tive of any Section 75 category </w:t>
            </w:r>
            <w:r w:rsidR="00DE6906">
              <w:rPr>
                <w:rFonts w:ascii="Arial" w:hAnsi="Arial" w:cs="Arial"/>
                <w:szCs w:val="24"/>
              </w:rPr>
              <w:t xml:space="preserve">(nor society more generally) </w:t>
            </w:r>
            <w:r>
              <w:rPr>
                <w:rFonts w:ascii="Arial" w:hAnsi="Arial" w:cs="Arial"/>
                <w:szCs w:val="24"/>
              </w:rPr>
              <w:t>and provide no opportunity to promote positive attitudes towards disabled people.</w:t>
            </w:r>
            <w:r>
              <w:rPr>
                <w:szCs w:val="24"/>
              </w:rPr>
              <w:t xml:space="preserve"> </w:t>
            </w:r>
          </w:p>
          <w:p w14:paraId="01DB8785" w14:textId="0FA211A6" w:rsidR="00A12C99" w:rsidRPr="00136652" w:rsidRDefault="00A12C99" w:rsidP="00A12C99">
            <w:pPr>
              <w:rPr>
                <w:szCs w:val="24"/>
              </w:rPr>
            </w:pPr>
          </w:p>
        </w:tc>
      </w:tr>
    </w:tbl>
    <w:p w14:paraId="0FC2B01D" w14:textId="77777777" w:rsidR="00202D9F" w:rsidRDefault="00202D9F" w:rsidP="001C7443">
      <w:pPr>
        <w:pStyle w:val="DARDEqualityText"/>
        <w:tabs>
          <w:tab w:val="left" w:pos="426"/>
        </w:tabs>
      </w:pPr>
    </w:p>
    <w:p w14:paraId="3AEAF664"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E52297A" w14:textId="77777777" w:rsidTr="001C7443">
        <w:trPr>
          <w:trHeight w:val="1982"/>
        </w:trPr>
        <w:tc>
          <w:tcPr>
            <w:tcW w:w="10432" w:type="dxa"/>
          </w:tcPr>
          <w:p w14:paraId="62FB3A76"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7D545624" w14:textId="2E904826" w:rsidR="00AC4C46" w:rsidRDefault="00912813" w:rsidP="002B1C37">
            <w:pPr>
              <w:pStyle w:val="DARDEqualityText"/>
              <w:tabs>
                <w:tab w:val="left" w:pos="426"/>
              </w:tabs>
              <w:spacing w:before="20" w:line="240" w:lineRule="auto"/>
              <w:rPr>
                <w:rFonts w:cs="Arial"/>
                <w:sz w:val="24"/>
                <w:szCs w:val="24"/>
              </w:rPr>
            </w:pPr>
            <w:r w:rsidRPr="00FA407E">
              <w:rPr>
                <w:rFonts w:cs="Arial"/>
                <w:sz w:val="24"/>
                <w:szCs w:val="24"/>
              </w:rPr>
              <w:t>N</w:t>
            </w:r>
            <w:r w:rsidR="00AC4C46">
              <w:rPr>
                <w:rFonts w:cs="Arial"/>
                <w:sz w:val="24"/>
                <w:szCs w:val="24"/>
              </w:rPr>
              <w:t>o.</w:t>
            </w:r>
          </w:p>
          <w:p w14:paraId="41958002" w14:textId="77777777" w:rsidR="00EA7DBA" w:rsidRDefault="00EA7DBA" w:rsidP="002B1C37">
            <w:pPr>
              <w:pStyle w:val="DARDEqualityText"/>
              <w:tabs>
                <w:tab w:val="left" w:pos="426"/>
              </w:tabs>
              <w:spacing w:before="20" w:line="240" w:lineRule="auto"/>
              <w:rPr>
                <w:rFonts w:cs="Arial"/>
                <w:sz w:val="24"/>
                <w:szCs w:val="24"/>
              </w:rPr>
            </w:pPr>
          </w:p>
          <w:p w14:paraId="0EB86AEF" w14:textId="77777777" w:rsidR="001C7443" w:rsidRDefault="00AC4C46" w:rsidP="00A12C99">
            <w:pPr>
              <w:pStyle w:val="DARDEqualityText"/>
              <w:tabs>
                <w:tab w:val="left" w:pos="426"/>
              </w:tabs>
              <w:spacing w:before="20" w:line="240" w:lineRule="auto"/>
              <w:rPr>
                <w:sz w:val="24"/>
                <w:szCs w:val="24"/>
              </w:rPr>
            </w:pPr>
            <w:r>
              <w:rPr>
                <w:rFonts w:cs="Arial"/>
                <w:sz w:val="24"/>
                <w:szCs w:val="24"/>
              </w:rPr>
              <w:t>I</w:t>
            </w:r>
            <w:r w:rsidR="00912813" w:rsidRPr="00FA407E">
              <w:rPr>
                <w:rFonts w:cs="Arial"/>
                <w:sz w:val="24"/>
                <w:szCs w:val="24"/>
              </w:rPr>
              <w:t>n making existing legislation operable after EU Exit day, the</w:t>
            </w:r>
            <w:r>
              <w:rPr>
                <w:rFonts w:cs="Arial"/>
                <w:sz w:val="24"/>
                <w:szCs w:val="24"/>
              </w:rPr>
              <w:t xml:space="preserve"> </w:t>
            </w:r>
            <w:r w:rsidR="008D620A">
              <w:rPr>
                <w:rFonts w:cs="Arial"/>
                <w:sz w:val="24"/>
                <w:szCs w:val="24"/>
              </w:rPr>
              <w:t>amendments</w:t>
            </w:r>
            <w:r w:rsidR="00FA407E">
              <w:rPr>
                <w:rFonts w:cs="Arial"/>
                <w:sz w:val="24"/>
                <w:szCs w:val="24"/>
              </w:rPr>
              <w:t xml:space="preserve"> do not introduce </w:t>
            </w:r>
            <w:r w:rsidR="00912813" w:rsidRPr="00FA407E">
              <w:rPr>
                <w:rFonts w:cs="Arial"/>
                <w:sz w:val="24"/>
                <w:szCs w:val="24"/>
              </w:rPr>
              <w:t>change</w:t>
            </w:r>
            <w:r w:rsidR="00FA407E" w:rsidRPr="00FA407E">
              <w:rPr>
                <w:rFonts w:cs="Arial"/>
                <w:sz w:val="24"/>
                <w:szCs w:val="24"/>
              </w:rPr>
              <w:t xml:space="preserve">s, other than </w:t>
            </w:r>
            <w:r w:rsidR="00C17092">
              <w:rPr>
                <w:rFonts w:cs="Arial"/>
                <w:sz w:val="24"/>
                <w:szCs w:val="24"/>
              </w:rPr>
              <w:t>minor drafting</w:t>
            </w:r>
            <w:r w:rsidR="00FA407E" w:rsidRPr="00FA407E">
              <w:rPr>
                <w:rFonts w:cs="Arial"/>
                <w:sz w:val="24"/>
                <w:szCs w:val="24"/>
              </w:rPr>
              <w:t xml:space="preserve"> changes to ensure legislation remains operable after EU Exit</w:t>
            </w:r>
            <w:r w:rsidR="00FA407E">
              <w:rPr>
                <w:rFonts w:cs="Arial"/>
                <w:sz w:val="24"/>
                <w:szCs w:val="24"/>
              </w:rPr>
              <w:t xml:space="preserve">, such that the new legislation </w:t>
            </w:r>
            <w:r w:rsidR="00FA407E" w:rsidRPr="00FA407E">
              <w:rPr>
                <w:sz w:val="24"/>
                <w:szCs w:val="24"/>
              </w:rPr>
              <w:t>will have no bearing on the participation of disabled people in public life.</w:t>
            </w:r>
          </w:p>
          <w:p w14:paraId="74C40073" w14:textId="578BCE0B" w:rsidR="00A12C99" w:rsidRPr="00136652" w:rsidRDefault="00A12C99" w:rsidP="00A12C99">
            <w:pPr>
              <w:pStyle w:val="DARDEqualityText"/>
              <w:tabs>
                <w:tab w:val="left" w:pos="426"/>
              </w:tabs>
              <w:spacing w:before="20" w:line="240" w:lineRule="auto"/>
              <w:rPr>
                <w:szCs w:val="24"/>
              </w:rPr>
            </w:pPr>
          </w:p>
        </w:tc>
      </w:tr>
    </w:tbl>
    <w:p w14:paraId="510DDDCC" w14:textId="77777777" w:rsidR="00202D9F" w:rsidRDefault="00202D9F">
      <w:pPr>
        <w:pStyle w:val="DARDEqualityText"/>
        <w:tabs>
          <w:tab w:val="left" w:pos="426"/>
        </w:tabs>
        <w:ind w:left="426" w:hanging="426"/>
      </w:pPr>
    </w:p>
    <w:p w14:paraId="1C02C8F5" w14:textId="296C6A71" w:rsidR="00202D9F" w:rsidRDefault="00A12C99">
      <w:pPr>
        <w:pStyle w:val="DARDEqualityTextBold"/>
        <w:rPr>
          <w:b w:val="0"/>
        </w:rPr>
      </w:pPr>
      <w:r>
        <w:br w:type="page"/>
      </w:r>
      <w:r w:rsidR="00202D9F">
        <w:lastRenderedPageBreak/>
        <w:t xml:space="preserve">Consideration of Human Rights </w:t>
      </w:r>
    </w:p>
    <w:p w14:paraId="31E41D6C"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749777A"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7879427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1968A56B" w14:textId="77777777" w:rsidTr="00916911">
        <w:trPr>
          <w:trHeight w:val="737"/>
        </w:trPr>
        <w:tc>
          <w:tcPr>
            <w:tcW w:w="6204" w:type="dxa"/>
          </w:tcPr>
          <w:p w14:paraId="5EF86D9B"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7B91B623" w14:textId="77777777" w:rsidR="00011002" w:rsidRDefault="00011002">
            <w:pPr>
              <w:pStyle w:val="Header"/>
              <w:tabs>
                <w:tab w:val="clear" w:pos="4320"/>
                <w:tab w:val="clear" w:pos="8640"/>
              </w:tabs>
              <w:spacing w:before="100"/>
              <w:rPr>
                <w:rFonts w:ascii="Arial" w:hAnsi="Arial"/>
              </w:rPr>
            </w:pPr>
          </w:p>
        </w:tc>
        <w:tc>
          <w:tcPr>
            <w:tcW w:w="1984" w:type="dxa"/>
          </w:tcPr>
          <w:p w14:paraId="20054CF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066630B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5A77B01B" w14:textId="77777777" w:rsidTr="00916911">
        <w:trPr>
          <w:trHeight w:val="737"/>
        </w:trPr>
        <w:tc>
          <w:tcPr>
            <w:tcW w:w="6204" w:type="dxa"/>
          </w:tcPr>
          <w:p w14:paraId="5E9EBCC8"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0ABD265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1575923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689002DD" w14:textId="77777777" w:rsidTr="00916911">
        <w:trPr>
          <w:trHeight w:val="737"/>
        </w:trPr>
        <w:tc>
          <w:tcPr>
            <w:tcW w:w="6204" w:type="dxa"/>
          </w:tcPr>
          <w:p w14:paraId="3CABF15F" w14:textId="77777777" w:rsidR="00202D9F" w:rsidRDefault="00202D9F">
            <w:pPr>
              <w:spacing w:before="100"/>
              <w:rPr>
                <w:rFonts w:ascii="Arial" w:hAnsi="Arial"/>
              </w:rPr>
            </w:pPr>
            <w:r>
              <w:rPr>
                <w:rFonts w:ascii="Arial" w:hAnsi="Arial"/>
              </w:rPr>
              <w:t>Prohibition of slavery and forced labour</w:t>
            </w:r>
          </w:p>
        </w:tc>
        <w:tc>
          <w:tcPr>
            <w:tcW w:w="1984" w:type="dxa"/>
          </w:tcPr>
          <w:p w14:paraId="2B57A32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5C19E5C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409EDB92" w14:textId="77777777" w:rsidTr="00916911">
        <w:trPr>
          <w:trHeight w:val="737"/>
        </w:trPr>
        <w:tc>
          <w:tcPr>
            <w:tcW w:w="6204" w:type="dxa"/>
          </w:tcPr>
          <w:p w14:paraId="77CACBBF"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9F75B1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16D7E9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3179ADBC" w14:textId="77777777" w:rsidTr="00916911">
        <w:trPr>
          <w:trHeight w:val="737"/>
        </w:trPr>
        <w:tc>
          <w:tcPr>
            <w:tcW w:w="6204" w:type="dxa"/>
          </w:tcPr>
          <w:p w14:paraId="295A5305" w14:textId="77777777" w:rsidR="00202D9F" w:rsidRDefault="00202D9F">
            <w:pPr>
              <w:spacing w:before="100"/>
              <w:rPr>
                <w:rFonts w:ascii="Arial" w:hAnsi="Arial"/>
              </w:rPr>
            </w:pPr>
            <w:r>
              <w:rPr>
                <w:rFonts w:ascii="Arial" w:hAnsi="Arial"/>
              </w:rPr>
              <w:t>Right to a fair and public trial</w:t>
            </w:r>
          </w:p>
        </w:tc>
        <w:tc>
          <w:tcPr>
            <w:tcW w:w="1984" w:type="dxa"/>
          </w:tcPr>
          <w:p w14:paraId="092FBEA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07B1223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5A1D147B" w14:textId="77777777" w:rsidTr="00916911">
        <w:trPr>
          <w:trHeight w:val="737"/>
        </w:trPr>
        <w:tc>
          <w:tcPr>
            <w:tcW w:w="6204" w:type="dxa"/>
          </w:tcPr>
          <w:p w14:paraId="240AC969" w14:textId="77777777" w:rsidR="00202D9F" w:rsidRDefault="00202D9F">
            <w:pPr>
              <w:spacing w:before="100"/>
              <w:rPr>
                <w:rFonts w:ascii="Arial" w:hAnsi="Arial"/>
              </w:rPr>
            </w:pPr>
            <w:r>
              <w:rPr>
                <w:rFonts w:ascii="Arial" w:hAnsi="Arial"/>
              </w:rPr>
              <w:t>Right to no punishment without law</w:t>
            </w:r>
          </w:p>
        </w:tc>
        <w:tc>
          <w:tcPr>
            <w:tcW w:w="1984" w:type="dxa"/>
          </w:tcPr>
          <w:p w14:paraId="4CDD78E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6773A20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4E6E6494" w14:textId="77777777" w:rsidTr="00916911">
        <w:trPr>
          <w:trHeight w:val="737"/>
        </w:trPr>
        <w:tc>
          <w:tcPr>
            <w:tcW w:w="6204" w:type="dxa"/>
          </w:tcPr>
          <w:p w14:paraId="28A79644"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03C718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9DC95D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3B01DE67" w14:textId="77777777" w:rsidTr="00916911">
        <w:trPr>
          <w:trHeight w:val="737"/>
        </w:trPr>
        <w:tc>
          <w:tcPr>
            <w:tcW w:w="6204" w:type="dxa"/>
          </w:tcPr>
          <w:p w14:paraId="7C155010"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58AD6EE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084356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1807800A" w14:textId="77777777" w:rsidTr="00916911">
        <w:trPr>
          <w:trHeight w:val="737"/>
        </w:trPr>
        <w:tc>
          <w:tcPr>
            <w:tcW w:w="6204" w:type="dxa"/>
          </w:tcPr>
          <w:p w14:paraId="51BDE66A" w14:textId="77777777" w:rsidR="00202D9F" w:rsidRDefault="00202D9F">
            <w:pPr>
              <w:spacing w:before="100"/>
              <w:rPr>
                <w:rFonts w:ascii="Arial" w:hAnsi="Arial"/>
              </w:rPr>
            </w:pPr>
            <w:r>
              <w:rPr>
                <w:rFonts w:ascii="Arial" w:hAnsi="Arial"/>
              </w:rPr>
              <w:t>Right to freedom of expression</w:t>
            </w:r>
          </w:p>
        </w:tc>
        <w:tc>
          <w:tcPr>
            <w:tcW w:w="1984" w:type="dxa"/>
          </w:tcPr>
          <w:p w14:paraId="7D3D57E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3562529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4BC42E35" w14:textId="77777777" w:rsidTr="00916911">
        <w:trPr>
          <w:trHeight w:val="737"/>
        </w:trPr>
        <w:tc>
          <w:tcPr>
            <w:tcW w:w="6204" w:type="dxa"/>
          </w:tcPr>
          <w:p w14:paraId="72C7CBE8"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75E6800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26CAC3B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4AE33286" w14:textId="77777777" w:rsidTr="00916911">
        <w:trPr>
          <w:trHeight w:val="737"/>
        </w:trPr>
        <w:tc>
          <w:tcPr>
            <w:tcW w:w="6204" w:type="dxa"/>
          </w:tcPr>
          <w:p w14:paraId="402D8D75" w14:textId="77777777" w:rsidR="00202D9F" w:rsidRDefault="00202D9F">
            <w:pPr>
              <w:spacing w:before="100"/>
              <w:rPr>
                <w:rFonts w:ascii="Arial" w:hAnsi="Arial"/>
              </w:rPr>
            </w:pPr>
            <w:r>
              <w:rPr>
                <w:rFonts w:ascii="Arial" w:hAnsi="Arial"/>
              </w:rPr>
              <w:t>Right to marry and to found a family</w:t>
            </w:r>
          </w:p>
        </w:tc>
        <w:tc>
          <w:tcPr>
            <w:tcW w:w="1984" w:type="dxa"/>
          </w:tcPr>
          <w:p w14:paraId="2E98920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2E27E0A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6D9CA0AF" w14:textId="77777777" w:rsidTr="00916911">
        <w:trPr>
          <w:trHeight w:val="737"/>
        </w:trPr>
        <w:tc>
          <w:tcPr>
            <w:tcW w:w="6204" w:type="dxa"/>
          </w:tcPr>
          <w:p w14:paraId="09162B2E" w14:textId="77777777" w:rsidR="00202D9F" w:rsidRDefault="00202D9F">
            <w:pPr>
              <w:spacing w:before="100"/>
              <w:rPr>
                <w:rFonts w:ascii="Arial" w:hAnsi="Arial"/>
              </w:rPr>
            </w:pPr>
            <w:r>
              <w:rPr>
                <w:rFonts w:ascii="Arial" w:hAnsi="Arial"/>
              </w:rPr>
              <w:t>The prohibition of discrimination</w:t>
            </w:r>
          </w:p>
        </w:tc>
        <w:tc>
          <w:tcPr>
            <w:tcW w:w="1984" w:type="dxa"/>
          </w:tcPr>
          <w:p w14:paraId="328337C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6EFFFD1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6DA32742" w14:textId="77777777" w:rsidTr="00916911">
        <w:trPr>
          <w:trHeight w:val="737"/>
        </w:trPr>
        <w:tc>
          <w:tcPr>
            <w:tcW w:w="6204" w:type="dxa"/>
          </w:tcPr>
          <w:p w14:paraId="2CCD513C"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5BB247C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6178AD7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12A38696" w14:textId="77777777" w:rsidTr="00916911">
        <w:trPr>
          <w:trHeight w:val="737"/>
        </w:trPr>
        <w:tc>
          <w:tcPr>
            <w:tcW w:w="6204" w:type="dxa"/>
          </w:tcPr>
          <w:p w14:paraId="2726134D" w14:textId="77777777" w:rsidR="00202D9F" w:rsidRDefault="00202D9F">
            <w:pPr>
              <w:spacing w:before="100"/>
              <w:rPr>
                <w:rFonts w:ascii="Arial" w:hAnsi="Arial"/>
              </w:rPr>
            </w:pPr>
            <w:r>
              <w:rPr>
                <w:rFonts w:ascii="Arial" w:hAnsi="Arial"/>
              </w:rPr>
              <w:t>Right to education</w:t>
            </w:r>
          </w:p>
        </w:tc>
        <w:tc>
          <w:tcPr>
            <w:tcW w:w="1984" w:type="dxa"/>
          </w:tcPr>
          <w:p w14:paraId="7ABF426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1663EDB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r w:rsidR="00202D9F" w14:paraId="6787F3FF" w14:textId="77777777" w:rsidTr="00916911">
        <w:trPr>
          <w:trHeight w:val="737"/>
        </w:trPr>
        <w:tc>
          <w:tcPr>
            <w:tcW w:w="6204" w:type="dxa"/>
          </w:tcPr>
          <w:p w14:paraId="266EDAB2" w14:textId="77777777" w:rsidR="00202D9F" w:rsidRDefault="00202D9F">
            <w:pPr>
              <w:spacing w:before="100"/>
              <w:rPr>
                <w:rFonts w:ascii="Arial" w:hAnsi="Arial"/>
              </w:rPr>
            </w:pPr>
            <w:r>
              <w:rPr>
                <w:rFonts w:ascii="Arial" w:hAnsi="Arial"/>
              </w:rPr>
              <w:t>Right to free and secret elections</w:t>
            </w:r>
          </w:p>
        </w:tc>
        <w:tc>
          <w:tcPr>
            <w:tcW w:w="1984" w:type="dxa"/>
          </w:tcPr>
          <w:p w14:paraId="05C8ACF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EA0527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r>
    </w:tbl>
    <w:p w14:paraId="65A85EF7" w14:textId="351A7B8D" w:rsidR="00202D9F" w:rsidRPr="00DD697A" w:rsidRDefault="00202D9F">
      <w:pPr>
        <w:pStyle w:val="DARDEqualityText"/>
        <w:tabs>
          <w:tab w:val="left" w:pos="448"/>
        </w:tabs>
        <w:ind w:left="448" w:hanging="448"/>
        <w:rPr>
          <w:color w:val="000080"/>
        </w:rPr>
      </w:pPr>
    </w:p>
    <w:tbl>
      <w:tblPr>
        <w:tblW w:w="0" w:type="auto"/>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90"/>
      </w:tblGrid>
      <w:tr w:rsidR="00202D9F" w14:paraId="722B9542" w14:textId="77777777" w:rsidTr="00EA7DBA">
        <w:trPr>
          <w:trHeight w:val="1481"/>
        </w:trPr>
        <w:tc>
          <w:tcPr>
            <w:tcW w:w="10490" w:type="dxa"/>
          </w:tcPr>
          <w:p w14:paraId="07502810" w14:textId="7FBA97BF"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1AB6408B" w14:textId="77777777" w:rsidR="00A12C99" w:rsidRDefault="001C7443" w:rsidP="00A12C99">
            <w:pPr>
              <w:pStyle w:val="DARDEqualityText"/>
              <w:tabs>
                <w:tab w:val="left" w:pos="0"/>
              </w:tabs>
              <w:spacing w:before="20" w:line="240" w:lineRule="auto"/>
              <w:rPr>
                <w:sz w:val="24"/>
                <w:szCs w:val="24"/>
              </w:rPr>
            </w:pPr>
            <w:r w:rsidRPr="00136652">
              <w:rPr>
                <w:sz w:val="24"/>
                <w:szCs w:val="24"/>
              </w:rPr>
              <w:t>N/A</w:t>
            </w:r>
            <w:r w:rsidR="00AC4C46">
              <w:rPr>
                <w:sz w:val="24"/>
                <w:szCs w:val="24"/>
              </w:rPr>
              <w:t>.</w:t>
            </w:r>
            <w:r w:rsidR="00A12C99">
              <w:rPr>
                <w:sz w:val="24"/>
                <w:szCs w:val="24"/>
              </w:rPr>
              <w:t xml:space="preserve">  </w:t>
            </w:r>
          </w:p>
          <w:p w14:paraId="366D6F1C" w14:textId="77777777" w:rsidR="00EA7DBA" w:rsidRDefault="00EA7DBA" w:rsidP="00A12C99">
            <w:pPr>
              <w:pStyle w:val="DARDEqualityText"/>
              <w:tabs>
                <w:tab w:val="left" w:pos="0"/>
              </w:tabs>
              <w:spacing w:before="20" w:line="240" w:lineRule="auto"/>
              <w:rPr>
                <w:sz w:val="24"/>
                <w:szCs w:val="24"/>
              </w:rPr>
            </w:pPr>
          </w:p>
          <w:p w14:paraId="012703D1" w14:textId="77777777" w:rsidR="00AC4C46" w:rsidRDefault="00AC4C46" w:rsidP="00A12C99">
            <w:pPr>
              <w:pStyle w:val="DARDEqualityText"/>
              <w:tabs>
                <w:tab w:val="left" w:pos="0"/>
              </w:tabs>
              <w:spacing w:before="20" w:line="240" w:lineRule="auto"/>
              <w:rPr>
                <w:sz w:val="24"/>
                <w:szCs w:val="24"/>
              </w:rPr>
            </w:pPr>
            <w:r>
              <w:rPr>
                <w:rFonts w:cs="Arial"/>
                <w:sz w:val="24"/>
                <w:szCs w:val="24"/>
              </w:rPr>
              <w:t>I</w:t>
            </w:r>
            <w:r w:rsidRPr="00FA407E">
              <w:rPr>
                <w:rFonts w:cs="Arial"/>
                <w:sz w:val="24"/>
                <w:szCs w:val="24"/>
              </w:rPr>
              <w:t xml:space="preserve">n making existing legislation operable after EU Exit day, the </w:t>
            </w:r>
            <w:r w:rsidR="008D620A">
              <w:rPr>
                <w:rFonts w:cs="Arial"/>
                <w:sz w:val="24"/>
                <w:szCs w:val="24"/>
              </w:rPr>
              <w:t>proposed amendments</w:t>
            </w:r>
            <w:r>
              <w:rPr>
                <w:rFonts w:cs="Arial"/>
                <w:sz w:val="24"/>
                <w:szCs w:val="24"/>
              </w:rPr>
              <w:t xml:space="preserve"> do not introduce </w:t>
            </w:r>
            <w:r w:rsidR="001B1370">
              <w:rPr>
                <w:rFonts w:cs="Arial"/>
                <w:sz w:val="24"/>
                <w:szCs w:val="24"/>
              </w:rPr>
              <w:t xml:space="preserve">policy </w:t>
            </w:r>
            <w:r w:rsidRPr="00FA407E">
              <w:rPr>
                <w:rFonts w:cs="Arial"/>
                <w:sz w:val="24"/>
                <w:szCs w:val="24"/>
              </w:rPr>
              <w:t>changes, other than</w:t>
            </w:r>
            <w:r w:rsidR="00586718">
              <w:rPr>
                <w:rFonts w:cs="Arial"/>
                <w:sz w:val="24"/>
                <w:szCs w:val="24"/>
              </w:rPr>
              <w:t xml:space="preserve"> minor</w:t>
            </w:r>
            <w:r w:rsidRPr="00FA407E">
              <w:rPr>
                <w:rFonts w:cs="Arial"/>
                <w:sz w:val="24"/>
                <w:szCs w:val="24"/>
              </w:rPr>
              <w:t xml:space="preserve"> </w:t>
            </w:r>
            <w:r w:rsidR="00586718">
              <w:rPr>
                <w:rFonts w:cs="Arial"/>
                <w:sz w:val="24"/>
                <w:szCs w:val="24"/>
              </w:rPr>
              <w:t xml:space="preserve">drafting </w:t>
            </w:r>
            <w:r w:rsidRPr="00FA407E">
              <w:rPr>
                <w:rFonts w:cs="Arial"/>
                <w:sz w:val="24"/>
                <w:szCs w:val="24"/>
              </w:rPr>
              <w:t>changes to ensure legislation remains operable after EU Exit</w:t>
            </w:r>
            <w:r w:rsidR="00A12C99">
              <w:rPr>
                <w:rFonts w:cs="Arial"/>
                <w:sz w:val="24"/>
                <w:szCs w:val="24"/>
              </w:rPr>
              <w:t xml:space="preserve">, such that </w:t>
            </w:r>
            <w:r>
              <w:rPr>
                <w:rFonts w:cs="Arial"/>
                <w:sz w:val="24"/>
                <w:szCs w:val="24"/>
              </w:rPr>
              <w:t xml:space="preserve">new legislation </w:t>
            </w:r>
            <w:r w:rsidRPr="00FA407E">
              <w:rPr>
                <w:sz w:val="24"/>
                <w:szCs w:val="24"/>
              </w:rPr>
              <w:t xml:space="preserve">will have no </w:t>
            </w:r>
            <w:r w:rsidR="002B1C37">
              <w:rPr>
                <w:sz w:val="24"/>
                <w:szCs w:val="24"/>
              </w:rPr>
              <w:t>adverse impact on human rights</w:t>
            </w:r>
            <w:r w:rsidRPr="00FA407E">
              <w:rPr>
                <w:sz w:val="24"/>
                <w:szCs w:val="24"/>
              </w:rPr>
              <w:t>.</w:t>
            </w:r>
          </w:p>
          <w:p w14:paraId="291DAABB" w14:textId="5CD6D6E2" w:rsidR="00A12C99" w:rsidRPr="00136652" w:rsidRDefault="00A12C99" w:rsidP="00A12C99">
            <w:pPr>
              <w:pStyle w:val="DARDEqualityText"/>
              <w:tabs>
                <w:tab w:val="left" w:pos="0"/>
              </w:tabs>
              <w:spacing w:before="20" w:line="240" w:lineRule="auto"/>
              <w:rPr>
                <w:sz w:val="24"/>
                <w:szCs w:val="24"/>
              </w:rPr>
            </w:pPr>
          </w:p>
        </w:tc>
      </w:tr>
    </w:tbl>
    <w:p w14:paraId="0D09F034"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1DB8CC24" w14:textId="77777777" w:rsidTr="00A12C99">
        <w:trPr>
          <w:trHeight w:val="1826"/>
        </w:trPr>
        <w:tc>
          <w:tcPr>
            <w:tcW w:w="10490" w:type="dxa"/>
          </w:tcPr>
          <w:p w14:paraId="0ADC8135" w14:textId="77777777" w:rsidR="00A12C99" w:rsidRDefault="00202D9F" w:rsidP="00A12C99">
            <w:pPr>
              <w:pStyle w:val="NoSpacing"/>
              <w:tabs>
                <w:tab w:val="left" w:pos="432"/>
              </w:tabs>
              <w:rPr>
                <w:rFonts w:ascii="Arial" w:hAnsi="Arial" w:cs="Arial"/>
                <w:b/>
              </w:rPr>
            </w:pPr>
            <w:r w:rsidRPr="00A12C99">
              <w:rPr>
                <w:rFonts w:ascii="Arial" w:hAnsi="Arial" w:cs="Arial"/>
                <w:sz w:val="28"/>
                <w:szCs w:val="28"/>
              </w:rPr>
              <w:t>9.</w:t>
            </w:r>
            <w:r>
              <w:tab/>
            </w:r>
            <w:r w:rsidRPr="00A12C99">
              <w:rPr>
                <w:rFonts w:ascii="Arial" w:hAnsi="Arial" w:cs="Arial"/>
                <w:b/>
              </w:rPr>
              <w:t xml:space="preserve">Please indicate any ways which you consider the policy positively promotes human </w:t>
            </w:r>
          </w:p>
          <w:p w14:paraId="5150ABAB" w14:textId="3CC549C3" w:rsidR="00202D9F" w:rsidRDefault="00A12C99" w:rsidP="00A12C99">
            <w:pPr>
              <w:pStyle w:val="NoSpacing"/>
            </w:pPr>
            <w:r>
              <w:rPr>
                <w:rFonts w:ascii="Arial" w:hAnsi="Arial" w:cs="Arial"/>
                <w:b/>
              </w:rPr>
              <w:t xml:space="preserve">       </w:t>
            </w:r>
            <w:r w:rsidR="00202D9F" w:rsidRPr="00A12C99">
              <w:rPr>
                <w:rFonts w:ascii="Arial" w:hAnsi="Arial" w:cs="Arial"/>
                <w:b/>
              </w:rPr>
              <w:t>rights</w:t>
            </w:r>
            <w:r w:rsidR="00202D9F">
              <w:t xml:space="preserve"> </w:t>
            </w:r>
          </w:p>
          <w:p w14:paraId="38FE7365" w14:textId="77777777" w:rsidR="00A12C99" w:rsidRDefault="002B1C37" w:rsidP="00A12C99">
            <w:pPr>
              <w:pStyle w:val="DARDEqualityText"/>
              <w:tabs>
                <w:tab w:val="left" w:pos="0"/>
              </w:tabs>
              <w:spacing w:before="20" w:line="240" w:lineRule="auto"/>
              <w:rPr>
                <w:sz w:val="24"/>
                <w:szCs w:val="24"/>
              </w:rPr>
            </w:pPr>
            <w:r w:rsidRPr="00136652">
              <w:rPr>
                <w:sz w:val="24"/>
                <w:szCs w:val="24"/>
              </w:rPr>
              <w:t>N/A</w:t>
            </w:r>
            <w:r>
              <w:rPr>
                <w:sz w:val="24"/>
                <w:szCs w:val="24"/>
              </w:rPr>
              <w:t>.</w:t>
            </w:r>
            <w:r w:rsidR="00A12C99">
              <w:rPr>
                <w:sz w:val="24"/>
                <w:szCs w:val="24"/>
              </w:rPr>
              <w:t xml:space="preserve">  </w:t>
            </w:r>
          </w:p>
          <w:p w14:paraId="1F4C6083" w14:textId="77777777" w:rsidR="00EA7DBA" w:rsidRDefault="00EA7DBA" w:rsidP="00A12C99">
            <w:pPr>
              <w:pStyle w:val="DARDEqualityText"/>
              <w:tabs>
                <w:tab w:val="left" w:pos="0"/>
              </w:tabs>
              <w:spacing w:before="20" w:line="240" w:lineRule="auto"/>
              <w:rPr>
                <w:sz w:val="24"/>
                <w:szCs w:val="24"/>
              </w:rPr>
            </w:pPr>
          </w:p>
          <w:p w14:paraId="50CA2A6A" w14:textId="77777777" w:rsidR="001C7443" w:rsidRDefault="002B1C37" w:rsidP="00A12C99">
            <w:pPr>
              <w:pStyle w:val="DARDEqualityText"/>
              <w:tabs>
                <w:tab w:val="left" w:pos="0"/>
              </w:tabs>
              <w:spacing w:before="20" w:line="240" w:lineRule="auto"/>
              <w:rPr>
                <w:sz w:val="24"/>
                <w:szCs w:val="24"/>
              </w:rPr>
            </w:pPr>
            <w:r>
              <w:rPr>
                <w:rFonts w:cs="Arial"/>
                <w:sz w:val="24"/>
                <w:szCs w:val="24"/>
              </w:rPr>
              <w:t>I</w:t>
            </w:r>
            <w:r w:rsidRPr="00FA407E">
              <w:rPr>
                <w:rFonts w:cs="Arial"/>
                <w:sz w:val="24"/>
                <w:szCs w:val="24"/>
              </w:rPr>
              <w:t xml:space="preserve">n making existing legislation operable after EU Exit day, the </w:t>
            </w:r>
            <w:r w:rsidR="00FF6B51">
              <w:rPr>
                <w:rFonts w:cs="Arial"/>
                <w:sz w:val="24"/>
                <w:szCs w:val="24"/>
              </w:rPr>
              <w:t>amendments to legislation</w:t>
            </w:r>
            <w:r>
              <w:rPr>
                <w:rFonts w:cs="Arial"/>
                <w:sz w:val="24"/>
                <w:szCs w:val="24"/>
              </w:rPr>
              <w:t xml:space="preserve"> do not introduce </w:t>
            </w:r>
            <w:r w:rsidR="001B1370">
              <w:rPr>
                <w:rFonts w:cs="Arial"/>
                <w:sz w:val="24"/>
                <w:szCs w:val="24"/>
              </w:rPr>
              <w:t xml:space="preserve">policy </w:t>
            </w:r>
            <w:r w:rsidRPr="00FA407E">
              <w:rPr>
                <w:rFonts w:cs="Arial"/>
                <w:sz w:val="24"/>
                <w:szCs w:val="24"/>
              </w:rPr>
              <w:t xml:space="preserve">changes, other than </w:t>
            </w:r>
            <w:r w:rsidR="00586718">
              <w:rPr>
                <w:rFonts w:cs="Arial"/>
                <w:sz w:val="24"/>
                <w:szCs w:val="24"/>
              </w:rPr>
              <w:t>minor drafting</w:t>
            </w:r>
            <w:r w:rsidRPr="00FA407E">
              <w:rPr>
                <w:rFonts w:cs="Arial"/>
                <w:sz w:val="24"/>
                <w:szCs w:val="24"/>
              </w:rPr>
              <w:t xml:space="preserve"> changes to ensure </w:t>
            </w:r>
            <w:r w:rsidR="00FF6B51">
              <w:rPr>
                <w:rFonts w:cs="Arial"/>
                <w:sz w:val="24"/>
                <w:szCs w:val="24"/>
              </w:rPr>
              <w:t xml:space="preserve">the </w:t>
            </w:r>
            <w:r w:rsidRPr="00FA407E">
              <w:rPr>
                <w:rFonts w:cs="Arial"/>
                <w:sz w:val="24"/>
                <w:szCs w:val="24"/>
              </w:rPr>
              <w:t>legislation remains operable after EU Exit</w:t>
            </w:r>
            <w:r>
              <w:rPr>
                <w:rFonts w:cs="Arial"/>
                <w:sz w:val="24"/>
                <w:szCs w:val="24"/>
              </w:rPr>
              <w:t xml:space="preserve">, such that new legislation </w:t>
            </w:r>
            <w:r w:rsidRPr="00FA407E">
              <w:rPr>
                <w:sz w:val="24"/>
                <w:szCs w:val="24"/>
              </w:rPr>
              <w:t xml:space="preserve">will </w:t>
            </w:r>
            <w:r>
              <w:rPr>
                <w:sz w:val="24"/>
                <w:szCs w:val="24"/>
              </w:rPr>
              <w:t>provide no opportunity to positively promote human rights.</w:t>
            </w:r>
          </w:p>
          <w:p w14:paraId="2B23F69E" w14:textId="149DB49F" w:rsidR="00A12C99" w:rsidRPr="00C106EB" w:rsidRDefault="00A12C99" w:rsidP="00A12C99">
            <w:pPr>
              <w:pStyle w:val="DARDEqualityText"/>
              <w:tabs>
                <w:tab w:val="left" w:pos="0"/>
              </w:tabs>
              <w:spacing w:before="20" w:line="240" w:lineRule="auto"/>
              <w:rPr>
                <w:sz w:val="24"/>
              </w:rPr>
            </w:pPr>
          </w:p>
        </w:tc>
      </w:tr>
    </w:tbl>
    <w:p w14:paraId="557C3228" w14:textId="77777777" w:rsidR="00CB4313" w:rsidRDefault="00CB4313"/>
    <w:p w14:paraId="6613E410"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242129AF" w14:textId="77777777" w:rsidR="00F92B0D" w:rsidRPr="00CB4313" w:rsidRDefault="00F92B0D">
      <w:pPr>
        <w:rPr>
          <w:rFonts w:ascii="Arial" w:hAnsi="Arial" w:cs="Arial"/>
          <w:b/>
          <w:sz w:val="28"/>
          <w:szCs w:val="28"/>
        </w:rPr>
      </w:pPr>
    </w:p>
    <w:p w14:paraId="2748D952"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30C5E1DA" w14:textId="77777777" w:rsidR="004830AF" w:rsidRDefault="004830AF">
      <w:pPr>
        <w:rPr>
          <w:rStyle w:val="DARDEqualityTextBoldChar"/>
          <w:b w:val="0"/>
          <w:color w:val="auto"/>
        </w:rPr>
      </w:pPr>
    </w:p>
    <w:p w14:paraId="3276317A"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B54E185" w14:textId="77777777" w:rsidR="00701A79" w:rsidRPr="004830AF" w:rsidRDefault="00701A79" w:rsidP="004830AF">
      <w:pPr>
        <w:rPr>
          <w:rFonts w:ascii="Arial" w:hAnsi="Arial" w:cs="Arial"/>
          <w:i/>
          <w:sz w:val="28"/>
          <w:szCs w:val="28"/>
        </w:rPr>
      </w:pPr>
    </w:p>
    <w:p w14:paraId="025CA11C"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03F5C26" w14:textId="77777777" w:rsidR="00A12C99" w:rsidRDefault="00A12C99">
      <w:pPr>
        <w:rPr>
          <w:rStyle w:val="DARDEqualityTextBoldChar"/>
          <w:b w:val="0"/>
          <w:color w:val="auto"/>
        </w:rPr>
      </w:pPr>
    </w:p>
    <w:p w14:paraId="182C0805"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501F452D" w14:textId="77777777" w:rsidR="00EA7DBA" w:rsidRDefault="00EA7DBA">
      <w:pPr>
        <w:rPr>
          <w:rFonts w:ascii="Arial" w:hAnsi="Arial" w:cs="Arial"/>
          <w:sz w:val="28"/>
          <w:szCs w:val="28"/>
        </w:rPr>
      </w:pPr>
    </w:p>
    <w:p w14:paraId="5AADA30B" w14:textId="77777777" w:rsidR="00EA7DBA" w:rsidRDefault="00EA7DBA">
      <w:pPr>
        <w:rPr>
          <w:rFonts w:ascii="Arial" w:hAnsi="Arial" w:cs="Arial"/>
          <w:sz w:val="28"/>
          <w:szCs w:val="28"/>
        </w:rPr>
      </w:pPr>
    </w:p>
    <w:p w14:paraId="636D1392"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CB4313" w14:paraId="22CF165C" w14:textId="77777777" w:rsidTr="002B1C37">
        <w:tc>
          <w:tcPr>
            <w:tcW w:w="3261" w:type="dxa"/>
          </w:tcPr>
          <w:p w14:paraId="6A94B129" w14:textId="77777777" w:rsidR="00CB4313" w:rsidRPr="00C106EB" w:rsidRDefault="00CB4313" w:rsidP="00C106EB">
            <w:pPr>
              <w:pStyle w:val="DARDEqualityText"/>
              <w:tabs>
                <w:tab w:val="left" w:pos="448"/>
              </w:tabs>
              <w:rPr>
                <w:b/>
                <w:sz w:val="24"/>
                <w:szCs w:val="24"/>
              </w:rPr>
            </w:pPr>
            <w:r w:rsidRPr="00C106EB">
              <w:rPr>
                <w:b/>
                <w:sz w:val="24"/>
                <w:szCs w:val="24"/>
              </w:rPr>
              <w:lastRenderedPageBreak/>
              <w:t xml:space="preserve">Equality </w:t>
            </w:r>
          </w:p>
        </w:tc>
        <w:tc>
          <w:tcPr>
            <w:tcW w:w="3260" w:type="dxa"/>
          </w:tcPr>
          <w:p w14:paraId="655D6C07"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402" w:type="dxa"/>
          </w:tcPr>
          <w:p w14:paraId="4C06253B"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40196FEB" w14:textId="77777777" w:rsidTr="002B1C37">
        <w:tc>
          <w:tcPr>
            <w:tcW w:w="3261" w:type="dxa"/>
          </w:tcPr>
          <w:p w14:paraId="7D999DA9" w14:textId="05924172" w:rsidR="00CB4313" w:rsidRDefault="002B1C37" w:rsidP="00C55FBD">
            <w:r>
              <w:rPr>
                <w:rFonts w:ascii="Arial" w:hAnsi="Arial" w:cs="Arial"/>
                <w:szCs w:val="24"/>
              </w:rPr>
              <w:t xml:space="preserve">Since the </w:t>
            </w:r>
            <w:r w:rsidR="008D620A">
              <w:rPr>
                <w:rFonts w:ascii="Arial" w:hAnsi="Arial" w:cs="Arial"/>
                <w:szCs w:val="24"/>
              </w:rPr>
              <w:t>amendments</w:t>
            </w:r>
            <w:r>
              <w:rPr>
                <w:rFonts w:ascii="Arial" w:hAnsi="Arial" w:cs="Arial"/>
                <w:szCs w:val="24"/>
              </w:rPr>
              <w:t xml:space="preserve"> do not introduce policies it is not necessary to monitor their specific impact on equality. However, </w:t>
            </w:r>
            <w:r w:rsidRPr="007B6A6A">
              <w:rPr>
                <w:rFonts w:ascii="Arial" w:hAnsi="Arial" w:cs="Arial"/>
                <w:szCs w:val="24"/>
              </w:rPr>
              <w:t>DAERA publish</w:t>
            </w:r>
            <w:r w:rsidR="00C55FBD">
              <w:rPr>
                <w:rFonts w:ascii="Arial" w:hAnsi="Arial" w:cs="Arial"/>
                <w:szCs w:val="24"/>
              </w:rPr>
              <w:t>ed</w:t>
            </w:r>
            <w:r w:rsidRPr="007B6A6A">
              <w:rPr>
                <w:rFonts w:ascii="Arial" w:hAnsi="Arial" w:cs="Arial"/>
                <w:szCs w:val="24"/>
              </w:rPr>
              <w:t xml:space="preserve"> this Assessment on </w:t>
            </w:r>
            <w:hyperlink r:id="rId15" w:history="1">
              <w:r w:rsidRPr="007B6A6A">
                <w:rPr>
                  <w:rStyle w:val="Hyperlink"/>
                  <w:rFonts w:ascii="Arial" w:hAnsi="Arial" w:cs="Arial"/>
                  <w:szCs w:val="24"/>
                </w:rPr>
                <w:t>www.daera-ni.gov.uk</w:t>
              </w:r>
            </w:hyperlink>
            <w:r w:rsidRPr="007B6A6A">
              <w:rPr>
                <w:rFonts w:ascii="Arial" w:hAnsi="Arial" w:cs="Arial"/>
                <w:szCs w:val="24"/>
              </w:rPr>
              <w:t xml:space="preserve"> </w:t>
            </w:r>
            <w:r>
              <w:rPr>
                <w:rFonts w:ascii="Arial" w:hAnsi="Arial" w:cs="Arial"/>
                <w:szCs w:val="24"/>
              </w:rPr>
              <w:t>with the</w:t>
            </w:r>
            <w:r w:rsidRPr="007B6A6A">
              <w:rPr>
                <w:rFonts w:ascii="Arial" w:hAnsi="Arial" w:cs="Arial"/>
                <w:szCs w:val="24"/>
              </w:rPr>
              <w:t xml:space="preserve"> consultation on </w:t>
            </w:r>
            <w:r>
              <w:rPr>
                <w:rFonts w:ascii="Arial" w:hAnsi="Arial" w:cs="Arial"/>
                <w:szCs w:val="24"/>
              </w:rPr>
              <w:t xml:space="preserve">the </w:t>
            </w:r>
            <w:r w:rsidRPr="007B6A6A">
              <w:rPr>
                <w:rFonts w:ascii="Arial" w:hAnsi="Arial" w:cs="Arial"/>
                <w:szCs w:val="24"/>
              </w:rPr>
              <w:t xml:space="preserve">proposal for the </w:t>
            </w:r>
            <w:r w:rsidR="00FF6B51">
              <w:rPr>
                <w:rFonts w:ascii="Arial" w:hAnsi="Arial" w:cs="Arial"/>
                <w:szCs w:val="24"/>
              </w:rPr>
              <w:t>amendments to r</w:t>
            </w:r>
            <w:r w:rsidRPr="007B6A6A">
              <w:rPr>
                <w:rFonts w:ascii="Arial" w:hAnsi="Arial" w:cs="Arial"/>
                <w:szCs w:val="24"/>
              </w:rPr>
              <w:t>egulations</w:t>
            </w:r>
            <w:r>
              <w:rPr>
                <w:rFonts w:ascii="Arial" w:hAnsi="Arial" w:cs="Arial"/>
                <w:szCs w:val="24"/>
              </w:rPr>
              <w:t>. S</w:t>
            </w:r>
            <w:r w:rsidRPr="007B6A6A">
              <w:rPr>
                <w:rFonts w:ascii="Arial" w:hAnsi="Arial" w:cs="Arial"/>
                <w:szCs w:val="24"/>
              </w:rPr>
              <w:t xml:space="preserve">takeholders </w:t>
            </w:r>
            <w:r w:rsidR="00C55FBD">
              <w:rPr>
                <w:rFonts w:ascii="Arial" w:hAnsi="Arial" w:cs="Arial"/>
                <w:szCs w:val="24"/>
              </w:rPr>
              <w:t>were</w:t>
            </w:r>
            <w:r w:rsidRPr="007B6A6A">
              <w:rPr>
                <w:rFonts w:ascii="Arial" w:hAnsi="Arial" w:cs="Arial"/>
                <w:szCs w:val="24"/>
              </w:rPr>
              <w:t xml:space="preserve"> asked to comment on the conclusions of this Assessment</w:t>
            </w:r>
            <w:r>
              <w:rPr>
                <w:rFonts w:ascii="Arial" w:hAnsi="Arial" w:cs="Arial"/>
                <w:szCs w:val="24"/>
              </w:rPr>
              <w:t xml:space="preserve">. </w:t>
            </w:r>
            <w:r w:rsidR="00C55FBD">
              <w:rPr>
                <w:rFonts w:ascii="Arial" w:hAnsi="Arial" w:cs="Arial"/>
                <w:szCs w:val="24"/>
              </w:rPr>
              <w:t>No comments were received during the consultation</w:t>
            </w:r>
            <w:r w:rsidRPr="007B6A6A">
              <w:rPr>
                <w:rFonts w:ascii="Arial" w:hAnsi="Arial" w:cs="Arial"/>
                <w:szCs w:val="24"/>
              </w:rPr>
              <w:t>.</w:t>
            </w:r>
          </w:p>
        </w:tc>
        <w:tc>
          <w:tcPr>
            <w:tcW w:w="3260" w:type="dxa"/>
          </w:tcPr>
          <w:p w14:paraId="09425F39" w14:textId="7D5A2132" w:rsidR="00CB4313" w:rsidRPr="002B1C37" w:rsidRDefault="002B1C37" w:rsidP="00C55FBD">
            <w:pPr>
              <w:pStyle w:val="DARDEqualityText"/>
              <w:tabs>
                <w:tab w:val="left" w:pos="448"/>
              </w:tabs>
              <w:spacing w:line="240" w:lineRule="auto"/>
              <w:rPr>
                <w:sz w:val="24"/>
                <w:szCs w:val="24"/>
              </w:rPr>
            </w:pPr>
            <w:r w:rsidRPr="002B1C37">
              <w:rPr>
                <w:rFonts w:cs="Arial"/>
                <w:sz w:val="24"/>
                <w:szCs w:val="24"/>
              </w:rPr>
              <w:t xml:space="preserve">Since the </w:t>
            </w:r>
            <w:r w:rsidR="008D620A">
              <w:rPr>
                <w:rFonts w:cs="Arial"/>
                <w:sz w:val="24"/>
                <w:szCs w:val="24"/>
              </w:rPr>
              <w:t>amendments</w:t>
            </w:r>
            <w:r w:rsidRPr="002B1C37">
              <w:rPr>
                <w:rFonts w:cs="Arial"/>
                <w:sz w:val="24"/>
                <w:szCs w:val="24"/>
              </w:rPr>
              <w:t xml:space="preserve"> do not introduce policies it is not necessary to monitor their specific impact on </w:t>
            </w:r>
            <w:r>
              <w:rPr>
                <w:rFonts w:cs="Arial"/>
                <w:sz w:val="24"/>
                <w:szCs w:val="24"/>
              </w:rPr>
              <w:t>good relations</w:t>
            </w:r>
            <w:r w:rsidRPr="002B1C37">
              <w:rPr>
                <w:rFonts w:cs="Arial"/>
                <w:sz w:val="24"/>
                <w:szCs w:val="24"/>
              </w:rPr>
              <w:t>. However, DAERA publish</w:t>
            </w:r>
            <w:r w:rsidR="00C55FBD">
              <w:rPr>
                <w:rFonts w:cs="Arial"/>
                <w:sz w:val="24"/>
                <w:szCs w:val="24"/>
              </w:rPr>
              <w:t>ed</w:t>
            </w:r>
            <w:r w:rsidRPr="002B1C37">
              <w:rPr>
                <w:rFonts w:cs="Arial"/>
                <w:sz w:val="24"/>
                <w:szCs w:val="24"/>
              </w:rPr>
              <w:t xml:space="preserve"> this Assessment on </w:t>
            </w:r>
            <w:hyperlink r:id="rId16" w:history="1">
              <w:r w:rsidRPr="002B1C37">
                <w:rPr>
                  <w:rStyle w:val="Hyperlink"/>
                  <w:rFonts w:cs="Arial"/>
                  <w:sz w:val="24"/>
                  <w:szCs w:val="24"/>
                </w:rPr>
                <w:t>www.daera-ni.gov.uk</w:t>
              </w:r>
            </w:hyperlink>
            <w:r w:rsidRPr="002B1C37">
              <w:rPr>
                <w:rFonts w:cs="Arial"/>
                <w:sz w:val="24"/>
                <w:szCs w:val="24"/>
              </w:rPr>
              <w:t xml:space="preserve"> </w:t>
            </w:r>
            <w:r>
              <w:rPr>
                <w:rFonts w:cs="Arial"/>
                <w:sz w:val="24"/>
                <w:szCs w:val="24"/>
              </w:rPr>
              <w:t>with the</w:t>
            </w:r>
            <w:r w:rsidRPr="002B1C37">
              <w:rPr>
                <w:rFonts w:cs="Arial"/>
                <w:sz w:val="24"/>
                <w:szCs w:val="24"/>
              </w:rPr>
              <w:t xml:space="preserve"> consultation on </w:t>
            </w:r>
            <w:r>
              <w:rPr>
                <w:rFonts w:cs="Arial"/>
                <w:sz w:val="24"/>
                <w:szCs w:val="24"/>
              </w:rPr>
              <w:t xml:space="preserve">the </w:t>
            </w:r>
            <w:r w:rsidRPr="002B1C37">
              <w:rPr>
                <w:rFonts w:cs="Arial"/>
                <w:sz w:val="24"/>
                <w:szCs w:val="24"/>
              </w:rPr>
              <w:t xml:space="preserve">proposal for the </w:t>
            </w:r>
            <w:r w:rsidR="00FF6B51" w:rsidRPr="00FF6B51">
              <w:rPr>
                <w:rFonts w:cs="Arial"/>
                <w:sz w:val="24"/>
                <w:szCs w:val="24"/>
              </w:rPr>
              <w:t xml:space="preserve">amendments to </w:t>
            </w:r>
            <w:r w:rsidR="00FF6B51">
              <w:rPr>
                <w:rFonts w:cs="Arial"/>
                <w:sz w:val="24"/>
                <w:szCs w:val="24"/>
              </w:rPr>
              <w:t>r</w:t>
            </w:r>
            <w:r w:rsidRPr="002B1C37">
              <w:rPr>
                <w:rFonts w:cs="Arial"/>
                <w:sz w:val="24"/>
                <w:szCs w:val="24"/>
              </w:rPr>
              <w:t xml:space="preserve">egulations. Stakeholders </w:t>
            </w:r>
            <w:r w:rsidR="00C55FBD">
              <w:rPr>
                <w:rFonts w:cs="Arial"/>
                <w:sz w:val="24"/>
                <w:szCs w:val="24"/>
              </w:rPr>
              <w:t>were</w:t>
            </w:r>
            <w:r w:rsidRPr="002B1C37">
              <w:rPr>
                <w:rFonts w:cs="Arial"/>
                <w:sz w:val="24"/>
                <w:szCs w:val="24"/>
              </w:rPr>
              <w:t xml:space="preserve"> asked to comment on the conclusions of this Assessment. </w:t>
            </w:r>
            <w:r w:rsidR="00C55FBD">
              <w:rPr>
                <w:rFonts w:cs="Arial"/>
                <w:sz w:val="24"/>
                <w:szCs w:val="24"/>
              </w:rPr>
              <w:t>No comments were received during the consultation</w:t>
            </w:r>
            <w:r w:rsidRPr="002B1C37">
              <w:rPr>
                <w:rFonts w:cs="Arial"/>
                <w:sz w:val="24"/>
                <w:szCs w:val="24"/>
              </w:rPr>
              <w:t>.</w:t>
            </w:r>
          </w:p>
        </w:tc>
        <w:tc>
          <w:tcPr>
            <w:tcW w:w="3402" w:type="dxa"/>
          </w:tcPr>
          <w:p w14:paraId="524BC6E0" w14:textId="7DB33EDC" w:rsidR="00CB4313" w:rsidRPr="002B1C37" w:rsidRDefault="002B1C37" w:rsidP="00C55FBD">
            <w:pPr>
              <w:pStyle w:val="DARDEqualityText"/>
              <w:tabs>
                <w:tab w:val="left" w:pos="448"/>
              </w:tabs>
              <w:spacing w:line="240" w:lineRule="auto"/>
              <w:rPr>
                <w:sz w:val="24"/>
                <w:szCs w:val="24"/>
              </w:rPr>
            </w:pPr>
            <w:r w:rsidRPr="002B1C37">
              <w:rPr>
                <w:sz w:val="24"/>
                <w:szCs w:val="24"/>
              </w:rPr>
              <w:t xml:space="preserve">Since the </w:t>
            </w:r>
            <w:r w:rsidR="008D620A">
              <w:rPr>
                <w:sz w:val="24"/>
                <w:szCs w:val="24"/>
              </w:rPr>
              <w:t>amendment</w:t>
            </w:r>
            <w:r w:rsidRPr="002B1C37">
              <w:rPr>
                <w:sz w:val="24"/>
                <w:szCs w:val="24"/>
              </w:rPr>
              <w:t xml:space="preserve">s do not introduce policies it is not necessary to monitor their specific impact on </w:t>
            </w:r>
            <w:r>
              <w:rPr>
                <w:sz w:val="24"/>
                <w:szCs w:val="24"/>
              </w:rPr>
              <w:t>disability duties</w:t>
            </w:r>
            <w:r w:rsidRPr="002B1C37">
              <w:rPr>
                <w:sz w:val="24"/>
                <w:szCs w:val="24"/>
              </w:rPr>
              <w:t>. However, DAERA publish</w:t>
            </w:r>
            <w:r w:rsidR="00C55FBD">
              <w:rPr>
                <w:sz w:val="24"/>
                <w:szCs w:val="24"/>
              </w:rPr>
              <w:t>ed</w:t>
            </w:r>
            <w:r w:rsidRPr="002B1C37">
              <w:rPr>
                <w:sz w:val="24"/>
                <w:szCs w:val="24"/>
              </w:rPr>
              <w:t xml:space="preserve"> this Assessment on </w:t>
            </w:r>
            <w:hyperlink r:id="rId17" w:history="1">
              <w:r w:rsidRPr="002B1C37">
                <w:rPr>
                  <w:rStyle w:val="Hyperlink"/>
                  <w:sz w:val="24"/>
                  <w:szCs w:val="24"/>
                </w:rPr>
                <w:t>www.daera-ni.gov.uk</w:t>
              </w:r>
            </w:hyperlink>
            <w:r>
              <w:rPr>
                <w:sz w:val="24"/>
                <w:szCs w:val="24"/>
              </w:rPr>
              <w:t xml:space="preserve"> with </w:t>
            </w:r>
            <w:r w:rsidRPr="002B1C37">
              <w:rPr>
                <w:sz w:val="24"/>
                <w:szCs w:val="24"/>
              </w:rPr>
              <w:t xml:space="preserve">the consultation on </w:t>
            </w:r>
            <w:r>
              <w:rPr>
                <w:sz w:val="24"/>
                <w:szCs w:val="24"/>
              </w:rPr>
              <w:t xml:space="preserve">the </w:t>
            </w:r>
            <w:r w:rsidRPr="002B1C37">
              <w:rPr>
                <w:sz w:val="24"/>
                <w:szCs w:val="24"/>
              </w:rPr>
              <w:t xml:space="preserve">proposal for the </w:t>
            </w:r>
            <w:r w:rsidR="00FF6B51" w:rsidRPr="00FF6B51">
              <w:rPr>
                <w:sz w:val="24"/>
                <w:szCs w:val="24"/>
              </w:rPr>
              <w:t xml:space="preserve">amendments to </w:t>
            </w:r>
            <w:r w:rsidR="00FF6B51">
              <w:rPr>
                <w:sz w:val="24"/>
                <w:szCs w:val="24"/>
              </w:rPr>
              <w:t>r</w:t>
            </w:r>
            <w:r w:rsidRPr="002B1C37">
              <w:rPr>
                <w:sz w:val="24"/>
                <w:szCs w:val="24"/>
              </w:rPr>
              <w:t xml:space="preserve">egulations. Stakeholders </w:t>
            </w:r>
            <w:r w:rsidR="00C55FBD">
              <w:rPr>
                <w:sz w:val="24"/>
                <w:szCs w:val="24"/>
              </w:rPr>
              <w:t>were</w:t>
            </w:r>
            <w:r w:rsidRPr="002B1C37">
              <w:rPr>
                <w:sz w:val="24"/>
                <w:szCs w:val="24"/>
              </w:rPr>
              <w:t xml:space="preserve"> asked to comment on the conclusions of this Assessment. </w:t>
            </w:r>
            <w:r w:rsidR="00C55FBD">
              <w:rPr>
                <w:sz w:val="24"/>
                <w:szCs w:val="24"/>
              </w:rPr>
              <w:t>No comments were received during the consultation</w:t>
            </w:r>
            <w:r w:rsidRPr="002B1C37">
              <w:rPr>
                <w:sz w:val="24"/>
                <w:szCs w:val="24"/>
              </w:rPr>
              <w:t>.</w:t>
            </w:r>
          </w:p>
        </w:tc>
      </w:tr>
      <w:tr w:rsidR="00E70E6C" w14:paraId="6AAA2E67" w14:textId="77777777" w:rsidTr="002B1C37">
        <w:tc>
          <w:tcPr>
            <w:tcW w:w="3261" w:type="dxa"/>
          </w:tcPr>
          <w:p w14:paraId="2AE75D78" w14:textId="77777777" w:rsidR="00E70E6C" w:rsidRDefault="00E70E6C" w:rsidP="00C106EB">
            <w:pPr>
              <w:pStyle w:val="DARDEqualityText"/>
              <w:tabs>
                <w:tab w:val="left" w:pos="448"/>
              </w:tabs>
            </w:pPr>
          </w:p>
        </w:tc>
        <w:tc>
          <w:tcPr>
            <w:tcW w:w="3260" w:type="dxa"/>
          </w:tcPr>
          <w:p w14:paraId="08F988EF" w14:textId="77777777" w:rsidR="00E70E6C" w:rsidRDefault="00E70E6C" w:rsidP="00C106EB">
            <w:pPr>
              <w:pStyle w:val="DARDEqualityText"/>
              <w:tabs>
                <w:tab w:val="left" w:pos="448"/>
              </w:tabs>
            </w:pPr>
          </w:p>
        </w:tc>
        <w:tc>
          <w:tcPr>
            <w:tcW w:w="3402" w:type="dxa"/>
          </w:tcPr>
          <w:p w14:paraId="6806DF1C" w14:textId="77777777" w:rsidR="00E70E6C" w:rsidRDefault="00E70E6C" w:rsidP="00C106EB">
            <w:pPr>
              <w:pStyle w:val="DARDEqualityText"/>
              <w:tabs>
                <w:tab w:val="left" w:pos="448"/>
              </w:tabs>
            </w:pPr>
          </w:p>
        </w:tc>
      </w:tr>
    </w:tbl>
    <w:p w14:paraId="1DC32194" w14:textId="77777777" w:rsidR="00202D9F" w:rsidRDefault="00202D9F">
      <w:pPr>
        <w:pStyle w:val="DARDEqualityText"/>
        <w:tabs>
          <w:tab w:val="left" w:pos="448"/>
        </w:tabs>
        <w:ind w:left="448" w:hanging="448"/>
      </w:pPr>
    </w:p>
    <w:p w14:paraId="61EBDD6A"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309A239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6267041" w14:textId="77777777" w:rsidTr="00C92FA5">
        <w:trPr>
          <w:trHeight w:val="1083"/>
        </w:trPr>
        <w:tc>
          <w:tcPr>
            <w:tcW w:w="10432" w:type="dxa"/>
          </w:tcPr>
          <w:p w14:paraId="245544C2" w14:textId="77777777" w:rsidR="00202D9F" w:rsidRDefault="00202D9F" w:rsidP="003B5D00">
            <w:pPr>
              <w:pStyle w:val="DARDEqualityText"/>
              <w:tabs>
                <w:tab w:val="left" w:pos="452"/>
              </w:tabs>
              <w:spacing w:before="20"/>
              <w:rPr>
                <w:sz w:val="24"/>
              </w:rPr>
            </w:pPr>
            <w:r>
              <w:rPr>
                <w:b/>
                <w:sz w:val="24"/>
              </w:rPr>
              <w:t xml:space="preserve">Title of Proposed Policy / Decision being screened </w:t>
            </w:r>
          </w:p>
          <w:p w14:paraId="5254B2B7" w14:textId="2EE8004F" w:rsidR="003B5D00" w:rsidRDefault="00FD41E3" w:rsidP="00530E1D">
            <w:pPr>
              <w:pStyle w:val="DARDEqualityText"/>
              <w:tabs>
                <w:tab w:val="left" w:pos="452"/>
              </w:tabs>
              <w:spacing w:before="20" w:line="240" w:lineRule="auto"/>
              <w:rPr>
                <w:sz w:val="24"/>
              </w:rPr>
            </w:pPr>
            <w:r w:rsidRPr="00FD41E3">
              <w:rPr>
                <w:rFonts w:cs="Arial"/>
                <w:sz w:val="24"/>
              </w:rPr>
              <w:t>Amendments in relation to food legislation to be made by the Agriculture, Environment and Rural Affairs (Amendment) (Northern Ireland) (EU Exit) Regulations</w:t>
            </w:r>
            <w:r>
              <w:rPr>
                <w:rFonts w:cs="Arial"/>
                <w:b/>
                <w:sz w:val="24"/>
              </w:rPr>
              <w:t xml:space="preserve"> </w:t>
            </w:r>
            <w:r w:rsidRPr="00FD41E3">
              <w:rPr>
                <w:rFonts w:cs="Arial"/>
                <w:sz w:val="24"/>
              </w:rPr>
              <w:t>2019</w:t>
            </w:r>
            <w:r>
              <w:rPr>
                <w:rFonts w:cs="Arial"/>
                <w:sz w:val="24"/>
              </w:rPr>
              <w:t xml:space="preserve">. </w:t>
            </w:r>
          </w:p>
          <w:p w14:paraId="763B9094" w14:textId="1A485011" w:rsidR="00EA7DBA" w:rsidRPr="0002349A" w:rsidRDefault="00EA7DBA" w:rsidP="00530E1D">
            <w:pPr>
              <w:pStyle w:val="DARDEqualityText"/>
              <w:tabs>
                <w:tab w:val="left" w:pos="452"/>
              </w:tabs>
              <w:spacing w:before="20" w:line="240" w:lineRule="auto"/>
              <w:rPr>
                <w:sz w:val="24"/>
              </w:rPr>
            </w:pPr>
          </w:p>
        </w:tc>
      </w:tr>
    </w:tbl>
    <w:p w14:paraId="6BAD5C6E" w14:textId="77777777" w:rsidR="000C1464" w:rsidRDefault="000C1464" w:rsidP="000C1464">
      <w:pPr>
        <w:pStyle w:val="DARDEqualityText"/>
      </w:pPr>
    </w:p>
    <w:p w14:paraId="74BFDA99"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65869372" w14:textId="77777777" w:rsidTr="00C92FA5">
        <w:trPr>
          <w:trHeight w:val="737"/>
        </w:trPr>
        <w:tc>
          <w:tcPr>
            <w:tcW w:w="1102" w:type="dxa"/>
          </w:tcPr>
          <w:p w14:paraId="7F321C7C" w14:textId="77777777" w:rsidR="00202D9F" w:rsidRDefault="003B5D0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34094F">
              <w:fldChar w:fldCharType="separate"/>
            </w:r>
            <w:r>
              <w:fldChar w:fldCharType="end"/>
            </w:r>
            <w:bookmarkEnd w:id="2"/>
          </w:p>
        </w:tc>
        <w:tc>
          <w:tcPr>
            <w:tcW w:w="9354" w:type="dxa"/>
          </w:tcPr>
          <w:p w14:paraId="407BB975" w14:textId="77777777" w:rsidR="00202D9F" w:rsidRDefault="00202D9F">
            <w:pPr>
              <w:pStyle w:val="DARDEqualityText"/>
              <w:spacing w:before="100"/>
            </w:pPr>
            <w:r>
              <w:t>equality of opportunity and good relations</w:t>
            </w:r>
          </w:p>
        </w:tc>
      </w:tr>
      <w:tr w:rsidR="00202D9F" w14:paraId="2A12A5DA" w14:textId="77777777" w:rsidTr="00C92FA5">
        <w:trPr>
          <w:trHeight w:val="737"/>
        </w:trPr>
        <w:tc>
          <w:tcPr>
            <w:tcW w:w="1102" w:type="dxa"/>
          </w:tcPr>
          <w:p w14:paraId="76D3635D" w14:textId="77777777" w:rsidR="00202D9F" w:rsidRDefault="003B5D0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4094F">
              <w:fldChar w:fldCharType="separate"/>
            </w:r>
            <w:r>
              <w:fldChar w:fldCharType="end"/>
            </w:r>
          </w:p>
        </w:tc>
        <w:tc>
          <w:tcPr>
            <w:tcW w:w="9354" w:type="dxa"/>
          </w:tcPr>
          <w:p w14:paraId="2697D6A8" w14:textId="77777777" w:rsidR="00202D9F" w:rsidRDefault="00202D9F">
            <w:pPr>
              <w:pStyle w:val="DARDEqualityText"/>
              <w:spacing w:before="100"/>
            </w:pPr>
            <w:r>
              <w:t>disabilities duties; and</w:t>
            </w:r>
          </w:p>
        </w:tc>
      </w:tr>
      <w:tr w:rsidR="00202D9F" w14:paraId="34BC9803" w14:textId="77777777" w:rsidTr="00C92FA5">
        <w:trPr>
          <w:trHeight w:val="737"/>
        </w:trPr>
        <w:tc>
          <w:tcPr>
            <w:tcW w:w="1102" w:type="dxa"/>
          </w:tcPr>
          <w:p w14:paraId="2871663A" w14:textId="77777777" w:rsidR="00202D9F" w:rsidRDefault="003B5D00"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34094F">
              <w:fldChar w:fldCharType="separate"/>
            </w:r>
            <w:r>
              <w:fldChar w:fldCharType="end"/>
            </w:r>
          </w:p>
        </w:tc>
        <w:tc>
          <w:tcPr>
            <w:tcW w:w="9354" w:type="dxa"/>
          </w:tcPr>
          <w:p w14:paraId="216B843B" w14:textId="77777777" w:rsidR="00202D9F" w:rsidRDefault="00202D9F" w:rsidP="000C1464">
            <w:pPr>
              <w:pStyle w:val="DARDEqualityText"/>
            </w:pPr>
            <w:r>
              <w:t>human rights issues</w:t>
            </w:r>
          </w:p>
        </w:tc>
      </w:tr>
    </w:tbl>
    <w:p w14:paraId="422076FE" w14:textId="77777777" w:rsidR="00F018BD" w:rsidRDefault="00F018BD" w:rsidP="000C1464">
      <w:pPr>
        <w:pStyle w:val="DARDEqualityText"/>
      </w:pPr>
    </w:p>
    <w:p w14:paraId="7281C82F"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77E9B213"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12D67A8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B617E9C"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34094F">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642FC51"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492680DA" w14:textId="77777777" w:rsidR="00F018BD" w:rsidRDefault="00F018BD"/>
    <w:tbl>
      <w:tblPr>
        <w:tblW w:w="10456" w:type="dxa"/>
        <w:tblLook w:val="0000" w:firstRow="0" w:lastRow="0" w:firstColumn="0" w:lastColumn="0" w:noHBand="0" w:noVBand="0"/>
      </w:tblPr>
      <w:tblGrid>
        <w:gridCol w:w="1102"/>
        <w:gridCol w:w="9354"/>
      </w:tblGrid>
      <w:tr w:rsidR="00202D9F" w14:paraId="1BA9D17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52A0ACD" w14:textId="77777777" w:rsidR="00202D9F" w:rsidRDefault="003B5D0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4094F">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8ED51FC"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68B7FE58" w14:textId="1B3A27C1" w:rsidR="003B5D00" w:rsidRPr="00322371" w:rsidRDefault="00B966AE" w:rsidP="003B5D00">
            <w:pPr>
              <w:pStyle w:val="DARDEqualityText"/>
              <w:spacing w:before="100"/>
              <w:rPr>
                <w:sz w:val="24"/>
                <w:szCs w:val="24"/>
              </w:rPr>
            </w:pPr>
            <w:r>
              <w:rPr>
                <w:sz w:val="24"/>
                <w:szCs w:val="24"/>
              </w:rPr>
              <w:t>T</w:t>
            </w:r>
            <w:r w:rsidR="00997064" w:rsidRPr="00997064">
              <w:rPr>
                <w:sz w:val="24"/>
                <w:szCs w:val="24"/>
              </w:rPr>
              <w:t>he amend</w:t>
            </w:r>
            <w:r w:rsidR="008D620A">
              <w:rPr>
                <w:sz w:val="24"/>
                <w:szCs w:val="24"/>
              </w:rPr>
              <w:t xml:space="preserve">ments to domestic legislation </w:t>
            </w:r>
            <w:r w:rsidR="00997064" w:rsidRPr="00997064">
              <w:rPr>
                <w:sz w:val="24"/>
                <w:szCs w:val="24"/>
              </w:rPr>
              <w:t>do no</w:t>
            </w:r>
            <w:r w:rsidR="00FA407E">
              <w:rPr>
                <w:sz w:val="24"/>
                <w:szCs w:val="24"/>
              </w:rPr>
              <w:t xml:space="preserve">t introduce new policy change; </w:t>
            </w:r>
            <w:r w:rsidR="008D620A">
              <w:rPr>
                <w:sz w:val="24"/>
                <w:szCs w:val="24"/>
              </w:rPr>
              <w:t>they</w:t>
            </w:r>
            <w:r w:rsidR="00FA407E">
              <w:rPr>
                <w:sz w:val="24"/>
                <w:szCs w:val="24"/>
              </w:rPr>
              <w:t xml:space="preserve"> make </w:t>
            </w:r>
            <w:r w:rsidR="00997064" w:rsidRPr="00997064">
              <w:rPr>
                <w:sz w:val="24"/>
                <w:szCs w:val="24"/>
              </w:rPr>
              <w:t xml:space="preserve">minor </w:t>
            </w:r>
            <w:r w:rsidR="00586718">
              <w:rPr>
                <w:sz w:val="24"/>
                <w:szCs w:val="24"/>
              </w:rPr>
              <w:t xml:space="preserve">drafting </w:t>
            </w:r>
            <w:r w:rsidR="00997064" w:rsidRPr="00997064">
              <w:rPr>
                <w:sz w:val="24"/>
                <w:szCs w:val="24"/>
              </w:rPr>
              <w:t>amendments</w:t>
            </w:r>
            <w:r w:rsidR="00DE6906">
              <w:rPr>
                <w:sz w:val="24"/>
                <w:szCs w:val="24"/>
              </w:rPr>
              <w:t xml:space="preserve"> which have no impact on society generally</w:t>
            </w:r>
            <w:r>
              <w:rPr>
                <w:sz w:val="24"/>
                <w:szCs w:val="24"/>
              </w:rPr>
              <w:t xml:space="preserve">. </w:t>
            </w:r>
            <w:r w:rsidR="00997064" w:rsidRPr="00997064">
              <w:rPr>
                <w:sz w:val="24"/>
                <w:szCs w:val="24"/>
              </w:rPr>
              <w:t xml:space="preserve">There are </w:t>
            </w:r>
            <w:r w:rsidR="00997064" w:rsidRPr="00322371">
              <w:rPr>
                <w:sz w:val="24"/>
                <w:szCs w:val="24"/>
              </w:rPr>
              <w:t xml:space="preserve">therefore no impacts anticipated on any Section 75 categories / good relations etc.  </w:t>
            </w:r>
          </w:p>
          <w:p w14:paraId="3F52F881" w14:textId="3FEEA1C9" w:rsidR="00FA407E" w:rsidRPr="00322371" w:rsidRDefault="00FA407E" w:rsidP="00FA407E">
            <w:pPr>
              <w:spacing w:line="259" w:lineRule="auto"/>
              <w:contextualSpacing/>
              <w:rPr>
                <w:rFonts w:ascii="Arial" w:hAnsi="Arial" w:cs="Arial"/>
                <w:szCs w:val="24"/>
              </w:rPr>
            </w:pPr>
          </w:p>
          <w:p w14:paraId="344D7C64" w14:textId="7EB71513" w:rsidR="00FA407E" w:rsidRPr="00D14B5C" w:rsidRDefault="00FA407E" w:rsidP="003B5D00">
            <w:pPr>
              <w:pStyle w:val="DARDEqualityText"/>
              <w:spacing w:before="100"/>
              <w:rPr>
                <w:sz w:val="24"/>
                <w:szCs w:val="24"/>
              </w:rPr>
            </w:pPr>
          </w:p>
        </w:tc>
      </w:tr>
    </w:tbl>
    <w:p w14:paraId="5CD55A22" w14:textId="77777777" w:rsidR="00F018BD" w:rsidRDefault="00F018BD"/>
    <w:tbl>
      <w:tblPr>
        <w:tblW w:w="10456" w:type="dxa"/>
        <w:tblLook w:val="0000" w:firstRow="0" w:lastRow="0" w:firstColumn="0" w:lastColumn="0" w:noHBand="0" w:noVBand="0"/>
      </w:tblPr>
      <w:tblGrid>
        <w:gridCol w:w="1102"/>
        <w:gridCol w:w="9354"/>
      </w:tblGrid>
      <w:tr w:rsidR="00E85D82" w14:paraId="4E5DF3EB"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7FEFA204" w14:textId="19DA7798"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34094F">
              <w:rPr>
                <w:sz w:val="22"/>
                <w:szCs w:val="22"/>
              </w:rPr>
            </w:r>
            <w:r w:rsidR="0034094F">
              <w:rPr>
                <w:sz w:val="22"/>
                <w:szCs w:val="22"/>
              </w:rPr>
              <w:fldChar w:fldCharType="separate"/>
            </w:r>
            <w:r w:rsidRPr="005D0A14">
              <w:rPr>
                <w:sz w:val="22"/>
                <w:szCs w:val="22"/>
              </w:rPr>
              <w:fldChar w:fldCharType="end"/>
            </w:r>
          </w:p>
          <w:p w14:paraId="2727613A" w14:textId="77777777" w:rsidR="005D0A14" w:rsidRPr="005D0A14" w:rsidRDefault="005D0A14" w:rsidP="00E85D82">
            <w:pPr>
              <w:pStyle w:val="Header"/>
              <w:tabs>
                <w:tab w:val="clear" w:pos="4320"/>
                <w:tab w:val="clear" w:pos="8640"/>
              </w:tabs>
              <w:spacing w:before="100"/>
              <w:jc w:val="center"/>
              <w:rPr>
                <w:sz w:val="22"/>
                <w:szCs w:val="22"/>
              </w:rPr>
            </w:pPr>
          </w:p>
          <w:p w14:paraId="2CC9A598" w14:textId="77777777" w:rsidR="005D0A14" w:rsidRPr="005D0A14" w:rsidRDefault="005D0A14" w:rsidP="00E85D82">
            <w:pPr>
              <w:pStyle w:val="Header"/>
              <w:tabs>
                <w:tab w:val="clear" w:pos="4320"/>
                <w:tab w:val="clear" w:pos="8640"/>
              </w:tabs>
              <w:spacing w:before="100"/>
              <w:jc w:val="center"/>
              <w:rPr>
                <w:sz w:val="22"/>
                <w:szCs w:val="22"/>
              </w:rPr>
            </w:pPr>
          </w:p>
          <w:p w14:paraId="4EE2828C"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62B715E4"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24CFAE49" w14:textId="77777777" w:rsidR="00F22301" w:rsidRPr="00DD697A" w:rsidRDefault="00F22301" w:rsidP="003B5D00">
            <w:pPr>
              <w:pStyle w:val="DARDEqualityText"/>
              <w:spacing w:before="100"/>
              <w:ind w:left="780"/>
              <w:rPr>
                <w:sz w:val="24"/>
                <w:szCs w:val="24"/>
              </w:rPr>
            </w:pPr>
          </w:p>
        </w:tc>
      </w:tr>
    </w:tbl>
    <w:p w14:paraId="05637091" w14:textId="77777777" w:rsidR="00C946E4" w:rsidRDefault="00C946E4"/>
    <w:p w14:paraId="52E21742" w14:textId="77777777" w:rsidR="00F018BD" w:rsidRDefault="00F018BD"/>
    <w:p w14:paraId="25E0D7B9" w14:textId="77777777" w:rsidR="0002349A" w:rsidRDefault="0002349A" w:rsidP="008E13D2">
      <w:pPr>
        <w:rPr>
          <w:rFonts w:ascii="Arial" w:hAnsi="Arial"/>
          <w:b/>
          <w:sz w:val="40"/>
        </w:rPr>
      </w:pPr>
    </w:p>
    <w:p w14:paraId="3DC0934C" w14:textId="77777777" w:rsidR="0002349A" w:rsidRDefault="0002349A" w:rsidP="008E13D2">
      <w:pPr>
        <w:rPr>
          <w:rFonts w:ascii="Arial" w:hAnsi="Arial"/>
          <w:b/>
          <w:sz w:val="40"/>
        </w:rPr>
      </w:pPr>
    </w:p>
    <w:p w14:paraId="46A31BBD" w14:textId="77777777"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7A6BF68D" w14:textId="77777777" w:rsidR="008E13D2" w:rsidRDefault="008E13D2" w:rsidP="008E13D2">
      <w:pPr>
        <w:pStyle w:val="Heading1"/>
      </w:pPr>
      <w:r>
        <w:rPr>
          <w:sz w:val="40"/>
        </w:rPr>
        <w:t>Screening Checklist</w:t>
      </w:r>
    </w:p>
    <w:p w14:paraId="1ADE77B6" w14:textId="77777777" w:rsidR="008E13D2" w:rsidRDefault="008E13D2" w:rsidP="008E13D2">
      <w:pPr>
        <w:jc w:val="center"/>
        <w:rPr>
          <w:b/>
          <w:sz w:val="28"/>
        </w:rPr>
      </w:pPr>
    </w:p>
    <w:p w14:paraId="63A33797" w14:textId="77777777" w:rsidR="008E13D2" w:rsidRDefault="008E13D2" w:rsidP="008E13D2">
      <w:pPr>
        <w:pStyle w:val="DARDEqualityText"/>
      </w:pPr>
      <w:r>
        <w:t>Before signing off this screening template please confirm that you have completed all the actions listed below.</w:t>
      </w:r>
    </w:p>
    <w:p w14:paraId="7F359BD7" w14:textId="77777777" w:rsidR="008E13D2" w:rsidRDefault="008E13D2" w:rsidP="008E13D2">
      <w:pPr>
        <w:pStyle w:val="DARDEqualityText"/>
      </w:pPr>
      <w:r>
        <w:t>I can confirm that all the actions listed below have been completed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2FB4B145" w14:textId="77777777" w:rsidTr="00250BA2">
        <w:trPr>
          <w:trHeight w:val="737"/>
        </w:trPr>
        <w:tc>
          <w:tcPr>
            <w:tcW w:w="1102" w:type="dxa"/>
          </w:tcPr>
          <w:p w14:paraId="4ADD0D8D" w14:textId="0A0B1510" w:rsidR="008E13D2" w:rsidRDefault="0099706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4094F">
              <w:fldChar w:fldCharType="separate"/>
            </w:r>
            <w:r>
              <w:fldChar w:fldCharType="end"/>
            </w:r>
          </w:p>
        </w:tc>
        <w:tc>
          <w:tcPr>
            <w:tcW w:w="8260" w:type="dxa"/>
          </w:tcPr>
          <w:p w14:paraId="1D5DB9FC" w14:textId="77777777" w:rsidR="008E13D2" w:rsidRDefault="008E13D2" w:rsidP="00250BA2">
            <w:pPr>
              <w:pStyle w:val="DARDEqualityText"/>
              <w:spacing w:before="100"/>
            </w:pPr>
            <w:r>
              <w:t>I have explained any technical issues in plain English (easily understood by a 12 year old)</w:t>
            </w:r>
          </w:p>
        </w:tc>
      </w:tr>
      <w:tr w:rsidR="008E13D2" w14:paraId="62E935E9" w14:textId="77777777" w:rsidTr="00250BA2">
        <w:trPr>
          <w:trHeight w:val="737"/>
        </w:trPr>
        <w:tc>
          <w:tcPr>
            <w:tcW w:w="1102" w:type="dxa"/>
          </w:tcPr>
          <w:p w14:paraId="42016ACD" w14:textId="16004AF1" w:rsidR="008E13D2" w:rsidRDefault="0099706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4094F">
              <w:fldChar w:fldCharType="separate"/>
            </w:r>
            <w:r>
              <w:fldChar w:fldCharType="end"/>
            </w:r>
          </w:p>
        </w:tc>
        <w:tc>
          <w:tcPr>
            <w:tcW w:w="8260" w:type="dxa"/>
          </w:tcPr>
          <w:p w14:paraId="4B6AFFEE" w14:textId="77777777" w:rsidR="008E13D2" w:rsidRDefault="008E13D2" w:rsidP="00250BA2">
            <w:pPr>
              <w:pStyle w:val="DARDEqualityText"/>
              <w:spacing w:before="100"/>
            </w:pPr>
            <w:r>
              <w:t>I have added evidence and explained my assessments in full</w:t>
            </w:r>
          </w:p>
        </w:tc>
      </w:tr>
      <w:tr w:rsidR="008E13D2" w14:paraId="6F073FA4" w14:textId="77777777" w:rsidTr="00250BA2">
        <w:trPr>
          <w:trHeight w:val="737"/>
        </w:trPr>
        <w:tc>
          <w:tcPr>
            <w:tcW w:w="1102" w:type="dxa"/>
          </w:tcPr>
          <w:p w14:paraId="27C60D6E" w14:textId="7ACC8354" w:rsidR="008E13D2" w:rsidRDefault="006E48EB" w:rsidP="006E48EB">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4094F">
              <w:fldChar w:fldCharType="separate"/>
            </w:r>
            <w:r>
              <w:fldChar w:fldCharType="end"/>
            </w:r>
          </w:p>
        </w:tc>
        <w:tc>
          <w:tcPr>
            <w:tcW w:w="8260" w:type="dxa"/>
          </w:tcPr>
          <w:p w14:paraId="73FDEA02" w14:textId="77777777" w:rsidR="008E13D2" w:rsidRDefault="008E13D2" w:rsidP="00250BA2">
            <w:pPr>
              <w:pStyle w:val="DARDEqualityText"/>
              <w:spacing w:before="100"/>
            </w:pPr>
            <w:r>
              <w:t>I have provided a brief note to justify my decision to ‘Screen In’ or ‘Screen Out’</w:t>
            </w:r>
          </w:p>
        </w:tc>
      </w:tr>
      <w:tr w:rsidR="008E13D2" w14:paraId="3A9F16A5" w14:textId="77777777" w:rsidTr="00250BA2">
        <w:trPr>
          <w:trHeight w:val="737"/>
        </w:trPr>
        <w:tc>
          <w:tcPr>
            <w:tcW w:w="1102" w:type="dxa"/>
          </w:tcPr>
          <w:p w14:paraId="04216C98" w14:textId="215DB4C0" w:rsidR="008E13D2" w:rsidRDefault="00391A37"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4094F">
              <w:fldChar w:fldCharType="separate"/>
            </w:r>
            <w:r>
              <w:fldChar w:fldCharType="end"/>
            </w:r>
          </w:p>
        </w:tc>
        <w:tc>
          <w:tcPr>
            <w:tcW w:w="8260" w:type="dxa"/>
          </w:tcPr>
          <w:p w14:paraId="114FB9FF"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6BDD58E9" w14:textId="77777777" w:rsidR="00EA7DBA" w:rsidRDefault="00EA7DBA" w:rsidP="00462813">
      <w:pPr>
        <w:rPr>
          <w:rFonts w:ascii="Arial Bold" w:hAnsi="Arial Bold" w:cs="Arial"/>
          <w:b/>
          <w:color w:val="000080"/>
          <w:sz w:val="28"/>
          <w:szCs w:val="28"/>
        </w:rPr>
      </w:pPr>
    </w:p>
    <w:p w14:paraId="5F98BA7F" w14:textId="77777777" w:rsidR="00EA7DBA" w:rsidRDefault="00EA7DBA" w:rsidP="00462813">
      <w:pPr>
        <w:rPr>
          <w:rFonts w:ascii="Arial Bold" w:hAnsi="Arial Bold" w:cs="Arial"/>
          <w:b/>
          <w:color w:val="000080"/>
          <w:sz w:val="28"/>
          <w:szCs w:val="28"/>
        </w:rPr>
      </w:pPr>
    </w:p>
    <w:p w14:paraId="013784B0" w14:textId="77777777" w:rsidR="00EA7DBA" w:rsidRDefault="00EA7DBA" w:rsidP="00462813">
      <w:pPr>
        <w:rPr>
          <w:rFonts w:ascii="Arial Bold" w:hAnsi="Arial Bold" w:cs="Arial"/>
          <w:b/>
          <w:color w:val="000080"/>
          <w:sz w:val="28"/>
          <w:szCs w:val="28"/>
        </w:rPr>
      </w:pPr>
    </w:p>
    <w:p w14:paraId="49EA12A7" w14:textId="77777777" w:rsidR="00EA7DBA" w:rsidRDefault="00EA7DBA" w:rsidP="00462813">
      <w:pPr>
        <w:rPr>
          <w:rFonts w:ascii="Arial Bold" w:hAnsi="Arial Bold" w:cs="Arial"/>
          <w:b/>
          <w:color w:val="000080"/>
          <w:sz w:val="28"/>
          <w:szCs w:val="28"/>
        </w:rPr>
      </w:pPr>
    </w:p>
    <w:p w14:paraId="33DA6BC8" w14:textId="77777777" w:rsidR="00EA7DBA" w:rsidRDefault="00EA7DBA" w:rsidP="00462813">
      <w:pPr>
        <w:rPr>
          <w:rFonts w:ascii="Arial Bold" w:hAnsi="Arial Bold" w:cs="Arial"/>
          <w:b/>
          <w:color w:val="000080"/>
          <w:sz w:val="28"/>
          <w:szCs w:val="28"/>
        </w:rPr>
      </w:pPr>
    </w:p>
    <w:p w14:paraId="5D65B82A" w14:textId="77777777" w:rsidR="00EA7DBA" w:rsidRDefault="00EA7DBA" w:rsidP="00462813">
      <w:pPr>
        <w:rPr>
          <w:rFonts w:ascii="Arial Bold" w:hAnsi="Arial Bold" w:cs="Arial"/>
          <w:b/>
          <w:color w:val="000080"/>
          <w:sz w:val="28"/>
          <w:szCs w:val="28"/>
        </w:rPr>
      </w:pPr>
    </w:p>
    <w:p w14:paraId="2256FB4D" w14:textId="77777777" w:rsidR="00EA7DBA" w:rsidRDefault="00EA7DBA" w:rsidP="00462813">
      <w:pPr>
        <w:rPr>
          <w:rFonts w:ascii="Arial Bold" w:hAnsi="Arial Bold" w:cs="Arial"/>
          <w:b/>
          <w:color w:val="000080"/>
          <w:sz w:val="28"/>
          <w:szCs w:val="28"/>
        </w:rPr>
      </w:pPr>
    </w:p>
    <w:p w14:paraId="7DF37CDB" w14:textId="77777777" w:rsidR="00EA7DBA" w:rsidRDefault="00EA7DBA" w:rsidP="00462813">
      <w:pPr>
        <w:rPr>
          <w:rFonts w:ascii="Arial Bold" w:hAnsi="Arial Bold" w:cs="Arial"/>
          <w:b/>
          <w:color w:val="000080"/>
          <w:sz w:val="28"/>
          <w:szCs w:val="28"/>
        </w:rPr>
      </w:pPr>
    </w:p>
    <w:p w14:paraId="0109CD22" w14:textId="77777777" w:rsidR="00EA7DBA" w:rsidRDefault="00EA7DBA" w:rsidP="00462813">
      <w:pPr>
        <w:rPr>
          <w:rFonts w:ascii="Arial Bold" w:hAnsi="Arial Bold" w:cs="Arial"/>
          <w:b/>
          <w:color w:val="000080"/>
          <w:sz w:val="28"/>
          <w:szCs w:val="28"/>
        </w:rPr>
      </w:pPr>
    </w:p>
    <w:p w14:paraId="700F304B" w14:textId="77777777" w:rsidR="00EA7DBA" w:rsidRDefault="00EA7DBA" w:rsidP="00462813">
      <w:pPr>
        <w:rPr>
          <w:rFonts w:ascii="Arial Bold" w:hAnsi="Arial Bold" w:cs="Arial"/>
          <w:b/>
          <w:color w:val="000080"/>
          <w:sz w:val="28"/>
          <w:szCs w:val="28"/>
        </w:rPr>
      </w:pPr>
    </w:p>
    <w:p w14:paraId="11BCAE21" w14:textId="77777777" w:rsidR="00EA7DBA" w:rsidRDefault="00EA7DBA" w:rsidP="00462813">
      <w:pPr>
        <w:rPr>
          <w:rFonts w:ascii="Arial Bold" w:hAnsi="Arial Bold" w:cs="Arial"/>
          <w:b/>
          <w:color w:val="000080"/>
          <w:sz w:val="28"/>
          <w:szCs w:val="28"/>
        </w:rPr>
      </w:pPr>
    </w:p>
    <w:p w14:paraId="0E70D0D4" w14:textId="77777777" w:rsidR="00EA7DBA" w:rsidRDefault="00EA7DBA" w:rsidP="00462813">
      <w:pPr>
        <w:rPr>
          <w:rFonts w:ascii="Arial Bold" w:hAnsi="Arial Bold" w:cs="Arial"/>
          <w:b/>
          <w:color w:val="000080"/>
          <w:sz w:val="28"/>
          <w:szCs w:val="28"/>
        </w:rPr>
      </w:pPr>
    </w:p>
    <w:p w14:paraId="19080845" w14:textId="77777777" w:rsidR="00EA7DBA" w:rsidRDefault="00EA7DBA" w:rsidP="00462813">
      <w:pPr>
        <w:rPr>
          <w:rFonts w:ascii="Arial Bold" w:hAnsi="Arial Bold" w:cs="Arial"/>
          <w:b/>
          <w:color w:val="000080"/>
          <w:sz w:val="28"/>
          <w:szCs w:val="28"/>
        </w:rPr>
      </w:pPr>
    </w:p>
    <w:p w14:paraId="6431FBD5" w14:textId="77777777" w:rsidR="00EA7DBA" w:rsidRDefault="00EA7DBA" w:rsidP="00462813">
      <w:pPr>
        <w:rPr>
          <w:rFonts w:ascii="Arial Bold" w:hAnsi="Arial Bold" w:cs="Arial"/>
          <w:b/>
          <w:color w:val="000080"/>
          <w:sz w:val="28"/>
          <w:szCs w:val="28"/>
        </w:rPr>
      </w:pPr>
    </w:p>
    <w:p w14:paraId="6C970021" w14:textId="77777777" w:rsidR="00EA7DBA" w:rsidRDefault="00EA7DBA" w:rsidP="00462813">
      <w:pPr>
        <w:rPr>
          <w:rFonts w:ascii="Arial Bold" w:hAnsi="Arial Bold" w:cs="Arial"/>
          <w:b/>
          <w:color w:val="000080"/>
          <w:sz w:val="28"/>
          <w:szCs w:val="28"/>
        </w:rPr>
      </w:pPr>
    </w:p>
    <w:p w14:paraId="77ECE573" w14:textId="77777777" w:rsidR="00EA7DBA" w:rsidRDefault="00EA7DBA" w:rsidP="00462813">
      <w:pPr>
        <w:rPr>
          <w:rFonts w:ascii="Arial Bold" w:hAnsi="Arial Bold" w:cs="Arial"/>
          <w:b/>
          <w:color w:val="000080"/>
          <w:sz w:val="28"/>
          <w:szCs w:val="28"/>
        </w:rPr>
      </w:pPr>
    </w:p>
    <w:p w14:paraId="562B6988" w14:textId="77777777" w:rsidR="00EA7DBA" w:rsidRDefault="00EA7DBA" w:rsidP="00462813">
      <w:pPr>
        <w:rPr>
          <w:rFonts w:ascii="Arial Bold" w:hAnsi="Arial Bold" w:cs="Arial"/>
          <w:b/>
          <w:color w:val="000080"/>
          <w:sz w:val="28"/>
          <w:szCs w:val="28"/>
        </w:rPr>
      </w:pPr>
    </w:p>
    <w:p w14:paraId="5A7C70E1" w14:textId="77777777" w:rsidR="00EA7DBA" w:rsidRDefault="00EA7DBA" w:rsidP="00462813">
      <w:pPr>
        <w:rPr>
          <w:rFonts w:ascii="Arial Bold" w:hAnsi="Arial Bold" w:cs="Arial"/>
          <w:b/>
          <w:color w:val="000080"/>
          <w:sz w:val="28"/>
          <w:szCs w:val="28"/>
        </w:rPr>
      </w:pPr>
    </w:p>
    <w:p w14:paraId="730345D8" w14:textId="77777777" w:rsidR="00EA7DBA" w:rsidRDefault="00EA7DBA" w:rsidP="00462813">
      <w:pPr>
        <w:rPr>
          <w:rFonts w:ascii="Arial Bold" w:hAnsi="Arial Bold" w:cs="Arial"/>
          <w:b/>
          <w:color w:val="000080"/>
          <w:sz w:val="28"/>
          <w:szCs w:val="28"/>
        </w:rPr>
      </w:pPr>
    </w:p>
    <w:p w14:paraId="5F9B7510" w14:textId="77777777" w:rsidR="00EA7DBA" w:rsidRDefault="00EA7DBA" w:rsidP="00462813">
      <w:pPr>
        <w:rPr>
          <w:rFonts w:ascii="Arial Bold" w:hAnsi="Arial Bold" w:cs="Arial"/>
          <w:b/>
          <w:color w:val="000080"/>
          <w:sz w:val="28"/>
          <w:szCs w:val="28"/>
        </w:rPr>
      </w:pPr>
    </w:p>
    <w:p w14:paraId="69E6E1EB" w14:textId="77777777" w:rsidR="00EA7DBA" w:rsidRDefault="00EA7DBA" w:rsidP="00462813">
      <w:pPr>
        <w:rPr>
          <w:rFonts w:ascii="Arial Bold" w:hAnsi="Arial Bold" w:cs="Arial"/>
          <w:b/>
          <w:color w:val="000080"/>
          <w:sz w:val="28"/>
          <w:szCs w:val="28"/>
        </w:rPr>
      </w:pPr>
    </w:p>
    <w:p w14:paraId="5975DEEB" w14:textId="77777777" w:rsidR="00EA7DBA" w:rsidRDefault="00EA7DBA" w:rsidP="00462813">
      <w:pPr>
        <w:rPr>
          <w:rFonts w:ascii="Arial Bold" w:hAnsi="Arial Bold" w:cs="Arial"/>
          <w:b/>
          <w:color w:val="000080"/>
          <w:sz w:val="28"/>
          <w:szCs w:val="28"/>
        </w:rPr>
      </w:pPr>
    </w:p>
    <w:p w14:paraId="19F5C274" w14:textId="77777777" w:rsidR="00EA7DBA" w:rsidRDefault="00EA7DBA" w:rsidP="00462813">
      <w:pPr>
        <w:rPr>
          <w:rFonts w:ascii="Arial Bold" w:hAnsi="Arial Bold" w:cs="Arial"/>
          <w:b/>
          <w:color w:val="000080"/>
          <w:sz w:val="28"/>
          <w:szCs w:val="28"/>
        </w:rPr>
      </w:pPr>
    </w:p>
    <w:p w14:paraId="1EE13B61"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1AFCDF5" w14:textId="77777777" w:rsidR="00462813" w:rsidRDefault="00462813" w:rsidP="00462813">
      <w:pPr>
        <w:rPr>
          <w:rFonts w:ascii="Arial" w:hAnsi="Arial" w:cs="Arial"/>
          <w:sz w:val="28"/>
          <w:szCs w:val="28"/>
        </w:rPr>
      </w:pPr>
    </w:p>
    <w:p w14:paraId="107D020E" w14:textId="77777777" w:rsidR="00462813" w:rsidRDefault="00462813" w:rsidP="00462813">
      <w:pPr>
        <w:rPr>
          <w:rFonts w:ascii="Arial" w:hAnsi="Arial" w:cs="Arial"/>
          <w:b/>
          <w:i/>
          <w:sz w:val="28"/>
          <w:szCs w:val="28"/>
        </w:rPr>
      </w:pPr>
      <w:r w:rsidRPr="00E33385">
        <w:rPr>
          <w:rFonts w:ascii="Arial" w:hAnsi="Arial" w:cs="Arial"/>
          <w:b/>
          <w:i/>
          <w:sz w:val="28"/>
          <w:szCs w:val="28"/>
        </w:rPr>
        <w:lastRenderedPageBreak/>
        <w:t>Have you issued this document to Equality Unit prior to obtaining Grade 3 signature?</w:t>
      </w:r>
    </w:p>
    <w:p w14:paraId="26C48298" w14:textId="77777777" w:rsidR="00462813" w:rsidRDefault="00462813" w:rsidP="00462813">
      <w:pPr>
        <w:rPr>
          <w:rFonts w:ascii="Arial" w:hAnsi="Arial" w:cs="Arial"/>
          <w:b/>
          <w:i/>
          <w:sz w:val="28"/>
          <w:szCs w:val="28"/>
        </w:rPr>
      </w:pPr>
    </w:p>
    <w:p w14:paraId="5BD2BAD6" w14:textId="388BDDE2" w:rsidR="00462813" w:rsidRDefault="001B1370" w:rsidP="00462813">
      <w:pPr>
        <w:rPr>
          <w:rFonts w:ascii="Arial" w:hAnsi="Arial" w:cs="Arial"/>
          <w:b/>
          <w:i/>
          <w:sz w:val="28"/>
          <w:szCs w:val="28"/>
        </w:rPr>
      </w:pPr>
      <w:r>
        <w:rPr>
          <w:rFonts w:ascii="Arial" w:hAnsi="Arial" w:cs="Arial"/>
          <w:b/>
          <w:i/>
          <w:sz w:val="28"/>
          <w:szCs w:val="28"/>
        </w:rPr>
        <w:t>Yes</w:t>
      </w:r>
    </w:p>
    <w:p w14:paraId="3E5697BB" w14:textId="77777777" w:rsidR="00462813" w:rsidRDefault="00462813" w:rsidP="00462813">
      <w:pPr>
        <w:rPr>
          <w:rFonts w:ascii="Arial" w:hAnsi="Arial" w:cs="Arial"/>
          <w:b/>
          <w:i/>
          <w:sz w:val="28"/>
          <w:szCs w:val="28"/>
        </w:rPr>
      </w:pPr>
    </w:p>
    <w:p w14:paraId="7B56DA4A" w14:textId="77777777" w:rsidR="00462813" w:rsidRDefault="00462813" w:rsidP="00462813">
      <w:pPr>
        <w:rPr>
          <w:rFonts w:ascii="Arial" w:hAnsi="Arial" w:cs="Arial"/>
          <w:sz w:val="28"/>
          <w:szCs w:val="28"/>
        </w:rPr>
      </w:pPr>
    </w:p>
    <w:p w14:paraId="043190E5" w14:textId="77777777" w:rsidR="00EA7DBA" w:rsidRDefault="00EA7DBA" w:rsidP="00462813">
      <w:pPr>
        <w:rPr>
          <w:rFonts w:ascii="Arial" w:hAnsi="Arial" w:cs="Arial"/>
          <w:sz w:val="28"/>
          <w:szCs w:val="28"/>
        </w:rPr>
      </w:pPr>
    </w:p>
    <w:p w14:paraId="7C904FDE" w14:textId="77777777" w:rsidR="00EA7DBA" w:rsidRDefault="00EA7DBA" w:rsidP="00462813">
      <w:pPr>
        <w:rPr>
          <w:rFonts w:ascii="Arial" w:hAnsi="Arial" w:cs="Arial"/>
          <w:sz w:val="28"/>
          <w:szCs w:val="28"/>
        </w:rPr>
      </w:pPr>
    </w:p>
    <w:p w14:paraId="4754FE12" w14:textId="77777777" w:rsidR="00EA7DBA" w:rsidRDefault="00EA7DBA" w:rsidP="00462813">
      <w:pPr>
        <w:rPr>
          <w:rFonts w:ascii="Arial" w:hAnsi="Arial" w:cs="Arial"/>
          <w:sz w:val="28"/>
          <w:szCs w:val="28"/>
        </w:rPr>
      </w:pPr>
    </w:p>
    <w:p w14:paraId="22A3CD49" w14:textId="77777777" w:rsidR="00EA7DBA" w:rsidRDefault="00EA7DBA" w:rsidP="00462813">
      <w:pPr>
        <w:rPr>
          <w:rFonts w:ascii="Arial" w:hAnsi="Arial" w:cs="Arial"/>
          <w:sz w:val="28"/>
          <w:szCs w:val="28"/>
        </w:rPr>
      </w:pPr>
    </w:p>
    <w:p w14:paraId="01072DB5" w14:textId="77777777" w:rsidR="00EA7DBA" w:rsidRPr="00B35098" w:rsidRDefault="00EA7DBA"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23A833F2" w14:textId="77777777" w:rsidTr="00B60891">
        <w:trPr>
          <w:cantSplit/>
          <w:trHeight w:val="454"/>
        </w:trPr>
        <w:tc>
          <w:tcPr>
            <w:tcW w:w="9362" w:type="dxa"/>
            <w:gridSpan w:val="2"/>
          </w:tcPr>
          <w:p w14:paraId="4E0151B4" w14:textId="77777777" w:rsidR="00462813" w:rsidRDefault="00462813" w:rsidP="00B60891">
            <w:pPr>
              <w:pStyle w:val="DARDEqualityText"/>
              <w:spacing w:before="100"/>
              <w:rPr>
                <w:b/>
              </w:rPr>
            </w:pPr>
            <w:r>
              <w:rPr>
                <w:b/>
              </w:rPr>
              <w:t>Screening assessment completed by (Staff Officer level or above) -</w:t>
            </w:r>
          </w:p>
        </w:tc>
      </w:tr>
      <w:tr w:rsidR="00462813" w14:paraId="12623380" w14:textId="77777777" w:rsidTr="00B60891">
        <w:trPr>
          <w:trHeight w:val="454"/>
        </w:trPr>
        <w:tc>
          <w:tcPr>
            <w:tcW w:w="5646" w:type="dxa"/>
          </w:tcPr>
          <w:p w14:paraId="06DD7E52" w14:textId="088466E3" w:rsidR="00462813" w:rsidRDefault="00462813" w:rsidP="001B137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B1370">
              <w:rPr>
                <w:rFonts w:ascii="Arial" w:hAnsi="Arial"/>
              </w:rPr>
              <w:t>Darren Beggs</w:t>
            </w:r>
          </w:p>
        </w:tc>
        <w:tc>
          <w:tcPr>
            <w:tcW w:w="3716" w:type="dxa"/>
          </w:tcPr>
          <w:p w14:paraId="7A43B420" w14:textId="24490E08" w:rsidR="00462813" w:rsidRDefault="00462813" w:rsidP="001B137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B1370">
              <w:rPr>
                <w:rFonts w:ascii="Arial" w:hAnsi="Arial"/>
              </w:rPr>
              <w:t>Staff Officer</w:t>
            </w:r>
          </w:p>
        </w:tc>
      </w:tr>
      <w:tr w:rsidR="00462813" w14:paraId="64CD24AD" w14:textId="77777777" w:rsidTr="00B60891">
        <w:trPr>
          <w:trHeight w:val="454"/>
        </w:trPr>
        <w:tc>
          <w:tcPr>
            <w:tcW w:w="5646" w:type="dxa"/>
            <w:shd w:val="solid" w:color="C0C0C0" w:fill="auto"/>
          </w:tcPr>
          <w:p w14:paraId="5C5E8359"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30E1E2F8" w14:textId="0090A885" w:rsidR="00462813" w:rsidRDefault="00462813" w:rsidP="0093646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36462">
              <w:rPr>
                <w:rFonts w:ascii="Arial" w:hAnsi="Arial"/>
              </w:rPr>
              <w:t>9</w:t>
            </w:r>
            <w:r w:rsidR="00A156F8">
              <w:rPr>
                <w:rFonts w:ascii="Arial" w:hAnsi="Arial"/>
              </w:rPr>
              <w:t xml:space="preserve"> </w:t>
            </w:r>
            <w:r w:rsidR="00936462">
              <w:rPr>
                <w:rFonts w:ascii="Arial" w:hAnsi="Arial"/>
              </w:rPr>
              <w:t>May</w:t>
            </w:r>
            <w:r w:rsidR="00A156F8">
              <w:rPr>
                <w:rFonts w:ascii="Arial" w:hAnsi="Arial"/>
              </w:rPr>
              <w:t xml:space="preserve"> 2019</w:t>
            </w:r>
          </w:p>
        </w:tc>
      </w:tr>
      <w:tr w:rsidR="00462813" w14:paraId="2F0CBAB0" w14:textId="77777777" w:rsidTr="00B60891">
        <w:trPr>
          <w:cantSplit/>
          <w:trHeight w:val="454"/>
        </w:trPr>
        <w:tc>
          <w:tcPr>
            <w:tcW w:w="9362" w:type="dxa"/>
            <w:gridSpan w:val="2"/>
          </w:tcPr>
          <w:p w14:paraId="2D04DFDC" w14:textId="6E9F14D9" w:rsidR="00462813" w:rsidRDefault="00462813" w:rsidP="001B1370">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1B1370">
              <w:rPr>
                <w:rFonts w:ascii="Arial" w:hAnsi="Arial"/>
              </w:rPr>
              <w:t>Agri-food Brexit Policy 2</w:t>
            </w:r>
          </w:p>
        </w:tc>
      </w:tr>
      <w:tr w:rsidR="00EA7DBA" w14:paraId="6F9922DE" w14:textId="77777777" w:rsidTr="00EA7DBA">
        <w:trPr>
          <w:cantSplit/>
          <w:trHeight w:val="454"/>
        </w:trPr>
        <w:tc>
          <w:tcPr>
            <w:tcW w:w="9362" w:type="dxa"/>
            <w:gridSpan w:val="2"/>
          </w:tcPr>
          <w:p w14:paraId="6A61E304" w14:textId="7F2E16A8" w:rsidR="00EA7DBA" w:rsidRDefault="00EA7DBA" w:rsidP="00EA7DBA">
            <w:pPr>
              <w:pStyle w:val="Header"/>
              <w:rPr>
                <w:rFonts w:ascii="Arial" w:hAnsi="Arial"/>
                <w:sz w:val="28"/>
              </w:rPr>
            </w:pPr>
            <w:r>
              <w:rPr>
                <w:rFonts w:ascii="Arial" w:hAnsi="Arial"/>
                <w:sz w:val="28"/>
              </w:rPr>
              <w:t xml:space="preserve">Signature: </w:t>
            </w:r>
          </w:p>
          <w:p w14:paraId="484EF84E" w14:textId="77777777" w:rsidR="00EA7DBA" w:rsidRDefault="00EA7DBA" w:rsidP="00EA7DBA">
            <w:pPr>
              <w:pStyle w:val="Header"/>
              <w:rPr>
                <w:rFonts w:ascii="Arial" w:hAnsi="Arial"/>
                <w:sz w:val="28"/>
              </w:rPr>
            </w:pPr>
          </w:p>
          <w:p w14:paraId="7C36AF1B" w14:textId="2862BDB5" w:rsidR="00EA7DBA" w:rsidRPr="00EA7DBA" w:rsidRDefault="0034094F" w:rsidP="00EA7DBA">
            <w:pPr>
              <w:pStyle w:val="Header"/>
              <w:rPr>
                <w:rFonts w:ascii="Arial" w:hAnsi="Arial"/>
                <w:sz w:val="28"/>
              </w:rPr>
            </w:pPr>
            <w:r>
              <w:rPr>
                <w:noProof/>
                <w:lang w:val="en-GB" w:eastAsia="en-GB"/>
              </w:rPr>
              <w:pict w14:anchorId="2607799F">
                <v:shape id="Picture 1" o:spid="_x0000_i1027" type="#_x0000_t75" style="width:96.75pt;height:39pt;visibility:visible;mso-wrap-style:square">
                  <v:imagedata r:id="rId18" o:title="Darren Beggs signature"/>
                </v:shape>
              </w:pict>
            </w:r>
          </w:p>
          <w:p w14:paraId="58E8A1EF" w14:textId="77777777" w:rsidR="00EA7DBA" w:rsidRPr="00EA7DBA" w:rsidRDefault="00EA7DBA" w:rsidP="00EA7DBA">
            <w:pPr>
              <w:pStyle w:val="Header"/>
              <w:rPr>
                <w:rFonts w:ascii="Arial" w:hAnsi="Arial"/>
                <w:sz w:val="28"/>
              </w:rPr>
            </w:pPr>
          </w:p>
        </w:tc>
      </w:tr>
    </w:tbl>
    <w:p w14:paraId="1662BB85" w14:textId="77777777" w:rsidR="00462813" w:rsidRDefault="00462813" w:rsidP="00462813">
      <w:pPr>
        <w:pStyle w:val="DARDEqualityText"/>
        <w:rPr>
          <w:b/>
        </w:rPr>
        <w:sectPr w:rsidR="00462813" w:rsidSect="005C03E2">
          <w:footerReference w:type="default" r:id="rId19"/>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5646"/>
        <w:gridCol w:w="3716"/>
      </w:tblGrid>
      <w:tr w:rsidR="00462813" w14:paraId="661D1DF6" w14:textId="77777777" w:rsidTr="00B60891">
        <w:trPr>
          <w:cantSplit/>
          <w:trHeight w:val="454"/>
        </w:trPr>
        <w:tc>
          <w:tcPr>
            <w:tcW w:w="9362" w:type="dxa"/>
            <w:gridSpan w:val="2"/>
          </w:tcPr>
          <w:p w14:paraId="24943E0C"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7EAC6A11" w14:textId="77777777" w:rsidTr="00B60891">
        <w:trPr>
          <w:trHeight w:val="454"/>
        </w:trPr>
        <w:tc>
          <w:tcPr>
            <w:tcW w:w="5646" w:type="dxa"/>
          </w:tcPr>
          <w:p w14:paraId="06134AC6" w14:textId="486AABEA" w:rsidR="00462813" w:rsidRDefault="00462813" w:rsidP="00F2525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2D2850B1" w14:textId="4A3F30C5" w:rsidR="00462813" w:rsidRDefault="00462813" w:rsidP="00F2525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p>
        </w:tc>
      </w:tr>
      <w:tr w:rsidR="00462813" w14:paraId="19B10BC1" w14:textId="77777777" w:rsidTr="00B60891">
        <w:trPr>
          <w:trHeight w:val="454"/>
        </w:trPr>
        <w:tc>
          <w:tcPr>
            <w:tcW w:w="5646" w:type="dxa"/>
            <w:shd w:val="solid" w:color="C0C0C0" w:fill="auto"/>
          </w:tcPr>
          <w:p w14:paraId="376E113A" w14:textId="173C3F67" w:rsidR="00462813" w:rsidRDefault="0034094F" w:rsidP="00B60891">
            <w:pPr>
              <w:pStyle w:val="Header"/>
              <w:tabs>
                <w:tab w:val="clear" w:pos="4320"/>
                <w:tab w:val="clear" w:pos="8640"/>
              </w:tabs>
              <w:spacing w:before="100"/>
              <w:rPr>
                <w:rFonts w:ascii="Arial" w:hAnsi="Arial"/>
                <w:sz w:val="28"/>
              </w:rPr>
            </w:pPr>
            <w:r>
              <w:rPr>
                <w:rFonts w:ascii="Arial" w:hAnsi="Arial"/>
                <w:sz w:val="28"/>
              </w:rPr>
              <w:t>Norman Fulton</w:t>
            </w:r>
          </w:p>
        </w:tc>
        <w:tc>
          <w:tcPr>
            <w:tcW w:w="3716" w:type="dxa"/>
          </w:tcPr>
          <w:p w14:paraId="1497AC13" w14:textId="7D591FF7" w:rsidR="00462813" w:rsidRDefault="00462813" w:rsidP="001F13BB">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4094F">
              <w:rPr>
                <w:rFonts w:ascii="Arial" w:hAnsi="Arial"/>
              </w:rPr>
              <w:t>13/5/2019</w:t>
            </w:r>
          </w:p>
        </w:tc>
      </w:tr>
      <w:tr w:rsidR="00462813" w14:paraId="3CC35B1D" w14:textId="77777777" w:rsidTr="00B60891">
        <w:trPr>
          <w:cantSplit/>
          <w:trHeight w:val="454"/>
        </w:trPr>
        <w:tc>
          <w:tcPr>
            <w:tcW w:w="9362" w:type="dxa"/>
            <w:gridSpan w:val="2"/>
          </w:tcPr>
          <w:p w14:paraId="381C9D17" w14:textId="5F2C46DB" w:rsidR="00462813" w:rsidRDefault="00462813" w:rsidP="00F2525E">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34094F">
              <w:rPr>
                <w:rFonts w:ascii="Arial" w:hAnsi="Arial"/>
              </w:rPr>
              <w:t>Food and Farming Group</w:t>
            </w:r>
          </w:p>
        </w:tc>
      </w:tr>
    </w:tbl>
    <w:p w14:paraId="2D8B469F"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5321087E"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19012FF2" w14:textId="77777777" w:rsidTr="00B60891">
        <w:trPr>
          <w:cantSplit/>
          <w:trHeight w:val="1713"/>
        </w:trPr>
        <w:tc>
          <w:tcPr>
            <w:tcW w:w="9362" w:type="dxa"/>
          </w:tcPr>
          <w:p w14:paraId="354FB599"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4DF670AB" w14:textId="09FBF15C" w:rsidR="00462813" w:rsidRDefault="00462813" w:rsidP="00B60891">
            <w:pPr>
              <w:pStyle w:val="Header"/>
              <w:tabs>
                <w:tab w:val="clear" w:pos="4320"/>
                <w:tab w:val="clear" w:pos="8640"/>
              </w:tabs>
              <w:spacing w:before="100"/>
            </w:pPr>
          </w:p>
          <w:p w14:paraId="0B713779" w14:textId="615C29DB" w:rsidR="00D47DB7" w:rsidRDefault="0034094F" w:rsidP="00B60891">
            <w:pPr>
              <w:pStyle w:val="Header"/>
              <w:tabs>
                <w:tab w:val="clear" w:pos="4320"/>
                <w:tab w:val="clear" w:pos="8640"/>
              </w:tabs>
              <w:spacing w:before="100"/>
              <w:rPr>
                <w:rFonts w:ascii="Arial" w:hAnsi="Arial" w:cs="Arial"/>
                <w:sz w:val="28"/>
                <w:szCs w:val="28"/>
              </w:rPr>
            </w:pPr>
            <w:r>
              <w:object w:dxaOrig="14010" w:dyaOrig="6930" w14:anchorId="4DB2D9D9">
                <v:shape id="_x0000_i1030" type="#_x0000_t75" style="width:147.75pt;height:72.75pt" o:ole="" fillcolor="window">
                  <v:imagedata r:id="rId20" o:title=""/>
                </v:shape>
                <o:OLEObject Type="Embed" ProgID="PBrush" ShapeID="_x0000_i1030" DrawAspect="Content" ObjectID="_1619271490" r:id="rId21"/>
              </w:object>
            </w:r>
          </w:p>
          <w:p w14:paraId="25D289E7" w14:textId="77777777" w:rsidR="00EA7DBA" w:rsidRPr="00855DA3" w:rsidRDefault="00EA7DBA" w:rsidP="00B60891">
            <w:pPr>
              <w:pStyle w:val="Header"/>
              <w:tabs>
                <w:tab w:val="clear" w:pos="4320"/>
                <w:tab w:val="clear" w:pos="8640"/>
              </w:tabs>
              <w:spacing w:before="100"/>
              <w:rPr>
                <w:rFonts w:ascii="Arial" w:hAnsi="Arial" w:cs="Arial"/>
                <w:sz w:val="28"/>
                <w:szCs w:val="28"/>
              </w:rPr>
            </w:pPr>
          </w:p>
        </w:tc>
      </w:tr>
    </w:tbl>
    <w:p w14:paraId="5D992643"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75DBFE4"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bookmarkStart w:id="3" w:name="_GoBack"/>
      <w:bookmarkEnd w:id="3"/>
    </w:p>
    <w:p w14:paraId="429768B7"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2"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45991AFB" w14:textId="77777777" w:rsidR="00227800" w:rsidRDefault="00227800">
      <w:pPr>
        <w:pStyle w:val="DARDEqualityText"/>
        <w:rPr>
          <w:color w:val="142062"/>
        </w:rPr>
      </w:pPr>
    </w:p>
    <w:p w14:paraId="1DACFB9B" w14:textId="77777777" w:rsidR="00227800" w:rsidRPr="00B35098" w:rsidRDefault="00227800">
      <w:pPr>
        <w:pStyle w:val="DARDEqualityText"/>
      </w:pPr>
      <w:r>
        <w:object w:dxaOrig="1550" w:dyaOrig="991" w14:anchorId="60507A9C">
          <v:shape id="_x0000_i1028" type="#_x0000_t75" style="width:1in;height:50.25pt" o:ole="">
            <v:imagedata r:id="rId23" o:title=""/>
          </v:shape>
          <o:OLEObject Type="Embed" ProgID="Package" ShapeID="_x0000_i1028" DrawAspect="Icon" ObjectID="_1619271491" r:id="rId24"/>
        </w:object>
      </w:r>
    </w:p>
    <w:p w14:paraId="103D3CC8" w14:textId="77777777" w:rsidR="00462813" w:rsidRDefault="00462813" w:rsidP="000C1464">
      <w:pPr>
        <w:pStyle w:val="DARDEqualityText"/>
      </w:pPr>
    </w:p>
    <w:p w14:paraId="18518579"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0A7A2B02" w14:textId="77777777" w:rsidR="00227800" w:rsidRDefault="00227800" w:rsidP="00227800">
      <w:pPr>
        <w:pStyle w:val="DARDEqualityText"/>
        <w:spacing w:line="240" w:lineRule="auto"/>
      </w:pPr>
      <w:r>
        <w:t>DAERA Equality Unit</w:t>
      </w:r>
    </w:p>
    <w:p w14:paraId="0BD09A1C" w14:textId="77777777"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5CB4E85B" w14:textId="77777777" w:rsidR="00227800" w:rsidRPr="00E647A4" w:rsidRDefault="00227800" w:rsidP="00227800">
      <w:pPr>
        <w:rPr>
          <w:rFonts w:ascii="Arial" w:hAnsi="Arial" w:cs="Arial"/>
          <w:sz w:val="28"/>
          <w:szCs w:val="28"/>
          <w:lang w:val="en"/>
        </w:rPr>
      </w:pPr>
    </w:p>
    <w:p w14:paraId="2342D024"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5" w:history="1">
        <w:r w:rsidRPr="00E647A4">
          <w:rPr>
            <w:rStyle w:val="Hyperlink"/>
            <w:rFonts w:ascii="Arial" w:hAnsi="Arial" w:cs="Arial"/>
            <w:sz w:val="28"/>
            <w:szCs w:val="28"/>
          </w:rPr>
          <w:t>equalitybranch@daera-ni.gov.uk</w:t>
        </w:r>
      </w:hyperlink>
    </w:p>
    <w:p w14:paraId="5537A9D4" w14:textId="77777777" w:rsidR="00227800" w:rsidRPr="00E647A4" w:rsidRDefault="00227800" w:rsidP="00227800">
      <w:pPr>
        <w:rPr>
          <w:rStyle w:val="Hyperlink"/>
          <w:rFonts w:ascii="Arial" w:hAnsi="Arial" w:cs="Arial"/>
          <w:sz w:val="28"/>
          <w:szCs w:val="28"/>
        </w:rPr>
      </w:pPr>
    </w:p>
    <w:p w14:paraId="537AFF0F" w14:textId="77777777"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14:paraId="3097C282" w14:textId="77777777" w:rsidR="0077251C" w:rsidRDefault="0077251C" w:rsidP="00227800">
      <w:pPr>
        <w:rPr>
          <w:rStyle w:val="Hyperlink"/>
          <w:rFonts w:ascii="Arial" w:hAnsi="Arial" w:cs="Arial"/>
          <w:sz w:val="28"/>
          <w:szCs w:val="28"/>
        </w:rPr>
      </w:pPr>
    </w:p>
    <w:p w14:paraId="490DC9D2" w14:textId="77777777" w:rsidR="0077251C" w:rsidRDefault="0077251C" w:rsidP="00227800">
      <w:pPr>
        <w:rPr>
          <w:rStyle w:val="Hyperlink"/>
          <w:rFonts w:ascii="Arial" w:hAnsi="Arial" w:cs="Arial"/>
          <w:sz w:val="28"/>
          <w:szCs w:val="28"/>
        </w:rPr>
      </w:pPr>
    </w:p>
    <w:p w14:paraId="310459E7" w14:textId="77777777" w:rsidR="0077251C" w:rsidRDefault="0077251C" w:rsidP="00227800">
      <w:pPr>
        <w:rPr>
          <w:rStyle w:val="Hyperlink"/>
          <w:rFonts w:ascii="Arial" w:hAnsi="Arial" w:cs="Arial"/>
          <w:sz w:val="28"/>
          <w:szCs w:val="28"/>
        </w:rPr>
      </w:pPr>
    </w:p>
    <w:p w14:paraId="0EF9B9E1" w14:textId="24C7F31E" w:rsidR="0077251C" w:rsidRDefault="0077251C" w:rsidP="00227800">
      <w:pPr>
        <w:rPr>
          <w:rFonts w:ascii="Arial" w:hAnsi="Arial" w:cs="Arial"/>
          <w:b/>
          <w:sz w:val="28"/>
          <w:szCs w:val="28"/>
        </w:rPr>
      </w:pPr>
    </w:p>
    <w:p w14:paraId="25C68511" w14:textId="77777777" w:rsidR="00131341" w:rsidRDefault="00131341" w:rsidP="00227800">
      <w:pPr>
        <w:rPr>
          <w:rFonts w:ascii="Arial" w:hAnsi="Arial" w:cs="Arial"/>
          <w:b/>
          <w:sz w:val="28"/>
          <w:szCs w:val="28"/>
        </w:rPr>
      </w:pPr>
    </w:p>
    <w:p w14:paraId="4BEB955F" w14:textId="77777777" w:rsidR="00131341" w:rsidRDefault="00131341" w:rsidP="00227800">
      <w:pPr>
        <w:rPr>
          <w:rFonts w:ascii="Arial" w:hAnsi="Arial" w:cs="Arial"/>
          <w:b/>
          <w:sz w:val="28"/>
          <w:szCs w:val="28"/>
        </w:rPr>
      </w:pPr>
    </w:p>
    <w:p w14:paraId="27CE4032" w14:textId="77777777" w:rsidR="00131341" w:rsidRDefault="00131341" w:rsidP="00227800">
      <w:pPr>
        <w:rPr>
          <w:rFonts w:ascii="Arial" w:hAnsi="Arial" w:cs="Arial"/>
          <w:b/>
          <w:sz w:val="28"/>
          <w:szCs w:val="28"/>
        </w:rPr>
      </w:pPr>
    </w:p>
    <w:p w14:paraId="2E817A1C" w14:textId="77777777" w:rsidR="00131341" w:rsidRDefault="00131341" w:rsidP="00227800">
      <w:pPr>
        <w:rPr>
          <w:rFonts w:ascii="Arial" w:hAnsi="Arial" w:cs="Arial"/>
          <w:b/>
          <w:sz w:val="28"/>
          <w:szCs w:val="28"/>
        </w:rPr>
      </w:pPr>
    </w:p>
    <w:p w14:paraId="383643A3" w14:textId="77777777" w:rsidR="00131341" w:rsidRPr="0077251C" w:rsidRDefault="00131341" w:rsidP="00227800">
      <w:pPr>
        <w:rPr>
          <w:rFonts w:ascii="Arial" w:hAnsi="Arial" w:cs="Arial"/>
          <w:b/>
          <w:sz w:val="28"/>
          <w:szCs w:val="28"/>
        </w:rPr>
      </w:pPr>
    </w:p>
    <w:p w14:paraId="1D5CA0BE" w14:textId="77777777" w:rsidR="00227800" w:rsidRDefault="00227800" w:rsidP="00227800">
      <w:pPr>
        <w:pStyle w:val="DARDEqualityText"/>
        <w:spacing w:line="240" w:lineRule="auto"/>
      </w:pPr>
    </w:p>
    <w:p w14:paraId="058F4EC0" w14:textId="77777777" w:rsidR="001B0109" w:rsidRDefault="001B0109">
      <w:pPr>
        <w:pStyle w:val="DARDEqualityText"/>
        <w:spacing w:line="240" w:lineRule="auto"/>
      </w:pPr>
    </w:p>
    <w:p w14:paraId="65CCD84A" w14:textId="77777777" w:rsidR="001B0109" w:rsidRDefault="001B0109">
      <w:pPr>
        <w:pStyle w:val="DARDEqualityText"/>
        <w:spacing w:line="240" w:lineRule="auto"/>
      </w:pPr>
    </w:p>
    <w:p w14:paraId="7E928617" w14:textId="77777777" w:rsidR="00202D9F" w:rsidRDefault="00202D9F">
      <w:pPr>
        <w:pStyle w:val="DARDEqualityText"/>
        <w:spacing w:line="240" w:lineRule="auto"/>
      </w:pPr>
    </w:p>
    <w:p w14:paraId="562F202F" w14:textId="77777777" w:rsidR="001C32B5" w:rsidRDefault="001C32B5">
      <w:pPr>
        <w:pStyle w:val="DARDEqualityText"/>
        <w:spacing w:line="240" w:lineRule="auto"/>
        <w:rPr>
          <w:b/>
          <w:color w:val="FF0000"/>
          <w:u w:val="single"/>
        </w:rPr>
      </w:pPr>
    </w:p>
    <w:p w14:paraId="68F2806A" w14:textId="77777777" w:rsidR="00D059C6" w:rsidRDefault="00D059C6" w:rsidP="00E15BF2">
      <w:pPr>
        <w:pStyle w:val="DARDEqualityText"/>
        <w:spacing w:line="240" w:lineRule="auto"/>
      </w:pPr>
    </w:p>
    <w:p w14:paraId="3A355E71" w14:textId="77777777" w:rsidR="00D059C6" w:rsidRDefault="00D059C6" w:rsidP="00E15BF2">
      <w:pPr>
        <w:pStyle w:val="DARDEqualityText"/>
        <w:spacing w:line="240" w:lineRule="auto"/>
      </w:pPr>
    </w:p>
    <w:p w14:paraId="2C74D92A" w14:textId="77777777" w:rsidR="00D059C6" w:rsidRDefault="00D059C6" w:rsidP="00E15BF2">
      <w:pPr>
        <w:pStyle w:val="DARDEqualityText"/>
        <w:spacing w:line="240" w:lineRule="auto"/>
      </w:pPr>
    </w:p>
    <w:p w14:paraId="19BBD802" w14:textId="77777777" w:rsidR="00D059C6" w:rsidRDefault="00D059C6" w:rsidP="00E15BF2">
      <w:pPr>
        <w:pStyle w:val="DARDEqualityText"/>
        <w:spacing w:line="240" w:lineRule="auto"/>
      </w:pPr>
    </w:p>
    <w:p w14:paraId="565A7D99" w14:textId="77777777" w:rsidR="00202D9F" w:rsidRDefault="00202D9F">
      <w:pPr>
        <w:pStyle w:val="DARDEqualityText"/>
        <w:spacing w:line="240" w:lineRule="auto"/>
      </w:pPr>
    </w:p>
    <w:p w14:paraId="68912B40" w14:textId="77777777" w:rsidR="000A1FB1" w:rsidRDefault="000A1FB1">
      <w:pPr>
        <w:pStyle w:val="DARDEqualityText"/>
        <w:spacing w:before="100" w:line="240" w:lineRule="auto"/>
        <w:rPr>
          <w:sz w:val="56"/>
        </w:rPr>
      </w:pPr>
    </w:p>
    <w:p w14:paraId="1169D1B6" w14:textId="77777777" w:rsidR="00EA7DBA" w:rsidRDefault="00EA7DBA">
      <w:pPr>
        <w:pStyle w:val="DARDEqualityText"/>
        <w:spacing w:before="100" w:line="240" w:lineRule="auto"/>
        <w:rPr>
          <w:sz w:val="56"/>
        </w:rPr>
      </w:pPr>
    </w:p>
    <w:p w14:paraId="239EED4D" w14:textId="77777777" w:rsidR="00EA7DBA" w:rsidRDefault="00EA7DBA">
      <w:pPr>
        <w:pStyle w:val="DARDEqualityText"/>
        <w:spacing w:before="100" w:line="240" w:lineRule="auto"/>
        <w:rPr>
          <w:sz w:val="56"/>
        </w:rPr>
      </w:pPr>
    </w:p>
    <w:p w14:paraId="23026B51" w14:textId="77777777" w:rsidR="00EA7DBA" w:rsidRDefault="00EA7DBA">
      <w:pPr>
        <w:pStyle w:val="DARDEqualityText"/>
        <w:spacing w:before="100" w:line="240" w:lineRule="auto"/>
        <w:rPr>
          <w:sz w:val="56"/>
        </w:rPr>
      </w:pPr>
    </w:p>
    <w:p w14:paraId="243519D5" w14:textId="77777777" w:rsidR="00B96E27" w:rsidRDefault="0034094F">
      <w:pPr>
        <w:pStyle w:val="DARDEqualityText"/>
        <w:spacing w:before="100" w:line="240" w:lineRule="auto"/>
        <w:rPr>
          <w:szCs w:val="28"/>
        </w:rPr>
      </w:pPr>
      <w:r>
        <w:rPr>
          <w:sz w:val="56"/>
        </w:rPr>
        <w:lastRenderedPageBreak/>
        <w:pict w14:anchorId="0A7CAAA3">
          <v:shape id="_x0000_i1029" type="#_x0000_t75" style="width:267pt;height:1in">
            <v:imagedata r:id="rId11" o:title="A4 DAERA Logo process"/>
          </v:shape>
        </w:pict>
      </w:r>
    </w:p>
    <w:p w14:paraId="242CC338" w14:textId="77777777" w:rsidR="000A1FB1" w:rsidRDefault="000A1FB1" w:rsidP="00D47DB7">
      <w:pPr>
        <w:pStyle w:val="DARDEqualityText"/>
        <w:spacing w:before="100"/>
        <w:rPr>
          <w:b/>
          <w:szCs w:val="28"/>
        </w:rPr>
      </w:pPr>
      <w:r w:rsidRPr="000A1FB1">
        <w:rPr>
          <w:b/>
          <w:szCs w:val="28"/>
        </w:rPr>
        <w:t>Annex A</w:t>
      </w:r>
    </w:p>
    <w:p w14:paraId="6449EFB7"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37E3E6A"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D2D107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4DCB82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290DE9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0AB7684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928FC9C"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746FC4B3"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7EDA085A"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D7F525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6885BD5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DBEDE72"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E689BB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1E29E53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484C2C6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D4F4933"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5B7F9B3"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0DF32F8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5723BC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A6C5247"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389D59D7"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78C641A"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2FE8E88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152C530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07A669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52BFC03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213F0C9A"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AD33003"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2E5A22D"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B964E"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C11EEC6"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070203D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735AF85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3F6379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7C04E6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478C0953"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624E9B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CADA27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C3F022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842784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790DC53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052AA8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1E6448F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085022B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0550B16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03B29DFB"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6634653"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98DDB6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227FFC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38C2F9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875691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B4E27D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105C619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319A87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4A5FB9D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55683455"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AC7D9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0959F19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5A96773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96748E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6A647EF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C669FCB"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80D0A1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748B19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AD14E9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AC19A54"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04A5252"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2E44EA6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E170B9"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7AE33FB"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710D2F06"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21D1E95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0CF1D20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3413101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A5D090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3E2F9CF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20EBA4AC"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B19130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5BFCDF3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F0D419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A99FF32"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50DFE3A0"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16EE4FC6"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F772B5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29C7266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5818861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FDE2B27"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492A537B"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7D1672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76E47D6"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CC6B77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0E79C24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701DDF8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15F6F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76AF69C4"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2EDBD76F" w14:textId="77777777" w:rsidR="00EA7DBA" w:rsidRDefault="00EA7DBA"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4D6FD7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36C5E97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619B298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89577C4"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26FD81A3"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666301A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F439A1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5F7C560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FFE12F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129F981" w14:textId="77777777" w:rsidR="000A1FB1" w:rsidRDefault="000A1FB1" w:rsidP="00D47DB7">
      <w:pPr>
        <w:spacing w:line="360" w:lineRule="auto"/>
        <w:rPr>
          <w:rFonts w:ascii="Arial" w:hAnsi="Arial" w:cs="Arial"/>
          <w:sz w:val="23"/>
          <w:szCs w:val="23"/>
        </w:rPr>
      </w:pPr>
    </w:p>
    <w:p w14:paraId="6439837E"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0D765DD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10FB4F5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141E5EB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C257F14"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5891D38"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832F06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53D20B1"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lastRenderedPageBreak/>
        <w:t>Protocol 1</w:t>
      </w:r>
    </w:p>
    <w:p w14:paraId="551C0383"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EBF90EF"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0627DA3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1EB756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104C3B3"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ED44920"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10612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108BD6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756DC1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4735DD"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8EA4D81"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31CF3" w14:textId="77777777" w:rsidR="0065475E" w:rsidRDefault="0065475E">
      <w:r>
        <w:separator/>
      </w:r>
    </w:p>
  </w:endnote>
  <w:endnote w:type="continuationSeparator" w:id="0">
    <w:p w14:paraId="20333573" w14:textId="77777777" w:rsidR="0065475E" w:rsidRDefault="0065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55956" w14:textId="77777777" w:rsidR="00A12C99" w:rsidRDefault="00A12C99"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0E160" w14:textId="77777777" w:rsidR="00A12C99" w:rsidRDefault="00A12C99"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7AEFF" w14:textId="77777777" w:rsidR="00A12C99" w:rsidRDefault="00A12C99">
    <w:pPr>
      <w:pStyle w:val="Footer"/>
    </w:pPr>
    <w:r>
      <w:t>[Type here]</w:t>
    </w:r>
  </w:p>
  <w:p w14:paraId="64013D55" w14:textId="77777777" w:rsidR="00A12C99" w:rsidRDefault="00A12C99"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47E01" w14:textId="77777777" w:rsidR="00A12C99" w:rsidRDefault="00A12C99"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0FBBA" w14:textId="77777777" w:rsidR="0065475E" w:rsidRDefault="0065475E">
      <w:r>
        <w:separator/>
      </w:r>
    </w:p>
  </w:footnote>
  <w:footnote w:type="continuationSeparator" w:id="0">
    <w:p w14:paraId="1D89C94A" w14:textId="77777777" w:rsidR="0065475E" w:rsidRDefault="0065475E">
      <w:r>
        <w:continuationSeparator/>
      </w:r>
    </w:p>
  </w:footnote>
  <w:footnote w:id="1">
    <w:p w14:paraId="427BE95D" w14:textId="77777777" w:rsidR="00A12C99" w:rsidRPr="00A12C99" w:rsidRDefault="00A12C99">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Table KS212  </w:t>
      </w:r>
      <w:hyperlink r:id="rId1" w:history="1">
        <w:r w:rsidRPr="00A12C99">
          <w:rPr>
            <w:rStyle w:val="Hyperlink"/>
            <w:rFonts w:ascii="Arial" w:hAnsi="Arial" w:cs="Arial"/>
          </w:rPr>
          <w:t>https://www.nisra.gov.uk/sites/nisra.gov.uk/files/publications/2011-census-results-key-statistics-northern-ireland-report-11-december-2012.pdf</w:t>
        </w:r>
      </w:hyperlink>
      <w:r w:rsidRPr="00A12C99">
        <w:rPr>
          <w:rFonts w:ascii="Arial" w:hAnsi="Arial" w:cs="Arial"/>
        </w:rPr>
        <w:t xml:space="preserve">  </w:t>
      </w:r>
    </w:p>
  </w:footnote>
  <w:footnote w:id="2">
    <w:p w14:paraId="26B47751" w14:textId="77777777" w:rsidR="00A12C99" w:rsidRPr="00A12C99" w:rsidRDefault="00A12C99" w:rsidP="005534C3">
      <w:pPr>
        <w:pStyle w:val="FootnoteText"/>
        <w:rPr>
          <w:rFonts w:ascii="Arial" w:hAnsi="Arial" w:cs="Arial"/>
        </w:rPr>
      </w:pPr>
      <w:r w:rsidRPr="00A12C99">
        <w:rPr>
          <w:rStyle w:val="FootnoteReference"/>
          <w:rFonts w:ascii="Arial" w:hAnsi="Arial" w:cs="Arial"/>
        </w:rPr>
        <w:footnoteRef/>
      </w:r>
      <w:r w:rsidRPr="00A12C99">
        <w:rPr>
          <w:rFonts w:ascii="Arial" w:hAnsi="Arial" w:cs="Arial"/>
        </w:rPr>
        <w:t xml:space="preserve"> Census 2011 Table QS220 ( Accessed via DARD Archived website : </w:t>
      </w:r>
      <w:hyperlink r:id="rId2" w:history="1">
        <w:r w:rsidRPr="00A12C99">
          <w:rPr>
            <w:rStyle w:val="Hyperlink"/>
            <w:rFonts w:ascii="Arial" w:hAnsi="Arial" w:cs="Arial"/>
          </w:rPr>
          <w:t>http://webarchive.proni.gov.uk/20151028131413/http://www.dardni.gov.uk/index/statistics/rural-statistics/statistics-people-and-households/statistics-census-2011.htm</w:t>
        </w:r>
      </w:hyperlink>
      <w:r w:rsidRPr="00A12C99">
        <w:rPr>
          <w:rFonts w:ascii="Arial" w:hAnsi="Arial" w:cs="Arial"/>
        </w:rPr>
        <w:t xml:space="preserve"> )</w:t>
      </w:r>
    </w:p>
  </w:footnote>
  <w:footnote w:id="3">
    <w:p w14:paraId="745232CB" w14:textId="77777777" w:rsidR="00A12C99" w:rsidRPr="00A12C99" w:rsidRDefault="00A12C99">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w:t>
      </w:r>
      <w:hyperlink r:id="rId3" w:history="1">
        <w:r w:rsidRPr="00A12C99">
          <w:rPr>
            <w:rStyle w:val="Hyperlink"/>
            <w:rFonts w:ascii="Arial" w:hAnsi="Arial" w:cs="Arial"/>
          </w:rPr>
          <w:t>https://www.nisra.gov.uk/sites/nisra.gov.uk/files/publications/2011-census-results-detailed-characteristics-statistics-bulletin-16-may-2013.pdf</w:t>
        </w:r>
      </w:hyperlink>
      <w:r w:rsidRPr="00A12C99">
        <w:rPr>
          <w:rFonts w:ascii="Arial" w:hAnsi="Arial" w:cs="Arial"/>
        </w:rPr>
        <w:t xml:space="preserve">  </w:t>
      </w:r>
    </w:p>
  </w:footnote>
  <w:footnote w:id="4">
    <w:p w14:paraId="107383D2" w14:textId="77777777" w:rsidR="00A12C99" w:rsidRPr="00A12C99" w:rsidRDefault="00A12C99" w:rsidP="005534C3">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Source: </w:t>
      </w:r>
      <w:hyperlink r:id="rId4" w:history="1">
        <w:r w:rsidRPr="00A12C99">
          <w:rPr>
            <w:rStyle w:val="Hyperlink"/>
            <w:rFonts w:ascii="Arial" w:hAnsi="Arial" w:cs="Arial"/>
          </w:rPr>
          <w:t>http://www.ark.ac.uk/nilt/2013/Political_Attitudes/UNINATID.html</w:t>
        </w:r>
      </w:hyperlink>
      <w:r w:rsidRPr="00A12C99">
        <w:rPr>
          <w:rFonts w:ascii="Arial" w:hAnsi="Arial" w:cs="Arial"/>
        </w:rPr>
        <w:t xml:space="preserve"> </w:t>
      </w:r>
    </w:p>
  </w:footnote>
  <w:footnote w:id="5">
    <w:p w14:paraId="3A94BC52" w14:textId="77777777" w:rsidR="00A12C99" w:rsidRPr="00EB40E6" w:rsidRDefault="00A12C99">
      <w:pPr>
        <w:pStyle w:val="FootnoteText"/>
        <w:rPr>
          <w:lang w:val="en-GB"/>
        </w:rPr>
      </w:pPr>
      <w:r w:rsidRPr="00A12C99">
        <w:rPr>
          <w:rStyle w:val="FootnoteReference"/>
          <w:rFonts w:ascii="Arial" w:hAnsi="Arial" w:cs="Arial"/>
        </w:rPr>
        <w:footnoteRef/>
      </w:r>
      <w:r w:rsidRPr="00A12C99">
        <w:rPr>
          <w:rFonts w:ascii="Arial" w:hAnsi="Arial" w:cs="Arial"/>
        </w:rPr>
        <w:t xml:space="preserve"> Table KS201 </w:t>
      </w:r>
      <w:hyperlink r:id="rId5" w:history="1">
        <w:r w:rsidRPr="00A12C99">
          <w:rPr>
            <w:rStyle w:val="Hyperlink"/>
            <w:rFonts w:ascii="Arial" w:hAnsi="Arial" w:cs="Arial"/>
          </w:rPr>
          <w:t>https://www.nisra.gov.uk/sites/nisra.gov.uk/files/publications/2011-census-results-key-statistics-northern-ireland-report-11-december-2012.pdf</w:t>
        </w:r>
      </w:hyperlink>
      <w:r>
        <w:t xml:space="preserve"> </w:t>
      </w:r>
    </w:p>
  </w:footnote>
  <w:footnote w:id="6">
    <w:p w14:paraId="770975FE" w14:textId="77777777" w:rsidR="00A12C99" w:rsidRPr="00A12C99" w:rsidRDefault="00A12C99">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w:t>
      </w:r>
      <w:r w:rsidRPr="00A12C99">
        <w:rPr>
          <w:rFonts w:ascii="Arial" w:hAnsi="Arial" w:cs="Arial"/>
          <w:lang w:val="en-GB"/>
        </w:rPr>
        <w:t xml:space="preserve">Table KS102 </w:t>
      </w:r>
      <w:hyperlink r:id="rId6" w:history="1">
        <w:r w:rsidRPr="00A12C99">
          <w:rPr>
            <w:rStyle w:val="Hyperlink"/>
            <w:rFonts w:ascii="Arial" w:hAnsi="Arial" w:cs="Arial"/>
          </w:rPr>
          <w:t>https://www.nisra.gov.uk/sites/nisra.gov.uk/files/publications/2011-census-results-key-statistics-northern-ireland-report-11-december-2012.pdf</w:t>
        </w:r>
      </w:hyperlink>
      <w:r w:rsidRPr="00A12C99">
        <w:rPr>
          <w:rFonts w:ascii="Arial" w:hAnsi="Arial" w:cs="Arial"/>
        </w:rPr>
        <w:t xml:space="preserve">  </w:t>
      </w:r>
    </w:p>
  </w:footnote>
  <w:footnote w:id="7">
    <w:p w14:paraId="41009A2B" w14:textId="77777777" w:rsidR="00A12C99" w:rsidRPr="00A12C99" w:rsidRDefault="00A12C99" w:rsidP="005534C3">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Table 3.5,  </w:t>
      </w:r>
      <w:hyperlink r:id="rId7" w:history="1">
        <w:r w:rsidRPr="00A12C99">
          <w:rPr>
            <w:rStyle w:val="Hyperlink"/>
            <w:rFonts w:ascii="Arial" w:hAnsi="Arial" w:cs="Arial"/>
          </w:rPr>
          <w:t>https://www.daera-ni.gov.uk/sites/default/files/publications/daera/17.18.088%20EU%20Farm%20Structure%20Survey%202016%20V2.pdf</w:t>
        </w:r>
      </w:hyperlink>
      <w:r w:rsidRPr="00A12C99">
        <w:rPr>
          <w:rFonts w:ascii="Arial" w:hAnsi="Arial" w:cs="Arial"/>
        </w:rPr>
        <w:t xml:space="preserve"> </w:t>
      </w:r>
    </w:p>
  </w:footnote>
  <w:footnote w:id="8">
    <w:p w14:paraId="4F273811" w14:textId="77777777" w:rsidR="00A12C99" w:rsidRPr="00A12C99" w:rsidRDefault="00A12C99" w:rsidP="005534C3">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w:t>
      </w:r>
      <w:r w:rsidRPr="00A12C99">
        <w:rPr>
          <w:rFonts w:ascii="Arial" w:hAnsi="Arial" w:cs="Arial"/>
          <w:lang w:val="en-GB"/>
        </w:rPr>
        <w:t xml:space="preserve">Table KS103  </w:t>
      </w:r>
      <w:hyperlink r:id="rId8" w:history="1">
        <w:r w:rsidRPr="00A12C99">
          <w:rPr>
            <w:rStyle w:val="Hyperlink"/>
            <w:rFonts w:ascii="Arial" w:hAnsi="Arial" w:cs="Arial"/>
          </w:rPr>
          <w:t>https://www.nisra.gov.uk/sites/nisra.gov.uk/files/publications/2011-census-results-key-statistics-northern-ireland-report-11-december-2012.pdf</w:t>
        </w:r>
      </w:hyperlink>
    </w:p>
  </w:footnote>
  <w:footnote w:id="9">
    <w:p w14:paraId="2E9EB2DA" w14:textId="77777777" w:rsidR="00A12C99" w:rsidRPr="00A12C99" w:rsidRDefault="00A12C99">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w:t>
      </w:r>
      <w:r w:rsidRPr="00A12C99">
        <w:rPr>
          <w:rFonts w:ascii="Arial" w:hAnsi="Arial" w:cs="Arial"/>
          <w:lang w:val="en-GB"/>
        </w:rPr>
        <w:t xml:space="preserve">Table 3.3, </w:t>
      </w:r>
      <w:hyperlink r:id="rId9" w:history="1">
        <w:r w:rsidRPr="00A12C99">
          <w:rPr>
            <w:rStyle w:val="Hyperlink"/>
            <w:rFonts w:ascii="Arial" w:hAnsi="Arial" w:cs="Arial"/>
          </w:rPr>
          <w:t>https://www.daera-ni.gov.uk/sites/default/files/publications/daera/17.18.088%20EU%20Farm%20Structure%20Survey%202016%20V2.pdf</w:t>
        </w:r>
      </w:hyperlink>
      <w:r w:rsidRPr="00A12C99">
        <w:rPr>
          <w:rFonts w:ascii="Arial" w:hAnsi="Arial" w:cs="Arial"/>
        </w:rPr>
        <w:t xml:space="preserve"> </w:t>
      </w:r>
    </w:p>
  </w:footnote>
  <w:footnote w:id="10">
    <w:p w14:paraId="19402466" w14:textId="77777777" w:rsidR="00A12C99" w:rsidRPr="00A12C99" w:rsidRDefault="00A12C99" w:rsidP="005534C3">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w:t>
      </w:r>
      <w:r w:rsidRPr="00A12C99">
        <w:rPr>
          <w:rFonts w:ascii="Arial" w:hAnsi="Arial" w:cs="Arial"/>
          <w:lang w:val="en-GB"/>
        </w:rPr>
        <w:t xml:space="preserve">Source: </w:t>
      </w:r>
      <w:hyperlink r:id="rId10" w:history="1">
        <w:r w:rsidRPr="00A12C99">
          <w:rPr>
            <w:rStyle w:val="Hyperlink"/>
            <w:rFonts w:ascii="Arial" w:hAnsi="Arial" w:cs="Arial"/>
            <w:lang w:val="en-GB"/>
          </w:rPr>
          <w:t>http://www.ark.ac.uk/nilt/2013/Background/ORIENT.html</w:t>
        </w:r>
      </w:hyperlink>
      <w:r w:rsidRPr="00A12C99">
        <w:rPr>
          <w:rFonts w:ascii="Arial" w:hAnsi="Arial" w:cs="Arial"/>
          <w:lang w:val="en-GB"/>
        </w:rPr>
        <w:t xml:space="preserve"> </w:t>
      </w:r>
    </w:p>
  </w:footnote>
  <w:footnote w:id="11">
    <w:p w14:paraId="4CC1104E" w14:textId="77777777" w:rsidR="00A12C99" w:rsidRPr="00A12C99" w:rsidRDefault="00A12C99">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Table 3.1, </w:t>
      </w:r>
      <w:hyperlink r:id="rId11" w:history="1">
        <w:r w:rsidRPr="00A12C99">
          <w:rPr>
            <w:rStyle w:val="Hyperlink"/>
            <w:rFonts w:ascii="Arial" w:hAnsi="Arial" w:cs="Arial"/>
          </w:rPr>
          <w:t>https://www.daera-ni.gov.uk/sites/default/files/publications/daera/17.18.088%20EU%20Farm%20Structure%20Survey%202016%20V2.pdf</w:t>
        </w:r>
      </w:hyperlink>
      <w:r w:rsidRPr="00A12C99">
        <w:rPr>
          <w:rFonts w:ascii="Arial" w:hAnsi="Arial" w:cs="Arial"/>
        </w:rPr>
        <w:t xml:space="preserve"> </w:t>
      </w:r>
    </w:p>
  </w:footnote>
  <w:footnote w:id="12">
    <w:p w14:paraId="259B6378" w14:textId="77777777" w:rsidR="00A12C99" w:rsidRPr="00A12C99" w:rsidRDefault="00A12C99">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w:t>
      </w:r>
      <w:r w:rsidRPr="00A12C99">
        <w:rPr>
          <w:rFonts w:ascii="Arial" w:hAnsi="Arial" w:cs="Arial"/>
          <w:lang w:val="en-GB"/>
        </w:rPr>
        <w:t xml:space="preserve">Table 2.6, </w:t>
      </w:r>
      <w:hyperlink r:id="rId12" w:history="1">
        <w:r w:rsidRPr="00A12C99">
          <w:rPr>
            <w:rStyle w:val="Hyperlink"/>
            <w:rFonts w:ascii="Arial" w:hAnsi="Arial" w:cs="Arial"/>
          </w:rPr>
          <w:t>https://www.daera-ni.gov.uk/sites/default/files/publications/daera/17.18.088%20EU%20Farm%20Structure%20Survey%202016%20V2.pdf</w:t>
        </w:r>
      </w:hyperlink>
      <w:r w:rsidRPr="00A12C99">
        <w:rPr>
          <w:rFonts w:ascii="Arial" w:hAnsi="Arial" w:cs="Arial"/>
        </w:rPr>
        <w:t xml:space="preserve"> </w:t>
      </w:r>
    </w:p>
  </w:footnote>
  <w:footnote w:id="13">
    <w:p w14:paraId="5543B1FB" w14:textId="77777777" w:rsidR="00A12C99" w:rsidRPr="00A12C99" w:rsidRDefault="00A12C99">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w:t>
      </w:r>
      <w:r w:rsidRPr="00A12C99">
        <w:rPr>
          <w:rFonts w:ascii="Arial" w:hAnsi="Arial" w:cs="Arial"/>
          <w:lang w:val="en-GB"/>
        </w:rPr>
        <w:t xml:space="preserve">Table 4.3, </w:t>
      </w:r>
      <w:hyperlink r:id="rId13" w:history="1">
        <w:r w:rsidRPr="00A12C99">
          <w:rPr>
            <w:rStyle w:val="Hyperlink"/>
            <w:rFonts w:ascii="Arial" w:hAnsi="Arial" w:cs="Arial"/>
          </w:rPr>
          <w:t>https://www.daera-ni.gov.uk/sites/default/files/publications/daera/17.18.088%20EU%20Farm%20Structure%20Survey%202016%20V2.pdf</w:t>
        </w:r>
      </w:hyperlink>
      <w:r w:rsidRPr="00A12C99">
        <w:rPr>
          <w:rFonts w:ascii="Arial" w:hAnsi="Arial" w:cs="Arial"/>
        </w:rPr>
        <w:t xml:space="preserve"> </w:t>
      </w:r>
    </w:p>
  </w:footnote>
  <w:footnote w:id="14">
    <w:p w14:paraId="210FDDA6" w14:textId="77777777" w:rsidR="00A12C99" w:rsidRPr="00A12C99" w:rsidRDefault="00A12C99">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w:t>
      </w:r>
      <w:r w:rsidRPr="00A12C99">
        <w:rPr>
          <w:rFonts w:ascii="Arial" w:hAnsi="Arial" w:cs="Arial"/>
          <w:lang w:val="en-GB"/>
        </w:rPr>
        <w:t xml:space="preserve">Page 17, para 3.3, </w:t>
      </w:r>
      <w:hyperlink r:id="rId14" w:history="1">
        <w:r w:rsidRPr="00A12C99">
          <w:rPr>
            <w:rStyle w:val="Hyperlink"/>
            <w:rFonts w:ascii="Arial" w:hAnsi="Arial" w:cs="Arial"/>
          </w:rPr>
          <w:t>https://www.daera-ni.gov.uk/sites/default/files/publications/daera/17.18.088%20EU%20Farm%20Structure%20Survey%202016%20V2.pdf</w:t>
        </w:r>
      </w:hyperlink>
      <w:r w:rsidRPr="00A12C99">
        <w:rPr>
          <w:rFonts w:ascii="Arial" w:hAnsi="Arial" w:cs="Arial"/>
        </w:rPr>
        <w:t xml:space="preserve"> </w:t>
      </w:r>
    </w:p>
  </w:footnote>
  <w:footnote w:id="15">
    <w:p w14:paraId="78B6FF9E" w14:textId="77777777" w:rsidR="00A12C99" w:rsidRPr="00A12C99" w:rsidRDefault="00A12C99" w:rsidP="005534C3">
      <w:pPr>
        <w:pStyle w:val="DARDEqualityText"/>
        <w:spacing w:before="100" w:line="240" w:lineRule="auto"/>
        <w:rPr>
          <w:rFonts w:cs="Arial"/>
        </w:rPr>
      </w:pPr>
      <w:r w:rsidRPr="00A12C99">
        <w:rPr>
          <w:rStyle w:val="FootnoteReference"/>
          <w:rFonts w:cs="Arial"/>
          <w:sz w:val="20"/>
        </w:rPr>
        <w:footnoteRef/>
      </w:r>
      <w:r w:rsidRPr="00A12C99">
        <w:rPr>
          <w:rFonts w:cs="Arial"/>
          <w:sz w:val="20"/>
        </w:rPr>
        <w:t xml:space="preserve"> Source: Shorthall, S. (2003). Women in Rural Areas in NI: A Policy Discussion Document. The Rural Community Network NI, Cookstown</w:t>
      </w:r>
      <w:r w:rsidRPr="00A12C99">
        <w:rPr>
          <w:rFonts w:cs="Arial"/>
          <w:sz w:val="13"/>
          <w:szCs w:val="13"/>
        </w:rPr>
        <w:t xml:space="preserve"> </w:t>
      </w:r>
      <w:r w:rsidRPr="00A12C99">
        <w:rPr>
          <w:rFonts w:cs="Arial"/>
        </w:rPr>
        <w:t xml:space="preserve"> </w:t>
      </w:r>
    </w:p>
  </w:footnote>
  <w:footnote w:id="16">
    <w:p w14:paraId="1F795A32" w14:textId="77777777" w:rsidR="00A12C99" w:rsidRPr="00A12C99" w:rsidRDefault="00A12C99" w:rsidP="005534C3">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w:t>
      </w:r>
      <w:hyperlink r:id="rId15" w:history="1">
        <w:r w:rsidRPr="00A12C99">
          <w:rPr>
            <w:rStyle w:val="Hyperlink"/>
            <w:rFonts w:ascii="Arial" w:hAnsi="Arial" w:cs="Arial"/>
          </w:rPr>
          <w:t>https://www.nisra.gov.uk/sites/nisra.gov.uk/files/publications/2013_census_of_employment_statistics_bulletin.pdf</w:t>
        </w:r>
      </w:hyperlink>
      <w:r w:rsidRPr="00A12C99">
        <w:rPr>
          <w:rFonts w:ascii="Arial" w:hAnsi="Arial" w:cs="Arial"/>
        </w:rPr>
        <w:t xml:space="preserve"> - Table: Census Disaggregated into Standard Industrial Classification</w:t>
      </w:r>
    </w:p>
  </w:footnote>
  <w:footnote w:id="17">
    <w:p w14:paraId="0D85E524" w14:textId="77777777" w:rsidR="00A12C99" w:rsidRPr="00A12C99" w:rsidRDefault="00A12C99" w:rsidP="005534C3">
      <w:pPr>
        <w:pStyle w:val="FootnoteText"/>
        <w:rPr>
          <w:rFonts w:ascii="Arial" w:hAnsi="Arial" w:cs="Arial"/>
          <w:lang w:val="en-GB"/>
        </w:rPr>
      </w:pPr>
      <w:r w:rsidRPr="00A12C99">
        <w:rPr>
          <w:rStyle w:val="FootnoteReference"/>
          <w:rFonts w:ascii="Arial" w:hAnsi="Arial" w:cs="Arial"/>
        </w:rPr>
        <w:footnoteRef/>
      </w:r>
      <w:hyperlink r:id="rId16" w:history="1">
        <w:r w:rsidRPr="00A12C99">
          <w:rPr>
            <w:rStyle w:val="Hyperlink"/>
            <w:rFonts w:ascii="Arial" w:hAnsi="Arial" w:cs="Arial"/>
          </w:rPr>
          <w:t>https://www.nisra.gov.uk/sites/nisra.gov.uk/files/publications/2013_census_of_employment_statistics_bulletin.pdf</w:t>
        </w:r>
      </w:hyperlink>
      <w:r w:rsidRPr="00A12C99">
        <w:rPr>
          <w:rFonts w:ascii="Arial" w:hAnsi="Arial" w:cs="Arial"/>
        </w:rPr>
        <w:t xml:space="preserve">  </w:t>
      </w:r>
      <w:r w:rsidRPr="00A12C99">
        <w:rPr>
          <w:rFonts w:ascii="Arial" w:hAnsi="Arial" w:cs="Arial"/>
          <w:lang w:val="en-GB"/>
        </w:rPr>
        <w:t>- Table: Census Disaggregated into Standard Industrial Classification</w:t>
      </w:r>
    </w:p>
  </w:footnote>
  <w:footnote w:id="18">
    <w:p w14:paraId="64B459A9" w14:textId="77777777" w:rsidR="00A12C99" w:rsidRPr="00A12C99" w:rsidRDefault="00A12C99" w:rsidP="005534C3">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w:t>
      </w:r>
      <w:r w:rsidRPr="00A12C99">
        <w:rPr>
          <w:rFonts w:ascii="Arial" w:hAnsi="Arial" w:cs="Arial"/>
          <w:lang w:val="en-GB"/>
        </w:rPr>
        <w:t xml:space="preserve">Table KS301 </w:t>
      </w:r>
      <w:hyperlink r:id="rId17" w:history="1">
        <w:r w:rsidRPr="00A12C99">
          <w:rPr>
            <w:rStyle w:val="Hyperlink"/>
            <w:rFonts w:ascii="Arial" w:hAnsi="Arial" w:cs="Arial"/>
          </w:rPr>
          <w:t>https://www.nisra.gov.uk/sites/nisra.gov.uk/files/publications/2011-census-results-key-statistics-northern-ireland-report-11-december-2012.pdf</w:t>
        </w:r>
      </w:hyperlink>
    </w:p>
  </w:footnote>
  <w:footnote w:id="19">
    <w:p w14:paraId="75E0A273" w14:textId="77777777" w:rsidR="00A12C99" w:rsidRPr="00A12C99" w:rsidRDefault="00A12C99">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Page 92, </w:t>
      </w:r>
      <w:hyperlink r:id="rId18" w:history="1">
        <w:r w:rsidRPr="00A12C99">
          <w:rPr>
            <w:rStyle w:val="Hyperlink"/>
            <w:rFonts w:ascii="Arial" w:hAnsi="Arial" w:cs="Arial"/>
          </w:rPr>
          <w:t>https://www.daera-ni.gov.uk/sites/default/files/publications/dard/farmers-and-farm-families-in-northern-ireland.pdf</w:t>
        </w:r>
      </w:hyperlink>
      <w:r w:rsidRPr="00A12C99">
        <w:rPr>
          <w:rFonts w:ascii="Arial" w:hAnsi="Arial" w:cs="Arial"/>
        </w:rPr>
        <w:t xml:space="preserve"> </w:t>
      </w:r>
    </w:p>
  </w:footnote>
  <w:footnote w:id="20">
    <w:p w14:paraId="45C511DC" w14:textId="77777777" w:rsidR="00A12C99" w:rsidRPr="00A12C99" w:rsidRDefault="00A12C99" w:rsidP="005534C3">
      <w:pPr>
        <w:pStyle w:val="FootnoteText"/>
        <w:rPr>
          <w:rFonts w:ascii="Arial" w:hAnsi="Arial" w:cs="Arial"/>
          <w:lang w:val="en-GB"/>
        </w:rPr>
      </w:pPr>
      <w:r w:rsidRPr="00A12C99">
        <w:rPr>
          <w:rStyle w:val="FootnoteReference"/>
          <w:rFonts w:ascii="Arial" w:hAnsi="Arial" w:cs="Arial"/>
        </w:rPr>
        <w:footnoteRef/>
      </w:r>
      <w:r w:rsidRPr="00A12C99">
        <w:rPr>
          <w:rFonts w:ascii="Arial" w:hAnsi="Arial" w:cs="Arial"/>
        </w:rPr>
        <w:t xml:space="preserve"> </w:t>
      </w:r>
      <w:r w:rsidRPr="00A12C99">
        <w:rPr>
          <w:rFonts w:ascii="Arial" w:hAnsi="Arial" w:cs="Arial"/>
          <w:lang w:val="en-GB"/>
        </w:rPr>
        <w:t xml:space="preserve">Table KS105 </w:t>
      </w:r>
      <w:hyperlink r:id="rId19" w:history="1">
        <w:r w:rsidRPr="00A12C99">
          <w:rPr>
            <w:rStyle w:val="Hyperlink"/>
            <w:rFonts w:ascii="Arial" w:hAnsi="Arial" w:cs="Arial"/>
          </w:rPr>
          <w:t>https://www.nisra.gov.uk/sites/nisra.gov.uk/files/publications/2011-census-results-key-statistics-northern-ireland-report-11-december-2012.pdf</w:t>
        </w:r>
      </w:hyperlink>
    </w:p>
  </w:footnote>
  <w:footnote w:id="21">
    <w:p w14:paraId="344AF6F8" w14:textId="77777777" w:rsidR="00A12C99" w:rsidRPr="00227410" w:rsidRDefault="00A12C99" w:rsidP="00227410">
      <w:pPr>
        <w:pStyle w:val="FootnoteText"/>
        <w:rPr>
          <w:lang w:val="en-GB"/>
        </w:rPr>
      </w:pPr>
      <w:r w:rsidRPr="00A12C99">
        <w:rPr>
          <w:rStyle w:val="FootnoteReference"/>
          <w:rFonts w:ascii="Arial" w:hAnsi="Arial" w:cs="Arial"/>
        </w:rPr>
        <w:footnoteRef/>
      </w:r>
      <w:r w:rsidRPr="00A12C99">
        <w:rPr>
          <w:rFonts w:ascii="Arial" w:hAnsi="Arial" w:cs="Arial"/>
        </w:rPr>
        <w:t xml:space="preserve"> Page 13, </w:t>
      </w:r>
      <w:hyperlink r:id="rId20" w:history="1">
        <w:r w:rsidRPr="00A12C99">
          <w:rPr>
            <w:rStyle w:val="Hyperlink"/>
            <w:rFonts w:ascii="Arial" w:hAnsi="Arial" w:cs="Arial"/>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636E" w14:textId="77777777" w:rsidR="00A12C99" w:rsidRDefault="00A12C9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9"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1"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num>
  <w:num w:numId="5">
    <w:abstractNumId w:val="18"/>
  </w:num>
  <w:num w:numId="6">
    <w:abstractNumId w:val="13"/>
  </w:num>
  <w:num w:numId="7">
    <w:abstractNumId w:val="3"/>
  </w:num>
  <w:num w:numId="8">
    <w:abstractNumId w:val="22"/>
  </w:num>
  <w:num w:numId="9">
    <w:abstractNumId w:val="24"/>
  </w:num>
  <w:num w:numId="10">
    <w:abstractNumId w:val="21"/>
  </w:num>
  <w:num w:numId="11">
    <w:abstractNumId w:val="23"/>
  </w:num>
  <w:num w:numId="12">
    <w:abstractNumId w:val="25"/>
  </w:num>
  <w:num w:numId="13">
    <w:abstractNumId w:val="0"/>
  </w:num>
  <w:num w:numId="14">
    <w:abstractNumId w:val="7"/>
  </w:num>
  <w:num w:numId="15">
    <w:abstractNumId w:val="2"/>
  </w:num>
  <w:num w:numId="16">
    <w:abstractNumId w:val="10"/>
  </w:num>
  <w:num w:numId="17">
    <w:abstractNumId w:val="19"/>
  </w:num>
  <w:num w:numId="18">
    <w:abstractNumId w:val="11"/>
  </w:num>
  <w:num w:numId="19">
    <w:abstractNumId w:val="15"/>
  </w:num>
  <w:num w:numId="20">
    <w:abstractNumId w:val="16"/>
  </w:num>
  <w:num w:numId="21">
    <w:abstractNumId w:val="8"/>
  </w:num>
  <w:num w:numId="22">
    <w:abstractNumId w:val="1"/>
  </w:num>
  <w:num w:numId="23">
    <w:abstractNumId w:val="6"/>
  </w:num>
  <w:num w:numId="24">
    <w:abstractNumId w:val="5"/>
  </w:num>
  <w:num w:numId="25">
    <w:abstractNumId w:val="17"/>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06CA"/>
    <w:rsid w:val="00002110"/>
    <w:rsid w:val="00004894"/>
    <w:rsid w:val="000060B7"/>
    <w:rsid w:val="000109BD"/>
    <w:rsid w:val="00011002"/>
    <w:rsid w:val="0002349A"/>
    <w:rsid w:val="00042940"/>
    <w:rsid w:val="00046B6D"/>
    <w:rsid w:val="000532C6"/>
    <w:rsid w:val="00053B50"/>
    <w:rsid w:val="00054968"/>
    <w:rsid w:val="00073F4D"/>
    <w:rsid w:val="000763FE"/>
    <w:rsid w:val="00092067"/>
    <w:rsid w:val="000A1FB1"/>
    <w:rsid w:val="000A57E9"/>
    <w:rsid w:val="000C0080"/>
    <w:rsid w:val="000C1464"/>
    <w:rsid w:val="000C2A1B"/>
    <w:rsid w:val="000D68B0"/>
    <w:rsid w:val="000E005D"/>
    <w:rsid w:val="000E173E"/>
    <w:rsid w:val="000E207C"/>
    <w:rsid w:val="000E5B9B"/>
    <w:rsid w:val="000F0C4D"/>
    <w:rsid w:val="001015C2"/>
    <w:rsid w:val="00105C0B"/>
    <w:rsid w:val="001163E8"/>
    <w:rsid w:val="00124608"/>
    <w:rsid w:val="001262D9"/>
    <w:rsid w:val="00130D46"/>
    <w:rsid w:val="00131341"/>
    <w:rsid w:val="00132B12"/>
    <w:rsid w:val="00135041"/>
    <w:rsid w:val="00136652"/>
    <w:rsid w:val="001542FF"/>
    <w:rsid w:val="00162902"/>
    <w:rsid w:val="001710F9"/>
    <w:rsid w:val="00171C9C"/>
    <w:rsid w:val="00173641"/>
    <w:rsid w:val="001801E3"/>
    <w:rsid w:val="001906D5"/>
    <w:rsid w:val="00194483"/>
    <w:rsid w:val="001A0E53"/>
    <w:rsid w:val="001A2665"/>
    <w:rsid w:val="001A6E80"/>
    <w:rsid w:val="001B0109"/>
    <w:rsid w:val="001B1370"/>
    <w:rsid w:val="001C051C"/>
    <w:rsid w:val="001C32B5"/>
    <w:rsid w:val="001C7443"/>
    <w:rsid w:val="001F13BB"/>
    <w:rsid w:val="001F26FA"/>
    <w:rsid w:val="00202D9F"/>
    <w:rsid w:val="00205ECA"/>
    <w:rsid w:val="00216081"/>
    <w:rsid w:val="002171F1"/>
    <w:rsid w:val="0021778B"/>
    <w:rsid w:val="002177F2"/>
    <w:rsid w:val="0022257B"/>
    <w:rsid w:val="00224B4F"/>
    <w:rsid w:val="00227410"/>
    <w:rsid w:val="00227481"/>
    <w:rsid w:val="00227800"/>
    <w:rsid w:val="00230293"/>
    <w:rsid w:val="00241049"/>
    <w:rsid w:val="00250BA2"/>
    <w:rsid w:val="00264635"/>
    <w:rsid w:val="002658B1"/>
    <w:rsid w:val="0027081E"/>
    <w:rsid w:val="00281A61"/>
    <w:rsid w:val="00284C95"/>
    <w:rsid w:val="00286866"/>
    <w:rsid w:val="0029308D"/>
    <w:rsid w:val="00295734"/>
    <w:rsid w:val="002A6223"/>
    <w:rsid w:val="002A6A7D"/>
    <w:rsid w:val="002A72E8"/>
    <w:rsid w:val="002B1C37"/>
    <w:rsid w:val="002B7D3D"/>
    <w:rsid w:val="002D27B6"/>
    <w:rsid w:val="002D519B"/>
    <w:rsid w:val="002D65A6"/>
    <w:rsid w:val="002D6B46"/>
    <w:rsid w:val="002E4391"/>
    <w:rsid w:val="002E4442"/>
    <w:rsid w:val="002E4E7C"/>
    <w:rsid w:val="002E6A0E"/>
    <w:rsid w:val="002F2162"/>
    <w:rsid w:val="002F4B72"/>
    <w:rsid w:val="003041FF"/>
    <w:rsid w:val="003052DB"/>
    <w:rsid w:val="00311A8D"/>
    <w:rsid w:val="0031243D"/>
    <w:rsid w:val="00317F46"/>
    <w:rsid w:val="00321F11"/>
    <w:rsid w:val="00322371"/>
    <w:rsid w:val="00322747"/>
    <w:rsid w:val="00334D08"/>
    <w:rsid w:val="00337B4D"/>
    <w:rsid w:val="0034094F"/>
    <w:rsid w:val="0035253F"/>
    <w:rsid w:val="00366647"/>
    <w:rsid w:val="00375C4D"/>
    <w:rsid w:val="003819B4"/>
    <w:rsid w:val="00391A37"/>
    <w:rsid w:val="00394485"/>
    <w:rsid w:val="00397C76"/>
    <w:rsid w:val="003B12B1"/>
    <w:rsid w:val="003B146D"/>
    <w:rsid w:val="003B5D00"/>
    <w:rsid w:val="003C3FAE"/>
    <w:rsid w:val="003D15A4"/>
    <w:rsid w:val="003D1DAC"/>
    <w:rsid w:val="003F4082"/>
    <w:rsid w:val="00440C86"/>
    <w:rsid w:val="0046105A"/>
    <w:rsid w:val="0046189D"/>
    <w:rsid w:val="00462813"/>
    <w:rsid w:val="00465279"/>
    <w:rsid w:val="00465FBD"/>
    <w:rsid w:val="004738FB"/>
    <w:rsid w:val="0047531B"/>
    <w:rsid w:val="004830AF"/>
    <w:rsid w:val="00486A07"/>
    <w:rsid w:val="004A3DE5"/>
    <w:rsid w:val="004B0380"/>
    <w:rsid w:val="004B6158"/>
    <w:rsid w:val="004B65E9"/>
    <w:rsid w:val="004D6559"/>
    <w:rsid w:val="004E64BD"/>
    <w:rsid w:val="004F6BFB"/>
    <w:rsid w:val="00506394"/>
    <w:rsid w:val="00512C52"/>
    <w:rsid w:val="00514462"/>
    <w:rsid w:val="00530E1D"/>
    <w:rsid w:val="005534C3"/>
    <w:rsid w:val="00563ED4"/>
    <w:rsid w:val="00570052"/>
    <w:rsid w:val="005715F8"/>
    <w:rsid w:val="0057584A"/>
    <w:rsid w:val="0058299D"/>
    <w:rsid w:val="00586718"/>
    <w:rsid w:val="0059008F"/>
    <w:rsid w:val="005A55B7"/>
    <w:rsid w:val="005C03E2"/>
    <w:rsid w:val="005D0A14"/>
    <w:rsid w:val="005D423D"/>
    <w:rsid w:val="005E5692"/>
    <w:rsid w:val="00602BD5"/>
    <w:rsid w:val="00607423"/>
    <w:rsid w:val="00607CB9"/>
    <w:rsid w:val="0061085C"/>
    <w:rsid w:val="00640371"/>
    <w:rsid w:val="00644CBC"/>
    <w:rsid w:val="0065475E"/>
    <w:rsid w:val="00661EEE"/>
    <w:rsid w:val="00666C44"/>
    <w:rsid w:val="006713FE"/>
    <w:rsid w:val="00677852"/>
    <w:rsid w:val="0069174E"/>
    <w:rsid w:val="00691A68"/>
    <w:rsid w:val="006938A2"/>
    <w:rsid w:val="006A1F17"/>
    <w:rsid w:val="006A2EB8"/>
    <w:rsid w:val="006A54E5"/>
    <w:rsid w:val="006A73A4"/>
    <w:rsid w:val="006B7041"/>
    <w:rsid w:val="006C5BF5"/>
    <w:rsid w:val="006C7DA9"/>
    <w:rsid w:val="006D2BA5"/>
    <w:rsid w:val="006E48EB"/>
    <w:rsid w:val="006E6ADD"/>
    <w:rsid w:val="006F2B78"/>
    <w:rsid w:val="00701A79"/>
    <w:rsid w:val="00716554"/>
    <w:rsid w:val="00730BFC"/>
    <w:rsid w:val="00735A1B"/>
    <w:rsid w:val="0077251C"/>
    <w:rsid w:val="007731AE"/>
    <w:rsid w:val="007775BD"/>
    <w:rsid w:val="007811C0"/>
    <w:rsid w:val="007B29F0"/>
    <w:rsid w:val="007C126B"/>
    <w:rsid w:val="007C7078"/>
    <w:rsid w:val="007D37EA"/>
    <w:rsid w:val="007F311C"/>
    <w:rsid w:val="007F720E"/>
    <w:rsid w:val="00803CD9"/>
    <w:rsid w:val="00807323"/>
    <w:rsid w:val="00810580"/>
    <w:rsid w:val="00817FBA"/>
    <w:rsid w:val="00834BC1"/>
    <w:rsid w:val="008370F8"/>
    <w:rsid w:val="008416A5"/>
    <w:rsid w:val="008461B5"/>
    <w:rsid w:val="00855DA3"/>
    <w:rsid w:val="00861896"/>
    <w:rsid w:val="00862D63"/>
    <w:rsid w:val="00864E32"/>
    <w:rsid w:val="00866C8E"/>
    <w:rsid w:val="008724BB"/>
    <w:rsid w:val="0088236D"/>
    <w:rsid w:val="0089605C"/>
    <w:rsid w:val="008A2DB4"/>
    <w:rsid w:val="008D29E0"/>
    <w:rsid w:val="008D4485"/>
    <w:rsid w:val="008D620A"/>
    <w:rsid w:val="008D79BF"/>
    <w:rsid w:val="008E13D2"/>
    <w:rsid w:val="008E6AB7"/>
    <w:rsid w:val="00903CEB"/>
    <w:rsid w:val="00912813"/>
    <w:rsid w:val="009159AF"/>
    <w:rsid w:val="00916054"/>
    <w:rsid w:val="00916911"/>
    <w:rsid w:val="0093252B"/>
    <w:rsid w:val="00936462"/>
    <w:rsid w:val="00937FE9"/>
    <w:rsid w:val="009462F8"/>
    <w:rsid w:val="00947D74"/>
    <w:rsid w:val="009508BA"/>
    <w:rsid w:val="00952DA9"/>
    <w:rsid w:val="00956B34"/>
    <w:rsid w:val="00956C57"/>
    <w:rsid w:val="00963E15"/>
    <w:rsid w:val="00967982"/>
    <w:rsid w:val="00997064"/>
    <w:rsid w:val="009A1E33"/>
    <w:rsid w:val="009B6775"/>
    <w:rsid w:val="009C7ABC"/>
    <w:rsid w:val="009D6A39"/>
    <w:rsid w:val="009D7DB3"/>
    <w:rsid w:val="009E0138"/>
    <w:rsid w:val="009F31D9"/>
    <w:rsid w:val="009F4E30"/>
    <w:rsid w:val="009F6574"/>
    <w:rsid w:val="00A04139"/>
    <w:rsid w:val="00A12C99"/>
    <w:rsid w:val="00A156F8"/>
    <w:rsid w:val="00A17B2C"/>
    <w:rsid w:val="00A30833"/>
    <w:rsid w:val="00A32E7A"/>
    <w:rsid w:val="00A42679"/>
    <w:rsid w:val="00A551D1"/>
    <w:rsid w:val="00A63A94"/>
    <w:rsid w:val="00A65ECA"/>
    <w:rsid w:val="00A71176"/>
    <w:rsid w:val="00A73FCC"/>
    <w:rsid w:val="00AA7425"/>
    <w:rsid w:val="00AA7DE0"/>
    <w:rsid w:val="00AB0AD7"/>
    <w:rsid w:val="00AB34AA"/>
    <w:rsid w:val="00AC4C46"/>
    <w:rsid w:val="00AD47F1"/>
    <w:rsid w:val="00AD692D"/>
    <w:rsid w:val="00AE3B4B"/>
    <w:rsid w:val="00AE5F35"/>
    <w:rsid w:val="00AE771C"/>
    <w:rsid w:val="00AF0043"/>
    <w:rsid w:val="00AF1941"/>
    <w:rsid w:val="00AF396B"/>
    <w:rsid w:val="00B00B78"/>
    <w:rsid w:val="00B2029E"/>
    <w:rsid w:val="00B23698"/>
    <w:rsid w:val="00B35098"/>
    <w:rsid w:val="00B60891"/>
    <w:rsid w:val="00B63608"/>
    <w:rsid w:val="00B7098C"/>
    <w:rsid w:val="00B82A42"/>
    <w:rsid w:val="00B82F5A"/>
    <w:rsid w:val="00B8403C"/>
    <w:rsid w:val="00B90197"/>
    <w:rsid w:val="00B966AE"/>
    <w:rsid w:val="00B96E27"/>
    <w:rsid w:val="00BA751D"/>
    <w:rsid w:val="00BA7CB6"/>
    <w:rsid w:val="00BC05CA"/>
    <w:rsid w:val="00BC2592"/>
    <w:rsid w:val="00BC32D3"/>
    <w:rsid w:val="00BC3A93"/>
    <w:rsid w:val="00BC3F3B"/>
    <w:rsid w:val="00BC6346"/>
    <w:rsid w:val="00BE7A92"/>
    <w:rsid w:val="00C02222"/>
    <w:rsid w:val="00C075D9"/>
    <w:rsid w:val="00C106EB"/>
    <w:rsid w:val="00C16C5F"/>
    <w:rsid w:val="00C16E00"/>
    <w:rsid w:val="00C17092"/>
    <w:rsid w:val="00C30F41"/>
    <w:rsid w:val="00C47FCA"/>
    <w:rsid w:val="00C50901"/>
    <w:rsid w:val="00C55FBD"/>
    <w:rsid w:val="00C85578"/>
    <w:rsid w:val="00C87FE8"/>
    <w:rsid w:val="00C91E99"/>
    <w:rsid w:val="00C92FA5"/>
    <w:rsid w:val="00C946E4"/>
    <w:rsid w:val="00CA0BB5"/>
    <w:rsid w:val="00CA7F26"/>
    <w:rsid w:val="00CB01BD"/>
    <w:rsid w:val="00CB4313"/>
    <w:rsid w:val="00CB7BD3"/>
    <w:rsid w:val="00CC0E7F"/>
    <w:rsid w:val="00CC25DA"/>
    <w:rsid w:val="00CC457B"/>
    <w:rsid w:val="00CC5C4C"/>
    <w:rsid w:val="00CD1C41"/>
    <w:rsid w:val="00CD4362"/>
    <w:rsid w:val="00CE3512"/>
    <w:rsid w:val="00CE4727"/>
    <w:rsid w:val="00D059C6"/>
    <w:rsid w:val="00D07258"/>
    <w:rsid w:val="00D129E0"/>
    <w:rsid w:val="00D14B5C"/>
    <w:rsid w:val="00D20045"/>
    <w:rsid w:val="00D363AA"/>
    <w:rsid w:val="00D46163"/>
    <w:rsid w:val="00D47DB7"/>
    <w:rsid w:val="00D539BB"/>
    <w:rsid w:val="00D64449"/>
    <w:rsid w:val="00D656AB"/>
    <w:rsid w:val="00D72D62"/>
    <w:rsid w:val="00D74B55"/>
    <w:rsid w:val="00D7631B"/>
    <w:rsid w:val="00D9704D"/>
    <w:rsid w:val="00DA148F"/>
    <w:rsid w:val="00DC2867"/>
    <w:rsid w:val="00DC5514"/>
    <w:rsid w:val="00DD4199"/>
    <w:rsid w:val="00DD697A"/>
    <w:rsid w:val="00DE076F"/>
    <w:rsid w:val="00DE1A1C"/>
    <w:rsid w:val="00DE6906"/>
    <w:rsid w:val="00DF6C1E"/>
    <w:rsid w:val="00E12311"/>
    <w:rsid w:val="00E14398"/>
    <w:rsid w:val="00E15BF2"/>
    <w:rsid w:val="00E22308"/>
    <w:rsid w:val="00E42DD3"/>
    <w:rsid w:val="00E475DE"/>
    <w:rsid w:val="00E550A9"/>
    <w:rsid w:val="00E57AEE"/>
    <w:rsid w:val="00E70E6C"/>
    <w:rsid w:val="00E85D82"/>
    <w:rsid w:val="00E874D7"/>
    <w:rsid w:val="00E90069"/>
    <w:rsid w:val="00EA1E36"/>
    <w:rsid w:val="00EA7DBA"/>
    <w:rsid w:val="00EB116D"/>
    <w:rsid w:val="00EB403B"/>
    <w:rsid w:val="00EB40E6"/>
    <w:rsid w:val="00EB53FA"/>
    <w:rsid w:val="00EB6CC7"/>
    <w:rsid w:val="00EB7848"/>
    <w:rsid w:val="00EE29A4"/>
    <w:rsid w:val="00EE572E"/>
    <w:rsid w:val="00F018BD"/>
    <w:rsid w:val="00F07814"/>
    <w:rsid w:val="00F127D4"/>
    <w:rsid w:val="00F162DA"/>
    <w:rsid w:val="00F22301"/>
    <w:rsid w:val="00F2525E"/>
    <w:rsid w:val="00F317D8"/>
    <w:rsid w:val="00F326D0"/>
    <w:rsid w:val="00F41252"/>
    <w:rsid w:val="00F43C60"/>
    <w:rsid w:val="00F52437"/>
    <w:rsid w:val="00F52D58"/>
    <w:rsid w:val="00F54920"/>
    <w:rsid w:val="00F54A3E"/>
    <w:rsid w:val="00F5561D"/>
    <w:rsid w:val="00F57C37"/>
    <w:rsid w:val="00F642E2"/>
    <w:rsid w:val="00F659F1"/>
    <w:rsid w:val="00F77F77"/>
    <w:rsid w:val="00F92B0D"/>
    <w:rsid w:val="00FA407E"/>
    <w:rsid w:val="00FA5C2B"/>
    <w:rsid w:val="00FB4A33"/>
    <w:rsid w:val="00FB6B11"/>
    <w:rsid w:val="00FD41E3"/>
    <w:rsid w:val="00FE6A37"/>
    <w:rsid w:val="00FF6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61372A1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link w:val="CommentTextChar"/>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FootnoteTextChar">
    <w:name w:val="Footnote Text Char"/>
    <w:aliases w:val="Footnote Char"/>
    <w:link w:val="FootnoteText"/>
    <w:rsid w:val="005534C3"/>
    <w:rPr>
      <w:lang w:val="en-US" w:eastAsia="en-US"/>
    </w:rPr>
  </w:style>
  <w:style w:type="paragraph" w:customStyle="1" w:styleId="Default">
    <w:name w:val="Default"/>
    <w:rsid w:val="005534C3"/>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rsid w:val="00397C76"/>
    <w:rPr>
      <w:lang w:val="en-US" w:eastAsia="en-US"/>
    </w:rPr>
  </w:style>
  <w:style w:type="paragraph" w:styleId="NoSpacing">
    <w:name w:val="No Spacing"/>
    <w:uiPriority w:val="1"/>
    <w:qFormat/>
    <w:rsid w:val="00A12C9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833912186">
      <w:bodyDiv w:val="1"/>
      <w:marLeft w:val="0"/>
      <w:marRight w:val="0"/>
      <w:marTop w:val="0"/>
      <w:marBottom w:val="0"/>
      <w:divBdr>
        <w:top w:val="none" w:sz="0" w:space="0" w:color="auto"/>
        <w:left w:val="none" w:sz="0" w:space="0" w:color="auto"/>
        <w:bottom w:val="none" w:sz="0" w:space="0" w:color="auto"/>
        <w:right w:val="none" w:sz="0" w:space="0" w:color="auto"/>
      </w:divBdr>
    </w:div>
    <w:div w:id="20552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http://www.daera-ni.gov.uk" TargetMode="External"/><Relationship Id="rId25"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hyperlink" Target="http://www.daera-ni.gov.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www.daera-ni.gov.uk" TargetMode="External"/><Relationship Id="rId23"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branch@daera-ni.gov.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77F2-B15B-440B-913B-9C9B9720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26</Pages>
  <Words>5616</Words>
  <Characters>30634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36178</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Norman Fulton</cp:lastModifiedBy>
  <cp:revision>130</cp:revision>
  <cp:lastPrinted>2018-11-12T15:08:00Z</cp:lastPrinted>
  <dcterms:created xsi:type="dcterms:W3CDTF">2017-11-15T14:30:00Z</dcterms:created>
  <dcterms:modified xsi:type="dcterms:W3CDTF">2019-05-13T15:52:00Z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