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1" w:rsidRDefault="001E7B61" w:rsidP="005B2518">
      <w:pPr>
        <w:rPr>
          <w:rFonts w:ascii="Arial" w:hAnsi="Arial" w:cs="Arial"/>
          <w:b/>
          <w:sz w:val="23"/>
          <w:szCs w:val="23"/>
        </w:rPr>
      </w:pPr>
    </w:p>
    <w:p w:rsidR="001E7B61" w:rsidRPr="001E7B61" w:rsidRDefault="001E7B61" w:rsidP="005B2518">
      <w:pPr>
        <w:rPr>
          <w:rFonts w:ascii="Arial" w:hAnsi="Arial" w:cs="Arial"/>
          <w:b/>
          <w:sz w:val="28"/>
          <w:szCs w:val="28"/>
        </w:rPr>
      </w:pPr>
      <w:r w:rsidRPr="001E7B61">
        <w:rPr>
          <w:rFonts w:ascii="Arial" w:hAnsi="Arial" w:cs="Arial"/>
          <w:b/>
          <w:sz w:val="28"/>
          <w:szCs w:val="28"/>
        </w:rPr>
        <w:t>Call for Proposals</w:t>
      </w:r>
    </w:p>
    <w:p w:rsidR="00F66422" w:rsidRPr="003929D3" w:rsidRDefault="00F66422" w:rsidP="005B2518">
      <w:pPr>
        <w:rPr>
          <w:rFonts w:ascii="Arial" w:hAnsi="Arial" w:cs="Arial"/>
          <w:b/>
          <w:sz w:val="23"/>
          <w:szCs w:val="23"/>
        </w:rPr>
      </w:pPr>
      <w:r w:rsidRPr="003929D3">
        <w:rPr>
          <w:rFonts w:ascii="Arial" w:hAnsi="Arial" w:cs="Arial"/>
          <w:b/>
          <w:sz w:val="23"/>
          <w:szCs w:val="23"/>
        </w:rPr>
        <w:t xml:space="preserve"> </w:t>
      </w:r>
    </w:p>
    <w:p w:rsidR="005B2518" w:rsidRPr="003929D3" w:rsidRDefault="005B2518" w:rsidP="005B2518">
      <w:pPr>
        <w:rPr>
          <w:rFonts w:ascii="Arial" w:hAnsi="Arial" w:cs="Arial"/>
          <w:b/>
          <w:sz w:val="23"/>
          <w:szCs w:val="23"/>
        </w:rPr>
      </w:pPr>
      <w:r w:rsidRPr="003929D3">
        <w:rPr>
          <w:rFonts w:ascii="Arial" w:hAnsi="Arial" w:cs="Arial"/>
          <w:b/>
          <w:sz w:val="23"/>
          <w:szCs w:val="23"/>
        </w:rPr>
        <w:t>Environmental Farming Scheme Group Facilitation – Pilot</w:t>
      </w:r>
      <w:r w:rsidR="00220F78">
        <w:rPr>
          <w:rFonts w:ascii="Arial" w:hAnsi="Arial" w:cs="Arial"/>
          <w:b/>
          <w:sz w:val="23"/>
          <w:szCs w:val="23"/>
        </w:rPr>
        <w:t xml:space="preserve"> Projects</w:t>
      </w:r>
    </w:p>
    <w:p w:rsidR="005B2518" w:rsidRPr="003929D3" w:rsidRDefault="005B2518" w:rsidP="005B2518">
      <w:pPr>
        <w:jc w:val="both"/>
        <w:rPr>
          <w:rFonts w:ascii="Arial" w:hAnsi="Arial" w:cs="Arial"/>
          <w:sz w:val="23"/>
          <w:szCs w:val="23"/>
        </w:rPr>
      </w:pPr>
    </w:p>
    <w:p w:rsidR="00347466" w:rsidRDefault="006A7150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C230C9">
        <w:rPr>
          <w:rFonts w:ascii="Arial" w:hAnsi="Arial" w:cs="Arial"/>
          <w:sz w:val="23"/>
          <w:szCs w:val="23"/>
        </w:rPr>
        <w:t>Environmental Far</w:t>
      </w:r>
      <w:r w:rsidR="005F66C7">
        <w:rPr>
          <w:rFonts w:ascii="Arial" w:hAnsi="Arial" w:cs="Arial"/>
          <w:sz w:val="23"/>
          <w:szCs w:val="23"/>
        </w:rPr>
        <w:t>m</w:t>
      </w:r>
      <w:r w:rsidR="00C230C9">
        <w:rPr>
          <w:rFonts w:ascii="Arial" w:hAnsi="Arial" w:cs="Arial"/>
          <w:sz w:val="23"/>
          <w:szCs w:val="23"/>
        </w:rPr>
        <w:t>ing Scheme (</w:t>
      </w:r>
      <w:r>
        <w:rPr>
          <w:rFonts w:ascii="Arial" w:hAnsi="Arial" w:cs="Arial"/>
          <w:sz w:val="23"/>
          <w:szCs w:val="23"/>
        </w:rPr>
        <w:t>EFS</w:t>
      </w:r>
      <w:r w:rsidR="00C230C9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is DAERA’s </w:t>
      </w:r>
      <w:proofErr w:type="spellStart"/>
      <w:r>
        <w:rPr>
          <w:rFonts w:ascii="Arial" w:hAnsi="Arial" w:cs="Arial"/>
          <w:sz w:val="23"/>
          <w:szCs w:val="23"/>
        </w:rPr>
        <w:t>agri</w:t>
      </w:r>
      <w:proofErr w:type="spellEnd"/>
      <w:r w:rsidR="00C230C9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environment scheme within the NI Rural Development Programme 2014-2020.</w:t>
      </w:r>
    </w:p>
    <w:p w:rsidR="00347466" w:rsidRDefault="00347466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:rsidR="00347466" w:rsidRPr="00347466" w:rsidRDefault="00347466" w:rsidP="0034746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Pr="00347466">
        <w:rPr>
          <w:rFonts w:ascii="Arial" w:hAnsi="Arial" w:cs="Arial"/>
          <w:iCs/>
        </w:rPr>
        <w:t>h</w:t>
      </w:r>
      <w:r>
        <w:rPr>
          <w:rFonts w:ascii="Arial" w:hAnsi="Arial" w:cs="Arial"/>
          <w:iCs/>
        </w:rPr>
        <w:t xml:space="preserve">e </w:t>
      </w:r>
      <w:r w:rsidR="00C230C9">
        <w:rPr>
          <w:rFonts w:ascii="Arial" w:hAnsi="Arial" w:cs="Arial"/>
          <w:iCs/>
        </w:rPr>
        <w:t>EFS</w:t>
      </w:r>
      <w:r w:rsidRPr="00347466">
        <w:rPr>
          <w:rFonts w:ascii="Arial" w:hAnsi="Arial" w:cs="Arial"/>
          <w:iCs/>
        </w:rPr>
        <w:t xml:space="preserve"> has three levels:-</w:t>
      </w:r>
    </w:p>
    <w:p w:rsidR="00347466" w:rsidRPr="00347466" w:rsidRDefault="00347466" w:rsidP="00347466">
      <w:pPr>
        <w:rPr>
          <w:rFonts w:ascii="Arial" w:hAnsi="Arial" w:cs="Arial"/>
          <w:iCs/>
        </w:rPr>
      </w:pPr>
    </w:p>
    <w:p w:rsidR="00347466" w:rsidRPr="00347466" w:rsidRDefault="00347466" w:rsidP="00347466">
      <w:pPr>
        <w:pStyle w:val="ListParagraph"/>
        <w:numPr>
          <w:ilvl w:val="0"/>
          <w:numId w:val="49"/>
        </w:numPr>
        <w:suppressAutoHyphens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47466">
        <w:rPr>
          <w:rFonts w:ascii="Arial" w:hAnsi="Arial" w:cs="Arial"/>
          <w:iCs/>
          <w:sz w:val="24"/>
          <w:szCs w:val="24"/>
        </w:rPr>
        <w:t xml:space="preserve">A Higher </w:t>
      </w:r>
      <w:r w:rsidR="00C230C9">
        <w:rPr>
          <w:rFonts w:ascii="Arial" w:hAnsi="Arial" w:cs="Arial"/>
          <w:iCs/>
          <w:sz w:val="24"/>
          <w:szCs w:val="24"/>
        </w:rPr>
        <w:t>L</w:t>
      </w:r>
      <w:r w:rsidR="00C230C9" w:rsidRPr="00347466">
        <w:rPr>
          <w:rFonts w:ascii="Arial" w:hAnsi="Arial" w:cs="Arial"/>
          <w:iCs/>
          <w:sz w:val="24"/>
          <w:szCs w:val="24"/>
        </w:rPr>
        <w:t>evel</w:t>
      </w:r>
      <w:r w:rsidRPr="00347466">
        <w:rPr>
          <w:rFonts w:ascii="Arial" w:hAnsi="Arial" w:cs="Arial"/>
          <w:iCs/>
          <w:sz w:val="24"/>
          <w:szCs w:val="24"/>
        </w:rPr>
        <w:t xml:space="preserve">, primarily for environmentally designated sites; </w:t>
      </w:r>
    </w:p>
    <w:p w:rsidR="00347466" w:rsidRPr="00347466" w:rsidRDefault="00347466" w:rsidP="00347466">
      <w:pPr>
        <w:pStyle w:val="ListParagraph"/>
        <w:numPr>
          <w:ilvl w:val="0"/>
          <w:numId w:val="49"/>
        </w:numPr>
        <w:suppressAutoHyphens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47466">
        <w:rPr>
          <w:rFonts w:ascii="Arial" w:hAnsi="Arial" w:cs="Arial"/>
          <w:iCs/>
          <w:sz w:val="24"/>
          <w:szCs w:val="24"/>
        </w:rPr>
        <w:t xml:space="preserve">A Wider Level, to create green infrastructure to deliver benefits across the countryside, outside of environmentally designated sites; </w:t>
      </w:r>
    </w:p>
    <w:p w:rsidR="00347466" w:rsidRPr="00347466" w:rsidRDefault="00347466" w:rsidP="00347466">
      <w:pPr>
        <w:pStyle w:val="ListParagraph"/>
        <w:numPr>
          <w:ilvl w:val="0"/>
          <w:numId w:val="49"/>
        </w:numPr>
        <w:suppressAutoHyphens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47466">
        <w:rPr>
          <w:rFonts w:ascii="Arial" w:hAnsi="Arial" w:cs="Arial"/>
          <w:iCs/>
          <w:sz w:val="24"/>
          <w:szCs w:val="24"/>
        </w:rPr>
        <w:t>A Group Level, to support co-operative action by farmers in specific areas such as a river catchment.</w:t>
      </w:r>
    </w:p>
    <w:p w:rsidR="00347466" w:rsidRDefault="00347466" w:rsidP="00347466">
      <w:pPr>
        <w:rPr>
          <w:i/>
          <w:iCs/>
        </w:rPr>
      </w:pPr>
    </w:p>
    <w:p w:rsidR="00347466" w:rsidRPr="005D395B" w:rsidRDefault="00347466" w:rsidP="00347466">
      <w:pPr>
        <w:rPr>
          <w:rFonts w:ascii="Arial" w:hAnsi="Arial" w:cs="Arial"/>
          <w:iCs/>
        </w:rPr>
      </w:pPr>
      <w:r w:rsidRPr="005D395B">
        <w:rPr>
          <w:rFonts w:ascii="Arial" w:hAnsi="Arial" w:cs="Arial"/>
          <w:iCs/>
        </w:rPr>
        <w:t>The EFS has been designed to address specific environmental needs, primarily related to biodive</w:t>
      </w:r>
      <w:r w:rsidR="005D395B">
        <w:rPr>
          <w:rFonts w:ascii="Arial" w:hAnsi="Arial" w:cs="Arial"/>
          <w:iCs/>
        </w:rPr>
        <w:t>rsity and water quality. It is</w:t>
      </w:r>
      <w:r w:rsidRPr="005D395B">
        <w:rPr>
          <w:rFonts w:ascii="Arial" w:hAnsi="Arial" w:cs="Arial"/>
          <w:iCs/>
        </w:rPr>
        <w:t xml:space="preserve"> targeted and prioritised to deliver maximum environmental benefit and value for money.</w:t>
      </w:r>
    </w:p>
    <w:p w:rsidR="00347466" w:rsidRDefault="00347466" w:rsidP="00347466"/>
    <w:p w:rsidR="006A7150" w:rsidRDefault="006A7150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EFS Tranche 1 opened for applications in March 2017. It received 926 Higher Level and 1,435 Wider Level applications. </w:t>
      </w:r>
    </w:p>
    <w:p w:rsidR="006A7150" w:rsidRDefault="006A7150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66C7" w:rsidRDefault="005F66C7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details on the EFS are available at:</w:t>
      </w:r>
    </w:p>
    <w:p w:rsidR="005F66C7" w:rsidRDefault="005F66C7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66C7" w:rsidRDefault="0098659A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hyperlink r:id="rId7" w:history="1">
        <w:r w:rsidR="005F66C7" w:rsidRPr="00042670">
          <w:rPr>
            <w:rStyle w:val="Hyperlink"/>
            <w:rFonts w:ascii="Arial" w:hAnsi="Arial" w:cs="Arial"/>
            <w:sz w:val="24"/>
            <w:szCs w:val="24"/>
          </w:rPr>
          <w:t>https://www.daera-ni.gov</w:t>
        </w:r>
        <w:r w:rsidR="005F66C7" w:rsidRPr="00042670">
          <w:rPr>
            <w:rStyle w:val="Hyperlink"/>
            <w:rFonts w:ascii="Arial" w:hAnsi="Arial" w:cs="Arial"/>
            <w:sz w:val="24"/>
            <w:szCs w:val="24"/>
          </w:rPr>
          <w:t>.</w:t>
        </w:r>
        <w:r w:rsidR="005F66C7" w:rsidRPr="00042670">
          <w:rPr>
            <w:rStyle w:val="Hyperlink"/>
            <w:rFonts w:ascii="Arial" w:hAnsi="Arial" w:cs="Arial"/>
            <w:sz w:val="24"/>
            <w:szCs w:val="24"/>
          </w:rPr>
          <w:t>uk/articles/environmental-farming-scheme-efs</w:t>
        </w:r>
      </w:hyperlink>
      <w:r w:rsidR="005F66C7">
        <w:rPr>
          <w:rFonts w:ascii="Arial" w:hAnsi="Arial" w:cs="Arial"/>
          <w:sz w:val="24"/>
          <w:szCs w:val="24"/>
        </w:rPr>
        <w:t xml:space="preserve"> </w:t>
      </w:r>
    </w:p>
    <w:p w:rsidR="005F66C7" w:rsidRDefault="005F66C7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D395B" w:rsidRDefault="005D395B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929D3">
        <w:rPr>
          <w:rFonts w:ascii="Arial" w:hAnsi="Arial" w:cs="Arial"/>
          <w:b/>
          <w:sz w:val="23"/>
          <w:szCs w:val="23"/>
        </w:rPr>
        <w:t>Group Facilitation – Pilot</w:t>
      </w:r>
      <w:r>
        <w:rPr>
          <w:rFonts w:ascii="Arial" w:hAnsi="Arial" w:cs="Arial"/>
          <w:b/>
          <w:sz w:val="23"/>
          <w:szCs w:val="23"/>
        </w:rPr>
        <w:t xml:space="preserve"> Projects</w:t>
      </w:r>
    </w:p>
    <w:p w:rsidR="005D395B" w:rsidRDefault="005D395B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A7150" w:rsidRDefault="006A7150" w:rsidP="006A715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This open call is </w:t>
      </w:r>
      <w:r w:rsidRPr="003929D3">
        <w:rPr>
          <w:rFonts w:ascii="Arial" w:hAnsi="Arial" w:cs="Arial"/>
          <w:sz w:val="23"/>
          <w:szCs w:val="23"/>
        </w:rPr>
        <w:t>seek</w:t>
      </w:r>
      <w:r>
        <w:rPr>
          <w:rFonts w:ascii="Arial" w:hAnsi="Arial" w:cs="Arial"/>
          <w:sz w:val="23"/>
          <w:szCs w:val="23"/>
        </w:rPr>
        <w:t>ing</w:t>
      </w:r>
      <w:r w:rsidRPr="003929D3">
        <w:rPr>
          <w:rFonts w:ascii="Arial" w:hAnsi="Arial" w:cs="Arial"/>
          <w:sz w:val="23"/>
          <w:szCs w:val="23"/>
        </w:rPr>
        <w:t xml:space="preserve"> proposals for facilitation of co-operative</w:t>
      </w:r>
      <w:r>
        <w:rPr>
          <w:rFonts w:ascii="Arial" w:hAnsi="Arial" w:cs="Arial"/>
          <w:sz w:val="24"/>
          <w:szCs w:val="24"/>
        </w:rPr>
        <w:t xml:space="preserve"> Group projects for farmers who have applied to EFS, or that will apply in future.</w:t>
      </w:r>
    </w:p>
    <w:p w:rsidR="006A7150" w:rsidRPr="003929D3" w:rsidRDefault="006A7150" w:rsidP="00F61544">
      <w:pPr>
        <w:rPr>
          <w:rFonts w:ascii="Arial" w:hAnsi="Arial" w:cs="Arial"/>
          <w:sz w:val="23"/>
          <w:szCs w:val="23"/>
        </w:rPr>
      </w:pPr>
    </w:p>
    <w:p w:rsidR="001E7B61" w:rsidRDefault="001E7B61" w:rsidP="001E7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Group projects are to promote co-ordinated activity among </w:t>
      </w:r>
      <w:r w:rsidR="00220F78">
        <w:rPr>
          <w:rFonts w:ascii="Arial" w:hAnsi="Arial" w:cs="Arial"/>
        </w:rPr>
        <w:t>farmers participating</w:t>
      </w:r>
      <w:r w:rsidR="009D10EB">
        <w:rPr>
          <w:rFonts w:ascii="Arial" w:hAnsi="Arial" w:cs="Arial"/>
        </w:rPr>
        <w:t xml:space="preserve"> in the EFS</w:t>
      </w:r>
      <w:r>
        <w:rPr>
          <w:rFonts w:ascii="Arial" w:hAnsi="Arial" w:cs="Arial"/>
        </w:rPr>
        <w:t xml:space="preserve"> to enhance environmental outcomes in certain areas</w:t>
      </w:r>
      <w:r w:rsidR="00C230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 an environmentally designated site, priority habitat or river catchment.</w:t>
      </w:r>
    </w:p>
    <w:p w:rsidR="001E7B61" w:rsidRDefault="001E7B61" w:rsidP="001E7B61">
      <w:pPr>
        <w:rPr>
          <w:rFonts w:ascii="Arial" w:hAnsi="Arial" w:cs="Arial"/>
        </w:rPr>
      </w:pPr>
    </w:p>
    <w:p w:rsidR="001E7B61" w:rsidRDefault="001E7B61" w:rsidP="001E7B61">
      <w:pPr>
        <w:rPr>
          <w:rFonts w:ascii="Arial" w:hAnsi="Arial" w:cs="Arial"/>
        </w:rPr>
      </w:pPr>
      <w:r>
        <w:rPr>
          <w:rFonts w:ascii="Arial" w:hAnsi="Arial" w:cs="Arial"/>
        </w:rPr>
        <w:t>EFS Group projects</w:t>
      </w:r>
      <w:r w:rsidR="00220F78">
        <w:rPr>
          <w:rFonts w:ascii="Arial" w:hAnsi="Arial" w:cs="Arial"/>
        </w:rPr>
        <w:t xml:space="preserve"> are a new measure within Rural Development Programme 2014-2020 and</w:t>
      </w:r>
      <w:r>
        <w:rPr>
          <w:rFonts w:ascii="Arial" w:hAnsi="Arial" w:cs="Arial"/>
        </w:rPr>
        <w:t xml:space="preserve"> will initially be introduced on a pilot basis in 2017.</w:t>
      </w:r>
    </w:p>
    <w:p w:rsidR="001E7B61" w:rsidRDefault="001E7B61" w:rsidP="001E7B61">
      <w:pPr>
        <w:rPr>
          <w:rFonts w:ascii="Arial" w:hAnsi="Arial" w:cs="Arial"/>
        </w:rPr>
      </w:pPr>
    </w:p>
    <w:p w:rsidR="001E7B61" w:rsidRDefault="001E7B61" w:rsidP="001E7B61">
      <w:pPr>
        <w:rPr>
          <w:rFonts w:ascii="Arial" w:hAnsi="Arial" w:cs="Arial"/>
        </w:rPr>
      </w:pPr>
      <w:r>
        <w:rPr>
          <w:rFonts w:ascii="Arial" w:hAnsi="Arial" w:cs="Arial"/>
        </w:rPr>
        <w:t>Therefore</w:t>
      </w:r>
      <w:r w:rsidR="00C230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DAERA is seeking proposals from individuals</w:t>
      </w:r>
      <w:r w:rsidR="006A7150">
        <w:rPr>
          <w:rFonts w:ascii="Arial" w:hAnsi="Arial" w:cs="Arial"/>
        </w:rPr>
        <w:t xml:space="preserve"> or organisations </w:t>
      </w:r>
      <w:r>
        <w:rPr>
          <w:rFonts w:ascii="Arial" w:hAnsi="Arial" w:cs="Arial"/>
        </w:rPr>
        <w:t xml:space="preserve">from the environmental, farming or other land management sectors, or service providers with environmental land management experience and suitable facilitation skills. DAERA intends to initiate a small number of pilot projects this year.  </w:t>
      </w:r>
    </w:p>
    <w:p w:rsidR="00220F78" w:rsidRDefault="00220F78" w:rsidP="001E7B61">
      <w:pPr>
        <w:jc w:val="both"/>
        <w:rPr>
          <w:rFonts w:ascii="Arial" w:hAnsi="Arial" w:cs="Arial"/>
        </w:rPr>
      </w:pPr>
    </w:p>
    <w:p w:rsidR="00220F78" w:rsidRDefault="001E7B61" w:rsidP="001E7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Proposals are invited for pilot projects on:- </w:t>
      </w:r>
    </w:p>
    <w:p w:rsidR="00220F78" w:rsidRDefault="00220F78" w:rsidP="001E7B61">
      <w:pPr>
        <w:jc w:val="both"/>
        <w:rPr>
          <w:rFonts w:ascii="Arial" w:hAnsi="Arial" w:cs="Arial"/>
        </w:rPr>
      </w:pPr>
    </w:p>
    <w:p w:rsidR="00220F78" w:rsidRDefault="001E7B61" w:rsidP="009D10EB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Environmentally designated sites; </w:t>
      </w:r>
    </w:p>
    <w:p w:rsidR="00220F78" w:rsidRDefault="00220F78" w:rsidP="009D10EB">
      <w:pPr>
        <w:jc w:val="both"/>
        <w:rPr>
          <w:rFonts w:ascii="Arial" w:hAnsi="Arial" w:cs="Arial"/>
        </w:rPr>
      </w:pPr>
    </w:p>
    <w:p w:rsidR="00220F78" w:rsidRDefault="001E7B61" w:rsidP="009D10EB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Prio</w:t>
      </w:r>
      <w:r w:rsidR="00220F78">
        <w:rPr>
          <w:rFonts w:ascii="Arial" w:hAnsi="Arial" w:cs="Arial"/>
        </w:rPr>
        <w:t>rity species;</w:t>
      </w:r>
    </w:p>
    <w:p w:rsidR="00220F78" w:rsidRDefault="00220F78" w:rsidP="009D10EB">
      <w:pPr>
        <w:jc w:val="both"/>
        <w:rPr>
          <w:rFonts w:ascii="Arial" w:hAnsi="Arial" w:cs="Arial"/>
        </w:rPr>
      </w:pPr>
    </w:p>
    <w:p w:rsidR="001E7B61" w:rsidRDefault="00220F78" w:rsidP="009D10EB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230C9">
        <w:rPr>
          <w:rFonts w:ascii="Arial" w:hAnsi="Arial" w:cs="Arial"/>
        </w:rPr>
        <w:t>p</w:t>
      </w:r>
      <w:r w:rsidR="001E7B61">
        <w:rPr>
          <w:rFonts w:ascii="Arial" w:hAnsi="Arial" w:cs="Arial"/>
        </w:rPr>
        <w:t>ecific river catch</w:t>
      </w:r>
      <w:r>
        <w:rPr>
          <w:rFonts w:ascii="Arial" w:hAnsi="Arial" w:cs="Arial"/>
        </w:rPr>
        <w:t>ments:</w:t>
      </w:r>
      <w:r w:rsidR="001E7B61">
        <w:rPr>
          <w:rFonts w:ascii="Arial" w:hAnsi="Arial" w:cs="Arial"/>
        </w:rPr>
        <w:t xml:space="preserve"> </w:t>
      </w:r>
      <w:proofErr w:type="spellStart"/>
      <w:r w:rsidR="001E7B61">
        <w:rPr>
          <w:rFonts w:ascii="Arial" w:hAnsi="Arial" w:cs="Arial"/>
        </w:rPr>
        <w:t>Donore</w:t>
      </w:r>
      <w:proofErr w:type="spellEnd"/>
      <w:r w:rsidR="001E7B61">
        <w:rPr>
          <w:rFonts w:ascii="Arial" w:hAnsi="Arial" w:cs="Arial"/>
        </w:rPr>
        <w:t xml:space="preserve">, Co Antrim; Upper Lagan, Co Down; </w:t>
      </w:r>
      <w:proofErr w:type="spellStart"/>
      <w:r w:rsidR="001E7B61">
        <w:rPr>
          <w:rFonts w:ascii="Arial" w:hAnsi="Arial" w:cs="Arial"/>
        </w:rPr>
        <w:t>Blackstaff</w:t>
      </w:r>
      <w:proofErr w:type="spellEnd"/>
      <w:r w:rsidR="001E7B61">
        <w:rPr>
          <w:rFonts w:ascii="Arial" w:hAnsi="Arial" w:cs="Arial"/>
        </w:rPr>
        <w:t xml:space="preserve"> and </w:t>
      </w:r>
      <w:proofErr w:type="spellStart"/>
      <w:r w:rsidR="001E7B61">
        <w:rPr>
          <w:rFonts w:ascii="Arial" w:hAnsi="Arial" w:cs="Arial"/>
        </w:rPr>
        <w:t>Carrigs</w:t>
      </w:r>
      <w:proofErr w:type="spellEnd"/>
      <w:r w:rsidR="001E7B61">
        <w:rPr>
          <w:rFonts w:ascii="Arial" w:hAnsi="Arial" w:cs="Arial"/>
        </w:rPr>
        <w:t xml:space="preserve">, </w:t>
      </w:r>
      <w:proofErr w:type="spellStart"/>
      <w:r w:rsidR="001E7B61">
        <w:rPr>
          <w:rFonts w:ascii="Arial" w:hAnsi="Arial" w:cs="Arial"/>
        </w:rPr>
        <w:t>Dundrum</w:t>
      </w:r>
      <w:proofErr w:type="spellEnd"/>
      <w:r w:rsidR="001E7B61">
        <w:rPr>
          <w:rFonts w:ascii="Arial" w:hAnsi="Arial" w:cs="Arial"/>
        </w:rPr>
        <w:t>, Co Down.</w:t>
      </w:r>
    </w:p>
    <w:p w:rsidR="001E7B61" w:rsidRDefault="001E7B61" w:rsidP="001E7B61">
      <w:pPr>
        <w:rPr>
          <w:rFonts w:ascii="Arial" w:hAnsi="Arial" w:cs="Arial"/>
        </w:rPr>
      </w:pPr>
    </w:p>
    <w:p w:rsidR="001E7B61" w:rsidRDefault="001E7B61" w:rsidP="001E7B61">
      <w:pPr>
        <w:rPr>
          <w:rFonts w:ascii="Arial" w:hAnsi="Arial" w:cs="Arial"/>
        </w:rPr>
      </w:pPr>
    </w:p>
    <w:p w:rsidR="004A0A24" w:rsidRDefault="004A0A24" w:rsidP="001E7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river catchments of </w:t>
      </w:r>
      <w:proofErr w:type="spellStart"/>
      <w:r>
        <w:rPr>
          <w:rFonts w:ascii="Arial" w:hAnsi="Arial" w:cs="Arial"/>
        </w:rPr>
        <w:t>Blackstaff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Carrigs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Dundrum</w:t>
      </w:r>
      <w:proofErr w:type="spellEnd"/>
      <w:r>
        <w:rPr>
          <w:rFonts w:ascii="Arial" w:hAnsi="Arial" w:cs="Arial"/>
        </w:rPr>
        <w:t xml:space="preserve">, Co Down, DAERA is seeking one project covering both catchments. In addition, proposals which cover one or both of </w:t>
      </w:r>
      <w:r w:rsidR="0034746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other catchments</w:t>
      </w:r>
      <w:r w:rsidR="00347466">
        <w:rPr>
          <w:rFonts w:ascii="Arial" w:hAnsi="Arial" w:cs="Arial"/>
        </w:rPr>
        <w:t xml:space="preserve"> or all four catchments</w:t>
      </w:r>
      <w:r>
        <w:rPr>
          <w:rFonts w:ascii="Arial" w:hAnsi="Arial" w:cs="Arial"/>
        </w:rPr>
        <w:t xml:space="preserve"> in a single project are welcome.</w:t>
      </w:r>
    </w:p>
    <w:p w:rsidR="00912B73" w:rsidRDefault="00912B73" w:rsidP="00912B73">
      <w:pPr>
        <w:rPr>
          <w:rFonts w:ascii="Arial" w:hAnsi="Arial" w:cs="Arial"/>
        </w:rPr>
      </w:pPr>
    </w:p>
    <w:p w:rsidR="00347466" w:rsidRPr="005D395B" w:rsidRDefault="00347466" w:rsidP="001E7B61">
      <w:pPr>
        <w:rPr>
          <w:rFonts w:ascii="Arial" w:hAnsi="Arial" w:cs="Arial"/>
          <w:b/>
        </w:rPr>
      </w:pPr>
      <w:r w:rsidRPr="005D395B">
        <w:rPr>
          <w:rFonts w:ascii="Arial" w:hAnsi="Arial" w:cs="Arial"/>
          <w:b/>
        </w:rPr>
        <w:t>Objectives</w:t>
      </w:r>
    </w:p>
    <w:p w:rsidR="00347466" w:rsidRDefault="00347466" w:rsidP="001E7B61">
      <w:pPr>
        <w:rPr>
          <w:rFonts w:ascii="Arial" w:hAnsi="Arial" w:cs="Arial"/>
        </w:rPr>
      </w:pPr>
    </w:p>
    <w:p w:rsidR="005D395B" w:rsidRDefault="005D395B" w:rsidP="001E7B61">
      <w:pPr>
        <w:rPr>
          <w:rFonts w:ascii="Arial" w:hAnsi="Arial" w:cs="Arial"/>
        </w:rPr>
      </w:pPr>
      <w:r>
        <w:rPr>
          <w:rFonts w:ascii="Arial" w:hAnsi="Arial" w:cs="Arial"/>
        </w:rPr>
        <w:t>Projects on environmentally designated sites or priority species should aim to put favourable management in place to achieve favourable condition status.</w:t>
      </w:r>
    </w:p>
    <w:p w:rsidR="005D395B" w:rsidRDefault="005D395B" w:rsidP="001E7B61">
      <w:pPr>
        <w:rPr>
          <w:rFonts w:ascii="Arial" w:hAnsi="Arial" w:cs="Arial"/>
        </w:rPr>
      </w:pPr>
    </w:p>
    <w:p w:rsidR="005D395B" w:rsidRDefault="005D395B" w:rsidP="001E7B61">
      <w:pPr>
        <w:rPr>
          <w:rFonts w:ascii="Arial" w:hAnsi="Arial" w:cs="Arial"/>
        </w:rPr>
      </w:pPr>
      <w:r>
        <w:rPr>
          <w:rFonts w:ascii="Arial" w:hAnsi="Arial" w:cs="Arial"/>
        </w:rPr>
        <w:t>Projects in river catchments should aim to reduce agricultural pressures which are causing Water Framework Directive (WFD) failures and achieve at least WFD Good ecological status.</w:t>
      </w:r>
    </w:p>
    <w:p w:rsidR="00347466" w:rsidRDefault="00347466" w:rsidP="001E7B61">
      <w:pPr>
        <w:rPr>
          <w:rFonts w:ascii="Arial" w:hAnsi="Arial" w:cs="Arial"/>
          <w:b/>
        </w:rPr>
      </w:pPr>
    </w:p>
    <w:p w:rsidR="00912B73" w:rsidRPr="00041D63" w:rsidRDefault="00912B73" w:rsidP="00912B73">
      <w:pPr>
        <w:rPr>
          <w:rFonts w:ascii="Arial" w:hAnsi="Arial" w:cs="Arial"/>
        </w:rPr>
      </w:pPr>
      <w:r>
        <w:rPr>
          <w:rFonts w:ascii="Arial" w:hAnsi="Arial" w:cs="Arial"/>
        </w:rPr>
        <w:t>Details of the</w:t>
      </w:r>
      <w:r w:rsidRPr="00041D63">
        <w:rPr>
          <w:rFonts w:ascii="Arial" w:hAnsi="Arial" w:cs="Arial"/>
        </w:rPr>
        <w:t xml:space="preserve"> WFD </w:t>
      </w:r>
      <w:r>
        <w:rPr>
          <w:rFonts w:ascii="Arial" w:hAnsi="Arial" w:cs="Arial"/>
        </w:rPr>
        <w:t xml:space="preserve">status of the </w:t>
      </w:r>
      <w:r w:rsidRPr="00041D63">
        <w:rPr>
          <w:rFonts w:ascii="Arial" w:hAnsi="Arial" w:cs="Arial"/>
        </w:rPr>
        <w:t>river catchments, along with the reasons for the classification</w:t>
      </w:r>
      <w:r>
        <w:rPr>
          <w:rFonts w:ascii="Arial" w:hAnsi="Arial" w:cs="Arial"/>
        </w:rPr>
        <w:t>, can be accessed by</w:t>
      </w:r>
      <w:r w:rsidRPr="00041D63">
        <w:rPr>
          <w:rFonts w:ascii="Arial" w:hAnsi="Arial" w:cs="Arial"/>
        </w:rPr>
        <w:t xml:space="preserve"> using the interactive map at</w:t>
      </w:r>
      <w:r>
        <w:rPr>
          <w:rFonts w:ascii="Arial" w:hAnsi="Arial" w:cs="Arial"/>
        </w:rPr>
        <w:t>:</w:t>
      </w:r>
      <w:r w:rsidRPr="00041D63">
        <w:rPr>
          <w:rFonts w:ascii="Arial" w:hAnsi="Arial" w:cs="Arial"/>
        </w:rPr>
        <w:t xml:space="preserve">  </w:t>
      </w:r>
    </w:p>
    <w:p w:rsidR="00912B73" w:rsidRPr="00041D63" w:rsidRDefault="00912B73" w:rsidP="00912B73">
      <w:pPr>
        <w:rPr>
          <w:rFonts w:ascii="Arial" w:hAnsi="Arial" w:cs="Arial"/>
          <w:color w:val="1F497D"/>
        </w:rPr>
      </w:pPr>
    </w:p>
    <w:p w:rsidR="00912B73" w:rsidRDefault="0098659A" w:rsidP="00912B73">
      <w:pPr>
        <w:rPr>
          <w:rFonts w:ascii="Arial" w:hAnsi="Arial" w:cs="Arial"/>
        </w:rPr>
      </w:pPr>
      <w:hyperlink r:id="rId8" w:history="1">
        <w:r w:rsidR="00912B73" w:rsidRPr="00041D63">
          <w:rPr>
            <w:rStyle w:val="Hyperlink"/>
            <w:rFonts w:ascii="Arial" w:hAnsi="Arial" w:cs="Arial"/>
          </w:rPr>
          <w:t>https://appsd.daera-n</w:t>
        </w:r>
        <w:r w:rsidR="00912B73" w:rsidRPr="00041D63">
          <w:rPr>
            <w:rStyle w:val="Hyperlink"/>
            <w:rFonts w:ascii="Arial" w:hAnsi="Arial" w:cs="Arial"/>
          </w:rPr>
          <w:t>i</w:t>
        </w:r>
        <w:r w:rsidR="00912B73" w:rsidRPr="00041D63">
          <w:rPr>
            <w:rStyle w:val="Hyperlink"/>
            <w:rFonts w:ascii="Arial" w:hAnsi="Arial" w:cs="Arial"/>
          </w:rPr>
          <w:t>.gov.uk/RiverBasinViewer/</w:t>
        </w:r>
      </w:hyperlink>
    </w:p>
    <w:p w:rsidR="00912B73" w:rsidRDefault="00912B73" w:rsidP="00912B73">
      <w:pPr>
        <w:rPr>
          <w:rFonts w:ascii="Arial" w:hAnsi="Arial" w:cs="Arial"/>
        </w:rPr>
      </w:pPr>
    </w:p>
    <w:p w:rsidR="00912B73" w:rsidRDefault="0098659A" w:rsidP="00912B73">
      <w:pPr>
        <w:rPr>
          <w:rFonts w:ascii="Arial" w:hAnsi="Arial" w:cs="Arial"/>
        </w:rPr>
      </w:pPr>
      <w:hyperlink r:id="rId9" w:history="1">
        <w:r w:rsidR="00912B73" w:rsidRPr="00041D63">
          <w:rPr>
            <w:rStyle w:val="Hyperlink"/>
            <w:rFonts w:ascii="Arial" w:hAnsi="Arial" w:cs="Arial"/>
          </w:rPr>
          <w:t>https://www.dae</w:t>
        </w:r>
        <w:r w:rsidR="00912B73" w:rsidRPr="00041D63">
          <w:rPr>
            <w:rStyle w:val="Hyperlink"/>
            <w:rFonts w:ascii="Arial" w:hAnsi="Arial" w:cs="Arial"/>
          </w:rPr>
          <w:t>r</w:t>
        </w:r>
        <w:r w:rsidR="00912B73" w:rsidRPr="00041D63">
          <w:rPr>
            <w:rStyle w:val="Hyperlink"/>
            <w:rFonts w:ascii="Arial" w:hAnsi="Arial" w:cs="Arial"/>
          </w:rPr>
          <w:t>a-ni.gov.uk/articles/wmu-digital-dataset-downloads</w:t>
        </w:r>
      </w:hyperlink>
      <w:r w:rsidR="00912B73">
        <w:rPr>
          <w:rFonts w:ascii="Arial" w:hAnsi="Arial" w:cs="Arial"/>
        </w:rPr>
        <w:t xml:space="preserve"> </w:t>
      </w:r>
    </w:p>
    <w:p w:rsidR="00912B73" w:rsidRDefault="00912B73" w:rsidP="00912B73">
      <w:pPr>
        <w:rPr>
          <w:rFonts w:ascii="Arial" w:hAnsi="Arial" w:cs="Arial"/>
        </w:rPr>
      </w:pPr>
    </w:p>
    <w:p w:rsidR="00912B73" w:rsidRDefault="00912B73" w:rsidP="00912B73">
      <w:pPr>
        <w:rPr>
          <w:rFonts w:ascii="Arial" w:hAnsi="Arial" w:cs="Arial"/>
        </w:rPr>
      </w:pPr>
      <w:r>
        <w:rPr>
          <w:rFonts w:ascii="Arial" w:hAnsi="Arial" w:cs="Arial"/>
        </w:rPr>
        <w:t>Further information on the catchments can also be requested by contacting</w:t>
      </w:r>
    </w:p>
    <w:p w:rsidR="00912B73" w:rsidRDefault="0098659A" w:rsidP="00912B73">
      <w:pPr>
        <w:rPr>
          <w:rFonts w:ascii="Arial" w:hAnsi="Arial" w:cs="Arial"/>
        </w:rPr>
      </w:pPr>
      <w:hyperlink r:id="rId10" w:history="1">
        <w:r w:rsidR="00912B73">
          <w:rPr>
            <w:rStyle w:val="Hyperlink"/>
            <w:rFonts w:ascii="Arial" w:hAnsi="Arial" w:cs="Arial"/>
          </w:rPr>
          <w:t>efsgroupinfo@daera</w:t>
        </w:r>
        <w:r w:rsidR="00912B73">
          <w:rPr>
            <w:rStyle w:val="Hyperlink"/>
            <w:rFonts w:ascii="Arial" w:hAnsi="Arial" w:cs="Arial"/>
          </w:rPr>
          <w:t>-</w:t>
        </w:r>
        <w:r w:rsidR="00912B73">
          <w:rPr>
            <w:rStyle w:val="Hyperlink"/>
            <w:rFonts w:ascii="Arial" w:hAnsi="Arial" w:cs="Arial"/>
          </w:rPr>
          <w:t>ni.gov.uk</w:t>
        </w:r>
      </w:hyperlink>
    </w:p>
    <w:p w:rsidR="00347466" w:rsidRDefault="00347466" w:rsidP="001E7B61">
      <w:pPr>
        <w:rPr>
          <w:rFonts w:ascii="Arial" w:hAnsi="Arial" w:cs="Arial"/>
          <w:b/>
        </w:rPr>
      </w:pPr>
    </w:p>
    <w:p w:rsidR="009D10EB" w:rsidRPr="009D10EB" w:rsidRDefault="009D10EB" w:rsidP="001E7B61">
      <w:pPr>
        <w:rPr>
          <w:rFonts w:ascii="Arial" w:hAnsi="Arial" w:cs="Arial"/>
          <w:b/>
        </w:rPr>
      </w:pPr>
      <w:r w:rsidRPr="009D10EB">
        <w:rPr>
          <w:rFonts w:ascii="Arial" w:hAnsi="Arial" w:cs="Arial"/>
          <w:b/>
        </w:rPr>
        <w:t>Scope of pilot projects</w:t>
      </w:r>
    </w:p>
    <w:p w:rsidR="009D10EB" w:rsidRDefault="009D10EB" w:rsidP="001E7B61">
      <w:pPr>
        <w:rPr>
          <w:rFonts w:ascii="Arial" w:hAnsi="Arial" w:cs="Arial"/>
          <w:b/>
        </w:rPr>
      </w:pPr>
    </w:p>
    <w:p w:rsidR="005D395B" w:rsidRDefault="005D395B" w:rsidP="005D3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this call for Group pilot projects is for potential </w:t>
      </w:r>
      <w:r w:rsidR="0085405D">
        <w:rPr>
          <w:rFonts w:ascii="Arial" w:hAnsi="Arial" w:cs="Arial"/>
        </w:rPr>
        <w:t xml:space="preserve">facilitators </w:t>
      </w:r>
      <w:r>
        <w:rPr>
          <w:rFonts w:ascii="Arial" w:hAnsi="Arial" w:cs="Arial"/>
        </w:rPr>
        <w:t xml:space="preserve">only.  Farmers / Landowners who wish to participate in the EFS should apply as individual applicants when the EFS next </w:t>
      </w:r>
      <w:proofErr w:type="gramStart"/>
      <w:r>
        <w:rPr>
          <w:rFonts w:ascii="Arial" w:hAnsi="Arial" w:cs="Arial"/>
        </w:rPr>
        <w:t>opens</w:t>
      </w:r>
      <w:proofErr w:type="gramEnd"/>
      <w:r w:rsidR="00854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applications.</w:t>
      </w:r>
    </w:p>
    <w:p w:rsidR="005D395B" w:rsidRDefault="005D395B" w:rsidP="005D395B">
      <w:pPr>
        <w:rPr>
          <w:rFonts w:ascii="Arial" w:hAnsi="Arial" w:cs="Arial"/>
        </w:rPr>
      </w:pPr>
    </w:p>
    <w:p w:rsidR="005D395B" w:rsidRDefault="005D395B" w:rsidP="005D395B">
      <w:pPr>
        <w:rPr>
          <w:rFonts w:ascii="Arial" w:hAnsi="Arial" w:cs="Arial"/>
        </w:rPr>
      </w:pPr>
      <w:r>
        <w:rPr>
          <w:rFonts w:ascii="Arial" w:hAnsi="Arial" w:cs="Arial"/>
        </w:rPr>
        <w:t>Following introduction of the Group pilot projects in 2017 it is envisaged that there will be a call for further Group projects in 2018.</w:t>
      </w:r>
    </w:p>
    <w:p w:rsidR="00912B73" w:rsidRDefault="00912B73" w:rsidP="005D395B">
      <w:pPr>
        <w:rPr>
          <w:rFonts w:ascii="Arial" w:hAnsi="Arial" w:cs="Arial"/>
          <w:b/>
        </w:rPr>
      </w:pPr>
    </w:p>
    <w:p w:rsidR="009D10EB" w:rsidRDefault="009D10EB" w:rsidP="001E7B61">
      <w:pPr>
        <w:rPr>
          <w:rFonts w:ascii="Arial" w:hAnsi="Arial" w:cs="Arial"/>
        </w:rPr>
      </w:pPr>
      <w:r w:rsidRPr="009D10EB">
        <w:rPr>
          <w:rFonts w:ascii="Arial" w:hAnsi="Arial" w:cs="Arial"/>
        </w:rPr>
        <w:t xml:space="preserve">For the pilot, </w:t>
      </w:r>
      <w:r>
        <w:rPr>
          <w:rFonts w:ascii="Arial" w:hAnsi="Arial" w:cs="Arial"/>
        </w:rPr>
        <w:t>DAERA is seeking proposals for proje</w:t>
      </w:r>
      <w:r w:rsidR="00347466">
        <w:rPr>
          <w:rFonts w:ascii="Arial" w:hAnsi="Arial" w:cs="Arial"/>
        </w:rPr>
        <w:t>cts which can start by mid</w:t>
      </w:r>
      <w:r w:rsidR="0085405D">
        <w:rPr>
          <w:rFonts w:ascii="Arial" w:hAnsi="Arial" w:cs="Arial"/>
        </w:rPr>
        <w:t>-</w:t>
      </w:r>
      <w:r w:rsidR="00347466">
        <w:rPr>
          <w:rFonts w:ascii="Arial" w:hAnsi="Arial" w:cs="Arial"/>
        </w:rPr>
        <w:t>2017. Projects on Environmentally designated sites or priority species should in</w:t>
      </w:r>
      <w:r>
        <w:rPr>
          <w:rFonts w:ascii="Arial" w:hAnsi="Arial" w:cs="Arial"/>
        </w:rPr>
        <w:t>volve a maximum of 60 farmers.</w:t>
      </w:r>
    </w:p>
    <w:p w:rsidR="0079401E" w:rsidRDefault="0079401E" w:rsidP="001E7B61">
      <w:pPr>
        <w:rPr>
          <w:rFonts w:ascii="Arial" w:hAnsi="Arial" w:cs="Arial"/>
        </w:rPr>
      </w:pPr>
    </w:p>
    <w:p w:rsidR="0079401E" w:rsidRDefault="0079401E" w:rsidP="001E7B61">
      <w:pPr>
        <w:rPr>
          <w:rFonts w:ascii="Arial" w:hAnsi="Arial" w:cs="Arial"/>
        </w:rPr>
      </w:pPr>
      <w:r>
        <w:rPr>
          <w:rFonts w:ascii="Arial" w:hAnsi="Arial" w:cs="Arial"/>
        </w:rPr>
        <w:t>Key activities that it is envisaged the facilitator will carry out in a pilot project include:</w:t>
      </w:r>
    </w:p>
    <w:p w:rsidR="00347466" w:rsidRDefault="00347466" w:rsidP="001E7B61">
      <w:pPr>
        <w:rPr>
          <w:rFonts w:ascii="Arial" w:hAnsi="Arial" w:cs="Arial"/>
        </w:rPr>
      </w:pPr>
    </w:p>
    <w:p w:rsidR="0079401E" w:rsidRDefault="0079401E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Manage and deliver an overall group project for the area.</w:t>
      </w:r>
    </w:p>
    <w:p w:rsidR="0079401E" w:rsidRDefault="0079401E" w:rsidP="001E7B61">
      <w:pPr>
        <w:rPr>
          <w:rFonts w:ascii="Arial" w:hAnsi="Arial" w:cs="Arial"/>
        </w:rPr>
      </w:pPr>
    </w:p>
    <w:p w:rsidR="0079401E" w:rsidRDefault="0079401E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EFS planning services or arrange the provision of EFS planning services for farmers in the project areas who have applied to EFS Tranche 1. </w:t>
      </w:r>
    </w:p>
    <w:p w:rsidR="0079401E" w:rsidRDefault="0079401E" w:rsidP="001E7B61">
      <w:pPr>
        <w:rPr>
          <w:rFonts w:ascii="Arial" w:hAnsi="Arial" w:cs="Arial"/>
        </w:rPr>
      </w:pPr>
    </w:p>
    <w:p w:rsidR="0079401E" w:rsidRDefault="0079401E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Encourage co</w:t>
      </w:r>
      <w:r w:rsidR="0085405D">
        <w:rPr>
          <w:rFonts w:ascii="Arial" w:hAnsi="Arial" w:cs="Arial"/>
        </w:rPr>
        <w:t>-</w:t>
      </w:r>
      <w:r>
        <w:rPr>
          <w:rFonts w:ascii="Arial" w:hAnsi="Arial" w:cs="Arial"/>
        </w:rPr>
        <w:t>ordinate</w:t>
      </w:r>
      <w:r w:rsidR="008540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action among farmers in the project area.</w:t>
      </w:r>
    </w:p>
    <w:p w:rsidR="0079401E" w:rsidRDefault="0079401E" w:rsidP="001E7B61">
      <w:pPr>
        <w:rPr>
          <w:rFonts w:ascii="Arial" w:hAnsi="Arial" w:cs="Arial"/>
        </w:rPr>
      </w:pPr>
    </w:p>
    <w:p w:rsidR="004A0A24" w:rsidRDefault="0079401E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ongoing </w:t>
      </w:r>
      <w:r w:rsidR="004A0A24">
        <w:rPr>
          <w:rFonts w:ascii="Arial" w:hAnsi="Arial" w:cs="Arial"/>
        </w:rPr>
        <w:t>support, advice and training for those farmers.</w:t>
      </w:r>
    </w:p>
    <w:p w:rsidR="004A0A24" w:rsidRDefault="004A0A24" w:rsidP="001E7B61">
      <w:pPr>
        <w:rPr>
          <w:rFonts w:ascii="Arial" w:hAnsi="Arial" w:cs="Arial"/>
        </w:rPr>
      </w:pPr>
    </w:p>
    <w:p w:rsidR="004A0A24" w:rsidRDefault="004A0A24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Encourage other farmers in the area to apply to join EFS.</w:t>
      </w:r>
    </w:p>
    <w:p w:rsidR="004A0A24" w:rsidRDefault="004A0A24" w:rsidP="001E7B61">
      <w:pPr>
        <w:rPr>
          <w:rFonts w:ascii="Arial" w:hAnsi="Arial" w:cs="Arial"/>
        </w:rPr>
      </w:pPr>
    </w:p>
    <w:p w:rsidR="004A0A24" w:rsidRDefault="004A0A24" w:rsidP="004A0A24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Carry out monitoring and reporting on the project.</w:t>
      </w:r>
    </w:p>
    <w:p w:rsidR="0079401E" w:rsidRDefault="0079401E" w:rsidP="004A0A24">
      <w:pPr>
        <w:ind w:firstLine="120"/>
        <w:rPr>
          <w:rFonts w:ascii="Arial" w:hAnsi="Arial" w:cs="Arial"/>
        </w:rPr>
      </w:pPr>
    </w:p>
    <w:p w:rsidR="004A0A24" w:rsidRDefault="004A0A24" w:rsidP="001E7B61">
      <w:pPr>
        <w:rPr>
          <w:rFonts w:ascii="Arial" w:hAnsi="Arial" w:cs="Arial"/>
        </w:rPr>
      </w:pPr>
      <w:r>
        <w:rPr>
          <w:rFonts w:ascii="Arial" w:hAnsi="Arial" w:cs="Arial"/>
        </w:rPr>
        <w:t>Details of requirements for EFS planning services are at Annex A</w:t>
      </w:r>
    </w:p>
    <w:p w:rsidR="004A0A24" w:rsidRDefault="004A0A24" w:rsidP="001E7B61">
      <w:pPr>
        <w:rPr>
          <w:rFonts w:ascii="Arial" w:hAnsi="Arial" w:cs="Arial"/>
        </w:rPr>
      </w:pPr>
    </w:p>
    <w:p w:rsidR="0079401E" w:rsidRDefault="0079401E" w:rsidP="001E7B61">
      <w:pPr>
        <w:rPr>
          <w:rFonts w:ascii="Arial" w:hAnsi="Arial" w:cs="Arial"/>
        </w:rPr>
      </w:pPr>
      <w:r>
        <w:rPr>
          <w:rFonts w:ascii="Arial" w:hAnsi="Arial" w:cs="Arial"/>
        </w:rPr>
        <w:t>Further details of the EFS Group Facilitation measure are contained in the EFS Group Facilitation guidance document which applicants should read fully before preparing an application.</w:t>
      </w:r>
    </w:p>
    <w:p w:rsidR="00347466" w:rsidRDefault="00347466" w:rsidP="001E7B61">
      <w:pPr>
        <w:rPr>
          <w:rFonts w:ascii="Arial" w:hAnsi="Arial" w:cs="Arial"/>
        </w:rPr>
      </w:pPr>
    </w:p>
    <w:p w:rsidR="00385878" w:rsidRPr="00385878" w:rsidRDefault="00385878" w:rsidP="001E7B61">
      <w:pPr>
        <w:rPr>
          <w:rFonts w:ascii="Arial" w:hAnsi="Arial" w:cs="Arial"/>
          <w:b/>
        </w:rPr>
      </w:pPr>
      <w:r w:rsidRPr="00385878">
        <w:rPr>
          <w:rFonts w:ascii="Arial" w:hAnsi="Arial" w:cs="Arial"/>
          <w:b/>
        </w:rPr>
        <w:t>Eligible Costs</w:t>
      </w:r>
    </w:p>
    <w:p w:rsidR="00385878" w:rsidRDefault="00385878" w:rsidP="001E7B61">
      <w:pPr>
        <w:rPr>
          <w:rFonts w:ascii="Arial" w:hAnsi="Arial" w:cs="Arial"/>
        </w:rPr>
      </w:pPr>
    </w:p>
    <w:p w:rsidR="00347466" w:rsidRDefault="00385878" w:rsidP="001E7B61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12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EFS Group Facilitation </w:t>
      </w:r>
      <w:r w:rsidR="00912B73">
        <w:rPr>
          <w:rFonts w:ascii="Arial" w:hAnsi="Arial" w:cs="Arial"/>
        </w:rPr>
        <w:t>guidance includes details on eligible costs. Costs for Group Facilitators will be paid at a daily rate</w:t>
      </w:r>
      <w:r w:rsidR="0085405D">
        <w:rPr>
          <w:rFonts w:ascii="Arial" w:hAnsi="Arial" w:cs="Arial"/>
        </w:rPr>
        <w:t>, up</w:t>
      </w:r>
      <w:r w:rsidR="00912B73">
        <w:rPr>
          <w:rFonts w:ascii="Arial" w:hAnsi="Arial" w:cs="Arial"/>
        </w:rPr>
        <w:t xml:space="preserve"> to a maximum of £300 per day including travel and subsistence expenses.</w:t>
      </w:r>
    </w:p>
    <w:p w:rsidR="00385878" w:rsidRDefault="00385878" w:rsidP="001E7B61">
      <w:pPr>
        <w:rPr>
          <w:rFonts w:ascii="Arial" w:hAnsi="Arial" w:cs="Arial"/>
        </w:rPr>
      </w:pPr>
    </w:p>
    <w:p w:rsidR="00385878" w:rsidRPr="009D10EB" w:rsidRDefault="00385878" w:rsidP="001E7B61">
      <w:pPr>
        <w:rPr>
          <w:rFonts w:ascii="Arial" w:hAnsi="Arial" w:cs="Arial"/>
        </w:rPr>
      </w:pPr>
      <w:r>
        <w:rPr>
          <w:rFonts w:ascii="Arial" w:hAnsi="Arial" w:cs="Arial"/>
        </w:rPr>
        <w:t>For EFS planning services, the rates and thresholds for EFS planning services apply. The maximum daily rate is £382 per day.</w:t>
      </w:r>
    </w:p>
    <w:p w:rsidR="009D10EB" w:rsidRPr="009D10EB" w:rsidRDefault="009D10EB" w:rsidP="001E7B61">
      <w:pPr>
        <w:rPr>
          <w:rFonts w:ascii="Arial" w:hAnsi="Arial" w:cs="Arial"/>
          <w:b/>
        </w:rPr>
      </w:pPr>
    </w:p>
    <w:p w:rsidR="006A7150" w:rsidRPr="006A7150" w:rsidRDefault="006A7150" w:rsidP="006A7150">
      <w:pPr>
        <w:rPr>
          <w:rFonts w:ascii="Arial" w:hAnsi="Arial" w:cs="Arial"/>
          <w:b/>
        </w:rPr>
      </w:pPr>
      <w:r w:rsidRPr="006A7150">
        <w:rPr>
          <w:rFonts w:ascii="Arial" w:hAnsi="Arial" w:cs="Arial"/>
          <w:b/>
        </w:rPr>
        <w:t>Application Process</w:t>
      </w:r>
    </w:p>
    <w:p w:rsidR="006A7150" w:rsidRPr="006A7150" w:rsidRDefault="006A7150" w:rsidP="001E7B61">
      <w:pPr>
        <w:rPr>
          <w:rFonts w:ascii="Arial" w:hAnsi="Arial" w:cs="Arial"/>
          <w:b/>
        </w:rPr>
      </w:pPr>
    </w:p>
    <w:p w:rsidR="001E7B61" w:rsidRDefault="001E7B61" w:rsidP="001E7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 you must complete an application form and submit it by email to </w:t>
      </w:r>
      <w:hyperlink r:id="rId11" w:history="1">
        <w:r>
          <w:rPr>
            <w:rStyle w:val="Hyperlink"/>
            <w:rFonts w:ascii="Arial" w:hAnsi="Arial" w:cs="Arial"/>
          </w:rPr>
          <w:t>efsgroupinfo@daera-ni.gov.uk</w:t>
        </w:r>
      </w:hyperlink>
      <w:r>
        <w:rPr>
          <w:rFonts w:ascii="Arial" w:hAnsi="Arial" w:cs="Arial"/>
        </w:rPr>
        <w:t xml:space="preserve"> . </w:t>
      </w:r>
      <w:r>
        <w:rPr>
          <w:rFonts w:ascii="Arial" w:hAnsi="Arial" w:cs="Arial"/>
          <w:u w:val="single"/>
        </w:rPr>
        <w:t>The closing date for applications is 3pm on Friday 5 May 2017</w:t>
      </w:r>
      <w:r>
        <w:rPr>
          <w:rFonts w:ascii="Arial" w:hAnsi="Arial" w:cs="Arial"/>
        </w:rPr>
        <w:t>.</w:t>
      </w:r>
    </w:p>
    <w:p w:rsidR="00557FAF" w:rsidRPr="003929D3" w:rsidRDefault="0098659A" w:rsidP="00616DEA">
      <w:pPr>
        <w:pStyle w:val="Header"/>
        <w:tabs>
          <w:tab w:val="left" w:pos="567"/>
          <w:tab w:val="left" w:pos="6521"/>
        </w:tabs>
        <w:spacing w:before="240"/>
        <w:rPr>
          <w:rFonts w:ascii="Arial" w:hAnsi="Arial" w:cs="Arial"/>
          <w:b/>
          <w:sz w:val="23"/>
          <w:szCs w:val="23"/>
        </w:rPr>
      </w:pPr>
      <w:r w:rsidRPr="0098659A">
        <w:rPr>
          <w:sz w:val="23"/>
          <w:szCs w:val="23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5pt;margin-top:-611.85pt;width:2in;height:81pt;z-index:251657728" stroked="f">
            <v:textbox style="mso-next-textbox:#_x0000_s1026">
              <w:txbxContent>
                <w:p w:rsidR="0080021A" w:rsidRPr="003929D3" w:rsidRDefault="0080021A" w:rsidP="0080021A">
                  <w:pPr>
                    <w:pStyle w:val="Header"/>
                    <w:tabs>
                      <w:tab w:val="left" w:pos="142"/>
                    </w:tabs>
                    <w:spacing w:before="240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557FAF" w:rsidRPr="003929D3">
        <w:rPr>
          <w:rFonts w:ascii="Arial" w:hAnsi="Arial" w:cs="Arial"/>
          <w:b/>
          <w:sz w:val="23"/>
          <w:szCs w:val="23"/>
        </w:rPr>
        <w:t>Assessment of Applications</w:t>
      </w:r>
    </w:p>
    <w:p w:rsidR="00557FAF" w:rsidRPr="003929D3" w:rsidRDefault="00557FAF" w:rsidP="00375CCD">
      <w:pPr>
        <w:rPr>
          <w:rFonts w:ascii="Arial" w:hAnsi="Arial" w:cs="Arial"/>
          <w:sz w:val="23"/>
          <w:szCs w:val="23"/>
        </w:rPr>
      </w:pPr>
    </w:p>
    <w:p w:rsidR="00220F78" w:rsidRDefault="00220F78" w:rsidP="00220F78">
      <w:pPr>
        <w:rPr>
          <w:rFonts w:ascii="Arial" w:hAnsi="Arial" w:cs="Arial"/>
        </w:rPr>
      </w:pPr>
      <w:r>
        <w:rPr>
          <w:rFonts w:ascii="Arial" w:hAnsi="Arial" w:cs="Arial"/>
        </w:rPr>
        <w:t>The call is competitive and applications will be assessed against selection criter</w:t>
      </w:r>
      <w:r w:rsidR="00347466">
        <w:rPr>
          <w:rFonts w:ascii="Arial" w:hAnsi="Arial" w:cs="Arial"/>
        </w:rPr>
        <w:t>ia which are detailed at Annex B</w:t>
      </w:r>
      <w:r>
        <w:rPr>
          <w:rFonts w:ascii="Arial" w:hAnsi="Arial" w:cs="Arial"/>
        </w:rPr>
        <w:t>.</w:t>
      </w:r>
    </w:p>
    <w:p w:rsidR="00220F78" w:rsidRDefault="00220F78" w:rsidP="00220F78">
      <w:pPr>
        <w:rPr>
          <w:rFonts w:ascii="Arial" w:hAnsi="Arial" w:cs="Arial"/>
        </w:rPr>
      </w:pPr>
    </w:p>
    <w:p w:rsidR="00220F78" w:rsidRDefault="009D10EB" w:rsidP="00220F78">
      <w:pPr>
        <w:rPr>
          <w:rFonts w:ascii="Arial" w:hAnsi="Arial" w:cs="Arial"/>
        </w:rPr>
      </w:pPr>
      <w:r>
        <w:rPr>
          <w:rFonts w:ascii="Arial" w:hAnsi="Arial" w:cs="Arial"/>
        </w:rPr>
        <w:t>Following assessment of applications, successful applicants will then be invited to agree a project specification and contract for its delivery with DAERA.</w:t>
      </w:r>
    </w:p>
    <w:p w:rsidR="00220F78" w:rsidRDefault="00220F78" w:rsidP="00220F78">
      <w:pPr>
        <w:rPr>
          <w:rFonts w:ascii="Arial" w:hAnsi="Arial" w:cs="Arial"/>
        </w:rPr>
      </w:pPr>
    </w:p>
    <w:p w:rsidR="00347466" w:rsidRDefault="006A7150" w:rsidP="00347466">
      <w:pPr>
        <w:rPr>
          <w:rFonts w:ascii="Arial" w:hAnsi="Arial" w:cs="Arial"/>
        </w:rPr>
      </w:pPr>
      <w:r>
        <w:rPr>
          <w:rFonts w:ascii="Arial" w:hAnsi="Arial" w:cs="Arial"/>
        </w:rPr>
        <w:t>Further</w:t>
      </w:r>
      <w:r w:rsidR="009D10EB">
        <w:rPr>
          <w:rFonts w:ascii="Arial" w:hAnsi="Arial" w:cs="Arial"/>
        </w:rPr>
        <w:t xml:space="preserve"> details of this</w:t>
      </w:r>
      <w:r w:rsidR="00220F78">
        <w:rPr>
          <w:rFonts w:ascii="Arial" w:hAnsi="Arial" w:cs="Arial"/>
        </w:rPr>
        <w:t xml:space="preserve"> Group pilot project call, including an application form</w:t>
      </w:r>
      <w:r w:rsidR="00347466">
        <w:rPr>
          <w:rFonts w:ascii="Arial" w:hAnsi="Arial" w:cs="Arial"/>
        </w:rPr>
        <w:t xml:space="preserve"> and Guidance document</w:t>
      </w:r>
      <w:r w:rsidR="00220F78">
        <w:rPr>
          <w:rFonts w:ascii="Arial" w:hAnsi="Arial" w:cs="Arial"/>
        </w:rPr>
        <w:t xml:space="preserve"> is available at </w:t>
      </w:r>
      <w:hyperlink r:id="rId12" w:history="1">
        <w:r w:rsidR="00220F78">
          <w:rPr>
            <w:rStyle w:val="Hyperlink"/>
            <w:rFonts w:ascii="Arial" w:hAnsi="Arial" w:cs="Arial"/>
          </w:rPr>
          <w:t>https:</w:t>
        </w:r>
        <w:r w:rsidR="00220F78">
          <w:rPr>
            <w:rStyle w:val="Hyperlink"/>
            <w:rFonts w:ascii="Arial" w:hAnsi="Arial" w:cs="Arial"/>
          </w:rPr>
          <w:t>/</w:t>
        </w:r>
        <w:r w:rsidR="00220F78">
          <w:rPr>
            <w:rStyle w:val="Hyperlink"/>
            <w:rFonts w:ascii="Arial" w:hAnsi="Arial" w:cs="Arial"/>
          </w:rPr>
          <w:t>/w</w:t>
        </w:r>
        <w:r w:rsidR="00220F78">
          <w:rPr>
            <w:rStyle w:val="Hyperlink"/>
            <w:rFonts w:ascii="Arial" w:hAnsi="Arial" w:cs="Arial"/>
          </w:rPr>
          <w:t>w</w:t>
        </w:r>
        <w:r w:rsidR="00220F78">
          <w:rPr>
            <w:rStyle w:val="Hyperlink"/>
            <w:rFonts w:ascii="Arial" w:hAnsi="Arial" w:cs="Arial"/>
          </w:rPr>
          <w:t>w.daera-ni.gov.uk/articles/agri-environment</w:t>
        </w:r>
      </w:hyperlink>
      <w:r w:rsidR="00220F78">
        <w:rPr>
          <w:rFonts w:ascii="Arial" w:hAnsi="Arial" w:cs="Arial"/>
        </w:rPr>
        <w:t xml:space="preserve"> </w:t>
      </w:r>
    </w:p>
    <w:p w:rsidR="00385878" w:rsidRDefault="00385878" w:rsidP="00347466">
      <w:pPr>
        <w:rPr>
          <w:rFonts w:ascii="Arial" w:hAnsi="Arial" w:cs="Arial"/>
        </w:rPr>
      </w:pPr>
    </w:p>
    <w:p w:rsidR="006A7150" w:rsidRPr="00347466" w:rsidRDefault="006A7150" w:rsidP="00347466">
      <w:pPr>
        <w:rPr>
          <w:rFonts w:ascii="Arial" w:hAnsi="Arial" w:cs="Arial"/>
        </w:rPr>
      </w:pPr>
      <w:r>
        <w:rPr>
          <w:rFonts w:ascii="Arial" w:hAnsi="Arial" w:cs="Arial"/>
        </w:rPr>
        <w:t>EFS and EFS Group facilitation projects are part-funded by the European Agricultural Fund for Rural Development (EAFRD).</w:t>
      </w:r>
    </w:p>
    <w:p w:rsidR="00220F78" w:rsidRDefault="00220F78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220F78" w:rsidRDefault="00220F78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385878" w:rsidRDefault="00385878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85405D" w:rsidP="001E7B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E7B61">
        <w:rPr>
          <w:rFonts w:ascii="Arial" w:hAnsi="Arial" w:cs="Arial"/>
          <w:b/>
          <w:sz w:val="28"/>
          <w:szCs w:val="28"/>
        </w:rPr>
        <w:lastRenderedPageBreak/>
        <w:t>Annex A</w:t>
      </w:r>
    </w:p>
    <w:p w:rsidR="004A0A24" w:rsidRDefault="004A0A24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4A0A24" w:rsidRDefault="004A0A24" w:rsidP="004A0A2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EFS Planner Requirements</w:t>
      </w: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4A0A24" w:rsidRDefault="004A0A24" w:rsidP="004A0A24">
      <w:pPr>
        <w:pStyle w:val="ListParagraph"/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EFS Higher Level is targeted at designated sites of environmental importance.  Participation in this level of the EFS requires the submission and approval of a site specific </w:t>
      </w:r>
      <w:r w:rsidR="0085405D">
        <w:rPr>
          <w:rFonts w:ascii="Arial" w:hAnsi="Arial" w:cs="Arial"/>
          <w:sz w:val="24"/>
          <w:szCs w:val="24"/>
        </w:rPr>
        <w:t xml:space="preserve">Remedial Management Plan </w:t>
      </w:r>
      <w:r>
        <w:rPr>
          <w:rFonts w:ascii="Arial" w:hAnsi="Arial" w:cs="Arial"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sz w:val="24"/>
          <w:szCs w:val="24"/>
        </w:rPr>
        <w:t>ssRMP</w:t>
      </w:r>
      <w:proofErr w:type="spellEnd"/>
      <w:r>
        <w:rPr>
          <w:rFonts w:ascii="Arial" w:hAnsi="Arial" w:cs="Arial"/>
          <w:sz w:val="24"/>
          <w:szCs w:val="24"/>
        </w:rPr>
        <w:t>, drawn up after a detailed site assessment.</w:t>
      </w:r>
    </w:p>
    <w:p w:rsidR="0085405D" w:rsidRDefault="0085405D" w:rsidP="0085405D">
      <w:pPr>
        <w:pStyle w:val="ListParagraph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A0A24" w:rsidRDefault="004A0A24" w:rsidP="004A0A24">
      <w:pPr>
        <w:pStyle w:val="ListParagraph"/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Planner will use judgement and experience to select appropriate management strategies for the site.  Implementation of the </w:t>
      </w:r>
      <w:proofErr w:type="spellStart"/>
      <w:r>
        <w:rPr>
          <w:rFonts w:ascii="Arial" w:hAnsi="Arial" w:cs="Arial"/>
          <w:sz w:val="24"/>
          <w:szCs w:val="24"/>
        </w:rPr>
        <w:t>ssRMP</w:t>
      </w:r>
      <w:proofErr w:type="spellEnd"/>
      <w:r>
        <w:rPr>
          <w:rFonts w:ascii="Arial" w:hAnsi="Arial" w:cs="Arial"/>
          <w:sz w:val="24"/>
          <w:szCs w:val="24"/>
        </w:rPr>
        <w:t xml:space="preserve"> should ensure that the site is “under favourable management”.</w:t>
      </w:r>
    </w:p>
    <w:p w:rsidR="0085405D" w:rsidRDefault="0085405D" w:rsidP="0085405D">
      <w:pPr>
        <w:pStyle w:val="ListParagraph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A0A24" w:rsidRDefault="004A0A24" w:rsidP="004A0A24">
      <w:pPr>
        <w:pStyle w:val="ListParagraph"/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essential that the management plan produced is within the capability of the farmer to deliver.</w:t>
      </w:r>
    </w:p>
    <w:p w:rsidR="0085405D" w:rsidRDefault="0085405D" w:rsidP="0085405D">
      <w:pPr>
        <w:pStyle w:val="ListParagraph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A0A24" w:rsidRDefault="004A0A24" w:rsidP="004A0A24">
      <w:pPr>
        <w:pStyle w:val="ListParagraph"/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sensitivity and complexity of these sites and the fact that the </w:t>
      </w:r>
      <w:proofErr w:type="spellStart"/>
      <w:r>
        <w:rPr>
          <w:rFonts w:ascii="Arial" w:hAnsi="Arial" w:cs="Arial"/>
          <w:sz w:val="24"/>
          <w:szCs w:val="24"/>
        </w:rPr>
        <w:t>ssRMP</w:t>
      </w:r>
      <w:proofErr w:type="spellEnd"/>
      <w:r>
        <w:rPr>
          <w:rFonts w:ascii="Arial" w:hAnsi="Arial" w:cs="Arial"/>
          <w:sz w:val="24"/>
          <w:szCs w:val="24"/>
        </w:rPr>
        <w:t xml:space="preserve"> must be practical and implementable by the farmer requires that planners undertaking this role must have a particular skill set.</w:t>
      </w:r>
    </w:p>
    <w:p w:rsidR="004A0A24" w:rsidRDefault="004A0A24" w:rsidP="004A0A2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 and Qualifications Required</w:t>
      </w:r>
    </w:p>
    <w:p w:rsidR="00347466" w:rsidRDefault="00347466" w:rsidP="004A0A24">
      <w:pPr>
        <w:jc w:val="both"/>
        <w:rPr>
          <w:rFonts w:ascii="Arial" w:hAnsi="Arial" w:cs="Arial"/>
          <w:b/>
          <w:sz w:val="28"/>
          <w:szCs w:val="28"/>
        </w:rPr>
      </w:pPr>
    </w:p>
    <w:p w:rsidR="004A0A24" w:rsidRDefault="004A0A24" w:rsidP="004A0A24">
      <w:pPr>
        <w:pStyle w:val="ListParagraph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 a suitable qualification such as a Bachelors degree in Environmental Science, Ecology or Biological Science</w:t>
      </w:r>
      <w:r w:rsidR="008540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an equivalent deemed suitable by DAERA</w:t>
      </w:r>
      <w:r w:rsidR="008540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/ or </w:t>
      </w:r>
      <w:r w:rsidR="0085405D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a member of a recognised environmental professional body or a Chartered Environmentalist as specified by the Society of the Environment.</w:t>
      </w:r>
    </w:p>
    <w:p w:rsidR="0085405D" w:rsidRDefault="0085405D" w:rsidP="0085405D">
      <w:pPr>
        <w:pStyle w:val="ListParagraph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A0A24" w:rsidRDefault="004A0A24" w:rsidP="004A0A24">
      <w:pPr>
        <w:pStyle w:val="ListParagraph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previous experience of developing habitat management plans.</w:t>
      </w:r>
    </w:p>
    <w:p w:rsidR="0085405D" w:rsidRDefault="0085405D" w:rsidP="0085405D">
      <w:pPr>
        <w:pStyle w:val="ListParagraph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:rsidR="004A0A24" w:rsidRDefault="004A0A24" w:rsidP="004A0A24">
      <w:pPr>
        <w:pStyle w:val="ListParagraph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previous experience of providing environmental advice and support to agricultural businesses in relation to land management.</w:t>
      </w: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1E7B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 B</w:t>
      </w:r>
    </w:p>
    <w:p w:rsidR="001E7B61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p w:rsidR="004A0A24" w:rsidRDefault="004A0A24" w:rsidP="004A0A24">
      <w:pPr>
        <w:jc w:val="both"/>
        <w:rPr>
          <w:rFonts w:ascii="Arial" w:hAnsi="Arial" w:cs="Arial"/>
          <w:b/>
          <w:sz w:val="28"/>
          <w:szCs w:val="28"/>
        </w:rPr>
      </w:pPr>
    </w:p>
    <w:p w:rsidR="004A0A24" w:rsidRPr="00D76B15" w:rsidRDefault="004A0A24" w:rsidP="004A0A24">
      <w:pPr>
        <w:jc w:val="center"/>
        <w:rPr>
          <w:rFonts w:ascii="Arial" w:hAnsi="Arial" w:cs="Arial"/>
          <w:b/>
        </w:rPr>
      </w:pPr>
      <w:r w:rsidRPr="00D76B15">
        <w:rPr>
          <w:rFonts w:ascii="Arial" w:hAnsi="Arial" w:cs="Arial"/>
          <w:b/>
        </w:rPr>
        <w:t>ENVIRONMENTAL FARMING SCHEME (EFS)</w:t>
      </w:r>
    </w:p>
    <w:p w:rsidR="004A0A24" w:rsidRDefault="004A0A24" w:rsidP="004A0A24">
      <w:pPr>
        <w:jc w:val="center"/>
        <w:rPr>
          <w:rFonts w:ascii="Arial" w:hAnsi="Arial" w:cs="Arial"/>
          <w:b/>
        </w:rPr>
      </w:pPr>
      <w:r w:rsidRPr="00D76B15">
        <w:rPr>
          <w:rFonts w:ascii="Arial" w:hAnsi="Arial" w:cs="Arial"/>
          <w:b/>
        </w:rPr>
        <w:t>GROUP PROJECTS – SCORING FRAMEWORK</w:t>
      </w:r>
    </w:p>
    <w:p w:rsidR="004A0A24" w:rsidRPr="00D76B15" w:rsidRDefault="004A0A24" w:rsidP="004A0A24">
      <w:pPr>
        <w:jc w:val="center"/>
        <w:rPr>
          <w:rFonts w:ascii="Arial" w:hAnsi="Arial" w:cs="Arial"/>
          <w:b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</w:tblGrid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1E7B61">
              <w:rPr>
                <w:rFonts w:ascii="Arial" w:hAnsi="Arial" w:cs="Arial"/>
                <w:b/>
                <w:sz w:val="23"/>
                <w:szCs w:val="23"/>
              </w:rPr>
              <w:t xml:space="preserve">Criteria </w:t>
            </w:r>
          </w:p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1E7B61">
              <w:rPr>
                <w:rFonts w:ascii="Arial" w:hAnsi="Arial" w:cs="Arial"/>
                <w:b/>
                <w:sz w:val="23"/>
                <w:szCs w:val="23"/>
              </w:rPr>
              <w:t>Weighting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</w:pP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 xml:space="preserve">1. Facilitator has clearly defined the aim of the project and identified the pressures/issues in the proposed project area.   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15%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</w:pP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 xml:space="preserve">2. Facilitator has set out a framework for measuring the outcomes of the project which includes initial site assessments. 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10%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</w:pPr>
            <w:r w:rsidRPr="001E7B61"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  <w:t xml:space="preserve">3. Facilitator has demonstrated ability </w:t>
            </w: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>to deliver environmental benefits at the designated site or the catchment scale.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15%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</w:pP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 xml:space="preserve">4. Facilitator has demonstrated </w:t>
            </w:r>
            <w:r w:rsidR="0085405D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 xml:space="preserve">that </w:t>
            </w: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>they have the necessary experience to undertake the project, including experience of co-operative processes.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15%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</w:pPr>
            <w:r w:rsidRPr="001E7B61"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  <w:t xml:space="preserve">5. Facilitator has demonstrated ability to provide environmental planning services for the farmers and ability to monitor the project.  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15%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  <w:t>6. Extent to which the proposed project demonstrates value for money.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10%</w:t>
            </w:r>
          </w:p>
        </w:tc>
      </w:tr>
      <w:tr w:rsidR="004A0A24" w:rsidRPr="00440F9D" w:rsidTr="000603ED">
        <w:tc>
          <w:tcPr>
            <w:tcW w:w="5920" w:type="dxa"/>
          </w:tcPr>
          <w:p w:rsidR="004A0A24" w:rsidRPr="001E7B61" w:rsidRDefault="004A0A24" w:rsidP="000603ED">
            <w:pPr>
              <w:shd w:val="clear" w:color="auto" w:fill="FFFFFF"/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color w:val="333333"/>
                <w:sz w:val="23"/>
                <w:szCs w:val="23"/>
                <w:lang w:eastAsia="en-GB"/>
              </w:rPr>
              <w:t>7. I</w:t>
            </w:r>
            <w:r w:rsidRPr="001E7B61">
              <w:rPr>
                <w:rFonts w:ascii="Arial" w:eastAsia="Calibri" w:hAnsi="Arial" w:cs="Arial"/>
                <w:color w:val="333333"/>
                <w:sz w:val="23"/>
                <w:szCs w:val="23"/>
                <w:lang w:eastAsia="en-GB"/>
              </w:rPr>
              <w:t>s the proposed project timescale and scope appropriate and feasible.</w:t>
            </w:r>
          </w:p>
        </w:tc>
        <w:tc>
          <w:tcPr>
            <w:tcW w:w="1843" w:type="dxa"/>
          </w:tcPr>
          <w:p w:rsidR="004A0A24" w:rsidRPr="001E7B61" w:rsidRDefault="004A0A24" w:rsidP="000603E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1E7B61">
              <w:rPr>
                <w:rFonts w:ascii="Arial" w:hAnsi="Arial" w:cs="Arial"/>
                <w:sz w:val="23"/>
                <w:szCs w:val="23"/>
              </w:rPr>
              <w:t>20%</w:t>
            </w:r>
          </w:p>
        </w:tc>
      </w:tr>
    </w:tbl>
    <w:p w:rsidR="004A0A24" w:rsidRDefault="004A0A24" w:rsidP="004A0A24">
      <w:pPr>
        <w:jc w:val="both"/>
        <w:rPr>
          <w:rFonts w:ascii="Arial" w:hAnsi="Arial" w:cs="Arial"/>
          <w:b/>
          <w:sz w:val="28"/>
          <w:szCs w:val="28"/>
        </w:rPr>
      </w:pPr>
    </w:p>
    <w:p w:rsidR="001E7B61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p w:rsidR="001E7B61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p w:rsidR="001E7B61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p w:rsidR="001E7B61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p w:rsidR="001E7B61" w:rsidRPr="003929D3" w:rsidRDefault="001E7B61" w:rsidP="00C6456C">
      <w:pPr>
        <w:rPr>
          <w:rFonts w:ascii="Arial" w:hAnsi="Arial" w:cs="Arial"/>
          <w:b/>
          <w:sz w:val="23"/>
          <w:szCs w:val="23"/>
          <w:u w:val="single"/>
        </w:rPr>
      </w:pPr>
    </w:p>
    <w:sectPr w:rsidR="001E7B61" w:rsidRPr="003929D3" w:rsidSect="003A6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22" w:rsidRPr="003929D3" w:rsidRDefault="00B83922">
      <w:pPr>
        <w:rPr>
          <w:sz w:val="23"/>
          <w:szCs w:val="23"/>
        </w:rPr>
      </w:pPr>
      <w:r w:rsidRPr="003929D3">
        <w:rPr>
          <w:sz w:val="23"/>
          <w:szCs w:val="23"/>
        </w:rPr>
        <w:separator/>
      </w:r>
    </w:p>
  </w:endnote>
  <w:endnote w:type="continuationSeparator" w:id="0">
    <w:p w:rsidR="00B83922" w:rsidRPr="003929D3" w:rsidRDefault="00B83922">
      <w:pPr>
        <w:rPr>
          <w:sz w:val="23"/>
          <w:szCs w:val="23"/>
        </w:rPr>
      </w:pPr>
      <w:r w:rsidRPr="003929D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22" w:rsidRPr="003929D3" w:rsidRDefault="00B83922">
      <w:pPr>
        <w:rPr>
          <w:sz w:val="23"/>
          <w:szCs w:val="23"/>
        </w:rPr>
      </w:pPr>
      <w:r w:rsidRPr="003929D3">
        <w:rPr>
          <w:sz w:val="23"/>
          <w:szCs w:val="23"/>
        </w:rPr>
        <w:separator/>
      </w:r>
    </w:p>
  </w:footnote>
  <w:footnote w:type="continuationSeparator" w:id="0">
    <w:p w:rsidR="00B83922" w:rsidRPr="003929D3" w:rsidRDefault="00B83922">
      <w:pPr>
        <w:rPr>
          <w:sz w:val="23"/>
          <w:szCs w:val="23"/>
        </w:rPr>
      </w:pPr>
      <w:r w:rsidRPr="003929D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4"/>
    <w:multiLevelType w:val="singleLevel"/>
    <w:tmpl w:val="0000000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507019"/>
    <w:multiLevelType w:val="hybridMultilevel"/>
    <w:tmpl w:val="850C9392"/>
    <w:lvl w:ilvl="0" w:tplc="291A38E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971B8"/>
    <w:multiLevelType w:val="hybridMultilevel"/>
    <w:tmpl w:val="C366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C5689"/>
    <w:multiLevelType w:val="hybridMultilevel"/>
    <w:tmpl w:val="F64430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C20FD"/>
    <w:multiLevelType w:val="hybridMultilevel"/>
    <w:tmpl w:val="5148C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C23C99"/>
    <w:multiLevelType w:val="hybridMultilevel"/>
    <w:tmpl w:val="E7F43EF0"/>
    <w:lvl w:ilvl="0" w:tplc="4580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93297C"/>
    <w:multiLevelType w:val="multilevel"/>
    <w:tmpl w:val="12C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F6C66"/>
    <w:multiLevelType w:val="hybridMultilevel"/>
    <w:tmpl w:val="95207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A5181"/>
    <w:multiLevelType w:val="hybridMultilevel"/>
    <w:tmpl w:val="35EE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47B0D"/>
    <w:multiLevelType w:val="multilevel"/>
    <w:tmpl w:val="E7F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C676B"/>
    <w:multiLevelType w:val="hybridMultilevel"/>
    <w:tmpl w:val="939E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073E3"/>
    <w:multiLevelType w:val="hybridMultilevel"/>
    <w:tmpl w:val="505077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833B9"/>
    <w:multiLevelType w:val="hybridMultilevel"/>
    <w:tmpl w:val="12CED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65A06"/>
    <w:multiLevelType w:val="hybridMultilevel"/>
    <w:tmpl w:val="DDB2A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F6C3B"/>
    <w:multiLevelType w:val="hybridMultilevel"/>
    <w:tmpl w:val="2EEEE032"/>
    <w:lvl w:ilvl="0" w:tplc="72C44E5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7032E"/>
    <w:multiLevelType w:val="hybridMultilevel"/>
    <w:tmpl w:val="5E6248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C668B"/>
    <w:multiLevelType w:val="hybridMultilevel"/>
    <w:tmpl w:val="7A1C0F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9E4E10"/>
    <w:multiLevelType w:val="hybridMultilevel"/>
    <w:tmpl w:val="0396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12D4B"/>
    <w:multiLevelType w:val="hybridMultilevel"/>
    <w:tmpl w:val="992C9C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31A3B"/>
    <w:multiLevelType w:val="hybridMultilevel"/>
    <w:tmpl w:val="FCE43984"/>
    <w:lvl w:ilvl="0" w:tplc="4580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897C69"/>
    <w:multiLevelType w:val="hybridMultilevel"/>
    <w:tmpl w:val="1E10C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E6F96"/>
    <w:multiLevelType w:val="hybridMultilevel"/>
    <w:tmpl w:val="3D2079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8C1173"/>
    <w:multiLevelType w:val="hybridMultilevel"/>
    <w:tmpl w:val="22880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6C2908"/>
    <w:multiLevelType w:val="multilevel"/>
    <w:tmpl w:val="850C939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A7292E"/>
    <w:multiLevelType w:val="multilevel"/>
    <w:tmpl w:val="C126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3E771A36"/>
    <w:multiLevelType w:val="hybridMultilevel"/>
    <w:tmpl w:val="8E78F5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431EA"/>
    <w:multiLevelType w:val="hybridMultilevel"/>
    <w:tmpl w:val="B458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34B92"/>
    <w:multiLevelType w:val="hybridMultilevel"/>
    <w:tmpl w:val="D318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3107236"/>
    <w:multiLevelType w:val="hybridMultilevel"/>
    <w:tmpl w:val="9472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15E50"/>
    <w:multiLevelType w:val="hybridMultilevel"/>
    <w:tmpl w:val="DBB6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7B2D86"/>
    <w:multiLevelType w:val="hybridMultilevel"/>
    <w:tmpl w:val="5D04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7216A"/>
    <w:multiLevelType w:val="hybridMultilevel"/>
    <w:tmpl w:val="26864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043DA"/>
    <w:multiLevelType w:val="hybridMultilevel"/>
    <w:tmpl w:val="8DFA1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F05BE1"/>
    <w:multiLevelType w:val="multilevel"/>
    <w:tmpl w:val="B7B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313EF5"/>
    <w:multiLevelType w:val="hybridMultilevel"/>
    <w:tmpl w:val="155E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E20CB"/>
    <w:multiLevelType w:val="hybridMultilevel"/>
    <w:tmpl w:val="ACCEFC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925E8"/>
    <w:multiLevelType w:val="multilevel"/>
    <w:tmpl w:val="C4C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974142"/>
    <w:multiLevelType w:val="hybridMultilevel"/>
    <w:tmpl w:val="8DFA1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3E6721"/>
    <w:multiLevelType w:val="hybridMultilevel"/>
    <w:tmpl w:val="5A16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424970"/>
    <w:multiLevelType w:val="hybridMultilevel"/>
    <w:tmpl w:val="8D1CF7B0"/>
    <w:lvl w:ilvl="0" w:tplc="94366E1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EB1430"/>
    <w:multiLevelType w:val="hybridMultilevel"/>
    <w:tmpl w:val="383EF21A"/>
    <w:lvl w:ilvl="0" w:tplc="070E00AE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F1145"/>
    <w:multiLevelType w:val="hybridMultilevel"/>
    <w:tmpl w:val="49521BB2"/>
    <w:lvl w:ilvl="0" w:tplc="71D8F1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6C887063"/>
    <w:multiLevelType w:val="hybridMultilevel"/>
    <w:tmpl w:val="BCDC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96E0B"/>
    <w:multiLevelType w:val="hybridMultilevel"/>
    <w:tmpl w:val="DE8669E2"/>
    <w:lvl w:ilvl="0" w:tplc="4580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62167"/>
    <w:multiLevelType w:val="hybridMultilevel"/>
    <w:tmpl w:val="4CA4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BE35ED"/>
    <w:multiLevelType w:val="hybridMultilevel"/>
    <w:tmpl w:val="E828F678"/>
    <w:lvl w:ilvl="0" w:tplc="4580D3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F8D10C0"/>
    <w:multiLevelType w:val="hybridMultilevel"/>
    <w:tmpl w:val="B7B62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1"/>
  </w:num>
  <w:num w:numId="5">
    <w:abstractNumId w:val="45"/>
  </w:num>
  <w:num w:numId="6">
    <w:abstractNumId w:val="5"/>
  </w:num>
  <w:num w:numId="7">
    <w:abstractNumId w:val="1"/>
  </w:num>
  <w:num w:numId="8">
    <w:abstractNumId w:val="39"/>
  </w:num>
  <w:num w:numId="9">
    <w:abstractNumId w:val="23"/>
  </w:num>
  <w:num w:numId="10">
    <w:abstractNumId w:val="40"/>
  </w:num>
  <w:num w:numId="11">
    <w:abstractNumId w:val="43"/>
  </w:num>
  <w:num w:numId="12">
    <w:abstractNumId w:val="9"/>
  </w:num>
  <w:num w:numId="13">
    <w:abstractNumId w:val="46"/>
  </w:num>
  <w:num w:numId="14">
    <w:abstractNumId w:val="33"/>
  </w:num>
  <w:num w:numId="15">
    <w:abstractNumId w:val="12"/>
  </w:num>
  <w:num w:numId="16">
    <w:abstractNumId w:val="6"/>
  </w:num>
  <w:num w:numId="17">
    <w:abstractNumId w:val="1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2"/>
  </w:num>
  <w:num w:numId="21">
    <w:abstractNumId w:val="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4"/>
  </w:num>
  <w:num w:numId="27">
    <w:abstractNumId w:val="36"/>
  </w:num>
  <w:num w:numId="28">
    <w:abstractNumId w:val="22"/>
  </w:num>
  <w:num w:numId="29">
    <w:abstractNumId w:val="26"/>
  </w:num>
  <w:num w:numId="30">
    <w:abstractNumId w:val="34"/>
  </w:num>
  <w:num w:numId="31">
    <w:abstractNumId w:val="28"/>
  </w:num>
  <w:num w:numId="32">
    <w:abstractNumId w:val="38"/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18"/>
  </w:num>
  <w:num w:numId="39">
    <w:abstractNumId w:val="21"/>
  </w:num>
  <w:num w:numId="40">
    <w:abstractNumId w:val="25"/>
  </w:num>
  <w:num w:numId="41">
    <w:abstractNumId w:val="15"/>
  </w:num>
  <w:num w:numId="42">
    <w:abstractNumId w:val="20"/>
  </w:num>
  <w:num w:numId="43">
    <w:abstractNumId w:val="11"/>
  </w:num>
  <w:num w:numId="44">
    <w:abstractNumId w:val="30"/>
  </w:num>
  <w:num w:numId="45">
    <w:abstractNumId w:val="2"/>
  </w:num>
  <w:num w:numId="46">
    <w:abstractNumId w:val="35"/>
  </w:num>
  <w:num w:numId="47">
    <w:abstractNumId w:val="3"/>
  </w:num>
  <w:num w:numId="48">
    <w:abstractNumId w:val="13"/>
  </w:num>
  <w:num w:numId="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543"/>
    <w:rsid w:val="000003E9"/>
    <w:rsid w:val="0000433B"/>
    <w:rsid w:val="0000782A"/>
    <w:rsid w:val="00022D5B"/>
    <w:rsid w:val="00036646"/>
    <w:rsid w:val="0005157E"/>
    <w:rsid w:val="00052E67"/>
    <w:rsid w:val="00073C8A"/>
    <w:rsid w:val="00081E21"/>
    <w:rsid w:val="00087870"/>
    <w:rsid w:val="000D0053"/>
    <w:rsid w:val="000D60BC"/>
    <w:rsid w:val="00103DF6"/>
    <w:rsid w:val="00175D90"/>
    <w:rsid w:val="00176289"/>
    <w:rsid w:val="0017637B"/>
    <w:rsid w:val="00183E34"/>
    <w:rsid w:val="001B0717"/>
    <w:rsid w:val="001B1B1D"/>
    <w:rsid w:val="001D5D4E"/>
    <w:rsid w:val="001E7B61"/>
    <w:rsid w:val="00202360"/>
    <w:rsid w:val="0020672A"/>
    <w:rsid w:val="00210DF9"/>
    <w:rsid w:val="00220F78"/>
    <w:rsid w:val="0022272D"/>
    <w:rsid w:val="002369CC"/>
    <w:rsid w:val="00242ED8"/>
    <w:rsid w:val="00265469"/>
    <w:rsid w:val="00284309"/>
    <w:rsid w:val="00284D27"/>
    <w:rsid w:val="002A6018"/>
    <w:rsid w:val="003030B1"/>
    <w:rsid w:val="00304817"/>
    <w:rsid w:val="00347466"/>
    <w:rsid w:val="00365576"/>
    <w:rsid w:val="00374A88"/>
    <w:rsid w:val="00375CCD"/>
    <w:rsid w:val="003761E6"/>
    <w:rsid w:val="003777DB"/>
    <w:rsid w:val="00383542"/>
    <w:rsid w:val="00385878"/>
    <w:rsid w:val="0038719F"/>
    <w:rsid w:val="0038772D"/>
    <w:rsid w:val="003929D3"/>
    <w:rsid w:val="00394562"/>
    <w:rsid w:val="00395B58"/>
    <w:rsid w:val="003A40D6"/>
    <w:rsid w:val="003A62D2"/>
    <w:rsid w:val="003B147F"/>
    <w:rsid w:val="003C1F6C"/>
    <w:rsid w:val="003D67DA"/>
    <w:rsid w:val="00416057"/>
    <w:rsid w:val="00467579"/>
    <w:rsid w:val="004A0A24"/>
    <w:rsid w:val="004B6022"/>
    <w:rsid w:val="004D3CE8"/>
    <w:rsid w:val="00511A48"/>
    <w:rsid w:val="0052483A"/>
    <w:rsid w:val="00557FAF"/>
    <w:rsid w:val="005609B1"/>
    <w:rsid w:val="00560CC8"/>
    <w:rsid w:val="005963AA"/>
    <w:rsid w:val="005A1B78"/>
    <w:rsid w:val="005B0826"/>
    <w:rsid w:val="005B2518"/>
    <w:rsid w:val="005D395B"/>
    <w:rsid w:val="005F2F22"/>
    <w:rsid w:val="005F5840"/>
    <w:rsid w:val="005F66C7"/>
    <w:rsid w:val="006002C0"/>
    <w:rsid w:val="00602EEC"/>
    <w:rsid w:val="00616DEA"/>
    <w:rsid w:val="0062014C"/>
    <w:rsid w:val="00621A81"/>
    <w:rsid w:val="00646D88"/>
    <w:rsid w:val="0066561C"/>
    <w:rsid w:val="00680C71"/>
    <w:rsid w:val="006A5588"/>
    <w:rsid w:val="006A56C5"/>
    <w:rsid w:val="006A7150"/>
    <w:rsid w:val="006B19B2"/>
    <w:rsid w:val="006E2EF5"/>
    <w:rsid w:val="006F688E"/>
    <w:rsid w:val="00723D24"/>
    <w:rsid w:val="00727C15"/>
    <w:rsid w:val="007329F2"/>
    <w:rsid w:val="00734C3F"/>
    <w:rsid w:val="007367C8"/>
    <w:rsid w:val="0075212C"/>
    <w:rsid w:val="007641BD"/>
    <w:rsid w:val="00777DC8"/>
    <w:rsid w:val="0079401E"/>
    <w:rsid w:val="007B5F0F"/>
    <w:rsid w:val="007E094D"/>
    <w:rsid w:val="007E1FBB"/>
    <w:rsid w:val="0080021A"/>
    <w:rsid w:val="0082669C"/>
    <w:rsid w:val="00827E2B"/>
    <w:rsid w:val="00847594"/>
    <w:rsid w:val="0085405D"/>
    <w:rsid w:val="00870E81"/>
    <w:rsid w:val="00885F50"/>
    <w:rsid w:val="008B0825"/>
    <w:rsid w:val="008B260B"/>
    <w:rsid w:val="00904039"/>
    <w:rsid w:val="0090440B"/>
    <w:rsid w:val="00912B73"/>
    <w:rsid w:val="0091401A"/>
    <w:rsid w:val="00937C90"/>
    <w:rsid w:val="0098530B"/>
    <w:rsid w:val="0098659A"/>
    <w:rsid w:val="009868D5"/>
    <w:rsid w:val="009B4C11"/>
    <w:rsid w:val="009C3B5A"/>
    <w:rsid w:val="009D10EB"/>
    <w:rsid w:val="00A00C53"/>
    <w:rsid w:val="00A02336"/>
    <w:rsid w:val="00A05947"/>
    <w:rsid w:val="00A43557"/>
    <w:rsid w:val="00A470C6"/>
    <w:rsid w:val="00A47F63"/>
    <w:rsid w:val="00A5610A"/>
    <w:rsid w:val="00A6269B"/>
    <w:rsid w:val="00A65FA8"/>
    <w:rsid w:val="00AB45C6"/>
    <w:rsid w:val="00B0215F"/>
    <w:rsid w:val="00B10919"/>
    <w:rsid w:val="00B35543"/>
    <w:rsid w:val="00B42566"/>
    <w:rsid w:val="00B673D3"/>
    <w:rsid w:val="00B83922"/>
    <w:rsid w:val="00B95B2A"/>
    <w:rsid w:val="00BB5BB1"/>
    <w:rsid w:val="00BD0B3C"/>
    <w:rsid w:val="00BF7591"/>
    <w:rsid w:val="00C00D0D"/>
    <w:rsid w:val="00C04E55"/>
    <w:rsid w:val="00C1305D"/>
    <w:rsid w:val="00C17059"/>
    <w:rsid w:val="00C230C9"/>
    <w:rsid w:val="00C302D9"/>
    <w:rsid w:val="00C309FB"/>
    <w:rsid w:val="00C4098D"/>
    <w:rsid w:val="00C430CB"/>
    <w:rsid w:val="00C6456C"/>
    <w:rsid w:val="00C655C0"/>
    <w:rsid w:val="00C8058F"/>
    <w:rsid w:val="00C9755B"/>
    <w:rsid w:val="00CD678F"/>
    <w:rsid w:val="00D12FB4"/>
    <w:rsid w:val="00D1595C"/>
    <w:rsid w:val="00D15D77"/>
    <w:rsid w:val="00D35247"/>
    <w:rsid w:val="00D37C00"/>
    <w:rsid w:val="00D44690"/>
    <w:rsid w:val="00D768D4"/>
    <w:rsid w:val="00D86D81"/>
    <w:rsid w:val="00D90792"/>
    <w:rsid w:val="00DB44D8"/>
    <w:rsid w:val="00DC5C45"/>
    <w:rsid w:val="00DD2DF6"/>
    <w:rsid w:val="00E03755"/>
    <w:rsid w:val="00E17474"/>
    <w:rsid w:val="00E361CD"/>
    <w:rsid w:val="00E62D94"/>
    <w:rsid w:val="00E632D2"/>
    <w:rsid w:val="00E900BF"/>
    <w:rsid w:val="00E91913"/>
    <w:rsid w:val="00EB1BF0"/>
    <w:rsid w:val="00EB327D"/>
    <w:rsid w:val="00EB39E7"/>
    <w:rsid w:val="00EB4AB9"/>
    <w:rsid w:val="00EB62CB"/>
    <w:rsid w:val="00EC643B"/>
    <w:rsid w:val="00ED4DCF"/>
    <w:rsid w:val="00EE1247"/>
    <w:rsid w:val="00F03003"/>
    <w:rsid w:val="00F133A8"/>
    <w:rsid w:val="00F15888"/>
    <w:rsid w:val="00F2094C"/>
    <w:rsid w:val="00F24B33"/>
    <w:rsid w:val="00F42E97"/>
    <w:rsid w:val="00F45A6C"/>
    <w:rsid w:val="00F61544"/>
    <w:rsid w:val="00F62FCE"/>
    <w:rsid w:val="00F66422"/>
    <w:rsid w:val="00F71652"/>
    <w:rsid w:val="00F9056B"/>
    <w:rsid w:val="00FD01D5"/>
    <w:rsid w:val="00FE3C5E"/>
    <w:rsid w:val="00FE6657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43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B1BF0"/>
    <w:pPr>
      <w:spacing w:after="120"/>
      <w:outlineLvl w:val="2"/>
    </w:pPr>
    <w:rPr>
      <w:rFonts w:ascii="Arial" w:hAnsi="Arial" w:cs="Arial"/>
      <w:b/>
      <w:bCs/>
      <w:color w:val="18457E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5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557"/>
    <w:pPr>
      <w:tabs>
        <w:tab w:val="center" w:pos="4153"/>
        <w:tab w:val="right" w:pos="8306"/>
      </w:tabs>
    </w:pPr>
  </w:style>
  <w:style w:type="paragraph" w:customStyle="1" w:styleId="default">
    <w:name w:val="default"/>
    <w:basedOn w:val="Normal"/>
    <w:rsid w:val="00F03003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DC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C4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List Paragraph1,Bullet Style,Numbered Para 1,List Paragraph12,Bullet Points,MAIN CONTENT,F5 List Paragraph,Colorful List - Accent 11,Normal numbered,List Paragraph2,Bullet 1"/>
    <w:basedOn w:val="Normal"/>
    <w:link w:val="ListParagraphChar"/>
    <w:uiPriority w:val="34"/>
    <w:qFormat/>
    <w:rsid w:val="001B071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EB1BF0"/>
    <w:rPr>
      <w:rFonts w:ascii="Arial" w:hAnsi="Arial" w:cs="Arial"/>
      <w:b/>
      <w:bCs/>
      <w:color w:val="18457E"/>
      <w:sz w:val="28"/>
      <w:szCs w:val="28"/>
    </w:rPr>
  </w:style>
  <w:style w:type="paragraph" w:styleId="NormalWeb">
    <w:name w:val="Normal (Web)"/>
    <w:basedOn w:val="Normal"/>
    <w:uiPriority w:val="99"/>
    <w:unhideWhenUsed/>
    <w:rsid w:val="00EB1BF0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F2094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002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2654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54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5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469"/>
    <w:rPr>
      <w:b/>
      <w:bCs/>
    </w:rPr>
  </w:style>
  <w:style w:type="paragraph" w:styleId="Revision">
    <w:name w:val="Revision"/>
    <w:hidden/>
    <w:uiPriority w:val="99"/>
    <w:semiHidden/>
    <w:rsid w:val="003929D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E7B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List Paragraph12 Char,Bullet Points Char,MAIN CONTENT Char,F5 List Paragraph Char"/>
    <w:basedOn w:val="DefaultParagraphFont"/>
    <w:link w:val="ListParagraph"/>
    <w:uiPriority w:val="34"/>
    <w:locked/>
    <w:rsid w:val="001E7B61"/>
    <w:rPr>
      <w:rFonts w:ascii="Calibri" w:eastAsia="Calibri" w:hAnsi="Calibri"/>
      <w:sz w:val="22"/>
      <w:szCs w:val="22"/>
      <w:lang w:eastAsia="ar-SA"/>
    </w:rPr>
  </w:style>
  <w:style w:type="character" w:styleId="FollowedHyperlink">
    <w:name w:val="FollowedHyperlink"/>
    <w:basedOn w:val="DefaultParagraphFont"/>
    <w:rsid w:val="00C230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9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5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30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4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1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63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47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770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98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4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670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1275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111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862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779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8540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800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149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39197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279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31949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d.daera-ni.gov.uk/RiverBasinView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era-ni.gov.uk/articles/environmental-farming-scheme-efs" TargetMode="External"/><Relationship Id="rId12" Type="http://schemas.openxmlformats.org/officeDocument/2006/relationships/hyperlink" Target="https://www.daera-ni.gov.uk/articles/agri-enviro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sgroupinfo@daera-ni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fsgroupinfo@daera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era-ni.gov.uk/articles/wmu-digital-dataset-downloa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1150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8245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http://www.daera-ni.gov.uk/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mailto:efsgroupinfo@daera-ni.gov.uk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BowersS</dc:creator>
  <cp:keywords/>
  <cp:lastModifiedBy>Karen Orr</cp:lastModifiedBy>
  <cp:revision>11</cp:revision>
  <cp:lastPrinted>2017-03-09T09:10:00Z</cp:lastPrinted>
  <dcterms:created xsi:type="dcterms:W3CDTF">2017-03-16T12:00:00Z</dcterms:created>
  <dcterms:modified xsi:type="dcterms:W3CDTF">2017-04-19T09:37:00Z</dcterms:modified>
</cp:coreProperties>
</file>