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3431"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3A216960" wp14:editId="2ED44DA2">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379EBE8" w14:textId="77777777" w:rsidR="00133E60" w:rsidRDefault="00133E60" w:rsidP="00793070">
      <w:pPr>
        <w:pStyle w:val="Heading1"/>
        <w:rPr>
          <w:rFonts w:ascii="Arial" w:hAnsi="Arial" w:cs="Arial"/>
          <w:b/>
          <w:bCs/>
          <w:color w:val="000000" w:themeColor="text1"/>
        </w:rPr>
      </w:pPr>
    </w:p>
    <w:p w14:paraId="375BEE49" w14:textId="77777777" w:rsidR="00133E60" w:rsidRDefault="00133E60" w:rsidP="00793070">
      <w:pPr>
        <w:pStyle w:val="Heading1"/>
        <w:rPr>
          <w:rFonts w:ascii="Arial" w:hAnsi="Arial" w:cs="Arial"/>
          <w:b/>
          <w:bCs/>
          <w:color w:val="000000" w:themeColor="text1"/>
        </w:rPr>
      </w:pPr>
    </w:p>
    <w:p w14:paraId="5CD1398A" w14:textId="77777777" w:rsidR="00133E60" w:rsidRDefault="00133E60" w:rsidP="00133E60"/>
    <w:p w14:paraId="619946DC" w14:textId="77777777" w:rsidR="00133E60" w:rsidRDefault="00133E60" w:rsidP="00133E60"/>
    <w:p w14:paraId="50405D0F" w14:textId="77777777" w:rsidR="00133E60" w:rsidRPr="00133E60" w:rsidRDefault="00133E60" w:rsidP="00133E60"/>
    <w:p w14:paraId="503EDAF2" w14:textId="77777777" w:rsidR="00133E60" w:rsidRPr="00607CB9" w:rsidRDefault="00133E60" w:rsidP="00133E60">
      <w:pPr>
        <w:ind w:left="1704" w:right="1693"/>
        <w:jc w:val="center"/>
        <w:rPr>
          <w:b/>
          <w:sz w:val="56"/>
        </w:rPr>
      </w:pPr>
      <w:r>
        <w:rPr>
          <w:b/>
          <w:sz w:val="56"/>
        </w:rPr>
        <w:t>Equality &amp; Disability Duties</w:t>
      </w:r>
    </w:p>
    <w:p w14:paraId="16624F3B"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48651B1" w14:textId="77777777" w:rsidR="00133E60" w:rsidRPr="00133E60" w:rsidRDefault="00133E60" w:rsidP="00133E60"/>
    <w:p w14:paraId="3FF8C32D" w14:textId="77777777" w:rsidR="00133E60" w:rsidRDefault="00133E60" w:rsidP="00793070">
      <w:pPr>
        <w:pStyle w:val="Heading1"/>
        <w:rPr>
          <w:rFonts w:ascii="Arial" w:hAnsi="Arial" w:cs="Arial"/>
          <w:b/>
          <w:bCs/>
          <w:color w:val="000000" w:themeColor="text1"/>
        </w:rPr>
      </w:pPr>
    </w:p>
    <w:p w14:paraId="456460F3" w14:textId="77777777" w:rsidR="00133E60" w:rsidRDefault="00133E60" w:rsidP="00133E60"/>
    <w:p w14:paraId="36E82EAF" w14:textId="77777777" w:rsidR="00133E60" w:rsidRDefault="00133E60" w:rsidP="00133E60"/>
    <w:p w14:paraId="0453B257" w14:textId="77777777" w:rsidR="00133E60" w:rsidRDefault="00133E60" w:rsidP="00133E60"/>
    <w:p w14:paraId="19ED6104" w14:textId="77777777" w:rsidR="00133E60" w:rsidRDefault="00133E60" w:rsidP="00133E60"/>
    <w:p w14:paraId="42AF8CC7" w14:textId="77777777" w:rsidR="00133E60" w:rsidRDefault="00133E60" w:rsidP="00793070">
      <w:pPr>
        <w:pStyle w:val="Heading1"/>
        <w:rPr>
          <w:rFonts w:ascii="Arial" w:hAnsi="Arial" w:cs="Arial"/>
          <w:b/>
          <w:bCs/>
          <w:color w:val="000000" w:themeColor="text1"/>
        </w:rPr>
      </w:pPr>
    </w:p>
    <w:p w14:paraId="63B87C37" w14:textId="77777777" w:rsidR="00133E60" w:rsidRDefault="00133E60" w:rsidP="00793070">
      <w:pPr>
        <w:pStyle w:val="Heading1"/>
        <w:rPr>
          <w:rFonts w:ascii="Arial" w:hAnsi="Arial" w:cs="Arial"/>
          <w:b/>
          <w:bCs/>
          <w:color w:val="000000" w:themeColor="text1"/>
        </w:rPr>
      </w:pPr>
    </w:p>
    <w:p w14:paraId="37824696" w14:textId="77777777" w:rsidR="00133E60" w:rsidRDefault="00133E60" w:rsidP="00793070">
      <w:pPr>
        <w:pStyle w:val="Heading1"/>
        <w:rPr>
          <w:rFonts w:ascii="Arial" w:hAnsi="Arial" w:cs="Arial"/>
          <w:b/>
          <w:bCs/>
          <w:color w:val="000000" w:themeColor="text1"/>
        </w:rPr>
      </w:pPr>
    </w:p>
    <w:p w14:paraId="1BDAC4F5" w14:textId="77777777" w:rsidR="00133E60" w:rsidRDefault="00133E60" w:rsidP="00793070">
      <w:pPr>
        <w:pStyle w:val="Heading1"/>
        <w:rPr>
          <w:rFonts w:ascii="Arial" w:hAnsi="Arial" w:cs="Arial"/>
          <w:b/>
          <w:bCs/>
          <w:color w:val="000000" w:themeColor="text1"/>
        </w:rPr>
      </w:pPr>
    </w:p>
    <w:p w14:paraId="32C2A407" w14:textId="77777777" w:rsidR="00133E60" w:rsidRDefault="00133E60" w:rsidP="00793070">
      <w:pPr>
        <w:pStyle w:val="Heading1"/>
        <w:rPr>
          <w:rFonts w:ascii="Arial" w:hAnsi="Arial" w:cs="Arial"/>
          <w:b/>
          <w:bCs/>
          <w:color w:val="000000" w:themeColor="text1"/>
        </w:rPr>
      </w:pPr>
    </w:p>
    <w:p w14:paraId="701B5CC8" w14:textId="77777777" w:rsidR="000D08B0" w:rsidRDefault="000D08B0" w:rsidP="000D08B0"/>
    <w:p w14:paraId="64C3665B" w14:textId="77777777" w:rsidR="000D08B0" w:rsidRDefault="000D08B0" w:rsidP="000D08B0"/>
    <w:p w14:paraId="373A9B15" w14:textId="77777777" w:rsidR="000D08B0" w:rsidRDefault="000D08B0" w:rsidP="000D08B0"/>
    <w:p w14:paraId="5E5C4F4A" w14:textId="77777777" w:rsidR="000D08B0" w:rsidRDefault="000D08B0" w:rsidP="000D08B0"/>
    <w:p w14:paraId="165AC1D9" w14:textId="77777777" w:rsidR="000D08B0" w:rsidRDefault="000D08B0" w:rsidP="000D08B0"/>
    <w:p w14:paraId="32CB4DE4" w14:textId="77777777" w:rsidR="000D08B0" w:rsidRDefault="000D08B0" w:rsidP="000D08B0"/>
    <w:p w14:paraId="3C77F62D"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612BE7B9" w14:textId="77777777" w:rsidR="00E91D60" w:rsidRDefault="00E91D60" w:rsidP="00E91D60">
      <w:pPr>
        <w:rPr>
          <w:rFonts w:cs="Arial"/>
          <w:b/>
          <w:bCs/>
          <w:sz w:val="28"/>
          <w:szCs w:val="28"/>
        </w:rPr>
      </w:pPr>
    </w:p>
    <w:p w14:paraId="6C659A11" w14:textId="77777777" w:rsidR="00E91D60" w:rsidRDefault="00E91D60" w:rsidP="00E91D60">
      <w:pPr>
        <w:rPr>
          <w:rFonts w:cs="Arial"/>
          <w:b/>
          <w:bCs/>
          <w:sz w:val="28"/>
          <w:szCs w:val="28"/>
        </w:rPr>
      </w:pPr>
      <w:r w:rsidRPr="00F54EA0">
        <w:rPr>
          <w:rFonts w:cs="Arial"/>
          <w:b/>
          <w:bCs/>
          <w:sz w:val="28"/>
          <w:szCs w:val="28"/>
        </w:rPr>
        <w:t>Introduction</w:t>
      </w:r>
    </w:p>
    <w:p w14:paraId="10D473AB" w14:textId="77777777" w:rsidR="00E91D60" w:rsidRDefault="00E91D60" w:rsidP="00E91D60">
      <w:pPr>
        <w:rPr>
          <w:rFonts w:cs="Arial"/>
          <w:bCs/>
          <w:sz w:val="28"/>
          <w:szCs w:val="28"/>
        </w:rPr>
      </w:pPr>
    </w:p>
    <w:p w14:paraId="41661367"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04033DAC" w14:textId="77777777" w:rsidR="00E91D60" w:rsidRPr="00E95611" w:rsidRDefault="00E91D60" w:rsidP="00E91D60">
      <w:pPr>
        <w:ind w:left="360"/>
        <w:rPr>
          <w:rFonts w:cs="Arial"/>
          <w:b/>
          <w:bCs/>
          <w:sz w:val="28"/>
          <w:szCs w:val="28"/>
        </w:rPr>
      </w:pPr>
    </w:p>
    <w:p w14:paraId="0B61AE81"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3D703520" w14:textId="77777777" w:rsidR="00E91D60" w:rsidRPr="00E95611" w:rsidRDefault="00E91D60" w:rsidP="00E91D60">
      <w:pPr>
        <w:rPr>
          <w:rFonts w:cs="Arial"/>
          <w:b/>
          <w:bCs/>
          <w:sz w:val="28"/>
          <w:szCs w:val="28"/>
        </w:rPr>
      </w:pPr>
    </w:p>
    <w:p w14:paraId="14B2D130"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2B0FD9A2" w14:textId="77777777" w:rsidR="00E91D60" w:rsidRPr="00E95611" w:rsidRDefault="00E91D60" w:rsidP="00E91D60">
      <w:pPr>
        <w:rPr>
          <w:rFonts w:cs="Arial"/>
          <w:b/>
          <w:bCs/>
          <w:sz w:val="28"/>
          <w:szCs w:val="28"/>
        </w:rPr>
      </w:pPr>
    </w:p>
    <w:p w14:paraId="1A1CE25D"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6124BA56" w14:textId="77777777" w:rsidR="00044701" w:rsidRDefault="00044701" w:rsidP="00E91D60">
      <w:pPr>
        <w:ind w:left="360" w:firstLine="15"/>
        <w:rPr>
          <w:rFonts w:cs="Arial"/>
          <w:b/>
          <w:bCs/>
          <w:sz w:val="28"/>
          <w:szCs w:val="28"/>
        </w:rPr>
      </w:pPr>
    </w:p>
    <w:p w14:paraId="590D6A0E"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72AA7BBE" w14:textId="77777777" w:rsidR="00E91D60" w:rsidRDefault="00E91D60" w:rsidP="00E91D60">
      <w:pPr>
        <w:rPr>
          <w:rFonts w:cs="Arial"/>
          <w:b/>
          <w:bCs/>
          <w:sz w:val="28"/>
          <w:szCs w:val="28"/>
        </w:rPr>
      </w:pPr>
    </w:p>
    <w:p w14:paraId="115A0E01"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6D7F815" w14:textId="77777777" w:rsidR="00E91D60" w:rsidRDefault="00E91D60" w:rsidP="00E91D60">
      <w:pPr>
        <w:ind w:left="360" w:hanging="360"/>
        <w:rPr>
          <w:rFonts w:cs="Arial"/>
          <w:bCs/>
          <w:sz w:val="28"/>
          <w:szCs w:val="28"/>
        </w:rPr>
      </w:pPr>
    </w:p>
    <w:p w14:paraId="66550E8D" w14:textId="77777777" w:rsidR="006F0634" w:rsidRDefault="006F0634" w:rsidP="00E91D60">
      <w:pPr>
        <w:ind w:left="360" w:hanging="360"/>
        <w:rPr>
          <w:rFonts w:cs="Arial"/>
          <w:bCs/>
          <w:sz w:val="28"/>
          <w:szCs w:val="28"/>
        </w:rPr>
      </w:pPr>
    </w:p>
    <w:p w14:paraId="681C17A7"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18C4591B"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21B31DD0" wp14:editId="6F8B85DB">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163DC89E" w14:textId="77777777" w:rsidR="00530FFE" w:rsidRDefault="00530FFE" w:rsidP="00E91D60">
                              <w:pPr>
                                <w:jc w:val="center"/>
                              </w:pPr>
                              <w:r>
                                <w:t>Policy Scoping</w:t>
                              </w:r>
                            </w:p>
                            <w:p w14:paraId="5B460B45" w14:textId="77777777" w:rsidR="00530FFE" w:rsidRDefault="00530FFE" w:rsidP="00E91D60">
                              <w:pPr>
                                <w:numPr>
                                  <w:ilvl w:val="1"/>
                                  <w:numId w:val="7"/>
                                </w:numPr>
                              </w:pPr>
                              <w:r>
                                <w:t>Policy</w:t>
                              </w:r>
                            </w:p>
                            <w:p w14:paraId="292B46E9" w14:textId="77777777" w:rsidR="00530FFE" w:rsidRDefault="00530FFE"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0FA46E78" w14:textId="77777777" w:rsidR="00530FFE" w:rsidRDefault="00530FFE" w:rsidP="00E91D60">
                              <w:pPr>
                                <w:jc w:val="center"/>
                              </w:pPr>
                              <w:r>
                                <w:t>Screening Questions</w:t>
                              </w:r>
                            </w:p>
                            <w:p w14:paraId="322E9962" w14:textId="77777777" w:rsidR="00530FFE" w:rsidRDefault="00530FFE" w:rsidP="00E91D60">
                              <w:pPr>
                                <w:numPr>
                                  <w:ilvl w:val="0"/>
                                  <w:numId w:val="8"/>
                                </w:numPr>
                              </w:pPr>
                              <w:r>
                                <w:t>Apply screening questions</w:t>
                              </w:r>
                            </w:p>
                            <w:p w14:paraId="40BF0963" w14:textId="77777777" w:rsidR="00530FFE" w:rsidRDefault="00530FFE"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2561A552" w14:textId="77777777" w:rsidR="00530FFE" w:rsidRDefault="00530FFE"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39AF3944" w14:textId="77777777" w:rsidR="00530FFE" w:rsidRDefault="00530FFE"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A26E5E2" w14:textId="77777777" w:rsidR="00530FFE" w:rsidRDefault="00530FFE"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6E3D044C" w14:textId="77777777" w:rsidR="00530FFE" w:rsidRDefault="00530FFE"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27A75789" w14:textId="77777777" w:rsidR="00530FFE" w:rsidRDefault="00530FFE" w:rsidP="00E91D60">
                              <w:r>
                                <w:t>Publish Template</w:t>
                              </w:r>
                            </w:p>
                            <w:p w14:paraId="59D5EA66" w14:textId="77777777" w:rsidR="00530FFE" w:rsidRDefault="00530FFE"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31E48BEE" w14:textId="77777777" w:rsidR="00530FFE" w:rsidRDefault="00530FFE"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47839F22" w14:textId="77777777" w:rsidR="00530FFE" w:rsidRDefault="00530FFE"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0DE9AE5B" w14:textId="77777777" w:rsidR="00530FFE" w:rsidRDefault="00530FFE"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CA77A" w14:textId="77777777" w:rsidR="00530FFE" w:rsidRPr="004D02B0" w:rsidRDefault="00530FFE" w:rsidP="00E91D60">
                              <w:pPr>
                                <w:rPr>
                                  <w:b/>
                                  <w:sz w:val="22"/>
                                  <w:szCs w:val="22"/>
                                </w:rPr>
                              </w:pPr>
                              <w:r w:rsidRPr="004D02B0">
                                <w:rPr>
                                  <w:b/>
                                  <w:sz w:val="22"/>
                                  <w:szCs w:val="22"/>
                                </w:rPr>
                                <w:t>‘None’</w:t>
                              </w:r>
                            </w:p>
                            <w:p w14:paraId="11D1B5A3" w14:textId="77777777" w:rsidR="00530FFE" w:rsidRPr="00526D0F" w:rsidRDefault="00530FFE" w:rsidP="00E91D60">
                              <w:pPr>
                                <w:rPr>
                                  <w:sz w:val="22"/>
                                  <w:szCs w:val="22"/>
                                </w:rPr>
                              </w:pPr>
                              <w:r w:rsidRPr="00526D0F">
                                <w:rPr>
                                  <w:sz w:val="22"/>
                                  <w:szCs w:val="22"/>
                                </w:rPr>
                                <w:t>Screened out</w:t>
                              </w:r>
                            </w:p>
                            <w:p w14:paraId="3531D82D" w14:textId="77777777" w:rsidR="00530FFE" w:rsidRDefault="00530FFE"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EE5BC" w14:textId="77777777" w:rsidR="00530FFE" w:rsidRPr="004D02B0" w:rsidRDefault="00530FFE" w:rsidP="00E91D60">
                              <w:pPr>
                                <w:rPr>
                                  <w:b/>
                                  <w:sz w:val="22"/>
                                  <w:szCs w:val="22"/>
                                </w:rPr>
                              </w:pPr>
                              <w:r>
                                <w:rPr>
                                  <w:b/>
                                  <w:sz w:val="22"/>
                                  <w:szCs w:val="22"/>
                                </w:rPr>
                                <w:t>‘</w:t>
                              </w:r>
                              <w:r w:rsidRPr="004D02B0">
                                <w:rPr>
                                  <w:b/>
                                  <w:sz w:val="22"/>
                                  <w:szCs w:val="22"/>
                                </w:rPr>
                                <w:t>Major</w:t>
                              </w:r>
                              <w:r>
                                <w:rPr>
                                  <w:b/>
                                  <w:sz w:val="22"/>
                                  <w:szCs w:val="22"/>
                                </w:rPr>
                                <w:t>’</w:t>
                              </w:r>
                            </w:p>
                            <w:p w14:paraId="0680224F" w14:textId="77777777" w:rsidR="00530FFE" w:rsidRPr="00526D0F" w:rsidRDefault="00530FFE"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AB0C0" w14:textId="77777777" w:rsidR="00530FFE" w:rsidRPr="004D02B0" w:rsidRDefault="00530FFE" w:rsidP="00E91D60">
                              <w:pPr>
                                <w:rPr>
                                  <w:b/>
                                  <w:sz w:val="22"/>
                                  <w:szCs w:val="22"/>
                                </w:rPr>
                              </w:pPr>
                              <w:r>
                                <w:rPr>
                                  <w:b/>
                                  <w:sz w:val="22"/>
                                  <w:szCs w:val="22"/>
                                </w:rPr>
                                <w:t>‘</w:t>
                              </w:r>
                              <w:r w:rsidRPr="004D02B0">
                                <w:rPr>
                                  <w:b/>
                                  <w:sz w:val="22"/>
                                  <w:szCs w:val="22"/>
                                </w:rPr>
                                <w:t>Minor</w:t>
                              </w:r>
                              <w:r>
                                <w:rPr>
                                  <w:b/>
                                  <w:sz w:val="22"/>
                                  <w:szCs w:val="22"/>
                                </w:rPr>
                                <w:t>’</w:t>
                              </w:r>
                            </w:p>
                            <w:p w14:paraId="22BB8EFE" w14:textId="77777777" w:rsidR="00530FFE" w:rsidRPr="00526D0F" w:rsidRDefault="00530FFE"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0764F" w14:textId="77777777" w:rsidR="00530FFE" w:rsidRPr="00305E79" w:rsidRDefault="00530FFE"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38F06" w14:textId="77777777" w:rsidR="00530FFE" w:rsidRDefault="00530FF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1B31DD0"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163DC89E" w14:textId="77777777" w:rsidR="00530FFE" w:rsidRDefault="00530FFE" w:rsidP="00E91D60">
                        <w:pPr>
                          <w:jc w:val="center"/>
                        </w:pPr>
                        <w:r>
                          <w:t>Policy Scoping</w:t>
                        </w:r>
                      </w:p>
                      <w:p w14:paraId="5B460B45" w14:textId="77777777" w:rsidR="00530FFE" w:rsidRDefault="00530FFE" w:rsidP="00E91D60">
                        <w:pPr>
                          <w:numPr>
                            <w:ilvl w:val="1"/>
                            <w:numId w:val="7"/>
                          </w:numPr>
                        </w:pPr>
                        <w:r>
                          <w:t>Policy</w:t>
                        </w:r>
                      </w:p>
                      <w:p w14:paraId="292B46E9" w14:textId="77777777" w:rsidR="00530FFE" w:rsidRDefault="00530FFE"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0FA46E78" w14:textId="77777777" w:rsidR="00530FFE" w:rsidRDefault="00530FFE" w:rsidP="00E91D60">
                        <w:pPr>
                          <w:jc w:val="center"/>
                        </w:pPr>
                        <w:r>
                          <w:t>Screening Questions</w:t>
                        </w:r>
                      </w:p>
                      <w:p w14:paraId="322E9962" w14:textId="77777777" w:rsidR="00530FFE" w:rsidRDefault="00530FFE" w:rsidP="00E91D60">
                        <w:pPr>
                          <w:numPr>
                            <w:ilvl w:val="0"/>
                            <w:numId w:val="8"/>
                          </w:numPr>
                        </w:pPr>
                        <w:r>
                          <w:t>Apply screening questions</w:t>
                        </w:r>
                      </w:p>
                      <w:p w14:paraId="40BF0963" w14:textId="77777777" w:rsidR="00530FFE" w:rsidRDefault="00530FFE"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561A552" w14:textId="77777777" w:rsidR="00530FFE" w:rsidRDefault="00530FFE"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39AF3944" w14:textId="77777777" w:rsidR="00530FFE" w:rsidRDefault="00530FFE"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A26E5E2" w14:textId="77777777" w:rsidR="00530FFE" w:rsidRDefault="00530FFE"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E3D044C" w14:textId="77777777" w:rsidR="00530FFE" w:rsidRDefault="00530FFE"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27A75789" w14:textId="77777777" w:rsidR="00530FFE" w:rsidRDefault="00530FFE" w:rsidP="00E91D60">
                        <w:r>
                          <w:t>Publish Template</w:t>
                        </w:r>
                      </w:p>
                      <w:p w14:paraId="59D5EA66" w14:textId="77777777" w:rsidR="00530FFE" w:rsidRDefault="00530FFE"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1E48BEE" w14:textId="77777777" w:rsidR="00530FFE" w:rsidRDefault="00530FFE"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47839F22" w14:textId="77777777" w:rsidR="00530FFE" w:rsidRDefault="00530FFE"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0DE9AE5B" w14:textId="77777777" w:rsidR="00530FFE" w:rsidRDefault="00530FFE"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19CA77A" w14:textId="77777777" w:rsidR="00530FFE" w:rsidRPr="004D02B0" w:rsidRDefault="00530FFE" w:rsidP="00E91D60">
                        <w:pPr>
                          <w:rPr>
                            <w:b/>
                            <w:sz w:val="22"/>
                            <w:szCs w:val="22"/>
                          </w:rPr>
                        </w:pPr>
                        <w:r w:rsidRPr="004D02B0">
                          <w:rPr>
                            <w:b/>
                            <w:sz w:val="22"/>
                            <w:szCs w:val="22"/>
                          </w:rPr>
                          <w:t>‘None’</w:t>
                        </w:r>
                      </w:p>
                      <w:p w14:paraId="11D1B5A3" w14:textId="77777777" w:rsidR="00530FFE" w:rsidRPr="00526D0F" w:rsidRDefault="00530FFE" w:rsidP="00E91D60">
                        <w:pPr>
                          <w:rPr>
                            <w:sz w:val="22"/>
                            <w:szCs w:val="22"/>
                          </w:rPr>
                        </w:pPr>
                        <w:r w:rsidRPr="00526D0F">
                          <w:rPr>
                            <w:sz w:val="22"/>
                            <w:szCs w:val="22"/>
                          </w:rPr>
                          <w:t>Screened out</w:t>
                        </w:r>
                      </w:p>
                      <w:p w14:paraId="3531D82D" w14:textId="77777777" w:rsidR="00530FFE" w:rsidRDefault="00530FFE"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0BEE5BC" w14:textId="77777777" w:rsidR="00530FFE" w:rsidRPr="004D02B0" w:rsidRDefault="00530FFE" w:rsidP="00E91D60">
                        <w:pPr>
                          <w:rPr>
                            <w:b/>
                            <w:sz w:val="22"/>
                            <w:szCs w:val="22"/>
                          </w:rPr>
                        </w:pPr>
                        <w:r>
                          <w:rPr>
                            <w:b/>
                            <w:sz w:val="22"/>
                            <w:szCs w:val="22"/>
                          </w:rPr>
                          <w:t>‘</w:t>
                        </w:r>
                        <w:r w:rsidRPr="004D02B0">
                          <w:rPr>
                            <w:b/>
                            <w:sz w:val="22"/>
                            <w:szCs w:val="22"/>
                          </w:rPr>
                          <w:t>Major</w:t>
                        </w:r>
                        <w:r>
                          <w:rPr>
                            <w:b/>
                            <w:sz w:val="22"/>
                            <w:szCs w:val="22"/>
                          </w:rPr>
                          <w:t>’</w:t>
                        </w:r>
                      </w:p>
                      <w:p w14:paraId="0680224F" w14:textId="77777777" w:rsidR="00530FFE" w:rsidRPr="00526D0F" w:rsidRDefault="00530FFE"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2ADAB0C0" w14:textId="77777777" w:rsidR="00530FFE" w:rsidRPr="004D02B0" w:rsidRDefault="00530FFE" w:rsidP="00E91D60">
                        <w:pPr>
                          <w:rPr>
                            <w:b/>
                            <w:sz w:val="22"/>
                            <w:szCs w:val="22"/>
                          </w:rPr>
                        </w:pPr>
                        <w:r>
                          <w:rPr>
                            <w:b/>
                            <w:sz w:val="22"/>
                            <w:szCs w:val="22"/>
                          </w:rPr>
                          <w:t>‘</w:t>
                        </w:r>
                        <w:r w:rsidRPr="004D02B0">
                          <w:rPr>
                            <w:b/>
                            <w:sz w:val="22"/>
                            <w:szCs w:val="22"/>
                          </w:rPr>
                          <w:t>Minor</w:t>
                        </w:r>
                        <w:r>
                          <w:rPr>
                            <w:b/>
                            <w:sz w:val="22"/>
                            <w:szCs w:val="22"/>
                          </w:rPr>
                          <w:t>’</w:t>
                        </w:r>
                      </w:p>
                      <w:p w14:paraId="22BB8EFE" w14:textId="77777777" w:rsidR="00530FFE" w:rsidRPr="00526D0F" w:rsidRDefault="00530FFE"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690764F" w14:textId="77777777" w:rsidR="00530FFE" w:rsidRPr="00305E79" w:rsidRDefault="00530FFE"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23938F06" w14:textId="77777777" w:rsidR="00530FFE" w:rsidRDefault="00530FF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3F9B28D1"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3E79A2C2" w14:textId="77777777" w:rsidR="00E91D60" w:rsidRPr="00E91D60" w:rsidRDefault="00E91D60" w:rsidP="00E91D60">
      <w:pPr>
        <w:rPr>
          <w:rFonts w:cs="Arial"/>
          <w:b/>
          <w:sz w:val="16"/>
          <w:szCs w:val="16"/>
        </w:rPr>
      </w:pPr>
    </w:p>
    <w:p w14:paraId="5B65B53B"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67E68095" w14:textId="77777777" w:rsidR="00E91D60" w:rsidRPr="00E91D60" w:rsidRDefault="00E91D60" w:rsidP="00E91D60">
      <w:pPr>
        <w:autoSpaceDE w:val="0"/>
        <w:autoSpaceDN w:val="0"/>
        <w:adjustRightInd w:val="0"/>
        <w:rPr>
          <w:rFonts w:cs="Arial"/>
          <w:sz w:val="16"/>
          <w:szCs w:val="16"/>
        </w:rPr>
      </w:pPr>
    </w:p>
    <w:p w14:paraId="10DFC067"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2E4F4F3" w14:textId="77777777" w:rsidR="00E91D60" w:rsidRPr="00E91D60" w:rsidRDefault="00E91D60" w:rsidP="00E91D60">
      <w:pPr>
        <w:rPr>
          <w:rFonts w:cs="Arial"/>
          <w:bCs/>
          <w:sz w:val="16"/>
          <w:szCs w:val="16"/>
        </w:rPr>
      </w:pPr>
    </w:p>
    <w:p w14:paraId="5495FDB2"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19327367" w14:textId="77777777" w:rsidR="00E91D60" w:rsidRDefault="00E91D60" w:rsidP="00E91D60">
      <w:pPr>
        <w:rPr>
          <w:rFonts w:cs="Arial"/>
          <w:b/>
          <w:sz w:val="28"/>
          <w:szCs w:val="28"/>
        </w:rPr>
      </w:pPr>
    </w:p>
    <w:p w14:paraId="3F81F2CF" w14:textId="77777777" w:rsidR="004E3127" w:rsidRPr="00DC4732" w:rsidRDefault="004E3127" w:rsidP="004E3127">
      <w:pPr>
        <w:rPr>
          <w:rFonts w:cs="Arial"/>
          <w:b/>
          <w:sz w:val="28"/>
          <w:szCs w:val="28"/>
        </w:rPr>
      </w:pPr>
      <w:r w:rsidRPr="00DC4732">
        <w:rPr>
          <w:rFonts w:cs="Arial"/>
          <w:b/>
          <w:sz w:val="28"/>
          <w:szCs w:val="28"/>
        </w:rPr>
        <w:t>Name of the policy</w:t>
      </w:r>
    </w:p>
    <w:p w14:paraId="774CD878" w14:textId="77777777" w:rsidR="004E3127" w:rsidRDefault="004E3127" w:rsidP="004E3127">
      <w:pPr>
        <w:rPr>
          <w:rFonts w:cs="Arial"/>
          <w:sz w:val="28"/>
          <w:szCs w:val="28"/>
        </w:rPr>
      </w:pPr>
    </w:p>
    <w:p w14:paraId="5A197BAA" w14:textId="3A5395F8" w:rsidR="004E3127" w:rsidRDefault="00AC5564" w:rsidP="004E3127">
      <w:r>
        <w:rPr>
          <w:rFonts w:cs="Arial"/>
          <w:sz w:val="28"/>
          <w:szCs w:val="28"/>
        </w:rPr>
        <w:t>Developing the UK Emissions Trading Scheme</w:t>
      </w:r>
      <w:r w:rsidR="006735C7">
        <w:rPr>
          <w:rFonts w:cs="Arial"/>
          <w:sz w:val="28"/>
          <w:szCs w:val="28"/>
        </w:rPr>
        <w:t xml:space="preserve"> (UK ETS) </w:t>
      </w:r>
    </w:p>
    <w:p w14:paraId="1EA9FD34" w14:textId="77777777" w:rsidR="004E3127" w:rsidRPr="00495BF0" w:rsidRDefault="004E3127" w:rsidP="004E3127">
      <w:pPr>
        <w:rPr>
          <w:rFonts w:cs="Arial"/>
          <w:sz w:val="28"/>
          <w:szCs w:val="28"/>
        </w:rPr>
      </w:pPr>
    </w:p>
    <w:p w14:paraId="7A638290"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5694C3E0" w14:textId="77777777" w:rsidR="004E3127" w:rsidRDefault="004E3127" w:rsidP="004E3127">
      <w:pPr>
        <w:rPr>
          <w:rFonts w:cs="Arial"/>
          <w:sz w:val="28"/>
          <w:szCs w:val="28"/>
        </w:rPr>
      </w:pPr>
    </w:p>
    <w:p w14:paraId="242B4211" w14:textId="7866624A" w:rsidR="004E3127" w:rsidRDefault="00AC5564" w:rsidP="004E3127">
      <w:r>
        <w:rPr>
          <w:rFonts w:cs="Arial"/>
          <w:sz w:val="28"/>
          <w:szCs w:val="28"/>
        </w:rPr>
        <w:t>This is a revised policy (revisions are being made to an existing policy)</w:t>
      </w:r>
    </w:p>
    <w:p w14:paraId="2A9249EA" w14:textId="77777777" w:rsidR="004E3127" w:rsidRPr="00495BF0" w:rsidRDefault="004E3127" w:rsidP="004E3127">
      <w:pPr>
        <w:rPr>
          <w:rFonts w:cs="Arial"/>
          <w:sz w:val="28"/>
          <w:szCs w:val="28"/>
        </w:rPr>
      </w:pPr>
    </w:p>
    <w:p w14:paraId="492A5147"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777CDE44" w14:textId="77777777" w:rsidR="004E3127" w:rsidRDefault="004E3127" w:rsidP="004E3127">
      <w:pPr>
        <w:rPr>
          <w:rFonts w:cs="Arial"/>
          <w:sz w:val="28"/>
          <w:szCs w:val="28"/>
        </w:rPr>
      </w:pPr>
    </w:p>
    <w:p w14:paraId="4C807799" w14:textId="7EF42B56" w:rsidR="00C102A0" w:rsidRPr="00C102A0" w:rsidRDefault="00C102A0" w:rsidP="00C102A0">
      <w:pPr>
        <w:rPr>
          <w:lang w:val="en-US"/>
        </w:rPr>
      </w:pPr>
      <w:r w:rsidRPr="00C102A0">
        <w:rPr>
          <w:lang w:val="en-US"/>
        </w:rPr>
        <w:t>The UK ETS is a ‘cap and trade’ system designed to encourage large scale industrial emitters of greenhouse gases (GHG) to reduce their CO2 emissions. It contributes to obligations in the UK Climate Change Act 2008 committing the UK to reducing greenhouse gas emissions by 100% of 1990 levels (net zero) by 2050, in addition to a similar target which has been established in the Climate Change Act (NI) 2022.The scheme works by setting a cap on the total amount of Greenhouse Gases (GHG) that can be emitted by installations covered by the scheme. Within the overall cap of GHG allowances, installations receive or buy emission allowances, which they can trade with one another as needed.  Each year a company must surrender enough allowances to cover all of its emissions, otherwise heavy fines are imposed. If a company reduces its emissions, it can keep spare allowances to cover future needs or sell them. If an installation does not have sufficient allowances to offset all emissions</w:t>
      </w:r>
      <w:r w:rsidR="00292891">
        <w:rPr>
          <w:lang w:val="en-US"/>
        </w:rPr>
        <w:t>,</w:t>
      </w:r>
      <w:r w:rsidRPr="00C102A0">
        <w:rPr>
          <w:lang w:val="en-US"/>
        </w:rPr>
        <w:t xml:space="preserve"> </w:t>
      </w:r>
      <w:r w:rsidR="00292891">
        <w:rPr>
          <w:lang w:val="en-US"/>
        </w:rPr>
        <w:t>c</w:t>
      </w:r>
      <w:r w:rsidRPr="00C102A0">
        <w:rPr>
          <w:lang w:val="en-US"/>
        </w:rPr>
        <w:t xml:space="preserve">arbon allowances must be purchased to bridge the gap. This forms the basis of trading in carbon allowances and is subject to market forces. The overall Cap is reduced over time to </w:t>
      </w:r>
      <w:proofErr w:type="spellStart"/>
      <w:r w:rsidRPr="00C102A0">
        <w:rPr>
          <w:lang w:val="en-US"/>
        </w:rPr>
        <w:t>incentivise</w:t>
      </w:r>
      <w:proofErr w:type="spellEnd"/>
      <w:r w:rsidRPr="00C102A0">
        <w:rPr>
          <w:lang w:val="en-US"/>
        </w:rPr>
        <w:t xml:space="preserve"> emissions reduction. The scheme promotes carbon emissions reduction and investment in clean, low carbon technologies.</w:t>
      </w:r>
    </w:p>
    <w:p w14:paraId="77790929" w14:textId="77777777" w:rsidR="00C102A0" w:rsidRPr="00C102A0" w:rsidRDefault="00C102A0" w:rsidP="00C102A0">
      <w:pPr>
        <w:rPr>
          <w:lang w:val="en-US"/>
        </w:rPr>
      </w:pPr>
    </w:p>
    <w:p w14:paraId="79616F44" w14:textId="4D7DB4FF" w:rsidR="00C102A0" w:rsidRPr="00C102A0" w:rsidRDefault="00C102A0" w:rsidP="00C102A0">
      <w:pPr>
        <w:rPr>
          <w:lang w:val="en-US"/>
        </w:rPr>
      </w:pPr>
      <w:r w:rsidRPr="00C102A0">
        <w:rPr>
          <w:lang w:val="en-US"/>
        </w:rPr>
        <w:t>The amendments to the UK ETS outlined in the UK ETS Develop G</w:t>
      </w:r>
      <w:r w:rsidR="006735C7">
        <w:rPr>
          <w:lang w:val="en-US"/>
        </w:rPr>
        <w:t xml:space="preserve">overnment </w:t>
      </w:r>
      <w:r w:rsidRPr="00C102A0">
        <w:rPr>
          <w:lang w:val="en-US"/>
        </w:rPr>
        <w:t>R</w:t>
      </w:r>
      <w:r w:rsidR="006735C7">
        <w:rPr>
          <w:lang w:val="en-US"/>
        </w:rPr>
        <w:t>esponse</w:t>
      </w:r>
      <w:r w:rsidRPr="00C102A0">
        <w:rPr>
          <w:lang w:val="en-US"/>
        </w:rPr>
        <w:t xml:space="preserve"> are in line with NI’s </w:t>
      </w:r>
      <w:proofErr w:type="spellStart"/>
      <w:r w:rsidRPr="00C102A0">
        <w:rPr>
          <w:lang w:val="en-US"/>
        </w:rPr>
        <w:t>decarbonisation</w:t>
      </w:r>
      <w:proofErr w:type="spellEnd"/>
      <w:r w:rsidRPr="00C102A0">
        <w:rPr>
          <w:lang w:val="en-US"/>
        </w:rPr>
        <w:t xml:space="preserve"> objectives. The UK ETS plays a significant role in </w:t>
      </w:r>
      <w:r w:rsidRPr="00C102A0">
        <w:rPr>
          <w:lang w:val="en-US"/>
        </w:rPr>
        <w:lastRenderedPageBreak/>
        <w:t>contributing towards the achievement of NI’s net zero target by encouraging emissions reductions in the traded sector.</w:t>
      </w:r>
    </w:p>
    <w:p w14:paraId="29F669D5" w14:textId="77777777" w:rsidR="00C102A0" w:rsidRPr="00C102A0" w:rsidRDefault="00C102A0" w:rsidP="00C102A0">
      <w:pPr>
        <w:rPr>
          <w:lang w:val="en-US"/>
        </w:rPr>
      </w:pPr>
    </w:p>
    <w:p w14:paraId="6D46DA08" w14:textId="6EA780B6" w:rsidR="00C102A0" w:rsidRPr="00C102A0" w:rsidRDefault="00C102A0" w:rsidP="00C102A0">
      <w:pPr>
        <w:rPr>
          <w:lang w:val="en-US"/>
        </w:rPr>
      </w:pPr>
      <w:r w:rsidRPr="00C102A0">
        <w:rPr>
          <w:lang w:val="en-US"/>
        </w:rPr>
        <w:t xml:space="preserve">The Policy objectives for developing the UK Emissions </w:t>
      </w:r>
      <w:r w:rsidR="00734648">
        <w:rPr>
          <w:lang w:val="en-US"/>
        </w:rPr>
        <w:t>T</w:t>
      </w:r>
      <w:r w:rsidRPr="00C102A0">
        <w:rPr>
          <w:lang w:val="en-US"/>
        </w:rPr>
        <w:t xml:space="preserve">rading </w:t>
      </w:r>
      <w:r w:rsidR="00734648">
        <w:rPr>
          <w:lang w:val="en-US"/>
        </w:rPr>
        <w:t>S</w:t>
      </w:r>
      <w:r w:rsidRPr="00C102A0">
        <w:rPr>
          <w:lang w:val="en-US"/>
        </w:rPr>
        <w:t>cheme are as follows:</w:t>
      </w:r>
    </w:p>
    <w:p w14:paraId="522753F3" w14:textId="77777777" w:rsidR="00C102A0" w:rsidRPr="00C102A0" w:rsidRDefault="00C102A0" w:rsidP="00C102A0">
      <w:pPr>
        <w:numPr>
          <w:ilvl w:val="0"/>
          <w:numId w:val="30"/>
        </w:numPr>
        <w:rPr>
          <w:lang w:val="en-US"/>
        </w:rPr>
      </w:pPr>
      <w:r w:rsidRPr="00C102A0">
        <w:rPr>
          <w:lang w:val="en-US"/>
        </w:rPr>
        <w:t>Align the UK ETS to the legally binding 2050 net zero targets by implementing a revised net zero consistent cap trajectory from 2024. The net zero consistent cap will reset the total cap for the remainder of the first phase of the UK ETS (2024-2030);</w:t>
      </w:r>
    </w:p>
    <w:p w14:paraId="49CC729C" w14:textId="77777777" w:rsidR="00C102A0" w:rsidRPr="00C102A0" w:rsidRDefault="00C102A0" w:rsidP="00C102A0">
      <w:pPr>
        <w:numPr>
          <w:ilvl w:val="0"/>
          <w:numId w:val="30"/>
        </w:numPr>
        <w:rPr>
          <w:lang w:val="en-US"/>
        </w:rPr>
      </w:pPr>
      <w:r w:rsidRPr="00C102A0">
        <w:rPr>
          <w:lang w:val="en-US"/>
        </w:rPr>
        <w:t>Review the approach to free allocation to improve the scheme’s approach to carbon leakage, ensuring the most appropriate and equitable approach to free allocation in the context of UK specific environment (including a NZ cap) in stages from 2024-2026;</w:t>
      </w:r>
    </w:p>
    <w:p w14:paraId="4355A2A3" w14:textId="77777777" w:rsidR="00C102A0" w:rsidRPr="00C102A0" w:rsidRDefault="00C102A0" w:rsidP="00C102A0">
      <w:pPr>
        <w:numPr>
          <w:ilvl w:val="0"/>
          <w:numId w:val="30"/>
        </w:numPr>
        <w:rPr>
          <w:lang w:val="en-US"/>
        </w:rPr>
      </w:pPr>
      <w:r w:rsidRPr="00C102A0">
        <w:rPr>
          <w:lang w:val="en-US"/>
        </w:rPr>
        <w:t>Setting the UK ETS cap to be consistent with net zero and doing this at the top of the net zero consistent range;</w:t>
      </w:r>
    </w:p>
    <w:p w14:paraId="474D2A7F" w14:textId="77777777" w:rsidR="00C102A0" w:rsidRPr="00C102A0" w:rsidRDefault="00C102A0" w:rsidP="00C102A0">
      <w:pPr>
        <w:numPr>
          <w:ilvl w:val="0"/>
          <w:numId w:val="30"/>
        </w:numPr>
        <w:rPr>
          <w:lang w:val="en-US"/>
        </w:rPr>
      </w:pPr>
      <w:r w:rsidRPr="00C102A0">
        <w:rPr>
          <w:lang w:val="en-US"/>
        </w:rPr>
        <w:t>Smoothing the transition to the net zero cap through releasing 53.5 million additional allowances from the reserve pots to the market between 2024-2027;</w:t>
      </w:r>
    </w:p>
    <w:p w14:paraId="76641776" w14:textId="77777777" w:rsidR="00C102A0" w:rsidRPr="00C102A0" w:rsidRDefault="00C102A0" w:rsidP="00C102A0">
      <w:pPr>
        <w:numPr>
          <w:ilvl w:val="0"/>
          <w:numId w:val="30"/>
        </w:numPr>
        <w:rPr>
          <w:lang w:val="en-US"/>
        </w:rPr>
      </w:pPr>
      <w:r w:rsidRPr="00C102A0">
        <w:rPr>
          <w:lang w:val="en-US"/>
        </w:rPr>
        <w:t>Setting the Industry Cap (proportion of allowances available for issue to participants for free to mitigate against carbon leakage) at 40% of the overall cap;</w:t>
      </w:r>
    </w:p>
    <w:p w14:paraId="78E4F516" w14:textId="77777777" w:rsidR="00C102A0" w:rsidRPr="00C102A0" w:rsidRDefault="00C102A0" w:rsidP="00C102A0">
      <w:pPr>
        <w:numPr>
          <w:ilvl w:val="0"/>
          <w:numId w:val="30"/>
        </w:numPr>
        <w:rPr>
          <w:lang w:val="en-US"/>
        </w:rPr>
      </w:pPr>
      <w:r w:rsidRPr="00C102A0">
        <w:rPr>
          <w:lang w:val="en-US"/>
        </w:rPr>
        <w:t>Putting aside 29.5 million allowances for future market management. This is equivalent to approximately 3% of the overall cap; and</w:t>
      </w:r>
    </w:p>
    <w:p w14:paraId="029B4A80" w14:textId="77777777" w:rsidR="00C102A0" w:rsidRPr="00C102A0" w:rsidRDefault="00C102A0" w:rsidP="00C102A0">
      <w:pPr>
        <w:numPr>
          <w:ilvl w:val="0"/>
          <w:numId w:val="30"/>
        </w:numPr>
        <w:rPr>
          <w:lang w:val="en-US"/>
        </w:rPr>
      </w:pPr>
      <w:r w:rsidRPr="00C102A0">
        <w:rPr>
          <w:lang w:val="en-US"/>
        </w:rPr>
        <w:t>Phasing-out of aviation free allocation.</w:t>
      </w:r>
    </w:p>
    <w:p w14:paraId="0C67CFDE" w14:textId="0C6414FA" w:rsidR="004E3127" w:rsidRDefault="004E3127" w:rsidP="004E3127"/>
    <w:p w14:paraId="059E2030" w14:textId="77777777" w:rsidR="004E3127" w:rsidRPr="00495BF0" w:rsidRDefault="004E3127" w:rsidP="004E3127">
      <w:pPr>
        <w:rPr>
          <w:rFonts w:cs="Arial"/>
          <w:sz w:val="28"/>
          <w:szCs w:val="28"/>
        </w:rPr>
      </w:pPr>
    </w:p>
    <w:p w14:paraId="1E458F2E"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6D92A4F6"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2DCF559F" w14:textId="77777777" w:rsidR="004E3127" w:rsidRDefault="004E3127" w:rsidP="004E3127">
      <w:pPr>
        <w:rPr>
          <w:rFonts w:cs="Arial"/>
          <w:sz w:val="28"/>
          <w:szCs w:val="28"/>
        </w:rPr>
      </w:pPr>
    </w:p>
    <w:p w14:paraId="0614901A" w14:textId="70217CE5" w:rsidR="004E3127" w:rsidRDefault="002B0B0C" w:rsidP="004E3127">
      <w:r>
        <w:rPr>
          <w:rFonts w:cs="Arial"/>
          <w:sz w:val="28"/>
          <w:szCs w:val="28"/>
        </w:rPr>
        <w:t>The amendments to the UK ETS outlined in the UK ETS ‘Develop’ Government response do not directly benefit individuals within the Section 75 categories. The amendments do not specify any persons who might fall under the section 75 categories. However, it is expected that these amendments to the UK ETS will benefit the population (including those in the Section 75 categories) for example, in adapting to climate chang</w:t>
      </w:r>
      <w:r w:rsidR="002423E4">
        <w:rPr>
          <w:rFonts w:cs="Arial"/>
          <w:sz w:val="28"/>
          <w:szCs w:val="28"/>
        </w:rPr>
        <w:t>e and contributing</w:t>
      </w:r>
      <w:r>
        <w:rPr>
          <w:rFonts w:cs="Arial"/>
          <w:sz w:val="28"/>
          <w:szCs w:val="28"/>
        </w:rPr>
        <w:t xml:space="preserve"> to a net zero emissions society by 2050 as required by the Climate </w:t>
      </w:r>
      <w:r w:rsidR="002423E4">
        <w:rPr>
          <w:rFonts w:cs="Arial"/>
          <w:sz w:val="28"/>
          <w:szCs w:val="28"/>
        </w:rPr>
        <w:t xml:space="preserve">Change </w:t>
      </w:r>
      <w:r>
        <w:rPr>
          <w:rFonts w:cs="Arial"/>
          <w:sz w:val="28"/>
          <w:szCs w:val="28"/>
        </w:rPr>
        <w:t>Act</w:t>
      </w:r>
      <w:r w:rsidR="002423E4">
        <w:rPr>
          <w:rFonts w:cs="Arial"/>
          <w:sz w:val="28"/>
          <w:szCs w:val="28"/>
        </w:rPr>
        <w:t xml:space="preserve"> (Northern Ireland) 2022</w:t>
      </w:r>
      <w:r>
        <w:rPr>
          <w:rFonts w:cs="Arial"/>
          <w:sz w:val="28"/>
          <w:szCs w:val="28"/>
        </w:rPr>
        <w:t xml:space="preserve">. </w:t>
      </w:r>
    </w:p>
    <w:p w14:paraId="5DE8F907" w14:textId="77777777" w:rsidR="004E3127" w:rsidRDefault="004E3127" w:rsidP="004E3127">
      <w:pPr>
        <w:rPr>
          <w:rFonts w:cs="Arial"/>
          <w:sz w:val="28"/>
          <w:szCs w:val="28"/>
        </w:rPr>
      </w:pPr>
    </w:p>
    <w:p w14:paraId="4DA67B9A"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06E098AB" w14:textId="3B9DA38C" w:rsidR="004E3127" w:rsidRDefault="002344C8" w:rsidP="004E3127">
      <w:pPr>
        <w:rPr>
          <w:rFonts w:cs="Arial"/>
          <w:sz w:val="28"/>
          <w:szCs w:val="28"/>
        </w:rPr>
      </w:pPr>
      <w:r>
        <w:rPr>
          <w:rFonts w:cs="Arial"/>
          <w:sz w:val="28"/>
          <w:szCs w:val="28"/>
        </w:rPr>
        <w:t>UK ETS Authority- UKG (DESNZ), Scottish Government, Welsh Government, DAERA</w:t>
      </w:r>
    </w:p>
    <w:p w14:paraId="45C64BB4" w14:textId="77777777" w:rsidR="004E3127" w:rsidRDefault="004E3127" w:rsidP="004E3127">
      <w:pPr>
        <w:rPr>
          <w:rFonts w:cs="Arial"/>
          <w:sz w:val="28"/>
          <w:szCs w:val="28"/>
        </w:rPr>
      </w:pPr>
    </w:p>
    <w:p w14:paraId="7CD2FB19" w14:textId="77777777" w:rsidR="002344C8" w:rsidRDefault="004E3127" w:rsidP="002344C8">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1EF1114A" w14:textId="3C86074D" w:rsidR="002344C8" w:rsidRPr="002344C8" w:rsidRDefault="002344C8" w:rsidP="002344C8">
      <w:pPr>
        <w:rPr>
          <w:rFonts w:cs="Arial"/>
          <w:b/>
          <w:sz w:val="28"/>
          <w:szCs w:val="28"/>
        </w:rPr>
      </w:pPr>
      <w:r w:rsidRPr="002344C8">
        <w:rPr>
          <w:rFonts w:cs="Arial"/>
          <w:sz w:val="28"/>
          <w:szCs w:val="28"/>
        </w:rPr>
        <w:t>UK ETS Authority- UKG (DESNZ), Scottish Government, Welsh Government, DAERA</w:t>
      </w:r>
    </w:p>
    <w:p w14:paraId="0CB5FFCA" w14:textId="77777777" w:rsidR="00E91D60" w:rsidRDefault="00E91D60" w:rsidP="00E91D60">
      <w:pPr>
        <w:rPr>
          <w:rFonts w:cs="Arial"/>
          <w:b/>
          <w:sz w:val="28"/>
          <w:szCs w:val="28"/>
        </w:rPr>
      </w:pPr>
    </w:p>
    <w:p w14:paraId="3D2298DD"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734F1DC4" w14:textId="77777777" w:rsidR="00E91D60" w:rsidRDefault="00E91D60" w:rsidP="00E91D60">
      <w:pPr>
        <w:rPr>
          <w:rFonts w:cs="Arial"/>
          <w:sz w:val="28"/>
          <w:szCs w:val="28"/>
        </w:rPr>
      </w:pPr>
    </w:p>
    <w:p w14:paraId="3D35CCFB" w14:textId="0C1BEE88" w:rsidR="00E91D60" w:rsidRDefault="00E91D60" w:rsidP="00E91D60">
      <w:pPr>
        <w:rPr>
          <w:rFonts w:cs="Arial"/>
          <w:b/>
          <w:sz w:val="28"/>
          <w:szCs w:val="28"/>
        </w:rPr>
      </w:pPr>
      <w:r w:rsidRPr="00DC4732">
        <w:rPr>
          <w:rFonts w:cs="Arial"/>
          <w:b/>
          <w:sz w:val="28"/>
          <w:szCs w:val="28"/>
        </w:rPr>
        <w:lastRenderedPageBreak/>
        <w:t>Are there any factors which could contribute to/detract from the intended aim/outcome of the policy/decision?</w:t>
      </w:r>
    </w:p>
    <w:p w14:paraId="10398403" w14:textId="77777777" w:rsidR="0007072A" w:rsidRDefault="0007072A" w:rsidP="00E91D60">
      <w:pPr>
        <w:rPr>
          <w:rFonts w:cs="Arial"/>
          <w:b/>
          <w:sz w:val="28"/>
          <w:szCs w:val="28"/>
        </w:rPr>
      </w:pPr>
    </w:p>
    <w:p w14:paraId="25DDDA76" w14:textId="2A1EE05D" w:rsidR="00E91D60" w:rsidRDefault="00694B86" w:rsidP="00E91D60">
      <w:pPr>
        <w:rPr>
          <w:rFonts w:cs="Arial"/>
          <w:bCs/>
          <w:sz w:val="28"/>
          <w:szCs w:val="28"/>
        </w:rPr>
      </w:pPr>
      <w:r w:rsidRPr="006735C7">
        <w:rPr>
          <w:rFonts w:cs="Arial"/>
          <w:bCs/>
          <w:sz w:val="28"/>
          <w:szCs w:val="28"/>
        </w:rPr>
        <w:t xml:space="preserve">Factors which could contribute to/detract from the intended aim/outcome of the policy/decision </w:t>
      </w:r>
      <w:r w:rsidR="001B13EF" w:rsidRPr="006735C7">
        <w:rPr>
          <w:rFonts w:cs="Arial"/>
          <w:bCs/>
          <w:sz w:val="28"/>
          <w:szCs w:val="28"/>
        </w:rPr>
        <w:t>are outlined in the “risks, limitations and assumptions” section of the Developing the UK Emissions Trading Scheme</w:t>
      </w:r>
      <w:r w:rsidR="00900337" w:rsidRPr="006735C7">
        <w:rPr>
          <w:rFonts w:cs="Arial"/>
          <w:bCs/>
          <w:sz w:val="28"/>
          <w:szCs w:val="28"/>
        </w:rPr>
        <w:t xml:space="preserve"> Impact Assessment (page 24-25 paragraphs 92 – 97 available at:   </w:t>
      </w:r>
      <w:r w:rsidR="001B13EF" w:rsidRPr="006735C7">
        <w:rPr>
          <w:rFonts w:cs="Arial"/>
          <w:bCs/>
          <w:sz w:val="28"/>
          <w:szCs w:val="28"/>
        </w:rPr>
        <w:t xml:space="preserve"> </w:t>
      </w:r>
      <w:hyperlink r:id="rId9" w:history="1">
        <w:r w:rsidR="00900337" w:rsidRPr="006735C7">
          <w:rPr>
            <w:rStyle w:val="Hyperlink"/>
            <w:rFonts w:cs="Arial"/>
            <w:bCs/>
            <w:sz w:val="28"/>
            <w:szCs w:val="28"/>
          </w:rPr>
          <w:t>Developing the UK ETS: impact assessment (publishing.service.gov.uk)</w:t>
        </w:r>
      </w:hyperlink>
      <w:r w:rsidR="00900337" w:rsidRPr="006735C7">
        <w:rPr>
          <w:rFonts w:cs="Arial"/>
          <w:bCs/>
          <w:sz w:val="28"/>
          <w:szCs w:val="28"/>
        </w:rPr>
        <w:t>)</w:t>
      </w:r>
      <w:r w:rsidR="006246D6">
        <w:rPr>
          <w:rFonts w:cs="Arial"/>
          <w:bCs/>
          <w:sz w:val="28"/>
          <w:szCs w:val="28"/>
        </w:rPr>
        <w:t>.</w:t>
      </w:r>
      <w:r w:rsidR="00793BAF">
        <w:rPr>
          <w:rFonts w:cs="Arial"/>
          <w:bCs/>
          <w:sz w:val="28"/>
          <w:szCs w:val="28"/>
        </w:rPr>
        <w:t xml:space="preserve"> The factors identified include cost, timing, access to technology and carbon leakage considerations. </w:t>
      </w:r>
      <w:r w:rsidR="006246D6">
        <w:rPr>
          <w:rFonts w:cs="Arial"/>
          <w:bCs/>
          <w:sz w:val="28"/>
          <w:szCs w:val="28"/>
        </w:rPr>
        <w:t xml:space="preserve"> No factors have been identified which would have specific relevance or impact on any Section 75 groups/categories.</w:t>
      </w:r>
    </w:p>
    <w:p w14:paraId="33476805" w14:textId="77777777" w:rsidR="006246D6" w:rsidRDefault="006246D6" w:rsidP="00E91D60">
      <w:pPr>
        <w:rPr>
          <w:rFonts w:cs="Arial"/>
          <w:bCs/>
          <w:sz w:val="28"/>
          <w:szCs w:val="28"/>
        </w:rPr>
      </w:pPr>
    </w:p>
    <w:p w14:paraId="4B129E4F" w14:textId="77777777" w:rsidR="00FD0BBD" w:rsidRDefault="00FD0BBD" w:rsidP="00E91D60">
      <w:pPr>
        <w:rPr>
          <w:rFonts w:cs="Arial"/>
          <w:b/>
          <w:sz w:val="28"/>
          <w:szCs w:val="28"/>
        </w:rPr>
      </w:pPr>
    </w:p>
    <w:p w14:paraId="24501471" w14:textId="77777777" w:rsidR="00FD0BBD" w:rsidRDefault="00FD0BBD" w:rsidP="00E91D60">
      <w:pPr>
        <w:rPr>
          <w:rFonts w:cs="Arial"/>
          <w:b/>
          <w:sz w:val="28"/>
          <w:szCs w:val="28"/>
        </w:rPr>
      </w:pPr>
    </w:p>
    <w:p w14:paraId="2F2D016D"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6C9C8C49" w14:textId="77777777" w:rsidR="00E91D60" w:rsidRDefault="00E91D60" w:rsidP="00E91D60">
      <w:pPr>
        <w:rPr>
          <w:rFonts w:cs="Arial"/>
          <w:b/>
          <w:sz w:val="28"/>
          <w:szCs w:val="28"/>
        </w:rPr>
      </w:pPr>
    </w:p>
    <w:p w14:paraId="4CBEB69E"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4B70AD08" w14:textId="77777777" w:rsidR="00E91D60" w:rsidRPr="00CC0740" w:rsidRDefault="00E91D60" w:rsidP="00E91D60">
      <w:pPr>
        <w:spacing w:before="120"/>
        <w:ind w:left="301"/>
        <w:rPr>
          <w:rFonts w:cs="Arial"/>
          <w:sz w:val="28"/>
          <w:szCs w:val="28"/>
        </w:rPr>
      </w:pPr>
    </w:p>
    <w:p w14:paraId="22F42C82" w14:textId="366C7CEE" w:rsidR="00C102A0" w:rsidRPr="00C102A0" w:rsidRDefault="00C102A0" w:rsidP="00C102A0">
      <w:pPr>
        <w:rPr>
          <w:rFonts w:cs="Arial"/>
          <w:b/>
          <w:sz w:val="28"/>
          <w:szCs w:val="28"/>
          <w:lang w:val="en-US"/>
        </w:rPr>
      </w:pPr>
      <w:r w:rsidRPr="008925FE">
        <w:rPr>
          <w:rFonts w:cs="Arial"/>
          <w:b/>
          <w:sz w:val="28"/>
          <w:szCs w:val="28"/>
        </w:rPr>
        <w:t>S</w:t>
      </w:r>
      <w:r w:rsidR="00E91D60" w:rsidRPr="008925FE">
        <w:rPr>
          <w:rFonts w:cs="Arial"/>
          <w:b/>
          <w:sz w:val="28"/>
          <w:szCs w:val="28"/>
        </w:rPr>
        <w:t>taff</w:t>
      </w:r>
      <w:r>
        <w:rPr>
          <w:rFonts w:cs="Arial"/>
          <w:b/>
          <w:sz w:val="28"/>
          <w:szCs w:val="28"/>
        </w:rPr>
        <w:t xml:space="preserve"> - </w:t>
      </w:r>
      <w:r w:rsidRPr="006735C7">
        <w:rPr>
          <w:rFonts w:cs="Arial"/>
          <w:bCs/>
          <w:sz w:val="28"/>
          <w:szCs w:val="28"/>
          <w:lang w:val="en-US"/>
        </w:rPr>
        <w:t xml:space="preserve">Minimal and short lived impacts. Through consultation with regulatory and policy staff the impacts are anticipated to be short lived and minimal as the scope of the scheme remains unchanged. </w:t>
      </w:r>
      <w:r w:rsidR="00A6664A">
        <w:rPr>
          <w:rFonts w:cs="Arial"/>
          <w:bCs/>
          <w:sz w:val="28"/>
          <w:szCs w:val="28"/>
          <w:lang w:val="en-US"/>
        </w:rPr>
        <w:t xml:space="preserve">Staff will need to implement the policies that are created / deliver their objectives. No issues were raised with respect to any of the section 75 categories. </w:t>
      </w:r>
    </w:p>
    <w:p w14:paraId="3CAAD962" w14:textId="0C5C49A7" w:rsidR="00E91D60" w:rsidRPr="008925FE" w:rsidRDefault="00E91D60" w:rsidP="007067B2">
      <w:pPr>
        <w:rPr>
          <w:rFonts w:cs="Arial"/>
          <w:b/>
          <w:sz w:val="28"/>
          <w:szCs w:val="28"/>
        </w:rPr>
      </w:pPr>
    </w:p>
    <w:p w14:paraId="34BFB2E1" w14:textId="27BEF866" w:rsidR="00E91D60" w:rsidRPr="006735C7" w:rsidRDefault="00C102A0" w:rsidP="007067B2">
      <w:pPr>
        <w:rPr>
          <w:rFonts w:cs="Arial"/>
          <w:bCs/>
          <w:sz w:val="28"/>
          <w:szCs w:val="28"/>
        </w:rPr>
      </w:pPr>
      <w:r>
        <w:rPr>
          <w:rFonts w:cs="Arial"/>
          <w:b/>
          <w:sz w:val="28"/>
          <w:szCs w:val="28"/>
        </w:rPr>
        <w:t>S</w:t>
      </w:r>
      <w:r w:rsidR="00E91D60" w:rsidRPr="008925FE">
        <w:rPr>
          <w:rFonts w:cs="Arial"/>
          <w:b/>
          <w:sz w:val="28"/>
          <w:szCs w:val="28"/>
        </w:rPr>
        <w:t>ervice users</w:t>
      </w:r>
      <w:r>
        <w:rPr>
          <w:rFonts w:cs="Arial"/>
          <w:b/>
          <w:sz w:val="28"/>
          <w:szCs w:val="28"/>
        </w:rPr>
        <w:t xml:space="preserve"> - </w:t>
      </w:r>
      <w:r w:rsidRPr="006735C7">
        <w:rPr>
          <w:rFonts w:cs="Arial"/>
          <w:bCs/>
          <w:sz w:val="28"/>
          <w:szCs w:val="28"/>
        </w:rPr>
        <w:t xml:space="preserve">The proposed amendments to the scheme were the subject of extensive consultation with users, along with webinars describing </w:t>
      </w:r>
      <w:r w:rsidR="006735C7">
        <w:rPr>
          <w:rFonts w:cs="Arial"/>
          <w:bCs/>
          <w:sz w:val="28"/>
          <w:szCs w:val="28"/>
        </w:rPr>
        <w:t xml:space="preserve">and explaining </w:t>
      </w:r>
      <w:r w:rsidRPr="006735C7">
        <w:rPr>
          <w:rFonts w:cs="Arial"/>
          <w:bCs/>
          <w:sz w:val="28"/>
          <w:szCs w:val="28"/>
        </w:rPr>
        <w:t>the proposals</w:t>
      </w:r>
      <w:r w:rsidR="00EF03E4">
        <w:rPr>
          <w:rFonts w:cs="Arial"/>
          <w:bCs/>
          <w:sz w:val="28"/>
          <w:szCs w:val="28"/>
        </w:rPr>
        <w:t xml:space="preserve"> (there are 16 UK ETS Operators based in Northern Ireland)</w:t>
      </w:r>
      <w:r w:rsidRPr="006735C7">
        <w:rPr>
          <w:rFonts w:cs="Arial"/>
          <w:bCs/>
          <w:sz w:val="28"/>
          <w:szCs w:val="28"/>
        </w:rPr>
        <w:t>. Further webinars are planned before the operation of the amended scheme to allow for ease of transition. The sectors within scope of the scheme remain unchanged. A UK wide Impact Assessment</w:t>
      </w:r>
      <w:r w:rsidR="009B13B3">
        <w:rPr>
          <w:rFonts w:cs="Arial"/>
          <w:bCs/>
          <w:sz w:val="28"/>
          <w:szCs w:val="28"/>
        </w:rPr>
        <w:t>, which includes an assessment of impacts on the Devolved Administrations, including NI,</w:t>
      </w:r>
      <w:r w:rsidRPr="006735C7">
        <w:rPr>
          <w:rFonts w:cs="Arial"/>
          <w:bCs/>
          <w:sz w:val="28"/>
          <w:szCs w:val="28"/>
        </w:rPr>
        <w:t xml:space="preserve"> has been published alongside the Government Response.</w:t>
      </w:r>
      <w:r w:rsidR="00C93055">
        <w:rPr>
          <w:rFonts w:cs="Arial"/>
          <w:bCs/>
          <w:sz w:val="28"/>
          <w:szCs w:val="28"/>
        </w:rPr>
        <w:t xml:space="preserve"> No issues were raised in relation to S75 categories.</w:t>
      </w:r>
    </w:p>
    <w:p w14:paraId="393E3EE0" w14:textId="77777777" w:rsidR="00E91D60" w:rsidRPr="008925FE" w:rsidRDefault="00E91D60" w:rsidP="007067B2">
      <w:pPr>
        <w:rPr>
          <w:rFonts w:cs="Arial"/>
          <w:b/>
          <w:sz w:val="28"/>
          <w:szCs w:val="28"/>
        </w:rPr>
      </w:pPr>
    </w:p>
    <w:p w14:paraId="44C4D2F3" w14:textId="77777777" w:rsidR="00E91D60" w:rsidRDefault="00E91D60" w:rsidP="00C102A0">
      <w:pPr>
        <w:rPr>
          <w:rFonts w:cs="Arial"/>
          <w:sz w:val="28"/>
          <w:szCs w:val="28"/>
        </w:rPr>
      </w:pPr>
    </w:p>
    <w:p w14:paraId="4DDD8B6B" w14:textId="77777777" w:rsidR="00E91D60" w:rsidRDefault="00E91D60" w:rsidP="00E91D60">
      <w:pPr>
        <w:rPr>
          <w:rFonts w:cs="Arial"/>
          <w:sz w:val="28"/>
          <w:szCs w:val="28"/>
        </w:rPr>
      </w:pPr>
    </w:p>
    <w:p w14:paraId="473A6B3A"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2730645E" w14:textId="77777777" w:rsidR="00E91D60" w:rsidRPr="00FA0121" w:rsidRDefault="00E91D60" w:rsidP="00E91D60">
      <w:pPr>
        <w:rPr>
          <w:rFonts w:cs="Arial"/>
          <w:sz w:val="28"/>
          <w:szCs w:val="28"/>
          <w:lang w:val="en-US"/>
        </w:rPr>
      </w:pPr>
    </w:p>
    <w:p w14:paraId="06872AE4" w14:textId="77777777" w:rsidR="00E91D60" w:rsidRPr="00744F17" w:rsidRDefault="00DC4732" w:rsidP="00C82041">
      <w:pPr>
        <w:numPr>
          <w:ilvl w:val="0"/>
          <w:numId w:val="2"/>
        </w:numPr>
        <w:spacing w:line="240" w:lineRule="atLeast"/>
        <w:ind w:hanging="180"/>
        <w:rPr>
          <w:rFonts w:cs="Arial"/>
          <w:bCs/>
          <w:sz w:val="28"/>
          <w:szCs w:val="28"/>
        </w:rPr>
      </w:pPr>
      <w:r w:rsidRPr="004E1728">
        <w:rPr>
          <w:rFonts w:cs="Arial"/>
          <w:b/>
          <w:bCs/>
          <w:sz w:val="28"/>
          <w:szCs w:val="28"/>
        </w:rPr>
        <w:t>What</w:t>
      </w:r>
      <w:r w:rsidR="00E91D60" w:rsidRPr="004E1728">
        <w:rPr>
          <w:rFonts w:cs="Arial"/>
          <w:b/>
          <w:bCs/>
          <w:sz w:val="28"/>
          <w:szCs w:val="28"/>
        </w:rPr>
        <w:t xml:space="preserve"> are they?</w:t>
      </w:r>
    </w:p>
    <w:p w14:paraId="54720EDF" w14:textId="77777777" w:rsidR="00744F17" w:rsidRDefault="00744F17" w:rsidP="00744F17">
      <w:pPr>
        <w:spacing w:line="240" w:lineRule="atLeast"/>
        <w:rPr>
          <w:rFonts w:cs="Arial"/>
          <w:b/>
          <w:bCs/>
          <w:sz w:val="28"/>
          <w:szCs w:val="28"/>
        </w:rPr>
      </w:pPr>
    </w:p>
    <w:p w14:paraId="4B817FAE" w14:textId="14DA25D0" w:rsidR="00744F17" w:rsidRPr="00744F17" w:rsidRDefault="00744F17" w:rsidP="00744F17">
      <w:pPr>
        <w:spacing w:line="240" w:lineRule="atLeast"/>
        <w:rPr>
          <w:rFonts w:cs="Arial"/>
          <w:sz w:val="28"/>
          <w:szCs w:val="28"/>
        </w:rPr>
      </w:pPr>
      <w:r w:rsidRPr="00744F17">
        <w:rPr>
          <w:rFonts w:cs="Arial"/>
          <w:sz w:val="28"/>
          <w:szCs w:val="28"/>
        </w:rPr>
        <w:t>N/A</w:t>
      </w:r>
    </w:p>
    <w:p w14:paraId="0A851DE9" w14:textId="4284C89D" w:rsidR="00E91D60" w:rsidRPr="00FA0121" w:rsidRDefault="00E91D60" w:rsidP="00E91D60">
      <w:pPr>
        <w:spacing w:line="240" w:lineRule="atLeast"/>
        <w:ind w:hanging="180"/>
        <w:rPr>
          <w:rFonts w:cs="Arial"/>
          <w:bCs/>
          <w:sz w:val="28"/>
          <w:szCs w:val="28"/>
        </w:rPr>
      </w:pPr>
    </w:p>
    <w:p w14:paraId="6FFB48E4" w14:textId="564D9428" w:rsidR="00744F17" w:rsidRDefault="00DC4732" w:rsidP="00744F17">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4803500A" w14:textId="77777777" w:rsidR="00744F17" w:rsidRDefault="00744F17" w:rsidP="00744F17">
      <w:pPr>
        <w:spacing w:line="240" w:lineRule="atLeast"/>
        <w:rPr>
          <w:rFonts w:cs="Arial"/>
          <w:b/>
          <w:bCs/>
          <w:sz w:val="28"/>
          <w:szCs w:val="28"/>
        </w:rPr>
      </w:pPr>
    </w:p>
    <w:p w14:paraId="3B74ACCE" w14:textId="7E073147" w:rsidR="00744F17" w:rsidRPr="00744F17" w:rsidRDefault="00744F17" w:rsidP="00744F17">
      <w:pPr>
        <w:spacing w:line="240" w:lineRule="atLeast"/>
        <w:rPr>
          <w:rFonts w:cs="Arial"/>
          <w:sz w:val="28"/>
          <w:szCs w:val="28"/>
        </w:rPr>
      </w:pPr>
      <w:r>
        <w:rPr>
          <w:rFonts w:cs="Arial"/>
          <w:sz w:val="28"/>
          <w:szCs w:val="28"/>
        </w:rPr>
        <w:t>N/A</w:t>
      </w:r>
    </w:p>
    <w:p w14:paraId="3344ADC5" w14:textId="77777777" w:rsidR="00744F17" w:rsidRPr="00744F17" w:rsidRDefault="00744F17" w:rsidP="00744F17">
      <w:pPr>
        <w:spacing w:line="240" w:lineRule="atLeast"/>
        <w:ind w:left="720"/>
        <w:rPr>
          <w:rFonts w:cs="Arial"/>
          <w:b/>
          <w:bCs/>
          <w:sz w:val="28"/>
          <w:szCs w:val="28"/>
        </w:rPr>
      </w:pPr>
    </w:p>
    <w:p w14:paraId="3899439E" w14:textId="77777777" w:rsidR="00E91D60" w:rsidRDefault="00E91D60" w:rsidP="00E91D60">
      <w:pPr>
        <w:rPr>
          <w:rFonts w:cs="Arial"/>
          <w:sz w:val="28"/>
          <w:szCs w:val="28"/>
        </w:rPr>
      </w:pPr>
    </w:p>
    <w:p w14:paraId="6AC3C6A2" w14:textId="77777777" w:rsidR="00E91D60" w:rsidRDefault="00E91D60" w:rsidP="00E91D60">
      <w:pPr>
        <w:rPr>
          <w:rFonts w:cs="Arial"/>
          <w:sz w:val="28"/>
          <w:szCs w:val="28"/>
        </w:rPr>
      </w:pPr>
    </w:p>
    <w:p w14:paraId="73A82491"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148FC836" w14:textId="77777777" w:rsidR="00E91D60" w:rsidRDefault="00E91D60" w:rsidP="00E91D60">
      <w:pPr>
        <w:autoSpaceDE w:val="0"/>
        <w:autoSpaceDN w:val="0"/>
        <w:adjustRightInd w:val="0"/>
        <w:rPr>
          <w:rFonts w:cs="Arial"/>
          <w:sz w:val="28"/>
          <w:szCs w:val="28"/>
        </w:rPr>
      </w:pPr>
    </w:p>
    <w:p w14:paraId="6B008B11"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10"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0EE40802" w14:textId="77777777" w:rsidR="00E91D60" w:rsidRPr="00FA0121" w:rsidRDefault="00E91D60" w:rsidP="00E91D60">
      <w:pPr>
        <w:autoSpaceDE w:val="0"/>
        <w:autoSpaceDN w:val="0"/>
        <w:adjustRightInd w:val="0"/>
        <w:rPr>
          <w:rFonts w:cs="Arial"/>
          <w:b/>
          <w:sz w:val="28"/>
          <w:szCs w:val="28"/>
        </w:rPr>
      </w:pPr>
    </w:p>
    <w:p w14:paraId="5D13FFE1"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634C3BB2" w14:textId="77777777" w:rsidR="00027BD2" w:rsidRDefault="00027BD2" w:rsidP="00E91D60">
      <w:pPr>
        <w:autoSpaceDE w:val="0"/>
        <w:autoSpaceDN w:val="0"/>
        <w:adjustRightInd w:val="0"/>
        <w:rPr>
          <w:rFonts w:cs="Arial"/>
          <w:sz w:val="28"/>
          <w:szCs w:val="28"/>
        </w:rPr>
      </w:pPr>
    </w:p>
    <w:p w14:paraId="7C1B6132" w14:textId="6F1CAAFE" w:rsidR="00140ACF" w:rsidRDefault="00140ACF" w:rsidP="00E91D60">
      <w:pPr>
        <w:autoSpaceDE w:val="0"/>
        <w:autoSpaceDN w:val="0"/>
        <w:adjustRightInd w:val="0"/>
        <w:rPr>
          <w:rFonts w:cs="Arial"/>
          <w:sz w:val="28"/>
          <w:szCs w:val="28"/>
        </w:rPr>
      </w:pPr>
      <w:r>
        <w:rPr>
          <w:rFonts w:cs="Arial"/>
          <w:sz w:val="28"/>
          <w:szCs w:val="28"/>
        </w:rPr>
        <w:t>Pre-Consultation</w:t>
      </w:r>
    </w:p>
    <w:p w14:paraId="04F01EE1" w14:textId="77777777" w:rsidR="008C62F7" w:rsidRDefault="008C62F7" w:rsidP="00E91D60">
      <w:pPr>
        <w:autoSpaceDE w:val="0"/>
        <w:autoSpaceDN w:val="0"/>
        <w:adjustRightInd w:val="0"/>
        <w:rPr>
          <w:rFonts w:cs="Arial"/>
          <w:sz w:val="28"/>
          <w:szCs w:val="28"/>
        </w:rPr>
      </w:pPr>
    </w:p>
    <w:p w14:paraId="77230C54" w14:textId="679C3B9A" w:rsidR="008C62F7" w:rsidRDefault="00E0734F" w:rsidP="00E91D60">
      <w:pPr>
        <w:autoSpaceDE w:val="0"/>
        <w:autoSpaceDN w:val="0"/>
        <w:adjustRightInd w:val="0"/>
        <w:rPr>
          <w:rFonts w:cs="Arial"/>
          <w:sz w:val="28"/>
          <w:szCs w:val="28"/>
        </w:rPr>
      </w:pPr>
      <w:r w:rsidRPr="00E0734F">
        <w:rPr>
          <w:rFonts w:cs="Arial"/>
          <w:sz w:val="28"/>
          <w:szCs w:val="28"/>
        </w:rPr>
        <w:t>On 26 May 2022, a stakeholder engagement event related to the Developing the UK ETS took place in NI which explored the proposed changes to the UK ETS outlined in each chapter of the consultation document.  NI was the only region in the UK to have a dedicated regional stakeholder event. No concerns regarding the proposals or their impact were raised either at, or subsequent to, this event.</w:t>
      </w:r>
      <w:r>
        <w:rPr>
          <w:rFonts w:cs="Arial"/>
          <w:sz w:val="28"/>
          <w:szCs w:val="28"/>
        </w:rPr>
        <w:t xml:space="preserve"> Moreover, n</w:t>
      </w:r>
      <w:r w:rsidR="008C62F7">
        <w:rPr>
          <w:rFonts w:cs="Arial"/>
          <w:sz w:val="28"/>
          <w:szCs w:val="28"/>
        </w:rPr>
        <w:t>o issues or concerns were raised during the NI pre-consultation workshop regarding the impact on any of the Section 75 groups.</w:t>
      </w:r>
    </w:p>
    <w:p w14:paraId="65AFD140" w14:textId="77777777" w:rsidR="00140ACF" w:rsidRDefault="00140ACF" w:rsidP="00E91D60">
      <w:pPr>
        <w:autoSpaceDE w:val="0"/>
        <w:autoSpaceDN w:val="0"/>
        <w:adjustRightInd w:val="0"/>
        <w:rPr>
          <w:rFonts w:cs="Arial"/>
          <w:sz w:val="28"/>
          <w:szCs w:val="28"/>
        </w:rPr>
      </w:pPr>
    </w:p>
    <w:p w14:paraId="09661DFB" w14:textId="6E3122A5" w:rsidR="00140ACF" w:rsidRDefault="00140ACF" w:rsidP="00E91D60">
      <w:pPr>
        <w:autoSpaceDE w:val="0"/>
        <w:autoSpaceDN w:val="0"/>
        <w:adjustRightInd w:val="0"/>
        <w:rPr>
          <w:rFonts w:cs="Arial"/>
          <w:sz w:val="28"/>
          <w:szCs w:val="28"/>
        </w:rPr>
      </w:pPr>
      <w:r>
        <w:rPr>
          <w:rFonts w:cs="Arial"/>
          <w:sz w:val="28"/>
          <w:szCs w:val="28"/>
        </w:rPr>
        <w:t>Consultation</w:t>
      </w:r>
    </w:p>
    <w:p w14:paraId="12302A29" w14:textId="77777777" w:rsidR="008C62F7" w:rsidRDefault="008C62F7" w:rsidP="00E91D60">
      <w:pPr>
        <w:autoSpaceDE w:val="0"/>
        <w:autoSpaceDN w:val="0"/>
        <w:adjustRightInd w:val="0"/>
        <w:rPr>
          <w:rFonts w:cs="Arial"/>
          <w:sz w:val="28"/>
          <w:szCs w:val="28"/>
        </w:rPr>
      </w:pPr>
    </w:p>
    <w:p w14:paraId="2A7EF788" w14:textId="46178C0B" w:rsidR="009A17C2" w:rsidRPr="009A17C2" w:rsidRDefault="009A17C2" w:rsidP="009A17C2">
      <w:pPr>
        <w:autoSpaceDE w:val="0"/>
        <w:autoSpaceDN w:val="0"/>
        <w:adjustRightInd w:val="0"/>
        <w:rPr>
          <w:rFonts w:cs="Arial"/>
          <w:sz w:val="28"/>
          <w:szCs w:val="28"/>
          <w:lang w:val="en-US"/>
        </w:rPr>
      </w:pPr>
      <w:r w:rsidRPr="009A17C2">
        <w:rPr>
          <w:rFonts w:cs="Arial"/>
          <w:sz w:val="28"/>
          <w:szCs w:val="28"/>
          <w:lang w:val="en-US"/>
        </w:rPr>
        <w:t>The “Developing the UK Emissions Trading Scheme (UK ETS)” joint consultation by the UK Government and Devolved Administration (including NI through DAERA), was issued on 25 March 2022 and closed on 17 June 2022. The purpose of this consultation was to seek input on a range of proposals to develop the UK ETS, with a view to increasing its climate ambition. The UK ETS Authority committed to implementing a net zero consistent cap for the scheme (no later than January 2024), reviewing Free Allocation policy and consideration of expansion of the scope of emissions trading into the waste and domestic maritime sectors for example.</w:t>
      </w:r>
    </w:p>
    <w:p w14:paraId="0902078D" w14:textId="77777777" w:rsidR="00D92FFA" w:rsidRDefault="00D92FFA" w:rsidP="009A17C2">
      <w:pPr>
        <w:autoSpaceDE w:val="0"/>
        <w:autoSpaceDN w:val="0"/>
        <w:adjustRightInd w:val="0"/>
        <w:rPr>
          <w:rFonts w:cs="Arial"/>
          <w:sz w:val="28"/>
          <w:szCs w:val="28"/>
        </w:rPr>
      </w:pPr>
    </w:p>
    <w:p w14:paraId="77A68BD9" w14:textId="56D4333E" w:rsidR="00C637FA" w:rsidRDefault="009A17C2" w:rsidP="009A17C2">
      <w:pPr>
        <w:autoSpaceDE w:val="0"/>
        <w:autoSpaceDN w:val="0"/>
        <w:adjustRightInd w:val="0"/>
        <w:rPr>
          <w:rFonts w:cs="Arial"/>
          <w:sz w:val="28"/>
          <w:szCs w:val="28"/>
        </w:rPr>
      </w:pPr>
      <w:r w:rsidRPr="009A17C2">
        <w:rPr>
          <w:rFonts w:cs="Arial"/>
          <w:sz w:val="28"/>
          <w:szCs w:val="28"/>
        </w:rPr>
        <w:t xml:space="preserve">It also included proposals to further increase the ambition of the scheme and improve its operational effectiveness. Additionally, the consultation included calls for evidence on </w:t>
      </w:r>
      <w:proofErr w:type="gramStart"/>
      <w:r w:rsidRPr="009A17C2">
        <w:rPr>
          <w:rFonts w:cs="Arial"/>
          <w:sz w:val="28"/>
          <w:szCs w:val="28"/>
        </w:rPr>
        <w:t>a number of</w:t>
      </w:r>
      <w:proofErr w:type="gramEnd"/>
      <w:r w:rsidRPr="009A17C2">
        <w:rPr>
          <w:rFonts w:cs="Arial"/>
          <w:sz w:val="28"/>
          <w:szCs w:val="28"/>
        </w:rPr>
        <w:t xml:space="preserve"> potential future opportunities for scheme development, including the incorporation of greenhouse gas removals (GGRs) into the UK ETS, and on the monitoring, reporting and verification requirements required to address greenhouse gas emissions in the land use and agriculture sectors.</w:t>
      </w:r>
      <w:r w:rsidR="00173321">
        <w:rPr>
          <w:rFonts w:cs="Arial"/>
          <w:sz w:val="28"/>
          <w:szCs w:val="28"/>
        </w:rPr>
        <w:t xml:space="preserve"> It is important to note that further consultation will be required on the proposed expansion of the scope of the scheme prior to implementation. Further consultation exercises are planned for the domestic maritime, energy </w:t>
      </w:r>
      <w:r w:rsidR="00173321">
        <w:rPr>
          <w:rFonts w:cs="Arial"/>
          <w:sz w:val="28"/>
          <w:szCs w:val="28"/>
        </w:rPr>
        <w:lastRenderedPageBreak/>
        <w:t xml:space="preserve">from waste/waste incineration, non-pipeline transport of carbon dioxide to permanent geological storage, and greenhouse gas removal sectors. A further equality screening exercise will be undertaken at that point to assess any impacts on S75 groups </w:t>
      </w:r>
      <w:proofErr w:type="gramStart"/>
      <w:r w:rsidR="00173321">
        <w:rPr>
          <w:rFonts w:cs="Arial"/>
          <w:sz w:val="28"/>
          <w:szCs w:val="28"/>
        </w:rPr>
        <w:t>as a result of</w:t>
      </w:r>
      <w:proofErr w:type="gramEnd"/>
      <w:r w:rsidR="00173321">
        <w:rPr>
          <w:rFonts w:cs="Arial"/>
          <w:sz w:val="28"/>
          <w:szCs w:val="28"/>
        </w:rPr>
        <w:t xml:space="preserve"> these further proposed developments.</w:t>
      </w:r>
    </w:p>
    <w:p w14:paraId="63EAF75E" w14:textId="1F1B5C09" w:rsidR="009A17C2" w:rsidRPr="009A17C2" w:rsidRDefault="009A17C2" w:rsidP="009A17C2">
      <w:pPr>
        <w:autoSpaceDE w:val="0"/>
        <w:autoSpaceDN w:val="0"/>
        <w:adjustRightInd w:val="0"/>
        <w:rPr>
          <w:rFonts w:cs="Arial"/>
          <w:sz w:val="28"/>
          <w:szCs w:val="28"/>
        </w:rPr>
      </w:pPr>
      <w:r w:rsidRPr="009A17C2">
        <w:rPr>
          <w:rFonts w:cs="Arial"/>
          <w:sz w:val="28"/>
          <w:szCs w:val="28"/>
        </w:rPr>
        <w:t xml:space="preserve"> </w:t>
      </w:r>
    </w:p>
    <w:p w14:paraId="4820BE9E" w14:textId="77777777" w:rsidR="009A17C2" w:rsidRDefault="009A17C2" w:rsidP="009A17C2">
      <w:pPr>
        <w:autoSpaceDE w:val="0"/>
        <w:autoSpaceDN w:val="0"/>
        <w:adjustRightInd w:val="0"/>
        <w:rPr>
          <w:rFonts w:cs="Arial"/>
          <w:sz w:val="28"/>
          <w:szCs w:val="28"/>
        </w:rPr>
      </w:pPr>
      <w:r w:rsidRPr="009A17C2">
        <w:rPr>
          <w:rFonts w:cs="Arial"/>
          <w:sz w:val="28"/>
          <w:szCs w:val="28"/>
        </w:rPr>
        <w:t>This consultation was aimed at, and of particular interest to individual companies and representatives of industrial, power, aviation, maritime, waste, greenhouse gas removals and agricultural sectors. However, any organisation or individual was welcome to respond.</w:t>
      </w:r>
    </w:p>
    <w:p w14:paraId="195E98A6" w14:textId="77777777" w:rsidR="00C637FA" w:rsidRPr="009A17C2" w:rsidRDefault="00C637FA" w:rsidP="009A17C2">
      <w:pPr>
        <w:autoSpaceDE w:val="0"/>
        <w:autoSpaceDN w:val="0"/>
        <w:adjustRightInd w:val="0"/>
        <w:rPr>
          <w:rFonts w:cs="Arial"/>
          <w:sz w:val="28"/>
          <w:szCs w:val="28"/>
        </w:rPr>
      </w:pPr>
    </w:p>
    <w:p w14:paraId="2AEA748C" w14:textId="7C014EC8" w:rsidR="008C62F7" w:rsidRDefault="009A17C2" w:rsidP="009A17C2">
      <w:pPr>
        <w:autoSpaceDE w:val="0"/>
        <w:autoSpaceDN w:val="0"/>
        <w:adjustRightInd w:val="0"/>
        <w:rPr>
          <w:rFonts w:cs="Arial"/>
          <w:sz w:val="28"/>
          <w:szCs w:val="28"/>
        </w:rPr>
      </w:pPr>
      <w:r w:rsidRPr="009A17C2">
        <w:rPr>
          <w:rFonts w:cs="Arial"/>
          <w:sz w:val="28"/>
          <w:szCs w:val="28"/>
        </w:rPr>
        <w:t>90 responses were received to the proposals covered in the initial UK ETS Authority response</w:t>
      </w:r>
      <w:r w:rsidRPr="009A17C2">
        <w:rPr>
          <w:rFonts w:cs="Arial"/>
          <w:sz w:val="28"/>
          <w:szCs w:val="28"/>
          <w:vertAlign w:val="superscript"/>
        </w:rPr>
        <w:footnoteReference w:id="1"/>
      </w:r>
      <w:r w:rsidRPr="009A17C2">
        <w:rPr>
          <w:rFonts w:cs="Arial"/>
          <w:sz w:val="28"/>
          <w:szCs w:val="28"/>
        </w:rPr>
        <w:t xml:space="preserve"> and in total, over 300 organisations responded to, provided feedback and were spoken to in relation to the consultation. These respondents represented a wide range of stakeholders from energy, industrial and aviation sectors; non-government organisations (NGOs); academia; advocacy groups; and the UK Climate Change Committee.</w:t>
      </w:r>
      <w:r w:rsidR="00C637FA">
        <w:rPr>
          <w:rFonts w:cs="Arial"/>
          <w:sz w:val="28"/>
          <w:szCs w:val="28"/>
        </w:rPr>
        <w:t xml:space="preserve"> </w:t>
      </w:r>
      <w:r w:rsidR="008C62F7">
        <w:rPr>
          <w:rFonts w:cs="Arial"/>
          <w:sz w:val="28"/>
          <w:szCs w:val="28"/>
        </w:rPr>
        <w:t xml:space="preserve">No issues or concerns were raised in the responses to the consultation regarding the impact of these regulations on any of the Section 75 groups. </w:t>
      </w:r>
    </w:p>
    <w:p w14:paraId="4B37EF76" w14:textId="77777777" w:rsidR="00140ACF" w:rsidRDefault="00140ACF" w:rsidP="00E91D60">
      <w:pPr>
        <w:autoSpaceDE w:val="0"/>
        <w:autoSpaceDN w:val="0"/>
        <w:adjustRightInd w:val="0"/>
        <w:rPr>
          <w:rFonts w:cs="Arial"/>
          <w:sz w:val="28"/>
          <w:szCs w:val="28"/>
        </w:rPr>
      </w:pPr>
    </w:p>
    <w:p w14:paraId="6E0757F8" w14:textId="57C497D3" w:rsidR="00140ACF" w:rsidRDefault="00140ACF" w:rsidP="00E91D60">
      <w:pPr>
        <w:autoSpaceDE w:val="0"/>
        <w:autoSpaceDN w:val="0"/>
        <w:adjustRightInd w:val="0"/>
        <w:rPr>
          <w:rFonts w:cs="Arial"/>
          <w:sz w:val="28"/>
          <w:szCs w:val="28"/>
        </w:rPr>
      </w:pPr>
      <w:r>
        <w:rPr>
          <w:rFonts w:cs="Arial"/>
          <w:sz w:val="28"/>
          <w:szCs w:val="28"/>
        </w:rPr>
        <w:t>Public Bodies – Employee Data</w:t>
      </w:r>
    </w:p>
    <w:p w14:paraId="0CDF4FB1" w14:textId="77777777" w:rsidR="00F85EAF" w:rsidRDefault="00F85EAF" w:rsidP="00E91D60">
      <w:pPr>
        <w:autoSpaceDE w:val="0"/>
        <w:autoSpaceDN w:val="0"/>
        <w:adjustRightInd w:val="0"/>
        <w:rPr>
          <w:rFonts w:cs="Arial"/>
          <w:sz w:val="28"/>
          <w:szCs w:val="28"/>
        </w:rPr>
      </w:pPr>
    </w:p>
    <w:p w14:paraId="3534A709" w14:textId="454B1EDA" w:rsidR="00382009" w:rsidRDefault="00382009" w:rsidP="00E91D60">
      <w:pPr>
        <w:autoSpaceDE w:val="0"/>
        <w:autoSpaceDN w:val="0"/>
        <w:adjustRightInd w:val="0"/>
        <w:rPr>
          <w:rFonts w:cs="Arial"/>
          <w:sz w:val="28"/>
          <w:szCs w:val="28"/>
        </w:rPr>
      </w:pPr>
      <w:r>
        <w:rPr>
          <w:rFonts w:cs="Arial"/>
          <w:sz w:val="28"/>
          <w:szCs w:val="28"/>
        </w:rPr>
        <w:t>The Northern Ireland Quarterly Employment Survey (NISRA)</w:t>
      </w:r>
      <w:r w:rsidR="002318AC">
        <w:rPr>
          <w:rStyle w:val="FootnoteReference"/>
          <w:rFonts w:cs="Arial"/>
          <w:sz w:val="28"/>
          <w:szCs w:val="28"/>
        </w:rPr>
        <w:footnoteReference w:id="2"/>
      </w:r>
      <w:r>
        <w:rPr>
          <w:rFonts w:cs="Arial"/>
          <w:sz w:val="28"/>
          <w:szCs w:val="28"/>
        </w:rPr>
        <w:t>, published in March 2024, estimated that there were</w:t>
      </w:r>
      <w:r w:rsidR="00C637FA">
        <w:rPr>
          <w:rFonts w:cs="Arial"/>
          <w:sz w:val="28"/>
          <w:szCs w:val="28"/>
        </w:rPr>
        <w:t xml:space="preserve"> 817,780 employee jobs in December 2023, including</w:t>
      </w:r>
      <w:r>
        <w:rPr>
          <w:rFonts w:cs="Arial"/>
          <w:sz w:val="28"/>
          <w:szCs w:val="28"/>
        </w:rPr>
        <w:t xml:space="preserve"> </w:t>
      </w:r>
      <w:r w:rsidR="00724FA9">
        <w:rPr>
          <w:rFonts w:cs="Arial"/>
          <w:sz w:val="28"/>
          <w:szCs w:val="28"/>
        </w:rPr>
        <w:t xml:space="preserve">224,070 </w:t>
      </w:r>
      <w:r w:rsidR="002318AC">
        <w:rPr>
          <w:rFonts w:cs="Arial"/>
          <w:sz w:val="28"/>
          <w:szCs w:val="28"/>
        </w:rPr>
        <w:t>public sector employee jobs</w:t>
      </w:r>
      <w:r w:rsidR="00C637FA">
        <w:rPr>
          <w:rFonts w:cs="Arial"/>
          <w:sz w:val="28"/>
          <w:szCs w:val="28"/>
        </w:rPr>
        <w:t xml:space="preserve"> and 593,150 private sector employee jobs</w:t>
      </w:r>
      <w:r w:rsidR="002318AC">
        <w:rPr>
          <w:rFonts w:cs="Arial"/>
          <w:sz w:val="28"/>
          <w:szCs w:val="28"/>
        </w:rPr>
        <w:t>. Across all employee employment data reported for December 202</w:t>
      </w:r>
      <w:r w:rsidR="00C637FA">
        <w:rPr>
          <w:rFonts w:cs="Arial"/>
          <w:sz w:val="28"/>
          <w:szCs w:val="28"/>
        </w:rPr>
        <w:t>3</w:t>
      </w:r>
      <w:r w:rsidR="002318AC">
        <w:rPr>
          <w:rFonts w:cs="Arial"/>
          <w:sz w:val="28"/>
          <w:szCs w:val="28"/>
        </w:rPr>
        <w:t>, the Northern Ireland public sector made up 27.4% of all employee jobs in December 2023, while the private sector made up 72.5%.</w:t>
      </w:r>
    </w:p>
    <w:p w14:paraId="3B9AF566" w14:textId="77777777" w:rsidR="002318AC" w:rsidRDefault="002318AC" w:rsidP="00E91D60">
      <w:pPr>
        <w:autoSpaceDE w:val="0"/>
        <w:autoSpaceDN w:val="0"/>
        <w:adjustRightInd w:val="0"/>
        <w:rPr>
          <w:rFonts w:cs="Arial"/>
          <w:sz w:val="28"/>
          <w:szCs w:val="28"/>
        </w:rPr>
      </w:pPr>
    </w:p>
    <w:p w14:paraId="56227200" w14:textId="5A089ADA" w:rsidR="002318AC" w:rsidRDefault="002318AC" w:rsidP="00E91D60">
      <w:pPr>
        <w:autoSpaceDE w:val="0"/>
        <w:autoSpaceDN w:val="0"/>
        <w:adjustRightInd w:val="0"/>
        <w:rPr>
          <w:rFonts w:cs="Arial"/>
          <w:sz w:val="28"/>
          <w:szCs w:val="28"/>
        </w:rPr>
      </w:pPr>
      <w:r>
        <w:rPr>
          <w:rFonts w:cs="Arial"/>
          <w:sz w:val="28"/>
          <w:szCs w:val="28"/>
        </w:rPr>
        <w:t xml:space="preserve">The amendments will only impact a small portion of </w:t>
      </w:r>
      <w:r w:rsidR="008F31DE">
        <w:rPr>
          <w:rFonts w:cs="Arial"/>
          <w:sz w:val="28"/>
          <w:szCs w:val="28"/>
        </w:rPr>
        <w:t xml:space="preserve">public </w:t>
      </w:r>
      <w:r w:rsidR="00C637FA">
        <w:rPr>
          <w:rFonts w:cs="Arial"/>
          <w:sz w:val="28"/>
          <w:szCs w:val="28"/>
        </w:rPr>
        <w:t xml:space="preserve">and private </w:t>
      </w:r>
      <w:r w:rsidR="008F31DE">
        <w:rPr>
          <w:rFonts w:cs="Arial"/>
          <w:sz w:val="28"/>
          <w:szCs w:val="28"/>
        </w:rPr>
        <w:t xml:space="preserve">sector employees, it has not been possible to extract reported data which applies only to those staff. However, the evidence and information presented below, which has been taken from reports and surveys that look at the public sector as a whole, is considered to be indicative for the purposes of this screening document. </w:t>
      </w:r>
    </w:p>
    <w:p w14:paraId="4DEF557D" w14:textId="77777777" w:rsidR="00F85EAF" w:rsidRDefault="00F85EAF" w:rsidP="00E91D60">
      <w:pPr>
        <w:autoSpaceDE w:val="0"/>
        <w:autoSpaceDN w:val="0"/>
        <w:adjustRightInd w:val="0"/>
        <w:rPr>
          <w:rFonts w:cs="Arial"/>
          <w:sz w:val="28"/>
          <w:szCs w:val="28"/>
        </w:rPr>
      </w:pPr>
    </w:p>
    <w:p w14:paraId="1A0864B1" w14:textId="77777777" w:rsidR="00776185" w:rsidRPr="00FA0121" w:rsidRDefault="00776185" w:rsidP="00E91D60">
      <w:pPr>
        <w:autoSpaceDE w:val="0"/>
        <w:autoSpaceDN w:val="0"/>
        <w:adjustRightInd w:val="0"/>
        <w:rPr>
          <w:rFonts w:cs="Arial"/>
          <w:b/>
          <w:sz w:val="28"/>
          <w:szCs w:val="28"/>
        </w:rPr>
      </w:pPr>
    </w:p>
    <w:p w14:paraId="7A27D733" w14:textId="77777777" w:rsidR="008F31DE"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1D4126EC" w14:textId="77777777" w:rsidR="008F31DE" w:rsidRDefault="008F31DE" w:rsidP="00B92E4E">
      <w:pPr>
        <w:rPr>
          <w:rFonts w:cs="Arial"/>
          <w:sz w:val="28"/>
          <w:szCs w:val="28"/>
        </w:rPr>
      </w:pPr>
    </w:p>
    <w:p w14:paraId="2BA6A8EE" w14:textId="77777777" w:rsidR="008F31DE" w:rsidRPr="008F31DE" w:rsidRDefault="008F31DE" w:rsidP="008F31DE">
      <w:pPr>
        <w:rPr>
          <w:rFonts w:cs="Arial"/>
          <w:sz w:val="28"/>
          <w:szCs w:val="28"/>
        </w:rPr>
      </w:pPr>
      <w:r w:rsidRPr="008F31DE">
        <w:rPr>
          <w:rFonts w:cs="Arial"/>
          <w:sz w:val="28"/>
          <w:szCs w:val="28"/>
        </w:rPr>
        <w:lastRenderedPageBreak/>
        <w:t xml:space="preserve">Religious belief includes all major religions, as well as the less widely practised ones. The </w:t>
      </w:r>
      <w:hyperlink r:id="rId11" w:anchor=":~:text=On%20Census%20Day%202021%20just%20under%20one%20person,%2811.5%25%29%3B%20Methodist%20%282.4%25%29%3B%20Other%20Christian%20denominations%20%286.9%25%29%3B%20and" w:history="1">
        <w:r w:rsidRPr="008F31DE">
          <w:rPr>
            <w:rStyle w:val="Hyperlink"/>
            <w:rFonts w:cs="Arial"/>
            <w:sz w:val="28"/>
            <w:szCs w:val="28"/>
          </w:rPr>
          <w:t>2021 Census (nisra.gov.uk)</w:t>
        </w:r>
      </w:hyperlink>
      <w:r w:rsidRPr="008F31DE">
        <w:rPr>
          <w:rFonts w:cs="Arial"/>
          <w:sz w:val="28"/>
          <w:szCs w:val="28"/>
        </w:rPr>
        <w:t>, published in September 2022, stated that the population of Northern Ireland is now 1.9 million, and identified the main religions in Northern Ireland to be: Catholic (42.3%); Presbyterian (16.6%); Church of Ireland (11.5%); Methodist (2.3%); Other Christian denominations (6.9%); and Other religions (1.3%). The two main religious groups are Roman Catholic and Protestant.</w:t>
      </w:r>
    </w:p>
    <w:p w14:paraId="33AB815D" w14:textId="77777777" w:rsidR="008F31DE" w:rsidRPr="008F31DE" w:rsidRDefault="008F31DE" w:rsidP="008F31DE">
      <w:pPr>
        <w:rPr>
          <w:rFonts w:cs="Arial"/>
          <w:sz w:val="28"/>
          <w:szCs w:val="28"/>
        </w:rPr>
      </w:pPr>
    </w:p>
    <w:p w14:paraId="4F0BA5C1" w14:textId="558E8A86" w:rsidR="00B92E4E" w:rsidRDefault="008F31DE" w:rsidP="008F31DE">
      <w:pPr>
        <w:rPr>
          <w:rFonts w:cs="Arial"/>
          <w:sz w:val="28"/>
          <w:szCs w:val="28"/>
        </w:rPr>
      </w:pPr>
      <w:r w:rsidRPr="008F31DE">
        <w:rPr>
          <w:rFonts w:cs="Arial"/>
          <w:sz w:val="28"/>
          <w:szCs w:val="28"/>
        </w:rPr>
        <w:t xml:space="preserve">The Equality Commission’s </w:t>
      </w:r>
      <w:hyperlink r:id="rId12" w:history="1">
        <w:r w:rsidRPr="008F31DE">
          <w:rPr>
            <w:rStyle w:val="Hyperlink"/>
            <w:rFonts w:cs="Arial"/>
            <w:sz w:val="28"/>
            <w:szCs w:val="28"/>
          </w:rPr>
          <w:t>Fair Employment Monitoring Report No.31 (equalityni.org)</w:t>
        </w:r>
      </w:hyperlink>
      <w:r w:rsidRPr="008F31DE">
        <w:rPr>
          <w:rFonts w:cs="Arial"/>
          <w:sz w:val="28"/>
          <w:szCs w:val="28"/>
        </w:rPr>
        <w:t>, covering the 2020 monitoring rounds, presents an aggregated summary of 3,807 valid monitoring returns from public and private sectors, of which 105 were public authorities. The report indicated that in 2020, the share of the total public sector workforce represented by members of the Roman Catholic community [50.1%] was more than the Protestant share [49.9%].</w:t>
      </w:r>
      <w:r w:rsidR="00B92E4E" w:rsidRPr="00B92E4E">
        <w:rPr>
          <w:rFonts w:cs="Arial"/>
          <w:sz w:val="28"/>
          <w:szCs w:val="28"/>
        </w:rPr>
        <w:br w:type="textWrapping" w:clear="all"/>
      </w:r>
    </w:p>
    <w:p w14:paraId="4F5AB729" w14:textId="77777777" w:rsidR="00744F17" w:rsidRPr="00B92E4E" w:rsidRDefault="00744F17" w:rsidP="00B92E4E"/>
    <w:p w14:paraId="62FA2287" w14:textId="77777777" w:rsidR="00744F17" w:rsidRDefault="00744F17" w:rsidP="00744F17">
      <w:pPr>
        <w:rPr>
          <w:rFonts w:cs="Arial"/>
          <w:sz w:val="28"/>
          <w:szCs w:val="28"/>
          <w:lang w:val="en-US"/>
        </w:rPr>
      </w:pPr>
      <w:r w:rsidRPr="00744F17">
        <w:rPr>
          <w:rFonts w:cs="Arial"/>
          <w:sz w:val="28"/>
          <w:szCs w:val="28"/>
          <w:lang w:val="en-US"/>
        </w:rPr>
        <w:t>The UK Government and Devolved Administrations carried out a public consultation on “Developing the UK ETS” between 25 March and 17 June 2022. This was a technical consultation dealing with amendments to the UK ETS to align with UKG and DA net zero objectives.</w:t>
      </w:r>
    </w:p>
    <w:p w14:paraId="13EF7E13" w14:textId="77777777" w:rsidR="003929E1" w:rsidRPr="00744F17" w:rsidRDefault="003929E1" w:rsidP="00744F17">
      <w:pPr>
        <w:rPr>
          <w:rFonts w:cs="Arial"/>
          <w:sz w:val="28"/>
          <w:szCs w:val="28"/>
          <w:lang w:val="en-US"/>
        </w:rPr>
      </w:pPr>
    </w:p>
    <w:p w14:paraId="310B7B8C" w14:textId="77777777" w:rsidR="00744F17" w:rsidRPr="00744F17" w:rsidRDefault="00744F17" w:rsidP="00744F17">
      <w:pPr>
        <w:rPr>
          <w:rFonts w:cs="Arial"/>
          <w:sz w:val="28"/>
          <w:szCs w:val="28"/>
        </w:rPr>
      </w:pPr>
      <w:r w:rsidRPr="00744F17">
        <w:rPr>
          <w:rFonts w:cs="Arial"/>
          <w:sz w:val="28"/>
          <w:szCs w:val="28"/>
        </w:rPr>
        <w:t>No responses were received to the consultation which would indicate the potential for the policy to have a direct disproportionate impact on groups with protected characteristics as defined in Section 75 of the Northern Ireland Act 1998. This is because the policy is not expected to incur a direct cost on these groups, even if it becomes more environmentally ambitious.</w:t>
      </w:r>
    </w:p>
    <w:p w14:paraId="208F6FEB" w14:textId="77777777" w:rsidR="00744F17" w:rsidRPr="00744F17" w:rsidRDefault="00744F17" w:rsidP="00744F17">
      <w:pPr>
        <w:rPr>
          <w:rFonts w:cs="Arial"/>
          <w:sz w:val="28"/>
          <w:szCs w:val="28"/>
        </w:rPr>
      </w:pPr>
    </w:p>
    <w:p w14:paraId="39C55DD8" w14:textId="1105C0DF" w:rsidR="00744F17" w:rsidRPr="00744F17" w:rsidRDefault="00744F17" w:rsidP="00744F17">
      <w:pPr>
        <w:rPr>
          <w:rFonts w:cs="Arial"/>
          <w:sz w:val="28"/>
          <w:szCs w:val="28"/>
        </w:rPr>
      </w:pPr>
      <w:r w:rsidRPr="00744F17">
        <w:rPr>
          <w:rFonts w:cs="Arial"/>
          <w:sz w:val="28"/>
          <w:szCs w:val="28"/>
        </w:rPr>
        <w:t>Senior Official agreement has been secured, under the terms of the Northern Ireland (Executive Formation etc) Act 2022, to the policy positions set out in the Government Response to this consultation.</w:t>
      </w:r>
    </w:p>
    <w:p w14:paraId="63ADE848" w14:textId="77777777" w:rsidR="00744F17" w:rsidRPr="00744F17" w:rsidRDefault="00744F17" w:rsidP="00744F17">
      <w:pPr>
        <w:rPr>
          <w:rFonts w:cs="Arial"/>
          <w:sz w:val="28"/>
          <w:szCs w:val="28"/>
        </w:rPr>
      </w:pPr>
    </w:p>
    <w:p w14:paraId="0CE2B395" w14:textId="21B4F091" w:rsidR="00B92E4E" w:rsidRDefault="00744F17" w:rsidP="00744F17">
      <w:pPr>
        <w:rPr>
          <w:rFonts w:cs="Arial"/>
          <w:sz w:val="28"/>
          <w:szCs w:val="28"/>
          <w:lang w:val="en-US"/>
        </w:rPr>
      </w:pPr>
      <w:r w:rsidRPr="00744F17">
        <w:rPr>
          <w:rFonts w:cs="Arial"/>
          <w:sz w:val="28"/>
          <w:szCs w:val="28"/>
          <w:lang w:val="en-US"/>
        </w:rPr>
        <w:t>No other data is available but it is unlikely that the policy will have any direct impact on Section 75 groups.</w:t>
      </w:r>
    </w:p>
    <w:p w14:paraId="102774E2" w14:textId="77777777" w:rsidR="00744F17" w:rsidRPr="00B92E4E" w:rsidRDefault="00744F17" w:rsidP="00744F17">
      <w:pPr>
        <w:rPr>
          <w:rFonts w:cs="Arial"/>
          <w:sz w:val="28"/>
          <w:szCs w:val="28"/>
        </w:rPr>
      </w:pPr>
    </w:p>
    <w:p w14:paraId="70102621" w14:textId="54BBCB4E" w:rsidR="00B92E4E"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62B34957" w14:textId="213B9479" w:rsidR="008F31DE" w:rsidRPr="008F31DE" w:rsidRDefault="008F31DE" w:rsidP="008F31DE">
      <w:pPr>
        <w:rPr>
          <w:rFonts w:cs="Arial"/>
          <w:sz w:val="28"/>
          <w:szCs w:val="28"/>
        </w:rPr>
      </w:pPr>
      <w:r w:rsidRPr="008F31DE">
        <w:rPr>
          <w:rFonts w:cs="Arial"/>
          <w:sz w:val="28"/>
          <w:szCs w:val="28"/>
        </w:rPr>
        <w:t xml:space="preserve">In Northern Ireland, the best way to ascertain political opinion (i.e. mainly nationalist or unionist) is through the elections. The </w:t>
      </w:r>
      <w:hyperlink r:id="rId13" w:history="1">
        <w:r w:rsidRPr="008F31DE">
          <w:rPr>
            <w:rStyle w:val="Hyperlink"/>
            <w:rFonts w:cs="Arial"/>
            <w:sz w:val="28"/>
            <w:szCs w:val="28"/>
          </w:rPr>
          <w:t>Northern Ireland Assembly Elections on 5</w:t>
        </w:r>
        <w:r w:rsidRPr="008F31DE">
          <w:rPr>
            <w:rStyle w:val="Hyperlink"/>
            <w:rFonts w:cs="Arial"/>
            <w:sz w:val="28"/>
            <w:szCs w:val="28"/>
            <w:vertAlign w:val="superscript"/>
          </w:rPr>
          <w:t>th</w:t>
        </w:r>
        <w:r w:rsidRPr="008F31DE">
          <w:rPr>
            <w:rStyle w:val="Hyperlink"/>
            <w:rFonts w:cs="Arial"/>
            <w:sz w:val="28"/>
            <w:szCs w:val="28"/>
          </w:rPr>
          <w:t xml:space="preserve"> May 2022</w:t>
        </w:r>
      </w:hyperlink>
      <w:r w:rsidRPr="008F31DE">
        <w:rPr>
          <w:rFonts w:cs="Arial"/>
          <w:sz w:val="28"/>
          <w:szCs w:val="28"/>
        </w:rPr>
        <w:t xml:space="preserve"> give us an overall picture of political opinion across Northern Ireland where Sinn Fein became the first nationalist party to win the </w:t>
      </w:r>
      <w:r w:rsidRPr="008F31DE">
        <w:rPr>
          <w:rFonts w:cs="Arial"/>
          <w:sz w:val="28"/>
          <w:szCs w:val="28"/>
        </w:rPr>
        <w:lastRenderedPageBreak/>
        <w:t>most seats overall in a Northern Ireland election, with 29% first preference votes. The Democratic Unionist Party lost seats, becoming the second largest party in the Assembly, with 21% of the votes, while the Alliance party became the third-largest party, receiving 13.5% of the votes. Ulster Unionist Party received 11% of the votes, Social Democratic and Labour Party 9%, Traditional Unionist Voice 7.6%, and all other parties 8% of the votes.</w:t>
      </w:r>
    </w:p>
    <w:p w14:paraId="13116873" w14:textId="77777777" w:rsidR="008F31DE" w:rsidRPr="008F31DE" w:rsidRDefault="008F31DE" w:rsidP="008F31DE">
      <w:pPr>
        <w:rPr>
          <w:rFonts w:cs="Arial"/>
          <w:sz w:val="28"/>
          <w:szCs w:val="28"/>
        </w:rPr>
      </w:pPr>
    </w:p>
    <w:p w14:paraId="3D1355D4" w14:textId="32A11140" w:rsidR="008F31DE" w:rsidRPr="008F31DE" w:rsidRDefault="008F31DE" w:rsidP="008F31DE">
      <w:pPr>
        <w:rPr>
          <w:rFonts w:cs="Arial"/>
          <w:sz w:val="28"/>
          <w:szCs w:val="28"/>
        </w:rPr>
      </w:pPr>
      <w:r w:rsidRPr="008F31DE">
        <w:rPr>
          <w:rFonts w:cs="Arial"/>
          <w:sz w:val="28"/>
          <w:szCs w:val="28"/>
        </w:rPr>
        <w:t>The most recent elections, the Northern Ireland local government elections held on 18th May 2023, saw Sinn Fein replicate its result in the 2022 Assembly elections, with 144 seats (30.9% of first preference votes). This was ahead of the Democratic Unionist Party who maintained their 122 seats (23.3%). Alliance increased its representation by winning 67 seats (13.3%), an increase of 14. The Ulster Unionist Party won 54 seats (10.9%), the SDLP 39 seats (8.7%), with smaller parties and independents taking the remaining 36 seats.</w:t>
      </w:r>
    </w:p>
    <w:p w14:paraId="29D071C5" w14:textId="77777777" w:rsidR="008F31DE" w:rsidRPr="008F31DE" w:rsidRDefault="008F31DE" w:rsidP="008F31DE">
      <w:pPr>
        <w:rPr>
          <w:rFonts w:cs="Arial"/>
          <w:sz w:val="28"/>
          <w:szCs w:val="28"/>
        </w:rPr>
      </w:pPr>
    </w:p>
    <w:p w14:paraId="3B74565F" w14:textId="6A1962DF" w:rsidR="00744F17" w:rsidRPr="00B92E4E" w:rsidRDefault="008F31DE" w:rsidP="008F31DE">
      <w:r w:rsidRPr="008F31DE">
        <w:rPr>
          <w:rFonts w:cs="Arial"/>
          <w:sz w:val="28"/>
          <w:szCs w:val="28"/>
        </w:rPr>
        <w:t xml:space="preserve">No views or responses collected during the pre-consultation engagement and/or the public consultation identified political opinion as a factor that might be impacted by the </w:t>
      </w:r>
      <w:r>
        <w:rPr>
          <w:rFonts w:cs="Arial"/>
          <w:sz w:val="28"/>
          <w:szCs w:val="28"/>
        </w:rPr>
        <w:t>amendments to the UK ETS.</w:t>
      </w:r>
    </w:p>
    <w:p w14:paraId="3693B95F" w14:textId="77777777" w:rsidR="00B92E4E" w:rsidRPr="00B92E4E" w:rsidRDefault="00B92E4E" w:rsidP="00B92E4E">
      <w:pPr>
        <w:rPr>
          <w:rFonts w:cs="Arial"/>
          <w:sz w:val="28"/>
          <w:szCs w:val="28"/>
        </w:rPr>
      </w:pPr>
    </w:p>
    <w:p w14:paraId="0BEF5FD2" w14:textId="77777777" w:rsidR="00E072AE"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7FB27DA2" w14:textId="77777777" w:rsidR="00E072AE" w:rsidRDefault="00E072AE" w:rsidP="00B92E4E">
      <w:pPr>
        <w:rPr>
          <w:rFonts w:cs="Arial"/>
          <w:sz w:val="28"/>
          <w:szCs w:val="28"/>
        </w:rPr>
      </w:pPr>
    </w:p>
    <w:p w14:paraId="7E364BE2" w14:textId="77777777" w:rsidR="001B006D" w:rsidRPr="001B006D" w:rsidRDefault="001B006D" w:rsidP="001B006D">
      <w:pPr>
        <w:rPr>
          <w:rFonts w:cs="Arial"/>
          <w:sz w:val="28"/>
          <w:szCs w:val="28"/>
        </w:rPr>
      </w:pPr>
      <w:r w:rsidRPr="001B006D">
        <w:rPr>
          <w:rFonts w:cs="Arial"/>
          <w:sz w:val="28"/>
          <w:szCs w:val="28"/>
        </w:rPr>
        <w:t>The 2021 Census gives us a picture of the different racial groups living in Northern Ireland. With a population of 1.9 million, the main racial group is white (96.6%), with the remaining 3.4% made up of Indian (0.52%), Chinese (0.50%), Black African (0.42%), Irish Travellers (0.14%), etc.</w:t>
      </w:r>
    </w:p>
    <w:p w14:paraId="040A161D" w14:textId="77777777" w:rsidR="001B006D" w:rsidRPr="001B006D" w:rsidRDefault="001B006D" w:rsidP="001B006D">
      <w:pPr>
        <w:rPr>
          <w:rFonts w:cs="Arial"/>
          <w:sz w:val="28"/>
          <w:szCs w:val="28"/>
        </w:rPr>
      </w:pPr>
    </w:p>
    <w:p w14:paraId="11FF1780" w14:textId="6A4A8B57" w:rsidR="001B006D" w:rsidRPr="001B006D" w:rsidRDefault="001B006D" w:rsidP="001B006D">
      <w:pPr>
        <w:rPr>
          <w:rFonts w:cs="Arial"/>
          <w:sz w:val="28"/>
          <w:szCs w:val="28"/>
        </w:rPr>
      </w:pPr>
      <w:r w:rsidRPr="001B006D">
        <w:rPr>
          <w:rFonts w:cs="Arial"/>
          <w:sz w:val="28"/>
          <w:szCs w:val="28"/>
        </w:rPr>
        <w:t xml:space="preserve">There was no data available, that looks at racial groups within the public sector in Northern Ireland. However, Ethnic Equality Monitoring (EEM) will soon become mandatory across all public and private sectors in Northern Ireland through new legislation. </w:t>
      </w:r>
      <w:hyperlink r:id="rId14" w:history="1">
        <w:r w:rsidRPr="001B006D">
          <w:rPr>
            <w:rStyle w:val="Hyperlink"/>
            <w:rFonts w:cs="Arial"/>
            <w:sz w:val="28"/>
            <w:szCs w:val="28"/>
          </w:rPr>
          <w:t>Guidance for Ethnic Equality Monitoring in the Public Sector (executiveoffice-ni.gov.uk)</w:t>
        </w:r>
      </w:hyperlink>
      <w:r w:rsidRPr="001B006D">
        <w:rPr>
          <w:rFonts w:cs="Arial"/>
          <w:sz w:val="28"/>
          <w:szCs w:val="28"/>
        </w:rPr>
        <w:t xml:space="preserve"> was published in March 2023 so that all NICS Departments can begin introducing EEM ahead of this impending legal obligation.</w:t>
      </w:r>
    </w:p>
    <w:p w14:paraId="02354F7D" w14:textId="77777777" w:rsidR="001B006D" w:rsidRPr="001B006D" w:rsidRDefault="001B006D" w:rsidP="001B006D">
      <w:pPr>
        <w:rPr>
          <w:rFonts w:cs="Arial"/>
          <w:sz w:val="28"/>
          <w:szCs w:val="28"/>
        </w:rPr>
      </w:pPr>
    </w:p>
    <w:p w14:paraId="5237148C" w14:textId="77777777" w:rsidR="001B006D" w:rsidRPr="001B006D" w:rsidRDefault="001B006D" w:rsidP="001B006D">
      <w:pPr>
        <w:rPr>
          <w:rFonts w:cs="Arial"/>
          <w:sz w:val="28"/>
          <w:szCs w:val="28"/>
        </w:rPr>
      </w:pPr>
      <w:r w:rsidRPr="001B006D">
        <w:rPr>
          <w:rFonts w:cs="Arial"/>
          <w:sz w:val="28"/>
          <w:szCs w:val="28"/>
        </w:rPr>
        <w:t xml:space="preserve">Within the UK, the </w:t>
      </w:r>
      <w:hyperlink r:id="rId15" w:history="1">
        <w:r w:rsidRPr="001B006D">
          <w:rPr>
            <w:rStyle w:val="Hyperlink"/>
            <w:rFonts w:cs="Arial"/>
            <w:sz w:val="28"/>
            <w:szCs w:val="28"/>
          </w:rPr>
          <w:t>Office of National Statistics (ons.gov.uk)</w:t>
        </w:r>
      </w:hyperlink>
      <w:r w:rsidRPr="001B006D">
        <w:rPr>
          <w:rFonts w:cs="Arial"/>
          <w:sz w:val="28"/>
          <w:szCs w:val="28"/>
        </w:rPr>
        <w:t xml:space="preserve"> wrote an article in June 2019 exploring the demographics of the people who work in the public sector. The public sector reports the ethnicity of employees to be around 88% white, and 12% from another ethnic background. Variation in this, however, can be seen in the largest public sector occupations. For example, the proportion of </w:t>
      </w:r>
      <w:r w:rsidRPr="001B006D">
        <w:rPr>
          <w:rFonts w:cs="Arial"/>
          <w:sz w:val="28"/>
          <w:szCs w:val="28"/>
        </w:rPr>
        <w:lastRenderedPageBreak/>
        <w:t>doctors from minority ethnic backgrounds is three times higher than the UK workforce average (36% compared with 12% respectively), while the proportion of primary school teachers (7%) and police officers (5%) is below average. Social workers and nurse auxiliaries have an above average proportion of workers identifying as having a black ethnic background.</w:t>
      </w:r>
    </w:p>
    <w:p w14:paraId="261C2A29" w14:textId="77777777" w:rsidR="001B006D" w:rsidRPr="001B006D" w:rsidRDefault="001B006D" w:rsidP="001B006D">
      <w:pPr>
        <w:rPr>
          <w:rFonts w:cs="Arial"/>
          <w:sz w:val="28"/>
          <w:szCs w:val="28"/>
        </w:rPr>
      </w:pPr>
    </w:p>
    <w:p w14:paraId="6B41FC4B" w14:textId="080559A4" w:rsidR="00B92E4E" w:rsidRPr="00B92E4E" w:rsidRDefault="001B006D" w:rsidP="00B92E4E">
      <w:pPr>
        <w:rPr>
          <w:rFonts w:cs="Arial"/>
          <w:sz w:val="28"/>
          <w:szCs w:val="28"/>
        </w:rPr>
      </w:pPr>
      <w:r w:rsidRPr="001B006D">
        <w:rPr>
          <w:rFonts w:cs="Arial"/>
          <w:sz w:val="28"/>
          <w:szCs w:val="28"/>
        </w:rPr>
        <w:t xml:space="preserve">No views or responses collected during the pre-consultation engagement and/or the public consultation identified race as a factor that might be impacted by the </w:t>
      </w:r>
      <w:r>
        <w:rPr>
          <w:rFonts w:cs="Arial"/>
          <w:sz w:val="28"/>
          <w:szCs w:val="28"/>
        </w:rPr>
        <w:t>amendments to the UK ETS</w:t>
      </w:r>
      <w:r w:rsidRPr="001B006D">
        <w:rPr>
          <w:rFonts w:cs="Arial"/>
          <w:sz w:val="28"/>
          <w:szCs w:val="28"/>
        </w:rPr>
        <w:t>.</w:t>
      </w:r>
      <w:r w:rsidRPr="001B006D">
        <w:rPr>
          <w:rFonts w:cs="Arial"/>
          <w:sz w:val="28"/>
          <w:szCs w:val="28"/>
        </w:rPr>
        <w:br/>
      </w:r>
    </w:p>
    <w:p w14:paraId="5309B8BC" w14:textId="77777777" w:rsidR="00E072AE"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5F98F1A3" w14:textId="7557042D" w:rsidR="001B006D" w:rsidRPr="001B006D" w:rsidRDefault="001B006D" w:rsidP="001B006D">
      <w:pPr>
        <w:rPr>
          <w:rFonts w:cs="Arial"/>
          <w:sz w:val="28"/>
          <w:szCs w:val="28"/>
        </w:rPr>
      </w:pPr>
      <w:r w:rsidRPr="001B006D">
        <w:rPr>
          <w:rFonts w:cs="Arial"/>
          <w:sz w:val="28"/>
          <w:szCs w:val="28"/>
        </w:rPr>
        <w:t xml:space="preserve">There was no data available, that looks at working age within the public sector in Northern Ireland. The </w:t>
      </w:r>
      <w:hyperlink r:id="rId16" w:history="1">
        <w:r w:rsidRPr="001B006D">
          <w:rPr>
            <w:rStyle w:val="Hyperlink"/>
            <w:rFonts w:cs="Arial"/>
            <w:sz w:val="28"/>
            <w:szCs w:val="28"/>
          </w:rPr>
          <w:t>Office of National Statistics (ons.gov.uk)</w:t>
        </w:r>
      </w:hyperlink>
      <w:r w:rsidRPr="001B006D">
        <w:rPr>
          <w:rFonts w:cs="Arial"/>
          <w:sz w:val="28"/>
          <w:szCs w:val="28"/>
        </w:rPr>
        <w:t xml:space="preserve"> produced tables in 2019 showing the number of UK workers in the public sector, by age-group. Their figures show that the majority of working age people are between the ages of 25 to 49 followed by those aged </w:t>
      </w:r>
      <w:r w:rsidR="00B30E91">
        <w:rPr>
          <w:rFonts w:cs="Arial"/>
          <w:sz w:val="28"/>
          <w:szCs w:val="28"/>
        </w:rPr>
        <w:t>50</w:t>
      </w:r>
      <w:r w:rsidRPr="001B006D">
        <w:rPr>
          <w:rFonts w:cs="Arial"/>
          <w:sz w:val="28"/>
          <w:szCs w:val="28"/>
        </w:rPr>
        <w:t xml:space="preserve"> to 64. For example, if we look at people employed as health professionals, 935,034 were aged 25-49; 404,854 were aged 50-64; 60,658 were aged 16-24; and 35,821 were 65 plus. </w:t>
      </w:r>
    </w:p>
    <w:p w14:paraId="097AE4B1" w14:textId="77777777" w:rsidR="001B006D" w:rsidRPr="001B006D" w:rsidRDefault="001B006D" w:rsidP="001B006D">
      <w:pPr>
        <w:rPr>
          <w:rFonts w:cs="Arial"/>
          <w:sz w:val="28"/>
          <w:szCs w:val="28"/>
        </w:rPr>
      </w:pPr>
    </w:p>
    <w:p w14:paraId="4AA4120C" w14:textId="77777777" w:rsidR="001B006D" w:rsidRPr="001B006D" w:rsidRDefault="001B006D" w:rsidP="001B006D">
      <w:pPr>
        <w:rPr>
          <w:rFonts w:cs="Arial"/>
          <w:sz w:val="28"/>
          <w:szCs w:val="28"/>
        </w:rPr>
      </w:pPr>
      <w:r w:rsidRPr="001B006D">
        <w:rPr>
          <w:rFonts w:cs="Arial"/>
          <w:sz w:val="28"/>
          <w:szCs w:val="28"/>
        </w:rPr>
        <w:t xml:space="preserve">The </w:t>
      </w:r>
      <w:hyperlink r:id="rId17" w:history="1">
        <w:r w:rsidRPr="001B006D">
          <w:rPr>
            <w:rStyle w:val="Hyperlink"/>
            <w:rFonts w:cs="Arial"/>
            <w:sz w:val="28"/>
            <w:szCs w:val="28"/>
          </w:rPr>
          <w:t>2021 Census</w:t>
        </w:r>
      </w:hyperlink>
      <w:r w:rsidRPr="001B006D">
        <w:rPr>
          <w:rFonts w:cs="Arial"/>
          <w:sz w:val="28"/>
          <w:szCs w:val="28"/>
        </w:rPr>
        <w:t xml:space="preserve"> presents data on the different age groups of the Northern Ireland population. The largest age groups are represented by people between the ages of 15 to 39 (31.2%) and 40 to 64 (32.4%). The data also shows that the proportion of children aged 0 to 14 (19.2%) is only marginally greater than the proportion of older adults aged 65 and over (17.2%). </w:t>
      </w:r>
    </w:p>
    <w:p w14:paraId="13553599" w14:textId="77777777" w:rsidR="001B006D" w:rsidRPr="001B006D" w:rsidRDefault="001B006D" w:rsidP="001B006D">
      <w:pPr>
        <w:rPr>
          <w:rFonts w:cs="Arial"/>
          <w:sz w:val="28"/>
          <w:szCs w:val="28"/>
        </w:rPr>
      </w:pPr>
    </w:p>
    <w:p w14:paraId="6127D40B" w14:textId="77777777" w:rsidR="001B006D" w:rsidRPr="001B006D" w:rsidRDefault="001B006D" w:rsidP="001B006D">
      <w:pPr>
        <w:rPr>
          <w:rFonts w:cs="Arial"/>
          <w:sz w:val="28"/>
          <w:szCs w:val="28"/>
        </w:rPr>
      </w:pPr>
    </w:p>
    <w:p w14:paraId="5D78C21B" w14:textId="33F19254" w:rsidR="00B92E4E" w:rsidRPr="00B92E4E" w:rsidRDefault="001B006D" w:rsidP="001B006D">
      <w:r w:rsidRPr="001B006D">
        <w:rPr>
          <w:rFonts w:cs="Arial"/>
          <w:sz w:val="28"/>
          <w:szCs w:val="28"/>
        </w:rPr>
        <w:t xml:space="preserve">No other views or responses collected during the pre-consultation engagement and/or the public consultation identified age as a factor that might be impacted by the </w:t>
      </w:r>
      <w:r>
        <w:rPr>
          <w:rFonts w:cs="Arial"/>
          <w:sz w:val="28"/>
          <w:szCs w:val="28"/>
        </w:rPr>
        <w:t>amendments to the UK ETS</w:t>
      </w:r>
      <w:r w:rsidRPr="001B006D">
        <w:rPr>
          <w:rFonts w:cs="Arial"/>
          <w:sz w:val="28"/>
          <w:szCs w:val="28"/>
        </w:rPr>
        <w:t>.</w:t>
      </w:r>
      <w:r w:rsidRPr="001B006D">
        <w:rPr>
          <w:rFonts w:cs="Arial"/>
          <w:sz w:val="28"/>
          <w:szCs w:val="28"/>
        </w:rPr>
        <w:br/>
      </w:r>
    </w:p>
    <w:p w14:paraId="7CBB5F32" w14:textId="77777777" w:rsidR="00B92E4E" w:rsidRPr="00B92E4E" w:rsidRDefault="00B92E4E" w:rsidP="00B92E4E">
      <w:pPr>
        <w:rPr>
          <w:rFonts w:cs="Arial"/>
          <w:sz w:val="28"/>
          <w:szCs w:val="28"/>
        </w:rPr>
      </w:pPr>
    </w:p>
    <w:p w14:paraId="56BCAA86" w14:textId="77777777" w:rsidR="00E072AE"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425BB11E" w14:textId="77777777" w:rsidR="001B006D" w:rsidRPr="001B006D" w:rsidRDefault="001B006D" w:rsidP="001B006D">
      <w:pPr>
        <w:rPr>
          <w:rFonts w:cs="Arial"/>
          <w:sz w:val="28"/>
          <w:szCs w:val="28"/>
        </w:rPr>
      </w:pPr>
      <w:r w:rsidRPr="001B006D">
        <w:rPr>
          <w:rFonts w:cs="Arial"/>
          <w:sz w:val="28"/>
          <w:szCs w:val="28"/>
        </w:rPr>
        <w:t xml:space="preserve">There was no data available, that looks at marital status, within the public sector in Northern Ireland. However, the </w:t>
      </w:r>
      <w:hyperlink r:id="rId18" w:history="1">
        <w:r w:rsidRPr="001B006D">
          <w:rPr>
            <w:rStyle w:val="Hyperlink"/>
            <w:rFonts w:cs="Arial"/>
            <w:sz w:val="28"/>
            <w:szCs w:val="28"/>
          </w:rPr>
          <w:t>Office of National Statistics (ons.gov.uk)</w:t>
        </w:r>
      </w:hyperlink>
      <w:r w:rsidRPr="001B006D">
        <w:rPr>
          <w:rFonts w:cs="Arial"/>
          <w:sz w:val="28"/>
          <w:szCs w:val="28"/>
        </w:rPr>
        <w:t xml:space="preserve"> published tables in 2022 showing the number of UK workers in the public sector (i.e. 7.7M), by marital status. The majority of people working in the public sector are either married (52.38%) or are single (36.62%). A small percentage are divorced, widowed or in a civil partnership.</w:t>
      </w:r>
    </w:p>
    <w:p w14:paraId="52A6A8A9" w14:textId="77777777" w:rsidR="001B006D" w:rsidRPr="001B006D" w:rsidRDefault="001B006D" w:rsidP="001B006D">
      <w:pPr>
        <w:rPr>
          <w:rFonts w:cs="Arial"/>
          <w:sz w:val="28"/>
          <w:szCs w:val="28"/>
        </w:rPr>
      </w:pPr>
    </w:p>
    <w:p w14:paraId="5EA13049" w14:textId="42CE3E05" w:rsidR="001B006D" w:rsidRPr="001B006D" w:rsidRDefault="001B006D" w:rsidP="001B006D">
      <w:pPr>
        <w:rPr>
          <w:rFonts w:cs="Arial"/>
          <w:sz w:val="28"/>
          <w:szCs w:val="28"/>
        </w:rPr>
      </w:pPr>
      <w:r w:rsidRPr="001B006D">
        <w:rPr>
          <w:rFonts w:cs="Arial"/>
          <w:sz w:val="28"/>
          <w:szCs w:val="28"/>
        </w:rPr>
        <w:t xml:space="preserve">No views or responses collected during the pre-consultation engagement and/or the public consultation identified marital status as a factor that might be impacted by the </w:t>
      </w:r>
      <w:r>
        <w:rPr>
          <w:rFonts w:cs="Arial"/>
          <w:sz w:val="28"/>
          <w:szCs w:val="28"/>
        </w:rPr>
        <w:t>amendments to the UK ETS</w:t>
      </w:r>
      <w:r w:rsidRPr="001B006D">
        <w:rPr>
          <w:rFonts w:cs="Arial"/>
          <w:sz w:val="28"/>
          <w:szCs w:val="28"/>
        </w:rPr>
        <w:t>.</w:t>
      </w:r>
    </w:p>
    <w:p w14:paraId="37D4BF5C" w14:textId="702045D3" w:rsidR="00E072AE" w:rsidRPr="00E072AE" w:rsidRDefault="00E072AE" w:rsidP="00B92E4E">
      <w:pPr>
        <w:rPr>
          <w:rFonts w:cs="Arial"/>
          <w:sz w:val="28"/>
          <w:szCs w:val="28"/>
        </w:rPr>
      </w:pPr>
    </w:p>
    <w:p w14:paraId="1FC3B8DE" w14:textId="77777777" w:rsidR="00B92E4E" w:rsidRDefault="00B92E4E" w:rsidP="00B92E4E">
      <w:pPr>
        <w:rPr>
          <w:rFonts w:cs="Arial"/>
          <w:b/>
          <w:sz w:val="28"/>
          <w:szCs w:val="28"/>
        </w:rPr>
      </w:pPr>
    </w:p>
    <w:p w14:paraId="3297E8A0" w14:textId="1EE6B4CB" w:rsidR="00B92E4E"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255B66FD" w14:textId="77777777" w:rsidR="001B006D" w:rsidRPr="001B006D" w:rsidRDefault="001B006D" w:rsidP="001B006D">
      <w:pPr>
        <w:rPr>
          <w:rFonts w:cs="Arial"/>
          <w:bCs/>
          <w:sz w:val="28"/>
          <w:szCs w:val="28"/>
        </w:rPr>
      </w:pPr>
      <w:r w:rsidRPr="001B006D">
        <w:rPr>
          <w:rFonts w:cs="Arial"/>
          <w:sz w:val="28"/>
          <w:szCs w:val="28"/>
        </w:rPr>
        <w:t>There was no data available, that looks at sexual orientation of employees within the public sector in Northern Ireland. The only information available on this S75 group is held within the</w:t>
      </w:r>
      <w:r w:rsidRPr="001B006D">
        <w:rPr>
          <w:rFonts w:cs="Arial"/>
          <w:bCs/>
          <w:sz w:val="28"/>
          <w:szCs w:val="28"/>
        </w:rPr>
        <w:t xml:space="preserve"> </w:t>
      </w:r>
      <w:hyperlink r:id="rId19" w:history="1">
        <w:r w:rsidRPr="001B006D">
          <w:rPr>
            <w:rStyle w:val="Hyperlink"/>
            <w:rFonts w:cs="Arial"/>
            <w:bCs/>
            <w:sz w:val="28"/>
            <w:szCs w:val="28"/>
          </w:rPr>
          <w:t>2021 Census (nisra.gov.uk)</w:t>
        </w:r>
      </w:hyperlink>
      <w:r w:rsidRPr="001B006D">
        <w:rPr>
          <w:rFonts w:cs="Arial"/>
          <w:bCs/>
          <w:sz w:val="28"/>
          <w:szCs w:val="28"/>
        </w:rPr>
        <w:t xml:space="preserve"> which found 90.04% of the population of Northern Ireland identified as Straight or heterosexual, 1.17% identified as Gay or Lesbian, 0.75% identified as bisexual, 0.17% identified as Other Sexual Orientation, and 4.58% of residences of Northern Ireland preferred not to say with 3.30% not stating what their sexual orientations is.</w:t>
      </w:r>
    </w:p>
    <w:p w14:paraId="3E8AC131" w14:textId="77777777" w:rsidR="001B006D" w:rsidRPr="001B006D" w:rsidRDefault="001B006D" w:rsidP="001B006D">
      <w:pPr>
        <w:rPr>
          <w:rFonts w:cs="Arial"/>
          <w:sz w:val="28"/>
          <w:szCs w:val="28"/>
        </w:rPr>
      </w:pPr>
    </w:p>
    <w:p w14:paraId="6C224100" w14:textId="2AAA2BE6" w:rsidR="001B006D" w:rsidRPr="001B006D" w:rsidRDefault="001B006D" w:rsidP="001B006D">
      <w:pPr>
        <w:rPr>
          <w:rFonts w:cs="Arial"/>
          <w:sz w:val="28"/>
          <w:szCs w:val="28"/>
        </w:rPr>
      </w:pPr>
      <w:r w:rsidRPr="001B006D">
        <w:rPr>
          <w:rFonts w:cs="Arial"/>
          <w:sz w:val="28"/>
          <w:szCs w:val="28"/>
        </w:rPr>
        <w:t>There is, therefore, no evidence to suggest that the</w:t>
      </w:r>
      <w:r>
        <w:rPr>
          <w:rFonts w:cs="Arial"/>
          <w:sz w:val="28"/>
          <w:szCs w:val="28"/>
        </w:rPr>
        <w:t xml:space="preserve"> amendments to the UK ETS</w:t>
      </w:r>
      <w:r w:rsidRPr="001B006D">
        <w:rPr>
          <w:rFonts w:cs="Arial"/>
          <w:sz w:val="28"/>
          <w:szCs w:val="28"/>
        </w:rPr>
        <w:t>, will have any foreseeable direct impact on individuals as a result of their sexual orientation (i.e. bisexual people; heterosexual people; gay or lesbian people).</w:t>
      </w:r>
    </w:p>
    <w:p w14:paraId="792492C9" w14:textId="77777777" w:rsidR="001B006D" w:rsidRPr="001B006D" w:rsidRDefault="001B006D" w:rsidP="001B006D">
      <w:pPr>
        <w:rPr>
          <w:rFonts w:cs="Arial"/>
          <w:sz w:val="28"/>
          <w:szCs w:val="28"/>
        </w:rPr>
      </w:pPr>
    </w:p>
    <w:p w14:paraId="432FEA11" w14:textId="5683408E" w:rsidR="00E072AE" w:rsidRPr="00B92E4E" w:rsidRDefault="001B006D" w:rsidP="001B006D">
      <w:r w:rsidRPr="001B006D">
        <w:rPr>
          <w:rFonts w:cs="Arial"/>
          <w:sz w:val="28"/>
          <w:szCs w:val="28"/>
        </w:rPr>
        <w:t xml:space="preserve">No views or responses collected during the pre-consultation engagement and/or the public consultation identified political opinion as a factor that might be impacted by the </w:t>
      </w:r>
      <w:r>
        <w:rPr>
          <w:rFonts w:cs="Arial"/>
          <w:sz w:val="28"/>
          <w:szCs w:val="28"/>
        </w:rPr>
        <w:t>amendments to the UK ETS</w:t>
      </w:r>
      <w:r w:rsidRPr="001B006D">
        <w:rPr>
          <w:rFonts w:cs="Arial"/>
          <w:sz w:val="28"/>
          <w:szCs w:val="28"/>
        </w:rPr>
        <w:t>.</w:t>
      </w:r>
      <w:r w:rsidRPr="001B006D">
        <w:rPr>
          <w:rFonts w:cs="Arial"/>
          <w:sz w:val="28"/>
          <w:szCs w:val="28"/>
        </w:rPr>
        <w:br/>
      </w:r>
    </w:p>
    <w:p w14:paraId="08C42303" w14:textId="77777777" w:rsidR="00B92E4E" w:rsidRPr="00B92E4E" w:rsidRDefault="00B92E4E" w:rsidP="00B92E4E">
      <w:pPr>
        <w:rPr>
          <w:rFonts w:cs="Arial"/>
          <w:sz w:val="28"/>
          <w:szCs w:val="28"/>
        </w:rPr>
      </w:pPr>
    </w:p>
    <w:p w14:paraId="02D3F201" w14:textId="77777777" w:rsidR="001B006D"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B38EDC3" w14:textId="0984D585" w:rsidR="001B006D" w:rsidRPr="001B006D" w:rsidRDefault="001B006D" w:rsidP="00C96EEB">
      <w:pPr>
        <w:rPr>
          <w:rFonts w:cs="Arial"/>
          <w:sz w:val="28"/>
          <w:szCs w:val="28"/>
        </w:rPr>
      </w:pPr>
      <w:r w:rsidRPr="001B006D">
        <w:rPr>
          <w:rFonts w:cs="Arial"/>
          <w:sz w:val="28"/>
          <w:szCs w:val="28"/>
        </w:rPr>
        <w:t>In Northern Ireland the 2021 Census showed that 51% of the population was female and 49% male. This greater share in the female population is also witnessed in the public sector workforce w</w:t>
      </w:r>
      <w:r>
        <w:rPr>
          <w:rFonts w:cs="Arial"/>
          <w:sz w:val="28"/>
          <w:szCs w:val="28"/>
        </w:rPr>
        <w:t>h</w:t>
      </w:r>
      <w:r w:rsidRPr="001B006D">
        <w:rPr>
          <w:rFonts w:cs="Arial"/>
          <w:sz w:val="28"/>
          <w:szCs w:val="28"/>
        </w:rPr>
        <w:t xml:space="preserve">ere a majority of female employees (65.9%) was reported in the Equality Commission’s </w:t>
      </w:r>
      <w:hyperlink r:id="rId20" w:history="1">
        <w:r w:rsidRPr="001B006D">
          <w:rPr>
            <w:rStyle w:val="Hyperlink"/>
            <w:rFonts w:cs="Arial"/>
            <w:sz w:val="28"/>
            <w:szCs w:val="28"/>
          </w:rPr>
          <w:t>Fair Employment Monitoring Report No.31 equalityni.org)</w:t>
        </w:r>
      </w:hyperlink>
      <w:r w:rsidRPr="001B006D">
        <w:rPr>
          <w:rFonts w:cs="Arial"/>
          <w:sz w:val="28"/>
          <w:szCs w:val="28"/>
          <w:u w:val="single"/>
        </w:rPr>
        <w:t>.</w:t>
      </w:r>
    </w:p>
    <w:p w14:paraId="62062263" w14:textId="77777777" w:rsidR="001B006D" w:rsidRPr="001B006D" w:rsidRDefault="001B006D" w:rsidP="001B006D">
      <w:pPr>
        <w:rPr>
          <w:rFonts w:cs="Arial"/>
          <w:sz w:val="28"/>
          <w:szCs w:val="28"/>
        </w:rPr>
      </w:pPr>
    </w:p>
    <w:p w14:paraId="206213EC" w14:textId="7AA5FAD6" w:rsidR="001B006D" w:rsidRPr="001B006D" w:rsidRDefault="001B006D" w:rsidP="001B006D">
      <w:pPr>
        <w:rPr>
          <w:rFonts w:cs="Arial"/>
          <w:sz w:val="28"/>
          <w:szCs w:val="28"/>
        </w:rPr>
      </w:pPr>
      <w:r w:rsidRPr="001B006D">
        <w:rPr>
          <w:rFonts w:cs="Arial"/>
          <w:sz w:val="28"/>
          <w:szCs w:val="28"/>
        </w:rPr>
        <w:t xml:space="preserve">No views or responses collected during the pre-consultation engagement and/or the public consultation identified gender as a factor that might be impacted by the </w:t>
      </w:r>
      <w:r>
        <w:rPr>
          <w:rFonts w:cs="Arial"/>
          <w:sz w:val="28"/>
          <w:szCs w:val="28"/>
        </w:rPr>
        <w:t>amendments to the UK ETS</w:t>
      </w:r>
      <w:r w:rsidRPr="001B006D">
        <w:rPr>
          <w:rFonts w:cs="Arial"/>
          <w:sz w:val="28"/>
          <w:szCs w:val="28"/>
        </w:rPr>
        <w:t>.</w:t>
      </w:r>
    </w:p>
    <w:p w14:paraId="677FD83E" w14:textId="0209248E" w:rsidR="00B92E4E" w:rsidRDefault="00B92E4E" w:rsidP="00B92E4E">
      <w:pPr>
        <w:rPr>
          <w:rFonts w:cs="Arial"/>
          <w:sz w:val="28"/>
          <w:szCs w:val="28"/>
        </w:rPr>
      </w:pPr>
      <w:r w:rsidRPr="00B92E4E">
        <w:rPr>
          <w:rFonts w:cs="Arial"/>
          <w:sz w:val="28"/>
          <w:szCs w:val="28"/>
        </w:rPr>
        <w:br w:type="textWrapping" w:clear="all"/>
      </w:r>
    </w:p>
    <w:p w14:paraId="0CFE5723" w14:textId="4755765F" w:rsidR="00E072AE" w:rsidRPr="00B92E4E" w:rsidRDefault="00E072AE" w:rsidP="00B92E4E"/>
    <w:p w14:paraId="2E97BE88" w14:textId="77777777" w:rsidR="00B92E4E" w:rsidRPr="00B92E4E" w:rsidRDefault="00B92E4E" w:rsidP="00B92E4E">
      <w:pPr>
        <w:rPr>
          <w:rFonts w:cs="Arial"/>
          <w:sz w:val="28"/>
          <w:szCs w:val="28"/>
        </w:rPr>
      </w:pPr>
    </w:p>
    <w:p w14:paraId="6FC7B824" w14:textId="0FB85161" w:rsidR="001B006D" w:rsidRPr="001B006D" w:rsidRDefault="008519EB" w:rsidP="001B006D">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r w:rsidR="001B006D" w:rsidRPr="001B006D">
        <w:rPr>
          <w:rFonts w:cs="Arial"/>
          <w:sz w:val="28"/>
          <w:szCs w:val="28"/>
        </w:rPr>
        <w:t xml:space="preserve">There is no data available, that looks specifically at disability in the workplace within the public sector in Northern Ireland. However, a research paper produced by the University of Ulster in 2022 titled </w:t>
      </w:r>
      <w:hyperlink r:id="rId21" w:history="1">
        <w:r w:rsidR="001B006D" w:rsidRPr="001B006D">
          <w:rPr>
            <w:rStyle w:val="Hyperlink"/>
            <w:rFonts w:cs="Arial"/>
            <w:sz w:val="28"/>
            <w:szCs w:val="28"/>
          </w:rPr>
          <w:t>‘Maximising potential: A review of labour market outcomes for people with disabilities in Northern Ireland’</w:t>
        </w:r>
      </w:hyperlink>
      <w:r w:rsidR="001B006D" w:rsidRPr="001B006D">
        <w:rPr>
          <w:rFonts w:cs="Arial"/>
          <w:sz w:val="28"/>
          <w:szCs w:val="28"/>
        </w:rPr>
        <w:t xml:space="preserve"> reported that there are 245,000 people in Northern Ireland living with a disability and just over one in three (36%) of them are currently in employment.  This compares to an 80% employment rate for people without disabilities.</w:t>
      </w:r>
    </w:p>
    <w:p w14:paraId="5BF04346" w14:textId="77777777" w:rsidR="001B006D" w:rsidRPr="001B006D" w:rsidRDefault="001B006D" w:rsidP="001B006D">
      <w:pPr>
        <w:rPr>
          <w:rFonts w:cs="Arial"/>
          <w:sz w:val="28"/>
          <w:szCs w:val="28"/>
        </w:rPr>
      </w:pPr>
    </w:p>
    <w:p w14:paraId="79963812" w14:textId="59EC9DFA" w:rsidR="00E072AE" w:rsidRPr="00B92E4E" w:rsidRDefault="001B006D" w:rsidP="00B92E4E">
      <w:r w:rsidRPr="001B006D">
        <w:rPr>
          <w:rFonts w:cs="Arial"/>
          <w:sz w:val="28"/>
          <w:szCs w:val="28"/>
        </w:rPr>
        <w:t xml:space="preserve">No views or responses collected during the pre-consultation engagement and/or the public consultation identified disability as a factor that might be impacted by the </w:t>
      </w:r>
      <w:r>
        <w:rPr>
          <w:rFonts w:cs="Arial"/>
          <w:sz w:val="28"/>
          <w:szCs w:val="28"/>
        </w:rPr>
        <w:t>amendments to the UK ETS</w:t>
      </w:r>
      <w:r w:rsidRPr="001B006D">
        <w:rPr>
          <w:rFonts w:cs="Arial"/>
          <w:sz w:val="28"/>
          <w:szCs w:val="28"/>
        </w:rPr>
        <w:t>.</w:t>
      </w:r>
    </w:p>
    <w:p w14:paraId="411E9909" w14:textId="77777777" w:rsidR="00B92E4E" w:rsidRPr="00B92E4E" w:rsidRDefault="00B92E4E" w:rsidP="00B92E4E">
      <w:pPr>
        <w:rPr>
          <w:rFonts w:cs="Arial"/>
          <w:sz w:val="28"/>
          <w:szCs w:val="28"/>
        </w:rPr>
      </w:pPr>
    </w:p>
    <w:p w14:paraId="4DE1CDE1" w14:textId="6778C8EB" w:rsidR="00B92E4E" w:rsidRDefault="008519EB" w:rsidP="00B92E4E">
      <w:pPr>
        <w:rPr>
          <w:rFonts w:cs="Arial"/>
          <w:sz w:val="28"/>
          <w:szCs w:val="28"/>
        </w:rPr>
      </w:pPr>
      <w:proofErr w:type="gramStart"/>
      <w:r w:rsidRPr="008519EB">
        <w:rPr>
          <w:rFonts w:cs="Arial"/>
          <w:b/>
          <w:sz w:val="28"/>
          <w:szCs w:val="28"/>
        </w:rPr>
        <w:t>Dependants</w:t>
      </w:r>
      <w:proofErr w:type="gramEnd"/>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p>
    <w:p w14:paraId="2AE675EF" w14:textId="77777777" w:rsidR="001B006D" w:rsidRPr="001B006D" w:rsidRDefault="001B006D" w:rsidP="001B006D">
      <w:pPr>
        <w:rPr>
          <w:rFonts w:cs="Arial"/>
          <w:sz w:val="28"/>
          <w:szCs w:val="28"/>
        </w:rPr>
      </w:pPr>
      <w:r w:rsidRPr="001B006D">
        <w:rPr>
          <w:rFonts w:cs="Arial"/>
          <w:sz w:val="28"/>
          <w:szCs w:val="28"/>
        </w:rPr>
        <w:t>There is no data available, that looks specifically at individuals with caring responsibilities (i.e. have dependents) in the workplace within the public sector in Northern Ireland.</w:t>
      </w:r>
    </w:p>
    <w:p w14:paraId="66472092" w14:textId="77777777" w:rsidR="001B006D" w:rsidRPr="001B006D" w:rsidRDefault="001B006D" w:rsidP="001B006D">
      <w:pPr>
        <w:rPr>
          <w:rFonts w:cs="Arial"/>
          <w:sz w:val="28"/>
          <w:szCs w:val="28"/>
        </w:rPr>
      </w:pPr>
    </w:p>
    <w:p w14:paraId="41AA85FA" w14:textId="5D09E4A5" w:rsidR="00E072AE" w:rsidRDefault="001B006D" w:rsidP="001B006D">
      <w:pPr>
        <w:rPr>
          <w:rFonts w:cs="Arial"/>
          <w:sz w:val="28"/>
          <w:szCs w:val="28"/>
        </w:rPr>
      </w:pPr>
      <w:r w:rsidRPr="001B006D">
        <w:rPr>
          <w:rFonts w:cs="Arial"/>
          <w:sz w:val="28"/>
          <w:szCs w:val="28"/>
        </w:rPr>
        <w:t xml:space="preserve">No views or responses collected during the pre-consultation engagement and/or the public consultation identified dependents as a factor that might be impacted by the </w:t>
      </w:r>
      <w:r>
        <w:rPr>
          <w:rFonts w:cs="Arial"/>
          <w:sz w:val="28"/>
          <w:szCs w:val="28"/>
        </w:rPr>
        <w:t>amendments to the UK ETS</w:t>
      </w:r>
      <w:r w:rsidRPr="001B006D">
        <w:rPr>
          <w:rFonts w:cs="Arial"/>
          <w:sz w:val="28"/>
          <w:szCs w:val="28"/>
        </w:rPr>
        <w:t>.</w:t>
      </w:r>
      <w:r w:rsidRPr="001B006D">
        <w:rPr>
          <w:rFonts w:cs="Arial"/>
          <w:sz w:val="28"/>
          <w:szCs w:val="28"/>
        </w:rPr>
        <w:br/>
      </w:r>
    </w:p>
    <w:p w14:paraId="6AA401E2" w14:textId="77777777" w:rsidR="00625F15" w:rsidRPr="00625F15" w:rsidRDefault="00625F15" w:rsidP="00B92E4E">
      <w:pPr>
        <w:rPr>
          <w:rFonts w:cs="Arial"/>
          <w:sz w:val="28"/>
          <w:szCs w:val="28"/>
        </w:rPr>
      </w:pPr>
    </w:p>
    <w:p w14:paraId="30E93071" w14:textId="77777777" w:rsidR="00625F15" w:rsidRDefault="00625F15">
      <w:pPr>
        <w:rPr>
          <w:rFonts w:cs="Arial"/>
          <w:b/>
          <w:sz w:val="28"/>
          <w:szCs w:val="28"/>
        </w:rPr>
      </w:pPr>
      <w:r>
        <w:rPr>
          <w:rFonts w:cs="Arial"/>
          <w:b/>
          <w:sz w:val="28"/>
          <w:szCs w:val="28"/>
        </w:rPr>
        <w:br w:type="page"/>
      </w:r>
    </w:p>
    <w:p w14:paraId="7CF423C2"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3D0CB8F8" w14:textId="77777777" w:rsidR="00E91D60" w:rsidRPr="00FA0121" w:rsidRDefault="00E91D60" w:rsidP="00E91D60">
      <w:pPr>
        <w:autoSpaceDE w:val="0"/>
        <w:autoSpaceDN w:val="0"/>
        <w:adjustRightInd w:val="0"/>
        <w:rPr>
          <w:rFonts w:cs="Arial"/>
          <w:b/>
          <w:sz w:val="28"/>
          <w:szCs w:val="28"/>
        </w:rPr>
      </w:pPr>
    </w:p>
    <w:p w14:paraId="2C20E6B9"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05401EE1" w14:textId="77777777" w:rsidR="0072544B" w:rsidRDefault="0072544B" w:rsidP="00E91D60">
      <w:pPr>
        <w:autoSpaceDE w:val="0"/>
        <w:autoSpaceDN w:val="0"/>
        <w:adjustRightInd w:val="0"/>
        <w:rPr>
          <w:rFonts w:cs="Arial"/>
          <w:sz w:val="28"/>
          <w:szCs w:val="28"/>
        </w:rPr>
      </w:pPr>
    </w:p>
    <w:p w14:paraId="07ED3EC9" w14:textId="77777777" w:rsidR="0072544B" w:rsidRDefault="0072544B" w:rsidP="00E91D60">
      <w:pPr>
        <w:autoSpaceDE w:val="0"/>
        <w:autoSpaceDN w:val="0"/>
        <w:adjustRightInd w:val="0"/>
        <w:rPr>
          <w:rFonts w:cs="Arial"/>
          <w:sz w:val="28"/>
          <w:szCs w:val="28"/>
        </w:rPr>
      </w:pPr>
    </w:p>
    <w:p w14:paraId="338E5C78"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777E2AF4" w14:textId="77777777" w:rsidR="00914890" w:rsidRDefault="00914890" w:rsidP="00914890">
      <w:pPr>
        <w:rPr>
          <w:rFonts w:cs="Arial"/>
          <w:sz w:val="28"/>
          <w:szCs w:val="28"/>
        </w:rPr>
      </w:pPr>
    </w:p>
    <w:p w14:paraId="3E42B7CB" w14:textId="77777777" w:rsidR="0072544B" w:rsidRDefault="0072544B" w:rsidP="0072544B">
      <w:pPr>
        <w:rPr>
          <w:rFonts w:cs="Arial"/>
          <w:b/>
          <w:sz w:val="28"/>
          <w:szCs w:val="28"/>
        </w:rPr>
      </w:pPr>
    </w:p>
    <w:p w14:paraId="2091C8FB" w14:textId="53617080" w:rsidR="0072544B" w:rsidRDefault="00914890" w:rsidP="0072544B">
      <w:pPr>
        <w:rPr>
          <w:rFonts w:cs="Arial"/>
          <w:sz w:val="28"/>
          <w:szCs w:val="28"/>
        </w:rPr>
      </w:pPr>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p>
    <w:p w14:paraId="30F7DDE5" w14:textId="72DC6D78" w:rsidR="00E072AE" w:rsidRPr="0072544B" w:rsidRDefault="00E072AE" w:rsidP="0072544B">
      <w:r>
        <w:rPr>
          <w:rFonts w:cs="Arial"/>
          <w:sz w:val="28"/>
          <w:szCs w:val="28"/>
        </w:rPr>
        <w:t>N/A</w:t>
      </w:r>
    </w:p>
    <w:p w14:paraId="13D7FDAF" w14:textId="77777777" w:rsidR="00914890" w:rsidRDefault="00914890" w:rsidP="00E91D60">
      <w:pPr>
        <w:autoSpaceDE w:val="0"/>
        <w:autoSpaceDN w:val="0"/>
        <w:adjustRightInd w:val="0"/>
        <w:rPr>
          <w:rFonts w:cs="Arial"/>
          <w:sz w:val="28"/>
          <w:szCs w:val="28"/>
        </w:rPr>
      </w:pPr>
    </w:p>
    <w:p w14:paraId="602BD466"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0C80453E" w14:textId="0D609B3E" w:rsidR="0072544B" w:rsidRDefault="0072544B" w:rsidP="0072544B">
      <w:pPr>
        <w:rPr>
          <w:rFonts w:cs="Arial"/>
          <w:sz w:val="28"/>
          <w:szCs w:val="28"/>
        </w:rPr>
      </w:pPr>
    </w:p>
    <w:p w14:paraId="30626F84" w14:textId="74AED72F" w:rsidR="00E072AE" w:rsidRPr="0072544B" w:rsidRDefault="00E072AE" w:rsidP="0072544B">
      <w:r>
        <w:rPr>
          <w:rFonts w:cs="Arial"/>
          <w:sz w:val="28"/>
          <w:szCs w:val="28"/>
        </w:rPr>
        <w:t>N/A</w:t>
      </w:r>
    </w:p>
    <w:p w14:paraId="2FED1C7D" w14:textId="77777777" w:rsidR="0072544B" w:rsidRDefault="0072544B" w:rsidP="00E91D60">
      <w:pPr>
        <w:autoSpaceDE w:val="0"/>
        <w:autoSpaceDN w:val="0"/>
        <w:adjustRightInd w:val="0"/>
        <w:rPr>
          <w:rFonts w:cs="Arial"/>
          <w:sz w:val="28"/>
          <w:szCs w:val="28"/>
        </w:rPr>
      </w:pPr>
    </w:p>
    <w:p w14:paraId="366AAD65"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14:paraId="282EEB1A" w14:textId="77777777" w:rsidR="0072544B" w:rsidRDefault="0072544B" w:rsidP="00E91D60">
      <w:pPr>
        <w:autoSpaceDE w:val="0"/>
        <w:autoSpaceDN w:val="0"/>
        <w:adjustRightInd w:val="0"/>
        <w:rPr>
          <w:rFonts w:cs="Arial"/>
          <w:sz w:val="28"/>
          <w:szCs w:val="28"/>
        </w:rPr>
      </w:pPr>
    </w:p>
    <w:p w14:paraId="05202DAF" w14:textId="71001366" w:rsidR="00E072AE" w:rsidRDefault="00E072AE" w:rsidP="00E91D60">
      <w:pPr>
        <w:autoSpaceDE w:val="0"/>
        <w:autoSpaceDN w:val="0"/>
        <w:adjustRightInd w:val="0"/>
        <w:rPr>
          <w:rFonts w:cs="Arial"/>
          <w:sz w:val="28"/>
          <w:szCs w:val="28"/>
        </w:rPr>
      </w:pPr>
      <w:r>
        <w:rPr>
          <w:rFonts w:cs="Arial"/>
          <w:sz w:val="28"/>
          <w:szCs w:val="28"/>
        </w:rPr>
        <w:t>N/A</w:t>
      </w:r>
    </w:p>
    <w:p w14:paraId="1BBF0059" w14:textId="77777777" w:rsidR="00E072AE" w:rsidRDefault="00E072AE" w:rsidP="00E91D60">
      <w:pPr>
        <w:autoSpaceDE w:val="0"/>
        <w:autoSpaceDN w:val="0"/>
        <w:adjustRightInd w:val="0"/>
        <w:rPr>
          <w:rFonts w:cs="Arial"/>
          <w:sz w:val="28"/>
          <w:szCs w:val="28"/>
        </w:rPr>
      </w:pPr>
    </w:p>
    <w:p w14:paraId="2AFDFC1E"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14:paraId="4BC09B0C" w14:textId="77777777" w:rsidR="0072544B" w:rsidRDefault="0072544B" w:rsidP="00E91D60">
      <w:pPr>
        <w:autoSpaceDE w:val="0"/>
        <w:autoSpaceDN w:val="0"/>
        <w:adjustRightInd w:val="0"/>
        <w:rPr>
          <w:rFonts w:cs="Arial"/>
          <w:sz w:val="28"/>
          <w:szCs w:val="28"/>
        </w:rPr>
      </w:pPr>
    </w:p>
    <w:p w14:paraId="20499534" w14:textId="75972505" w:rsidR="00E072AE" w:rsidRDefault="00E072AE" w:rsidP="00E91D60">
      <w:pPr>
        <w:autoSpaceDE w:val="0"/>
        <w:autoSpaceDN w:val="0"/>
        <w:adjustRightInd w:val="0"/>
        <w:rPr>
          <w:rFonts w:cs="Arial"/>
          <w:sz w:val="28"/>
          <w:szCs w:val="28"/>
        </w:rPr>
      </w:pPr>
      <w:r>
        <w:rPr>
          <w:rFonts w:cs="Arial"/>
          <w:sz w:val="28"/>
          <w:szCs w:val="28"/>
        </w:rPr>
        <w:t>N/A</w:t>
      </w:r>
    </w:p>
    <w:p w14:paraId="7EC89BB7" w14:textId="77777777" w:rsidR="00E072AE" w:rsidRDefault="00E072AE" w:rsidP="00E91D60">
      <w:pPr>
        <w:autoSpaceDE w:val="0"/>
        <w:autoSpaceDN w:val="0"/>
        <w:adjustRightInd w:val="0"/>
        <w:rPr>
          <w:rFonts w:cs="Arial"/>
          <w:sz w:val="28"/>
          <w:szCs w:val="28"/>
        </w:rPr>
      </w:pPr>
    </w:p>
    <w:p w14:paraId="3708FEA4"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6F1DA6E7" w14:textId="710AB443" w:rsidR="0072544B" w:rsidRDefault="0072544B" w:rsidP="0072544B">
      <w:pPr>
        <w:rPr>
          <w:rFonts w:cs="Arial"/>
          <w:sz w:val="28"/>
          <w:szCs w:val="28"/>
        </w:rPr>
      </w:pPr>
    </w:p>
    <w:p w14:paraId="5128292D" w14:textId="69D2AA7B" w:rsidR="00E072AE" w:rsidRPr="0072544B" w:rsidRDefault="00E072AE" w:rsidP="0072544B">
      <w:r>
        <w:rPr>
          <w:rFonts w:cs="Arial"/>
          <w:sz w:val="28"/>
          <w:szCs w:val="28"/>
        </w:rPr>
        <w:t>N/A</w:t>
      </w:r>
    </w:p>
    <w:p w14:paraId="5F98D724" w14:textId="77777777" w:rsidR="0072544B" w:rsidRDefault="0072544B" w:rsidP="00E91D60">
      <w:pPr>
        <w:autoSpaceDE w:val="0"/>
        <w:autoSpaceDN w:val="0"/>
        <w:adjustRightInd w:val="0"/>
        <w:rPr>
          <w:rFonts w:cs="Arial"/>
          <w:sz w:val="28"/>
          <w:szCs w:val="28"/>
        </w:rPr>
      </w:pPr>
    </w:p>
    <w:p w14:paraId="05825739"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10FDC153" w14:textId="77777777" w:rsidR="0072544B" w:rsidRDefault="0072544B" w:rsidP="00E91D60">
      <w:pPr>
        <w:autoSpaceDE w:val="0"/>
        <w:autoSpaceDN w:val="0"/>
        <w:adjustRightInd w:val="0"/>
        <w:rPr>
          <w:rFonts w:cs="Arial"/>
          <w:sz w:val="28"/>
          <w:szCs w:val="28"/>
        </w:rPr>
      </w:pPr>
    </w:p>
    <w:p w14:paraId="0F92F749" w14:textId="629ADCCD" w:rsidR="00E072AE" w:rsidRDefault="00E072AE" w:rsidP="00E91D60">
      <w:pPr>
        <w:autoSpaceDE w:val="0"/>
        <w:autoSpaceDN w:val="0"/>
        <w:adjustRightInd w:val="0"/>
        <w:rPr>
          <w:rFonts w:cs="Arial"/>
          <w:sz w:val="28"/>
          <w:szCs w:val="28"/>
        </w:rPr>
      </w:pPr>
      <w:r>
        <w:rPr>
          <w:rFonts w:cs="Arial"/>
          <w:sz w:val="28"/>
          <w:szCs w:val="28"/>
        </w:rPr>
        <w:t>N/A</w:t>
      </w:r>
    </w:p>
    <w:p w14:paraId="59DFE397" w14:textId="77777777" w:rsidR="00E072AE" w:rsidRDefault="00E072AE" w:rsidP="00E91D60">
      <w:pPr>
        <w:autoSpaceDE w:val="0"/>
        <w:autoSpaceDN w:val="0"/>
        <w:adjustRightInd w:val="0"/>
        <w:rPr>
          <w:rFonts w:cs="Arial"/>
          <w:sz w:val="28"/>
          <w:szCs w:val="28"/>
        </w:rPr>
      </w:pPr>
    </w:p>
    <w:p w14:paraId="71EE4DF6"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39B0C8D3" w14:textId="77777777" w:rsidR="00DD7FC0" w:rsidRDefault="00DD7FC0" w:rsidP="0072544B">
      <w:pPr>
        <w:rPr>
          <w:rFonts w:cs="Arial"/>
          <w:sz w:val="28"/>
          <w:szCs w:val="28"/>
        </w:rPr>
      </w:pPr>
    </w:p>
    <w:p w14:paraId="747E4036" w14:textId="10ED78A0" w:rsidR="00E072AE" w:rsidRDefault="00E072AE" w:rsidP="0072544B">
      <w:pPr>
        <w:rPr>
          <w:rFonts w:cs="Arial"/>
          <w:sz w:val="28"/>
          <w:szCs w:val="28"/>
        </w:rPr>
      </w:pPr>
      <w:r>
        <w:rPr>
          <w:rFonts w:cs="Arial"/>
          <w:sz w:val="28"/>
          <w:szCs w:val="28"/>
        </w:rPr>
        <w:t>N/A</w:t>
      </w:r>
    </w:p>
    <w:p w14:paraId="0F29DFDC" w14:textId="77777777" w:rsidR="00E072AE" w:rsidRDefault="00E072AE" w:rsidP="0072544B"/>
    <w:p w14:paraId="4E150AD6"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14:paraId="184D98D3" w14:textId="5CAF8A8A" w:rsidR="00DD7FC0" w:rsidRPr="00DD7FC0" w:rsidRDefault="00E072AE" w:rsidP="00DD7FC0">
      <w:pPr>
        <w:rPr>
          <w:rFonts w:cs="Arial"/>
          <w:sz w:val="28"/>
          <w:szCs w:val="28"/>
        </w:rPr>
      </w:pPr>
      <w:r>
        <w:rPr>
          <w:rFonts w:cs="Arial"/>
          <w:sz w:val="28"/>
          <w:szCs w:val="28"/>
        </w:rPr>
        <w:lastRenderedPageBreak/>
        <w:t>N/A</w:t>
      </w:r>
    </w:p>
    <w:p w14:paraId="73EC8B66" w14:textId="77777777" w:rsidR="00DD7FC0" w:rsidRDefault="00DD7FC0" w:rsidP="0072544B"/>
    <w:p w14:paraId="54ACC376"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1E500C44" w14:textId="77777777" w:rsidR="00E072AE" w:rsidRDefault="00E072AE" w:rsidP="00DD7FC0">
      <w:pPr>
        <w:rPr>
          <w:rFonts w:cs="Arial"/>
          <w:sz w:val="28"/>
          <w:szCs w:val="28"/>
        </w:rPr>
      </w:pPr>
    </w:p>
    <w:p w14:paraId="02D36601" w14:textId="2C178B84" w:rsidR="00DD7FC0" w:rsidRDefault="00E072AE" w:rsidP="00DD7FC0">
      <w:pPr>
        <w:rPr>
          <w:rFonts w:cs="Arial"/>
          <w:sz w:val="28"/>
          <w:szCs w:val="28"/>
        </w:rPr>
      </w:pPr>
      <w:r>
        <w:rPr>
          <w:rFonts w:cs="Arial"/>
          <w:sz w:val="28"/>
          <w:szCs w:val="28"/>
        </w:rPr>
        <w:t>N/A</w:t>
      </w:r>
    </w:p>
    <w:p w14:paraId="02FCE991" w14:textId="77777777" w:rsidR="00DD7FC0" w:rsidRPr="0072544B" w:rsidRDefault="00DD7FC0" w:rsidP="0072544B"/>
    <w:p w14:paraId="3B9911CE" w14:textId="77777777" w:rsidR="0072544B" w:rsidRDefault="0072544B" w:rsidP="0072544B">
      <w:pPr>
        <w:autoSpaceDE w:val="0"/>
        <w:autoSpaceDN w:val="0"/>
        <w:adjustRightInd w:val="0"/>
        <w:rPr>
          <w:rFonts w:cs="Arial"/>
          <w:sz w:val="28"/>
          <w:szCs w:val="28"/>
        </w:rPr>
      </w:pPr>
    </w:p>
    <w:p w14:paraId="7A4CEA2A" w14:textId="77777777" w:rsidR="00E91D60" w:rsidRDefault="00E91D60" w:rsidP="00E91D60">
      <w:pPr>
        <w:rPr>
          <w:rFonts w:cs="Arial"/>
          <w:sz w:val="28"/>
          <w:szCs w:val="28"/>
        </w:rPr>
      </w:pPr>
    </w:p>
    <w:p w14:paraId="73C039C0" w14:textId="77777777" w:rsidR="004E1728" w:rsidRDefault="004E1728" w:rsidP="00E91D60">
      <w:pPr>
        <w:rPr>
          <w:rFonts w:cs="Arial"/>
          <w:b/>
          <w:sz w:val="28"/>
          <w:szCs w:val="28"/>
        </w:rPr>
      </w:pPr>
    </w:p>
    <w:p w14:paraId="30747B8E"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7FB4B359" w14:textId="77777777" w:rsidR="00E91D60" w:rsidRDefault="00E91D60" w:rsidP="00E91D60">
      <w:pPr>
        <w:rPr>
          <w:rFonts w:cs="Arial"/>
          <w:sz w:val="28"/>
          <w:szCs w:val="28"/>
        </w:rPr>
      </w:pPr>
    </w:p>
    <w:p w14:paraId="52516972"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18472E08" w14:textId="77777777" w:rsidR="00E91D60" w:rsidRPr="00B81381" w:rsidRDefault="00E91D60" w:rsidP="00E91D60">
      <w:pPr>
        <w:rPr>
          <w:rFonts w:cs="Arial"/>
          <w:sz w:val="28"/>
          <w:szCs w:val="28"/>
        </w:rPr>
      </w:pPr>
    </w:p>
    <w:p w14:paraId="7DBDA6CB"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6FB4BB4B" w14:textId="77777777" w:rsidR="00E91D60" w:rsidRPr="00B81381" w:rsidRDefault="00E91D60" w:rsidP="00E91D60">
      <w:pPr>
        <w:autoSpaceDE w:val="0"/>
        <w:autoSpaceDN w:val="0"/>
        <w:adjustRightInd w:val="0"/>
        <w:rPr>
          <w:rFonts w:cs="Arial"/>
          <w:sz w:val="28"/>
          <w:szCs w:val="28"/>
        </w:rPr>
      </w:pPr>
    </w:p>
    <w:p w14:paraId="03822EB3"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44645A5" w14:textId="77777777" w:rsidR="00E91D60" w:rsidRDefault="00E91D60" w:rsidP="00E91D60">
      <w:pPr>
        <w:autoSpaceDE w:val="0"/>
        <w:autoSpaceDN w:val="0"/>
        <w:adjustRightInd w:val="0"/>
        <w:rPr>
          <w:rFonts w:cs="Arial"/>
          <w:sz w:val="28"/>
          <w:szCs w:val="28"/>
        </w:rPr>
      </w:pPr>
    </w:p>
    <w:p w14:paraId="06EAA2C3"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7272C1D1" w14:textId="77777777" w:rsidR="00E91D60" w:rsidRPr="00B81381" w:rsidRDefault="00E91D60" w:rsidP="00E91D60">
      <w:pPr>
        <w:autoSpaceDE w:val="0"/>
        <w:autoSpaceDN w:val="0"/>
        <w:adjustRightInd w:val="0"/>
        <w:rPr>
          <w:rFonts w:cs="Arial"/>
          <w:sz w:val="28"/>
          <w:szCs w:val="28"/>
        </w:rPr>
      </w:pPr>
    </w:p>
    <w:p w14:paraId="37826ADC"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14A3E2F" w14:textId="77777777" w:rsidR="00E91D60" w:rsidRPr="00B81381" w:rsidRDefault="00E91D60" w:rsidP="00E91D60">
      <w:pPr>
        <w:autoSpaceDE w:val="0"/>
        <w:autoSpaceDN w:val="0"/>
        <w:adjustRightInd w:val="0"/>
        <w:rPr>
          <w:rFonts w:cs="Arial"/>
          <w:sz w:val="28"/>
          <w:szCs w:val="28"/>
        </w:rPr>
      </w:pPr>
    </w:p>
    <w:p w14:paraId="384056C2"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174D2779"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05EFFC04" w14:textId="77777777" w:rsidR="00E91D60" w:rsidRPr="00B81381" w:rsidRDefault="00E91D60" w:rsidP="00E91D60">
      <w:pPr>
        <w:autoSpaceDE w:val="0"/>
        <w:autoSpaceDN w:val="0"/>
        <w:adjustRightInd w:val="0"/>
        <w:rPr>
          <w:rFonts w:cs="Arial"/>
          <w:sz w:val="28"/>
          <w:szCs w:val="28"/>
        </w:rPr>
      </w:pPr>
    </w:p>
    <w:p w14:paraId="62A3DBA0" w14:textId="77777777" w:rsidR="00E91D60" w:rsidRDefault="00E91D60" w:rsidP="00E91D60">
      <w:pPr>
        <w:rPr>
          <w:rFonts w:cs="Arial"/>
          <w:b/>
          <w:sz w:val="28"/>
        </w:rPr>
      </w:pPr>
      <w:r>
        <w:rPr>
          <w:rFonts w:cs="Arial"/>
          <w:b/>
          <w:sz w:val="28"/>
        </w:rPr>
        <w:t>In favour of a ‘major’ impact</w:t>
      </w:r>
    </w:p>
    <w:p w14:paraId="432D6F7A" w14:textId="77777777" w:rsidR="00E91D60" w:rsidRPr="008A3870" w:rsidRDefault="00E91D60" w:rsidP="00E91D60">
      <w:pPr>
        <w:rPr>
          <w:rFonts w:cs="Arial"/>
          <w:b/>
          <w:sz w:val="28"/>
        </w:rPr>
      </w:pPr>
    </w:p>
    <w:p w14:paraId="411A79CE"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2FBFAF8D" w14:textId="77777777" w:rsidR="00E91D60" w:rsidRDefault="00E91D60" w:rsidP="00E91D60">
      <w:pPr>
        <w:numPr>
          <w:ilvl w:val="0"/>
          <w:numId w:val="4"/>
        </w:numPr>
        <w:spacing w:after="120"/>
        <w:rPr>
          <w:rFonts w:cs="Arial"/>
          <w:sz w:val="28"/>
        </w:rPr>
      </w:pPr>
      <w:r w:rsidRPr="00921222">
        <w:rPr>
          <w:rFonts w:cs="Arial"/>
          <w:sz w:val="28"/>
        </w:rPr>
        <w:lastRenderedPageBreak/>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67BE7449"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107FF9FA"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18A59D0D"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2486BC2A"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5FED52D3" w14:textId="77777777" w:rsidR="00E91D60" w:rsidRDefault="00E91D60" w:rsidP="00E91D60">
      <w:pPr>
        <w:rPr>
          <w:rFonts w:cs="Arial"/>
          <w:b/>
          <w:sz w:val="28"/>
          <w:szCs w:val="28"/>
        </w:rPr>
      </w:pPr>
    </w:p>
    <w:p w14:paraId="2E8F5201"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4B49B2AD" w14:textId="77777777" w:rsidR="00E91D60" w:rsidRPr="00921222" w:rsidRDefault="00E91D60" w:rsidP="00E91D60">
      <w:pPr>
        <w:tabs>
          <w:tab w:val="left" w:pos="567"/>
        </w:tabs>
        <w:ind w:left="142"/>
        <w:rPr>
          <w:rFonts w:cs="Arial"/>
          <w:b/>
          <w:sz w:val="28"/>
        </w:rPr>
      </w:pPr>
    </w:p>
    <w:p w14:paraId="6558672B"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0B7AD20A"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01D86EF4"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67252549"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17144687" w14:textId="77777777" w:rsidR="00E91D60" w:rsidRDefault="00E91D60" w:rsidP="00E91D60">
      <w:pPr>
        <w:rPr>
          <w:sz w:val="28"/>
          <w:szCs w:val="28"/>
        </w:rPr>
      </w:pPr>
    </w:p>
    <w:p w14:paraId="7FE26DD3" w14:textId="77777777" w:rsidR="00E91D60" w:rsidRDefault="00E91D60" w:rsidP="00E91D60">
      <w:pPr>
        <w:rPr>
          <w:b/>
          <w:sz w:val="28"/>
          <w:szCs w:val="28"/>
        </w:rPr>
      </w:pPr>
      <w:r>
        <w:rPr>
          <w:b/>
          <w:sz w:val="28"/>
          <w:szCs w:val="28"/>
        </w:rPr>
        <w:t>In favour of none</w:t>
      </w:r>
    </w:p>
    <w:p w14:paraId="2C9C2E1E" w14:textId="77777777" w:rsidR="00E91D60" w:rsidRDefault="00E91D60" w:rsidP="00E91D60">
      <w:pPr>
        <w:tabs>
          <w:tab w:val="left" w:pos="360"/>
        </w:tabs>
        <w:rPr>
          <w:b/>
          <w:sz w:val="28"/>
          <w:szCs w:val="28"/>
        </w:rPr>
      </w:pPr>
      <w:r>
        <w:rPr>
          <w:b/>
          <w:sz w:val="28"/>
          <w:szCs w:val="28"/>
        </w:rPr>
        <w:tab/>
      </w:r>
    </w:p>
    <w:p w14:paraId="7EA1EF1D"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255F30E9"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4FE41A68" w14:textId="77777777" w:rsidR="00E91D60" w:rsidRPr="00B81381" w:rsidRDefault="00E91D60" w:rsidP="00E91D60">
      <w:pPr>
        <w:rPr>
          <w:sz w:val="28"/>
          <w:szCs w:val="28"/>
        </w:rPr>
      </w:pPr>
    </w:p>
    <w:p w14:paraId="7CD5F7B9" w14:textId="77777777" w:rsidR="00E91D60" w:rsidRDefault="00E91D60" w:rsidP="00E91D60">
      <w:pPr>
        <w:autoSpaceDE w:val="0"/>
        <w:autoSpaceDN w:val="0"/>
        <w:adjustRightInd w:val="0"/>
        <w:rPr>
          <w:rFonts w:cs="Arial"/>
          <w:sz w:val="28"/>
          <w:szCs w:val="28"/>
        </w:rPr>
      </w:pPr>
      <w:r w:rsidRPr="007D1056">
        <w:rPr>
          <w:rFonts w:cs="Arial"/>
          <w:sz w:val="28"/>
          <w:szCs w:val="28"/>
        </w:rPr>
        <w:lastRenderedPageBreak/>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378D5C49" w14:textId="77777777" w:rsidR="00FA2356" w:rsidRDefault="00FA2356" w:rsidP="00E91D60">
      <w:pPr>
        <w:autoSpaceDE w:val="0"/>
        <w:autoSpaceDN w:val="0"/>
        <w:adjustRightInd w:val="0"/>
        <w:rPr>
          <w:rFonts w:cs="Arial"/>
          <w:sz w:val="28"/>
          <w:szCs w:val="28"/>
        </w:rPr>
      </w:pPr>
    </w:p>
    <w:p w14:paraId="451A1B89"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159F2765" w14:textId="77777777" w:rsidR="00127EA5" w:rsidRDefault="00127EA5" w:rsidP="00E42C80">
      <w:pPr>
        <w:pStyle w:val="ListParagraph"/>
        <w:autoSpaceDE w:val="0"/>
        <w:autoSpaceDN w:val="0"/>
        <w:adjustRightInd w:val="0"/>
        <w:ind w:left="360"/>
        <w:rPr>
          <w:rFonts w:cs="Arial"/>
          <w:bCs/>
          <w:sz w:val="28"/>
          <w:szCs w:val="28"/>
        </w:rPr>
      </w:pPr>
    </w:p>
    <w:p w14:paraId="15B71241"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2B4402CF" w14:textId="77777777" w:rsidR="00E42C80" w:rsidRDefault="00E42C80" w:rsidP="00E42C80">
      <w:pPr>
        <w:pStyle w:val="ListParagraph"/>
        <w:autoSpaceDE w:val="0"/>
        <w:autoSpaceDN w:val="0"/>
        <w:adjustRightInd w:val="0"/>
        <w:ind w:left="360"/>
        <w:rPr>
          <w:rFonts w:cs="Arial"/>
          <w:bCs/>
          <w:sz w:val="28"/>
          <w:szCs w:val="28"/>
        </w:rPr>
      </w:pPr>
    </w:p>
    <w:p w14:paraId="6B2C85B4" w14:textId="77777777" w:rsidR="00127EA5" w:rsidRDefault="00127EA5" w:rsidP="00E42C80">
      <w:pPr>
        <w:pStyle w:val="ListParagraph"/>
        <w:autoSpaceDE w:val="0"/>
        <w:autoSpaceDN w:val="0"/>
        <w:adjustRightInd w:val="0"/>
        <w:ind w:left="360"/>
        <w:rPr>
          <w:rFonts w:cs="Arial"/>
          <w:bCs/>
          <w:sz w:val="28"/>
          <w:szCs w:val="28"/>
        </w:rPr>
      </w:pPr>
    </w:p>
    <w:p w14:paraId="261247AC" w14:textId="1485555F"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14:paraId="6CDA7514" w14:textId="77777777" w:rsidR="00BD4DA9" w:rsidRDefault="00BD4DA9" w:rsidP="00127EA5">
      <w:pPr>
        <w:pStyle w:val="ListParagraph"/>
        <w:autoSpaceDE w:val="0"/>
        <w:autoSpaceDN w:val="0"/>
        <w:adjustRightInd w:val="0"/>
        <w:ind w:left="360"/>
        <w:rPr>
          <w:rFonts w:cs="Arial"/>
          <w:bCs/>
          <w:sz w:val="28"/>
          <w:szCs w:val="28"/>
        </w:rPr>
      </w:pPr>
    </w:p>
    <w:p w14:paraId="56A47BE6" w14:textId="7E74EC1A" w:rsidR="00BD4DA9" w:rsidRDefault="00BD4DA9" w:rsidP="00127EA5">
      <w:pPr>
        <w:pStyle w:val="ListParagraph"/>
        <w:autoSpaceDE w:val="0"/>
        <w:autoSpaceDN w:val="0"/>
        <w:adjustRightInd w:val="0"/>
        <w:ind w:left="360"/>
        <w:rPr>
          <w:rFonts w:cs="Arial"/>
          <w:bCs/>
          <w:sz w:val="28"/>
          <w:szCs w:val="28"/>
        </w:rPr>
      </w:pPr>
      <w:r>
        <w:rPr>
          <w:rFonts w:cs="Arial"/>
          <w:bCs/>
          <w:sz w:val="28"/>
          <w:szCs w:val="28"/>
        </w:rPr>
        <w:t>N/A</w:t>
      </w:r>
    </w:p>
    <w:p w14:paraId="26545FF0" w14:textId="77777777" w:rsidR="00530FFE" w:rsidRDefault="00530FFE" w:rsidP="00127EA5">
      <w:pPr>
        <w:pStyle w:val="ListParagraph"/>
        <w:autoSpaceDE w:val="0"/>
        <w:autoSpaceDN w:val="0"/>
        <w:adjustRightInd w:val="0"/>
        <w:ind w:left="360"/>
        <w:rPr>
          <w:rFonts w:cs="Arial"/>
          <w:bCs/>
          <w:sz w:val="28"/>
          <w:szCs w:val="28"/>
        </w:rPr>
      </w:pPr>
    </w:p>
    <w:p w14:paraId="0DF1347C" w14:textId="77777777" w:rsidR="00530FFE" w:rsidRDefault="00530FFE" w:rsidP="00127EA5">
      <w:pPr>
        <w:pStyle w:val="ListParagraph"/>
        <w:autoSpaceDE w:val="0"/>
        <w:autoSpaceDN w:val="0"/>
        <w:adjustRightInd w:val="0"/>
        <w:ind w:left="360"/>
        <w:rPr>
          <w:rFonts w:cs="Arial"/>
          <w:bCs/>
          <w:sz w:val="28"/>
          <w:szCs w:val="28"/>
        </w:rPr>
      </w:pPr>
    </w:p>
    <w:p w14:paraId="2C50F642" w14:textId="77777777" w:rsidR="00BD4DA9" w:rsidRDefault="0096413F" w:rsidP="00127EA5">
      <w:pPr>
        <w:autoSpaceDE w:val="0"/>
        <w:autoSpaceDN w:val="0"/>
        <w:adjustRightInd w:val="0"/>
        <w:ind w:left="360"/>
        <w:rPr>
          <w:rFonts w:cs="Arial"/>
          <w:bCs/>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p>
    <w:p w14:paraId="6E416BDF" w14:textId="77777777" w:rsidR="00BD4DA9" w:rsidRDefault="00BD4DA9" w:rsidP="00127EA5">
      <w:pPr>
        <w:autoSpaceDE w:val="0"/>
        <w:autoSpaceDN w:val="0"/>
        <w:adjustRightInd w:val="0"/>
        <w:ind w:left="360"/>
        <w:rPr>
          <w:rFonts w:cs="Arial"/>
          <w:bCs/>
          <w:sz w:val="28"/>
          <w:szCs w:val="28"/>
        </w:rPr>
      </w:pPr>
    </w:p>
    <w:p w14:paraId="797738A8" w14:textId="00239BDC" w:rsidR="00E42C80" w:rsidRDefault="009B13B3" w:rsidP="00127EA5">
      <w:pPr>
        <w:autoSpaceDE w:val="0"/>
        <w:autoSpaceDN w:val="0"/>
        <w:adjustRightInd w:val="0"/>
        <w:ind w:left="360"/>
        <w:rPr>
          <w:rFonts w:cs="Arial"/>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0096413F">
        <w:rPr>
          <w:rFonts w:cs="Arial"/>
          <w:sz w:val="28"/>
          <w:szCs w:val="28"/>
        </w:rPr>
        <w:t xml:space="preserve"> </w:t>
      </w:r>
    </w:p>
    <w:p w14:paraId="61068B24" w14:textId="77777777" w:rsidR="00530FFE" w:rsidRPr="00D91053" w:rsidRDefault="00530FFE" w:rsidP="00D91053">
      <w:pPr>
        <w:autoSpaceDE w:val="0"/>
        <w:autoSpaceDN w:val="0"/>
        <w:adjustRightInd w:val="0"/>
        <w:rPr>
          <w:rFonts w:cs="Arial"/>
          <w:bCs/>
          <w:sz w:val="28"/>
          <w:szCs w:val="28"/>
        </w:rPr>
      </w:pPr>
    </w:p>
    <w:p w14:paraId="5314BBBE" w14:textId="77777777" w:rsidR="00530FFE" w:rsidRPr="00530FFE" w:rsidRDefault="00530FFE" w:rsidP="00E42C80">
      <w:pPr>
        <w:pStyle w:val="ListParagraph"/>
        <w:autoSpaceDE w:val="0"/>
        <w:autoSpaceDN w:val="0"/>
        <w:adjustRightInd w:val="0"/>
        <w:ind w:left="360"/>
        <w:rPr>
          <w:rFonts w:cs="Arial"/>
          <w:b/>
          <w:bCs/>
          <w:sz w:val="28"/>
          <w:szCs w:val="28"/>
        </w:rPr>
      </w:pPr>
    </w:p>
    <w:p w14:paraId="5D7355CB" w14:textId="0A309AA1"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p>
    <w:p w14:paraId="344CC299" w14:textId="3CBAC539" w:rsidR="00BD4DA9" w:rsidRDefault="00BD4DA9" w:rsidP="00127EA5">
      <w:pPr>
        <w:pStyle w:val="ListParagraph"/>
        <w:autoSpaceDE w:val="0"/>
        <w:autoSpaceDN w:val="0"/>
        <w:adjustRightInd w:val="0"/>
        <w:ind w:left="360"/>
        <w:rPr>
          <w:rFonts w:cs="Arial"/>
          <w:b/>
          <w:bCs/>
          <w:sz w:val="28"/>
          <w:szCs w:val="28"/>
        </w:rPr>
      </w:pPr>
    </w:p>
    <w:p w14:paraId="29CF64D0" w14:textId="12DDA745" w:rsidR="00BD4DA9" w:rsidRPr="00BD4DA9" w:rsidRDefault="00BD4DA9" w:rsidP="00127EA5">
      <w:pPr>
        <w:pStyle w:val="ListParagraph"/>
        <w:autoSpaceDE w:val="0"/>
        <w:autoSpaceDN w:val="0"/>
        <w:adjustRightInd w:val="0"/>
        <w:ind w:left="360"/>
        <w:rPr>
          <w:rFonts w:cs="Arial"/>
          <w:sz w:val="28"/>
          <w:szCs w:val="28"/>
        </w:rPr>
      </w:pPr>
      <w:r>
        <w:rPr>
          <w:rFonts w:cs="Arial"/>
          <w:sz w:val="28"/>
          <w:szCs w:val="28"/>
        </w:rPr>
        <w:t>N/A</w:t>
      </w:r>
    </w:p>
    <w:p w14:paraId="2CAF2A8F" w14:textId="77777777" w:rsidR="00530FFE" w:rsidRDefault="00530FFE" w:rsidP="00127EA5">
      <w:pPr>
        <w:pStyle w:val="ListParagraph"/>
        <w:autoSpaceDE w:val="0"/>
        <w:autoSpaceDN w:val="0"/>
        <w:adjustRightInd w:val="0"/>
        <w:ind w:left="360"/>
        <w:rPr>
          <w:rFonts w:cs="Arial"/>
          <w:bCs/>
          <w:sz w:val="28"/>
          <w:szCs w:val="28"/>
        </w:rPr>
      </w:pPr>
    </w:p>
    <w:p w14:paraId="5700734F" w14:textId="77777777" w:rsidR="00530FFE" w:rsidRDefault="00530FFE" w:rsidP="00127EA5">
      <w:pPr>
        <w:pStyle w:val="ListParagraph"/>
        <w:autoSpaceDE w:val="0"/>
        <w:autoSpaceDN w:val="0"/>
        <w:adjustRightInd w:val="0"/>
        <w:ind w:left="360"/>
        <w:rPr>
          <w:rFonts w:cs="Arial"/>
          <w:bCs/>
          <w:sz w:val="28"/>
          <w:szCs w:val="28"/>
        </w:rPr>
      </w:pPr>
    </w:p>
    <w:p w14:paraId="475482DA" w14:textId="22D0AA6B"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102CC748" w14:textId="77777777" w:rsidR="0096413F" w:rsidRDefault="0096413F" w:rsidP="00127EA5">
      <w:pPr>
        <w:pStyle w:val="ListParagraph"/>
        <w:autoSpaceDE w:val="0"/>
        <w:autoSpaceDN w:val="0"/>
        <w:adjustRightInd w:val="0"/>
        <w:ind w:left="360"/>
        <w:rPr>
          <w:rFonts w:cs="Arial"/>
          <w:bCs/>
          <w:sz w:val="28"/>
          <w:szCs w:val="28"/>
        </w:rPr>
      </w:pPr>
    </w:p>
    <w:p w14:paraId="20E5BFB8" w14:textId="16173DCF" w:rsidR="00530FFE" w:rsidRDefault="009B13B3" w:rsidP="00127EA5">
      <w:pPr>
        <w:pStyle w:val="ListParagraph"/>
        <w:autoSpaceDE w:val="0"/>
        <w:autoSpaceDN w:val="0"/>
        <w:adjustRightInd w:val="0"/>
        <w:ind w:left="360"/>
        <w:rPr>
          <w:rFonts w:cs="Arial"/>
          <w:bCs/>
          <w:sz w:val="28"/>
          <w:szCs w:val="28"/>
        </w:rPr>
      </w:pPr>
      <w:bookmarkStart w:id="0" w:name="_Hlk161053713"/>
      <w:r>
        <w:rPr>
          <w:rFonts w:cs="Arial"/>
          <w:bCs/>
          <w:sz w:val="28"/>
          <w:szCs w:val="28"/>
        </w:rPr>
        <w:t>As for “Religious belief” above.</w:t>
      </w:r>
    </w:p>
    <w:bookmarkEnd w:id="0"/>
    <w:p w14:paraId="28F8AFEA" w14:textId="77777777" w:rsidR="00530FFE" w:rsidRDefault="00530FFE" w:rsidP="00127EA5">
      <w:pPr>
        <w:pStyle w:val="ListParagraph"/>
        <w:autoSpaceDE w:val="0"/>
        <w:autoSpaceDN w:val="0"/>
        <w:adjustRightInd w:val="0"/>
        <w:ind w:left="360"/>
        <w:rPr>
          <w:rFonts w:cs="Arial"/>
          <w:bCs/>
          <w:sz w:val="28"/>
          <w:szCs w:val="28"/>
        </w:rPr>
      </w:pPr>
    </w:p>
    <w:p w14:paraId="67817514" w14:textId="77777777" w:rsidR="00530FFE" w:rsidRDefault="00530FFE" w:rsidP="00127EA5">
      <w:pPr>
        <w:pStyle w:val="ListParagraph"/>
        <w:autoSpaceDE w:val="0"/>
        <w:autoSpaceDN w:val="0"/>
        <w:adjustRightInd w:val="0"/>
        <w:ind w:left="360"/>
        <w:rPr>
          <w:rFonts w:cs="Arial"/>
          <w:bCs/>
          <w:sz w:val="28"/>
          <w:szCs w:val="28"/>
        </w:rPr>
      </w:pPr>
    </w:p>
    <w:p w14:paraId="6C756EA2" w14:textId="6A10A2BD"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p>
    <w:p w14:paraId="073CB503" w14:textId="77777777" w:rsidR="0036610A" w:rsidRDefault="0036610A" w:rsidP="00127EA5">
      <w:pPr>
        <w:pStyle w:val="ListParagraph"/>
        <w:autoSpaceDE w:val="0"/>
        <w:autoSpaceDN w:val="0"/>
        <w:adjustRightInd w:val="0"/>
        <w:ind w:left="360"/>
        <w:rPr>
          <w:rFonts w:cs="Arial"/>
          <w:bCs/>
          <w:sz w:val="28"/>
          <w:szCs w:val="28"/>
        </w:rPr>
      </w:pPr>
    </w:p>
    <w:p w14:paraId="70C3D5B8" w14:textId="3CB24EE3" w:rsidR="0036610A" w:rsidRDefault="0036610A" w:rsidP="00127EA5">
      <w:pPr>
        <w:pStyle w:val="ListParagraph"/>
        <w:autoSpaceDE w:val="0"/>
        <w:autoSpaceDN w:val="0"/>
        <w:adjustRightInd w:val="0"/>
        <w:ind w:left="360"/>
        <w:rPr>
          <w:rFonts w:cs="Arial"/>
          <w:bCs/>
          <w:sz w:val="28"/>
          <w:szCs w:val="28"/>
        </w:rPr>
      </w:pPr>
      <w:r>
        <w:rPr>
          <w:rFonts w:cs="Arial"/>
          <w:bCs/>
          <w:sz w:val="28"/>
          <w:szCs w:val="28"/>
        </w:rPr>
        <w:t>N/A</w:t>
      </w:r>
    </w:p>
    <w:p w14:paraId="70222C0B" w14:textId="77777777" w:rsidR="00530FFE" w:rsidRDefault="00530FFE" w:rsidP="00127EA5">
      <w:pPr>
        <w:pStyle w:val="ListParagraph"/>
        <w:autoSpaceDE w:val="0"/>
        <w:autoSpaceDN w:val="0"/>
        <w:adjustRightInd w:val="0"/>
        <w:ind w:left="360"/>
        <w:rPr>
          <w:rFonts w:cs="Arial"/>
          <w:bCs/>
          <w:sz w:val="28"/>
          <w:szCs w:val="28"/>
        </w:rPr>
      </w:pPr>
    </w:p>
    <w:p w14:paraId="6A00911D" w14:textId="77777777" w:rsidR="00530FFE" w:rsidRPr="00BB0620" w:rsidRDefault="00530FFE" w:rsidP="00127EA5">
      <w:pPr>
        <w:pStyle w:val="ListParagraph"/>
        <w:autoSpaceDE w:val="0"/>
        <w:autoSpaceDN w:val="0"/>
        <w:adjustRightInd w:val="0"/>
        <w:ind w:left="360"/>
        <w:rPr>
          <w:rFonts w:cs="Arial"/>
          <w:bCs/>
          <w:sz w:val="28"/>
          <w:szCs w:val="28"/>
        </w:rPr>
      </w:pPr>
    </w:p>
    <w:p w14:paraId="32CBEDC3" w14:textId="6CFBEDC4" w:rsid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p>
    <w:p w14:paraId="231F6509" w14:textId="77777777" w:rsidR="0036610A" w:rsidRDefault="0036610A" w:rsidP="00127EA5">
      <w:pPr>
        <w:autoSpaceDE w:val="0"/>
        <w:autoSpaceDN w:val="0"/>
        <w:adjustRightInd w:val="0"/>
        <w:ind w:left="360"/>
        <w:rPr>
          <w:rFonts w:cs="Arial"/>
          <w:bCs/>
          <w:sz w:val="28"/>
          <w:szCs w:val="28"/>
        </w:rPr>
      </w:pPr>
    </w:p>
    <w:p w14:paraId="088E021C" w14:textId="77777777" w:rsidR="009B13B3" w:rsidRDefault="009B13B3" w:rsidP="009B13B3">
      <w:pPr>
        <w:pStyle w:val="ListParagraph"/>
        <w:autoSpaceDE w:val="0"/>
        <w:autoSpaceDN w:val="0"/>
        <w:adjustRightInd w:val="0"/>
        <w:ind w:left="360"/>
        <w:rPr>
          <w:rFonts w:cs="Arial"/>
          <w:bCs/>
          <w:sz w:val="28"/>
          <w:szCs w:val="28"/>
        </w:rPr>
      </w:pPr>
      <w:r>
        <w:rPr>
          <w:rFonts w:cs="Arial"/>
          <w:bCs/>
          <w:sz w:val="28"/>
          <w:szCs w:val="28"/>
        </w:rPr>
        <w:t>As for “Religious belief” above.</w:t>
      </w:r>
    </w:p>
    <w:p w14:paraId="546D1EB7" w14:textId="77777777" w:rsidR="00BB0620" w:rsidRDefault="00BB0620" w:rsidP="00127EA5">
      <w:pPr>
        <w:pStyle w:val="ListParagraph"/>
        <w:autoSpaceDE w:val="0"/>
        <w:autoSpaceDN w:val="0"/>
        <w:adjustRightInd w:val="0"/>
        <w:ind w:left="360"/>
        <w:rPr>
          <w:rFonts w:cs="Arial"/>
          <w:bCs/>
          <w:sz w:val="28"/>
          <w:szCs w:val="28"/>
        </w:rPr>
      </w:pPr>
    </w:p>
    <w:p w14:paraId="79403A41" w14:textId="77777777" w:rsidR="00530FFE" w:rsidRDefault="00530FFE" w:rsidP="00127EA5">
      <w:pPr>
        <w:pStyle w:val="ListParagraph"/>
        <w:autoSpaceDE w:val="0"/>
        <w:autoSpaceDN w:val="0"/>
        <w:adjustRightInd w:val="0"/>
        <w:ind w:left="360"/>
        <w:rPr>
          <w:rFonts w:cs="Arial"/>
          <w:bCs/>
          <w:sz w:val="28"/>
          <w:szCs w:val="28"/>
        </w:rPr>
      </w:pPr>
    </w:p>
    <w:p w14:paraId="3007BF68" w14:textId="77777777" w:rsidR="00530FFE" w:rsidRDefault="00530FFE" w:rsidP="00127EA5">
      <w:pPr>
        <w:pStyle w:val="ListParagraph"/>
        <w:autoSpaceDE w:val="0"/>
        <w:autoSpaceDN w:val="0"/>
        <w:adjustRightInd w:val="0"/>
        <w:ind w:left="360"/>
        <w:rPr>
          <w:rFonts w:cs="Arial"/>
          <w:bCs/>
          <w:sz w:val="28"/>
          <w:szCs w:val="28"/>
        </w:rPr>
      </w:pPr>
    </w:p>
    <w:p w14:paraId="3446D2EC" w14:textId="77777777" w:rsidR="00530FFE" w:rsidRDefault="00530FFE" w:rsidP="00127EA5">
      <w:pPr>
        <w:pStyle w:val="ListParagraph"/>
        <w:autoSpaceDE w:val="0"/>
        <w:autoSpaceDN w:val="0"/>
        <w:adjustRightInd w:val="0"/>
        <w:ind w:left="360"/>
        <w:rPr>
          <w:rFonts w:cs="Arial"/>
          <w:bCs/>
          <w:sz w:val="28"/>
          <w:szCs w:val="28"/>
        </w:rPr>
      </w:pPr>
    </w:p>
    <w:p w14:paraId="1C166EEB" w14:textId="0A44FBBB"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p>
    <w:p w14:paraId="47880DCC" w14:textId="77777777" w:rsidR="0036610A" w:rsidRDefault="0036610A" w:rsidP="00127EA5">
      <w:pPr>
        <w:pStyle w:val="ListParagraph"/>
        <w:autoSpaceDE w:val="0"/>
        <w:autoSpaceDN w:val="0"/>
        <w:adjustRightInd w:val="0"/>
        <w:ind w:left="360"/>
        <w:rPr>
          <w:rFonts w:cs="Arial"/>
          <w:bCs/>
          <w:sz w:val="28"/>
          <w:szCs w:val="28"/>
        </w:rPr>
      </w:pPr>
    </w:p>
    <w:p w14:paraId="3C273A39" w14:textId="59239413" w:rsidR="0036610A" w:rsidRDefault="0036610A" w:rsidP="00127EA5">
      <w:pPr>
        <w:pStyle w:val="ListParagraph"/>
        <w:autoSpaceDE w:val="0"/>
        <w:autoSpaceDN w:val="0"/>
        <w:adjustRightInd w:val="0"/>
        <w:ind w:left="360"/>
        <w:rPr>
          <w:rFonts w:cs="Arial"/>
          <w:bCs/>
          <w:sz w:val="28"/>
          <w:szCs w:val="28"/>
        </w:rPr>
      </w:pPr>
      <w:r>
        <w:rPr>
          <w:rFonts w:cs="Arial"/>
          <w:bCs/>
          <w:sz w:val="28"/>
          <w:szCs w:val="28"/>
        </w:rPr>
        <w:t>N/A</w:t>
      </w:r>
    </w:p>
    <w:p w14:paraId="23A9F647" w14:textId="77777777" w:rsidR="00530FFE" w:rsidRDefault="00530FFE" w:rsidP="00127EA5">
      <w:pPr>
        <w:pStyle w:val="ListParagraph"/>
        <w:autoSpaceDE w:val="0"/>
        <w:autoSpaceDN w:val="0"/>
        <w:adjustRightInd w:val="0"/>
        <w:ind w:left="360"/>
        <w:rPr>
          <w:rFonts w:cs="Arial"/>
          <w:bCs/>
          <w:sz w:val="28"/>
          <w:szCs w:val="28"/>
        </w:rPr>
      </w:pPr>
    </w:p>
    <w:p w14:paraId="4A59D184" w14:textId="77777777" w:rsidR="00530FFE" w:rsidRPr="00BB0620" w:rsidRDefault="00530FFE" w:rsidP="00127EA5">
      <w:pPr>
        <w:pStyle w:val="ListParagraph"/>
        <w:autoSpaceDE w:val="0"/>
        <w:autoSpaceDN w:val="0"/>
        <w:adjustRightInd w:val="0"/>
        <w:ind w:left="360"/>
        <w:rPr>
          <w:rFonts w:cs="Arial"/>
          <w:bCs/>
          <w:sz w:val="28"/>
          <w:szCs w:val="28"/>
        </w:rPr>
      </w:pPr>
    </w:p>
    <w:p w14:paraId="72C798FB" w14:textId="6E21AD6B" w:rsid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2A7DD746" w14:textId="77777777" w:rsidR="0036610A" w:rsidRDefault="0036610A" w:rsidP="00127EA5">
      <w:pPr>
        <w:autoSpaceDE w:val="0"/>
        <w:autoSpaceDN w:val="0"/>
        <w:adjustRightInd w:val="0"/>
        <w:ind w:left="360"/>
        <w:rPr>
          <w:rFonts w:cs="Arial"/>
          <w:bCs/>
          <w:sz w:val="28"/>
          <w:szCs w:val="28"/>
        </w:rPr>
      </w:pPr>
    </w:p>
    <w:p w14:paraId="03C19746" w14:textId="77777777" w:rsidR="009B13B3" w:rsidRDefault="009B13B3" w:rsidP="009B13B3">
      <w:pPr>
        <w:pStyle w:val="ListParagraph"/>
        <w:autoSpaceDE w:val="0"/>
        <w:autoSpaceDN w:val="0"/>
        <w:adjustRightInd w:val="0"/>
        <w:ind w:left="360"/>
        <w:rPr>
          <w:rFonts w:cs="Arial"/>
          <w:bCs/>
          <w:sz w:val="28"/>
          <w:szCs w:val="28"/>
        </w:rPr>
      </w:pPr>
      <w:r>
        <w:rPr>
          <w:rFonts w:cs="Arial"/>
          <w:bCs/>
          <w:sz w:val="28"/>
          <w:szCs w:val="28"/>
        </w:rPr>
        <w:t>As for “Religious belief” above.</w:t>
      </w:r>
    </w:p>
    <w:p w14:paraId="6E44C1D4" w14:textId="77777777" w:rsidR="00530FFE" w:rsidRDefault="00530FFE" w:rsidP="00127EA5">
      <w:pPr>
        <w:autoSpaceDE w:val="0"/>
        <w:autoSpaceDN w:val="0"/>
        <w:adjustRightInd w:val="0"/>
        <w:ind w:left="360"/>
        <w:rPr>
          <w:rFonts w:cs="Arial"/>
          <w:sz w:val="28"/>
          <w:szCs w:val="28"/>
        </w:rPr>
      </w:pPr>
    </w:p>
    <w:p w14:paraId="5ECCCA8A" w14:textId="77777777" w:rsidR="00530FFE" w:rsidRDefault="00530FFE" w:rsidP="00127EA5">
      <w:pPr>
        <w:autoSpaceDE w:val="0"/>
        <w:autoSpaceDN w:val="0"/>
        <w:adjustRightInd w:val="0"/>
        <w:ind w:left="360"/>
        <w:rPr>
          <w:rFonts w:cs="Arial"/>
          <w:bCs/>
          <w:sz w:val="28"/>
          <w:szCs w:val="28"/>
        </w:rPr>
      </w:pPr>
    </w:p>
    <w:p w14:paraId="7182F8F4" w14:textId="77777777" w:rsidR="00530FFE" w:rsidRDefault="00530FFE" w:rsidP="00127EA5">
      <w:pPr>
        <w:autoSpaceDE w:val="0"/>
        <w:autoSpaceDN w:val="0"/>
        <w:adjustRightInd w:val="0"/>
        <w:ind w:left="360"/>
        <w:rPr>
          <w:rFonts w:cs="Arial"/>
          <w:bCs/>
          <w:sz w:val="28"/>
          <w:szCs w:val="28"/>
        </w:rPr>
      </w:pPr>
    </w:p>
    <w:p w14:paraId="4895AD43" w14:textId="0CDBEB76"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p>
    <w:p w14:paraId="436C8C89" w14:textId="77777777" w:rsidR="00750946" w:rsidRDefault="00750946" w:rsidP="00127EA5">
      <w:pPr>
        <w:pStyle w:val="ListParagraph"/>
        <w:autoSpaceDE w:val="0"/>
        <w:autoSpaceDN w:val="0"/>
        <w:adjustRightInd w:val="0"/>
        <w:ind w:left="360"/>
        <w:rPr>
          <w:rFonts w:cs="Arial"/>
          <w:bCs/>
          <w:sz w:val="28"/>
          <w:szCs w:val="28"/>
        </w:rPr>
      </w:pPr>
    </w:p>
    <w:p w14:paraId="71FB5E72" w14:textId="01970E13" w:rsidR="00750946" w:rsidRDefault="00750946" w:rsidP="00127EA5">
      <w:pPr>
        <w:pStyle w:val="ListParagraph"/>
        <w:autoSpaceDE w:val="0"/>
        <w:autoSpaceDN w:val="0"/>
        <w:adjustRightInd w:val="0"/>
        <w:ind w:left="360"/>
        <w:rPr>
          <w:rFonts w:cs="Arial"/>
          <w:bCs/>
          <w:sz w:val="28"/>
          <w:szCs w:val="28"/>
        </w:rPr>
      </w:pPr>
      <w:r>
        <w:rPr>
          <w:rFonts w:cs="Arial"/>
          <w:bCs/>
          <w:sz w:val="28"/>
          <w:szCs w:val="28"/>
        </w:rPr>
        <w:t>N/A</w:t>
      </w:r>
    </w:p>
    <w:p w14:paraId="3124D0A9" w14:textId="77777777" w:rsidR="00530FFE" w:rsidRDefault="00530FFE" w:rsidP="00127EA5">
      <w:pPr>
        <w:pStyle w:val="ListParagraph"/>
        <w:autoSpaceDE w:val="0"/>
        <w:autoSpaceDN w:val="0"/>
        <w:adjustRightInd w:val="0"/>
        <w:ind w:left="360"/>
        <w:rPr>
          <w:rFonts w:cs="Arial"/>
          <w:bCs/>
          <w:sz w:val="28"/>
          <w:szCs w:val="28"/>
        </w:rPr>
      </w:pPr>
    </w:p>
    <w:p w14:paraId="6C65BDC1" w14:textId="77777777" w:rsidR="00530FFE" w:rsidRPr="00BB0620" w:rsidRDefault="00530FFE" w:rsidP="00127EA5">
      <w:pPr>
        <w:pStyle w:val="ListParagraph"/>
        <w:autoSpaceDE w:val="0"/>
        <w:autoSpaceDN w:val="0"/>
        <w:adjustRightInd w:val="0"/>
        <w:ind w:left="360"/>
        <w:rPr>
          <w:rFonts w:cs="Arial"/>
          <w:bCs/>
          <w:sz w:val="28"/>
          <w:szCs w:val="28"/>
        </w:rPr>
      </w:pPr>
    </w:p>
    <w:p w14:paraId="162D9791" w14:textId="51590BEB" w:rsid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70336C9D" w14:textId="77777777" w:rsidR="00750946" w:rsidRDefault="00750946" w:rsidP="00127EA5">
      <w:pPr>
        <w:autoSpaceDE w:val="0"/>
        <w:autoSpaceDN w:val="0"/>
        <w:adjustRightInd w:val="0"/>
        <w:ind w:left="360"/>
        <w:rPr>
          <w:rFonts w:cs="Arial"/>
          <w:bCs/>
          <w:sz w:val="28"/>
          <w:szCs w:val="28"/>
        </w:rPr>
      </w:pPr>
    </w:p>
    <w:p w14:paraId="613AD803" w14:textId="77777777" w:rsidR="009B13B3" w:rsidRDefault="009B13B3" w:rsidP="009B13B3">
      <w:pPr>
        <w:pStyle w:val="ListParagraph"/>
        <w:autoSpaceDE w:val="0"/>
        <w:autoSpaceDN w:val="0"/>
        <w:adjustRightInd w:val="0"/>
        <w:ind w:left="360"/>
        <w:rPr>
          <w:rFonts w:cs="Arial"/>
          <w:bCs/>
          <w:sz w:val="28"/>
          <w:szCs w:val="28"/>
        </w:rPr>
      </w:pPr>
      <w:r>
        <w:rPr>
          <w:rFonts w:cs="Arial"/>
          <w:bCs/>
          <w:sz w:val="28"/>
          <w:szCs w:val="28"/>
        </w:rPr>
        <w:t>As for “Religious belief” above.</w:t>
      </w:r>
    </w:p>
    <w:p w14:paraId="6E1C524A" w14:textId="77777777" w:rsidR="00530FFE" w:rsidRDefault="00530FFE" w:rsidP="00127EA5">
      <w:pPr>
        <w:autoSpaceDE w:val="0"/>
        <w:autoSpaceDN w:val="0"/>
        <w:adjustRightInd w:val="0"/>
        <w:ind w:left="360"/>
        <w:rPr>
          <w:rFonts w:cs="Arial"/>
          <w:sz w:val="28"/>
          <w:szCs w:val="28"/>
        </w:rPr>
      </w:pPr>
    </w:p>
    <w:p w14:paraId="47645A19" w14:textId="77777777" w:rsidR="00530FFE" w:rsidRDefault="00530FFE" w:rsidP="00127EA5">
      <w:pPr>
        <w:autoSpaceDE w:val="0"/>
        <w:autoSpaceDN w:val="0"/>
        <w:adjustRightInd w:val="0"/>
        <w:ind w:left="360"/>
        <w:rPr>
          <w:rFonts w:cs="Arial"/>
          <w:sz w:val="28"/>
          <w:szCs w:val="28"/>
        </w:rPr>
      </w:pPr>
    </w:p>
    <w:p w14:paraId="6FE15B8D" w14:textId="308CB2AA" w:rsidR="00DD62F3"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14:paraId="74C5026E" w14:textId="77777777" w:rsidR="00750946" w:rsidRDefault="00750946" w:rsidP="00127EA5">
      <w:pPr>
        <w:pStyle w:val="ListParagraph"/>
        <w:autoSpaceDE w:val="0"/>
        <w:autoSpaceDN w:val="0"/>
        <w:adjustRightInd w:val="0"/>
        <w:ind w:left="360"/>
        <w:rPr>
          <w:rFonts w:cs="Arial"/>
          <w:bCs/>
          <w:sz w:val="28"/>
          <w:szCs w:val="28"/>
        </w:rPr>
      </w:pPr>
    </w:p>
    <w:p w14:paraId="753CD0DC" w14:textId="60B74348" w:rsidR="00750946" w:rsidRPr="00530FFE" w:rsidRDefault="00750946" w:rsidP="00127EA5">
      <w:pPr>
        <w:pStyle w:val="ListParagraph"/>
        <w:autoSpaceDE w:val="0"/>
        <w:autoSpaceDN w:val="0"/>
        <w:adjustRightInd w:val="0"/>
        <w:ind w:left="360"/>
        <w:rPr>
          <w:rFonts w:cs="Arial"/>
          <w:bCs/>
          <w:sz w:val="28"/>
          <w:szCs w:val="28"/>
        </w:rPr>
      </w:pPr>
      <w:r>
        <w:rPr>
          <w:rFonts w:cs="Arial"/>
          <w:bCs/>
          <w:sz w:val="28"/>
          <w:szCs w:val="28"/>
        </w:rPr>
        <w:t>N/A</w:t>
      </w:r>
    </w:p>
    <w:p w14:paraId="338234B2" w14:textId="77777777" w:rsidR="00530FFE" w:rsidRDefault="00530FFE" w:rsidP="00127EA5">
      <w:pPr>
        <w:pStyle w:val="ListParagraph"/>
        <w:autoSpaceDE w:val="0"/>
        <w:autoSpaceDN w:val="0"/>
        <w:adjustRightInd w:val="0"/>
        <w:ind w:left="360"/>
        <w:rPr>
          <w:rFonts w:cs="Arial"/>
          <w:bCs/>
          <w:sz w:val="28"/>
          <w:szCs w:val="28"/>
        </w:rPr>
      </w:pPr>
    </w:p>
    <w:p w14:paraId="252C6FE6" w14:textId="77777777" w:rsidR="00530FFE" w:rsidRPr="00DD62F3" w:rsidRDefault="00530FFE" w:rsidP="00127EA5">
      <w:pPr>
        <w:pStyle w:val="ListParagraph"/>
        <w:autoSpaceDE w:val="0"/>
        <w:autoSpaceDN w:val="0"/>
        <w:adjustRightInd w:val="0"/>
        <w:ind w:left="360"/>
        <w:rPr>
          <w:rFonts w:cs="Arial"/>
          <w:bCs/>
          <w:sz w:val="28"/>
          <w:szCs w:val="28"/>
        </w:rPr>
      </w:pPr>
    </w:p>
    <w:p w14:paraId="34CD9F3A" w14:textId="6110F4C1" w:rsidR="00DD62F3" w:rsidRDefault="00DD62F3"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73C49F29" w14:textId="77777777" w:rsidR="00750946" w:rsidRDefault="00750946" w:rsidP="00127EA5">
      <w:pPr>
        <w:autoSpaceDE w:val="0"/>
        <w:autoSpaceDN w:val="0"/>
        <w:adjustRightInd w:val="0"/>
        <w:ind w:left="360"/>
        <w:rPr>
          <w:rFonts w:cs="Arial"/>
          <w:bCs/>
          <w:sz w:val="28"/>
          <w:szCs w:val="28"/>
        </w:rPr>
      </w:pPr>
    </w:p>
    <w:p w14:paraId="16EA0684" w14:textId="77777777" w:rsidR="009B13B3" w:rsidRDefault="009B13B3" w:rsidP="009B13B3">
      <w:pPr>
        <w:pStyle w:val="ListParagraph"/>
        <w:autoSpaceDE w:val="0"/>
        <w:autoSpaceDN w:val="0"/>
        <w:adjustRightInd w:val="0"/>
        <w:ind w:left="360"/>
        <w:rPr>
          <w:rFonts w:cs="Arial"/>
          <w:bCs/>
          <w:sz w:val="28"/>
          <w:szCs w:val="28"/>
        </w:rPr>
      </w:pPr>
      <w:r>
        <w:rPr>
          <w:rFonts w:cs="Arial"/>
          <w:bCs/>
          <w:sz w:val="28"/>
          <w:szCs w:val="28"/>
        </w:rPr>
        <w:t>As for “Religious belief” above.</w:t>
      </w:r>
    </w:p>
    <w:p w14:paraId="67221BB1" w14:textId="77777777" w:rsidR="00DD62F3" w:rsidRPr="00750946" w:rsidRDefault="00DD62F3" w:rsidP="00750946">
      <w:pPr>
        <w:autoSpaceDE w:val="0"/>
        <w:autoSpaceDN w:val="0"/>
        <w:adjustRightInd w:val="0"/>
        <w:rPr>
          <w:rFonts w:cs="Arial"/>
          <w:bCs/>
          <w:sz w:val="28"/>
          <w:szCs w:val="28"/>
        </w:rPr>
      </w:pPr>
    </w:p>
    <w:p w14:paraId="228D49F7" w14:textId="65DF6958"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p>
    <w:p w14:paraId="196ED8A0" w14:textId="77777777" w:rsidR="00750946" w:rsidRDefault="00750946" w:rsidP="00127EA5">
      <w:pPr>
        <w:pStyle w:val="ListParagraph"/>
        <w:autoSpaceDE w:val="0"/>
        <w:autoSpaceDN w:val="0"/>
        <w:adjustRightInd w:val="0"/>
        <w:ind w:left="360"/>
        <w:rPr>
          <w:rFonts w:cs="Arial"/>
          <w:bCs/>
          <w:sz w:val="28"/>
          <w:szCs w:val="28"/>
        </w:rPr>
      </w:pPr>
    </w:p>
    <w:p w14:paraId="62086F8F" w14:textId="0F5B0904" w:rsidR="00750946" w:rsidRDefault="00750946" w:rsidP="00127EA5">
      <w:pPr>
        <w:pStyle w:val="ListParagraph"/>
        <w:autoSpaceDE w:val="0"/>
        <w:autoSpaceDN w:val="0"/>
        <w:adjustRightInd w:val="0"/>
        <w:ind w:left="360"/>
        <w:rPr>
          <w:rFonts w:cs="Arial"/>
          <w:bCs/>
          <w:sz w:val="28"/>
          <w:szCs w:val="28"/>
        </w:rPr>
      </w:pPr>
      <w:r>
        <w:rPr>
          <w:rFonts w:cs="Arial"/>
          <w:bCs/>
          <w:sz w:val="28"/>
          <w:szCs w:val="28"/>
        </w:rPr>
        <w:t>N/A</w:t>
      </w:r>
    </w:p>
    <w:p w14:paraId="215B5B74" w14:textId="77777777" w:rsidR="00530FFE" w:rsidRDefault="00530FFE" w:rsidP="00127EA5">
      <w:pPr>
        <w:pStyle w:val="ListParagraph"/>
        <w:autoSpaceDE w:val="0"/>
        <w:autoSpaceDN w:val="0"/>
        <w:adjustRightInd w:val="0"/>
        <w:ind w:left="360"/>
        <w:rPr>
          <w:rFonts w:cs="Arial"/>
          <w:bCs/>
          <w:sz w:val="28"/>
          <w:szCs w:val="28"/>
        </w:rPr>
      </w:pPr>
    </w:p>
    <w:p w14:paraId="48D038FF" w14:textId="77777777" w:rsidR="00530FFE" w:rsidRPr="00BB0620" w:rsidRDefault="00530FFE" w:rsidP="00127EA5">
      <w:pPr>
        <w:pStyle w:val="ListParagraph"/>
        <w:autoSpaceDE w:val="0"/>
        <w:autoSpaceDN w:val="0"/>
        <w:adjustRightInd w:val="0"/>
        <w:ind w:left="360"/>
        <w:rPr>
          <w:rFonts w:cs="Arial"/>
          <w:bCs/>
          <w:sz w:val="28"/>
          <w:szCs w:val="28"/>
        </w:rPr>
      </w:pPr>
    </w:p>
    <w:p w14:paraId="77276FE4" w14:textId="0C91683A" w:rsid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6CCEDE41" w14:textId="77777777" w:rsidR="00750946" w:rsidRDefault="00750946" w:rsidP="00127EA5">
      <w:pPr>
        <w:autoSpaceDE w:val="0"/>
        <w:autoSpaceDN w:val="0"/>
        <w:adjustRightInd w:val="0"/>
        <w:ind w:left="360"/>
        <w:rPr>
          <w:rFonts w:cs="Arial"/>
          <w:bCs/>
          <w:sz w:val="28"/>
          <w:szCs w:val="28"/>
        </w:rPr>
      </w:pPr>
    </w:p>
    <w:p w14:paraId="521BBFB3" w14:textId="77777777" w:rsidR="009B13B3" w:rsidRDefault="009B13B3" w:rsidP="009B13B3">
      <w:pPr>
        <w:pStyle w:val="ListParagraph"/>
        <w:autoSpaceDE w:val="0"/>
        <w:autoSpaceDN w:val="0"/>
        <w:adjustRightInd w:val="0"/>
        <w:ind w:left="360"/>
        <w:rPr>
          <w:rFonts w:cs="Arial"/>
          <w:bCs/>
          <w:sz w:val="28"/>
          <w:szCs w:val="28"/>
        </w:rPr>
      </w:pPr>
      <w:r>
        <w:rPr>
          <w:rFonts w:cs="Arial"/>
          <w:bCs/>
          <w:sz w:val="28"/>
          <w:szCs w:val="28"/>
        </w:rPr>
        <w:lastRenderedPageBreak/>
        <w:t>As for “Religious belief” above.</w:t>
      </w:r>
    </w:p>
    <w:p w14:paraId="3EFC7530" w14:textId="77777777" w:rsidR="00530FFE" w:rsidRDefault="00530FFE" w:rsidP="00127EA5">
      <w:pPr>
        <w:autoSpaceDE w:val="0"/>
        <w:autoSpaceDN w:val="0"/>
        <w:adjustRightInd w:val="0"/>
        <w:ind w:left="360"/>
        <w:rPr>
          <w:rFonts w:cs="Arial"/>
          <w:sz w:val="28"/>
          <w:szCs w:val="28"/>
        </w:rPr>
      </w:pPr>
    </w:p>
    <w:p w14:paraId="762899E9" w14:textId="77777777" w:rsidR="00530FFE" w:rsidRPr="0096413F" w:rsidRDefault="00530FFE" w:rsidP="00127EA5">
      <w:pPr>
        <w:autoSpaceDE w:val="0"/>
        <w:autoSpaceDN w:val="0"/>
        <w:adjustRightInd w:val="0"/>
        <w:ind w:left="360"/>
        <w:rPr>
          <w:rFonts w:cs="Arial"/>
          <w:bCs/>
          <w:sz w:val="28"/>
          <w:szCs w:val="28"/>
        </w:rPr>
      </w:pPr>
    </w:p>
    <w:p w14:paraId="0EA579EE" w14:textId="77777777" w:rsidR="00BB0620" w:rsidRDefault="00BB0620" w:rsidP="00127EA5">
      <w:pPr>
        <w:pStyle w:val="ListParagraph"/>
        <w:autoSpaceDE w:val="0"/>
        <w:autoSpaceDN w:val="0"/>
        <w:adjustRightInd w:val="0"/>
        <w:ind w:left="360"/>
        <w:rPr>
          <w:rFonts w:cs="Arial"/>
          <w:bCs/>
          <w:sz w:val="28"/>
          <w:szCs w:val="28"/>
        </w:rPr>
      </w:pPr>
    </w:p>
    <w:p w14:paraId="7D4363B8" w14:textId="77777777" w:rsidR="00530FFE" w:rsidRDefault="00530FFE" w:rsidP="00127EA5">
      <w:pPr>
        <w:pStyle w:val="ListParagraph"/>
        <w:autoSpaceDE w:val="0"/>
        <w:autoSpaceDN w:val="0"/>
        <w:adjustRightInd w:val="0"/>
        <w:ind w:left="360"/>
        <w:rPr>
          <w:rFonts w:cs="Arial"/>
          <w:bCs/>
          <w:sz w:val="28"/>
          <w:szCs w:val="28"/>
        </w:rPr>
      </w:pPr>
    </w:p>
    <w:p w14:paraId="1D5575E5" w14:textId="5E16C36A"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p>
    <w:p w14:paraId="64E67C61" w14:textId="77777777" w:rsidR="00750946" w:rsidRDefault="00750946" w:rsidP="00127EA5">
      <w:pPr>
        <w:pStyle w:val="ListParagraph"/>
        <w:autoSpaceDE w:val="0"/>
        <w:autoSpaceDN w:val="0"/>
        <w:adjustRightInd w:val="0"/>
        <w:ind w:left="360"/>
        <w:rPr>
          <w:rFonts w:cs="Arial"/>
          <w:bCs/>
          <w:sz w:val="28"/>
          <w:szCs w:val="28"/>
        </w:rPr>
      </w:pPr>
    </w:p>
    <w:p w14:paraId="6E34C189" w14:textId="6AA0B21F" w:rsidR="00750946" w:rsidRDefault="00750946" w:rsidP="00127EA5">
      <w:pPr>
        <w:pStyle w:val="ListParagraph"/>
        <w:autoSpaceDE w:val="0"/>
        <w:autoSpaceDN w:val="0"/>
        <w:adjustRightInd w:val="0"/>
        <w:ind w:left="360"/>
        <w:rPr>
          <w:rFonts w:cs="Arial"/>
          <w:bCs/>
          <w:sz w:val="28"/>
          <w:szCs w:val="28"/>
        </w:rPr>
      </w:pPr>
      <w:r>
        <w:rPr>
          <w:rFonts w:cs="Arial"/>
          <w:bCs/>
          <w:sz w:val="28"/>
          <w:szCs w:val="28"/>
        </w:rPr>
        <w:t>N/A</w:t>
      </w:r>
    </w:p>
    <w:p w14:paraId="729882F8" w14:textId="77777777" w:rsidR="00530FFE" w:rsidRDefault="00530FFE" w:rsidP="00127EA5">
      <w:pPr>
        <w:pStyle w:val="ListParagraph"/>
        <w:autoSpaceDE w:val="0"/>
        <w:autoSpaceDN w:val="0"/>
        <w:adjustRightInd w:val="0"/>
        <w:ind w:left="360"/>
        <w:rPr>
          <w:rFonts w:cs="Arial"/>
          <w:bCs/>
          <w:sz w:val="28"/>
          <w:szCs w:val="28"/>
        </w:rPr>
      </w:pPr>
    </w:p>
    <w:p w14:paraId="5FE54772" w14:textId="77777777" w:rsidR="00530FFE" w:rsidRPr="00BB0620" w:rsidRDefault="00530FFE" w:rsidP="00127EA5">
      <w:pPr>
        <w:pStyle w:val="ListParagraph"/>
        <w:autoSpaceDE w:val="0"/>
        <w:autoSpaceDN w:val="0"/>
        <w:adjustRightInd w:val="0"/>
        <w:ind w:left="360"/>
        <w:rPr>
          <w:rFonts w:cs="Arial"/>
          <w:bCs/>
          <w:sz w:val="28"/>
          <w:szCs w:val="28"/>
        </w:rPr>
      </w:pPr>
    </w:p>
    <w:p w14:paraId="79F2DB38" w14:textId="568D4B2A" w:rsid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0247EAF7" w14:textId="77777777" w:rsidR="00750946" w:rsidRDefault="00750946" w:rsidP="00127EA5">
      <w:pPr>
        <w:autoSpaceDE w:val="0"/>
        <w:autoSpaceDN w:val="0"/>
        <w:adjustRightInd w:val="0"/>
        <w:ind w:left="360"/>
        <w:rPr>
          <w:rFonts w:cs="Arial"/>
          <w:bCs/>
          <w:sz w:val="28"/>
          <w:szCs w:val="28"/>
        </w:rPr>
      </w:pPr>
    </w:p>
    <w:p w14:paraId="565BAE5B" w14:textId="51F64267" w:rsidR="00750946" w:rsidRPr="0093076E" w:rsidRDefault="009B13B3" w:rsidP="0093076E">
      <w:pPr>
        <w:pStyle w:val="ListParagraph"/>
        <w:autoSpaceDE w:val="0"/>
        <w:autoSpaceDN w:val="0"/>
        <w:adjustRightInd w:val="0"/>
        <w:ind w:left="360"/>
        <w:rPr>
          <w:rFonts w:cs="Arial"/>
          <w:bCs/>
          <w:sz w:val="28"/>
          <w:szCs w:val="28"/>
        </w:rPr>
      </w:pPr>
      <w:r>
        <w:rPr>
          <w:rFonts w:cs="Arial"/>
          <w:bCs/>
          <w:sz w:val="28"/>
          <w:szCs w:val="28"/>
        </w:rPr>
        <w:t>As for “Religious belief” above.</w:t>
      </w:r>
    </w:p>
    <w:p w14:paraId="74D0E861" w14:textId="77777777" w:rsidR="00530FFE" w:rsidRDefault="00530FFE" w:rsidP="00127EA5">
      <w:pPr>
        <w:autoSpaceDE w:val="0"/>
        <w:autoSpaceDN w:val="0"/>
        <w:adjustRightInd w:val="0"/>
        <w:ind w:left="360"/>
        <w:rPr>
          <w:rFonts w:cs="Arial"/>
          <w:sz w:val="28"/>
          <w:szCs w:val="28"/>
        </w:rPr>
      </w:pPr>
    </w:p>
    <w:p w14:paraId="0D6FC6F4" w14:textId="77777777" w:rsidR="00530FFE" w:rsidRPr="0096413F" w:rsidRDefault="00530FFE" w:rsidP="00127EA5">
      <w:pPr>
        <w:autoSpaceDE w:val="0"/>
        <w:autoSpaceDN w:val="0"/>
        <w:adjustRightInd w:val="0"/>
        <w:ind w:left="360"/>
        <w:rPr>
          <w:rFonts w:cs="Arial"/>
          <w:bCs/>
          <w:sz w:val="28"/>
          <w:szCs w:val="28"/>
        </w:rPr>
      </w:pPr>
    </w:p>
    <w:p w14:paraId="14303FE8" w14:textId="77777777" w:rsidR="00BB0620" w:rsidRDefault="00BB0620" w:rsidP="00127EA5">
      <w:pPr>
        <w:pStyle w:val="ListParagraph"/>
        <w:autoSpaceDE w:val="0"/>
        <w:autoSpaceDN w:val="0"/>
        <w:adjustRightInd w:val="0"/>
        <w:ind w:left="360"/>
        <w:rPr>
          <w:rFonts w:cs="Arial"/>
          <w:bCs/>
          <w:sz w:val="28"/>
          <w:szCs w:val="28"/>
        </w:rPr>
      </w:pPr>
    </w:p>
    <w:p w14:paraId="1A1062C7" w14:textId="77777777" w:rsidR="00530FFE" w:rsidRDefault="00530FFE" w:rsidP="00127EA5">
      <w:pPr>
        <w:pStyle w:val="ListParagraph"/>
        <w:autoSpaceDE w:val="0"/>
        <w:autoSpaceDN w:val="0"/>
        <w:adjustRightInd w:val="0"/>
        <w:ind w:left="360"/>
        <w:rPr>
          <w:rFonts w:cs="Arial"/>
          <w:bCs/>
          <w:sz w:val="28"/>
          <w:szCs w:val="28"/>
        </w:rPr>
      </w:pPr>
    </w:p>
    <w:p w14:paraId="01AA2851" w14:textId="0B100036"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14:paraId="08613D1C" w14:textId="77777777" w:rsidR="00750946" w:rsidRDefault="00750946" w:rsidP="00127EA5">
      <w:pPr>
        <w:pStyle w:val="ListParagraph"/>
        <w:autoSpaceDE w:val="0"/>
        <w:autoSpaceDN w:val="0"/>
        <w:adjustRightInd w:val="0"/>
        <w:ind w:left="360"/>
        <w:rPr>
          <w:rFonts w:cs="Arial"/>
          <w:bCs/>
          <w:sz w:val="28"/>
          <w:szCs w:val="28"/>
        </w:rPr>
      </w:pPr>
    </w:p>
    <w:p w14:paraId="526C9634" w14:textId="60F02D01" w:rsidR="00750946" w:rsidRPr="00530FFE" w:rsidRDefault="00750946" w:rsidP="00127EA5">
      <w:pPr>
        <w:pStyle w:val="ListParagraph"/>
        <w:autoSpaceDE w:val="0"/>
        <w:autoSpaceDN w:val="0"/>
        <w:adjustRightInd w:val="0"/>
        <w:ind w:left="360"/>
        <w:rPr>
          <w:rFonts w:cs="Arial"/>
          <w:b/>
          <w:bCs/>
          <w:sz w:val="28"/>
          <w:szCs w:val="28"/>
        </w:rPr>
      </w:pPr>
      <w:r>
        <w:rPr>
          <w:rFonts w:cs="Arial"/>
          <w:bCs/>
          <w:sz w:val="28"/>
          <w:szCs w:val="28"/>
        </w:rPr>
        <w:t>N/A</w:t>
      </w:r>
    </w:p>
    <w:p w14:paraId="77D94B7E" w14:textId="77777777" w:rsidR="00530FFE" w:rsidRDefault="00530FFE" w:rsidP="00127EA5">
      <w:pPr>
        <w:pStyle w:val="ListParagraph"/>
        <w:autoSpaceDE w:val="0"/>
        <w:autoSpaceDN w:val="0"/>
        <w:adjustRightInd w:val="0"/>
        <w:ind w:left="360"/>
        <w:rPr>
          <w:rFonts w:cs="Arial"/>
          <w:bCs/>
          <w:sz w:val="28"/>
          <w:szCs w:val="28"/>
        </w:rPr>
      </w:pPr>
    </w:p>
    <w:p w14:paraId="66321716" w14:textId="77777777" w:rsidR="00530FFE" w:rsidRPr="00DD62F3" w:rsidRDefault="00530FFE" w:rsidP="00127EA5">
      <w:pPr>
        <w:pStyle w:val="ListParagraph"/>
        <w:autoSpaceDE w:val="0"/>
        <w:autoSpaceDN w:val="0"/>
        <w:adjustRightInd w:val="0"/>
        <w:ind w:left="360"/>
        <w:rPr>
          <w:rFonts w:cs="Arial"/>
          <w:bCs/>
          <w:sz w:val="28"/>
          <w:szCs w:val="28"/>
        </w:rPr>
      </w:pPr>
    </w:p>
    <w:p w14:paraId="2AAC852E" w14:textId="77777777" w:rsidR="004E1728" w:rsidRDefault="004E1728" w:rsidP="00127EA5">
      <w:pPr>
        <w:autoSpaceDE w:val="0"/>
        <w:autoSpaceDN w:val="0"/>
        <w:adjustRightInd w:val="0"/>
        <w:ind w:left="360"/>
        <w:rPr>
          <w:rFonts w:cs="Arial"/>
          <w:b/>
          <w:bCs/>
          <w:sz w:val="28"/>
          <w:szCs w:val="28"/>
        </w:rPr>
      </w:pPr>
    </w:p>
    <w:p w14:paraId="377DF58D" w14:textId="77777777" w:rsidR="004E1728" w:rsidRDefault="004E1728" w:rsidP="00127EA5">
      <w:pPr>
        <w:autoSpaceDE w:val="0"/>
        <w:autoSpaceDN w:val="0"/>
        <w:adjustRightInd w:val="0"/>
        <w:ind w:left="360"/>
        <w:rPr>
          <w:rFonts w:cs="Arial"/>
          <w:b/>
          <w:bCs/>
          <w:sz w:val="28"/>
          <w:szCs w:val="28"/>
        </w:rPr>
      </w:pPr>
    </w:p>
    <w:p w14:paraId="7641F2C5" w14:textId="1F391106" w:rsid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4A753231" w14:textId="77777777" w:rsidR="0000049B" w:rsidRDefault="0000049B" w:rsidP="00127EA5">
      <w:pPr>
        <w:autoSpaceDE w:val="0"/>
        <w:autoSpaceDN w:val="0"/>
        <w:adjustRightInd w:val="0"/>
        <w:ind w:left="360"/>
        <w:rPr>
          <w:rFonts w:cs="Arial"/>
          <w:bCs/>
          <w:sz w:val="28"/>
          <w:szCs w:val="28"/>
        </w:rPr>
      </w:pPr>
    </w:p>
    <w:p w14:paraId="1EAFFA6E" w14:textId="77777777" w:rsidR="009B13B3" w:rsidRDefault="009B13B3" w:rsidP="009B13B3">
      <w:pPr>
        <w:pStyle w:val="ListParagraph"/>
        <w:autoSpaceDE w:val="0"/>
        <w:autoSpaceDN w:val="0"/>
        <w:adjustRightInd w:val="0"/>
        <w:ind w:left="360"/>
        <w:rPr>
          <w:rFonts w:cs="Arial"/>
          <w:bCs/>
          <w:sz w:val="28"/>
          <w:szCs w:val="28"/>
        </w:rPr>
      </w:pPr>
      <w:r>
        <w:rPr>
          <w:rFonts w:cs="Arial"/>
          <w:bCs/>
          <w:sz w:val="28"/>
          <w:szCs w:val="28"/>
        </w:rPr>
        <w:t>As for “Religious belief” above.</w:t>
      </w:r>
    </w:p>
    <w:p w14:paraId="5B0B5385" w14:textId="77777777" w:rsidR="00530FFE" w:rsidRDefault="00530FFE" w:rsidP="00127EA5">
      <w:pPr>
        <w:autoSpaceDE w:val="0"/>
        <w:autoSpaceDN w:val="0"/>
        <w:adjustRightInd w:val="0"/>
        <w:ind w:left="360"/>
        <w:rPr>
          <w:rFonts w:cs="Arial"/>
          <w:sz w:val="28"/>
          <w:szCs w:val="28"/>
        </w:rPr>
      </w:pPr>
    </w:p>
    <w:p w14:paraId="7DE2903D" w14:textId="522B13ED" w:rsidR="0000049B" w:rsidRPr="0000049B"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p>
    <w:p w14:paraId="470161E9" w14:textId="77777777" w:rsidR="0000049B" w:rsidRDefault="0000049B" w:rsidP="0000049B">
      <w:pPr>
        <w:pStyle w:val="ListParagraph"/>
        <w:ind w:left="360"/>
        <w:rPr>
          <w:rFonts w:cs="Arial"/>
          <w:b/>
          <w:bCs/>
          <w:sz w:val="28"/>
          <w:szCs w:val="28"/>
        </w:rPr>
      </w:pPr>
    </w:p>
    <w:p w14:paraId="5C8FFB24" w14:textId="1B1607C8" w:rsidR="00FA2356" w:rsidRPr="00127EA5" w:rsidRDefault="00127EA5" w:rsidP="0000049B">
      <w:pPr>
        <w:pStyle w:val="ListParagraph"/>
        <w:ind w:left="360"/>
        <w:rPr>
          <w:b/>
          <w:bCs/>
        </w:rPr>
      </w:pPr>
      <w:r w:rsidRPr="00127EA5">
        <w:rPr>
          <w:rFonts w:cs="Arial"/>
          <w:bCs/>
          <w:sz w:val="28"/>
          <w:szCs w:val="28"/>
        </w:rPr>
        <w:t>No</w:t>
      </w:r>
      <w:r w:rsidR="00CD4C1B">
        <w:rPr>
          <w:rFonts w:cs="Arial"/>
          <w:bCs/>
          <w:sz w:val="28"/>
          <w:szCs w:val="28"/>
        </w:rPr>
        <w:t xml:space="preserve"> </w:t>
      </w:r>
    </w:p>
    <w:p w14:paraId="1AA28E83" w14:textId="77777777" w:rsidR="00127EA5" w:rsidRDefault="00127EA5" w:rsidP="00127EA5">
      <w:pPr>
        <w:rPr>
          <w:b/>
          <w:bCs/>
        </w:rPr>
      </w:pPr>
    </w:p>
    <w:p w14:paraId="694209C9"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257E47D3" w14:textId="77777777" w:rsidR="00C82DA4" w:rsidRDefault="00C82DA4" w:rsidP="00EA4088">
      <w:pPr>
        <w:ind w:left="360"/>
        <w:rPr>
          <w:b/>
          <w:bCs/>
          <w:sz w:val="28"/>
          <w:szCs w:val="28"/>
        </w:rPr>
      </w:pPr>
    </w:p>
    <w:p w14:paraId="78964164" w14:textId="77777777" w:rsidR="00E513EE" w:rsidRPr="00C82DA4" w:rsidRDefault="00E513EE" w:rsidP="00EA4088">
      <w:pPr>
        <w:ind w:left="360"/>
        <w:rPr>
          <w:b/>
          <w:bCs/>
          <w:sz w:val="28"/>
          <w:szCs w:val="28"/>
        </w:rPr>
      </w:pPr>
    </w:p>
    <w:p w14:paraId="37578E11" w14:textId="59A858F1"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Pr="00625F15">
        <w:rPr>
          <w:b/>
          <w:bCs/>
          <w:sz w:val="28"/>
          <w:szCs w:val="28"/>
        </w:rPr>
        <w:t>, provide details</w:t>
      </w:r>
    </w:p>
    <w:p w14:paraId="18584E1F" w14:textId="77777777" w:rsidR="0000049B" w:rsidRDefault="0000049B" w:rsidP="00EA4088">
      <w:pPr>
        <w:ind w:left="360"/>
        <w:rPr>
          <w:b/>
          <w:bCs/>
          <w:sz w:val="28"/>
          <w:szCs w:val="28"/>
        </w:rPr>
      </w:pPr>
    </w:p>
    <w:p w14:paraId="0631C629" w14:textId="535D3F90" w:rsidR="0000049B" w:rsidRPr="0000049B" w:rsidRDefault="0000049B" w:rsidP="00EA4088">
      <w:pPr>
        <w:ind w:left="360"/>
        <w:rPr>
          <w:sz w:val="28"/>
          <w:szCs w:val="28"/>
        </w:rPr>
      </w:pPr>
      <w:r w:rsidRPr="0000049B">
        <w:rPr>
          <w:sz w:val="28"/>
          <w:szCs w:val="28"/>
        </w:rPr>
        <w:t>N/A</w:t>
      </w:r>
    </w:p>
    <w:p w14:paraId="34F1FC04" w14:textId="77777777" w:rsidR="00625F15" w:rsidRDefault="00625F15" w:rsidP="00EA4088">
      <w:pPr>
        <w:ind w:left="360"/>
        <w:rPr>
          <w:b/>
          <w:bCs/>
          <w:sz w:val="28"/>
          <w:szCs w:val="28"/>
        </w:rPr>
      </w:pPr>
    </w:p>
    <w:p w14:paraId="425DF720" w14:textId="77777777" w:rsidR="00625F15" w:rsidRPr="00625F15" w:rsidRDefault="00625F15" w:rsidP="00EA4088">
      <w:pPr>
        <w:ind w:left="360"/>
        <w:rPr>
          <w:b/>
          <w:bCs/>
          <w:sz w:val="28"/>
          <w:szCs w:val="28"/>
          <w:u w:val="single"/>
        </w:rPr>
      </w:pPr>
    </w:p>
    <w:p w14:paraId="29DE6004" w14:textId="77777777"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p>
    <w:p w14:paraId="531647AD" w14:textId="77777777" w:rsidR="00C82DA4" w:rsidRDefault="00C82DA4" w:rsidP="00EA4088">
      <w:pPr>
        <w:ind w:left="360"/>
        <w:rPr>
          <w:b/>
          <w:bCs/>
          <w:sz w:val="28"/>
          <w:szCs w:val="28"/>
          <w:u w:val="single"/>
        </w:rPr>
      </w:pPr>
    </w:p>
    <w:p w14:paraId="18C8A9F7" w14:textId="4F1BEFD6" w:rsidR="00625F15" w:rsidRPr="0000049B" w:rsidRDefault="0000049B" w:rsidP="00EA4088">
      <w:pPr>
        <w:ind w:left="360"/>
        <w:rPr>
          <w:sz w:val="28"/>
          <w:szCs w:val="28"/>
        </w:rPr>
      </w:pPr>
      <w:bookmarkStart w:id="1" w:name="_Hlk140581676"/>
      <w:r w:rsidRPr="0000049B">
        <w:rPr>
          <w:sz w:val="28"/>
          <w:szCs w:val="28"/>
        </w:rPr>
        <w:t xml:space="preserve">No, the policy is intended to reduce carbon emissions </w:t>
      </w:r>
      <w:r w:rsidR="009B13B3">
        <w:rPr>
          <w:sz w:val="28"/>
          <w:szCs w:val="28"/>
        </w:rPr>
        <w:t>from</w:t>
      </w:r>
      <w:r w:rsidRPr="0000049B">
        <w:rPr>
          <w:sz w:val="28"/>
          <w:szCs w:val="28"/>
        </w:rPr>
        <w:t xml:space="preserve"> industrial installations. It is likely to benefit </w:t>
      </w:r>
      <w:r w:rsidR="00C02DEF">
        <w:rPr>
          <w:sz w:val="28"/>
          <w:szCs w:val="28"/>
        </w:rPr>
        <w:t xml:space="preserve">the </w:t>
      </w:r>
      <w:r w:rsidRPr="0000049B">
        <w:rPr>
          <w:sz w:val="28"/>
          <w:szCs w:val="28"/>
        </w:rPr>
        <w:t>population in general. DAERA has not identified any opportunities to better promote equality of opportunity in terms o</w:t>
      </w:r>
      <w:r w:rsidR="003929E1">
        <w:rPr>
          <w:sz w:val="28"/>
          <w:szCs w:val="28"/>
        </w:rPr>
        <w:t>f</w:t>
      </w:r>
      <w:r w:rsidRPr="0000049B">
        <w:rPr>
          <w:sz w:val="28"/>
          <w:szCs w:val="28"/>
        </w:rPr>
        <w:t xml:space="preserve"> religious belief through this policy.</w:t>
      </w:r>
    </w:p>
    <w:bookmarkEnd w:id="1"/>
    <w:p w14:paraId="652D34B5" w14:textId="77777777" w:rsidR="00625F15" w:rsidRDefault="00625F15" w:rsidP="00EA4088">
      <w:pPr>
        <w:ind w:left="360"/>
        <w:rPr>
          <w:b/>
          <w:bCs/>
          <w:sz w:val="28"/>
          <w:szCs w:val="28"/>
          <w:u w:val="single"/>
        </w:rPr>
      </w:pPr>
    </w:p>
    <w:p w14:paraId="124BE4A4" w14:textId="77777777" w:rsidR="00625F15" w:rsidRPr="00625F15" w:rsidRDefault="00625F15" w:rsidP="00EA4088">
      <w:pPr>
        <w:ind w:left="360"/>
        <w:rPr>
          <w:b/>
          <w:bCs/>
          <w:sz w:val="28"/>
          <w:szCs w:val="28"/>
          <w:u w:val="single"/>
        </w:rPr>
      </w:pPr>
    </w:p>
    <w:p w14:paraId="048F15BD"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00BD2AEC" w:rsidRPr="00625F15">
        <w:rPr>
          <w:b/>
          <w:bCs/>
          <w:sz w:val="28"/>
          <w:szCs w:val="28"/>
        </w:rPr>
        <w:t>:</w:t>
      </w:r>
    </w:p>
    <w:p w14:paraId="362F5ABF" w14:textId="77777777" w:rsidR="00F83238" w:rsidRDefault="00F83238" w:rsidP="00EA4088">
      <w:pPr>
        <w:ind w:left="360"/>
        <w:rPr>
          <w:b/>
          <w:bCs/>
          <w:sz w:val="28"/>
          <w:szCs w:val="28"/>
        </w:rPr>
      </w:pPr>
    </w:p>
    <w:p w14:paraId="44C543E2" w14:textId="7746D5A2" w:rsidR="00F83238" w:rsidRPr="00F83238" w:rsidRDefault="00F83238" w:rsidP="00EA4088">
      <w:pPr>
        <w:ind w:left="360"/>
        <w:rPr>
          <w:sz w:val="28"/>
          <w:szCs w:val="28"/>
        </w:rPr>
      </w:pPr>
      <w:r w:rsidRPr="00F83238">
        <w:rPr>
          <w:sz w:val="28"/>
          <w:szCs w:val="28"/>
        </w:rPr>
        <w:t>N/A</w:t>
      </w:r>
    </w:p>
    <w:p w14:paraId="0041A2F2" w14:textId="77777777" w:rsidR="00625F15" w:rsidRDefault="00625F15" w:rsidP="00EA4088">
      <w:pPr>
        <w:ind w:left="360"/>
        <w:rPr>
          <w:b/>
          <w:bCs/>
          <w:sz w:val="28"/>
          <w:szCs w:val="28"/>
        </w:rPr>
      </w:pPr>
    </w:p>
    <w:p w14:paraId="7114C2A0" w14:textId="77777777" w:rsidR="00625F15" w:rsidRPr="00625F15" w:rsidRDefault="00625F15" w:rsidP="00EA4088">
      <w:pPr>
        <w:ind w:left="360"/>
        <w:rPr>
          <w:b/>
          <w:bCs/>
          <w:sz w:val="28"/>
          <w:szCs w:val="28"/>
        </w:rPr>
      </w:pPr>
    </w:p>
    <w:p w14:paraId="447B747B"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4F305A64" w14:textId="77777777" w:rsidR="000A1318" w:rsidRDefault="000A1318" w:rsidP="00EA4088">
      <w:pPr>
        <w:ind w:left="360"/>
        <w:rPr>
          <w:b/>
          <w:bCs/>
          <w:sz w:val="28"/>
          <w:szCs w:val="28"/>
        </w:rPr>
      </w:pPr>
    </w:p>
    <w:p w14:paraId="737E9266" w14:textId="648A8E52" w:rsidR="00F83238" w:rsidRPr="00F83238" w:rsidRDefault="00F83238" w:rsidP="00F83238">
      <w:pPr>
        <w:ind w:left="360"/>
        <w:rPr>
          <w:sz w:val="28"/>
          <w:szCs w:val="28"/>
        </w:rPr>
      </w:pPr>
      <w:r w:rsidRPr="00F83238">
        <w:rPr>
          <w:sz w:val="28"/>
          <w:szCs w:val="28"/>
        </w:rPr>
        <w:t xml:space="preserve">No, the policy is intended to reduce carbon emissions </w:t>
      </w:r>
      <w:r w:rsidR="009B13B3">
        <w:rPr>
          <w:sz w:val="28"/>
          <w:szCs w:val="28"/>
        </w:rPr>
        <w:t>from</w:t>
      </w:r>
      <w:r w:rsidRPr="00F83238">
        <w:rPr>
          <w:sz w:val="28"/>
          <w:szCs w:val="28"/>
        </w:rPr>
        <w:t xml:space="preserve"> industrial installations. It is likely to benefit </w:t>
      </w:r>
      <w:r w:rsidR="00C02DEF">
        <w:rPr>
          <w:sz w:val="28"/>
          <w:szCs w:val="28"/>
        </w:rPr>
        <w:t xml:space="preserve">the </w:t>
      </w:r>
      <w:r w:rsidRPr="00F83238">
        <w:rPr>
          <w:sz w:val="28"/>
          <w:szCs w:val="28"/>
        </w:rPr>
        <w:t>population in general. DAERA has not identified any opportunities to better promote equality of opportunity in terms o</w:t>
      </w:r>
      <w:r w:rsidR="003929E1">
        <w:rPr>
          <w:sz w:val="28"/>
          <w:szCs w:val="28"/>
        </w:rPr>
        <w:t>f political opinion</w:t>
      </w:r>
      <w:r w:rsidRPr="00F83238">
        <w:rPr>
          <w:sz w:val="28"/>
          <w:szCs w:val="28"/>
        </w:rPr>
        <w:t xml:space="preserve"> through this policy.</w:t>
      </w:r>
    </w:p>
    <w:p w14:paraId="0D0881A7" w14:textId="77777777" w:rsidR="00625F15" w:rsidRDefault="00625F15" w:rsidP="00EA4088">
      <w:pPr>
        <w:ind w:left="360"/>
        <w:rPr>
          <w:b/>
          <w:bCs/>
          <w:sz w:val="28"/>
          <w:szCs w:val="28"/>
        </w:rPr>
      </w:pPr>
    </w:p>
    <w:p w14:paraId="1A62968C" w14:textId="77777777" w:rsidR="00625F15" w:rsidRDefault="00625F15" w:rsidP="00EA4088">
      <w:pPr>
        <w:ind w:left="360"/>
        <w:rPr>
          <w:b/>
          <w:bCs/>
          <w:sz w:val="28"/>
          <w:szCs w:val="28"/>
        </w:rPr>
      </w:pPr>
    </w:p>
    <w:p w14:paraId="53363926" w14:textId="77777777" w:rsidR="00625F15" w:rsidRPr="00625F15" w:rsidRDefault="00625F15" w:rsidP="00EA4088">
      <w:pPr>
        <w:ind w:left="360"/>
        <w:rPr>
          <w:b/>
          <w:bCs/>
          <w:sz w:val="28"/>
          <w:szCs w:val="28"/>
        </w:rPr>
      </w:pPr>
    </w:p>
    <w:p w14:paraId="623B3ACC"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9E49CED" w14:textId="77777777" w:rsidR="00F83238" w:rsidRDefault="00F83238" w:rsidP="00EA4088">
      <w:pPr>
        <w:ind w:left="360"/>
        <w:rPr>
          <w:b/>
          <w:bCs/>
          <w:sz w:val="28"/>
          <w:szCs w:val="28"/>
        </w:rPr>
      </w:pPr>
    </w:p>
    <w:p w14:paraId="69A848F1" w14:textId="3B155A56" w:rsidR="00F83238" w:rsidRPr="00F83238" w:rsidRDefault="00F83238" w:rsidP="00EA4088">
      <w:pPr>
        <w:ind w:left="360"/>
        <w:rPr>
          <w:sz w:val="28"/>
          <w:szCs w:val="28"/>
        </w:rPr>
      </w:pPr>
      <w:r>
        <w:rPr>
          <w:sz w:val="28"/>
          <w:szCs w:val="28"/>
        </w:rPr>
        <w:t>N/A</w:t>
      </w:r>
    </w:p>
    <w:p w14:paraId="154B95B4" w14:textId="77777777" w:rsidR="00625F15" w:rsidRDefault="00625F15" w:rsidP="00EA4088">
      <w:pPr>
        <w:ind w:left="360"/>
        <w:rPr>
          <w:b/>
          <w:bCs/>
          <w:sz w:val="28"/>
          <w:szCs w:val="28"/>
        </w:rPr>
      </w:pPr>
    </w:p>
    <w:p w14:paraId="0FBADBF5" w14:textId="77777777" w:rsidR="00625F15" w:rsidRPr="00625F15" w:rsidRDefault="00625F15" w:rsidP="00EA4088">
      <w:pPr>
        <w:ind w:left="360"/>
        <w:rPr>
          <w:b/>
          <w:bCs/>
          <w:sz w:val="28"/>
          <w:szCs w:val="28"/>
        </w:rPr>
      </w:pPr>
    </w:p>
    <w:p w14:paraId="0E94F703" w14:textId="77777777" w:rsidR="00C82DA4" w:rsidRDefault="00C82DA4" w:rsidP="00EA4088">
      <w:pPr>
        <w:ind w:left="360"/>
        <w:rPr>
          <w:b/>
          <w:bCs/>
          <w:sz w:val="28"/>
          <w:szCs w:val="28"/>
        </w:rPr>
      </w:pPr>
      <w:r w:rsidRPr="00625F15">
        <w:rPr>
          <w:b/>
          <w:bCs/>
          <w:sz w:val="28"/>
          <w:szCs w:val="28"/>
        </w:rPr>
        <w:t>If No, provide reasons</w:t>
      </w:r>
      <w:r w:rsidR="00625F15">
        <w:rPr>
          <w:b/>
          <w:bCs/>
          <w:sz w:val="28"/>
          <w:szCs w:val="28"/>
        </w:rPr>
        <w:t>:</w:t>
      </w:r>
    </w:p>
    <w:p w14:paraId="0F744F6C" w14:textId="77777777" w:rsidR="00F83238" w:rsidRDefault="00F83238" w:rsidP="00EA4088">
      <w:pPr>
        <w:ind w:left="360"/>
        <w:rPr>
          <w:b/>
          <w:bCs/>
          <w:sz w:val="28"/>
          <w:szCs w:val="28"/>
        </w:rPr>
      </w:pPr>
    </w:p>
    <w:p w14:paraId="5F15FF04" w14:textId="077F30E0" w:rsidR="00F83238" w:rsidRPr="00F83238" w:rsidRDefault="00F83238" w:rsidP="00F83238">
      <w:pPr>
        <w:ind w:left="360"/>
        <w:rPr>
          <w:sz w:val="28"/>
          <w:szCs w:val="28"/>
        </w:rPr>
      </w:pPr>
      <w:r w:rsidRPr="00F83238">
        <w:rPr>
          <w:sz w:val="28"/>
          <w:szCs w:val="28"/>
        </w:rPr>
        <w:t xml:space="preserve">No, the policy is intended to reduce carbon emissions </w:t>
      </w:r>
      <w:r w:rsidR="009B13B3">
        <w:rPr>
          <w:sz w:val="28"/>
          <w:szCs w:val="28"/>
        </w:rPr>
        <w:t>from</w:t>
      </w:r>
      <w:r w:rsidRPr="00F83238">
        <w:rPr>
          <w:sz w:val="28"/>
          <w:szCs w:val="28"/>
        </w:rPr>
        <w:t xml:space="preserve"> industrial installations. It is likely to benefit </w:t>
      </w:r>
      <w:r w:rsidR="00C02DEF">
        <w:rPr>
          <w:sz w:val="28"/>
          <w:szCs w:val="28"/>
        </w:rPr>
        <w:t xml:space="preserve">the </w:t>
      </w:r>
      <w:r w:rsidRPr="00F83238">
        <w:rPr>
          <w:sz w:val="28"/>
          <w:szCs w:val="28"/>
        </w:rPr>
        <w:t>population in general. DAERA has not identified any opportunities to better promote equality of opportunity in terms o</w:t>
      </w:r>
      <w:r w:rsidR="003929E1">
        <w:rPr>
          <w:sz w:val="28"/>
          <w:szCs w:val="28"/>
        </w:rPr>
        <w:t>f</w:t>
      </w:r>
      <w:r w:rsidRPr="00F83238">
        <w:rPr>
          <w:sz w:val="28"/>
          <w:szCs w:val="28"/>
        </w:rPr>
        <w:t xml:space="preserve"> </w:t>
      </w:r>
      <w:r w:rsidR="003929E1">
        <w:rPr>
          <w:sz w:val="28"/>
          <w:szCs w:val="28"/>
        </w:rPr>
        <w:t>racial group</w:t>
      </w:r>
      <w:r w:rsidRPr="00F83238">
        <w:rPr>
          <w:sz w:val="28"/>
          <w:szCs w:val="28"/>
        </w:rPr>
        <w:t xml:space="preserve"> through this policy.</w:t>
      </w:r>
    </w:p>
    <w:p w14:paraId="2ECBE4D1" w14:textId="77777777" w:rsidR="00F83238" w:rsidRPr="00625F15" w:rsidRDefault="00F83238" w:rsidP="00EA4088">
      <w:pPr>
        <w:ind w:left="360"/>
        <w:rPr>
          <w:b/>
          <w:bCs/>
          <w:sz w:val="28"/>
          <w:szCs w:val="28"/>
        </w:rPr>
      </w:pPr>
    </w:p>
    <w:p w14:paraId="03D4D9A1" w14:textId="77777777" w:rsidR="000A1318" w:rsidRDefault="000A1318" w:rsidP="00EA4088">
      <w:pPr>
        <w:ind w:left="360"/>
        <w:rPr>
          <w:b/>
          <w:bCs/>
          <w:sz w:val="28"/>
          <w:szCs w:val="28"/>
        </w:rPr>
      </w:pPr>
    </w:p>
    <w:p w14:paraId="17AD970F" w14:textId="77777777" w:rsidR="00625F15" w:rsidRDefault="00625F15" w:rsidP="00EA4088">
      <w:pPr>
        <w:ind w:left="360"/>
        <w:rPr>
          <w:b/>
          <w:bCs/>
          <w:sz w:val="28"/>
          <w:szCs w:val="28"/>
        </w:rPr>
      </w:pPr>
    </w:p>
    <w:p w14:paraId="7988DC4F" w14:textId="77777777" w:rsidR="00625F15" w:rsidRDefault="00625F15" w:rsidP="00EA4088">
      <w:pPr>
        <w:ind w:left="360"/>
        <w:rPr>
          <w:b/>
          <w:bCs/>
          <w:sz w:val="28"/>
          <w:szCs w:val="28"/>
        </w:rPr>
      </w:pPr>
    </w:p>
    <w:p w14:paraId="1278B5F1" w14:textId="77777777" w:rsidR="00625F15" w:rsidRDefault="00625F15" w:rsidP="00EA4088">
      <w:pPr>
        <w:ind w:left="360"/>
        <w:rPr>
          <w:b/>
          <w:bCs/>
          <w:sz w:val="28"/>
          <w:szCs w:val="28"/>
        </w:rPr>
      </w:pPr>
    </w:p>
    <w:p w14:paraId="3BE8A01D" w14:textId="77777777" w:rsidR="004E1728" w:rsidRDefault="004E1728" w:rsidP="00EA4088">
      <w:pPr>
        <w:ind w:left="360"/>
        <w:rPr>
          <w:b/>
          <w:bCs/>
          <w:sz w:val="28"/>
          <w:szCs w:val="28"/>
        </w:rPr>
      </w:pPr>
    </w:p>
    <w:p w14:paraId="66534FE6" w14:textId="77777777" w:rsidR="004E1728" w:rsidRDefault="004E1728" w:rsidP="00EA4088">
      <w:pPr>
        <w:ind w:left="360"/>
        <w:rPr>
          <w:b/>
          <w:bCs/>
          <w:sz w:val="28"/>
          <w:szCs w:val="28"/>
        </w:rPr>
      </w:pPr>
    </w:p>
    <w:p w14:paraId="252D22D1" w14:textId="77777777" w:rsidR="004E1728" w:rsidRPr="00625F15" w:rsidRDefault="004E1728" w:rsidP="00EA4088">
      <w:pPr>
        <w:ind w:left="360"/>
        <w:rPr>
          <w:b/>
          <w:bCs/>
          <w:sz w:val="28"/>
          <w:szCs w:val="28"/>
        </w:rPr>
      </w:pPr>
    </w:p>
    <w:p w14:paraId="4F9D73DB"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2BC3B3BE" w14:textId="77777777" w:rsidR="00047386" w:rsidRDefault="00047386" w:rsidP="00EA4088">
      <w:pPr>
        <w:ind w:left="360"/>
        <w:rPr>
          <w:b/>
          <w:bCs/>
          <w:sz w:val="28"/>
          <w:szCs w:val="28"/>
        </w:rPr>
      </w:pPr>
    </w:p>
    <w:p w14:paraId="7FCC6939" w14:textId="2C9E99CF" w:rsidR="00047386" w:rsidRPr="00047386" w:rsidRDefault="00047386" w:rsidP="00EA4088">
      <w:pPr>
        <w:ind w:left="360"/>
        <w:rPr>
          <w:sz w:val="28"/>
          <w:szCs w:val="28"/>
        </w:rPr>
      </w:pPr>
      <w:r>
        <w:rPr>
          <w:sz w:val="28"/>
          <w:szCs w:val="28"/>
        </w:rPr>
        <w:t>N/A</w:t>
      </w:r>
    </w:p>
    <w:p w14:paraId="667280C8" w14:textId="77777777" w:rsidR="00625F15" w:rsidRDefault="00625F15" w:rsidP="00EA4088">
      <w:pPr>
        <w:ind w:left="360"/>
        <w:rPr>
          <w:b/>
          <w:bCs/>
          <w:sz w:val="28"/>
          <w:szCs w:val="28"/>
        </w:rPr>
      </w:pPr>
    </w:p>
    <w:p w14:paraId="51C36BE5" w14:textId="77777777" w:rsidR="00625F15" w:rsidRPr="00625F15" w:rsidRDefault="00625F15" w:rsidP="00EA4088">
      <w:pPr>
        <w:ind w:left="360"/>
        <w:rPr>
          <w:b/>
          <w:bCs/>
          <w:sz w:val="28"/>
          <w:szCs w:val="28"/>
        </w:rPr>
      </w:pPr>
    </w:p>
    <w:p w14:paraId="510F17F7"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3EEA8AFA" w14:textId="77777777" w:rsidR="00047386" w:rsidRDefault="00047386" w:rsidP="00EA4088">
      <w:pPr>
        <w:ind w:left="360"/>
        <w:rPr>
          <w:b/>
          <w:bCs/>
          <w:sz w:val="28"/>
          <w:szCs w:val="28"/>
        </w:rPr>
      </w:pPr>
    </w:p>
    <w:p w14:paraId="06465CD0" w14:textId="3BF0C205" w:rsidR="00047386" w:rsidRPr="00047386" w:rsidRDefault="00047386" w:rsidP="00047386">
      <w:pPr>
        <w:ind w:left="360"/>
        <w:rPr>
          <w:sz w:val="28"/>
          <w:szCs w:val="28"/>
        </w:rPr>
      </w:pPr>
      <w:r w:rsidRPr="00047386">
        <w:rPr>
          <w:sz w:val="28"/>
          <w:szCs w:val="28"/>
        </w:rPr>
        <w:t xml:space="preserve">No, the policy is intended to reduce carbon emissions </w:t>
      </w:r>
      <w:r w:rsidR="009B13B3">
        <w:rPr>
          <w:sz w:val="28"/>
          <w:szCs w:val="28"/>
        </w:rPr>
        <w:t>from</w:t>
      </w:r>
      <w:r w:rsidRPr="00047386">
        <w:rPr>
          <w:sz w:val="28"/>
          <w:szCs w:val="28"/>
        </w:rPr>
        <w:t xml:space="preserve"> industrial installations. It is likely to benefit </w:t>
      </w:r>
      <w:r w:rsidR="00C02DEF">
        <w:rPr>
          <w:sz w:val="28"/>
          <w:szCs w:val="28"/>
        </w:rPr>
        <w:t xml:space="preserve">the </w:t>
      </w:r>
      <w:r w:rsidRPr="00047386">
        <w:rPr>
          <w:sz w:val="28"/>
          <w:szCs w:val="28"/>
        </w:rPr>
        <w:t>population in general. DAERA has not identified any opportunities to better promote equality of opportunity in terms o</w:t>
      </w:r>
      <w:r w:rsidR="003929E1">
        <w:rPr>
          <w:sz w:val="28"/>
          <w:szCs w:val="28"/>
        </w:rPr>
        <w:t>f age</w:t>
      </w:r>
      <w:r w:rsidRPr="00047386">
        <w:rPr>
          <w:sz w:val="28"/>
          <w:szCs w:val="28"/>
        </w:rPr>
        <w:t xml:space="preserve"> through this policy.</w:t>
      </w:r>
    </w:p>
    <w:p w14:paraId="75DA4BA5" w14:textId="77777777" w:rsidR="00047386" w:rsidRPr="00625F15" w:rsidRDefault="00047386" w:rsidP="00EA4088">
      <w:pPr>
        <w:ind w:left="360"/>
        <w:rPr>
          <w:b/>
          <w:bCs/>
          <w:sz w:val="28"/>
          <w:szCs w:val="28"/>
        </w:rPr>
      </w:pPr>
    </w:p>
    <w:p w14:paraId="4B174E86" w14:textId="77777777" w:rsidR="000A1318" w:rsidRDefault="000A1318" w:rsidP="00EA4088">
      <w:pPr>
        <w:ind w:left="360"/>
        <w:rPr>
          <w:b/>
          <w:bCs/>
          <w:sz w:val="28"/>
          <w:szCs w:val="28"/>
        </w:rPr>
      </w:pPr>
    </w:p>
    <w:p w14:paraId="582C44D1"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7D8BB048" w14:textId="77777777" w:rsidR="00047386" w:rsidRDefault="00047386" w:rsidP="00EA4088">
      <w:pPr>
        <w:ind w:left="360"/>
        <w:rPr>
          <w:b/>
          <w:bCs/>
          <w:sz w:val="28"/>
          <w:szCs w:val="28"/>
        </w:rPr>
      </w:pPr>
    </w:p>
    <w:p w14:paraId="7C83A22C" w14:textId="101DA06D" w:rsidR="00047386" w:rsidRPr="00047386" w:rsidRDefault="00047386" w:rsidP="00EA4088">
      <w:pPr>
        <w:ind w:left="360"/>
        <w:rPr>
          <w:sz w:val="28"/>
          <w:szCs w:val="28"/>
        </w:rPr>
      </w:pPr>
      <w:r>
        <w:rPr>
          <w:sz w:val="28"/>
          <w:szCs w:val="28"/>
        </w:rPr>
        <w:t>N/A</w:t>
      </w:r>
    </w:p>
    <w:p w14:paraId="3558F379" w14:textId="77777777" w:rsidR="00625F15" w:rsidRDefault="00625F15" w:rsidP="00EA4088">
      <w:pPr>
        <w:ind w:left="360"/>
        <w:rPr>
          <w:b/>
          <w:bCs/>
          <w:sz w:val="28"/>
          <w:szCs w:val="28"/>
        </w:rPr>
      </w:pPr>
    </w:p>
    <w:p w14:paraId="308131DD" w14:textId="77777777" w:rsidR="00625F15" w:rsidRPr="00625F15" w:rsidRDefault="00625F15" w:rsidP="00EA4088">
      <w:pPr>
        <w:ind w:left="360"/>
        <w:rPr>
          <w:b/>
          <w:bCs/>
          <w:sz w:val="28"/>
          <w:szCs w:val="28"/>
        </w:rPr>
      </w:pPr>
    </w:p>
    <w:p w14:paraId="51AD1FC1" w14:textId="0F15F54B" w:rsidR="000A1318" w:rsidRDefault="00C82DA4" w:rsidP="00047386">
      <w:pPr>
        <w:ind w:left="360"/>
        <w:rPr>
          <w:b/>
          <w:bCs/>
          <w:sz w:val="28"/>
          <w:szCs w:val="28"/>
        </w:rPr>
      </w:pPr>
      <w:r w:rsidRPr="00625F15">
        <w:rPr>
          <w:b/>
          <w:bCs/>
          <w:sz w:val="28"/>
          <w:szCs w:val="28"/>
        </w:rPr>
        <w:t>If No, provide reasons</w:t>
      </w:r>
    </w:p>
    <w:p w14:paraId="59BBDAC3" w14:textId="77777777" w:rsidR="00047386" w:rsidRDefault="00047386" w:rsidP="00EA4088">
      <w:pPr>
        <w:ind w:left="360"/>
        <w:rPr>
          <w:b/>
          <w:bCs/>
          <w:sz w:val="28"/>
          <w:szCs w:val="28"/>
        </w:rPr>
      </w:pPr>
    </w:p>
    <w:p w14:paraId="16C44A4D" w14:textId="34E7AF5E" w:rsidR="00047386" w:rsidRPr="00047386" w:rsidRDefault="00047386" w:rsidP="00047386">
      <w:pPr>
        <w:ind w:left="360"/>
        <w:rPr>
          <w:sz w:val="28"/>
          <w:szCs w:val="28"/>
        </w:rPr>
      </w:pPr>
      <w:r w:rsidRPr="00047386">
        <w:rPr>
          <w:sz w:val="28"/>
          <w:szCs w:val="28"/>
        </w:rPr>
        <w:t xml:space="preserve">No, the policy is intended to reduce carbon emissions </w:t>
      </w:r>
      <w:r w:rsidR="009B13B3">
        <w:rPr>
          <w:sz w:val="28"/>
          <w:szCs w:val="28"/>
        </w:rPr>
        <w:t>from</w:t>
      </w:r>
      <w:r w:rsidRPr="00047386">
        <w:rPr>
          <w:sz w:val="28"/>
          <w:szCs w:val="28"/>
        </w:rPr>
        <w:t xml:space="preserve"> industrial installations. It is likely to benefit </w:t>
      </w:r>
      <w:r w:rsidR="00C02DEF">
        <w:rPr>
          <w:sz w:val="28"/>
          <w:szCs w:val="28"/>
        </w:rPr>
        <w:t xml:space="preserve">the </w:t>
      </w:r>
      <w:r w:rsidRPr="00047386">
        <w:rPr>
          <w:sz w:val="28"/>
          <w:szCs w:val="28"/>
        </w:rPr>
        <w:t>population in general. DAERA has not identified any opportunities to better promote equality of opportunity in terms o</w:t>
      </w:r>
      <w:r w:rsidR="003929E1">
        <w:rPr>
          <w:sz w:val="28"/>
          <w:szCs w:val="28"/>
        </w:rPr>
        <w:t>f marital status</w:t>
      </w:r>
      <w:r w:rsidRPr="00047386">
        <w:rPr>
          <w:sz w:val="28"/>
          <w:szCs w:val="28"/>
        </w:rPr>
        <w:t xml:space="preserve"> through this policy.</w:t>
      </w:r>
    </w:p>
    <w:p w14:paraId="79A81BC2" w14:textId="77777777" w:rsidR="00625F15" w:rsidRDefault="00625F15" w:rsidP="00EA4088">
      <w:pPr>
        <w:ind w:left="360"/>
        <w:rPr>
          <w:b/>
          <w:bCs/>
          <w:sz w:val="28"/>
          <w:szCs w:val="28"/>
        </w:rPr>
      </w:pPr>
    </w:p>
    <w:p w14:paraId="413DC9DA" w14:textId="77777777" w:rsidR="00625F15" w:rsidRDefault="00625F15" w:rsidP="00EA4088">
      <w:pPr>
        <w:ind w:left="360"/>
        <w:rPr>
          <w:b/>
          <w:bCs/>
          <w:sz w:val="28"/>
          <w:szCs w:val="28"/>
        </w:rPr>
      </w:pPr>
    </w:p>
    <w:p w14:paraId="7A758B15" w14:textId="77777777" w:rsidR="00625F15" w:rsidRPr="00625F15" w:rsidRDefault="00625F15" w:rsidP="00EA4088">
      <w:pPr>
        <w:ind w:left="360"/>
        <w:rPr>
          <w:b/>
          <w:bCs/>
          <w:sz w:val="28"/>
          <w:szCs w:val="28"/>
        </w:rPr>
      </w:pPr>
    </w:p>
    <w:p w14:paraId="0A658B22"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2EE303BA" w14:textId="77777777" w:rsidR="009A26FC" w:rsidRDefault="009A26FC" w:rsidP="00EA4088">
      <w:pPr>
        <w:ind w:left="360"/>
        <w:rPr>
          <w:b/>
          <w:bCs/>
          <w:sz w:val="28"/>
          <w:szCs w:val="28"/>
        </w:rPr>
      </w:pPr>
    </w:p>
    <w:p w14:paraId="2A0BC6BE" w14:textId="47D0A6F6" w:rsidR="009A26FC" w:rsidRPr="009A26FC" w:rsidRDefault="009A26FC" w:rsidP="00EA4088">
      <w:pPr>
        <w:ind w:left="360"/>
        <w:rPr>
          <w:sz w:val="28"/>
          <w:szCs w:val="28"/>
        </w:rPr>
      </w:pPr>
      <w:r w:rsidRPr="009A26FC">
        <w:rPr>
          <w:sz w:val="28"/>
          <w:szCs w:val="28"/>
        </w:rPr>
        <w:t>N/A</w:t>
      </w:r>
    </w:p>
    <w:p w14:paraId="74975D68" w14:textId="77777777" w:rsidR="00625F15" w:rsidRDefault="00625F15" w:rsidP="00EA4088">
      <w:pPr>
        <w:ind w:left="360"/>
        <w:rPr>
          <w:b/>
          <w:bCs/>
          <w:sz w:val="28"/>
          <w:szCs w:val="28"/>
        </w:rPr>
      </w:pPr>
    </w:p>
    <w:p w14:paraId="6DE7589D" w14:textId="77777777" w:rsidR="00625F15" w:rsidRPr="00625F15" w:rsidRDefault="00625F15" w:rsidP="00EA4088">
      <w:pPr>
        <w:ind w:left="360"/>
        <w:rPr>
          <w:b/>
          <w:bCs/>
          <w:sz w:val="28"/>
          <w:szCs w:val="28"/>
        </w:rPr>
      </w:pPr>
    </w:p>
    <w:p w14:paraId="5F3F665C"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1E46C3D8" w14:textId="77777777" w:rsidR="00625F15" w:rsidRDefault="00625F15" w:rsidP="00EA4088">
      <w:pPr>
        <w:ind w:left="360"/>
        <w:rPr>
          <w:b/>
          <w:bCs/>
          <w:sz w:val="28"/>
          <w:szCs w:val="28"/>
        </w:rPr>
      </w:pPr>
    </w:p>
    <w:p w14:paraId="39263657" w14:textId="6C8CC1A9" w:rsidR="008D2783" w:rsidRPr="008D2783" w:rsidRDefault="008D2783" w:rsidP="008D2783">
      <w:pPr>
        <w:ind w:left="360"/>
        <w:rPr>
          <w:sz w:val="28"/>
          <w:szCs w:val="28"/>
        </w:rPr>
      </w:pPr>
      <w:r w:rsidRPr="008D2783">
        <w:rPr>
          <w:sz w:val="28"/>
          <w:szCs w:val="28"/>
        </w:rPr>
        <w:t xml:space="preserve">No, the policy is intended to reduce carbon emissions </w:t>
      </w:r>
      <w:r w:rsidR="009B13B3">
        <w:rPr>
          <w:sz w:val="28"/>
          <w:szCs w:val="28"/>
        </w:rPr>
        <w:t>from</w:t>
      </w:r>
      <w:r w:rsidRPr="008D2783">
        <w:rPr>
          <w:sz w:val="28"/>
          <w:szCs w:val="28"/>
        </w:rPr>
        <w:t xml:space="preserve"> industrial installations. It is likely to benefit population in general. DAERA has not </w:t>
      </w:r>
      <w:r w:rsidRPr="008D2783">
        <w:rPr>
          <w:sz w:val="28"/>
          <w:szCs w:val="28"/>
        </w:rPr>
        <w:lastRenderedPageBreak/>
        <w:t>identified any opportunities to better promote equality of opportunity in terms o</w:t>
      </w:r>
      <w:r w:rsidR="003929E1">
        <w:rPr>
          <w:sz w:val="28"/>
          <w:szCs w:val="28"/>
        </w:rPr>
        <w:t>f</w:t>
      </w:r>
      <w:r w:rsidRPr="008D2783">
        <w:rPr>
          <w:sz w:val="28"/>
          <w:szCs w:val="28"/>
        </w:rPr>
        <w:t xml:space="preserve"> </w:t>
      </w:r>
      <w:r w:rsidR="003929E1">
        <w:rPr>
          <w:sz w:val="28"/>
          <w:szCs w:val="28"/>
        </w:rPr>
        <w:t>sexual orientation</w:t>
      </w:r>
      <w:r w:rsidRPr="008D2783">
        <w:rPr>
          <w:sz w:val="28"/>
          <w:szCs w:val="28"/>
        </w:rPr>
        <w:t xml:space="preserve"> through this policy.</w:t>
      </w:r>
    </w:p>
    <w:p w14:paraId="3523CAC2" w14:textId="77777777" w:rsidR="008D2783" w:rsidRDefault="008D2783" w:rsidP="00EA4088">
      <w:pPr>
        <w:ind w:left="360"/>
        <w:rPr>
          <w:b/>
          <w:bCs/>
          <w:sz w:val="28"/>
          <w:szCs w:val="28"/>
        </w:rPr>
      </w:pPr>
    </w:p>
    <w:p w14:paraId="1BD408F1" w14:textId="77777777" w:rsidR="00625F15" w:rsidRDefault="00625F15" w:rsidP="00EA4088">
      <w:pPr>
        <w:ind w:left="360"/>
        <w:rPr>
          <w:b/>
          <w:bCs/>
          <w:sz w:val="28"/>
          <w:szCs w:val="28"/>
        </w:rPr>
      </w:pPr>
    </w:p>
    <w:p w14:paraId="3067C65D" w14:textId="77777777" w:rsidR="00625F15" w:rsidRPr="00625F15" w:rsidRDefault="00625F15" w:rsidP="00EA4088">
      <w:pPr>
        <w:ind w:left="360"/>
        <w:rPr>
          <w:b/>
          <w:bCs/>
          <w:sz w:val="28"/>
          <w:szCs w:val="28"/>
        </w:rPr>
      </w:pPr>
    </w:p>
    <w:p w14:paraId="1831BC33" w14:textId="77777777" w:rsidR="000A1318" w:rsidRPr="00625F15" w:rsidRDefault="000A1318" w:rsidP="00EA4088">
      <w:pPr>
        <w:ind w:left="360"/>
        <w:rPr>
          <w:b/>
          <w:bCs/>
          <w:sz w:val="28"/>
          <w:szCs w:val="28"/>
        </w:rPr>
      </w:pPr>
    </w:p>
    <w:p w14:paraId="470D9EE8"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28A7295D" w14:textId="77777777" w:rsidR="009D2ABA" w:rsidRDefault="009D2ABA" w:rsidP="00EA4088">
      <w:pPr>
        <w:ind w:left="360"/>
        <w:rPr>
          <w:b/>
          <w:bCs/>
          <w:sz w:val="28"/>
          <w:szCs w:val="28"/>
        </w:rPr>
      </w:pPr>
    </w:p>
    <w:p w14:paraId="54A256B1" w14:textId="3837297B" w:rsidR="009D2ABA" w:rsidRPr="009D2ABA" w:rsidRDefault="009D2ABA" w:rsidP="00EA4088">
      <w:pPr>
        <w:ind w:left="360"/>
        <w:rPr>
          <w:sz w:val="28"/>
          <w:szCs w:val="28"/>
        </w:rPr>
      </w:pPr>
      <w:r w:rsidRPr="009D2ABA">
        <w:rPr>
          <w:sz w:val="28"/>
          <w:szCs w:val="28"/>
        </w:rPr>
        <w:t>N/A</w:t>
      </w:r>
    </w:p>
    <w:p w14:paraId="709614D4" w14:textId="77777777" w:rsidR="00625F15" w:rsidRDefault="00625F15" w:rsidP="00EA4088">
      <w:pPr>
        <w:ind w:left="360"/>
        <w:rPr>
          <w:b/>
          <w:bCs/>
          <w:sz w:val="28"/>
          <w:szCs w:val="28"/>
        </w:rPr>
      </w:pPr>
    </w:p>
    <w:p w14:paraId="48A9EE18" w14:textId="77777777" w:rsidR="00625F15" w:rsidRPr="00625F15" w:rsidRDefault="00625F15" w:rsidP="00EA4088">
      <w:pPr>
        <w:ind w:left="360"/>
        <w:rPr>
          <w:b/>
          <w:bCs/>
          <w:sz w:val="28"/>
          <w:szCs w:val="28"/>
        </w:rPr>
      </w:pPr>
    </w:p>
    <w:p w14:paraId="3A1FE9E8"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755D454A" w14:textId="77777777" w:rsidR="00625F15" w:rsidRDefault="00625F15" w:rsidP="00EA4088">
      <w:pPr>
        <w:ind w:left="360"/>
        <w:rPr>
          <w:b/>
          <w:bCs/>
          <w:sz w:val="28"/>
          <w:szCs w:val="28"/>
        </w:rPr>
      </w:pPr>
    </w:p>
    <w:p w14:paraId="3B54EB2F" w14:textId="77777777" w:rsidR="009D2ABA" w:rsidRDefault="009D2ABA" w:rsidP="00EA4088">
      <w:pPr>
        <w:ind w:left="360"/>
        <w:rPr>
          <w:b/>
          <w:bCs/>
          <w:sz w:val="28"/>
          <w:szCs w:val="28"/>
        </w:rPr>
      </w:pPr>
    </w:p>
    <w:p w14:paraId="43CF4B1B" w14:textId="062C3941" w:rsidR="009D2ABA" w:rsidRPr="009D2ABA" w:rsidRDefault="009D2ABA" w:rsidP="009D2ABA">
      <w:pPr>
        <w:ind w:left="360"/>
        <w:rPr>
          <w:sz w:val="28"/>
          <w:szCs w:val="28"/>
        </w:rPr>
      </w:pPr>
      <w:r w:rsidRPr="009D2ABA">
        <w:rPr>
          <w:sz w:val="28"/>
          <w:szCs w:val="28"/>
        </w:rPr>
        <w:t xml:space="preserve">No, the policy is intended to reduce carbon emissions </w:t>
      </w:r>
      <w:r w:rsidR="009B13B3">
        <w:rPr>
          <w:sz w:val="28"/>
          <w:szCs w:val="28"/>
        </w:rPr>
        <w:t>from</w:t>
      </w:r>
      <w:r w:rsidRPr="009D2ABA">
        <w:rPr>
          <w:sz w:val="28"/>
          <w:szCs w:val="28"/>
        </w:rPr>
        <w:t xml:space="preserve"> industrial installations. It is likely to benefit population in general. DAERA has not identified any opportunities to better promote equality of opportunity in terms o</w:t>
      </w:r>
      <w:r w:rsidR="003929E1">
        <w:rPr>
          <w:sz w:val="28"/>
          <w:szCs w:val="28"/>
        </w:rPr>
        <w:t>f</w:t>
      </w:r>
      <w:r w:rsidRPr="009D2ABA">
        <w:rPr>
          <w:sz w:val="28"/>
          <w:szCs w:val="28"/>
        </w:rPr>
        <w:t xml:space="preserve"> </w:t>
      </w:r>
      <w:r w:rsidR="003929E1">
        <w:rPr>
          <w:sz w:val="28"/>
          <w:szCs w:val="28"/>
        </w:rPr>
        <w:t>men and women generally</w:t>
      </w:r>
      <w:r w:rsidRPr="009D2ABA">
        <w:rPr>
          <w:sz w:val="28"/>
          <w:szCs w:val="28"/>
        </w:rPr>
        <w:t xml:space="preserve"> through this policy.</w:t>
      </w:r>
    </w:p>
    <w:p w14:paraId="16382A30" w14:textId="77777777" w:rsidR="00625F15" w:rsidRDefault="00625F15" w:rsidP="00EA4088">
      <w:pPr>
        <w:ind w:left="360"/>
        <w:rPr>
          <w:b/>
          <w:bCs/>
          <w:sz w:val="28"/>
          <w:szCs w:val="28"/>
        </w:rPr>
      </w:pPr>
    </w:p>
    <w:p w14:paraId="03B7221F" w14:textId="77777777" w:rsidR="00625F15" w:rsidRPr="00625F15" w:rsidRDefault="00625F15" w:rsidP="00EA4088">
      <w:pPr>
        <w:ind w:left="360"/>
        <w:rPr>
          <w:b/>
          <w:bCs/>
          <w:sz w:val="28"/>
          <w:szCs w:val="28"/>
        </w:rPr>
      </w:pPr>
    </w:p>
    <w:p w14:paraId="23A4B8F5" w14:textId="77777777" w:rsidR="000A1318" w:rsidRPr="00625F15" w:rsidRDefault="000A1318" w:rsidP="00EA4088">
      <w:pPr>
        <w:ind w:left="360"/>
        <w:rPr>
          <w:b/>
          <w:bCs/>
          <w:sz w:val="28"/>
          <w:szCs w:val="28"/>
        </w:rPr>
      </w:pPr>
    </w:p>
    <w:p w14:paraId="0158639A"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44C472A3" w14:textId="77777777" w:rsidR="009D2ABA" w:rsidRDefault="009D2ABA" w:rsidP="00EA4088">
      <w:pPr>
        <w:ind w:left="360"/>
        <w:rPr>
          <w:b/>
          <w:bCs/>
          <w:sz w:val="28"/>
          <w:szCs w:val="28"/>
        </w:rPr>
      </w:pPr>
    </w:p>
    <w:p w14:paraId="16F53BF5" w14:textId="7CC45D75" w:rsidR="009D2ABA" w:rsidRPr="009D2ABA" w:rsidRDefault="009D2ABA" w:rsidP="00EA4088">
      <w:pPr>
        <w:ind w:left="360"/>
        <w:rPr>
          <w:sz w:val="28"/>
          <w:szCs w:val="28"/>
        </w:rPr>
      </w:pPr>
      <w:r>
        <w:rPr>
          <w:sz w:val="28"/>
          <w:szCs w:val="28"/>
        </w:rPr>
        <w:t>N/A</w:t>
      </w:r>
    </w:p>
    <w:p w14:paraId="36F1C132" w14:textId="77777777" w:rsidR="00625F15" w:rsidRDefault="00625F15" w:rsidP="00EA4088">
      <w:pPr>
        <w:ind w:left="360"/>
        <w:rPr>
          <w:b/>
          <w:bCs/>
          <w:sz w:val="28"/>
          <w:szCs w:val="28"/>
        </w:rPr>
      </w:pPr>
    </w:p>
    <w:p w14:paraId="738D621F" w14:textId="77777777" w:rsidR="00625F15" w:rsidRPr="00625F15" w:rsidRDefault="00625F15" w:rsidP="00EA4088">
      <w:pPr>
        <w:ind w:left="360"/>
        <w:rPr>
          <w:b/>
          <w:bCs/>
          <w:sz w:val="28"/>
          <w:szCs w:val="28"/>
        </w:rPr>
      </w:pPr>
    </w:p>
    <w:p w14:paraId="11FA2518"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446DB780" w14:textId="77777777" w:rsidR="000A1318" w:rsidRDefault="000A1318" w:rsidP="00EA4088">
      <w:pPr>
        <w:ind w:left="360"/>
        <w:rPr>
          <w:b/>
          <w:bCs/>
          <w:sz w:val="28"/>
          <w:szCs w:val="28"/>
        </w:rPr>
      </w:pPr>
    </w:p>
    <w:p w14:paraId="5C3556A7" w14:textId="4BE41E7D" w:rsidR="009D2ABA" w:rsidRPr="009D2ABA" w:rsidRDefault="009D2ABA" w:rsidP="009D2ABA">
      <w:pPr>
        <w:ind w:left="360"/>
        <w:rPr>
          <w:sz w:val="28"/>
          <w:szCs w:val="28"/>
        </w:rPr>
      </w:pPr>
      <w:r w:rsidRPr="009D2ABA">
        <w:rPr>
          <w:sz w:val="28"/>
          <w:szCs w:val="28"/>
        </w:rPr>
        <w:t xml:space="preserve">No, the policy is intended to reduce carbon emissions </w:t>
      </w:r>
      <w:r w:rsidR="009B13B3">
        <w:rPr>
          <w:sz w:val="28"/>
          <w:szCs w:val="28"/>
        </w:rPr>
        <w:t>from</w:t>
      </w:r>
      <w:r w:rsidRPr="009D2ABA">
        <w:rPr>
          <w:sz w:val="28"/>
          <w:szCs w:val="28"/>
        </w:rPr>
        <w:t xml:space="preserve"> industrial installations. It is likely to benefit population in general. DAERA has not identified any opportunities to better promote equality of opportunity in terms o</w:t>
      </w:r>
      <w:r w:rsidR="003929E1">
        <w:rPr>
          <w:sz w:val="28"/>
          <w:szCs w:val="28"/>
        </w:rPr>
        <w:t xml:space="preserve">f </w:t>
      </w:r>
      <w:r w:rsidR="00B305A4">
        <w:rPr>
          <w:sz w:val="28"/>
          <w:szCs w:val="28"/>
        </w:rPr>
        <w:t>disability</w:t>
      </w:r>
      <w:r w:rsidRPr="009D2ABA">
        <w:rPr>
          <w:sz w:val="28"/>
          <w:szCs w:val="28"/>
        </w:rPr>
        <w:t xml:space="preserve"> through this policy.</w:t>
      </w:r>
    </w:p>
    <w:p w14:paraId="503113E5" w14:textId="77777777" w:rsidR="009D2ABA" w:rsidRDefault="009D2ABA" w:rsidP="00EA4088">
      <w:pPr>
        <w:ind w:left="360"/>
        <w:rPr>
          <w:b/>
          <w:bCs/>
          <w:sz w:val="28"/>
          <w:szCs w:val="28"/>
        </w:rPr>
      </w:pPr>
    </w:p>
    <w:p w14:paraId="402582AA" w14:textId="77777777" w:rsidR="00625F15" w:rsidRDefault="00625F15" w:rsidP="00EA4088">
      <w:pPr>
        <w:ind w:left="360"/>
        <w:rPr>
          <w:b/>
          <w:bCs/>
          <w:sz w:val="28"/>
          <w:szCs w:val="28"/>
        </w:rPr>
      </w:pPr>
    </w:p>
    <w:p w14:paraId="7A129370" w14:textId="77777777" w:rsidR="00625F15" w:rsidRDefault="00625F15" w:rsidP="00EA4088">
      <w:pPr>
        <w:ind w:left="360"/>
        <w:rPr>
          <w:b/>
          <w:bCs/>
          <w:sz w:val="28"/>
          <w:szCs w:val="28"/>
        </w:rPr>
      </w:pPr>
    </w:p>
    <w:p w14:paraId="35AF2E2B" w14:textId="77777777" w:rsidR="00625F15" w:rsidRPr="00625F15" w:rsidRDefault="00625F15" w:rsidP="00EA4088">
      <w:pPr>
        <w:ind w:left="360"/>
        <w:rPr>
          <w:b/>
          <w:bCs/>
          <w:sz w:val="28"/>
          <w:szCs w:val="28"/>
        </w:rPr>
      </w:pPr>
    </w:p>
    <w:p w14:paraId="1C8AF27A"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 xml:space="preserve">If </w:t>
      </w:r>
      <w:proofErr w:type="gramStart"/>
      <w:r w:rsidR="00651B3B" w:rsidRPr="00625F15">
        <w:rPr>
          <w:b/>
          <w:bCs/>
          <w:sz w:val="28"/>
          <w:szCs w:val="28"/>
        </w:rPr>
        <w:t>Yes</w:t>
      </w:r>
      <w:proofErr w:type="gramEnd"/>
      <w:r w:rsidR="00C82DA4" w:rsidRPr="00625F15">
        <w:rPr>
          <w:b/>
          <w:bCs/>
          <w:sz w:val="28"/>
          <w:szCs w:val="28"/>
        </w:rPr>
        <w:t>, provide details</w:t>
      </w:r>
      <w:r w:rsidRPr="00625F15">
        <w:rPr>
          <w:b/>
          <w:bCs/>
          <w:sz w:val="28"/>
          <w:szCs w:val="28"/>
        </w:rPr>
        <w:t>:</w:t>
      </w:r>
    </w:p>
    <w:p w14:paraId="6CC4E27E" w14:textId="77777777" w:rsidR="009D2ABA" w:rsidRDefault="009D2ABA" w:rsidP="00EA4088">
      <w:pPr>
        <w:ind w:left="360"/>
        <w:rPr>
          <w:b/>
          <w:bCs/>
          <w:sz w:val="28"/>
          <w:szCs w:val="28"/>
        </w:rPr>
      </w:pPr>
    </w:p>
    <w:p w14:paraId="0C6F27AE" w14:textId="0B57F6BD" w:rsidR="009D2ABA" w:rsidRPr="009D2ABA" w:rsidRDefault="009D2ABA" w:rsidP="00EA4088">
      <w:pPr>
        <w:ind w:left="360"/>
        <w:rPr>
          <w:sz w:val="28"/>
          <w:szCs w:val="28"/>
        </w:rPr>
      </w:pPr>
      <w:r w:rsidRPr="009D2ABA">
        <w:rPr>
          <w:sz w:val="28"/>
          <w:szCs w:val="28"/>
        </w:rPr>
        <w:t>N/A</w:t>
      </w:r>
    </w:p>
    <w:p w14:paraId="1984F768" w14:textId="77777777" w:rsidR="00625F15" w:rsidRDefault="00625F15" w:rsidP="00EA4088">
      <w:pPr>
        <w:ind w:left="360"/>
        <w:rPr>
          <w:b/>
          <w:bCs/>
          <w:sz w:val="28"/>
          <w:szCs w:val="28"/>
        </w:rPr>
      </w:pPr>
    </w:p>
    <w:p w14:paraId="1D141664" w14:textId="77777777" w:rsidR="00625F15" w:rsidRPr="00625F15" w:rsidRDefault="00625F15" w:rsidP="00EA4088">
      <w:pPr>
        <w:ind w:left="360"/>
        <w:rPr>
          <w:b/>
          <w:bCs/>
          <w:sz w:val="28"/>
          <w:szCs w:val="28"/>
        </w:rPr>
      </w:pPr>
    </w:p>
    <w:p w14:paraId="26ABCA5A"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721977AC" w14:textId="77777777" w:rsidR="009D2ABA" w:rsidRDefault="009D2ABA" w:rsidP="00EA4088">
      <w:pPr>
        <w:ind w:left="360"/>
        <w:rPr>
          <w:b/>
          <w:bCs/>
          <w:sz w:val="28"/>
          <w:szCs w:val="28"/>
        </w:rPr>
      </w:pPr>
    </w:p>
    <w:p w14:paraId="625B72A3" w14:textId="6D3DED24" w:rsidR="009D2ABA" w:rsidRPr="009D2ABA" w:rsidRDefault="009D2ABA" w:rsidP="009D2ABA">
      <w:pPr>
        <w:ind w:left="360"/>
        <w:rPr>
          <w:sz w:val="28"/>
          <w:szCs w:val="28"/>
        </w:rPr>
      </w:pPr>
      <w:r w:rsidRPr="009D2ABA">
        <w:rPr>
          <w:sz w:val="28"/>
          <w:szCs w:val="28"/>
        </w:rPr>
        <w:t xml:space="preserve">No, the policy is intended to reduce carbon emissions </w:t>
      </w:r>
      <w:r w:rsidR="009B13B3">
        <w:rPr>
          <w:sz w:val="28"/>
          <w:szCs w:val="28"/>
        </w:rPr>
        <w:t>from</w:t>
      </w:r>
      <w:r w:rsidRPr="009D2ABA">
        <w:rPr>
          <w:sz w:val="28"/>
          <w:szCs w:val="28"/>
        </w:rPr>
        <w:t xml:space="preserve"> industrial installations. It is likely to benefit population in general. DAERA has not identified any opportunities to better promote equality of opportunity in terms o</w:t>
      </w:r>
      <w:r w:rsidR="003929E1">
        <w:rPr>
          <w:sz w:val="28"/>
          <w:szCs w:val="28"/>
        </w:rPr>
        <w:t>f</w:t>
      </w:r>
      <w:r w:rsidRPr="009D2ABA">
        <w:rPr>
          <w:sz w:val="28"/>
          <w:szCs w:val="28"/>
        </w:rPr>
        <w:t xml:space="preserve"> </w:t>
      </w:r>
      <w:r w:rsidR="00B305A4">
        <w:rPr>
          <w:sz w:val="28"/>
          <w:szCs w:val="28"/>
        </w:rPr>
        <w:t>dependants</w:t>
      </w:r>
      <w:r w:rsidRPr="009D2ABA">
        <w:rPr>
          <w:sz w:val="28"/>
          <w:szCs w:val="28"/>
        </w:rPr>
        <w:t xml:space="preserve"> through this policy.</w:t>
      </w:r>
    </w:p>
    <w:p w14:paraId="277EB83D" w14:textId="77777777" w:rsidR="00C82DA4" w:rsidRDefault="00C82DA4" w:rsidP="00127EA5">
      <w:pPr>
        <w:rPr>
          <w:bCs/>
          <w:sz w:val="28"/>
          <w:szCs w:val="28"/>
        </w:rPr>
      </w:pPr>
    </w:p>
    <w:p w14:paraId="436EB1F5" w14:textId="77777777" w:rsidR="00E513EE" w:rsidRDefault="00E513EE" w:rsidP="00127EA5">
      <w:pPr>
        <w:rPr>
          <w:bCs/>
          <w:sz w:val="28"/>
          <w:szCs w:val="28"/>
        </w:rPr>
      </w:pPr>
    </w:p>
    <w:p w14:paraId="08ADEDE2" w14:textId="77777777" w:rsidR="00E513EE" w:rsidRDefault="00E513EE" w:rsidP="00127EA5">
      <w:pPr>
        <w:rPr>
          <w:bCs/>
          <w:sz w:val="28"/>
          <w:szCs w:val="28"/>
        </w:rPr>
      </w:pPr>
    </w:p>
    <w:p w14:paraId="138B9D78" w14:textId="77777777" w:rsidR="00E513EE" w:rsidRDefault="00E513EE" w:rsidP="00127EA5">
      <w:pPr>
        <w:rPr>
          <w:bCs/>
          <w:sz w:val="28"/>
          <w:szCs w:val="28"/>
        </w:rPr>
      </w:pPr>
    </w:p>
    <w:p w14:paraId="6E24B811"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11B65C37" w14:textId="77777777" w:rsidR="008779A1" w:rsidRPr="00F41683" w:rsidRDefault="008779A1" w:rsidP="00F41683">
      <w:pPr>
        <w:autoSpaceDE w:val="0"/>
        <w:autoSpaceDN w:val="0"/>
        <w:adjustRightInd w:val="0"/>
        <w:rPr>
          <w:rFonts w:cs="Arial"/>
          <w:bCs/>
          <w:sz w:val="28"/>
          <w:szCs w:val="28"/>
        </w:rPr>
      </w:pPr>
    </w:p>
    <w:p w14:paraId="1BFC5D29"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 xml:space="preserve">details of the likely policy </w:t>
      </w:r>
      <w:proofErr w:type="gramStart"/>
      <w:r w:rsidRPr="008779A1">
        <w:rPr>
          <w:rFonts w:cs="Arial"/>
          <w:bCs/>
          <w:sz w:val="28"/>
          <w:szCs w:val="28"/>
          <w:u w:val="single"/>
        </w:rPr>
        <w:t>impact</w:t>
      </w:r>
      <w:r w:rsidR="006A1D34">
        <w:rPr>
          <w:rFonts w:cs="Arial"/>
          <w:bCs/>
          <w:sz w:val="28"/>
          <w:szCs w:val="28"/>
          <w:u w:val="single"/>
        </w:rPr>
        <w:t xml:space="preserve"> </w:t>
      </w:r>
      <w:r>
        <w:rPr>
          <w:rFonts w:cs="Arial"/>
          <w:bCs/>
          <w:sz w:val="28"/>
          <w:szCs w:val="28"/>
        </w:rPr>
        <w:t xml:space="preserve"> and</w:t>
      </w:r>
      <w:proofErr w:type="gramEnd"/>
      <w:r>
        <w:rPr>
          <w:rFonts w:cs="Arial"/>
          <w:bCs/>
          <w:sz w:val="28"/>
          <w:szCs w:val="28"/>
        </w:rPr>
        <w:t xml:space="preserve">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3B8EA3B2" w14:textId="77777777" w:rsidR="008779A1" w:rsidRDefault="008779A1" w:rsidP="008779A1">
      <w:pPr>
        <w:autoSpaceDE w:val="0"/>
        <w:autoSpaceDN w:val="0"/>
        <w:adjustRightInd w:val="0"/>
        <w:rPr>
          <w:rFonts w:cs="Arial"/>
          <w:bCs/>
          <w:sz w:val="28"/>
          <w:szCs w:val="28"/>
        </w:rPr>
      </w:pPr>
    </w:p>
    <w:p w14:paraId="6A2AA72C" w14:textId="77777777" w:rsidR="008925FE" w:rsidRPr="008779A1" w:rsidRDefault="008925FE" w:rsidP="008779A1">
      <w:pPr>
        <w:autoSpaceDE w:val="0"/>
        <w:autoSpaceDN w:val="0"/>
        <w:adjustRightInd w:val="0"/>
        <w:rPr>
          <w:rFonts w:cs="Arial"/>
          <w:bCs/>
          <w:sz w:val="28"/>
          <w:szCs w:val="28"/>
        </w:rPr>
      </w:pPr>
    </w:p>
    <w:p w14:paraId="015C3614" w14:textId="2769C11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14:paraId="5DC257E0" w14:textId="77777777" w:rsidR="00D91053" w:rsidRDefault="00D91053" w:rsidP="008779A1">
      <w:pPr>
        <w:pStyle w:val="ListParagraph"/>
        <w:autoSpaceDE w:val="0"/>
        <w:autoSpaceDN w:val="0"/>
        <w:adjustRightInd w:val="0"/>
        <w:ind w:left="360"/>
        <w:rPr>
          <w:rFonts w:cs="Arial"/>
          <w:bCs/>
          <w:sz w:val="28"/>
          <w:szCs w:val="28"/>
        </w:rPr>
      </w:pPr>
    </w:p>
    <w:p w14:paraId="53DCF3A3" w14:textId="77777777" w:rsidR="00D91053" w:rsidRDefault="00D91053" w:rsidP="00D91053">
      <w:pPr>
        <w:pStyle w:val="ListParagraph"/>
        <w:autoSpaceDE w:val="0"/>
        <w:autoSpaceDN w:val="0"/>
        <w:adjustRightInd w:val="0"/>
        <w:ind w:left="360"/>
        <w:rPr>
          <w:rFonts w:cs="Arial"/>
          <w:bCs/>
          <w:sz w:val="28"/>
          <w:szCs w:val="28"/>
          <w:lang w:val="en-US"/>
        </w:rPr>
      </w:pPr>
      <w:bookmarkStart w:id="2" w:name="_Hlk141348218"/>
      <w:r w:rsidRPr="00D91053">
        <w:rPr>
          <w:rFonts w:cs="Arial"/>
          <w:bCs/>
          <w:sz w:val="28"/>
          <w:szCs w:val="28"/>
          <w:lang w:val="en-US"/>
        </w:rPr>
        <w:t>The UK Government and Devolved Administrations carried out a public consultation on “Developing the UK ETS” between 25 March and 17 June 2022. This was a technical consultation dealing with amendments to the UK ETS to align with UKG and DA net zero objectives.</w:t>
      </w:r>
    </w:p>
    <w:p w14:paraId="306AB126" w14:textId="77777777" w:rsidR="00D91053" w:rsidRPr="00D91053" w:rsidRDefault="00D91053" w:rsidP="00D91053">
      <w:pPr>
        <w:pStyle w:val="ListParagraph"/>
        <w:autoSpaceDE w:val="0"/>
        <w:autoSpaceDN w:val="0"/>
        <w:adjustRightInd w:val="0"/>
        <w:ind w:left="360"/>
        <w:rPr>
          <w:rFonts w:cs="Arial"/>
          <w:bCs/>
          <w:sz w:val="28"/>
          <w:szCs w:val="28"/>
          <w:lang w:val="en-US"/>
        </w:rPr>
      </w:pPr>
    </w:p>
    <w:p w14:paraId="5E7B9000" w14:textId="77777777" w:rsidR="00D91053" w:rsidRPr="00D91053" w:rsidRDefault="00D91053" w:rsidP="00D91053">
      <w:pPr>
        <w:pStyle w:val="ListParagraph"/>
        <w:ind w:left="360"/>
        <w:rPr>
          <w:rFonts w:cs="Arial"/>
          <w:bCs/>
          <w:sz w:val="28"/>
          <w:szCs w:val="28"/>
        </w:rPr>
      </w:pPr>
      <w:r w:rsidRPr="00D91053">
        <w:rPr>
          <w:rFonts w:cs="Arial"/>
          <w:bCs/>
          <w:sz w:val="28"/>
          <w:szCs w:val="28"/>
        </w:rPr>
        <w:t>No responses were received to the consultation which would indicate the potential for the policy to have a direct disproportionate impact on groups with protected characteristics as defined in Section 75 of the Northern Ireland Act 1998. This is because the policy is not expected to incur a direct cost on these groups, even if it becomes more environmentally ambitious.</w:t>
      </w:r>
    </w:p>
    <w:p w14:paraId="45503D65" w14:textId="77777777" w:rsidR="00D91053" w:rsidRPr="00D91053" w:rsidRDefault="00D91053" w:rsidP="00D91053">
      <w:pPr>
        <w:pStyle w:val="ListParagraph"/>
        <w:ind w:left="360"/>
        <w:rPr>
          <w:rFonts w:cs="Arial"/>
          <w:bCs/>
          <w:sz w:val="28"/>
          <w:szCs w:val="28"/>
        </w:rPr>
      </w:pPr>
    </w:p>
    <w:p w14:paraId="32502D06" w14:textId="017FDB83" w:rsidR="00D91053" w:rsidRPr="00D91053" w:rsidRDefault="00D91053" w:rsidP="00D91053">
      <w:pPr>
        <w:pStyle w:val="ListParagraph"/>
        <w:ind w:left="360"/>
        <w:rPr>
          <w:rFonts w:cs="Arial"/>
          <w:bCs/>
          <w:sz w:val="28"/>
          <w:szCs w:val="28"/>
        </w:rPr>
      </w:pPr>
      <w:r w:rsidRPr="00D91053">
        <w:rPr>
          <w:rFonts w:cs="Arial"/>
          <w:bCs/>
          <w:sz w:val="28"/>
          <w:szCs w:val="28"/>
        </w:rPr>
        <w:t xml:space="preserve">Senior Official agreement </w:t>
      </w:r>
      <w:r w:rsidR="00E02D8C">
        <w:rPr>
          <w:rFonts w:cs="Arial"/>
          <w:bCs/>
          <w:sz w:val="28"/>
          <w:szCs w:val="28"/>
        </w:rPr>
        <w:t>was</w:t>
      </w:r>
      <w:r w:rsidRPr="00D91053">
        <w:rPr>
          <w:rFonts w:cs="Arial"/>
          <w:bCs/>
          <w:sz w:val="28"/>
          <w:szCs w:val="28"/>
        </w:rPr>
        <w:t xml:space="preserve"> secured,</w:t>
      </w:r>
      <w:r w:rsidR="00E02D8C">
        <w:rPr>
          <w:rFonts w:cs="Arial"/>
          <w:bCs/>
          <w:sz w:val="28"/>
          <w:szCs w:val="28"/>
        </w:rPr>
        <w:t xml:space="preserve"> in May 2023,</w:t>
      </w:r>
      <w:r w:rsidRPr="00D91053">
        <w:rPr>
          <w:rFonts w:cs="Arial"/>
          <w:bCs/>
          <w:sz w:val="28"/>
          <w:szCs w:val="28"/>
        </w:rPr>
        <w:t xml:space="preserve"> under the terms of the Northern Ireland (Executive Formation etc) Act 2022, to the policy positions to be set out in the Government Response to this consultation.</w:t>
      </w:r>
    </w:p>
    <w:p w14:paraId="48DC1725" w14:textId="77777777" w:rsidR="00D91053" w:rsidRPr="00D91053" w:rsidRDefault="00D91053" w:rsidP="00D91053">
      <w:pPr>
        <w:pStyle w:val="ListParagraph"/>
        <w:ind w:left="360"/>
        <w:rPr>
          <w:rFonts w:cs="Arial"/>
          <w:bCs/>
          <w:sz w:val="28"/>
          <w:szCs w:val="28"/>
        </w:rPr>
      </w:pPr>
    </w:p>
    <w:p w14:paraId="5F30D2ED" w14:textId="2B95521F" w:rsidR="00D91053" w:rsidRDefault="00D91053" w:rsidP="00D91053">
      <w:pPr>
        <w:pStyle w:val="ListParagraph"/>
        <w:autoSpaceDE w:val="0"/>
        <w:autoSpaceDN w:val="0"/>
        <w:adjustRightInd w:val="0"/>
        <w:ind w:left="360"/>
        <w:rPr>
          <w:rFonts w:cs="Arial"/>
          <w:bCs/>
          <w:sz w:val="28"/>
          <w:szCs w:val="28"/>
        </w:rPr>
      </w:pPr>
      <w:r w:rsidRPr="00D91053">
        <w:rPr>
          <w:rFonts w:cs="Arial"/>
          <w:bCs/>
          <w:sz w:val="28"/>
          <w:szCs w:val="28"/>
          <w:lang w:val="en-US"/>
        </w:rPr>
        <w:t>No other data is available but it is unlikely that the policy will have any direct impact on Section 75 groups</w:t>
      </w:r>
      <w:r w:rsidR="00B305A4">
        <w:rPr>
          <w:rFonts w:cs="Arial"/>
          <w:bCs/>
          <w:sz w:val="28"/>
          <w:szCs w:val="28"/>
          <w:lang w:val="en-US"/>
        </w:rPr>
        <w:t xml:space="preserve"> </w:t>
      </w:r>
      <w:bookmarkStart w:id="3" w:name="_Hlk141458126"/>
      <w:r w:rsidR="00B305A4">
        <w:rPr>
          <w:rFonts w:cs="Arial"/>
          <w:bCs/>
          <w:sz w:val="28"/>
          <w:szCs w:val="28"/>
          <w:lang w:val="en-US"/>
        </w:rPr>
        <w:t>and it is unlikely to impact on good relations between people with different religious beliefs</w:t>
      </w:r>
      <w:bookmarkEnd w:id="3"/>
      <w:r w:rsidRPr="00D91053">
        <w:rPr>
          <w:rFonts w:cs="Arial"/>
          <w:bCs/>
          <w:sz w:val="28"/>
          <w:szCs w:val="28"/>
          <w:lang w:val="en-US"/>
        </w:rPr>
        <w:t>.</w:t>
      </w:r>
    </w:p>
    <w:bookmarkEnd w:id="2"/>
    <w:p w14:paraId="499350BE" w14:textId="77777777" w:rsidR="008925FE" w:rsidRDefault="008925FE" w:rsidP="008779A1">
      <w:pPr>
        <w:pStyle w:val="ListParagraph"/>
        <w:autoSpaceDE w:val="0"/>
        <w:autoSpaceDN w:val="0"/>
        <w:adjustRightInd w:val="0"/>
        <w:ind w:left="360"/>
        <w:rPr>
          <w:rFonts w:cs="Arial"/>
          <w:bCs/>
          <w:sz w:val="28"/>
          <w:szCs w:val="28"/>
        </w:rPr>
      </w:pPr>
    </w:p>
    <w:p w14:paraId="338D5AB3" w14:textId="77777777" w:rsidR="008925FE" w:rsidRDefault="008925FE" w:rsidP="008779A1">
      <w:pPr>
        <w:pStyle w:val="ListParagraph"/>
        <w:autoSpaceDE w:val="0"/>
        <w:autoSpaceDN w:val="0"/>
        <w:adjustRightInd w:val="0"/>
        <w:ind w:left="360"/>
        <w:rPr>
          <w:rFonts w:cs="Arial"/>
          <w:bCs/>
          <w:sz w:val="28"/>
          <w:szCs w:val="28"/>
        </w:rPr>
      </w:pPr>
    </w:p>
    <w:p w14:paraId="50DD4384" w14:textId="1D54895E" w:rsidR="008779A1" w:rsidRDefault="008779A1" w:rsidP="008779A1">
      <w:pPr>
        <w:autoSpaceDE w:val="0"/>
        <w:autoSpaceDN w:val="0"/>
        <w:adjustRightInd w:val="0"/>
        <w:ind w:left="360"/>
        <w:rPr>
          <w:rFonts w:cs="Arial"/>
          <w:bCs/>
          <w:sz w:val="28"/>
          <w:szCs w:val="28"/>
        </w:rPr>
      </w:pPr>
      <w:r w:rsidRPr="008925FE">
        <w:rPr>
          <w:rFonts w:cs="Arial"/>
          <w:b/>
          <w:bCs/>
          <w:sz w:val="28"/>
          <w:szCs w:val="28"/>
        </w:rPr>
        <w:lastRenderedPageBreak/>
        <w:t>What is the level of impact?</w:t>
      </w:r>
    </w:p>
    <w:p w14:paraId="161D7795" w14:textId="77777777" w:rsidR="00D91053" w:rsidRDefault="00D91053" w:rsidP="008779A1">
      <w:pPr>
        <w:autoSpaceDE w:val="0"/>
        <w:autoSpaceDN w:val="0"/>
        <w:adjustRightInd w:val="0"/>
        <w:ind w:left="360"/>
        <w:rPr>
          <w:rFonts w:cs="Arial"/>
          <w:bCs/>
          <w:sz w:val="28"/>
          <w:szCs w:val="28"/>
        </w:rPr>
      </w:pPr>
    </w:p>
    <w:p w14:paraId="13C7C4BF" w14:textId="57F67D53" w:rsidR="00D91053" w:rsidRDefault="00D91053" w:rsidP="008779A1">
      <w:pPr>
        <w:autoSpaceDE w:val="0"/>
        <w:autoSpaceDN w:val="0"/>
        <w:adjustRightInd w:val="0"/>
        <w:ind w:left="360"/>
        <w:rPr>
          <w:rFonts w:cs="Arial"/>
          <w:sz w:val="28"/>
          <w:szCs w:val="28"/>
        </w:rPr>
      </w:pPr>
      <w:r>
        <w:rPr>
          <w:rFonts w:cs="Arial"/>
          <w:bCs/>
          <w:sz w:val="28"/>
          <w:szCs w:val="28"/>
        </w:rPr>
        <w:t>None</w:t>
      </w:r>
    </w:p>
    <w:p w14:paraId="53740B86" w14:textId="77777777" w:rsidR="008925FE" w:rsidRDefault="008925FE" w:rsidP="008779A1">
      <w:pPr>
        <w:autoSpaceDE w:val="0"/>
        <w:autoSpaceDN w:val="0"/>
        <w:adjustRightInd w:val="0"/>
        <w:ind w:left="360"/>
        <w:rPr>
          <w:rFonts w:cs="Arial"/>
          <w:bCs/>
          <w:sz w:val="28"/>
          <w:szCs w:val="28"/>
        </w:rPr>
      </w:pPr>
    </w:p>
    <w:p w14:paraId="25EAF517" w14:textId="77777777" w:rsidR="008925FE" w:rsidRPr="0096413F" w:rsidRDefault="008925FE" w:rsidP="008779A1">
      <w:pPr>
        <w:autoSpaceDE w:val="0"/>
        <w:autoSpaceDN w:val="0"/>
        <w:adjustRightInd w:val="0"/>
        <w:ind w:left="360"/>
        <w:rPr>
          <w:rFonts w:cs="Arial"/>
          <w:bCs/>
          <w:sz w:val="28"/>
          <w:szCs w:val="28"/>
        </w:rPr>
      </w:pPr>
    </w:p>
    <w:p w14:paraId="41C92BED" w14:textId="77777777" w:rsidR="008779A1" w:rsidRDefault="008779A1" w:rsidP="008779A1">
      <w:pPr>
        <w:pStyle w:val="ListParagraph"/>
        <w:autoSpaceDE w:val="0"/>
        <w:autoSpaceDN w:val="0"/>
        <w:adjustRightInd w:val="0"/>
        <w:ind w:left="360"/>
        <w:rPr>
          <w:rFonts w:cs="Arial"/>
          <w:bCs/>
          <w:sz w:val="28"/>
          <w:szCs w:val="28"/>
        </w:rPr>
      </w:pPr>
    </w:p>
    <w:p w14:paraId="5DA70241" w14:textId="77777777" w:rsidR="008925FE" w:rsidRDefault="008925FE" w:rsidP="008779A1">
      <w:pPr>
        <w:pStyle w:val="ListParagraph"/>
        <w:autoSpaceDE w:val="0"/>
        <w:autoSpaceDN w:val="0"/>
        <w:adjustRightInd w:val="0"/>
        <w:ind w:left="360"/>
        <w:rPr>
          <w:rFonts w:cs="Arial"/>
          <w:bCs/>
          <w:sz w:val="28"/>
          <w:szCs w:val="28"/>
        </w:rPr>
      </w:pPr>
    </w:p>
    <w:p w14:paraId="6B0E6BAD" w14:textId="3F5022D5"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p>
    <w:p w14:paraId="5A795196" w14:textId="77777777" w:rsidR="00D91053" w:rsidRDefault="00D91053" w:rsidP="008779A1">
      <w:pPr>
        <w:pStyle w:val="ListParagraph"/>
        <w:autoSpaceDE w:val="0"/>
        <w:autoSpaceDN w:val="0"/>
        <w:adjustRightInd w:val="0"/>
        <w:ind w:left="360"/>
        <w:rPr>
          <w:rFonts w:cs="Arial"/>
          <w:bCs/>
          <w:sz w:val="28"/>
          <w:szCs w:val="28"/>
        </w:rPr>
      </w:pPr>
    </w:p>
    <w:p w14:paraId="5765A9BE" w14:textId="77777777" w:rsidR="00D91053" w:rsidRDefault="00D91053" w:rsidP="00D91053">
      <w:pPr>
        <w:pStyle w:val="ListParagraph"/>
        <w:autoSpaceDE w:val="0"/>
        <w:autoSpaceDN w:val="0"/>
        <w:adjustRightInd w:val="0"/>
        <w:ind w:left="360"/>
        <w:rPr>
          <w:rFonts w:cs="Arial"/>
          <w:bCs/>
          <w:sz w:val="28"/>
          <w:szCs w:val="28"/>
          <w:lang w:val="en-US"/>
        </w:rPr>
      </w:pPr>
      <w:r w:rsidRPr="00D91053">
        <w:rPr>
          <w:rFonts w:cs="Arial"/>
          <w:bCs/>
          <w:sz w:val="28"/>
          <w:szCs w:val="28"/>
          <w:lang w:val="en-US"/>
        </w:rPr>
        <w:t>The UK Government and Devolved Administrations carried out a public consultation on “Developing the UK ETS” between 25 March and 17 June 2022. This was a technical consultation dealing with amendments to the UK ETS to align with UKG and DA net zero objectives.</w:t>
      </w:r>
    </w:p>
    <w:p w14:paraId="722DB623" w14:textId="77777777" w:rsidR="00D91053" w:rsidRPr="00D91053" w:rsidRDefault="00D91053" w:rsidP="00D91053">
      <w:pPr>
        <w:pStyle w:val="ListParagraph"/>
        <w:autoSpaceDE w:val="0"/>
        <w:autoSpaceDN w:val="0"/>
        <w:adjustRightInd w:val="0"/>
        <w:ind w:left="360"/>
        <w:rPr>
          <w:rFonts w:cs="Arial"/>
          <w:bCs/>
          <w:sz w:val="28"/>
          <w:szCs w:val="28"/>
          <w:lang w:val="en-US"/>
        </w:rPr>
      </w:pPr>
    </w:p>
    <w:p w14:paraId="5EB14DEE" w14:textId="77777777" w:rsidR="00D91053" w:rsidRPr="00D91053" w:rsidRDefault="00D91053" w:rsidP="00D91053">
      <w:pPr>
        <w:pStyle w:val="ListParagraph"/>
        <w:ind w:left="360"/>
        <w:rPr>
          <w:rFonts w:cs="Arial"/>
          <w:bCs/>
          <w:sz w:val="28"/>
          <w:szCs w:val="28"/>
        </w:rPr>
      </w:pPr>
      <w:r w:rsidRPr="00D91053">
        <w:rPr>
          <w:rFonts w:cs="Arial"/>
          <w:bCs/>
          <w:sz w:val="28"/>
          <w:szCs w:val="28"/>
        </w:rPr>
        <w:t>No responses were received to the consultation which would indicate the potential for the policy to have a direct disproportionate impact on groups with protected characteristics as defined in Section 75 of the Northern Ireland Act 1998. This is because the policy is not expected to incur a direct cost on these groups, even if it becomes more environmentally ambitious.</w:t>
      </w:r>
    </w:p>
    <w:p w14:paraId="53078EFB" w14:textId="77777777" w:rsidR="00D91053" w:rsidRPr="00D91053" w:rsidRDefault="00D91053" w:rsidP="00D91053">
      <w:pPr>
        <w:pStyle w:val="ListParagraph"/>
        <w:ind w:left="360"/>
        <w:rPr>
          <w:rFonts w:cs="Arial"/>
          <w:bCs/>
          <w:sz w:val="28"/>
          <w:szCs w:val="28"/>
        </w:rPr>
      </w:pPr>
    </w:p>
    <w:p w14:paraId="6405261F" w14:textId="4A83DDCC" w:rsidR="00D91053" w:rsidRPr="00D91053" w:rsidRDefault="00D91053" w:rsidP="00D91053">
      <w:pPr>
        <w:pStyle w:val="ListParagraph"/>
        <w:ind w:left="360"/>
        <w:rPr>
          <w:rFonts w:cs="Arial"/>
          <w:bCs/>
          <w:sz w:val="28"/>
          <w:szCs w:val="28"/>
        </w:rPr>
      </w:pPr>
      <w:r w:rsidRPr="00D91053">
        <w:rPr>
          <w:rFonts w:cs="Arial"/>
          <w:bCs/>
          <w:sz w:val="28"/>
          <w:szCs w:val="28"/>
        </w:rPr>
        <w:t xml:space="preserve">Senior Official agreement </w:t>
      </w:r>
      <w:r w:rsidR="00E02D8C">
        <w:rPr>
          <w:rFonts w:cs="Arial"/>
          <w:bCs/>
          <w:sz w:val="28"/>
          <w:szCs w:val="28"/>
        </w:rPr>
        <w:t>was</w:t>
      </w:r>
      <w:r w:rsidRPr="00D91053">
        <w:rPr>
          <w:rFonts w:cs="Arial"/>
          <w:bCs/>
          <w:sz w:val="28"/>
          <w:szCs w:val="28"/>
        </w:rPr>
        <w:t xml:space="preserve"> secured,</w:t>
      </w:r>
      <w:r w:rsidR="00E02D8C">
        <w:rPr>
          <w:rFonts w:cs="Arial"/>
          <w:bCs/>
          <w:sz w:val="28"/>
          <w:szCs w:val="28"/>
        </w:rPr>
        <w:t xml:space="preserve"> in May 2023,</w:t>
      </w:r>
      <w:r w:rsidRPr="00D91053">
        <w:rPr>
          <w:rFonts w:cs="Arial"/>
          <w:bCs/>
          <w:sz w:val="28"/>
          <w:szCs w:val="28"/>
        </w:rPr>
        <w:t xml:space="preserve"> under the terms of the Northern Ireland (Executive Formation etc) Act 2022, to the policy positions to be set out in the Government Response to this consultation.</w:t>
      </w:r>
    </w:p>
    <w:p w14:paraId="34946587" w14:textId="77777777" w:rsidR="00D91053" w:rsidRPr="00D91053" w:rsidRDefault="00D91053" w:rsidP="00D91053">
      <w:pPr>
        <w:pStyle w:val="ListParagraph"/>
        <w:ind w:left="360"/>
        <w:rPr>
          <w:rFonts w:cs="Arial"/>
          <w:bCs/>
          <w:sz w:val="28"/>
          <w:szCs w:val="28"/>
        </w:rPr>
      </w:pPr>
    </w:p>
    <w:p w14:paraId="3C07C5F5" w14:textId="739FAA1B" w:rsidR="00D91053" w:rsidRDefault="00D91053" w:rsidP="00D91053">
      <w:pPr>
        <w:pStyle w:val="ListParagraph"/>
        <w:autoSpaceDE w:val="0"/>
        <w:autoSpaceDN w:val="0"/>
        <w:adjustRightInd w:val="0"/>
        <w:ind w:left="360"/>
        <w:rPr>
          <w:rFonts w:cs="Arial"/>
          <w:bCs/>
          <w:sz w:val="28"/>
          <w:szCs w:val="28"/>
        </w:rPr>
      </w:pPr>
      <w:r w:rsidRPr="00D91053">
        <w:rPr>
          <w:rFonts w:cs="Arial"/>
          <w:bCs/>
          <w:sz w:val="28"/>
          <w:szCs w:val="28"/>
          <w:lang w:val="en-US"/>
        </w:rPr>
        <w:t>No other data is available but it is unlikely that the policy will have any direct impact on Section 75 groups</w:t>
      </w:r>
      <w:r w:rsidR="00B305A4" w:rsidRPr="00B305A4">
        <w:rPr>
          <w:rFonts w:cs="Arial"/>
          <w:bCs/>
          <w:sz w:val="28"/>
          <w:szCs w:val="28"/>
          <w:lang w:val="en-US"/>
        </w:rPr>
        <w:t xml:space="preserve"> and it is unlikely to impact on good relations between people with different </w:t>
      </w:r>
      <w:r w:rsidR="00B305A4">
        <w:rPr>
          <w:rFonts w:cs="Arial"/>
          <w:bCs/>
          <w:sz w:val="28"/>
          <w:szCs w:val="28"/>
          <w:lang w:val="en-US"/>
        </w:rPr>
        <w:t>political opinions</w:t>
      </w:r>
      <w:r w:rsidRPr="00D91053">
        <w:rPr>
          <w:rFonts w:cs="Arial"/>
          <w:bCs/>
          <w:sz w:val="28"/>
          <w:szCs w:val="28"/>
          <w:lang w:val="en-US"/>
        </w:rPr>
        <w:t>.</w:t>
      </w:r>
    </w:p>
    <w:p w14:paraId="2345B38D" w14:textId="77777777" w:rsidR="008925FE" w:rsidRDefault="008925FE" w:rsidP="008779A1">
      <w:pPr>
        <w:pStyle w:val="ListParagraph"/>
        <w:autoSpaceDE w:val="0"/>
        <w:autoSpaceDN w:val="0"/>
        <w:adjustRightInd w:val="0"/>
        <w:ind w:left="360"/>
        <w:rPr>
          <w:rFonts w:cs="Arial"/>
          <w:bCs/>
          <w:sz w:val="28"/>
          <w:szCs w:val="28"/>
        </w:rPr>
      </w:pPr>
    </w:p>
    <w:p w14:paraId="4405EAAF" w14:textId="77777777" w:rsidR="008925FE" w:rsidRDefault="008925FE" w:rsidP="008779A1">
      <w:pPr>
        <w:pStyle w:val="ListParagraph"/>
        <w:autoSpaceDE w:val="0"/>
        <w:autoSpaceDN w:val="0"/>
        <w:adjustRightInd w:val="0"/>
        <w:ind w:left="360"/>
        <w:rPr>
          <w:rFonts w:cs="Arial"/>
          <w:bCs/>
          <w:sz w:val="28"/>
          <w:szCs w:val="28"/>
        </w:rPr>
      </w:pPr>
    </w:p>
    <w:p w14:paraId="320919D6" w14:textId="7665D52B" w:rsidR="008779A1"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p>
    <w:p w14:paraId="6434AF04" w14:textId="77777777" w:rsidR="00D91053" w:rsidRDefault="00D91053" w:rsidP="008779A1">
      <w:pPr>
        <w:autoSpaceDE w:val="0"/>
        <w:autoSpaceDN w:val="0"/>
        <w:adjustRightInd w:val="0"/>
        <w:ind w:left="360"/>
        <w:rPr>
          <w:rFonts w:cs="Arial"/>
          <w:bCs/>
          <w:sz w:val="28"/>
          <w:szCs w:val="28"/>
        </w:rPr>
      </w:pPr>
    </w:p>
    <w:p w14:paraId="4A1606A6" w14:textId="4A5B3275" w:rsidR="008925FE" w:rsidRDefault="00D91053" w:rsidP="00C451D4">
      <w:pPr>
        <w:autoSpaceDE w:val="0"/>
        <w:autoSpaceDN w:val="0"/>
        <w:adjustRightInd w:val="0"/>
        <w:ind w:left="360"/>
        <w:rPr>
          <w:rFonts w:cs="Arial"/>
          <w:sz w:val="28"/>
          <w:szCs w:val="28"/>
        </w:rPr>
      </w:pPr>
      <w:r>
        <w:rPr>
          <w:rFonts w:cs="Arial"/>
          <w:bCs/>
          <w:sz w:val="28"/>
          <w:szCs w:val="28"/>
        </w:rPr>
        <w:t>None</w:t>
      </w:r>
    </w:p>
    <w:p w14:paraId="4A09F2A2" w14:textId="77777777" w:rsidR="008925FE" w:rsidRPr="0096413F" w:rsidRDefault="008925FE" w:rsidP="008779A1">
      <w:pPr>
        <w:autoSpaceDE w:val="0"/>
        <w:autoSpaceDN w:val="0"/>
        <w:adjustRightInd w:val="0"/>
        <w:ind w:left="360"/>
        <w:rPr>
          <w:rFonts w:cs="Arial"/>
          <w:bCs/>
          <w:sz w:val="28"/>
          <w:szCs w:val="28"/>
        </w:rPr>
      </w:pPr>
    </w:p>
    <w:p w14:paraId="7AAE1301" w14:textId="77777777" w:rsidR="008779A1" w:rsidRDefault="008779A1" w:rsidP="008779A1">
      <w:pPr>
        <w:pStyle w:val="ListParagraph"/>
        <w:autoSpaceDE w:val="0"/>
        <w:autoSpaceDN w:val="0"/>
        <w:adjustRightInd w:val="0"/>
        <w:ind w:left="360"/>
        <w:rPr>
          <w:rFonts w:cs="Arial"/>
          <w:bCs/>
          <w:sz w:val="28"/>
          <w:szCs w:val="28"/>
        </w:rPr>
      </w:pPr>
    </w:p>
    <w:p w14:paraId="031C0B9F" w14:textId="4FB4431E"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p>
    <w:p w14:paraId="2BA24A88" w14:textId="77777777" w:rsidR="00C451D4" w:rsidRDefault="00C451D4" w:rsidP="008779A1">
      <w:pPr>
        <w:pStyle w:val="ListParagraph"/>
        <w:autoSpaceDE w:val="0"/>
        <w:autoSpaceDN w:val="0"/>
        <w:adjustRightInd w:val="0"/>
        <w:ind w:left="360"/>
        <w:rPr>
          <w:rFonts w:cs="Arial"/>
          <w:bCs/>
          <w:sz w:val="28"/>
          <w:szCs w:val="28"/>
        </w:rPr>
      </w:pPr>
    </w:p>
    <w:p w14:paraId="181E032A" w14:textId="77777777" w:rsidR="00C451D4" w:rsidRDefault="00C451D4" w:rsidP="00C451D4">
      <w:pPr>
        <w:pStyle w:val="ListParagraph"/>
        <w:autoSpaceDE w:val="0"/>
        <w:autoSpaceDN w:val="0"/>
        <w:adjustRightInd w:val="0"/>
        <w:ind w:left="360"/>
        <w:rPr>
          <w:rFonts w:cs="Arial"/>
          <w:bCs/>
          <w:sz w:val="28"/>
          <w:szCs w:val="28"/>
          <w:lang w:val="en-US"/>
        </w:rPr>
      </w:pPr>
      <w:r w:rsidRPr="00D91053">
        <w:rPr>
          <w:rFonts w:cs="Arial"/>
          <w:bCs/>
          <w:sz w:val="28"/>
          <w:szCs w:val="28"/>
          <w:lang w:val="en-US"/>
        </w:rPr>
        <w:t>The UK Government and Devolved Administrations carried out a public consultation on “Developing the UK ETS” between 25 March and 17 June 2022. This was a technical consultation dealing with amendments to the UK ETS to align with UKG and DA net zero objectives.</w:t>
      </w:r>
    </w:p>
    <w:p w14:paraId="526C2338" w14:textId="77777777" w:rsidR="00C451D4" w:rsidRPr="00D91053" w:rsidRDefault="00C451D4" w:rsidP="00C451D4">
      <w:pPr>
        <w:pStyle w:val="ListParagraph"/>
        <w:autoSpaceDE w:val="0"/>
        <w:autoSpaceDN w:val="0"/>
        <w:adjustRightInd w:val="0"/>
        <w:ind w:left="360"/>
        <w:rPr>
          <w:rFonts w:cs="Arial"/>
          <w:bCs/>
          <w:sz w:val="28"/>
          <w:szCs w:val="28"/>
          <w:lang w:val="en-US"/>
        </w:rPr>
      </w:pPr>
    </w:p>
    <w:p w14:paraId="199007B1" w14:textId="77777777" w:rsidR="00C451D4" w:rsidRPr="00D91053" w:rsidRDefault="00C451D4" w:rsidP="00C451D4">
      <w:pPr>
        <w:pStyle w:val="ListParagraph"/>
        <w:ind w:left="360"/>
        <w:rPr>
          <w:rFonts w:cs="Arial"/>
          <w:bCs/>
          <w:sz w:val="28"/>
          <w:szCs w:val="28"/>
        </w:rPr>
      </w:pPr>
      <w:r w:rsidRPr="00D91053">
        <w:rPr>
          <w:rFonts w:cs="Arial"/>
          <w:bCs/>
          <w:sz w:val="28"/>
          <w:szCs w:val="28"/>
        </w:rPr>
        <w:t>No responses were received to the consultation which would indicate the potential for the policy to have a direct disproportionate impact on groups with protected characteristics as defined in Section 75 of the Northern Ireland Act 1998. This is because the policy is not expected to incur a direct cost on these groups, even if it becomes more environmentally ambitious.</w:t>
      </w:r>
    </w:p>
    <w:p w14:paraId="4583DDCD" w14:textId="77777777" w:rsidR="00C451D4" w:rsidRPr="00D91053" w:rsidRDefault="00C451D4" w:rsidP="00C451D4">
      <w:pPr>
        <w:pStyle w:val="ListParagraph"/>
        <w:ind w:left="360"/>
        <w:rPr>
          <w:rFonts w:cs="Arial"/>
          <w:bCs/>
          <w:sz w:val="28"/>
          <w:szCs w:val="28"/>
        </w:rPr>
      </w:pPr>
    </w:p>
    <w:p w14:paraId="6EE0ECC4" w14:textId="5D8F441E" w:rsidR="00C451D4" w:rsidRPr="00D91053" w:rsidRDefault="00C451D4" w:rsidP="00C451D4">
      <w:pPr>
        <w:pStyle w:val="ListParagraph"/>
        <w:ind w:left="360"/>
        <w:rPr>
          <w:rFonts w:cs="Arial"/>
          <w:bCs/>
          <w:sz w:val="28"/>
          <w:szCs w:val="28"/>
        </w:rPr>
      </w:pPr>
      <w:r w:rsidRPr="00D91053">
        <w:rPr>
          <w:rFonts w:cs="Arial"/>
          <w:bCs/>
          <w:sz w:val="28"/>
          <w:szCs w:val="28"/>
        </w:rPr>
        <w:t xml:space="preserve">Senior Official agreement </w:t>
      </w:r>
      <w:r w:rsidR="00E02D8C">
        <w:rPr>
          <w:rFonts w:cs="Arial"/>
          <w:bCs/>
          <w:sz w:val="28"/>
          <w:szCs w:val="28"/>
        </w:rPr>
        <w:t>was</w:t>
      </w:r>
      <w:r w:rsidRPr="00D91053">
        <w:rPr>
          <w:rFonts w:cs="Arial"/>
          <w:bCs/>
          <w:sz w:val="28"/>
          <w:szCs w:val="28"/>
        </w:rPr>
        <w:t xml:space="preserve"> secured,</w:t>
      </w:r>
      <w:r w:rsidR="00E02D8C">
        <w:rPr>
          <w:rFonts w:cs="Arial"/>
          <w:bCs/>
          <w:sz w:val="28"/>
          <w:szCs w:val="28"/>
        </w:rPr>
        <w:t xml:space="preserve"> in May 2023,</w:t>
      </w:r>
      <w:r w:rsidRPr="00D91053">
        <w:rPr>
          <w:rFonts w:cs="Arial"/>
          <w:bCs/>
          <w:sz w:val="28"/>
          <w:szCs w:val="28"/>
        </w:rPr>
        <w:t xml:space="preserve"> under the terms of the Northern Ireland (Executive Formation etc) Act 2022, to the policy positions to be set out in the Government Response to this consultation.</w:t>
      </w:r>
    </w:p>
    <w:p w14:paraId="45E81F9A" w14:textId="77777777" w:rsidR="00C451D4" w:rsidRPr="00D91053" w:rsidRDefault="00C451D4" w:rsidP="00C451D4">
      <w:pPr>
        <w:pStyle w:val="ListParagraph"/>
        <w:ind w:left="360"/>
        <w:rPr>
          <w:rFonts w:cs="Arial"/>
          <w:bCs/>
          <w:sz w:val="28"/>
          <w:szCs w:val="28"/>
        </w:rPr>
      </w:pPr>
    </w:p>
    <w:p w14:paraId="75112F48" w14:textId="6BC1648D" w:rsidR="00C451D4" w:rsidRDefault="00C451D4" w:rsidP="00C451D4">
      <w:pPr>
        <w:pStyle w:val="ListParagraph"/>
        <w:autoSpaceDE w:val="0"/>
        <w:autoSpaceDN w:val="0"/>
        <w:adjustRightInd w:val="0"/>
        <w:ind w:left="360"/>
        <w:rPr>
          <w:rFonts w:cs="Arial"/>
          <w:bCs/>
          <w:sz w:val="28"/>
          <w:szCs w:val="28"/>
        </w:rPr>
      </w:pPr>
      <w:r w:rsidRPr="00D91053">
        <w:rPr>
          <w:rFonts w:cs="Arial"/>
          <w:bCs/>
          <w:sz w:val="28"/>
          <w:szCs w:val="28"/>
          <w:lang w:val="en-US"/>
        </w:rPr>
        <w:t>No other data is available but it is unlikely that the policy will have any direct impact on Section 75 groups</w:t>
      </w:r>
      <w:r w:rsidR="00B305A4" w:rsidRPr="00B305A4">
        <w:rPr>
          <w:rFonts w:cs="Arial"/>
          <w:bCs/>
          <w:sz w:val="28"/>
          <w:szCs w:val="28"/>
          <w:lang w:val="en-US"/>
        </w:rPr>
        <w:t xml:space="preserve"> and it is unlikely to impact on good relations between people </w:t>
      </w:r>
      <w:r w:rsidR="00B305A4">
        <w:rPr>
          <w:rFonts w:cs="Arial"/>
          <w:bCs/>
          <w:sz w:val="28"/>
          <w:szCs w:val="28"/>
          <w:lang w:val="en-US"/>
        </w:rPr>
        <w:t>from different racial groups</w:t>
      </w:r>
      <w:r w:rsidRPr="00D91053">
        <w:rPr>
          <w:rFonts w:cs="Arial"/>
          <w:bCs/>
          <w:sz w:val="28"/>
          <w:szCs w:val="28"/>
          <w:lang w:val="en-US"/>
        </w:rPr>
        <w:t>.</w:t>
      </w:r>
    </w:p>
    <w:p w14:paraId="2A41565E" w14:textId="77777777" w:rsidR="00C451D4" w:rsidRDefault="00C451D4" w:rsidP="008779A1">
      <w:pPr>
        <w:pStyle w:val="ListParagraph"/>
        <w:autoSpaceDE w:val="0"/>
        <w:autoSpaceDN w:val="0"/>
        <w:adjustRightInd w:val="0"/>
        <w:ind w:left="360"/>
        <w:rPr>
          <w:rFonts w:cs="Arial"/>
          <w:bCs/>
          <w:sz w:val="28"/>
          <w:szCs w:val="28"/>
        </w:rPr>
      </w:pPr>
    </w:p>
    <w:p w14:paraId="65F688C8" w14:textId="77777777" w:rsidR="008925FE" w:rsidRDefault="008925FE" w:rsidP="008779A1">
      <w:pPr>
        <w:pStyle w:val="ListParagraph"/>
        <w:autoSpaceDE w:val="0"/>
        <w:autoSpaceDN w:val="0"/>
        <w:adjustRightInd w:val="0"/>
        <w:ind w:left="360"/>
        <w:rPr>
          <w:rFonts w:cs="Arial"/>
          <w:bCs/>
          <w:sz w:val="28"/>
          <w:szCs w:val="28"/>
        </w:rPr>
      </w:pPr>
    </w:p>
    <w:p w14:paraId="3DEA5F70" w14:textId="77777777" w:rsidR="008925FE" w:rsidRPr="00BB0620" w:rsidRDefault="008925FE" w:rsidP="008779A1">
      <w:pPr>
        <w:pStyle w:val="ListParagraph"/>
        <w:autoSpaceDE w:val="0"/>
        <w:autoSpaceDN w:val="0"/>
        <w:adjustRightInd w:val="0"/>
        <w:ind w:left="360"/>
        <w:rPr>
          <w:rFonts w:cs="Arial"/>
          <w:bCs/>
          <w:sz w:val="28"/>
          <w:szCs w:val="28"/>
        </w:rPr>
      </w:pPr>
    </w:p>
    <w:p w14:paraId="635C230D" w14:textId="20E3A16A" w:rsidR="008779A1"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p>
    <w:p w14:paraId="3545BCD2" w14:textId="77777777" w:rsidR="00C451D4" w:rsidRDefault="00C451D4" w:rsidP="008779A1">
      <w:pPr>
        <w:autoSpaceDE w:val="0"/>
        <w:autoSpaceDN w:val="0"/>
        <w:adjustRightInd w:val="0"/>
        <w:ind w:left="360"/>
        <w:rPr>
          <w:rFonts w:cs="Arial"/>
          <w:bCs/>
          <w:sz w:val="28"/>
          <w:szCs w:val="28"/>
        </w:rPr>
      </w:pPr>
    </w:p>
    <w:p w14:paraId="1E85D076" w14:textId="75DB2D9F" w:rsidR="00C451D4" w:rsidRDefault="00C451D4" w:rsidP="008779A1">
      <w:pPr>
        <w:autoSpaceDE w:val="0"/>
        <w:autoSpaceDN w:val="0"/>
        <w:adjustRightInd w:val="0"/>
        <w:ind w:left="360"/>
        <w:rPr>
          <w:rFonts w:cs="Arial"/>
          <w:sz w:val="28"/>
          <w:szCs w:val="28"/>
        </w:rPr>
      </w:pPr>
      <w:r>
        <w:rPr>
          <w:rFonts w:cs="Arial"/>
          <w:bCs/>
          <w:sz w:val="28"/>
          <w:szCs w:val="28"/>
        </w:rPr>
        <w:t>None</w:t>
      </w:r>
    </w:p>
    <w:p w14:paraId="134C7FBD" w14:textId="77777777" w:rsidR="004E1728" w:rsidRDefault="004E1728">
      <w:pPr>
        <w:rPr>
          <w:rFonts w:cs="Arial"/>
          <w:bCs/>
          <w:sz w:val="28"/>
          <w:szCs w:val="28"/>
        </w:rPr>
      </w:pPr>
    </w:p>
    <w:p w14:paraId="78CD3712" w14:textId="77777777" w:rsidR="004E1728" w:rsidRDefault="004E1728">
      <w:pPr>
        <w:rPr>
          <w:rFonts w:cs="Arial"/>
          <w:bCs/>
          <w:sz w:val="28"/>
          <w:szCs w:val="28"/>
        </w:rPr>
      </w:pPr>
    </w:p>
    <w:p w14:paraId="73C69D54"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258EA005" w14:textId="77777777" w:rsidR="006A1D34" w:rsidRDefault="006A1D34" w:rsidP="006A1D34">
      <w:pPr>
        <w:pStyle w:val="ListParagraph"/>
        <w:ind w:left="360"/>
        <w:rPr>
          <w:rFonts w:cs="Arial"/>
          <w:b/>
          <w:bCs/>
          <w:sz w:val="28"/>
          <w:szCs w:val="28"/>
        </w:rPr>
      </w:pPr>
    </w:p>
    <w:p w14:paraId="6B9DA712"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1A1F53C7" w14:textId="77777777" w:rsidR="00EA4088" w:rsidRDefault="00EA4088" w:rsidP="00EA4088">
      <w:pPr>
        <w:rPr>
          <w:b/>
          <w:bCs/>
          <w:sz w:val="28"/>
          <w:szCs w:val="28"/>
        </w:rPr>
      </w:pPr>
    </w:p>
    <w:p w14:paraId="3EDDC50C" w14:textId="77777777" w:rsidR="004E1728" w:rsidRDefault="004E1728" w:rsidP="00EA4088">
      <w:pPr>
        <w:ind w:left="360"/>
        <w:rPr>
          <w:b/>
          <w:bCs/>
          <w:i/>
          <w:sz w:val="28"/>
          <w:szCs w:val="28"/>
        </w:rPr>
      </w:pPr>
    </w:p>
    <w:p w14:paraId="5CDD2956" w14:textId="77777777" w:rsidR="004E1728" w:rsidRDefault="004E1728" w:rsidP="00EA4088">
      <w:pPr>
        <w:ind w:left="360"/>
        <w:rPr>
          <w:b/>
          <w:bCs/>
          <w:i/>
          <w:sz w:val="28"/>
          <w:szCs w:val="28"/>
        </w:rPr>
      </w:pPr>
    </w:p>
    <w:p w14:paraId="2B87A920" w14:textId="77777777" w:rsidR="00EA4088" w:rsidRDefault="00EA4088" w:rsidP="00EA4088">
      <w:pPr>
        <w:ind w:left="360"/>
        <w:rPr>
          <w:b/>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w:t>
      </w:r>
      <w:proofErr w:type="gramStart"/>
      <w:r w:rsidRPr="008925FE">
        <w:rPr>
          <w:b/>
          <w:bCs/>
          <w:sz w:val="28"/>
          <w:szCs w:val="28"/>
        </w:rPr>
        <w:t>Yes</w:t>
      </w:r>
      <w:proofErr w:type="gramEnd"/>
      <w:r w:rsidRPr="008925FE">
        <w:rPr>
          <w:b/>
          <w:bCs/>
          <w:sz w:val="28"/>
          <w:szCs w:val="28"/>
        </w:rPr>
        <w:t xml:space="preserve">, provide </w:t>
      </w:r>
      <w:r w:rsidRPr="008925FE">
        <w:rPr>
          <w:b/>
          <w:bCs/>
          <w:sz w:val="28"/>
          <w:szCs w:val="28"/>
          <w:u w:val="single"/>
        </w:rPr>
        <w:t>details:</w:t>
      </w:r>
    </w:p>
    <w:p w14:paraId="0E4A23F6" w14:textId="77777777" w:rsidR="00C451D4" w:rsidRDefault="00C451D4" w:rsidP="00EA4088">
      <w:pPr>
        <w:ind w:left="360"/>
        <w:rPr>
          <w:bCs/>
          <w:sz w:val="28"/>
          <w:szCs w:val="28"/>
          <w:u w:val="single"/>
        </w:rPr>
      </w:pPr>
    </w:p>
    <w:p w14:paraId="680861BC" w14:textId="0FE096B7" w:rsidR="00C451D4" w:rsidRPr="00C451D4" w:rsidRDefault="00C451D4" w:rsidP="00EA4088">
      <w:pPr>
        <w:ind w:left="360"/>
        <w:rPr>
          <w:bCs/>
          <w:sz w:val="28"/>
          <w:szCs w:val="28"/>
        </w:rPr>
      </w:pPr>
      <w:r>
        <w:rPr>
          <w:bCs/>
          <w:sz w:val="28"/>
          <w:szCs w:val="28"/>
        </w:rPr>
        <w:t>N/A</w:t>
      </w:r>
    </w:p>
    <w:p w14:paraId="0E700526" w14:textId="77777777" w:rsidR="008925FE" w:rsidRDefault="008925FE" w:rsidP="00EA4088">
      <w:pPr>
        <w:ind w:left="360"/>
        <w:rPr>
          <w:bCs/>
          <w:sz w:val="28"/>
          <w:szCs w:val="28"/>
          <w:u w:val="single"/>
        </w:rPr>
      </w:pPr>
    </w:p>
    <w:p w14:paraId="7A823215" w14:textId="77777777" w:rsidR="008925FE" w:rsidRDefault="008925FE" w:rsidP="00EA4088">
      <w:pPr>
        <w:ind w:left="360"/>
        <w:rPr>
          <w:bCs/>
          <w:sz w:val="28"/>
          <w:szCs w:val="28"/>
          <w:u w:val="single"/>
        </w:rPr>
      </w:pPr>
    </w:p>
    <w:p w14:paraId="6FC84111" w14:textId="77777777" w:rsidR="00EA4088"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211E8763" w14:textId="77777777" w:rsidR="00C451D4" w:rsidRDefault="00C451D4" w:rsidP="00EA4088">
      <w:pPr>
        <w:ind w:left="360"/>
        <w:rPr>
          <w:b/>
          <w:bCs/>
          <w:sz w:val="28"/>
          <w:szCs w:val="28"/>
          <w:u w:val="single"/>
        </w:rPr>
      </w:pPr>
    </w:p>
    <w:p w14:paraId="530B2BB0" w14:textId="72AE1511" w:rsidR="00C451D4" w:rsidRPr="00C451D4" w:rsidRDefault="00C451D4" w:rsidP="00EA4088">
      <w:pPr>
        <w:ind w:left="360"/>
        <w:rPr>
          <w:sz w:val="28"/>
          <w:szCs w:val="28"/>
        </w:rPr>
      </w:pPr>
      <w:r w:rsidRPr="00C451D4">
        <w:rPr>
          <w:sz w:val="28"/>
          <w:szCs w:val="28"/>
        </w:rPr>
        <w:t xml:space="preserve">There is unlikely to be any impact on good relations between people. This is because the policy is intended to contribute to carbon emission </w:t>
      </w:r>
      <w:bookmarkStart w:id="4" w:name="_Hlk141458347"/>
      <w:r w:rsidRPr="00C451D4">
        <w:rPr>
          <w:sz w:val="28"/>
          <w:szCs w:val="28"/>
        </w:rPr>
        <w:t>reduction</w:t>
      </w:r>
      <w:r w:rsidR="00B305A4">
        <w:rPr>
          <w:sz w:val="28"/>
          <w:szCs w:val="28"/>
        </w:rPr>
        <w:t xml:space="preserve"> and </w:t>
      </w:r>
      <w:r w:rsidR="00B305A4">
        <w:rPr>
          <w:sz w:val="28"/>
          <w:szCs w:val="28"/>
        </w:rPr>
        <w:lastRenderedPageBreak/>
        <w:t xml:space="preserve">therefore there aren’t opportunities to better promote good relations between people of different </w:t>
      </w:r>
      <w:bookmarkEnd w:id="4"/>
      <w:r w:rsidR="00B305A4">
        <w:rPr>
          <w:sz w:val="28"/>
          <w:szCs w:val="28"/>
        </w:rPr>
        <w:t>religious beliefs</w:t>
      </w:r>
      <w:r w:rsidRPr="00C451D4">
        <w:rPr>
          <w:sz w:val="28"/>
          <w:szCs w:val="28"/>
        </w:rPr>
        <w:t>.</w:t>
      </w:r>
    </w:p>
    <w:p w14:paraId="707529AD" w14:textId="77777777" w:rsidR="008925FE" w:rsidRDefault="008925FE" w:rsidP="00EA4088">
      <w:pPr>
        <w:ind w:left="360"/>
        <w:rPr>
          <w:bCs/>
          <w:sz w:val="28"/>
          <w:szCs w:val="28"/>
          <w:u w:val="single"/>
        </w:rPr>
      </w:pPr>
    </w:p>
    <w:p w14:paraId="59CCBF77" w14:textId="77777777" w:rsidR="008925FE" w:rsidRDefault="008925FE" w:rsidP="00EA4088">
      <w:pPr>
        <w:ind w:left="360"/>
        <w:rPr>
          <w:bCs/>
          <w:sz w:val="28"/>
          <w:szCs w:val="28"/>
          <w:u w:val="single"/>
        </w:rPr>
      </w:pPr>
    </w:p>
    <w:p w14:paraId="1EDA2E8B" w14:textId="77777777" w:rsidR="008925FE" w:rsidRDefault="008925FE" w:rsidP="00EA4088">
      <w:pPr>
        <w:ind w:left="360"/>
        <w:rPr>
          <w:bCs/>
          <w:sz w:val="28"/>
          <w:szCs w:val="28"/>
          <w:u w:val="single"/>
        </w:rPr>
      </w:pPr>
    </w:p>
    <w:p w14:paraId="33385D11" w14:textId="77777777" w:rsidR="004E1728" w:rsidRDefault="004E1728" w:rsidP="00EA4088">
      <w:pPr>
        <w:ind w:left="360"/>
        <w:rPr>
          <w:bCs/>
          <w:sz w:val="28"/>
          <w:szCs w:val="28"/>
          <w:u w:val="single"/>
        </w:rPr>
      </w:pPr>
    </w:p>
    <w:p w14:paraId="14573576" w14:textId="77777777" w:rsidR="004E1728" w:rsidRDefault="004E1728" w:rsidP="00EA4088">
      <w:pPr>
        <w:ind w:left="360"/>
        <w:rPr>
          <w:bCs/>
          <w:sz w:val="28"/>
          <w:szCs w:val="28"/>
          <w:u w:val="single"/>
        </w:rPr>
      </w:pPr>
    </w:p>
    <w:p w14:paraId="70AAB300" w14:textId="77777777" w:rsidR="00EA4088" w:rsidRDefault="00EA4088" w:rsidP="00EA4088">
      <w:pPr>
        <w:ind w:left="360"/>
        <w:rPr>
          <w:bCs/>
          <w:sz w:val="28"/>
          <w:szCs w:val="28"/>
          <w:u w:val="single"/>
        </w:rPr>
      </w:pPr>
    </w:p>
    <w:p w14:paraId="5FA1FD9C" w14:textId="77777777" w:rsidR="00EA4088"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w:t>
      </w:r>
      <w:proofErr w:type="gramStart"/>
      <w:r w:rsidRPr="008925FE">
        <w:rPr>
          <w:b/>
          <w:bCs/>
          <w:sz w:val="28"/>
          <w:szCs w:val="28"/>
        </w:rPr>
        <w:t>Yes</w:t>
      </w:r>
      <w:proofErr w:type="gramEnd"/>
      <w:r w:rsidRPr="008925FE">
        <w:rPr>
          <w:b/>
          <w:bCs/>
          <w:sz w:val="28"/>
          <w:szCs w:val="28"/>
        </w:rPr>
        <w:t xml:space="preserve">, provide </w:t>
      </w:r>
      <w:r w:rsidRPr="008925FE">
        <w:rPr>
          <w:b/>
          <w:bCs/>
          <w:sz w:val="28"/>
          <w:szCs w:val="28"/>
          <w:u w:val="single"/>
        </w:rPr>
        <w:t>details:</w:t>
      </w:r>
    </w:p>
    <w:p w14:paraId="36EA7268" w14:textId="77777777" w:rsidR="00C451D4" w:rsidRDefault="00C451D4" w:rsidP="00EA4088">
      <w:pPr>
        <w:ind w:left="360"/>
        <w:rPr>
          <w:b/>
          <w:bCs/>
          <w:sz w:val="28"/>
          <w:szCs w:val="28"/>
          <w:u w:val="single"/>
        </w:rPr>
      </w:pPr>
    </w:p>
    <w:p w14:paraId="6DA98C05" w14:textId="58286831" w:rsidR="00C451D4" w:rsidRPr="00C451D4" w:rsidRDefault="00C451D4" w:rsidP="00EA4088">
      <w:pPr>
        <w:ind w:left="360"/>
        <w:rPr>
          <w:sz w:val="28"/>
          <w:szCs w:val="28"/>
        </w:rPr>
      </w:pPr>
      <w:r w:rsidRPr="00C451D4">
        <w:rPr>
          <w:sz w:val="28"/>
          <w:szCs w:val="28"/>
        </w:rPr>
        <w:t>N/A</w:t>
      </w:r>
    </w:p>
    <w:p w14:paraId="648B3830" w14:textId="77777777" w:rsidR="008925FE" w:rsidRDefault="008925FE" w:rsidP="00EA4088">
      <w:pPr>
        <w:ind w:left="360"/>
        <w:rPr>
          <w:b/>
          <w:bCs/>
          <w:sz w:val="28"/>
          <w:szCs w:val="28"/>
        </w:rPr>
      </w:pPr>
    </w:p>
    <w:p w14:paraId="4BF78691" w14:textId="77777777" w:rsidR="008925FE" w:rsidRPr="008925FE" w:rsidRDefault="008925FE" w:rsidP="00EA4088">
      <w:pPr>
        <w:ind w:left="360"/>
        <w:rPr>
          <w:b/>
          <w:bCs/>
          <w:sz w:val="28"/>
          <w:szCs w:val="28"/>
        </w:rPr>
      </w:pPr>
    </w:p>
    <w:p w14:paraId="71F24F8D" w14:textId="77777777" w:rsidR="00EA4088"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1895B3F9" w14:textId="77777777" w:rsidR="00C451D4" w:rsidRDefault="00C451D4" w:rsidP="00EA4088">
      <w:pPr>
        <w:ind w:left="360"/>
        <w:rPr>
          <w:b/>
          <w:bCs/>
          <w:sz w:val="28"/>
          <w:szCs w:val="28"/>
        </w:rPr>
      </w:pPr>
    </w:p>
    <w:p w14:paraId="4997F7D2" w14:textId="5F2DFB52" w:rsidR="00C451D4" w:rsidRPr="00C451D4" w:rsidRDefault="00C451D4" w:rsidP="00EA4088">
      <w:pPr>
        <w:ind w:left="360"/>
        <w:rPr>
          <w:sz w:val="28"/>
          <w:szCs w:val="28"/>
        </w:rPr>
      </w:pPr>
      <w:bookmarkStart w:id="5" w:name="_Hlk141349151"/>
      <w:r w:rsidRPr="00C451D4">
        <w:rPr>
          <w:sz w:val="28"/>
          <w:szCs w:val="28"/>
        </w:rPr>
        <w:t xml:space="preserve">There is unlikely to be any impact on </w:t>
      </w:r>
      <w:r w:rsidR="009B3B8E">
        <w:rPr>
          <w:sz w:val="28"/>
          <w:szCs w:val="28"/>
        </w:rPr>
        <w:t>political opinion</w:t>
      </w:r>
      <w:r w:rsidRPr="00C451D4">
        <w:rPr>
          <w:sz w:val="28"/>
          <w:szCs w:val="28"/>
        </w:rPr>
        <w:t>. This is because the policy is intended to contribute to carbon emission reduction</w:t>
      </w:r>
      <w:r w:rsidR="00B305A4" w:rsidRPr="00B305A4">
        <w:rPr>
          <w:sz w:val="28"/>
          <w:szCs w:val="28"/>
        </w:rPr>
        <w:t xml:space="preserve"> and therefore there aren’t opportunities to better promote good relations between people of different</w:t>
      </w:r>
      <w:r w:rsidR="00B305A4">
        <w:rPr>
          <w:sz w:val="28"/>
          <w:szCs w:val="28"/>
        </w:rPr>
        <w:t xml:space="preserve"> political opinions</w:t>
      </w:r>
      <w:r w:rsidRPr="00C451D4">
        <w:rPr>
          <w:sz w:val="28"/>
          <w:szCs w:val="28"/>
        </w:rPr>
        <w:t>.</w:t>
      </w:r>
    </w:p>
    <w:bookmarkEnd w:id="5"/>
    <w:p w14:paraId="148A2B8A" w14:textId="77777777" w:rsidR="004E1728" w:rsidRDefault="004E1728" w:rsidP="009B3B8E">
      <w:pPr>
        <w:rPr>
          <w:b/>
          <w:bCs/>
          <w:sz w:val="28"/>
          <w:szCs w:val="28"/>
        </w:rPr>
      </w:pPr>
    </w:p>
    <w:p w14:paraId="20FC5CD2" w14:textId="77777777" w:rsidR="008925FE" w:rsidRPr="008925FE" w:rsidRDefault="008925FE" w:rsidP="009B3B8E">
      <w:pPr>
        <w:rPr>
          <w:b/>
          <w:bCs/>
          <w:sz w:val="28"/>
          <w:szCs w:val="28"/>
        </w:rPr>
      </w:pPr>
    </w:p>
    <w:p w14:paraId="0C81B238" w14:textId="77777777" w:rsidR="008925FE" w:rsidRPr="008925FE" w:rsidRDefault="008925FE" w:rsidP="00EA4088">
      <w:pPr>
        <w:ind w:left="360"/>
        <w:rPr>
          <w:b/>
          <w:bCs/>
          <w:sz w:val="28"/>
          <w:szCs w:val="28"/>
        </w:rPr>
      </w:pPr>
    </w:p>
    <w:p w14:paraId="669EBE39"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447F2930" w14:textId="77777777" w:rsidR="009B3B8E" w:rsidRDefault="009B3B8E" w:rsidP="00EA4088">
      <w:pPr>
        <w:ind w:left="360"/>
        <w:rPr>
          <w:b/>
          <w:bCs/>
          <w:sz w:val="28"/>
          <w:szCs w:val="28"/>
          <w:u w:val="single"/>
        </w:rPr>
      </w:pPr>
    </w:p>
    <w:p w14:paraId="298577D5" w14:textId="31C83AA3" w:rsidR="009B3B8E" w:rsidRPr="009B3B8E" w:rsidRDefault="009B3B8E" w:rsidP="00EA4088">
      <w:pPr>
        <w:ind w:left="360"/>
        <w:rPr>
          <w:sz w:val="28"/>
          <w:szCs w:val="28"/>
        </w:rPr>
      </w:pPr>
      <w:r>
        <w:rPr>
          <w:sz w:val="28"/>
          <w:szCs w:val="28"/>
        </w:rPr>
        <w:t>N/A</w:t>
      </w:r>
    </w:p>
    <w:p w14:paraId="72F46D2A" w14:textId="77777777" w:rsidR="008925FE" w:rsidRDefault="008925FE" w:rsidP="00EA4088">
      <w:pPr>
        <w:ind w:left="360"/>
        <w:rPr>
          <w:b/>
          <w:bCs/>
          <w:sz w:val="28"/>
          <w:szCs w:val="28"/>
          <w:u w:val="single"/>
        </w:rPr>
      </w:pPr>
    </w:p>
    <w:p w14:paraId="260CEA02" w14:textId="77777777" w:rsidR="008925FE" w:rsidRPr="008925FE" w:rsidRDefault="008925FE" w:rsidP="00EA4088">
      <w:pPr>
        <w:ind w:left="360"/>
        <w:rPr>
          <w:b/>
          <w:bCs/>
          <w:sz w:val="28"/>
          <w:szCs w:val="28"/>
        </w:rPr>
      </w:pPr>
    </w:p>
    <w:p w14:paraId="587A0B0B"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5D06874D" w14:textId="77777777" w:rsidR="008925FE" w:rsidRDefault="008925FE" w:rsidP="00EA4088">
      <w:pPr>
        <w:ind w:left="360"/>
        <w:rPr>
          <w:bCs/>
          <w:sz w:val="28"/>
          <w:szCs w:val="28"/>
        </w:rPr>
      </w:pPr>
    </w:p>
    <w:p w14:paraId="05222ACC" w14:textId="3EA10B7D" w:rsidR="009B3B8E" w:rsidRPr="009B3B8E" w:rsidRDefault="009B3B8E" w:rsidP="009B3B8E">
      <w:pPr>
        <w:ind w:left="360"/>
        <w:rPr>
          <w:bCs/>
          <w:sz w:val="28"/>
          <w:szCs w:val="28"/>
        </w:rPr>
      </w:pPr>
      <w:r w:rsidRPr="009B3B8E">
        <w:rPr>
          <w:bCs/>
          <w:sz w:val="28"/>
          <w:szCs w:val="28"/>
        </w:rPr>
        <w:t xml:space="preserve">There is unlikely to be any impact on </w:t>
      </w:r>
      <w:r>
        <w:rPr>
          <w:bCs/>
          <w:sz w:val="28"/>
          <w:szCs w:val="28"/>
        </w:rPr>
        <w:t>Racial Group</w:t>
      </w:r>
      <w:r w:rsidRPr="009B3B8E">
        <w:rPr>
          <w:bCs/>
          <w:sz w:val="28"/>
          <w:szCs w:val="28"/>
        </w:rPr>
        <w:t>. This is because the policy is intended to contribute to carbon emission reduction</w:t>
      </w:r>
      <w:r w:rsidR="00B305A4" w:rsidRPr="00B305A4">
        <w:rPr>
          <w:bCs/>
          <w:sz w:val="28"/>
          <w:szCs w:val="28"/>
        </w:rPr>
        <w:t xml:space="preserve"> and therefore there aren’t opportunities to better promote good relations between people </w:t>
      </w:r>
      <w:r w:rsidR="00B305A4">
        <w:rPr>
          <w:bCs/>
          <w:sz w:val="28"/>
          <w:szCs w:val="28"/>
        </w:rPr>
        <w:t>from different racial groups</w:t>
      </w:r>
      <w:r w:rsidRPr="009B3B8E">
        <w:rPr>
          <w:bCs/>
          <w:sz w:val="28"/>
          <w:szCs w:val="28"/>
        </w:rPr>
        <w:t>.</w:t>
      </w:r>
    </w:p>
    <w:p w14:paraId="2ACFF1F0" w14:textId="77777777" w:rsidR="009B3B8E" w:rsidRDefault="009B3B8E" w:rsidP="00EA4088">
      <w:pPr>
        <w:ind w:left="360"/>
        <w:rPr>
          <w:bCs/>
          <w:sz w:val="28"/>
          <w:szCs w:val="28"/>
        </w:rPr>
      </w:pPr>
    </w:p>
    <w:p w14:paraId="5E817ACC" w14:textId="77777777" w:rsidR="008925FE" w:rsidRDefault="008925FE" w:rsidP="00EA4088">
      <w:pPr>
        <w:ind w:left="360"/>
        <w:rPr>
          <w:bCs/>
          <w:sz w:val="28"/>
          <w:szCs w:val="28"/>
        </w:rPr>
      </w:pPr>
    </w:p>
    <w:p w14:paraId="2850DE8B" w14:textId="77777777" w:rsidR="008925FE" w:rsidRPr="00C82DA4" w:rsidRDefault="008925FE" w:rsidP="00EA4088">
      <w:pPr>
        <w:ind w:left="360"/>
        <w:rPr>
          <w:bCs/>
          <w:sz w:val="28"/>
          <w:szCs w:val="28"/>
        </w:rPr>
      </w:pPr>
    </w:p>
    <w:p w14:paraId="41764CB1" w14:textId="77777777" w:rsidR="006A1D34" w:rsidRPr="008C67A9" w:rsidRDefault="006A1D34" w:rsidP="006A1D34">
      <w:pPr>
        <w:pStyle w:val="ListParagraph"/>
        <w:ind w:left="360"/>
        <w:rPr>
          <w:b/>
          <w:bCs/>
        </w:rPr>
      </w:pPr>
    </w:p>
    <w:p w14:paraId="7269061A" w14:textId="77777777" w:rsidR="00E91D60" w:rsidRDefault="00E91D60" w:rsidP="00E91D60"/>
    <w:p w14:paraId="421C118D"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49DA1CAC" w14:textId="77777777" w:rsidR="00E91D60" w:rsidRDefault="00E91D60" w:rsidP="00E91D60"/>
    <w:p w14:paraId="4F8AD324"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1BD2F20F" w14:textId="77777777" w:rsidR="00E91D60" w:rsidRDefault="00E91D60" w:rsidP="00E91D60">
      <w:pPr>
        <w:autoSpaceDE w:val="0"/>
        <w:autoSpaceDN w:val="0"/>
        <w:adjustRightInd w:val="0"/>
        <w:rPr>
          <w:rFonts w:cs="Arial"/>
          <w:sz w:val="28"/>
          <w:szCs w:val="28"/>
        </w:rPr>
      </w:pPr>
    </w:p>
    <w:p w14:paraId="069CE519"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4C0D93AC" w14:textId="77777777" w:rsidR="00DD7FC0" w:rsidRDefault="00DD7FC0" w:rsidP="00E91D60">
      <w:pPr>
        <w:autoSpaceDE w:val="0"/>
        <w:autoSpaceDN w:val="0"/>
        <w:adjustRightInd w:val="0"/>
        <w:rPr>
          <w:rFonts w:cs="Arial"/>
          <w:sz w:val="28"/>
          <w:szCs w:val="28"/>
        </w:rPr>
      </w:pPr>
    </w:p>
    <w:p w14:paraId="3FE7120A"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1EABDA55" w14:textId="77777777" w:rsidR="00E91D60" w:rsidRDefault="00E91D60" w:rsidP="00E91D60">
      <w:pPr>
        <w:autoSpaceDE w:val="0"/>
        <w:autoSpaceDN w:val="0"/>
        <w:adjustRightInd w:val="0"/>
        <w:rPr>
          <w:rFonts w:cs="Arial"/>
          <w:sz w:val="28"/>
          <w:szCs w:val="28"/>
        </w:rPr>
      </w:pPr>
    </w:p>
    <w:p w14:paraId="41E3BA68" w14:textId="77777777" w:rsidR="00E91D60" w:rsidRDefault="00E91D60" w:rsidP="00E91D60">
      <w:pPr>
        <w:autoSpaceDE w:val="0"/>
        <w:autoSpaceDN w:val="0"/>
        <w:adjustRightInd w:val="0"/>
        <w:rPr>
          <w:rFonts w:cs="Arial"/>
          <w:sz w:val="28"/>
          <w:szCs w:val="28"/>
        </w:rPr>
      </w:pPr>
    </w:p>
    <w:p w14:paraId="58730537" w14:textId="77777777" w:rsidR="00E91D60" w:rsidRDefault="00E91D60" w:rsidP="00E91D60">
      <w:pPr>
        <w:autoSpaceDE w:val="0"/>
        <w:autoSpaceDN w:val="0"/>
        <w:adjustRightInd w:val="0"/>
        <w:rPr>
          <w:rFonts w:cs="Arial"/>
          <w:sz w:val="28"/>
          <w:szCs w:val="28"/>
        </w:rPr>
      </w:pPr>
    </w:p>
    <w:p w14:paraId="4F9BFC3A" w14:textId="77777777" w:rsidR="00E91D60" w:rsidRDefault="00E91D60" w:rsidP="00E91D60">
      <w:pPr>
        <w:autoSpaceDE w:val="0"/>
        <w:autoSpaceDN w:val="0"/>
        <w:adjustRightInd w:val="0"/>
        <w:rPr>
          <w:rFonts w:cs="Arial"/>
          <w:sz w:val="28"/>
          <w:szCs w:val="28"/>
        </w:rPr>
      </w:pPr>
    </w:p>
    <w:p w14:paraId="2E281078" w14:textId="77777777" w:rsidR="00E91D60" w:rsidRPr="00DC4732" w:rsidRDefault="00E91D60" w:rsidP="00E91D60">
      <w:pPr>
        <w:autoSpaceDE w:val="0"/>
        <w:autoSpaceDN w:val="0"/>
        <w:adjustRightInd w:val="0"/>
        <w:rPr>
          <w:rFonts w:cs="Arial"/>
          <w:b/>
          <w:sz w:val="28"/>
          <w:szCs w:val="28"/>
        </w:rPr>
      </w:pPr>
    </w:p>
    <w:p w14:paraId="520C8570" w14:textId="77777777" w:rsidR="00E91D60"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13414184" w14:textId="77777777" w:rsidR="00D823E6" w:rsidRDefault="00D823E6" w:rsidP="00E91D60">
      <w:pPr>
        <w:autoSpaceDE w:val="0"/>
        <w:autoSpaceDN w:val="0"/>
        <w:adjustRightInd w:val="0"/>
        <w:rPr>
          <w:rFonts w:cs="Arial"/>
          <w:b/>
          <w:sz w:val="28"/>
          <w:szCs w:val="28"/>
        </w:rPr>
      </w:pPr>
    </w:p>
    <w:p w14:paraId="13A41748" w14:textId="77777777" w:rsidR="00D823E6" w:rsidRPr="00D823E6" w:rsidRDefault="00D823E6" w:rsidP="00E91D60">
      <w:pPr>
        <w:autoSpaceDE w:val="0"/>
        <w:autoSpaceDN w:val="0"/>
        <w:adjustRightInd w:val="0"/>
        <w:rPr>
          <w:rFonts w:cs="Arial"/>
          <w:bCs/>
          <w:sz w:val="28"/>
          <w:szCs w:val="28"/>
        </w:rPr>
      </w:pPr>
    </w:p>
    <w:p w14:paraId="13BC7807" w14:textId="1A5C8101" w:rsidR="00D823E6" w:rsidRPr="00E02D8C" w:rsidRDefault="00D823E6" w:rsidP="00D823E6">
      <w:pPr>
        <w:autoSpaceDE w:val="0"/>
        <w:autoSpaceDN w:val="0"/>
        <w:adjustRightInd w:val="0"/>
        <w:rPr>
          <w:bCs/>
          <w:sz w:val="28"/>
          <w:szCs w:val="28"/>
        </w:rPr>
      </w:pPr>
      <w:r w:rsidRPr="00E02D8C">
        <w:rPr>
          <w:bCs/>
          <w:sz w:val="28"/>
          <w:szCs w:val="28"/>
        </w:rPr>
        <w:t>There is unlikely to be any impact on people with multiple identities that fall into more than one Section 75 category. This is because the policy is intended to contribute to carbon emission reduction.</w:t>
      </w:r>
    </w:p>
    <w:p w14:paraId="4567FC38" w14:textId="77777777" w:rsidR="00133E60" w:rsidRPr="00DC4732" w:rsidRDefault="00453279" w:rsidP="00E91D60">
      <w:pPr>
        <w:autoSpaceDE w:val="0"/>
        <w:autoSpaceDN w:val="0"/>
        <w:adjustRightInd w:val="0"/>
        <w:rPr>
          <w:b/>
        </w:rPr>
      </w:pPr>
      <w:r w:rsidRPr="00DC4732">
        <w:rPr>
          <w:b/>
        </w:rPr>
        <w:br w:type="page"/>
      </w:r>
    </w:p>
    <w:p w14:paraId="4143C4B7"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5FDE682F" w14:textId="77777777" w:rsidR="006F0634" w:rsidRDefault="006F0634" w:rsidP="00133E60">
      <w:pPr>
        <w:pStyle w:val="DARDEqualityTextBold"/>
        <w:spacing w:before="300" w:line="240" w:lineRule="auto"/>
        <w:rPr>
          <w:color w:val="2F5496" w:themeColor="accent1" w:themeShade="BF"/>
        </w:rPr>
      </w:pPr>
    </w:p>
    <w:p w14:paraId="724FCCC1"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7A6F07B7" w14:textId="77777777" w:rsidR="006F0634" w:rsidRPr="00133E60" w:rsidRDefault="006F0634" w:rsidP="006F0634">
      <w:pPr>
        <w:pStyle w:val="DARDEqualityTextBold"/>
        <w:spacing w:line="240" w:lineRule="auto"/>
        <w:rPr>
          <w:b w:val="0"/>
          <w:color w:val="2F5496" w:themeColor="accent1" w:themeShade="BF"/>
        </w:rPr>
      </w:pPr>
    </w:p>
    <w:p w14:paraId="1087DE36"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35CD6A8D" w14:textId="77777777" w:rsidR="00D823E6" w:rsidRDefault="00D823E6" w:rsidP="00D823E6">
      <w:pPr>
        <w:pStyle w:val="DARDEqualityText"/>
        <w:tabs>
          <w:tab w:val="left" w:pos="426"/>
        </w:tabs>
        <w:spacing w:after="200"/>
      </w:pPr>
    </w:p>
    <w:p w14:paraId="7B136FCD" w14:textId="7AEEFA9B" w:rsidR="00D823E6" w:rsidRDefault="00D823E6" w:rsidP="009449F9">
      <w:pPr>
        <w:pStyle w:val="DARDEqualityText"/>
        <w:tabs>
          <w:tab w:val="left" w:pos="426"/>
        </w:tabs>
        <w:spacing w:after="200" w:line="240" w:lineRule="auto"/>
      </w:pPr>
      <w:r>
        <w:t>The UK Emissions Trading Scheme (UK ETS) replaced the UK’s participation in the EU ETS on 1 January 2021. This policy is about the government’s commitment to reducing carbon emissions as part of the commitment made in the Paris agreement to reach zero emissions by 2050. When the scheme was established, the Authority committed to increasing the climate ambition of the scheme and consulted on a number of proposals to strengthen the ETS and align it with net zero targets. DAERA, as part of the UK ETS Authority along with the UK Department for Business, Energy and Industrial Strategy (BEIS) (now the Department for Energy Security and Net Zero (DESNZ)) and the other Devolved Administrations carried out a public consultation on “Developing the UK ETS” between 25th March and 17th June 2022. It sought stakeholder views on proposals to develop the UK ETS (e.g. whether they are appropriate, proportionate and workable for participants) to ensure that it drives emissions reductions towards net zero targets and continues to demonstrate the UK’s leadership on Carbon Pricing.</w:t>
      </w:r>
    </w:p>
    <w:p w14:paraId="33B51677" w14:textId="77777777" w:rsidR="00D823E6" w:rsidRDefault="00D823E6" w:rsidP="009449F9">
      <w:pPr>
        <w:pStyle w:val="DARDEqualityText"/>
        <w:tabs>
          <w:tab w:val="left" w:pos="426"/>
        </w:tabs>
        <w:spacing w:after="200" w:line="240" w:lineRule="auto"/>
      </w:pPr>
    </w:p>
    <w:p w14:paraId="452BAAF9" w14:textId="77777777" w:rsidR="00D823E6" w:rsidRDefault="00D823E6" w:rsidP="009449F9">
      <w:pPr>
        <w:pStyle w:val="DARDEqualityText"/>
        <w:tabs>
          <w:tab w:val="left" w:pos="426"/>
        </w:tabs>
        <w:spacing w:after="200" w:line="240" w:lineRule="auto"/>
      </w:pPr>
      <w:r>
        <w:t xml:space="preserve">It is a ‘cap and trade’ system designed to encourage large scale industrial emitters of greenhouse gases (GHG) to reduce their CO2 emissions. </w:t>
      </w:r>
    </w:p>
    <w:p w14:paraId="374AE0D5" w14:textId="77777777" w:rsidR="00D823E6" w:rsidRDefault="00D823E6" w:rsidP="009449F9">
      <w:pPr>
        <w:pStyle w:val="DARDEqualityText"/>
        <w:tabs>
          <w:tab w:val="left" w:pos="426"/>
        </w:tabs>
        <w:spacing w:after="200" w:line="240" w:lineRule="auto"/>
      </w:pPr>
    </w:p>
    <w:p w14:paraId="70BAE746" w14:textId="3D110086" w:rsidR="00D823E6" w:rsidRDefault="00D823E6" w:rsidP="009449F9">
      <w:pPr>
        <w:pStyle w:val="DARDEqualityText"/>
        <w:tabs>
          <w:tab w:val="left" w:pos="426"/>
        </w:tabs>
        <w:spacing w:after="200" w:line="240" w:lineRule="auto"/>
      </w:pPr>
      <w:r>
        <w:t>The scheme works by setting a cap on the total amount of Greenhouse Gases (GHG) that can be emitted by installations covered by the scheme. The scheme promotes carbon emissions reduction and investment in clean, low carbon technologies.</w:t>
      </w:r>
    </w:p>
    <w:p w14:paraId="2BE5A111" w14:textId="504DE407" w:rsidR="006F0634" w:rsidRDefault="00D823E6" w:rsidP="009449F9">
      <w:pPr>
        <w:pStyle w:val="DARDEqualityText"/>
        <w:tabs>
          <w:tab w:val="left" w:pos="426"/>
        </w:tabs>
        <w:spacing w:after="200" w:line="240" w:lineRule="auto"/>
      </w:pPr>
      <w:r>
        <w:t>Therefore, it does not provide an opportunity for DAERA to better promote positive attitudes towards people with a disability.</w:t>
      </w:r>
    </w:p>
    <w:p w14:paraId="2360E09F" w14:textId="77777777" w:rsidR="00133E60" w:rsidRDefault="00133E60" w:rsidP="00133E60">
      <w:pPr>
        <w:pStyle w:val="DARDEqualityText"/>
        <w:tabs>
          <w:tab w:val="left" w:pos="426"/>
        </w:tabs>
        <w:spacing w:after="200" w:line="240" w:lineRule="auto"/>
      </w:pPr>
    </w:p>
    <w:p w14:paraId="5695E643" w14:textId="77777777" w:rsidR="00133E60" w:rsidRDefault="00133E60" w:rsidP="00133E60">
      <w:pPr>
        <w:pStyle w:val="DARDEqualityText"/>
        <w:tabs>
          <w:tab w:val="left" w:pos="426"/>
        </w:tabs>
        <w:spacing w:after="200" w:line="240" w:lineRule="auto"/>
      </w:pPr>
    </w:p>
    <w:p w14:paraId="4FAF8283"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3F28D892" w14:textId="1ACD95D5" w:rsidR="00D823E6" w:rsidRPr="00D823E6" w:rsidRDefault="00D823E6" w:rsidP="009449F9">
      <w:pPr>
        <w:pStyle w:val="DARDEqualityText"/>
        <w:tabs>
          <w:tab w:val="left" w:pos="426"/>
        </w:tabs>
        <w:spacing w:after="200" w:line="240" w:lineRule="auto"/>
      </w:pPr>
      <w:r w:rsidRPr="00D823E6">
        <w:rPr>
          <w:lang w:val="en-GB"/>
        </w:rPr>
        <w:t xml:space="preserve">The UK Emissions Trading Scheme (UK ETS) replaced the UK’s participation in the EU ETS on 1 January 2021. </w:t>
      </w:r>
      <w:r w:rsidRPr="00D823E6">
        <w:t>This policy is about the government’s commitment to reducing carbon emissions as part of the commitment made in the Paris agreement to reach net zero emissions by 2050. When the scheme was established, the Authority committed to increasing the climate ambition of the scheme and consulted on a number of proposals to strengthen the ETS and align it with net zero targets. DAERA, as part of the UK ETS Authority along with the UK Department for Business, Energy and Industrial Strategy (BEIS) (now the Department for Energy Security and Net Zero (DESNZ)) and the other Devolved Administrations carried out a public consultation on “Developing the UK ETS” between 25 March and 17 June 2022. It sought stakeholder views on proposals to develop the UK ETS (e.g. whether they are appropriate, proportionate and workable for participants) to ensure that it drives emissions reductions towards net zero targets and continues to demonstrate the UK’s leadership on Carbon Pricing.</w:t>
      </w:r>
    </w:p>
    <w:p w14:paraId="1D092552" w14:textId="77777777" w:rsidR="00D823E6" w:rsidRPr="00D823E6" w:rsidRDefault="00D823E6" w:rsidP="009449F9">
      <w:pPr>
        <w:pStyle w:val="DARDEqualityText"/>
        <w:tabs>
          <w:tab w:val="left" w:pos="426"/>
        </w:tabs>
        <w:spacing w:after="200" w:line="240" w:lineRule="auto"/>
      </w:pPr>
    </w:p>
    <w:p w14:paraId="3D994D4C" w14:textId="24C4DA85" w:rsidR="00D823E6" w:rsidRPr="00D823E6" w:rsidRDefault="00D823E6" w:rsidP="009449F9">
      <w:pPr>
        <w:pStyle w:val="DARDEqualityText"/>
        <w:tabs>
          <w:tab w:val="left" w:pos="426"/>
        </w:tabs>
        <w:spacing w:after="200" w:line="240" w:lineRule="auto"/>
      </w:pPr>
      <w:r w:rsidRPr="00D823E6">
        <w:t>It is a ‘cap and trade’ system designed to encourage large scale industrial emitters of greenhouse gases (GHG) to reduce their CO2 emissions.</w:t>
      </w:r>
      <w:r w:rsidR="009449F9">
        <w:t xml:space="preserve"> </w:t>
      </w:r>
      <w:r w:rsidRPr="00D823E6">
        <w:t>The scheme works by setting a cap on the total amount of Greenhouse Gases (GHG) that can be emitted by installations covered by the scheme. The scheme promotes carbon emissions reduction and investment in clean, low carbon technologies.</w:t>
      </w:r>
    </w:p>
    <w:p w14:paraId="1B2EC431" w14:textId="0950758A" w:rsidR="00133E60" w:rsidRDefault="00D823E6" w:rsidP="00D823E6">
      <w:pPr>
        <w:pStyle w:val="DARDEqualityText"/>
        <w:tabs>
          <w:tab w:val="left" w:pos="426"/>
        </w:tabs>
        <w:spacing w:after="200"/>
      </w:pPr>
      <w:r w:rsidRPr="00D823E6">
        <w:rPr>
          <w:lang w:val="en-GB"/>
        </w:rPr>
        <w:t>Therefore, it does not provide an opportunity for DAERA to actively increase the participation by disabled people in public life.</w:t>
      </w:r>
    </w:p>
    <w:p w14:paraId="2416A1E4" w14:textId="77777777" w:rsidR="004E1728" w:rsidRDefault="004E1728" w:rsidP="00E91D60">
      <w:pPr>
        <w:autoSpaceDE w:val="0"/>
        <w:autoSpaceDN w:val="0"/>
        <w:adjustRightInd w:val="0"/>
        <w:rPr>
          <w:rFonts w:eastAsia="Times"/>
          <w:sz w:val="28"/>
          <w:lang w:val="en-US"/>
        </w:rPr>
      </w:pPr>
    </w:p>
    <w:p w14:paraId="134D747C" w14:textId="77777777" w:rsidR="004E1728" w:rsidRDefault="004E1728" w:rsidP="00E91D60">
      <w:pPr>
        <w:autoSpaceDE w:val="0"/>
        <w:autoSpaceDN w:val="0"/>
        <w:adjustRightInd w:val="0"/>
        <w:rPr>
          <w:rFonts w:eastAsia="Times"/>
          <w:sz w:val="28"/>
          <w:lang w:val="en-US"/>
        </w:rPr>
      </w:pPr>
    </w:p>
    <w:p w14:paraId="1D7A658F" w14:textId="77777777"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7B96CE60" w14:textId="77777777" w:rsidR="007A6193" w:rsidRDefault="007A6193" w:rsidP="00E91D60">
      <w:pPr>
        <w:autoSpaceDE w:val="0"/>
        <w:autoSpaceDN w:val="0"/>
        <w:adjustRightInd w:val="0"/>
        <w:rPr>
          <w:rFonts w:cs="Arial"/>
          <w:b/>
          <w:sz w:val="28"/>
          <w:szCs w:val="28"/>
        </w:rPr>
      </w:pPr>
    </w:p>
    <w:p w14:paraId="6E4294C7" w14:textId="77777777" w:rsidR="007A6193" w:rsidRPr="00C51495" w:rsidRDefault="007A6193" w:rsidP="00C51495">
      <w:pPr>
        <w:spacing w:after="200" w:line="276" w:lineRule="auto"/>
        <w:rPr>
          <w:rFonts w:cs="Arial"/>
          <w:color w:val="000000" w:themeColor="text1"/>
          <w:sz w:val="28"/>
          <w:szCs w:val="28"/>
          <w:highlight w:val="yellow"/>
        </w:rPr>
      </w:pPr>
      <w:r w:rsidRPr="00C51495">
        <w:rPr>
          <w:rFonts w:cs="Arial"/>
          <w:color w:val="000000" w:themeColor="text1"/>
          <w:sz w:val="28"/>
          <w:szCs w:val="28"/>
          <w:highlight w:val="yellow"/>
        </w:rPr>
        <w:t>“Screened out” without mitigation or an alternative policy proposed to be adopted</w:t>
      </w:r>
    </w:p>
    <w:p w14:paraId="0B5286C4" w14:textId="77777777" w:rsidR="007A6193" w:rsidRPr="007A6193" w:rsidRDefault="007A6193" w:rsidP="007A6193">
      <w:pPr>
        <w:spacing w:after="200" w:line="276" w:lineRule="auto"/>
        <w:ind w:left="30"/>
        <w:rPr>
          <w:rFonts w:cs="Arial"/>
          <w:color w:val="000000" w:themeColor="text1"/>
          <w:sz w:val="28"/>
          <w:szCs w:val="28"/>
        </w:rPr>
      </w:pPr>
    </w:p>
    <w:p w14:paraId="7808B30A"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00C97C6D" w14:textId="77777777" w:rsidR="009D617C" w:rsidRDefault="009D617C" w:rsidP="00E91D60">
      <w:pPr>
        <w:autoSpaceDE w:val="0"/>
        <w:autoSpaceDN w:val="0"/>
        <w:adjustRightInd w:val="0"/>
        <w:rPr>
          <w:rFonts w:cs="Arial"/>
          <w:sz w:val="28"/>
          <w:szCs w:val="28"/>
        </w:rPr>
      </w:pPr>
    </w:p>
    <w:p w14:paraId="659ABCFC" w14:textId="4165A731" w:rsidR="00D823E6" w:rsidRPr="00D823E6" w:rsidRDefault="00D823E6" w:rsidP="00D823E6">
      <w:pPr>
        <w:autoSpaceDE w:val="0"/>
        <w:autoSpaceDN w:val="0"/>
        <w:adjustRightInd w:val="0"/>
        <w:rPr>
          <w:rFonts w:cs="Arial"/>
          <w:sz w:val="28"/>
          <w:szCs w:val="28"/>
          <w:lang w:val="en-US"/>
        </w:rPr>
      </w:pPr>
      <w:r w:rsidRPr="00D823E6">
        <w:rPr>
          <w:rFonts w:cs="Arial"/>
          <w:sz w:val="28"/>
          <w:szCs w:val="28"/>
        </w:rPr>
        <w:t xml:space="preserve">The UK Emissions Trading Scheme (UK ETS) replaced the UK’s participation in the EU ETS on 1 January 2021. </w:t>
      </w:r>
      <w:r w:rsidRPr="00D823E6">
        <w:rPr>
          <w:rFonts w:cs="Arial"/>
          <w:sz w:val="28"/>
          <w:szCs w:val="28"/>
          <w:lang w:val="en-US"/>
        </w:rPr>
        <w:t>This policy is about the government’s commitment to reducing carbon emissions as part of the commitment made in the Paris agreement to reach zero emissions by 2050. When the scheme was established, the Authority committed to increasing the climate ambition of the scheme and consulted on a number of proposals to strengthen the ETS and align it with net zero targets. DAERA, as part of the UK ETS Authority along with the UK Department for Business, Energy and Industrial Strategy (BEIS) (now the Department for Energy Security and Net Zero (DESNZ)) and the other Devolved Administrations carried out a public consultation on “Developing the UK ETS” between 25 March and 17 June 2022. It sought stakeholder views on proposals to develop the UK ETS (e.g. whether they are appropriate, proportionate and workable for participants) to ensure that it drives emissions reductions towards net zero targets and continues to demonstrate the UK’s leadership on Carbon Pricing.</w:t>
      </w:r>
    </w:p>
    <w:p w14:paraId="7C510E8C" w14:textId="77777777" w:rsidR="00D823E6" w:rsidRPr="00D823E6" w:rsidRDefault="00D823E6" w:rsidP="00D823E6">
      <w:pPr>
        <w:autoSpaceDE w:val="0"/>
        <w:autoSpaceDN w:val="0"/>
        <w:adjustRightInd w:val="0"/>
        <w:rPr>
          <w:rFonts w:cs="Arial"/>
          <w:sz w:val="28"/>
          <w:szCs w:val="28"/>
          <w:lang w:val="en-US"/>
        </w:rPr>
      </w:pPr>
    </w:p>
    <w:p w14:paraId="4CA80C7E" w14:textId="77777777" w:rsidR="00D823E6" w:rsidRPr="00D823E6" w:rsidRDefault="00D823E6" w:rsidP="00D823E6">
      <w:pPr>
        <w:autoSpaceDE w:val="0"/>
        <w:autoSpaceDN w:val="0"/>
        <w:adjustRightInd w:val="0"/>
        <w:rPr>
          <w:rFonts w:cs="Arial"/>
          <w:sz w:val="28"/>
          <w:szCs w:val="28"/>
          <w:lang w:val="en-US"/>
        </w:rPr>
      </w:pPr>
      <w:r w:rsidRPr="00D823E6">
        <w:rPr>
          <w:rFonts w:cs="Arial"/>
          <w:sz w:val="28"/>
          <w:szCs w:val="28"/>
          <w:lang w:val="en-US"/>
        </w:rPr>
        <w:t xml:space="preserve">It is a ‘cap and trade’ system designed to encourage large scale industrial emitters of greenhouse gases (GHG) to reduce their CO2 emissions. </w:t>
      </w:r>
    </w:p>
    <w:p w14:paraId="65F40C85" w14:textId="77777777" w:rsidR="00D823E6" w:rsidRPr="00D823E6" w:rsidRDefault="00D823E6" w:rsidP="00D823E6">
      <w:pPr>
        <w:autoSpaceDE w:val="0"/>
        <w:autoSpaceDN w:val="0"/>
        <w:adjustRightInd w:val="0"/>
        <w:rPr>
          <w:rFonts w:cs="Arial"/>
          <w:sz w:val="28"/>
          <w:szCs w:val="28"/>
          <w:lang w:val="en-US"/>
        </w:rPr>
      </w:pPr>
    </w:p>
    <w:p w14:paraId="5E9146D8" w14:textId="77777777" w:rsidR="00D823E6" w:rsidRPr="00D823E6" w:rsidRDefault="00D823E6" w:rsidP="00D823E6">
      <w:pPr>
        <w:autoSpaceDE w:val="0"/>
        <w:autoSpaceDN w:val="0"/>
        <w:adjustRightInd w:val="0"/>
        <w:rPr>
          <w:rFonts w:cs="Arial"/>
          <w:sz w:val="28"/>
          <w:szCs w:val="28"/>
          <w:lang w:val="en-US"/>
        </w:rPr>
      </w:pPr>
      <w:r w:rsidRPr="00D823E6">
        <w:rPr>
          <w:rFonts w:cs="Arial"/>
          <w:sz w:val="28"/>
          <w:szCs w:val="28"/>
          <w:lang w:val="en-US"/>
        </w:rPr>
        <w:t>The scheme works by setting a cap on the total amount of Greenhouse Gases (GHG) that can be emitted by installations covered by the scheme. The scheme promotes carbon emissions reduction and investment in clean, low carbon technologies.</w:t>
      </w:r>
    </w:p>
    <w:p w14:paraId="0657C854" w14:textId="77777777" w:rsidR="00D823E6" w:rsidRPr="00D823E6" w:rsidRDefault="00D823E6" w:rsidP="00D823E6">
      <w:pPr>
        <w:autoSpaceDE w:val="0"/>
        <w:autoSpaceDN w:val="0"/>
        <w:adjustRightInd w:val="0"/>
        <w:rPr>
          <w:rFonts w:cs="Arial"/>
          <w:sz w:val="28"/>
          <w:szCs w:val="28"/>
          <w:lang w:val="en-US"/>
        </w:rPr>
      </w:pPr>
    </w:p>
    <w:p w14:paraId="4CB70364" w14:textId="70ACFBA8" w:rsidR="009D617C" w:rsidRDefault="00D823E6" w:rsidP="00D823E6">
      <w:pPr>
        <w:autoSpaceDE w:val="0"/>
        <w:autoSpaceDN w:val="0"/>
        <w:adjustRightInd w:val="0"/>
        <w:rPr>
          <w:rFonts w:cs="Arial"/>
          <w:sz w:val="28"/>
          <w:szCs w:val="28"/>
        </w:rPr>
      </w:pPr>
      <w:r w:rsidRPr="00D823E6">
        <w:rPr>
          <w:rFonts w:cs="Arial"/>
          <w:sz w:val="28"/>
          <w:szCs w:val="28"/>
          <w:lang w:val="en-US"/>
        </w:rPr>
        <w:t>It is unlikely to have any impacts on people in terms of their equality of opportunity, their rights as people with a disability or their human rights under the Human Rights Act 1998.</w:t>
      </w:r>
    </w:p>
    <w:p w14:paraId="2409EA19" w14:textId="77777777" w:rsidR="009D617C" w:rsidRDefault="009D617C" w:rsidP="00E91D60">
      <w:pPr>
        <w:autoSpaceDE w:val="0"/>
        <w:autoSpaceDN w:val="0"/>
        <w:adjustRightInd w:val="0"/>
        <w:rPr>
          <w:rFonts w:cs="Arial"/>
          <w:sz w:val="28"/>
          <w:szCs w:val="28"/>
        </w:rPr>
      </w:pPr>
    </w:p>
    <w:p w14:paraId="2B668D10" w14:textId="77777777" w:rsidR="00FA2356" w:rsidRDefault="00FA2356" w:rsidP="00E91D60">
      <w:pPr>
        <w:rPr>
          <w:rFonts w:cs="Arial"/>
          <w:sz w:val="28"/>
          <w:szCs w:val="28"/>
        </w:rPr>
      </w:pPr>
    </w:p>
    <w:p w14:paraId="183E5956" w14:textId="77777777" w:rsidR="009D617C" w:rsidRDefault="009D617C" w:rsidP="00E91D60">
      <w:pPr>
        <w:rPr>
          <w:rFonts w:cs="Arial"/>
          <w:sz w:val="28"/>
          <w:szCs w:val="28"/>
        </w:rPr>
      </w:pPr>
    </w:p>
    <w:p w14:paraId="3694ACB3" w14:textId="77777777" w:rsidR="009D617C" w:rsidRPr="0081374C" w:rsidRDefault="009D617C" w:rsidP="00E91D60">
      <w:pPr>
        <w:rPr>
          <w:rFonts w:cs="Arial"/>
          <w:sz w:val="28"/>
          <w:szCs w:val="28"/>
        </w:rPr>
      </w:pPr>
    </w:p>
    <w:p w14:paraId="00B21A1C" w14:textId="77777777" w:rsidR="00FA2356" w:rsidRDefault="00FA2356" w:rsidP="00E91D60">
      <w:pPr>
        <w:autoSpaceDE w:val="0"/>
        <w:autoSpaceDN w:val="0"/>
        <w:adjustRightInd w:val="0"/>
        <w:rPr>
          <w:rFonts w:cs="Arial"/>
          <w:sz w:val="28"/>
          <w:szCs w:val="28"/>
        </w:rPr>
      </w:pPr>
    </w:p>
    <w:p w14:paraId="4BA057CC" w14:textId="77777777" w:rsidR="00C81F6B"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4E0AB5A3" w14:textId="77777777" w:rsidR="00C51495" w:rsidRDefault="00C51495" w:rsidP="00E91D60">
      <w:pPr>
        <w:autoSpaceDE w:val="0"/>
        <w:autoSpaceDN w:val="0"/>
        <w:adjustRightInd w:val="0"/>
        <w:rPr>
          <w:rFonts w:cs="Arial"/>
          <w:b/>
          <w:sz w:val="28"/>
          <w:szCs w:val="28"/>
        </w:rPr>
      </w:pPr>
    </w:p>
    <w:p w14:paraId="37248A2B" w14:textId="10B778D1" w:rsidR="00C51495" w:rsidRPr="004845EB" w:rsidRDefault="00C51495" w:rsidP="00E91D60">
      <w:pPr>
        <w:autoSpaceDE w:val="0"/>
        <w:autoSpaceDN w:val="0"/>
        <w:adjustRightInd w:val="0"/>
        <w:rPr>
          <w:rFonts w:cs="Arial"/>
          <w:bCs/>
          <w:sz w:val="28"/>
          <w:szCs w:val="28"/>
        </w:rPr>
      </w:pPr>
      <w:r w:rsidRPr="004845EB">
        <w:rPr>
          <w:rFonts w:cs="Arial"/>
          <w:bCs/>
          <w:sz w:val="28"/>
          <w:szCs w:val="28"/>
        </w:rPr>
        <w:t>N/A – screened out</w:t>
      </w:r>
      <w:r w:rsidR="00C2590B" w:rsidRPr="004845EB">
        <w:rPr>
          <w:rFonts w:cs="Arial"/>
          <w:bCs/>
          <w:sz w:val="28"/>
          <w:szCs w:val="28"/>
        </w:rPr>
        <w:t>. No need identified for mitigation or consideration of an alternative policy.</w:t>
      </w:r>
    </w:p>
    <w:p w14:paraId="61550CB8" w14:textId="77777777" w:rsidR="00E91D60" w:rsidRDefault="00E91D60" w:rsidP="00E91D60">
      <w:pPr>
        <w:autoSpaceDE w:val="0"/>
        <w:autoSpaceDN w:val="0"/>
        <w:adjustRightInd w:val="0"/>
        <w:rPr>
          <w:rFonts w:cs="Arial"/>
          <w:sz w:val="28"/>
          <w:szCs w:val="28"/>
        </w:rPr>
      </w:pPr>
    </w:p>
    <w:p w14:paraId="16D5CB75" w14:textId="77777777" w:rsidR="00FA2356" w:rsidRDefault="00FA2356" w:rsidP="00E91D60">
      <w:pPr>
        <w:autoSpaceDE w:val="0"/>
        <w:autoSpaceDN w:val="0"/>
        <w:adjustRightInd w:val="0"/>
        <w:rPr>
          <w:rFonts w:cs="Arial"/>
          <w:sz w:val="28"/>
          <w:szCs w:val="28"/>
        </w:rPr>
      </w:pPr>
    </w:p>
    <w:p w14:paraId="22EB0E77" w14:textId="77777777" w:rsidR="00FA2356" w:rsidRDefault="00FA2356" w:rsidP="00E91D60">
      <w:pPr>
        <w:autoSpaceDE w:val="0"/>
        <w:autoSpaceDN w:val="0"/>
        <w:adjustRightInd w:val="0"/>
        <w:rPr>
          <w:rFonts w:cs="Arial"/>
          <w:sz w:val="28"/>
          <w:szCs w:val="28"/>
        </w:rPr>
      </w:pPr>
    </w:p>
    <w:p w14:paraId="2E969F3B" w14:textId="77777777" w:rsidR="00FA2356" w:rsidRDefault="00FA2356" w:rsidP="00E91D60">
      <w:pPr>
        <w:autoSpaceDE w:val="0"/>
        <w:autoSpaceDN w:val="0"/>
        <w:adjustRightInd w:val="0"/>
        <w:rPr>
          <w:rFonts w:cs="Arial"/>
          <w:sz w:val="28"/>
          <w:szCs w:val="28"/>
        </w:rPr>
      </w:pPr>
    </w:p>
    <w:p w14:paraId="63677685" w14:textId="77777777" w:rsidR="00FA2356" w:rsidRPr="0081374C" w:rsidRDefault="00FA2356" w:rsidP="00E91D60">
      <w:pPr>
        <w:autoSpaceDE w:val="0"/>
        <w:autoSpaceDN w:val="0"/>
        <w:adjustRightInd w:val="0"/>
        <w:rPr>
          <w:rFonts w:cs="Arial"/>
          <w:sz w:val="28"/>
          <w:szCs w:val="28"/>
        </w:rPr>
      </w:pPr>
    </w:p>
    <w:p w14:paraId="133AAF3A" w14:textId="77777777" w:rsidR="00FA2356" w:rsidRDefault="00FA2356" w:rsidP="00E91D60">
      <w:pPr>
        <w:autoSpaceDE w:val="0"/>
        <w:autoSpaceDN w:val="0"/>
        <w:adjustRightInd w:val="0"/>
        <w:rPr>
          <w:rFonts w:cs="Arial"/>
          <w:sz w:val="28"/>
          <w:szCs w:val="28"/>
        </w:rPr>
      </w:pPr>
    </w:p>
    <w:p w14:paraId="4D60EE8E" w14:textId="77777777" w:rsidR="00FA2356" w:rsidRDefault="00FA2356" w:rsidP="00E91D60">
      <w:pPr>
        <w:autoSpaceDE w:val="0"/>
        <w:autoSpaceDN w:val="0"/>
        <w:adjustRightInd w:val="0"/>
        <w:rPr>
          <w:rFonts w:cs="Arial"/>
          <w:sz w:val="28"/>
          <w:szCs w:val="28"/>
        </w:rPr>
      </w:pPr>
    </w:p>
    <w:p w14:paraId="1AAC970E" w14:textId="77777777" w:rsidR="00FA2356" w:rsidRDefault="00FA2356" w:rsidP="00E91D60">
      <w:pPr>
        <w:autoSpaceDE w:val="0"/>
        <w:autoSpaceDN w:val="0"/>
        <w:adjustRightInd w:val="0"/>
        <w:rPr>
          <w:rFonts w:cs="Arial"/>
          <w:sz w:val="28"/>
          <w:szCs w:val="28"/>
        </w:rPr>
      </w:pPr>
    </w:p>
    <w:p w14:paraId="6A2BA2EA" w14:textId="77777777" w:rsidR="00FA2356" w:rsidRDefault="00FA2356" w:rsidP="00E91D60">
      <w:pPr>
        <w:autoSpaceDE w:val="0"/>
        <w:autoSpaceDN w:val="0"/>
        <w:adjustRightInd w:val="0"/>
        <w:rPr>
          <w:rFonts w:cs="Arial"/>
          <w:sz w:val="28"/>
          <w:szCs w:val="28"/>
        </w:rPr>
      </w:pPr>
    </w:p>
    <w:p w14:paraId="2715D901" w14:textId="77777777" w:rsidR="00E91D60"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5FFE6FA8" w14:textId="77777777" w:rsidR="00C51495" w:rsidRDefault="00C51495" w:rsidP="00E91D60">
      <w:pPr>
        <w:autoSpaceDE w:val="0"/>
        <w:autoSpaceDN w:val="0"/>
        <w:adjustRightInd w:val="0"/>
        <w:rPr>
          <w:rFonts w:cs="Arial"/>
          <w:b/>
          <w:sz w:val="28"/>
          <w:szCs w:val="28"/>
        </w:rPr>
      </w:pPr>
    </w:p>
    <w:p w14:paraId="2888A46C" w14:textId="047AD9E9" w:rsidR="00C51495" w:rsidRPr="004845EB" w:rsidRDefault="00C51495" w:rsidP="00E91D60">
      <w:pPr>
        <w:autoSpaceDE w:val="0"/>
        <w:autoSpaceDN w:val="0"/>
        <w:adjustRightInd w:val="0"/>
        <w:rPr>
          <w:rFonts w:cs="Arial"/>
          <w:bCs/>
          <w:sz w:val="28"/>
          <w:szCs w:val="28"/>
        </w:rPr>
      </w:pPr>
      <w:r w:rsidRPr="004845EB">
        <w:rPr>
          <w:rFonts w:cs="Arial"/>
          <w:bCs/>
          <w:sz w:val="28"/>
          <w:szCs w:val="28"/>
        </w:rPr>
        <w:t>N/A</w:t>
      </w:r>
    </w:p>
    <w:p w14:paraId="0C32C7B8" w14:textId="77777777" w:rsidR="009D617C" w:rsidRDefault="009D617C" w:rsidP="00E91D60">
      <w:pPr>
        <w:autoSpaceDE w:val="0"/>
        <w:autoSpaceDN w:val="0"/>
        <w:adjustRightInd w:val="0"/>
        <w:rPr>
          <w:rFonts w:cs="Arial"/>
          <w:b/>
          <w:sz w:val="28"/>
          <w:szCs w:val="28"/>
        </w:rPr>
      </w:pPr>
    </w:p>
    <w:p w14:paraId="132494D8" w14:textId="77777777" w:rsidR="00FA2356" w:rsidRDefault="00FA2356" w:rsidP="00E91D60">
      <w:pPr>
        <w:autoSpaceDE w:val="0"/>
        <w:autoSpaceDN w:val="0"/>
        <w:adjustRightInd w:val="0"/>
        <w:rPr>
          <w:rFonts w:cs="Arial"/>
          <w:b/>
          <w:sz w:val="28"/>
          <w:szCs w:val="28"/>
        </w:rPr>
      </w:pPr>
    </w:p>
    <w:p w14:paraId="7D6EE261" w14:textId="77777777" w:rsidR="00FA2356" w:rsidRDefault="00FA2356" w:rsidP="00E91D60">
      <w:pPr>
        <w:autoSpaceDE w:val="0"/>
        <w:autoSpaceDN w:val="0"/>
        <w:adjustRightInd w:val="0"/>
        <w:rPr>
          <w:rFonts w:cs="Arial"/>
          <w:b/>
          <w:sz w:val="28"/>
          <w:szCs w:val="28"/>
        </w:rPr>
      </w:pPr>
    </w:p>
    <w:p w14:paraId="21EFA11F" w14:textId="77777777" w:rsidR="00FA2356" w:rsidRDefault="00FA2356" w:rsidP="00E91D60">
      <w:pPr>
        <w:autoSpaceDE w:val="0"/>
        <w:autoSpaceDN w:val="0"/>
        <w:adjustRightInd w:val="0"/>
        <w:rPr>
          <w:rFonts w:cs="Arial"/>
          <w:b/>
          <w:sz w:val="28"/>
          <w:szCs w:val="28"/>
        </w:rPr>
      </w:pPr>
    </w:p>
    <w:p w14:paraId="0104DBBC" w14:textId="77777777" w:rsidR="00FA2356" w:rsidRDefault="00FA2356" w:rsidP="00E91D60">
      <w:pPr>
        <w:autoSpaceDE w:val="0"/>
        <w:autoSpaceDN w:val="0"/>
        <w:adjustRightInd w:val="0"/>
        <w:rPr>
          <w:rFonts w:cs="Arial"/>
          <w:b/>
          <w:sz w:val="28"/>
          <w:szCs w:val="28"/>
        </w:rPr>
      </w:pPr>
    </w:p>
    <w:p w14:paraId="326E7AFD" w14:textId="77777777" w:rsidR="00FA2356" w:rsidRDefault="00FA2356" w:rsidP="00E91D60">
      <w:pPr>
        <w:autoSpaceDE w:val="0"/>
        <w:autoSpaceDN w:val="0"/>
        <w:adjustRightInd w:val="0"/>
        <w:rPr>
          <w:rFonts w:cs="Arial"/>
          <w:b/>
          <w:sz w:val="28"/>
          <w:szCs w:val="28"/>
        </w:rPr>
      </w:pPr>
    </w:p>
    <w:p w14:paraId="5370FE86"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22" w:history="1">
        <w:r w:rsidR="00DD7FC0" w:rsidRPr="00F66F0D">
          <w:rPr>
            <w:rStyle w:val="Hyperlink"/>
            <w:rFonts w:cs="Arial"/>
            <w:color w:val="0070C0"/>
            <w:sz w:val="28"/>
            <w:szCs w:val="28"/>
          </w:rPr>
          <w:t>A Practical Guide to Equality Impact Assessment</w:t>
        </w:r>
      </w:hyperlink>
    </w:p>
    <w:p w14:paraId="30E12C04"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496262A1" w14:textId="77777777" w:rsidR="00E91D60" w:rsidRDefault="00E91D60" w:rsidP="00E91D60">
      <w:pPr>
        <w:autoSpaceDE w:val="0"/>
        <w:autoSpaceDN w:val="0"/>
        <w:adjustRightInd w:val="0"/>
        <w:rPr>
          <w:rFonts w:cs="Arial"/>
          <w:b/>
          <w:sz w:val="28"/>
          <w:szCs w:val="28"/>
        </w:rPr>
      </w:pPr>
    </w:p>
    <w:p w14:paraId="5E6E97C6"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53C1663D" w14:textId="77777777" w:rsidR="00E91D60" w:rsidRPr="00FA0121" w:rsidRDefault="00E91D60" w:rsidP="00E91D60">
      <w:pPr>
        <w:autoSpaceDE w:val="0"/>
        <w:autoSpaceDN w:val="0"/>
        <w:adjustRightInd w:val="0"/>
        <w:rPr>
          <w:rFonts w:cs="Arial"/>
          <w:sz w:val="28"/>
          <w:szCs w:val="28"/>
        </w:rPr>
      </w:pPr>
    </w:p>
    <w:p w14:paraId="382F9A77" w14:textId="77777777" w:rsidR="00EF56AF"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p>
    <w:p w14:paraId="2C3DF5D5" w14:textId="77777777" w:rsidR="00EF56AF" w:rsidRDefault="00EF56AF" w:rsidP="00E91D60">
      <w:pPr>
        <w:autoSpaceDE w:val="0"/>
        <w:autoSpaceDN w:val="0"/>
        <w:adjustRightInd w:val="0"/>
        <w:rPr>
          <w:rFonts w:cs="Arial"/>
          <w:b/>
          <w:sz w:val="28"/>
          <w:szCs w:val="28"/>
        </w:rPr>
      </w:pPr>
    </w:p>
    <w:p w14:paraId="5B2A2A91" w14:textId="3B9B8071" w:rsidR="00E91D60" w:rsidRDefault="00DD7FC0" w:rsidP="00E91D60">
      <w:pPr>
        <w:autoSpaceDE w:val="0"/>
        <w:autoSpaceDN w:val="0"/>
        <w:adjustRightInd w:val="0"/>
        <w:rPr>
          <w:rFonts w:cs="Arial"/>
          <w:b/>
          <w:sz w:val="28"/>
          <w:szCs w:val="28"/>
        </w:rPr>
      </w:pPr>
      <w:r w:rsidRPr="008925FE">
        <w:rPr>
          <w:rFonts w:cs="Arial"/>
          <w:b/>
          <w:sz w:val="28"/>
          <w:szCs w:val="28"/>
        </w:rPr>
        <w:t>No</w:t>
      </w:r>
      <w:r w:rsidR="00510F98">
        <w:rPr>
          <w:rFonts w:cs="Arial"/>
          <w:b/>
          <w:sz w:val="28"/>
          <w:szCs w:val="28"/>
        </w:rPr>
        <w:t>,</w:t>
      </w:r>
      <w:r w:rsidRPr="008925FE">
        <w:rPr>
          <w:rFonts w:cs="Arial"/>
          <w:b/>
          <w:sz w:val="28"/>
          <w:szCs w:val="28"/>
        </w:rPr>
        <w:t xml:space="preserve"> </w:t>
      </w:r>
      <w:r w:rsidR="00510F98">
        <w:rPr>
          <w:sz w:val="28"/>
          <w:szCs w:val="28"/>
        </w:rPr>
        <w:t>the policy is purely technical in nature and will have no bearing in terms of its likely impact on equality of opportunity or good relations for people within the equality and good relations categories.</w:t>
      </w:r>
    </w:p>
    <w:p w14:paraId="4D5BC1DD" w14:textId="77777777" w:rsidR="00EF56AF" w:rsidRDefault="00EF56AF" w:rsidP="00E91D60">
      <w:pPr>
        <w:autoSpaceDE w:val="0"/>
        <w:autoSpaceDN w:val="0"/>
        <w:adjustRightInd w:val="0"/>
        <w:rPr>
          <w:rFonts w:cs="Arial"/>
          <w:b/>
          <w:sz w:val="28"/>
          <w:szCs w:val="28"/>
        </w:rPr>
      </w:pPr>
    </w:p>
    <w:p w14:paraId="47C2F6CC" w14:textId="77777777" w:rsidR="00EF56AF" w:rsidRPr="008925FE" w:rsidRDefault="00EF56AF" w:rsidP="00E91D60">
      <w:pPr>
        <w:autoSpaceDE w:val="0"/>
        <w:autoSpaceDN w:val="0"/>
        <w:adjustRightInd w:val="0"/>
        <w:rPr>
          <w:rFonts w:cs="Arial"/>
          <w:b/>
          <w:sz w:val="28"/>
          <w:szCs w:val="28"/>
        </w:rPr>
      </w:pPr>
    </w:p>
    <w:p w14:paraId="7BAFE63F" w14:textId="77777777" w:rsidR="00E91D60"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341B9ED3" w14:textId="77777777" w:rsidR="00A83B24" w:rsidRDefault="00A83B24" w:rsidP="00E91D60">
      <w:pPr>
        <w:autoSpaceDE w:val="0"/>
        <w:autoSpaceDN w:val="0"/>
        <w:adjustRightInd w:val="0"/>
        <w:rPr>
          <w:rFonts w:cs="Arial"/>
          <w:b/>
          <w:sz w:val="28"/>
          <w:szCs w:val="28"/>
        </w:rPr>
      </w:pPr>
    </w:p>
    <w:p w14:paraId="42F39EE1" w14:textId="26135012" w:rsidR="00A83B24" w:rsidRPr="008925FE" w:rsidRDefault="00A83B24" w:rsidP="00E91D60">
      <w:pPr>
        <w:autoSpaceDE w:val="0"/>
        <w:autoSpaceDN w:val="0"/>
        <w:adjustRightInd w:val="0"/>
        <w:rPr>
          <w:rFonts w:cs="Arial"/>
          <w:b/>
          <w:sz w:val="28"/>
          <w:szCs w:val="28"/>
        </w:rPr>
      </w:pPr>
      <w:r>
        <w:rPr>
          <w:rFonts w:cs="Arial"/>
          <w:b/>
          <w:sz w:val="28"/>
          <w:szCs w:val="28"/>
        </w:rPr>
        <w:t>N/A</w:t>
      </w:r>
    </w:p>
    <w:p w14:paraId="2620FC78" w14:textId="77777777" w:rsidR="00E91D60" w:rsidRDefault="00E91D60" w:rsidP="00E91D60">
      <w:pPr>
        <w:autoSpaceDE w:val="0"/>
        <w:autoSpaceDN w:val="0"/>
        <w:adjustRightInd w:val="0"/>
        <w:rPr>
          <w:rFonts w:cs="Arial"/>
          <w:b/>
          <w:sz w:val="28"/>
          <w:szCs w:val="28"/>
        </w:rPr>
      </w:pPr>
    </w:p>
    <w:p w14:paraId="5A824B8D" w14:textId="77777777" w:rsidR="00FA2356" w:rsidRDefault="00FA2356" w:rsidP="00E91D60">
      <w:pPr>
        <w:autoSpaceDE w:val="0"/>
        <w:autoSpaceDN w:val="0"/>
        <w:adjustRightInd w:val="0"/>
        <w:rPr>
          <w:rFonts w:cs="Arial"/>
          <w:b/>
          <w:sz w:val="28"/>
          <w:szCs w:val="28"/>
        </w:rPr>
      </w:pPr>
    </w:p>
    <w:p w14:paraId="539956C2"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3CA237F4" w14:textId="77777777" w:rsidR="00E91D60" w:rsidRPr="00F70DA4" w:rsidRDefault="00E91D60" w:rsidP="00E91D60">
      <w:pPr>
        <w:autoSpaceDE w:val="0"/>
        <w:autoSpaceDN w:val="0"/>
        <w:adjustRightInd w:val="0"/>
        <w:jc w:val="both"/>
        <w:rPr>
          <w:rFonts w:cs="Arial"/>
          <w:b/>
          <w:sz w:val="28"/>
          <w:szCs w:val="28"/>
        </w:rPr>
      </w:pPr>
    </w:p>
    <w:p w14:paraId="36495F90"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37E3DB93" w14:textId="77777777" w:rsidR="00E91D60" w:rsidRPr="008A3870" w:rsidRDefault="00E91D60" w:rsidP="00E91D60">
      <w:pPr>
        <w:rPr>
          <w:rFonts w:cs="Arial"/>
          <w:sz w:val="28"/>
        </w:rPr>
      </w:pPr>
    </w:p>
    <w:p w14:paraId="3B6B5C16"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20B88EFC" w14:textId="77777777" w:rsidR="00E91D60" w:rsidRPr="008A3870" w:rsidRDefault="00E91D60" w:rsidP="00E91D60">
      <w:pPr>
        <w:rPr>
          <w:rFonts w:cs="Arial"/>
          <w:sz w:val="28"/>
        </w:rPr>
      </w:pPr>
    </w:p>
    <w:p w14:paraId="63522EF7"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62E09644"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27EB74C1"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5CF1950E"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3AF01892"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1D6D1711"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0EEAD02E"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14133CD" w14:textId="78883C4E" w:rsidR="00E91D60" w:rsidRPr="00A83B24" w:rsidRDefault="00A83B24" w:rsidP="00E43D7A">
            <w:pPr>
              <w:numPr>
                <w:ilvl w:val="12"/>
                <w:numId w:val="0"/>
              </w:numPr>
              <w:spacing w:before="120" w:after="120"/>
              <w:rPr>
                <w:sz w:val="28"/>
                <w:szCs w:val="28"/>
              </w:rPr>
            </w:pPr>
            <w:r w:rsidRPr="00A83B24">
              <w:rPr>
                <w:sz w:val="28"/>
                <w:szCs w:val="28"/>
              </w:rPr>
              <w:t>N/A</w:t>
            </w:r>
          </w:p>
        </w:tc>
      </w:tr>
      <w:tr w:rsidR="00E91D60" w:rsidRPr="00BE7B0F" w14:paraId="16BECBD1"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7D1AA79C"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29D13F8" w14:textId="334EEFE6" w:rsidR="00E91D60" w:rsidRPr="00A83B24" w:rsidRDefault="00A83B24" w:rsidP="00E43D7A">
            <w:pPr>
              <w:numPr>
                <w:ilvl w:val="12"/>
                <w:numId w:val="0"/>
              </w:numPr>
              <w:rPr>
                <w:sz w:val="28"/>
                <w:szCs w:val="28"/>
              </w:rPr>
            </w:pPr>
            <w:r w:rsidRPr="00A83B24">
              <w:rPr>
                <w:sz w:val="28"/>
                <w:szCs w:val="28"/>
              </w:rPr>
              <w:t>N/A</w:t>
            </w:r>
          </w:p>
          <w:p w14:paraId="5F13D427" w14:textId="77777777" w:rsidR="00E91D60" w:rsidRPr="00A83B24" w:rsidRDefault="00E91D60" w:rsidP="00E43D7A">
            <w:pPr>
              <w:numPr>
                <w:ilvl w:val="12"/>
                <w:numId w:val="0"/>
              </w:numPr>
              <w:rPr>
                <w:sz w:val="28"/>
                <w:szCs w:val="28"/>
              </w:rPr>
            </w:pPr>
          </w:p>
        </w:tc>
      </w:tr>
      <w:tr w:rsidR="00E91D60" w:rsidRPr="007279F4" w14:paraId="701040E9"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309DCDC5"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30EBC4ED"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FEE8114" w14:textId="7D3927F1" w:rsidR="00E91D60" w:rsidRPr="007279F4" w:rsidRDefault="00A83B24" w:rsidP="00E43D7A">
            <w:pPr>
              <w:numPr>
                <w:ilvl w:val="12"/>
                <w:numId w:val="0"/>
              </w:numPr>
              <w:rPr>
                <w:sz w:val="28"/>
                <w:szCs w:val="28"/>
              </w:rPr>
            </w:pPr>
            <w:r>
              <w:rPr>
                <w:sz w:val="28"/>
                <w:szCs w:val="28"/>
              </w:rPr>
              <w:t>N/A</w:t>
            </w:r>
          </w:p>
          <w:p w14:paraId="5BDAB2F5" w14:textId="77777777" w:rsidR="00E91D60" w:rsidRPr="007279F4" w:rsidRDefault="00E91D60" w:rsidP="00E43D7A">
            <w:pPr>
              <w:numPr>
                <w:ilvl w:val="12"/>
                <w:numId w:val="0"/>
              </w:numPr>
              <w:rPr>
                <w:sz w:val="28"/>
                <w:szCs w:val="28"/>
              </w:rPr>
            </w:pPr>
          </w:p>
        </w:tc>
      </w:tr>
      <w:tr w:rsidR="00E91D60" w:rsidRPr="007279F4" w14:paraId="5FA7621D"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A9717AA"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173B9AF" w14:textId="207A7601" w:rsidR="00E91D60" w:rsidRPr="007279F4" w:rsidRDefault="00A83B24" w:rsidP="00E43D7A">
            <w:pPr>
              <w:numPr>
                <w:ilvl w:val="12"/>
                <w:numId w:val="0"/>
              </w:numPr>
              <w:rPr>
                <w:sz w:val="28"/>
                <w:szCs w:val="28"/>
              </w:rPr>
            </w:pPr>
            <w:r>
              <w:rPr>
                <w:sz w:val="28"/>
                <w:szCs w:val="28"/>
              </w:rPr>
              <w:t>N/A</w:t>
            </w:r>
          </w:p>
        </w:tc>
      </w:tr>
      <w:tr w:rsidR="00DD7FC0" w:rsidRPr="007279F4" w14:paraId="77A1EB37"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36BCFD2"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A108A99" w14:textId="34E61AF9" w:rsidR="00DD7FC0" w:rsidRPr="007279F4" w:rsidRDefault="00A83B24" w:rsidP="00E43D7A">
            <w:pPr>
              <w:numPr>
                <w:ilvl w:val="12"/>
                <w:numId w:val="0"/>
              </w:numPr>
              <w:rPr>
                <w:sz w:val="28"/>
                <w:szCs w:val="28"/>
              </w:rPr>
            </w:pPr>
            <w:r>
              <w:rPr>
                <w:sz w:val="28"/>
                <w:szCs w:val="28"/>
              </w:rPr>
              <w:t>N/A</w:t>
            </w:r>
          </w:p>
        </w:tc>
      </w:tr>
    </w:tbl>
    <w:p w14:paraId="19C9A2CE" w14:textId="77777777" w:rsidR="00E91D60" w:rsidRDefault="00E91D60" w:rsidP="00E91D60">
      <w:pPr>
        <w:pStyle w:val="BodyTextIndent2"/>
        <w:ind w:left="0"/>
        <w:rPr>
          <w:b/>
        </w:rPr>
      </w:pPr>
    </w:p>
    <w:p w14:paraId="67777C32"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6DE46F51" w14:textId="77777777" w:rsidR="00E91D60" w:rsidRPr="001C7651" w:rsidRDefault="00E91D60" w:rsidP="00E91D60">
      <w:pPr>
        <w:numPr>
          <w:ilvl w:val="12"/>
          <w:numId w:val="0"/>
        </w:numPr>
      </w:pPr>
    </w:p>
    <w:p w14:paraId="6F8F5881" w14:textId="77777777" w:rsidR="00E91D60"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7AA9CAD7" w14:textId="77777777" w:rsidR="00A83B24" w:rsidRDefault="00A83B24" w:rsidP="00E91D60">
      <w:pPr>
        <w:pStyle w:val="BodyTextIndent2"/>
        <w:ind w:left="0" w:firstLine="0"/>
        <w:rPr>
          <w:b/>
          <w:szCs w:val="28"/>
        </w:rPr>
      </w:pPr>
    </w:p>
    <w:p w14:paraId="6A7FBB88" w14:textId="15E4304D" w:rsidR="00A83B24" w:rsidRPr="004845EB" w:rsidRDefault="00A83B24" w:rsidP="00E91D60">
      <w:pPr>
        <w:pStyle w:val="BodyTextIndent2"/>
        <w:ind w:left="0" w:firstLine="0"/>
        <w:rPr>
          <w:bCs/>
          <w:szCs w:val="28"/>
        </w:rPr>
      </w:pPr>
      <w:r w:rsidRPr="004845EB">
        <w:rPr>
          <w:bCs/>
          <w:szCs w:val="28"/>
        </w:rPr>
        <w:t xml:space="preserve">Yes </w:t>
      </w:r>
    </w:p>
    <w:p w14:paraId="69434439"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549D262F" w14:textId="77777777" w:rsidR="00E91D60"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07E97488" w14:textId="77777777" w:rsidR="008E053B" w:rsidRDefault="008E053B" w:rsidP="00E91D60">
      <w:pPr>
        <w:autoSpaceDE w:val="0"/>
        <w:autoSpaceDN w:val="0"/>
        <w:adjustRightInd w:val="0"/>
        <w:rPr>
          <w:b/>
          <w:sz w:val="28"/>
          <w:szCs w:val="28"/>
        </w:rPr>
      </w:pPr>
    </w:p>
    <w:p w14:paraId="7F1D651C" w14:textId="45BE3766" w:rsidR="008E053B" w:rsidRPr="00BE2563" w:rsidRDefault="008E053B" w:rsidP="00E91D60">
      <w:pPr>
        <w:autoSpaceDE w:val="0"/>
        <w:autoSpaceDN w:val="0"/>
        <w:adjustRightInd w:val="0"/>
        <w:rPr>
          <w:bCs/>
          <w:sz w:val="28"/>
          <w:szCs w:val="28"/>
        </w:rPr>
      </w:pPr>
      <w:r w:rsidRPr="00BE2563">
        <w:rPr>
          <w:bCs/>
          <w:sz w:val="28"/>
          <w:szCs w:val="28"/>
        </w:rPr>
        <w:lastRenderedPageBreak/>
        <w:t xml:space="preserve">The policy </w:t>
      </w:r>
      <w:r w:rsidR="00BE2563">
        <w:rPr>
          <w:bCs/>
          <w:sz w:val="28"/>
          <w:szCs w:val="28"/>
        </w:rPr>
        <w:t>(</w:t>
      </w:r>
      <w:r w:rsidR="00C51495" w:rsidRPr="00BE2563">
        <w:rPr>
          <w:bCs/>
          <w:sz w:val="28"/>
          <w:szCs w:val="28"/>
        </w:rPr>
        <w:t>including implementation timelines</w:t>
      </w:r>
      <w:r w:rsidR="00BE2563">
        <w:rPr>
          <w:bCs/>
          <w:sz w:val="28"/>
          <w:szCs w:val="28"/>
        </w:rPr>
        <w:t>)</w:t>
      </w:r>
      <w:r w:rsidR="00C51495" w:rsidRPr="00BE2563">
        <w:rPr>
          <w:bCs/>
          <w:sz w:val="28"/>
          <w:szCs w:val="28"/>
        </w:rPr>
        <w:t xml:space="preserve"> </w:t>
      </w:r>
      <w:r w:rsidRPr="00BE2563">
        <w:rPr>
          <w:bCs/>
          <w:sz w:val="28"/>
          <w:szCs w:val="28"/>
        </w:rPr>
        <w:t>is affected by timetables established by the UK ETS Authority which includes representatives from Scottish Government, Welsh Government, UK Government and DAERA</w:t>
      </w:r>
      <w:r w:rsidR="00C51495" w:rsidRPr="00BE2563">
        <w:rPr>
          <w:bCs/>
          <w:sz w:val="28"/>
          <w:szCs w:val="28"/>
        </w:rPr>
        <w:t xml:space="preserve"> acting as equal partners</w:t>
      </w:r>
      <w:r w:rsidRPr="00BE2563">
        <w:rPr>
          <w:bCs/>
          <w:sz w:val="28"/>
          <w:szCs w:val="28"/>
        </w:rPr>
        <w:t>.</w:t>
      </w:r>
      <w:r w:rsidR="00E02D8C">
        <w:rPr>
          <w:bCs/>
          <w:sz w:val="28"/>
          <w:szCs w:val="28"/>
        </w:rPr>
        <w:t xml:space="preserve"> All Authority partners must agree to the design of the policy before implementation across the UK.</w:t>
      </w:r>
      <w:r w:rsidRPr="00BE2563">
        <w:rPr>
          <w:bCs/>
          <w:sz w:val="28"/>
          <w:szCs w:val="28"/>
        </w:rPr>
        <w:t xml:space="preserve"> </w:t>
      </w:r>
    </w:p>
    <w:p w14:paraId="2BCEACFF"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32CF76E6" w14:textId="77777777" w:rsidR="00E91D60" w:rsidRPr="001C7651" w:rsidRDefault="00E91D60" w:rsidP="00E91D60">
      <w:pPr>
        <w:autoSpaceDE w:val="0"/>
        <w:autoSpaceDN w:val="0"/>
        <w:adjustRightInd w:val="0"/>
        <w:rPr>
          <w:rFonts w:cs="Arial"/>
          <w:sz w:val="28"/>
          <w:szCs w:val="28"/>
        </w:rPr>
      </w:pPr>
    </w:p>
    <w:p w14:paraId="5C111B3D"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174ECA28" w14:textId="77777777" w:rsidR="00FF0E8B" w:rsidRDefault="00FF0E8B" w:rsidP="00FF0E8B">
      <w:pPr>
        <w:rPr>
          <w:rStyle w:val="DARDEqualityTextBoldChar"/>
          <w:b w:val="0"/>
        </w:rPr>
      </w:pPr>
    </w:p>
    <w:p w14:paraId="44AE0F96"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6498CA07" w14:textId="77777777" w:rsidR="00FF0E8B" w:rsidRPr="004830AF" w:rsidRDefault="00FF0E8B" w:rsidP="00FF0E8B">
      <w:pPr>
        <w:rPr>
          <w:rFonts w:cs="Arial"/>
          <w:i/>
          <w:sz w:val="28"/>
          <w:szCs w:val="28"/>
        </w:rPr>
      </w:pPr>
    </w:p>
    <w:p w14:paraId="548B54E5"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044B3AE" w14:textId="77777777" w:rsidR="00FF0E8B" w:rsidRDefault="00FF0E8B" w:rsidP="00FF0E8B">
      <w:pPr>
        <w:rPr>
          <w:rStyle w:val="DARDEqualityTextBoldChar"/>
          <w:b w:val="0"/>
        </w:rPr>
      </w:pPr>
    </w:p>
    <w:p w14:paraId="66ADCF8F"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23"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35008761" w14:textId="77777777" w:rsidR="00FF0E8B" w:rsidRDefault="00FF0E8B" w:rsidP="00FF0E8B">
      <w:pPr>
        <w:rPr>
          <w:rStyle w:val="DARDEqualityTextBoldChar"/>
          <w:b w:val="0"/>
        </w:rPr>
      </w:pPr>
    </w:p>
    <w:p w14:paraId="705661B6"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3CEF7C47" w14:textId="77777777" w:rsidR="00FF0E8B" w:rsidRDefault="00FF0E8B" w:rsidP="00E91D60">
      <w:pPr>
        <w:autoSpaceDE w:val="0"/>
        <w:autoSpaceDN w:val="0"/>
        <w:adjustRightInd w:val="0"/>
        <w:rPr>
          <w:rFonts w:cs="Arial"/>
          <w:sz w:val="28"/>
          <w:szCs w:val="28"/>
        </w:rPr>
      </w:pPr>
    </w:p>
    <w:p w14:paraId="4A7F7EB1" w14:textId="77777777" w:rsidR="00E91D60" w:rsidRDefault="00E91D60" w:rsidP="00E91D60">
      <w:pPr>
        <w:autoSpaceDE w:val="0"/>
        <w:autoSpaceDN w:val="0"/>
        <w:adjustRightInd w:val="0"/>
        <w:rPr>
          <w:rFonts w:cs="Arial"/>
          <w:sz w:val="28"/>
          <w:szCs w:val="28"/>
        </w:rPr>
      </w:pPr>
    </w:p>
    <w:p w14:paraId="182C3068" w14:textId="77777777" w:rsidR="00E91D60" w:rsidRDefault="00FF0E8B" w:rsidP="00E91D60">
      <w:pPr>
        <w:autoSpaceDE w:val="0"/>
        <w:autoSpaceDN w:val="0"/>
        <w:adjustRightInd w:val="0"/>
        <w:rPr>
          <w:rFonts w:cs="Arial"/>
          <w:b/>
          <w:sz w:val="28"/>
          <w:szCs w:val="28"/>
        </w:rPr>
      </w:pPr>
      <w:r w:rsidRPr="00DC4732">
        <w:rPr>
          <w:rFonts w:cs="Arial"/>
          <w:b/>
          <w:sz w:val="28"/>
          <w:szCs w:val="28"/>
        </w:rPr>
        <w:t>Equality:</w:t>
      </w:r>
    </w:p>
    <w:p w14:paraId="4A75140C" w14:textId="77777777" w:rsidR="00B27F90" w:rsidRDefault="00B27F90" w:rsidP="00E91D60">
      <w:pPr>
        <w:autoSpaceDE w:val="0"/>
        <w:autoSpaceDN w:val="0"/>
        <w:adjustRightInd w:val="0"/>
        <w:rPr>
          <w:rFonts w:cs="Arial"/>
          <w:b/>
          <w:sz w:val="28"/>
          <w:szCs w:val="28"/>
        </w:rPr>
      </w:pPr>
    </w:p>
    <w:p w14:paraId="705C19EF" w14:textId="701E9757" w:rsidR="00B27F90" w:rsidRPr="00B27F90" w:rsidRDefault="00B27F90" w:rsidP="00E91D60">
      <w:pPr>
        <w:autoSpaceDE w:val="0"/>
        <w:autoSpaceDN w:val="0"/>
        <w:adjustRightInd w:val="0"/>
        <w:rPr>
          <w:rFonts w:cs="Arial"/>
          <w:bCs/>
          <w:sz w:val="28"/>
          <w:szCs w:val="28"/>
        </w:rPr>
      </w:pPr>
      <w:r w:rsidRPr="00B27F90">
        <w:rPr>
          <w:rFonts w:cs="Arial"/>
          <w:bCs/>
          <w:sz w:val="28"/>
          <w:szCs w:val="28"/>
        </w:rPr>
        <w:t>The policy to reduce carbon emissions does not impact on equality. Following any review of the</w:t>
      </w:r>
      <w:r w:rsidR="00510F98">
        <w:rPr>
          <w:rFonts w:cs="Arial"/>
          <w:bCs/>
          <w:sz w:val="28"/>
          <w:szCs w:val="28"/>
        </w:rPr>
        <w:t xml:space="preserve"> UK</w:t>
      </w:r>
      <w:r w:rsidRPr="00B27F90">
        <w:rPr>
          <w:rFonts w:cs="Arial"/>
          <w:bCs/>
          <w:sz w:val="28"/>
          <w:szCs w:val="28"/>
        </w:rPr>
        <w:t xml:space="preserve"> Emissions Trading Scheme in future, </w:t>
      </w:r>
      <w:r w:rsidR="004845EB">
        <w:rPr>
          <w:rFonts w:cs="Arial"/>
          <w:bCs/>
          <w:sz w:val="28"/>
          <w:szCs w:val="28"/>
        </w:rPr>
        <w:t>i</w:t>
      </w:r>
      <w:r w:rsidRPr="00B27F90">
        <w:rPr>
          <w:rFonts w:cs="Arial"/>
          <w:bCs/>
          <w:sz w:val="28"/>
          <w:szCs w:val="28"/>
        </w:rPr>
        <w:t xml:space="preserve">f a need is identified DAERA will </w:t>
      </w:r>
      <w:r w:rsidR="00C51495" w:rsidRPr="00B27F90">
        <w:rPr>
          <w:rFonts w:cs="Arial"/>
          <w:bCs/>
          <w:sz w:val="28"/>
          <w:szCs w:val="28"/>
        </w:rPr>
        <w:t>endeavour</w:t>
      </w:r>
      <w:r w:rsidRPr="00B27F90">
        <w:rPr>
          <w:rFonts w:cs="Arial"/>
          <w:bCs/>
          <w:sz w:val="28"/>
          <w:szCs w:val="28"/>
        </w:rPr>
        <w:t xml:space="preserve"> to collect data.</w:t>
      </w:r>
    </w:p>
    <w:p w14:paraId="7249D308" w14:textId="77777777" w:rsidR="00FF0E8B" w:rsidRDefault="00FF0E8B" w:rsidP="00E91D60">
      <w:pPr>
        <w:autoSpaceDE w:val="0"/>
        <w:autoSpaceDN w:val="0"/>
        <w:adjustRightInd w:val="0"/>
        <w:rPr>
          <w:rFonts w:cs="Arial"/>
          <w:sz w:val="28"/>
          <w:szCs w:val="28"/>
        </w:rPr>
      </w:pPr>
    </w:p>
    <w:p w14:paraId="1531BE2A" w14:textId="77777777" w:rsidR="00FF0E8B" w:rsidRDefault="00FF0E8B" w:rsidP="00E91D60">
      <w:pPr>
        <w:autoSpaceDE w:val="0"/>
        <w:autoSpaceDN w:val="0"/>
        <w:adjustRightInd w:val="0"/>
        <w:rPr>
          <w:rFonts w:cs="Arial"/>
          <w:sz w:val="28"/>
          <w:szCs w:val="28"/>
        </w:rPr>
      </w:pPr>
    </w:p>
    <w:p w14:paraId="3059063C" w14:textId="77777777" w:rsidR="00FF0E8B" w:rsidRDefault="00FF0E8B" w:rsidP="00E91D60">
      <w:pPr>
        <w:autoSpaceDE w:val="0"/>
        <w:autoSpaceDN w:val="0"/>
        <w:adjustRightInd w:val="0"/>
        <w:rPr>
          <w:rFonts w:cs="Arial"/>
          <w:b/>
          <w:sz w:val="28"/>
          <w:szCs w:val="28"/>
        </w:rPr>
      </w:pPr>
      <w:r w:rsidRPr="00DC4732">
        <w:rPr>
          <w:rFonts w:cs="Arial"/>
          <w:b/>
          <w:sz w:val="28"/>
          <w:szCs w:val="28"/>
        </w:rPr>
        <w:t>Good Relations:</w:t>
      </w:r>
    </w:p>
    <w:p w14:paraId="1D0506FB" w14:textId="391DE274" w:rsidR="00B27F90" w:rsidRPr="00B27F90" w:rsidRDefault="00B27F90" w:rsidP="00E91D60">
      <w:pPr>
        <w:autoSpaceDE w:val="0"/>
        <w:autoSpaceDN w:val="0"/>
        <w:adjustRightInd w:val="0"/>
        <w:rPr>
          <w:rFonts w:cs="Arial"/>
          <w:bCs/>
          <w:sz w:val="28"/>
          <w:szCs w:val="28"/>
        </w:rPr>
      </w:pPr>
      <w:r w:rsidRPr="00B27F90">
        <w:rPr>
          <w:rFonts w:cs="Arial"/>
          <w:bCs/>
          <w:sz w:val="28"/>
          <w:szCs w:val="28"/>
        </w:rPr>
        <w:lastRenderedPageBreak/>
        <w:t>The policy to reduce carbon emissions does not impact on good relations.</w:t>
      </w:r>
      <w:r w:rsidRPr="00B27F90">
        <w:rPr>
          <w:bCs/>
          <w:szCs w:val="24"/>
        </w:rPr>
        <w:t xml:space="preserve"> </w:t>
      </w:r>
      <w:r w:rsidRPr="00B27F90">
        <w:rPr>
          <w:rFonts w:cs="Arial"/>
          <w:bCs/>
          <w:sz w:val="28"/>
          <w:szCs w:val="28"/>
        </w:rPr>
        <w:t>Following any review of the</w:t>
      </w:r>
      <w:r w:rsidR="00510F98">
        <w:rPr>
          <w:rFonts w:cs="Arial"/>
          <w:bCs/>
          <w:sz w:val="28"/>
          <w:szCs w:val="28"/>
        </w:rPr>
        <w:t xml:space="preserve"> UK</w:t>
      </w:r>
      <w:r w:rsidRPr="00B27F90">
        <w:rPr>
          <w:rFonts w:cs="Arial"/>
          <w:bCs/>
          <w:sz w:val="28"/>
          <w:szCs w:val="28"/>
        </w:rPr>
        <w:t xml:space="preserve"> Emissions Trading Scheme in future, if a need is identified DAERA will </w:t>
      </w:r>
      <w:r w:rsidR="00C51495" w:rsidRPr="00B27F90">
        <w:rPr>
          <w:rFonts w:cs="Arial"/>
          <w:bCs/>
          <w:sz w:val="28"/>
          <w:szCs w:val="28"/>
        </w:rPr>
        <w:t>endeavour</w:t>
      </w:r>
      <w:r w:rsidRPr="00B27F90">
        <w:rPr>
          <w:rFonts w:cs="Arial"/>
          <w:bCs/>
          <w:sz w:val="28"/>
          <w:szCs w:val="28"/>
        </w:rPr>
        <w:t xml:space="preserve"> to collect data.</w:t>
      </w:r>
    </w:p>
    <w:p w14:paraId="6250EF61" w14:textId="77777777" w:rsidR="00FF0E8B" w:rsidRDefault="00FF0E8B" w:rsidP="00E91D60">
      <w:pPr>
        <w:autoSpaceDE w:val="0"/>
        <w:autoSpaceDN w:val="0"/>
        <w:adjustRightInd w:val="0"/>
        <w:rPr>
          <w:rFonts w:cs="Arial"/>
          <w:sz w:val="28"/>
          <w:szCs w:val="28"/>
        </w:rPr>
      </w:pPr>
    </w:p>
    <w:p w14:paraId="55FC564C" w14:textId="77777777" w:rsidR="00FF0E8B" w:rsidRDefault="00FF0E8B" w:rsidP="00E91D60">
      <w:pPr>
        <w:autoSpaceDE w:val="0"/>
        <w:autoSpaceDN w:val="0"/>
        <w:adjustRightInd w:val="0"/>
        <w:rPr>
          <w:rFonts w:cs="Arial"/>
          <w:sz w:val="28"/>
          <w:szCs w:val="28"/>
        </w:rPr>
      </w:pPr>
    </w:p>
    <w:p w14:paraId="4C877754" w14:textId="77777777" w:rsidR="00FF0E8B" w:rsidRDefault="00FF0E8B" w:rsidP="00E91D60">
      <w:pPr>
        <w:autoSpaceDE w:val="0"/>
        <w:autoSpaceDN w:val="0"/>
        <w:adjustRightInd w:val="0"/>
        <w:rPr>
          <w:rFonts w:cs="Arial"/>
          <w:b/>
          <w:sz w:val="28"/>
          <w:szCs w:val="28"/>
        </w:rPr>
      </w:pPr>
      <w:r w:rsidRPr="00DC4732">
        <w:rPr>
          <w:rFonts w:cs="Arial"/>
          <w:b/>
          <w:sz w:val="28"/>
          <w:szCs w:val="28"/>
        </w:rPr>
        <w:t>Disability Duties:</w:t>
      </w:r>
    </w:p>
    <w:p w14:paraId="0884EAF2" w14:textId="77777777" w:rsidR="00B27F90" w:rsidRDefault="00B27F90" w:rsidP="00E91D60">
      <w:pPr>
        <w:autoSpaceDE w:val="0"/>
        <w:autoSpaceDN w:val="0"/>
        <w:adjustRightInd w:val="0"/>
        <w:rPr>
          <w:rFonts w:cs="Arial"/>
          <w:b/>
          <w:sz w:val="28"/>
          <w:szCs w:val="28"/>
        </w:rPr>
      </w:pPr>
    </w:p>
    <w:p w14:paraId="2A39C5A5" w14:textId="04D7CDAF" w:rsidR="00B27F90" w:rsidRPr="00B27F90" w:rsidRDefault="00B27F90" w:rsidP="00E91D60">
      <w:pPr>
        <w:autoSpaceDE w:val="0"/>
        <w:autoSpaceDN w:val="0"/>
        <w:adjustRightInd w:val="0"/>
        <w:rPr>
          <w:rFonts w:cs="Arial"/>
          <w:bCs/>
          <w:sz w:val="28"/>
          <w:szCs w:val="28"/>
        </w:rPr>
      </w:pPr>
      <w:r w:rsidRPr="00B27F90">
        <w:rPr>
          <w:rFonts w:cs="Arial"/>
          <w:bCs/>
          <w:sz w:val="28"/>
          <w:szCs w:val="28"/>
        </w:rPr>
        <w:t>The policy to reduce carbon emissions does not impact on disability</w:t>
      </w:r>
      <w:r w:rsidRPr="00B27F90">
        <w:rPr>
          <w:rFonts w:cs="Arial"/>
          <w:b/>
          <w:sz w:val="28"/>
          <w:szCs w:val="28"/>
        </w:rPr>
        <w:t xml:space="preserve"> </w:t>
      </w:r>
      <w:r w:rsidRPr="00B27F90">
        <w:rPr>
          <w:rFonts w:cs="Arial"/>
          <w:bCs/>
          <w:sz w:val="28"/>
          <w:szCs w:val="28"/>
        </w:rPr>
        <w:t>duties. Following any review of the</w:t>
      </w:r>
      <w:r w:rsidR="00510F98">
        <w:rPr>
          <w:rFonts w:cs="Arial"/>
          <w:bCs/>
          <w:sz w:val="28"/>
          <w:szCs w:val="28"/>
        </w:rPr>
        <w:t xml:space="preserve"> UK</w:t>
      </w:r>
      <w:r w:rsidRPr="00B27F90">
        <w:rPr>
          <w:rFonts w:cs="Arial"/>
          <w:bCs/>
          <w:sz w:val="28"/>
          <w:szCs w:val="28"/>
        </w:rPr>
        <w:t xml:space="preserve"> Emissions Trading Scheme in future, if a need is identified DAERA will </w:t>
      </w:r>
      <w:r w:rsidR="00510F98" w:rsidRPr="00B27F90">
        <w:rPr>
          <w:rFonts w:cs="Arial"/>
          <w:bCs/>
          <w:sz w:val="28"/>
          <w:szCs w:val="28"/>
        </w:rPr>
        <w:t>endeavour</w:t>
      </w:r>
      <w:r w:rsidRPr="00B27F90">
        <w:rPr>
          <w:rFonts w:cs="Arial"/>
          <w:bCs/>
          <w:sz w:val="28"/>
          <w:szCs w:val="28"/>
        </w:rPr>
        <w:t xml:space="preserve"> to collect data.</w:t>
      </w:r>
    </w:p>
    <w:p w14:paraId="03F9A391" w14:textId="77777777" w:rsidR="00FF0E8B" w:rsidRDefault="00FF0E8B" w:rsidP="00E91D60">
      <w:pPr>
        <w:autoSpaceDE w:val="0"/>
        <w:autoSpaceDN w:val="0"/>
        <w:adjustRightInd w:val="0"/>
        <w:rPr>
          <w:rFonts w:cs="Arial"/>
          <w:sz w:val="28"/>
          <w:szCs w:val="28"/>
        </w:rPr>
      </w:pPr>
    </w:p>
    <w:p w14:paraId="1B04A12F" w14:textId="77777777" w:rsidR="00E91D60" w:rsidRPr="001C7651" w:rsidRDefault="00E91D60" w:rsidP="00E91D60">
      <w:pPr>
        <w:autoSpaceDE w:val="0"/>
        <w:autoSpaceDN w:val="0"/>
        <w:adjustRightInd w:val="0"/>
        <w:rPr>
          <w:rFonts w:cs="Arial"/>
          <w:sz w:val="28"/>
          <w:szCs w:val="28"/>
        </w:rPr>
      </w:pPr>
    </w:p>
    <w:p w14:paraId="1BA841B2"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20ED174B" w14:textId="77777777" w:rsidR="00044701" w:rsidRDefault="00044701" w:rsidP="00044701">
      <w:pPr>
        <w:pStyle w:val="BodyTextIndent2"/>
        <w:ind w:left="0" w:firstLine="0"/>
        <w:rPr>
          <w:b/>
        </w:rPr>
      </w:pPr>
    </w:p>
    <w:p w14:paraId="42A3529E"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0EA53DFC" w14:textId="77777777" w:rsidR="006F0634" w:rsidRDefault="006F0634" w:rsidP="006F0634">
      <w:pPr>
        <w:pStyle w:val="DARDEqualityText"/>
        <w:tabs>
          <w:tab w:val="left" w:pos="448"/>
        </w:tabs>
        <w:spacing w:after="100" w:line="240" w:lineRule="auto"/>
        <w:rPr>
          <w:b/>
          <w:color w:val="2F5496" w:themeColor="accent1" w:themeShade="BF"/>
        </w:rPr>
      </w:pPr>
    </w:p>
    <w:p w14:paraId="7447A411"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7B6E10DD"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4889F5AE" w14:textId="77777777" w:rsidR="00044701" w:rsidRPr="006F0634" w:rsidRDefault="00044701" w:rsidP="00044701">
      <w:pPr>
        <w:pStyle w:val="DARDEqualityText"/>
        <w:tabs>
          <w:tab w:val="left" w:pos="448"/>
        </w:tabs>
        <w:spacing w:line="240" w:lineRule="auto"/>
        <w:ind w:left="448" w:hanging="448"/>
        <w:rPr>
          <w:rFonts w:cs="Arial"/>
          <w:szCs w:val="28"/>
        </w:rPr>
      </w:pPr>
    </w:p>
    <w:p w14:paraId="6FA2F6BD" w14:textId="77777777" w:rsidR="006F0634" w:rsidRPr="006F0634" w:rsidRDefault="006F0634" w:rsidP="00044701">
      <w:pPr>
        <w:pStyle w:val="DARDEqualityText"/>
        <w:tabs>
          <w:tab w:val="left" w:pos="448"/>
        </w:tabs>
        <w:spacing w:line="240" w:lineRule="auto"/>
        <w:ind w:left="448" w:hanging="448"/>
        <w:rPr>
          <w:rFonts w:cs="Arial"/>
          <w:szCs w:val="28"/>
        </w:rPr>
      </w:pPr>
    </w:p>
    <w:p w14:paraId="59E0AB64"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4F90982B" w14:textId="77777777" w:rsidTr="006F0634">
        <w:trPr>
          <w:trHeight w:val="907"/>
        </w:trPr>
        <w:tc>
          <w:tcPr>
            <w:tcW w:w="6204" w:type="dxa"/>
          </w:tcPr>
          <w:p w14:paraId="1B1C098D"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1DA7211E"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2FAE4CE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4CC8D498" w14:textId="3AE41F4E"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6526456C" w14:textId="77777777" w:rsidTr="006F0634">
        <w:trPr>
          <w:trHeight w:val="907"/>
        </w:trPr>
        <w:tc>
          <w:tcPr>
            <w:tcW w:w="6204" w:type="dxa"/>
          </w:tcPr>
          <w:p w14:paraId="792A985D"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7224137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6D0B4A17" w14:textId="46D40DF5"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2A674030" w14:textId="77777777" w:rsidTr="006F0634">
        <w:trPr>
          <w:trHeight w:val="907"/>
        </w:trPr>
        <w:tc>
          <w:tcPr>
            <w:tcW w:w="6204" w:type="dxa"/>
          </w:tcPr>
          <w:p w14:paraId="08421DD3"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6B7ED61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7BE8BB52" w14:textId="389C8A05"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4E51BB1" w14:textId="77777777" w:rsidTr="006F0634">
        <w:trPr>
          <w:trHeight w:val="907"/>
        </w:trPr>
        <w:tc>
          <w:tcPr>
            <w:tcW w:w="6204" w:type="dxa"/>
          </w:tcPr>
          <w:p w14:paraId="56162D9B"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2BE067A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5AF645EA" w14:textId="18D92921"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13FC5AF" w14:textId="77777777" w:rsidTr="006F0634">
        <w:trPr>
          <w:trHeight w:val="907"/>
        </w:trPr>
        <w:tc>
          <w:tcPr>
            <w:tcW w:w="6204" w:type="dxa"/>
          </w:tcPr>
          <w:p w14:paraId="54642E8A"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225A4AC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7CF3D503" w14:textId="3CE9ECE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E3C7FCB" w14:textId="77777777" w:rsidTr="006F0634">
        <w:trPr>
          <w:trHeight w:val="907"/>
        </w:trPr>
        <w:tc>
          <w:tcPr>
            <w:tcW w:w="6204" w:type="dxa"/>
          </w:tcPr>
          <w:p w14:paraId="768F8C22" w14:textId="77777777" w:rsidR="00044701" w:rsidRPr="006F0634" w:rsidRDefault="00044701" w:rsidP="00044701">
            <w:pPr>
              <w:spacing w:before="100"/>
              <w:rPr>
                <w:rFonts w:cs="Arial"/>
                <w:sz w:val="28"/>
                <w:szCs w:val="28"/>
              </w:rPr>
            </w:pPr>
            <w:r w:rsidRPr="006F0634">
              <w:rPr>
                <w:rFonts w:cs="Arial"/>
                <w:sz w:val="28"/>
                <w:szCs w:val="28"/>
              </w:rPr>
              <w:lastRenderedPageBreak/>
              <w:t>Right to no punishment without law</w:t>
            </w:r>
          </w:p>
        </w:tc>
        <w:tc>
          <w:tcPr>
            <w:tcW w:w="1984" w:type="dxa"/>
          </w:tcPr>
          <w:p w14:paraId="7BFFF21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24F6E1AD" w14:textId="4EE5E969"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E0BE233" w14:textId="77777777" w:rsidTr="006F0634">
        <w:trPr>
          <w:trHeight w:val="907"/>
        </w:trPr>
        <w:tc>
          <w:tcPr>
            <w:tcW w:w="6204" w:type="dxa"/>
          </w:tcPr>
          <w:p w14:paraId="61FF4F55"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1A935FC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22CD037F" w14:textId="0F3CB06F"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68768A0" w14:textId="77777777" w:rsidTr="006F0634">
        <w:trPr>
          <w:trHeight w:val="907"/>
        </w:trPr>
        <w:tc>
          <w:tcPr>
            <w:tcW w:w="6204" w:type="dxa"/>
          </w:tcPr>
          <w:p w14:paraId="18F187CF"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04F3DC6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1A5B2AD8" w14:textId="009408BD"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43E671C" w14:textId="77777777" w:rsidTr="006F0634">
        <w:trPr>
          <w:trHeight w:val="907"/>
        </w:trPr>
        <w:tc>
          <w:tcPr>
            <w:tcW w:w="6204" w:type="dxa"/>
          </w:tcPr>
          <w:p w14:paraId="03C598E5"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4E8749B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3723674B" w14:textId="3BFE5849"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9447FD2" w14:textId="77777777" w:rsidTr="006F0634">
        <w:trPr>
          <w:trHeight w:val="907"/>
        </w:trPr>
        <w:tc>
          <w:tcPr>
            <w:tcW w:w="6204" w:type="dxa"/>
          </w:tcPr>
          <w:p w14:paraId="49068639"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1A58058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3DD82D09" w14:textId="0A89DA6C"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81FFD0A" w14:textId="77777777" w:rsidTr="006F0634">
        <w:trPr>
          <w:trHeight w:val="907"/>
        </w:trPr>
        <w:tc>
          <w:tcPr>
            <w:tcW w:w="6204" w:type="dxa"/>
          </w:tcPr>
          <w:p w14:paraId="43E8750E"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47DF64C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602A76E4" w14:textId="7DA047F2"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6974B31" w14:textId="77777777" w:rsidTr="006F0634">
        <w:trPr>
          <w:trHeight w:val="907"/>
        </w:trPr>
        <w:tc>
          <w:tcPr>
            <w:tcW w:w="6204" w:type="dxa"/>
          </w:tcPr>
          <w:p w14:paraId="5E3B5E45"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269C5DA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57C18850" w14:textId="280D6FF2"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38792CE" w14:textId="77777777" w:rsidTr="006F0634">
        <w:trPr>
          <w:trHeight w:val="907"/>
        </w:trPr>
        <w:tc>
          <w:tcPr>
            <w:tcW w:w="6204" w:type="dxa"/>
          </w:tcPr>
          <w:p w14:paraId="652C6061"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727A515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598E4F5D" w14:textId="58DD5966"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30E728B" w14:textId="77777777" w:rsidTr="006F0634">
        <w:trPr>
          <w:trHeight w:val="907"/>
        </w:trPr>
        <w:tc>
          <w:tcPr>
            <w:tcW w:w="6204" w:type="dxa"/>
          </w:tcPr>
          <w:p w14:paraId="4317B184"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7F01F62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094C66BF" w14:textId="71A52122"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673B915" w14:textId="77777777" w:rsidTr="006F0634">
        <w:trPr>
          <w:trHeight w:val="907"/>
        </w:trPr>
        <w:tc>
          <w:tcPr>
            <w:tcW w:w="6204" w:type="dxa"/>
          </w:tcPr>
          <w:p w14:paraId="6C4D316F"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686E619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6DA2B7D8" w14:textId="775D68BD" w:rsidR="00044701" w:rsidRPr="006F0634" w:rsidRDefault="008925FE" w:rsidP="00044701">
            <w:pPr>
              <w:spacing w:before="60"/>
              <w:jc w:val="center"/>
              <w:rPr>
                <w:rFonts w:cs="Arial"/>
                <w:sz w:val="28"/>
                <w:szCs w:val="28"/>
              </w:rPr>
            </w:pPr>
            <w:r w:rsidRPr="006F0634">
              <w:rPr>
                <w:rFonts w:cs="Arial"/>
                <w:sz w:val="28"/>
                <w:szCs w:val="28"/>
              </w:rPr>
              <w:t>No</w:t>
            </w:r>
          </w:p>
        </w:tc>
      </w:tr>
    </w:tbl>
    <w:p w14:paraId="70900569" w14:textId="77777777" w:rsidR="006F0634" w:rsidRPr="006F0634" w:rsidRDefault="006F0634" w:rsidP="00044701">
      <w:pPr>
        <w:pStyle w:val="DARDEqualityText"/>
        <w:tabs>
          <w:tab w:val="left" w:pos="448"/>
        </w:tabs>
        <w:ind w:left="448" w:hanging="448"/>
        <w:rPr>
          <w:rFonts w:cs="Arial"/>
          <w:color w:val="000080"/>
          <w:szCs w:val="28"/>
        </w:rPr>
      </w:pPr>
    </w:p>
    <w:p w14:paraId="602C827B" w14:textId="7D465345" w:rsidR="00044701" w:rsidRDefault="00044701" w:rsidP="00B27F90">
      <w:pPr>
        <w:pStyle w:val="DARDEqualityText"/>
        <w:numPr>
          <w:ilvl w:val="0"/>
          <w:numId w:val="14"/>
        </w:numPr>
        <w:tabs>
          <w:tab w:val="left" w:pos="448"/>
        </w:tabs>
        <w:rPr>
          <w:rFonts w:cs="Arial"/>
          <w:b/>
          <w:szCs w:val="28"/>
        </w:rPr>
      </w:pPr>
      <w:r w:rsidRPr="006F0634">
        <w:rPr>
          <w:rFonts w:cs="Arial"/>
          <w:b/>
          <w:szCs w:val="28"/>
        </w:rPr>
        <w:t>Please explain any adverse impacts on human rights that you have identified</w:t>
      </w:r>
    </w:p>
    <w:p w14:paraId="5E9E62EF" w14:textId="77777777" w:rsidR="00B27F90" w:rsidRDefault="00B27F90" w:rsidP="00B27F90">
      <w:pPr>
        <w:pStyle w:val="DARDEqualityText"/>
        <w:tabs>
          <w:tab w:val="left" w:pos="448"/>
        </w:tabs>
        <w:rPr>
          <w:rFonts w:cs="Arial"/>
          <w:b/>
          <w:szCs w:val="28"/>
        </w:rPr>
      </w:pPr>
    </w:p>
    <w:p w14:paraId="1F2AA11B" w14:textId="02B7E78F" w:rsidR="00B27F90" w:rsidRPr="00B27F90" w:rsidRDefault="00B27F90" w:rsidP="00B27F90">
      <w:pPr>
        <w:pStyle w:val="DARDEqualityText"/>
        <w:tabs>
          <w:tab w:val="left" w:pos="448"/>
        </w:tabs>
        <w:rPr>
          <w:rFonts w:cs="Arial"/>
          <w:bCs/>
          <w:szCs w:val="28"/>
        </w:rPr>
      </w:pPr>
      <w:r w:rsidRPr="00B27F90">
        <w:rPr>
          <w:rFonts w:cs="Arial"/>
          <w:bCs/>
          <w:szCs w:val="28"/>
          <w:lang w:val="en-GB"/>
        </w:rPr>
        <w:t>No adverse impacts on human rights have been identified.</w:t>
      </w:r>
    </w:p>
    <w:p w14:paraId="269693E8" w14:textId="77777777" w:rsidR="00044701" w:rsidRPr="006F0634" w:rsidRDefault="00044701" w:rsidP="00044701">
      <w:pPr>
        <w:pStyle w:val="DARDEqualityText"/>
        <w:tabs>
          <w:tab w:val="left" w:pos="448"/>
        </w:tabs>
        <w:ind w:left="448" w:hanging="448"/>
        <w:rPr>
          <w:rFonts w:cs="Arial"/>
          <w:color w:val="000080"/>
          <w:szCs w:val="28"/>
        </w:rPr>
      </w:pPr>
    </w:p>
    <w:p w14:paraId="79B50258" w14:textId="77777777" w:rsidR="006F0634" w:rsidRPr="006F0634" w:rsidRDefault="006F0634" w:rsidP="00044701">
      <w:pPr>
        <w:pStyle w:val="DARDEqualityText"/>
        <w:tabs>
          <w:tab w:val="left" w:pos="448"/>
        </w:tabs>
        <w:ind w:left="448" w:hanging="448"/>
        <w:rPr>
          <w:rFonts w:cs="Arial"/>
          <w:color w:val="000080"/>
          <w:szCs w:val="28"/>
        </w:rPr>
      </w:pPr>
    </w:p>
    <w:p w14:paraId="3027ECB8" w14:textId="77777777" w:rsidR="006F0634" w:rsidRPr="006F0634" w:rsidRDefault="006F0634" w:rsidP="00044701">
      <w:pPr>
        <w:pStyle w:val="DARDEqualityText"/>
        <w:tabs>
          <w:tab w:val="left" w:pos="448"/>
        </w:tabs>
        <w:ind w:left="448" w:hanging="448"/>
        <w:rPr>
          <w:rFonts w:cs="Arial"/>
          <w:color w:val="000080"/>
          <w:szCs w:val="28"/>
        </w:rPr>
      </w:pPr>
    </w:p>
    <w:p w14:paraId="06B12756" w14:textId="77777777" w:rsidR="00044701" w:rsidRPr="006F0634" w:rsidRDefault="00044701" w:rsidP="00044701">
      <w:pPr>
        <w:pStyle w:val="DARDEqualityText"/>
        <w:tabs>
          <w:tab w:val="left" w:pos="448"/>
        </w:tabs>
        <w:ind w:left="448" w:hanging="448"/>
        <w:rPr>
          <w:rFonts w:cs="Arial"/>
          <w:color w:val="000080"/>
          <w:szCs w:val="28"/>
        </w:rPr>
      </w:pPr>
    </w:p>
    <w:p w14:paraId="553ED593" w14:textId="77777777" w:rsidR="006F0634" w:rsidRPr="006F0634" w:rsidRDefault="006F0634" w:rsidP="00044701">
      <w:pPr>
        <w:pStyle w:val="DARDEqualityText"/>
        <w:tabs>
          <w:tab w:val="left" w:pos="448"/>
        </w:tabs>
        <w:ind w:left="448" w:hanging="448"/>
        <w:rPr>
          <w:rFonts w:cs="Arial"/>
          <w:color w:val="000080"/>
          <w:szCs w:val="28"/>
        </w:rPr>
      </w:pPr>
    </w:p>
    <w:p w14:paraId="66943F3E" w14:textId="77777777" w:rsidR="00044701" w:rsidRPr="006F0634" w:rsidRDefault="00044701" w:rsidP="00044701">
      <w:pPr>
        <w:pStyle w:val="DARDEqualityText"/>
        <w:tabs>
          <w:tab w:val="left" w:pos="448"/>
        </w:tabs>
        <w:ind w:left="448" w:hanging="448"/>
        <w:rPr>
          <w:rFonts w:cs="Arial"/>
          <w:color w:val="000080"/>
          <w:szCs w:val="28"/>
        </w:rPr>
      </w:pPr>
    </w:p>
    <w:p w14:paraId="604B1B5E"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3C65C9ED" w14:textId="6453ECD0" w:rsidR="00044701" w:rsidRPr="00B27F90" w:rsidRDefault="00B27F90" w:rsidP="00044701">
      <w:pPr>
        <w:pStyle w:val="DARDEqualityText"/>
        <w:tabs>
          <w:tab w:val="left" w:pos="448"/>
        </w:tabs>
        <w:ind w:left="448" w:hanging="448"/>
      </w:pPr>
      <w:r w:rsidRPr="00B27F90">
        <w:rPr>
          <w:lang w:val="en-GB"/>
        </w:rPr>
        <w:t>None have been identified.</w:t>
      </w:r>
    </w:p>
    <w:p w14:paraId="28006EB4" w14:textId="77777777" w:rsidR="00044701" w:rsidRDefault="00044701" w:rsidP="00044701"/>
    <w:p w14:paraId="33A3AE8E" w14:textId="77777777" w:rsidR="00044701" w:rsidRDefault="00044701" w:rsidP="000D08B0">
      <w:pPr>
        <w:pStyle w:val="BodyTextIndent2"/>
        <w:ind w:left="0" w:firstLine="0"/>
        <w:rPr>
          <w:b/>
          <w:szCs w:val="28"/>
        </w:rPr>
      </w:pPr>
    </w:p>
    <w:p w14:paraId="296C5C26" w14:textId="77777777" w:rsidR="00044701" w:rsidRDefault="00044701" w:rsidP="000D08B0">
      <w:pPr>
        <w:pStyle w:val="BodyTextIndent2"/>
        <w:ind w:left="0" w:firstLine="0"/>
        <w:rPr>
          <w:b/>
          <w:szCs w:val="28"/>
        </w:rPr>
      </w:pPr>
    </w:p>
    <w:p w14:paraId="3D17DA1F" w14:textId="77777777" w:rsidR="00044701" w:rsidRDefault="00044701" w:rsidP="000D08B0">
      <w:pPr>
        <w:pStyle w:val="BodyTextIndent2"/>
        <w:ind w:left="0" w:firstLine="0"/>
        <w:rPr>
          <w:b/>
          <w:szCs w:val="28"/>
        </w:rPr>
      </w:pPr>
    </w:p>
    <w:p w14:paraId="5717B991" w14:textId="77777777" w:rsidR="00044701" w:rsidRDefault="00044701" w:rsidP="000D08B0">
      <w:pPr>
        <w:pStyle w:val="BodyTextIndent2"/>
        <w:ind w:left="0" w:firstLine="0"/>
        <w:rPr>
          <w:b/>
          <w:szCs w:val="28"/>
        </w:rPr>
      </w:pPr>
    </w:p>
    <w:p w14:paraId="4436D581"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06A989F0"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311D6806" w14:textId="77777777" w:rsidR="000D08B0" w:rsidRDefault="000D08B0" w:rsidP="000D08B0">
      <w:pPr>
        <w:jc w:val="center"/>
        <w:rPr>
          <w:b/>
          <w:sz w:val="28"/>
        </w:rPr>
      </w:pPr>
    </w:p>
    <w:p w14:paraId="502C6B9F" w14:textId="77777777" w:rsidR="000D08B0" w:rsidRDefault="000D08B0" w:rsidP="000D08B0">
      <w:pPr>
        <w:pStyle w:val="DARDEqualityText"/>
        <w:spacing w:line="240" w:lineRule="auto"/>
      </w:pPr>
      <w:r>
        <w:t>Before signing off this screening template please confirm that you have completed all the actions listed below.</w:t>
      </w:r>
    </w:p>
    <w:p w14:paraId="53298A80" w14:textId="77777777" w:rsidR="000D08B0" w:rsidRDefault="000D08B0" w:rsidP="000D08B0">
      <w:pPr>
        <w:pStyle w:val="DARDEqualityText"/>
        <w:spacing w:line="240" w:lineRule="auto"/>
      </w:pPr>
    </w:p>
    <w:p w14:paraId="7BB3453C" w14:textId="77777777" w:rsidR="000D08B0" w:rsidRDefault="000D08B0" w:rsidP="000D08B0">
      <w:pPr>
        <w:pStyle w:val="DARDEqualityText"/>
        <w:spacing w:line="240" w:lineRule="auto"/>
      </w:pPr>
      <w:r>
        <w:t>I can confirm that all the actions listed below have been completed –</w:t>
      </w:r>
    </w:p>
    <w:p w14:paraId="27740EDA" w14:textId="77777777" w:rsidR="000D08B0" w:rsidRDefault="000D08B0" w:rsidP="000D08B0">
      <w:pPr>
        <w:pStyle w:val="DARDEqualityText"/>
        <w:spacing w:line="240" w:lineRule="auto"/>
      </w:pPr>
    </w:p>
    <w:p w14:paraId="2A6A8502"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537D5FF6"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0BD75017" w14:textId="77777777" w:rsidR="000D08B0" w:rsidRDefault="000D08B0" w:rsidP="000D08B0">
      <w:pPr>
        <w:pStyle w:val="DARDEqualityText"/>
        <w:numPr>
          <w:ilvl w:val="0"/>
          <w:numId w:val="19"/>
        </w:numPr>
        <w:spacing w:line="240" w:lineRule="auto"/>
      </w:pPr>
      <w:r>
        <w:t>I have added evidence and explained my assessments in full</w:t>
      </w:r>
    </w:p>
    <w:p w14:paraId="5E282F29"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6A62990"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6F9541D7" w14:textId="77777777" w:rsidR="00D43490" w:rsidRDefault="00D43490" w:rsidP="00E91D60">
      <w:pPr>
        <w:pStyle w:val="BodyTextIndent2"/>
        <w:rPr>
          <w:b/>
        </w:rPr>
      </w:pPr>
    </w:p>
    <w:p w14:paraId="4C0BCEB7" w14:textId="77777777" w:rsidR="00D43490" w:rsidRDefault="00D43490" w:rsidP="00D43490">
      <w:pPr>
        <w:pStyle w:val="BodyTextIndent2"/>
        <w:ind w:left="426"/>
        <w:rPr>
          <w:b/>
        </w:rPr>
      </w:pPr>
      <w:r>
        <w:rPr>
          <w:b/>
        </w:rPr>
        <w:t>Screening assessment completed by (Staff Officer level or above) -</w:t>
      </w:r>
    </w:p>
    <w:p w14:paraId="7C0614D3" w14:textId="77777777" w:rsidR="00D43490" w:rsidRDefault="00D43490" w:rsidP="00D43490">
      <w:pPr>
        <w:pStyle w:val="BodyTextIndent2"/>
        <w:ind w:left="426"/>
        <w:rPr>
          <w:b/>
        </w:rPr>
      </w:pPr>
    </w:p>
    <w:p w14:paraId="1059D466" w14:textId="359372F9" w:rsidR="00D43490" w:rsidRPr="00F53D85" w:rsidRDefault="00D43490" w:rsidP="00D43490">
      <w:pPr>
        <w:pStyle w:val="BodyTextIndent2"/>
        <w:ind w:left="426"/>
        <w:rPr>
          <w:bCs/>
        </w:rPr>
      </w:pPr>
      <w:r>
        <w:rPr>
          <w:b/>
        </w:rPr>
        <w:t>Name:</w:t>
      </w:r>
      <w:r w:rsidRPr="00D43490">
        <w:tab/>
      </w:r>
      <w:r w:rsidR="00F53D85">
        <w:t>David Robb</w:t>
      </w:r>
      <w:r w:rsidRPr="00D43490">
        <w:tab/>
      </w:r>
      <w:r w:rsidRPr="00D43490">
        <w:tab/>
      </w:r>
      <w:r w:rsidRPr="00D43490">
        <w:tab/>
      </w:r>
      <w:r w:rsidR="00F53D85">
        <w:t xml:space="preserve">         </w:t>
      </w:r>
      <w:r>
        <w:rPr>
          <w:b/>
        </w:rPr>
        <w:t>Grade:</w:t>
      </w:r>
      <w:r w:rsidR="00F53D85">
        <w:rPr>
          <w:b/>
        </w:rPr>
        <w:t xml:space="preserve"> </w:t>
      </w:r>
      <w:r w:rsidR="00F53D85" w:rsidRPr="00F53D85">
        <w:rPr>
          <w:bCs/>
        </w:rPr>
        <w:t>Deputy Principal</w:t>
      </w:r>
      <w:r w:rsidRPr="00F53D85">
        <w:rPr>
          <w:bCs/>
        </w:rPr>
        <w:t xml:space="preserve"> </w:t>
      </w:r>
    </w:p>
    <w:p w14:paraId="6135F657" w14:textId="560CEEAF" w:rsidR="00D43490" w:rsidRDefault="00D43490" w:rsidP="00D43490">
      <w:pPr>
        <w:pStyle w:val="BodyTextIndent2"/>
        <w:ind w:left="426"/>
        <w:rPr>
          <w:b/>
        </w:rPr>
      </w:pPr>
      <w:r>
        <w:rPr>
          <w:b/>
        </w:rPr>
        <w:t>Branch:</w:t>
      </w:r>
      <w:r w:rsidR="00F53D85">
        <w:rPr>
          <w:b/>
        </w:rPr>
        <w:t xml:space="preserve"> </w:t>
      </w:r>
      <w:r w:rsidR="00F53D85">
        <w:rPr>
          <w:bCs/>
        </w:rPr>
        <w:t>Emissions Trading</w:t>
      </w:r>
      <w:r w:rsidRPr="00D43490">
        <w:t xml:space="preserve"> </w:t>
      </w:r>
      <w:r w:rsidR="00944A6E">
        <w:tab/>
      </w:r>
      <w:r w:rsidR="00944A6E">
        <w:tab/>
      </w:r>
      <w:r w:rsidR="00944A6E">
        <w:tab/>
      </w:r>
      <w:r w:rsidR="00944A6E">
        <w:tab/>
      </w:r>
      <w:r w:rsidR="00944A6E" w:rsidRPr="00944A6E">
        <w:rPr>
          <w:b/>
        </w:rPr>
        <w:t>Date:</w:t>
      </w:r>
      <w:r w:rsidR="00F53D85">
        <w:rPr>
          <w:b/>
        </w:rPr>
        <w:t xml:space="preserve"> </w:t>
      </w:r>
      <w:r w:rsidR="00B234EA">
        <w:rPr>
          <w:bCs/>
        </w:rPr>
        <w:t>28</w:t>
      </w:r>
      <w:r w:rsidR="00F53D85" w:rsidRPr="00F53D85">
        <w:rPr>
          <w:bCs/>
        </w:rPr>
        <w:t>/</w:t>
      </w:r>
      <w:r w:rsidR="00E02D8C">
        <w:rPr>
          <w:bCs/>
        </w:rPr>
        <w:t>03</w:t>
      </w:r>
      <w:r w:rsidR="00F53D85" w:rsidRPr="00F53D85">
        <w:rPr>
          <w:bCs/>
        </w:rPr>
        <w:t>/202</w:t>
      </w:r>
      <w:r w:rsidR="00E02D8C">
        <w:rPr>
          <w:bCs/>
        </w:rPr>
        <w:t>4</w:t>
      </w:r>
    </w:p>
    <w:p w14:paraId="6E3844AA" w14:textId="77777777" w:rsidR="00D43490" w:rsidRDefault="00D43490" w:rsidP="00D43490">
      <w:pPr>
        <w:pStyle w:val="BodyTextIndent2"/>
        <w:ind w:left="426"/>
        <w:rPr>
          <w:b/>
        </w:rPr>
      </w:pPr>
    </w:p>
    <w:p w14:paraId="7FAF1E85" w14:textId="77777777" w:rsidR="00D43490" w:rsidRDefault="00D43490" w:rsidP="00D43490">
      <w:pPr>
        <w:pStyle w:val="BodyTextIndent2"/>
        <w:ind w:left="426"/>
      </w:pPr>
      <w:r>
        <w:rPr>
          <w:b/>
        </w:rPr>
        <w:t>Signature:</w:t>
      </w:r>
      <w:r w:rsidRPr="00D43490">
        <w:t xml:space="preserve"> please insert a scanned image of your signature</w:t>
      </w:r>
    </w:p>
    <w:p w14:paraId="6F25BF11" w14:textId="77777777" w:rsidR="00F53D85" w:rsidRDefault="00F53D85" w:rsidP="00D43490">
      <w:pPr>
        <w:pStyle w:val="BodyTextIndent2"/>
        <w:ind w:left="426"/>
        <w:rPr>
          <w:b/>
        </w:rPr>
      </w:pPr>
    </w:p>
    <w:p w14:paraId="617A160E" w14:textId="281C3EF0" w:rsidR="00F53D85" w:rsidRDefault="00F53D85" w:rsidP="00D43490">
      <w:pPr>
        <w:pStyle w:val="BodyTextIndent2"/>
        <w:ind w:left="426"/>
        <w:rPr>
          <w:b/>
        </w:rPr>
      </w:pPr>
      <w:r>
        <w:rPr>
          <w:b/>
          <w:noProof/>
          <w:lang w:eastAsia="en-GB"/>
        </w:rPr>
        <w:lastRenderedPageBreak/>
        <w:drawing>
          <wp:inline distT="0" distB="0" distL="0" distR="0" wp14:anchorId="2C8C58C7" wp14:editId="7452D0AC">
            <wp:extent cx="2517775" cy="7378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17775" cy="737870"/>
                    </a:xfrm>
                    <a:prstGeom prst="rect">
                      <a:avLst/>
                    </a:prstGeom>
                    <a:noFill/>
                  </pic:spPr>
                </pic:pic>
              </a:graphicData>
            </a:graphic>
          </wp:inline>
        </w:drawing>
      </w:r>
    </w:p>
    <w:p w14:paraId="7C32E2C0" w14:textId="77777777" w:rsidR="00D43490" w:rsidRDefault="00D43490" w:rsidP="00E91D60">
      <w:pPr>
        <w:pStyle w:val="BodyTextIndent2"/>
        <w:rPr>
          <w:b/>
        </w:rPr>
      </w:pPr>
    </w:p>
    <w:p w14:paraId="4731EB7E" w14:textId="77777777" w:rsidR="00D43490" w:rsidRDefault="00D43490" w:rsidP="00E91D60">
      <w:pPr>
        <w:pStyle w:val="BodyTextIndent2"/>
        <w:rPr>
          <w:b/>
        </w:rPr>
      </w:pPr>
    </w:p>
    <w:p w14:paraId="61241178" w14:textId="77777777" w:rsidR="00D43490" w:rsidRDefault="00D43490" w:rsidP="00E91D60">
      <w:pPr>
        <w:pStyle w:val="BodyTextIndent2"/>
        <w:rPr>
          <w:b/>
        </w:rPr>
      </w:pPr>
    </w:p>
    <w:p w14:paraId="3FBF1A7C"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2167E47C" w14:textId="77777777" w:rsidR="00D43490" w:rsidRDefault="00D43490" w:rsidP="00D43490">
      <w:pPr>
        <w:pStyle w:val="BodyTextIndent2"/>
        <w:ind w:left="426"/>
        <w:rPr>
          <w:b/>
        </w:rPr>
      </w:pPr>
    </w:p>
    <w:p w14:paraId="29B52FEE" w14:textId="503815C0" w:rsidR="00D43490" w:rsidRDefault="00D43490" w:rsidP="00D43490">
      <w:pPr>
        <w:pStyle w:val="BodyTextIndent2"/>
        <w:ind w:left="426"/>
        <w:rPr>
          <w:b/>
        </w:rPr>
      </w:pPr>
      <w:r>
        <w:rPr>
          <w:b/>
        </w:rPr>
        <w:t>Name:</w:t>
      </w:r>
      <w:r w:rsidRPr="00D43490">
        <w:tab/>
      </w:r>
      <w:r w:rsidRPr="00D43490">
        <w:tab/>
      </w:r>
      <w:r w:rsidR="00B3510C">
        <w:t xml:space="preserve">Tracey Teague </w:t>
      </w:r>
      <w:r w:rsidRPr="00D43490">
        <w:tab/>
      </w:r>
      <w:r w:rsidRPr="00D43490">
        <w:tab/>
      </w:r>
      <w:r w:rsidRPr="00D43490">
        <w:tab/>
      </w:r>
      <w:r>
        <w:rPr>
          <w:b/>
        </w:rPr>
        <w:t>Grade:</w:t>
      </w:r>
      <w:r w:rsidRPr="00D43490">
        <w:t xml:space="preserve"> </w:t>
      </w:r>
      <w:r w:rsidR="00B3510C">
        <w:t>G3</w:t>
      </w:r>
    </w:p>
    <w:p w14:paraId="26FC90DC" w14:textId="62B7E9F3" w:rsidR="00D43490" w:rsidRDefault="00D43490" w:rsidP="00D43490">
      <w:pPr>
        <w:pStyle w:val="BodyTextIndent2"/>
        <w:ind w:left="426"/>
        <w:rPr>
          <w:b/>
        </w:rPr>
      </w:pPr>
      <w:r>
        <w:rPr>
          <w:b/>
        </w:rPr>
        <w:t>Branch:</w:t>
      </w:r>
      <w:r w:rsidRPr="00D43490">
        <w:t xml:space="preserve"> </w:t>
      </w:r>
      <w:r w:rsidR="00944A6E">
        <w:tab/>
      </w:r>
      <w:r w:rsidR="00944A6E">
        <w:tab/>
      </w:r>
      <w:r w:rsidR="00B3510C">
        <w:t>CCSIG</w:t>
      </w:r>
      <w:r w:rsidR="00944A6E">
        <w:tab/>
      </w:r>
      <w:r w:rsidR="00944A6E">
        <w:tab/>
      </w:r>
      <w:r w:rsidR="00944A6E">
        <w:tab/>
      </w:r>
      <w:r w:rsidR="00944A6E">
        <w:tab/>
      </w:r>
      <w:r w:rsidR="00944A6E" w:rsidRPr="00944A6E">
        <w:rPr>
          <w:b/>
        </w:rPr>
        <w:t>Date:</w:t>
      </w:r>
      <w:r w:rsidR="00B3510C">
        <w:rPr>
          <w:b/>
        </w:rPr>
        <w:t xml:space="preserve"> 3/4/24</w:t>
      </w:r>
    </w:p>
    <w:p w14:paraId="424E01C4" w14:textId="77777777" w:rsidR="00D43490" w:rsidRDefault="00D43490" w:rsidP="00D43490">
      <w:pPr>
        <w:pStyle w:val="BodyTextIndent2"/>
        <w:ind w:left="426"/>
        <w:rPr>
          <w:b/>
        </w:rPr>
      </w:pPr>
    </w:p>
    <w:p w14:paraId="45A69EBC" w14:textId="77777777" w:rsidR="00D43490" w:rsidRDefault="00D43490" w:rsidP="00D43490">
      <w:pPr>
        <w:pStyle w:val="BodyTextIndent2"/>
        <w:ind w:left="426"/>
      </w:pPr>
      <w:r>
        <w:rPr>
          <w:b/>
        </w:rPr>
        <w:t>Signature:</w:t>
      </w:r>
      <w:r w:rsidRPr="00D43490">
        <w:t xml:space="preserve"> please insert a scanned image of your signature</w:t>
      </w:r>
    </w:p>
    <w:p w14:paraId="242466AB" w14:textId="77777777" w:rsidR="00F750E7" w:rsidRDefault="00F750E7" w:rsidP="00D43490">
      <w:pPr>
        <w:pStyle w:val="BodyTextIndent2"/>
        <w:ind w:left="426"/>
        <w:rPr>
          <w:b/>
        </w:rPr>
      </w:pPr>
    </w:p>
    <w:p w14:paraId="238375D4" w14:textId="446F45A6" w:rsidR="00257A84" w:rsidRDefault="00B3510C" w:rsidP="00D43490">
      <w:pPr>
        <w:pStyle w:val="BodyTextIndent2"/>
        <w:ind w:left="426"/>
        <w:rPr>
          <w:b/>
        </w:rPr>
      </w:pPr>
      <w:r w:rsidRPr="00B3510C">
        <w:rPr>
          <w:b/>
          <w:noProof/>
          <w:lang w:eastAsia="en-GB"/>
        </w:rPr>
        <w:drawing>
          <wp:inline distT="0" distB="0" distL="0" distR="0" wp14:anchorId="42AC5749" wp14:editId="19882A97">
            <wp:extent cx="2720340" cy="914201"/>
            <wp:effectExtent l="0" t="0" r="3810" b="635"/>
            <wp:docPr id="4" name="Picture 4" descr="C:\Users\1030338\Desktop\T Teagu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0338\Desktop\T Teague signature.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17133" cy="946730"/>
                    </a:xfrm>
                    <a:prstGeom prst="rect">
                      <a:avLst/>
                    </a:prstGeom>
                    <a:noFill/>
                    <a:ln>
                      <a:noFill/>
                    </a:ln>
                  </pic:spPr>
                </pic:pic>
              </a:graphicData>
            </a:graphic>
          </wp:inline>
        </w:drawing>
      </w:r>
    </w:p>
    <w:p w14:paraId="054C1957" w14:textId="77777777" w:rsidR="00D43490" w:rsidRDefault="00D43490" w:rsidP="00D43490">
      <w:pPr>
        <w:pStyle w:val="BodyTextIndent2"/>
        <w:ind w:left="284"/>
        <w:rPr>
          <w:b/>
        </w:rPr>
      </w:pPr>
    </w:p>
    <w:p w14:paraId="5374D17B"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43954256" w14:textId="77777777" w:rsidR="00F750E7" w:rsidRDefault="00F750E7" w:rsidP="00DE29A9">
      <w:pPr>
        <w:rPr>
          <w:rFonts w:cs="Arial"/>
          <w:sz w:val="28"/>
          <w:szCs w:val="28"/>
        </w:rPr>
      </w:pPr>
    </w:p>
    <w:p w14:paraId="501EB13C"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26"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44823C63" w14:textId="77777777" w:rsidR="00F750E7" w:rsidRDefault="00F750E7" w:rsidP="00F750E7">
      <w:pPr>
        <w:pStyle w:val="DARDEqualityText"/>
        <w:rPr>
          <w:color w:val="142062"/>
        </w:rPr>
      </w:pPr>
    </w:p>
    <w:p w14:paraId="535389E4" w14:textId="77777777" w:rsidR="006F0634" w:rsidRDefault="006F0634" w:rsidP="00F750E7">
      <w:pPr>
        <w:pStyle w:val="DARDEqualityText"/>
        <w:rPr>
          <w:color w:val="142062"/>
        </w:rPr>
      </w:pPr>
    </w:p>
    <w:p w14:paraId="46DDC732" w14:textId="77777777" w:rsidR="00F750E7" w:rsidRDefault="00F750E7" w:rsidP="00F750E7">
      <w:pPr>
        <w:pStyle w:val="DARDEqualityText"/>
      </w:pPr>
      <w:r>
        <w:tab/>
      </w:r>
      <w:r>
        <w:object w:dxaOrig="1728" w:dyaOrig="1105" w14:anchorId="569B2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55.5pt" o:ole="">
            <v:imagedata r:id="rId27" o:title=""/>
          </v:shape>
          <o:OLEObject Type="Embed" ProgID="Package" ShapeID="_x0000_i1025" DrawAspect="Icon" ObjectID="_1773737774" r:id="rId28"/>
        </w:object>
      </w:r>
    </w:p>
    <w:p w14:paraId="452F9B10" w14:textId="77777777" w:rsidR="00F750E7" w:rsidRDefault="00F750E7" w:rsidP="00F750E7">
      <w:pPr>
        <w:pStyle w:val="DARDEqualityText"/>
      </w:pPr>
    </w:p>
    <w:p w14:paraId="4E5C7CBE" w14:textId="77777777" w:rsidR="00F750E7" w:rsidRDefault="00F750E7" w:rsidP="00F750E7">
      <w:pPr>
        <w:pStyle w:val="DARDEqualityText"/>
      </w:pPr>
      <w:r>
        <w:lastRenderedPageBreak/>
        <w:t xml:space="preserve">For more information about equality screening, contact – </w:t>
      </w:r>
    </w:p>
    <w:p w14:paraId="4D2A6D40" w14:textId="77777777" w:rsidR="00F750E7" w:rsidRDefault="00F750E7" w:rsidP="00F750E7">
      <w:pPr>
        <w:pStyle w:val="DARDEqualityText"/>
        <w:spacing w:line="240" w:lineRule="auto"/>
      </w:pPr>
      <w:r>
        <w:t>DAERA Equality Unit</w:t>
      </w:r>
    </w:p>
    <w:p w14:paraId="6FADFD20" w14:textId="5C93AD8F" w:rsidR="00F750E7" w:rsidRDefault="00B65F6E" w:rsidP="00F750E7">
      <w:pPr>
        <w:rPr>
          <w:rFonts w:cs="Arial"/>
          <w:sz w:val="28"/>
          <w:szCs w:val="28"/>
          <w:lang w:val="en"/>
        </w:rPr>
      </w:pPr>
      <w:r>
        <w:rPr>
          <w:rFonts w:cs="Arial"/>
          <w:sz w:val="28"/>
          <w:szCs w:val="28"/>
          <w:lang w:val="en"/>
        </w:rPr>
        <w:t xml:space="preserve">Staff Engagement, </w:t>
      </w:r>
      <w:r w:rsidR="00F750E7">
        <w:rPr>
          <w:rFonts w:cs="Arial"/>
          <w:sz w:val="28"/>
          <w:szCs w:val="28"/>
          <w:lang w:val="en"/>
        </w:rPr>
        <w:t>Equality</w:t>
      </w:r>
      <w:r>
        <w:rPr>
          <w:rFonts w:cs="Arial"/>
          <w:sz w:val="28"/>
          <w:szCs w:val="28"/>
          <w:lang w:val="en"/>
        </w:rPr>
        <w:t xml:space="preserve"> &amp;</w:t>
      </w:r>
      <w:r w:rsidR="00F750E7">
        <w:rPr>
          <w:rFonts w:cs="Arial"/>
          <w:sz w:val="28"/>
          <w:szCs w:val="28"/>
          <w:lang w:val="en"/>
        </w:rPr>
        <w:t xml:space="preserve"> Diversity Branch</w:t>
      </w:r>
    </w:p>
    <w:p w14:paraId="00D49C68" w14:textId="2EFDE870" w:rsidR="00F750E7" w:rsidRDefault="00B65F6E" w:rsidP="00F750E7">
      <w:pPr>
        <w:rPr>
          <w:rFonts w:cs="Arial"/>
          <w:sz w:val="28"/>
          <w:szCs w:val="28"/>
          <w:lang w:val="en"/>
        </w:rPr>
      </w:pPr>
      <w:r>
        <w:rPr>
          <w:rFonts w:cs="Arial"/>
          <w:sz w:val="28"/>
          <w:szCs w:val="28"/>
          <w:lang w:val="en"/>
        </w:rPr>
        <w:t>Jubilee</w:t>
      </w:r>
      <w:r w:rsidR="00F750E7">
        <w:rPr>
          <w:rFonts w:cs="Arial"/>
          <w:sz w:val="28"/>
          <w:szCs w:val="28"/>
          <w:lang w:val="en"/>
        </w:rPr>
        <w:t xml:space="preserve"> House</w:t>
      </w:r>
    </w:p>
    <w:p w14:paraId="7780E4EB" w14:textId="77777777" w:rsidR="00F750E7" w:rsidRDefault="00F750E7" w:rsidP="00F750E7">
      <w:pPr>
        <w:rPr>
          <w:rFonts w:cs="Arial"/>
          <w:sz w:val="28"/>
          <w:szCs w:val="28"/>
          <w:lang w:val="en"/>
        </w:rPr>
      </w:pPr>
      <w:r>
        <w:rPr>
          <w:rFonts w:cs="Arial"/>
          <w:sz w:val="28"/>
          <w:szCs w:val="28"/>
          <w:lang w:val="en"/>
        </w:rPr>
        <w:t xml:space="preserve">111 </w:t>
      </w:r>
      <w:proofErr w:type="spellStart"/>
      <w:r>
        <w:rPr>
          <w:rFonts w:cs="Arial"/>
          <w:sz w:val="28"/>
          <w:szCs w:val="28"/>
          <w:lang w:val="en"/>
        </w:rPr>
        <w:t>Ballykelly</w:t>
      </w:r>
      <w:proofErr w:type="spellEnd"/>
      <w:r>
        <w:rPr>
          <w:rFonts w:cs="Arial"/>
          <w:sz w:val="28"/>
          <w:szCs w:val="28"/>
          <w:lang w:val="en"/>
        </w:rPr>
        <w:t xml:space="preserve"> Road</w:t>
      </w:r>
    </w:p>
    <w:p w14:paraId="26DB12D8"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3D6EB712" w14:textId="77777777" w:rsidR="00F750E7" w:rsidRDefault="00F750E7" w:rsidP="00F750E7">
      <w:pPr>
        <w:rPr>
          <w:rFonts w:cs="Arial"/>
          <w:sz w:val="28"/>
          <w:szCs w:val="28"/>
          <w:lang w:val="en"/>
        </w:rPr>
      </w:pPr>
    </w:p>
    <w:p w14:paraId="5B71F5C5" w14:textId="77777777" w:rsidR="00F750E7" w:rsidRDefault="00F750E7" w:rsidP="00F750E7">
      <w:pPr>
        <w:rPr>
          <w:rStyle w:val="Hyperlink"/>
          <w:lang w:val="en-US"/>
        </w:rPr>
      </w:pPr>
      <w:r>
        <w:rPr>
          <w:rFonts w:cs="Arial"/>
          <w:sz w:val="28"/>
          <w:szCs w:val="28"/>
          <w:lang w:val="en"/>
        </w:rPr>
        <w:t xml:space="preserve">Email: </w:t>
      </w:r>
      <w:hyperlink r:id="rId29" w:history="1">
        <w:r w:rsidRPr="00CD6F15">
          <w:rPr>
            <w:rStyle w:val="Hyperlink"/>
            <w:rFonts w:cs="Arial"/>
            <w:sz w:val="28"/>
            <w:szCs w:val="28"/>
          </w:rPr>
          <w:t>equality@daera-ni.gov.uk</w:t>
        </w:r>
      </w:hyperlink>
    </w:p>
    <w:p w14:paraId="3DEE644D" w14:textId="77777777" w:rsidR="00F750E7" w:rsidRDefault="00F750E7" w:rsidP="00F750E7">
      <w:pPr>
        <w:rPr>
          <w:rStyle w:val="Hyperlink"/>
          <w:rFonts w:cs="Arial"/>
          <w:sz w:val="28"/>
          <w:szCs w:val="28"/>
        </w:rPr>
      </w:pPr>
    </w:p>
    <w:p w14:paraId="7D8AC0BA" w14:textId="77777777" w:rsidR="00F750E7" w:rsidRDefault="00F750E7" w:rsidP="00F750E7">
      <w:pPr>
        <w:rPr>
          <w:rStyle w:val="Hyperlink"/>
          <w:rFonts w:cs="Arial"/>
          <w:sz w:val="28"/>
          <w:szCs w:val="28"/>
        </w:rPr>
      </w:pPr>
      <w:r>
        <w:rPr>
          <w:rStyle w:val="Hyperlink"/>
          <w:rFonts w:cs="Arial"/>
          <w:sz w:val="28"/>
          <w:szCs w:val="28"/>
        </w:rPr>
        <w:t>Tel: 028 7744 2027</w:t>
      </w:r>
    </w:p>
    <w:p w14:paraId="4F1088D8" w14:textId="77777777" w:rsidR="00F750E7" w:rsidRDefault="00F750E7" w:rsidP="00DE29A9">
      <w:pPr>
        <w:rPr>
          <w:rFonts w:cs="Arial"/>
          <w:sz w:val="28"/>
          <w:szCs w:val="28"/>
        </w:rPr>
      </w:pPr>
    </w:p>
    <w:p w14:paraId="485EA840" w14:textId="77777777" w:rsidR="006F0634" w:rsidRDefault="006F0634" w:rsidP="00DE29A9">
      <w:pPr>
        <w:rPr>
          <w:rFonts w:cs="Arial"/>
          <w:sz w:val="28"/>
          <w:szCs w:val="28"/>
        </w:rPr>
      </w:pPr>
    </w:p>
    <w:p w14:paraId="72697AA9" w14:textId="77777777" w:rsidR="006F0634" w:rsidRDefault="006F0634" w:rsidP="00DE29A9">
      <w:pPr>
        <w:rPr>
          <w:rFonts w:cs="Arial"/>
          <w:sz w:val="28"/>
          <w:szCs w:val="28"/>
        </w:rPr>
      </w:pPr>
    </w:p>
    <w:p w14:paraId="53939650" w14:textId="77777777" w:rsidR="006F0634" w:rsidRDefault="006F0634" w:rsidP="00DE29A9">
      <w:pPr>
        <w:rPr>
          <w:rFonts w:cs="Arial"/>
          <w:sz w:val="28"/>
          <w:szCs w:val="28"/>
        </w:rPr>
      </w:pPr>
    </w:p>
    <w:p w14:paraId="5FFA4AB6" w14:textId="77777777" w:rsidR="006F0634" w:rsidRDefault="006F0634" w:rsidP="00DE29A9">
      <w:pPr>
        <w:rPr>
          <w:rFonts w:cs="Arial"/>
          <w:sz w:val="28"/>
          <w:szCs w:val="28"/>
        </w:rPr>
      </w:pPr>
    </w:p>
    <w:p w14:paraId="2011052E" w14:textId="77777777" w:rsidR="006F0634" w:rsidRDefault="006F0634" w:rsidP="00DE29A9">
      <w:pPr>
        <w:rPr>
          <w:rFonts w:cs="Arial"/>
          <w:sz w:val="28"/>
          <w:szCs w:val="28"/>
        </w:rPr>
      </w:pPr>
    </w:p>
    <w:p w14:paraId="4800801D" w14:textId="77777777" w:rsidR="006F0634" w:rsidRDefault="006F0634" w:rsidP="00DE29A9">
      <w:pPr>
        <w:rPr>
          <w:rFonts w:cs="Arial"/>
          <w:sz w:val="28"/>
          <w:szCs w:val="28"/>
        </w:rPr>
      </w:pPr>
    </w:p>
    <w:p w14:paraId="563FC089"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19073F36" wp14:editId="4610C47F">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6CA261A" w14:textId="77777777" w:rsidR="006F0634" w:rsidRDefault="006F0634" w:rsidP="006F0634">
      <w:pPr>
        <w:pStyle w:val="DARDEqualityText"/>
        <w:spacing w:before="100"/>
        <w:rPr>
          <w:b/>
          <w:szCs w:val="28"/>
        </w:rPr>
      </w:pPr>
      <w:r w:rsidRPr="000A1FB1">
        <w:rPr>
          <w:b/>
          <w:szCs w:val="28"/>
        </w:rPr>
        <w:t>Annex A</w:t>
      </w:r>
    </w:p>
    <w:p w14:paraId="7424A795"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3D3DEDCC"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0BD88FE4"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0E14DD1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171BAB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131469F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13171F6"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30EDA650"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28120A87"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572AB11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1BD977B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00D324B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F353E6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78A7C3C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570F27E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B7A84C8"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2644F1E1"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3E001D1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2568680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Prohibition of slavery and forced </w:t>
      </w:r>
      <w:proofErr w:type="spellStart"/>
      <w:r w:rsidRPr="000111C8">
        <w:rPr>
          <w:rFonts w:cs="Arial"/>
          <w:b/>
          <w:i/>
          <w:iCs/>
          <w:color w:val="000000"/>
          <w:sz w:val="23"/>
          <w:szCs w:val="23"/>
          <w:lang w:val="en" w:eastAsia="en-GB"/>
        </w:rPr>
        <w:t>labour</w:t>
      </w:r>
      <w:proofErr w:type="spellEnd"/>
    </w:p>
    <w:p w14:paraId="316B8D44"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06173070"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42A9FE2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0E87B9E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For the purpose of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shall not include:</w:t>
      </w:r>
      <w:r w:rsidRPr="00053BBE">
        <w:rPr>
          <w:rFonts w:cs="Arial"/>
          <w:b/>
          <w:bCs/>
          <w:vanish/>
          <w:color w:val="FFFFFF"/>
          <w:sz w:val="23"/>
          <w:szCs w:val="23"/>
          <w:shd w:val="clear" w:color="auto" w:fill="660066"/>
          <w:lang w:val="en" w:eastAsia="en-GB"/>
        </w:rPr>
        <w:t>E+W+S+N.I.</w:t>
      </w:r>
    </w:p>
    <w:p w14:paraId="07F3419D"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1A28D91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service exacted instead of compulsory military service;</w:t>
      </w:r>
    </w:p>
    <w:p w14:paraId="2C1CEB8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6C85296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4B935D6B"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6F73A078"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1E00A30"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AF3B12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01E0C7B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275B86F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7D54608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9082CD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39AD9351"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52F9686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5266F4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6E873A4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4D28C1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2C54CB9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14:paraId="4C12F7AF"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0EB4C54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4800D9F5"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63B6697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67F7DAEE"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A96D63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7A5028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05FBDC2"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3FF698F"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88161A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68B0653"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E7E77C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4C57D5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67660BA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lastRenderedPageBreak/>
        <w:t>E+W+S+N.I.</w:t>
      </w:r>
      <w:r w:rsidRPr="000111C8">
        <w:rPr>
          <w:rFonts w:cs="Arial"/>
          <w:b/>
          <w:i/>
          <w:iCs/>
          <w:color w:val="000000"/>
          <w:sz w:val="23"/>
          <w:szCs w:val="23"/>
          <w:lang w:val="en" w:eastAsia="en-GB"/>
        </w:rPr>
        <w:t>Right to a fair trial</w:t>
      </w:r>
    </w:p>
    <w:p w14:paraId="50D912F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2B8F0F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7C00CA6E"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4562DF9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7D28609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110F9984"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1E812A35"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C3CF12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28FBF3A2"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64BE4380"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7230616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4516DAA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18CF3846"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0AE95B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24B287D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14:paraId="70120E55"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FBCBACD" w14:textId="77777777" w:rsidR="006F0634" w:rsidRDefault="006F0634" w:rsidP="006F0634">
      <w:pPr>
        <w:shd w:val="clear" w:color="auto" w:fill="FFFFFF"/>
        <w:spacing w:line="360" w:lineRule="auto"/>
        <w:rPr>
          <w:rFonts w:cs="Arial"/>
          <w:color w:val="000000"/>
          <w:sz w:val="23"/>
          <w:szCs w:val="23"/>
          <w:lang w:val="en" w:eastAsia="en-GB"/>
        </w:rPr>
      </w:pPr>
    </w:p>
    <w:p w14:paraId="06574848" w14:textId="77777777" w:rsidR="006F0634" w:rsidRDefault="006F0634" w:rsidP="006F0634">
      <w:pPr>
        <w:shd w:val="clear" w:color="auto" w:fill="FFFFFF"/>
        <w:spacing w:line="360" w:lineRule="auto"/>
        <w:rPr>
          <w:rFonts w:cs="Arial"/>
          <w:color w:val="000000"/>
          <w:sz w:val="23"/>
          <w:szCs w:val="23"/>
          <w:lang w:val="en" w:eastAsia="en-GB"/>
        </w:rPr>
      </w:pPr>
    </w:p>
    <w:p w14:paraId="5D7CA4BB"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1C88B1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558C3C6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7FF5455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F719D86"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44B5212E"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3C6B32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8D3F061"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65B993F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1B6EB66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0157C24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EC47D6D"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730C8674"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428EFCE6"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0288E33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882734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1F8D35A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lastRenderedPageBreak/>
        <w:t>E+W+S+N.I.</w:t>
      </w:r>
      <w:r w:rsidRPr="000111C8">
        <w:rPr>
          <w:rFonts w:cs="Arial"/>
          <w:b/>
          <w:i/>
          <w:iCs/>
          <w:color w:val="000000"/>
          <w:sz w:val="23"/>
          <w:szCs w:val="23"/>
          <w:lang w:val="en" w:eastAsia="en-GB"/>
        </w:rPr>
        <w:t>Freedom of expression</w:t>
      </w:r>
    </w:p>
    <w:p w14:paraId="074FFD6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2B8C83C"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25E676A5"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15627169"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CA577F9"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2F8797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4158237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6D56763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901BC80"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42A94E0C"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7423EA2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0DA415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00A885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5F1D5F9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04E9634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89337F9"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lastRenderedPageBreak/>
        <w:t xml:space="preserve">Men and women of marriageable age have the right to marry and to found a family, according to the national laws governing the exercise of this right. </w:t>
      </w:r>
    </w:p>
    <w:p w14:paraId="12D70B60"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5EDC1307"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3BD2D36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2203EFE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0C18401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95EDEBD"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14:paraId="6793B739" w14:textId="77777777" w:rsidR="006F0634" w:rsidRDefault="006F0634" w:rsidP="006F0634">
      <w:pPr>
        <w:spacing w:line="360" w:lineRule="auto"/>
        <w:rPr>
          <w:rFonts w:cs="Arial"/>
          <w:sz w:val="23"/>
          <w:szCs w:val="23"/>
        </w:rPr>
      </w:pPr>
    </w:p>
    <w:p w14:paraId="28E8F940" w14:textId="77777777" w:rsidR="006F0634" w:rsidRDefault="006F0634" w:rsidP="006F0634">
      <w:pPr>
        <w:spacing w:line="360" w:lineRule="auto"/>
        <w:rPr>
          <w:rFonts w:cs="Arial"/>
          <w:sz w:val="23"/>
          <w:szCs w:val="23"/>
        </w:rPr>
      </w:pPr>
    </w:p>
    <w:p w14:paraId="0CAEC32D" w14:textId="77777777" w:rsidR="006F0634" w:rsidRDefault="006F0634" w:rsidP="006F0634">
      <w:pPr>
        <w:spacing w:line="360" w:lineRule="auto"/>
        <w:rPr>
          <w:rFonts w:cs="Arial"/>
          <w:sz w:val="23"/>
          <w:szCs w:val="23"/>
        </w:rPr>
      </w:pPr>
    </w:p>
    <w:p w14:paraId="27824E4C" w14:textId="77777777" w:rsidR="006F0634" w:rsidRDefault="006F0634" w:rsidP="006F0634">
      <w:pPr>
        <w:spacing w:line="360" w:lineRule="auto"/>
        <w:rPr>
          <w:rFonts w:cs="Arial"/>
          <w:sz w:val="23"/>
          <w:szCs w:val="23"/>
        </w:rPr>
      </w:pPr>
    </w:p>
    <w:p w14:paraId="4D026EE2" w14:textId="77777777" w:rsidR="006F0634" w:rsidRDefault="006F0634" w:rsidP="006F0634">
      <w:pPr>
        <w:spacing w:line="360" w:lineRule="auto"/>
        <w:rPr>
          <w:rFonts w:cs="Arial"/>
          <w:sz w:val="23"/>
          <w:szCs w:val="23"/>
        </w:rPr>
      </w:pPr>
    </w:p>
    <w:p w14:paraId="7164B38F" w14:textId="77777777" w:rsidR="006F0634" w:rsidRDefault="006F0634" w:rsidP="006F0634">
      <w:pPr>
        <w:spacing w:line="360" w:lineRule="auto"/>
        <w:rPr>
          <w:rFonts w:cs="Arial"/>
          <w:sz w:val="23"/>
          <w:szCs w:val="23"/>
        </w:rPr>
      </w:pPr>
    </w:p>
    <w:p w14:paraId="3F495E86" w14:textId="77777777" w:rsidR="006F0634" w:rsidRDefault="006F0634" w:rsidP="006F0634">
      <w:pPr>
        <w:spacing w:line="360" w:lineRule="auto"/>
        <w:rPr>
          <w:rFonts w:cs="Arial"/>
          <w:sz w:val="23"/>
          <w:szCs w:val="23"/>
        </w:rPr>
      </w:pPr>
    </w:p>
    <w:p w14:paraId="7CBC11F8" w14:textId="77777777" w:rsidR="006F0634" w:rsidRDefault="006F0634" w:rsidP="006F0634">
      <w:pPr>
        <w:spacing w:line="360" w:lineRule="auto"/>
        <w:rPr>
          <w:rFonts w:cs="Arial"/>
          <w:sz w:val="23"/>
          <w:szCs w:val="23"/>
        </w:rPr>
      </w:pPr>
    </w:p>
    <w:p w14:paraId="560A4862" w14:textId="77777777" w:rsidR="006F0634" w:rsidRDefault="006F0634" w:rsidP="006F0634">
      <w:pPr>
        <w:spacing w:line="360" w:lineRule="auto"/>
        <w:rPr>
          <w:rFonts w:cs="Arial"/>
          <w:sz w:val="23"/>
          <w:szCs w:val="23"/>
        </w:rPr>
      </w:pPr>
    </w:p>
    <w:p w14:paraId="6387CA04"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6B5DE34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0BE5F7B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105DBD6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73773DA"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56459D3"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5D6AF39"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80CE0B1"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114CEFA"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lastRenderedPageBreak/>
        <w:t>Article 2</w:t>
      </w:r>
    </w:p>
    <w:p w14:paraId="26551D25"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2A4BE37E"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C632474"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27A3B2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63C05CE"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27B7AA5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C0ECB2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6E93B70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3E1AC63"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739F1CD1" w14:textId="77777777" w:rsidR="006F0634" w:rsidRDefault="006F0634" w:rsidP="00DE29A9">
      <w:pPr>
        <w:rPr>
          <w:rFonts w:cs="Arial"/>
          <w:sz w:val="28"/>
          <w:szCs w:val="28"/>
        </w:rPr>
      </w:pPr>
    </w:p>
    <w:sectPr w:rsidR="006F0634" w:rsidSect="00166BB9">
      <w:footerReference w:type="even" r:id="rId31"/>
      <w:footerReference w:type="default" r:id="rId3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8546C" w14:textId="77777777" w:rsidR="00166BB9" w:rsidRDefault="00166BB9">
      <w:r>
        <w:separator/>
      </w:r>
    </w:p>
  </w:endnote>
  <w:endnote w:type="continuationSeparator" w:id="0">
    <w:p w14:paraId="183BD970" w14:textId="77777777" w:rsidR="00166BB9" w:rsidRDefault="0016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688C" w14:textId="77777777" w:rsidR="00530FFE" w:rsidRDefault="00530FF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46F98" w14:textId="77777777" w:rsidR="00530FFE" w:rsidRDefault="00530FFE"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BA3D" w14:textId="77777777" w:rsidR="004E1728" w:rsidRPr="004E1728" w:rsidRDefault="004E1728">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obligations</w:t>
    </w:r>
  </w:p>
  <w:p w14:paraId="70748907" w14:textId="77777777" w:rsidR="00530FFE" w:rsidRDefault="00530FFE"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BFE5" w14:textId="77777777" w:rsidR="00166BB9" w:rsidRDefault="00166BB9">
      <w:r>
        <w:separator/>
      </w:r>
    </w:p>
  </w:footnote>
  <w:footnote w:type="continuationSeparator" w:id="0">
    <w:p w14:paraId="76D2D7EB" w14:textId="77777777" w:rsidR="00166BB9" w:rsidRDefault="00166BB9">
      <w:r>
        <w:continuationSeparator/>
      </w:r>
    </w:p>
  </w:footnote>
  <w:footnote w:id="1">
    <w:p w14:paraId="758AF5DF" w14:textId="77777777" w:rsidR="009A17C2" w:rsidRPr="004845EB" w:rsidRDefault="009A17C2" w:rsidP="009A17C2">
      <w:pPr>
        <w:pStyle w:val="FootnoteText"/>
        <w:rPr>
          <w:lang w:val="en-US"/>
        </w:rPr>
      </w:pPr>
      <w:r>
        <w:rPr>
          <w:rStyle w:val="FootnoteReference"/>
        </w:rPr>
        <w:footnoteRef/>
      </w:r>
      <w:r>
        <w:t xml:space="preserve"> </w:t>
      </w:r>
      <w:hyperlink r:id="rId1" w:history="1">
        <w:r w:rsidRPr="00A95FB9">
          <w:rPr>
            <w:rStyle w:val="Hyperlink"/>
            <w:rFonts w:eastAsiaTheme="majorEastAsia"/>
          </w:rPr>
          <w:t>developing-uk-ets-consultation-government-response.pdf (publishing.service.gov.uk)</w:t>
        </w:r>
      </w:hyperlink>
    </w:p>
  </w:footnote>
  <w:footnote w:id="2">
    <w:p w14:paraId="4655C1FA" w14:textId="3A6C9CB7" w:rsidR="002318AC" w:rsidRPr="004845EB" w:rsidRDefault="002318AC">
      <w:pPr>
        <w:pStyle w:val="FootnoteText"/>
        <w:rPr>
          <w:lang w:val="en-US"/>
        </w:rPr>
      </w:pPr>
      <w:r>
        <w:rPr>
          <w:rStyle w:val="FootnoteReference"/>
        </w:rPr>
        <w:footnoteRef/>
      </w:r>
      <w:r>
        <w:t xml:space="preserve"> </w:t>
      </w:r>
      <w:hyperlink r:id="rId2" w:history="1">
        <w:r w:rsidRPr="002318AC">
          <w:rPr>
            <w:rStyle w:val="Hyperlink"/>
          </w:rPr>
          <w:t>Quarterly Employment Survey statistical bulletin (nisra.gov.uk)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340AE7"/>
    <w:multiLevelType w:val="hybridMultilevel"/>
    <w:tmpl w:val="091E3C60"/>
    <w:lvl w:ilvl="0" w:tplc="7DB87EA8">
      <w:start w:val="1"/>
      <w:numFmt w:val="bullet"/>
      <w:lvlText w:val=""/>
      <w:lvlJc w:val="left"/>
      <w:pPr>
        <w:ind w:left="1440" w:hanging="360"/>
      </w:pPr>
      <w:rPr>
        <w:rFonts w:ascii="Symbol" w:hAnsi="Symbol"/>
      </w:rPr>
    </w:lvl>
    <w:lvl w:ilvl="1" w:tplc="8BB6290A">
      <w:start w:val="1"/>
      <w:numFmt w:val="bullet"/>
      <w:lvlText w:val=""/>
      <w:lvlJc w:val="left"/>
      <w:pPr>
        <w:ind w:left="1440" w:hanging="360"/>
      </w:pPr>
      <w:rPr>
        <w:rFonts w:ascii="Symbol" w:hAnsi="Symbol"/>
      </w:rPr>
    </w:lvl>
    <w:lvl w:ilvl="2" w:tplc="B57036AA">
      <w:start w:val="1"/>
      <w:numFmt w:val="bullet"/>
      <w:lvlText w:val=""/>
      <w:lvlJc w:val="left"/>
      <w:pPr>
        <w:ind w:left="1440" w:hanging="360"/>
      </w:pPr>
      <w:rPr>
        <w:rFonts w:ascii="Symbol" w:hAnsi="Symbol"/>
      </w:rPr>
    </w:lvl>
    <w:lvl w:ilvl="3" w:tplc="7CC88C44">
      <w:start w:val="1"/>
      <w:numFmt w:val="bullet"/>
      <w:lvlText w:val=""/>
      <w:lvlJc w:val="left"/>
      <w:pPr>
        <w:ind w:left="1440" w:hanging="360"/>
      </w:pPr>
      <w:rPr>
        <w:rFonts w:ascii="Symbol" w:hAnsi="Symbol"/>
      </w:rPr>
    </w:lvl>
    <w:lvl w:ilvl="4" w:tplc="A88ED388">
      <w:start w:val="1"/>
      <w:numFmt w:val="bullet"/>
      <w:lvlText w:val=""/>
      <w:lvlJc w:val="left"/>
      <w:pPr>
        <w:ind w:left="1440" w:hanging="360"/>
      </w:pPr>
      <w:rPr>
        <w:rFonts w:ascii="Symbol" w:hAnsi="Symbol"/>
      </w:rPr>
    </w:lvl>
    <w:lvl w:ilvl="5" w:tplc="94B66EBA">
      <w:start w:val="1"/>
      <w:numFmt w:val="bullet"/>
      <w:lvlText w:val=""/>
      <w:lvlJc w:val="left"/>
      <w:pPr>
        <w:ind w:left="1440" w:hanging="360"/>
      </w:pPr>
      <w:rPr>
        <w:rFonts w:ascii="Symbol" w:hAnsi="Symbol"/>
      </w:rPr>
    </w:lvl>
    <w:lvl w:ilvl="6" w:tplc="701C653E">
      <w:start w:val="1"/>
      <w:numFmt w:val="bullet"/>
      <w:lvlText w:val=""/>
      <w:lvlJc w:val="left"/>
      <w:pPr>
        <w:ind w:left="1440" w:hanging="360"/>
      </w:pPr>
      <w:rPr>
        <w:rFonts w:ascii="Symbol" w:hAnsi="Symbol"/>
      </w:rPr>
    </w:lvl>
    <w:lvl w:ilvl="7" w:tplc="607628F4">
      <w:start w:val="1"/>
      <w:numFmt w:val="bullet"/>
      <w:lvlText w:val=""/>
      <w:lvlJc w:val="left"/>
      <w:pPr>
        <w:ind w:left="1440" w:hanging="360"/>
      </w:pPr>
      <w:rPr>
        <w:rFonts w:ascii="Symbol" w:hAnsi="Symbol"/>
      </w:rPr>
    </w:lvl>
    <w:lvl w:ilvl="8" w:tplc="93883A24">
      <w:start w:val="1"/>
      <w:numFmt w:val="bullet"/>
      <w:lvlText w:val=""/>
      <w:lvlJc w:val="left"/>
      <w:pPr>
        <w:ind w:left="1440" w:hanging="360"/>
      </w:pPr>
      <w:rPr>
        <w:rFonts w:ascii="Symbol" w:hAnsi="Symbol"/>
      </w:rPr>
    </w:lvl>
  </w:abstractNum>
  <w:abstractNum w:abstractNumId="14"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030EC6"/>
    <w:multiLevelType w:val="hybridMultilevel"/>
    <w:tmpl w:val="E460E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744AB5"/>
    <w:multiLevelType w:val="hybridMultilevel"/>
    <w:tmpl w:val="2DA0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F731E4"/>
    <w:multiLevelType w:val="hybridMultilevel"/>
    <w:tmpl w:val="8104E2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261C0D"/>
    <w:multiLevelType w:val="hybridMultilevel"/>
    <w:tmpl w:val="C0481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1025699">
    <w:abstractNumId w:val="29"/>
  </w:num>
  <w:num w:numId="2" w16cid:durableId="593056264">
    <w:abstractNumId w:val="31"/>
  </w:num>
  <w:num w:numId="3" w16cid:durableId="877619285">
    <w:abstractNumId w:val="26"/>
  </w:num>
  <w:num w:numId="4" w16cid:durableId="739711410">
    <w:abstractNumId w:val="19"/>
  </w:num>
  <w:num w:numId="5" w16cid:durableId="1943805467">
    <w:abstractNumId w:val="28"/>
  </w:num>
  <w:num w:numId="6" w16cid:durableId="524448080">
    <w:abstractNumId w:val="0"/>
  </w:num>
  <w:num w:numId="7" w16cid:durableId="1614558799">
    <w:abstractNumId w:val="18"/>
  </w:num>
  <w:num w:numId="8" w16cid:durableId="1020818643">
    <w:abstractNumId w:val="15"/>
  </w:num>
  <w:num w:numId="9" w16cid:durableId="1390493683">
    <w:abstractNumId w:val="6"/>
  </w:num>
  <w:num w:numId="10" w16cid:durableId="1119883836">
    <w:abstractNumId w:val="12"/>
  </w:num>
  <w:num w:numId="11" w16cid:durableId="7415074">
    <w:abstractNumId w:val="21"/>
  </w:num>
  <w:num w:numId="12" w16cid:durableId="661276642">
    <w:abstractNumId w:val="5"/>
  </w:num>
  <w:num w:numId="13" w16cid:durableId="584995860">
    <w:abstractNumId w:val="7"/>
  </w:num>
  <w:num w:numId="14" w16cid:durableId="138346818">
    <w:abstractNumId w:val="4"/>
  </w:num>
  <w:num w:numId="15" w16cid:durableId="562184721">
    <w:abstractNumId w:val="9"/>
  </w:num>
  <w:num w:numId="16" w16cid:durableId="1321469475">
    <w:abstractNumId w:val="25"/>
  </w:num>
  <w:num w:numId="17" w16cid:durableId="1550534785">
    <w:abstractNumId w:val="3"/>
  </w:num>
  <w:num w:numId="18" w16cid:durableId="13793535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9105447">
    <w:abstractNumId w:val="20"/>
  </w:num>
  <w:num w:numId="20" w16cid:durableId="1624775025">
    <w:abstractNumId w:val="10"/>
  </w:num>
  <w:num w:numId="21" w16cid:durableId="209414629">
    <w:abstractNumId w:val="2"/>
  </w:num>
  <w:num w:numId="22" w16cid:durableId="1691029025">
    <w:abstractNumId w:val="14"/>
  </w:num>
  <w:num w:numId="23" w16cid:durableId="244145624">
    <w:abstractNumId w:val="24"/>
  </w:num>
  <w:num w:numId="24" w16cid:durableId="758409194">
    <w:abstractNumId w:val="16"/>
  </w:num>
  <w:num w:numId="25" w16cid:durableId="109207056">
    <w:abstractNumId w:val="17"/>
  </w:num>
  <w:num w:numId="26" w16cid:durableId="1153525134">
    <w:abstractNumId w:val="23"/>
  </w:num>
  <w:num w:numId="27" w16cid:durableId="1873150752">
    <w:abstractNumId w:val="11"/>
  </w:num>
  <w:num w:numId="28" w16cid:durableId="1853764567">
    <w:abstractNumId w:val="1"/>
  </w:num>
  <w:num w:numId="29" w16cid:durableId="11296662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9528079">
    <w:abstractNumId w:val="22"/>
  </w:num>
  <w:num w:numId="31" w16cid:durableId="861893505">
    <w:abstractNumId w:val="27"/>
  </w:num>
  <w:num w:numId="32" w16cid:durableId="1352149685">
    <w:abstractNumId w:val="33"/>
  </w:num>
  <w:num w:numId="33" w16cid:durableId="145168981">
    <w:abstractNumId w:val="13"/>
  </w:num>
  <w:num w:numId="34" w16cid:durableId="237498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049B"/>
    <w:rsid w:val="00002A49"/>
    <w:rsid w:val="00010460"/>
    <w:rsid w:val="00014689"/>
    <w:rsid w:val="00027BD2"/>
    <w:rsid w:val="00042345"/>
    <w:rsid w:val="00044701"/>
    <w:rsid w:val="00047386"/>
    <w:rsid w:val="0007072A"/>
    <w:rsid w:val="000A1318"/>
    <w:rsid w:val="000D08B0"/>
    <w:rsid w:val="001167B8"/>
    <w:rsid w:val="001238AD"/>
    <w:rsid w:val="00127EA5"/>
    <w:rsid w:val="00133E60"/>
    <w:rsid w:val="00136989"/>
    <w:rsid w:val="00140ACF"/>
    <w:rsid w:val="00142190"/>
    <w:rsid w:val="00150632"/>
    <w:rsid w:val="00166BB9"/>
    <w:rsid w:val="00173321"/>
    <w:rsid w:val="0017404D"/>
    <w:rsid w:val="001A3183"/>
    <w:rsid w:val="001B006D"/>
    <w:rsid w:val="001B13EF"/>
    <w:rsid w:val="001C2ED3"/>
    <w:rsid w:val="001D5FB2"/>
    <w:rsid w:val="002318AC"/>
    <w:rsid w:val="002344C8"/>
    <w:rsid w:val="00241E67"/>
    <w:rsid w:val="002423E4"/>
    <w:rsid w:val="00257A84"/>
    <w:rsid w:val="00292891"/>
    <w:rsid w:val="002946B4"/>
    <w:rsid w:val="002A42CE"/>
    <w:rsid w:val="002A69AD"/>
    <w:rsid w:val="002A748F"/>
    <w:rsid w:val="002B0B0C"/>
    <w:rsid w:val="002B5BB2"/>
    <w:rsid w:val="002B5CB3"/>
    <w:rsid w:val="002C45F8"/>
    <w:rsid w:val="002E1017"/>
    <w:rsid w:val="002E6D9F"/>
    <w:rsid w:val="002F3D15"/>
    <w:rsid w:val="00301C84"/>
    <w:rsid w:val="00304DE8"/>
    <w:rsid w:val="0031430D"/>
    <w:rsid w:val="00317544"/>
    <w:rsid w:val="0036610A"/>
    <w:rsid w:val="00377651"/>
    <w:rsid w:val="00382009"/>
    <w:rsid w:val="00390DDC"/>
    <w:rsid w:val="003929E1"/>
    <w:rsid w:val="003B0CAA"/>
    <w:rsid w:val="003D07DE"/>
    <w:rsid w:val="003D2E7C"/>
    <w:rsid w:val="003E5E97"/>
    <w:rsid w:val="004204E8"/>
    <w:rsid w:val="00453279"/>
    <w:rsid w:val="00482131"/>
    <w:rsid w:val="00483EE5"/>
    <w:rsid w:val="004845EB"/>
    <w:rsid w:val="00497DFF"/>
    <w:rsid w:val="004D0253"/>
    <w:rsid w:val="004D6111"/>
    <w:rsid w:val="004E1728"/>
    <w:rsid w:val="004E3127"/>
    <w:rsid w:val="00510F98"/>
    <w:rsid w:val="00530FFE"/>
    <w:rsid w:val="005762B3"/>
    <w:rsid w:val="0058579E"/>
    <w:rsid w:val="0058587C"/>
    <w:rsid w:val="0059651C"/>
    <w:rsid w:val="005A01FF"/>
    <w:rsid w:val="005A7F33"/>
    <w:rsid w:val="005B0505"/>
    <w:rsid w:val="005B5F80"/>
    <w:rsid w:val="00601709"/>
    <w:rsid w:val="006124D8"/>
    <w:rsid w:val="006246D6"/>
    <w:rsid w:val="00625F15"/>
    <w:rsid w:val="00651B3B"/>
    <w:rsid w:val="00652558"/>
    <w:rsid w:val="0066640B"/>
    <w:rsid w:val="00671348"/>
    <w:rsid w:val="0067155F"/>
    <w:rsid w:val="006735C7"/>
    <w:rsid w:val="00677060"/>
    <w:rsid w:val="00694B86"/>
    <w:rsid w:val="006A1D34"/>
    <w:rsid w:val="006B7C27"/>
    <w:rsid w:val="006C7DAC"/>
    <w:rsid w:val="006F0634"/>
    <w:rsid w:val="007067B2"/>
    <w:rsid w:val="00720BBE"/>
    <w:rsid w:val="00724FA9"/>
    <w:rsid w:val="0072544B"/>
    <w:rsid w:val="007264CD"/>
    <w:rsid w:val="00734648"/>
    <w:rsid w:val="00744F17"/>
    <w:rsid w:val="00746432"/>
    <w:rsid w:val="00750946"/>
    <w:rsid w:val="00756820"/>
    <w:rsid w:val="00776185"/>
    <w:rsid w:val="00792F80"/>
    <w:rsid w:val="00793070"/>
    <w:rsid w:val="00793BAF"/>
    <w:rsid w:val="007A6193"/>
    <w:rsid w:val="007D043A"/>
    <w:rsid w:val="007D04C0"/>
    <w:rsid w:val="007E0E9E"/>
    <w:rsid w:val="008067AA"/>
    <w:rsid w:val="00824EEA"/>
    <w:rsid w:val="00837F11"/>
    <w:rsid w:val="008519EB"/>
    <w:rsid w:val="00861BDA"/>
    <w:rsid w:val="00870403"/>
    <w:rsid w:val="0087101B"/>
    <w:rsid w:val="008765CE"/>
    <w:rsid w:val="0087711C"/>
    <w:rsid w:val="008779A1"/>
    <w:rsid w:val="00890DE7"/>
    <w:rsid w:val="008925FE"/>
    <w:rsid w:val="0089572F"/>
    <w:rsid w:val="008C62F7"/>
    <w:rsid w:val="008C67A9"/>
    <w:rsid w:val="008D2783"/>
    <w:rsid w:val="008D2F82"/>
    <w:rsid w:val="008E053B"/>
    <w:rsid w:val="008F121B"/>
    <w:rsid w:val="008F31DE"/>
    <w:rsid w:val="008F4488"/>
    <w:rsid w:val="00900337"/>
    <w:rsid w:val="009007A5"/>
    <w:rsid w:val="00903812"/>
    <w:rsid w:val="0091120E"/>
    <w:rsid w:val="00914890"/>
    <w:rsid w:val="00915285"/>
    <w:rsid w:val="00924727"/>
    <w:rsid w:val="0093076E"/>
    <w:rsid w:val="00930D32"/>
    <w:rsid w:val="009449F9"/>
    <w:rsid w:val="00944A6E"/>
    <w:rsid w:val="0096413F"/>
    <w:rsid w:val="009A17C2"/>
    <w:rsid w:val="009A26FC"/>
    <w:rsid w:val="009B13B3"/>
    <w:rsid w:val="009B3B8E"/>
    <w:rsid w:val="009B5371"/>
    <w:rsid w:val="009C1453"/>
    <w:rsid w:val="009D2ABA"/>
    <w:rsid w:val="009D617C"/>
    <w:rsid w:val="00A433ED"/>
    <w:rsid w:val="00A50879"/>
    <w:rsid w:val="00A548D0"/>
    <w:rsid w:val="00A6664A"/>
    <w:rsid w:val="00A83B24"/>
    <w:rsid w:val="00AA1FC4"/>
    <w:rsid w:val="00AA4AF3"/>
    <w:rsid w:val="00AC4DF6"/>
    <w:rsid w:val="00AC5564"/>
    <w:rsid w:val="00B04968"/>
    <w:rsid w:val="00B1472D"/>
    <w:rsid w:val="00B14FB3"/>
    <w:rsid w:val="00B234EA"/>
    <w:rsid w:val="00B27F90"/>
    <w:rsid w:val="00B305A4"/>
    <w:rsid w:val="00B30E91"/>
    <w:rsid w:val="00B3510C"/>
    <w:rsid w:val="00B65F6E"/>
    <w:rsid w:val="00B82F88"/>
    <w:rsid w:val="00B92E4E"/>
    <w:rsid w:val="00BB0620"/>
    <w:rsid w:val="00BC3251"/>
    <w:rsid w:val="00BD0D1A"/>
    <w:rsid w:val="00BD2AEC"/>
    <w:rsid w:val="00BD4DA9"/>
    <w:rsid w:val="00BE2563"/>
    <w:rsid w:val="00C02DEF"/>
    <w:rsid w:val="00C0511A"/>
    <w:rsid w:val="00C102A0"/>
    <w:rsid w:val="00C21A24"/>
    <w:rsid w:val="00C2590B"/>
    <w:rsid w:val="00C2631D"/>
    <w:rsid w:val="00C26CA1"/>
    <w:rsid w:val="00C451D4"/>
    <w:rsid w:val="00C51495"/>
    <w:rsid w:val="00C637FA"/>
    <w:rsid w:val="00C81F6B"/>
    <w:rsid w:val="00C82DA4"/>
    <w:rsid w:val="00C86D02"/>
    <w:rsid w:val="00C93055"/>
    <w:rsid w:val="00C944FB"/>
    <w:rsid w:val="00C96EEB"/>
    <w:rsid w:val="00CA53A3"/>
    <w:rsid w:val="00CB647A"/>
    <w:rsid w:val="00CD2313"/>
    <w:rsid w:val="00CD4C1B"/>
    <w:rsid w:val="00CF0B02"/>
    <w:rsid w:val="00D10955"/>
    <w:rsid w:val="00D25A10"/>
    <w:rsid w:val="00D43490"/>
    <w:rsid w:val="00D4612A"/>
    <w:rsid w:val="00D47B3D"/>
    <w:rsid w:val="00D6128C"/>
    <w:rsid w:val="00D74936"/>
    <w:rsid w:val="00D823E6"/>
    <w:rsid w:val="00D91053"/>
    <w:rsid w:val="00D92FFA"/>
    <w:rsid w:val="00DC4732"/>
    <w:rsid w:val="00DD62F3"/>
    <w:rsid w:val="00DD6798"/>
    <w:rsid w:val="00DD7FC0"/>
    <w:rsid w:val="00DE29A9"/>
    <w:rsid w:val="00E02D8C"/>
    <w:rsid w:val="00E072AE"/>
    <w:rsid w:val="00E0734F"/>
    <w:rsid w:val="00E26640"/>
    <w:rsid w:val="00E42C80"/>
    <w:rsid w:val="00E43D7A"/>
    <w:rsid w:val="00E513EE"/>
    <w:rsid w:val="00E62217"/>
    <w:rsid w:val="00E8677C"/>
    <w:rsid w:val="00E91D60"/>
    <w:rsid w:val="00EA4088"/>
    <w:rsid w:val="00ED2579"/>
    <w:rsid w:val="00EE2707"/>
    <w:rsid w:val="00EF03E4"/>
    <w:rsid w:val="00EF56AF"/>
    <w:rsid w:val="00F41683"/>
    <w:rsid w:val="00F425E4"/>
    <w:rsid w:val="00F53D85"/>
    <w:rsid w:val="00F66F0D"/>
    <w:rsid w:val="00F750E7"/>
    <w:rsid w:val="00F80052"/>
    <w:rsid w:val="00F83238"/>
    <w:rsid w:val="00F85EAF"/>
    <w:rsid w:val="00F922C9"/>
    <w:rsid w:val="00F9355E"/>
    <w:rsid w:val="00FA2356"/>
    <w:rsid w:val="00FA448F"/>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2"/>
    </o:shapelayout>
  </w:shapeDefaults>
  <w:decimalSymbol w:val="."/>
  <w:listSeparator w:val=","/>
  <w14:docId w14:val="78C22BE0"/>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86"/>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basedOn w:val="DefaultParagraphFont"/>
    <w:link w:val="Footer"/>
    <w:uiPriority w:val="99"/>
    <w:rsid w:val="004E1728"/>
    <w:rPr>
      <w:rFonts w:ascii="Arial" w:hAnsi="Arial"/>
      <w:sz w:val="24"/>
      <w:lang w:eastAsia="en-US"/>
    </w:rPr>
  </w:style>
  <w:style w:type="character" w:customStyle="1" w:styleId="UnresolvedMention1">
    <w:name w:val="Unresolved Mention1"/>
    <w:basedOn w:val="DefaultParagraphFont"/>
    <w:uiPriority w:val="99"/>
    <w:semiHidden/>
    <w:unhideWhenUsed/>
    <w:rsid w:val="00900337"/>
    <w:rPr>
      <w:color w:val="605E5C"/>
      <w:shd w:val="clear" w:color="auto" w:fill="E1DFDD"/>
    </w:rPr>
  </w:style>
  <w:style w:type="paragraph" w:styleId="Revision">
    <w:name w:val="Revision"/>
    <w:hidden/>
    <w:uiPriority w:val="99"/>
    <w:semiHidden/>
    <w:rsid w:val="006246D6"/>
    <w:rPr>
      <w:rFonts w:ascii="Arial" w:hAnsi="Arial"/>
      <w:sz w:val="24"/>
      <w:lang w:eastAsia="en-US"/>
    </w:rPr>
  </w:style>
  <w:style w:type="paragraph" w:styleId="FootnoteText">
    <w:name w:val="footnote text"/>
    <w:basedOn w:val="Normal"/>
    <w:link w:val="FootnoteTextChar"/>
    <w:uiPriority w:val="99"/>
    <w:semiHidden/>
    <w:unhideWhenUsed/>
    <w:rsid w:val="002318AC"/>
    <w:rPr>
      <w:sz w:val="20"/>
    </w:rPr>
  </w:style>
  <w:style w:type="character" w:customStyle="1" w:styleId="FootnoteTextChar">
    <w:name w:val="Footnote Text Char"/>
    <w:basedOn w:val="DefaultParagraphFont"/>
    <w:link w:val="FootnoteText"/>
    <w:uiPriority w:val="99"/>
    <w:semiHidden/>
    <w:rsid w:val="002318AC"/>
    <w:rPr>
      <w:rFonts w:ascii="Arial" w:hAnsi="Arial"/>
      <w:lang w:eastAsia="en-US"/>
    </w:rPr>
  </w:style>
  <w:style w:type="character" w:styleId="FootnoteReference">
    <w:name w:val="footnote reference"/>
    <w:basedOn w:val="DefaultParagraphFont"/>
    <w:uiPriority w:val="99"/>
    <w:semiHidden/>
    <w:unhideWhenUsed/>
    <w:rsid w:val="002318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5083">
      <w:bodyDiv w:val="1"/>
      <w:marLeft w:val="0"/>
      <w:marRight w:val="0"/>
      <w:marTop w:val="0"/>
      <w:marBottom w:val="0"/>
      <w:divBdr>
        <w:top w:val="none" w:sz="0" w:space="0" w:color="auto"/>
        <w:left w:val="none" w:sz="0" w:space="0" w:color="auto"/>
        <w:bottom w:val="none" w:sz="0" w:space="0" w:color="auto"/>
        <w:right w:val="none" w:sz="0" w:space="0" w:color="auto"/>
      </w:divBdr>
    </w:div>
    <w:div w:id="510727511">
      <w:bodyDiv w:val="1"/>
      <w:marLeft w:val="0"/>
      <w:marRight w:val="0"/>
      <w:marTop w:val="0"/>
      <w:marBottom w:val="0"/>
      <w:divBdr>
        <w:top w:val="none" w:sz="0" w:space="0" w:color="auto"/>
        <w:left w:val="none" w:sz="0" w:space="0" w:color="auto"/>
        <w:bottom w:val="none" w:sz="0" w:space="0" w:color="auto"/>
        <w:right w:val="none" w:sz="0" w:space="0" w:color="auto"/>
      </w:divBdr>
    </w:div>
    <w:div w:id="635600430">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222909754">
      <w:bodyDiv w:val="1"/>
      <w:marLeft w:val="0"/>
      <w:marRight w:val="0"/>
      <w:marTop w:val="0"/>
      <w:marBottom w:val="0"/>
      <w:divBdr>
        <w:top w:val="none" w:sz="0" w:space="0" w:color="auto"/>
        <w:left w:val="none" w:sz="0" w:space="0" w:color="auto"/>
        <w:bottom w:val="none" w:sz="0" w:space="0" w:color="auto"/>
        <w:right w:val="none" w:sz="0" w:space="0" w:color="auto"/>
      </w:divBdr>
    </w:div>
    <w:div w:id="1623342851">
      <w:bodyDiv w:val="1"/>
      <w:marLeft w:val="0"/>
      <w:marRight w:val="0"/>
      <w:marTop w:val="0"/>
      <w:marBottom w:val="0"/>
      <w:divBdr>
        <w:top w:val="none" w:sz="0" w:space="0" w:color="auto"/>
        <w:left w:val="none" w:sz="0" w:space="0" w:color="auto"/>
        <w:bottom w:val="none" w:sz="0" w:space="0" w:color="auto"/>
        <w:right w:val="none" w:sz="0" w:space="0" w:color="auto"/>
      </w:divBdr>
    </w:div>
    <w:div w:id="1634752710">
      <w:bodyDiv w:val="1"/>
      <w:marLeft w:val="0"/>
      <w:marRight w:val="0"/>
      <w:marTop w:val="0"/>
      <w:marBottom w:val="0"/>
      <w:divBdr>
        <w:top w:val="none" w:sz="0" w:space="0" w:color="auto"/>
        <w:left w:val="none" w:sz="0" w:space="0" w:color="auto"/>
        <w:bottom w:val="none" w:sz="0" w:space="0" w:color="auto"/>
        <w:right w:val="none" w:sz="0" w:space="0" w:color="auto"/>
      </w:divBdr>
    </w:div>
    <w:div w:id="1935282737">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monslibrary.parliament.uk/research-briefings/cbp-9549/" TargetMode="External"/><Relationship Id="rId18" Type="http://schemas.openxmlformats.org/officeDocument/2006/relationships/hyperlink" Target="https://www.ons.gov.uk/employmentandlabourmarket/peopleinwork/employmentandemployeetypes/adhocs/15222economicactivitystatusandsectorofworkersbyethnicitydisabilitymaritalstatusandreligionuk2021to2022" TargetMode="External"/><Relationship Id="rId26"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hyperlink" Target="https://www.ulster.ac.uk/__data/assets/pdf_file/0007/1275811/Disability-and-the-labour-market.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qualityni.org/femonrep31.aspx?t=1" TargetMode="External"/><Relationship Id="rId17" Type="http://schemas.openxmlformats.org/officeDocument/2006/relationships/hyperlink" Target="https://www.nisra.gov.uk/system/files/statistics/census-2021-main-statistics-for-northern-ireland-phase-1-statistical-bulletin-demography-and-households.pdf" TargetMode="External"/><Relationship Id="rId25" Type="http://schemas.openxmlformats.org/officeDocument/2006/relationships/image" Target="media/image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ns.gov.uk/employmentandlabourmarket/peopleinwork/employmentandemployeetypes/adhocs/10663occupationatuklevelbysectorindustryageandethnicity" TargetMode="External"/><Relationship Id="rId20" Type="http://schemas.openxmlformats.org/officeDocument/2006/relationships/hyperlink" Target="https://www.equalityni.org/femonrep31.aspx?t=1" TargetMode="External"/><Relationship Id="rId29" Type="http://schemas.openxmlformats.org/officeDocument/2006/relationships/hyperlink" Target="mailto:equality@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ra.gov.uk/system/files/statistics/census-2021-main-statistics-for-northern-ireland-phase-1-statistical-bulletin-religion.pdf" TargetMode="External"/><Relationship Id="rId24" Type="http://schemas.openxmlformats.org/officeDocument/2006/relationships/image" Target="media/image2.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ons.gov.uk/economy/governmentpublicsectorandtaxes/publicspending/articles/whoworksinthepublicsector/2019-06-04" TargetMode="External"/><Relationship Id="rId23" Type="http://schemas.openxmlformats.org/officeDocument/2006/relationships/hyperlink" Target="https://www.equalityni.org/ECNI/media/ECNI/Publications/Employers%20and%20Service%20Providers/S75MonitoringGuidance2007.pdf?ext=.pdf" TargetMode="External"/><Relationship Id="rId28" Type="http://schemas.openxmlformats.org/officeDocument/2006/relationships/oleObject" Target="embeddings/oleObject1.bin"/><Relationship Id="rId10" Type="http://schemas.openxmlformats.org/officeDocument/2006/relationships/hyperlink" Target="https://www.equalityni.org/ECNI/media/ECNI/Publications/Employers%20and%20Service%20Providers/Public%20Authorities/S75DataSignpostingGuide.pdf" TargetMode="External"/><Relationship Id="rId19" Type="http://schemas.openxmlformats.org/officeDocument/2006/relationships/hyperlink" Target="https://www.nisra.gov.uk/statistics/census/2021-censu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172508/developing-uk-ets-main-impact-assessment.pdf" TargetMode="External"/><Relationship Id="rId14" Type="http://schemas.openxmlformats.org/officeDocument/2006/relationships/hyperlink" Target="https://www.executiveoffice-ni.gov.uk/sites/default/files/publications/ofmdfm_dev/ethnic-equality-monitoring-mar-2023.pdf" TargetMode="External"/><Relationship Id="rId22" Type="http://schemas.openxmlformats.org/officeDocument/2006/relationships/hyperlink" Target="https://www.equalityni.org/ECNI/media/ECNI/Publications/Employers%20and%20Service%20Providers/PracticalGuidanceonEQIA2005.pdf?ext=.pdf" TargetMode="External"/><Relationship Id="rId27" Type="http://schemas.openxmlformats.org/officeDocument/2006/relationships/image" Target="media/image4.emf"/><Relationship Id="rId30" Type="http://schemas.openxmlformats.org/officeDocument/2006/relationships/image" Target="media/image5.jpeg"/></Relationships>
</file>

<file path=word/_rels/footnotes.xml.rels><?xml version="1.0" encoding="UTF-8" standalone="yes"?>
<Relationships xmlns="http://schemas.openxmlformats.org/package/2006/relationships"><Relationship Id="rId2" Type="http://schemas.openxmlformats.org/officeDocument/2006/relationships/hyperlink" Target="https://www.nisra.gov.uk/system/files/statistics/publication-document-december-2023.pdf" TargetMode="External"/><Relationship Id="rId1" Type="http://schemas.openxmlformats.org/officeDocument/2006/relationships/hyperlink" Target="https://assets.publishing.service.gov.uk/government/uploads/system/uploads/attachment_data/file/1101633/developing-uk-ets-consultation-government-respon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79580-690D-4A2B-94E9-303DEA25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9902</Words>
  <Characters>52167</Characters>
  <Application>Microsoft Office Word</Application>
  <DocSecurity>4</DocSecurity>
  <Lines>1650</Lines>
  <Paragraphs>486</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61787</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Richard Coey</cp:lastModifiedBy>
  <cp:revision>2</cp:revision>
  <dcterms:created xsi:type="dcterms:W3CDTF">2024-04-04T11:09:00Z</dcterms:created>
  <dcterms:modified xsi:type="dcterms:W3CDTF">2024-04-04T11:09:00Z</dcterms:modified>
</cp:coreProperties>
</file>