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0FD0D6" w14:textId="49528688" w:rsidR="00CB3A24" w:rsidRDefault="00ED682B" w:rsidP="00502869">
      <w:r>
        <w:rPr>
          <w:noProof/>
          <w:lang w:eastAsia="en-GB"/>
        </w:rPr>
        <w:t xml:space="preserve"> </w:t>
      </w:r>
      <w:r w:rsidR="001912AF">
        <w:rPr>
          <w:noProof/>
          <w:lang w:eastAsia="en-GB"/>
        </w:rPr>
        <w:drawing>
          <wp:inline distT="0" distB="0" distL="0" distR="0" wp14:anchorId="0628F181" wp14:editId="6BC592A4">
            <wp:extent cx="1804670" cy="728980"/>
            <wp:effectExtent l="0" t="0" r="0" b="0"/>
            <wp:docPr id="3" name="Picture 1" descr="Digital Services Divi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 Services Divisi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4670" cy="728980"/>
                    </a:xfrm>
                    <a:prstGeom prst="rect">
                      <a:avLst/>
                    </a:prstGeom>
                    <a:noFill/>
                    <a:ln>
                      <a:noFill/>
                    </a:ln>
                  </pic:spPr>
                </pic:pic>
              </a:graphicData>
            </a:graphic>
          </wp:inline>
        </w:drawing>
      </w:r>
    </w:p>
    <w:p w14:paraId="05CBAAF1" w14:textId="77777777" w:rsidR="00CB3A24" w:rsidRDefault="00CB3A24" w:rsidP="00502869"/>
    <w:p w14:paraId="71698324" w14:textId="77777777" w:rsidR="00CB3A24" w:rsidRDefault="00CB3A24" w:rsidP="00502869">
      <w:pPr>
        <w:tabs>
          <w:tab w:val="left" w:pos="2337"/>
        </w:tabs>
      </w:pPr>
      <w:r>
        <w:tab/>
      </w:r>
    </w:p>
    <w:p w14:paraId="77D8E0A1" w14:textId="77777777" w:rsidR="00CB3A24" w:rsidRDefault="00CB3A24" w:rsidP="00502869"/>
    <w:p w14:paraId="562E77B3" w14:textId="77777777" w:rsidR="00A15342" w:rsidRDefault="00A15342" w:rsidP="00502869">
      <w:pPr>
        <w:pStyle w:val="DSDcoverpageheading"/>
        <w:rPr>
          <w:sz w:val="28"/>
        </w:rPr>
      </w:pPr>
    </w:p>
    <w:p w14:paraId="4FB2E791" w14:textId="77777777" w:rsidR="00A15342" w:rsidRDefault="00A15342" w:rsidP="00502869">
      <w:pPr>
        <w:pStyle w:val="DSDcoverpageheading"/>
        <w:rPr>
          <w:sz w:val="28"/>
        </w:rPr>
      </w:pPr>
    </w:p>
    <w:p w14:paraId="1D6A81D7" w14:textId="77777777" w:rsidR="00A15342" w:rsidRDefault="00A15342" w:rsidP="00502869">
      <w:pPr>
        <w:pStyle w:val="DSDcoverpageheading"/>
        <w:rPr>
          <w:sz w:val="28"/>
        </w:rPr>
      </w:pPr>
    </w:p>
    <w:p w14:paraId="1A03D89E" w14:textId="77777777" w:rsidR="00CB3A24" w:rsidRPr="00E80C66" w:rsidRDefault="00CB3A24" w:rsidP="00502869">
      <w:pPr>
        <w:pStyle w:val="DSDcoverpageheading"/>
        <w:rPr>
          <w:sz w:val="44"/>
        </w:rPr>
      </w:pPr>
      <w:r>
        <w:rPr>
          <w:sz w:val="28"/>
        </w:rPr>
        <w:t>Department</w:t>
      </w:r>
      <w:r w:rsidRPr="00E80C66">
        <w:rPr>
          <w:sz w:val="28"/>
        </w:rPr>
        <w:t xml:space="preserve"> of Agriculture, Environment and Rural Affairs</w:t>
      </w:r>
      <w:r>
        <w:rPr>
          <w:sz w:val="28"/>
        </w:rPr>
        <w:t xml:space="preserve"> (</w:t>
      </w:r>
      <w:r w:rsidRPr="00E80C66">
        <w:rPr>
          <w:sz w:val="28"/>
        </w:rPr>
        <w:t>DAERA</w:t>
      </w:r>
      <w:r>
        <w:rPr>
          <w:sz w:val="28"/>
        </w:rPr>
        <w:t>)</w:t>
      </w:r>
    </w:p>
    <w:p w14:paraId="2099F221" w14:textId="77777777" w:rsidR="00CB3A24" w:rsidRDefault="00CB3A24" w:rsidP="00502869">
      <w:pPr>
        <w:pStyle w:val="DSDcoverpageheading"/>
      </w:pPr>
      <w:r>
        <w:t>Data Protection Policy Statement</w:t>
      </w:r>
    </w:p>
    <w:p w14:paraId="4CEA8F77" w14:textId="77777777" w:rsidR="00CB3A24" w:rsidRPr="003877C4" w:rsidRDefault="00CB3A24" w:rsidP="00502869">
      <w:pPr>
        <w:pStyle w:val="DSDcoverpageheading"/>
        <w:rPr>
          <w:sz w:val="36"/>
        </w:rPr>
      </w:pPr>
    </w:p>
    <w:p w14:paraId="5D8E99E7" w14:textId="76B4A86B" w:rsidR="00CB3A24" w:rsidRPr="00B65957" w:rsidRDefault="00B62F3A" w:rsidP="00502869">
      <w:pPr>
        <w:pStyle w:val="DSDcoverpagesub-heading"/>
      </w:pPr>
      <w:r>
        <w:t>29 August 2018</w:t>
      </w:r>
    </w:p>
    <w:p w14:paraId="42B30C4F" w14:textId="77777777" w:rsidR="00CB3A24" w:rsidRDefault="00CB3A24" w:rsidP="00502869">
      <w:pPr>
        <w:spacing w:line="259" w:lineRule="auto"/>
        <w:rPr>
          <w:rFonts w:cs="Arial"/>
          <w:b/>
        </w:rPr>
      </w:pPr>
    </w:p>
    <w:p w14:paraId="69EC00EC" w14:textId="77777777" w:rsidR="00CB3A24" w:rsidRDefault="00CB3A24" w:rsidP="00502869">
      <w:pPr>
        <w:spacing w:line="259" w:lineRule="auto"/>
        <w:rPr>
          <w:rFonts w:cs="Arial"/>
          <w:b/>
        </w:rPr>
      </w:pPr>
    </w:p>
    <w:p w14:paraId="1DEC4FDA" w14:textId="77777777" w:rsidR="00A15342" w:rsidRDefault="00A15342" w:rsidP="00502869">
      <w:pPr>
        <w:spacing w:line="259" w:lineRule="auto"/>
        <w:rPr>
          <w:rFonts w:cs="Arial"/>
          <w:b/>
        </w:rPr>
      </w:pPr>
    </w:p>
    <w:p w14:paraId="0DC02A2D" w14:textId="77777777" w:rsidR="00A15342" w:rsidRDefault="00A15342" w:rsidP="00502869">
      <w:pPr>
        <w:spacing w:line="259" w:lineRule="auto"/>
        <w:rPr>
          <w:rFonts w:cs="Arial"/>
          <w:b/>
        </w:rPr>
      </w:pPr>
    </w:p>
    <w:p w14:paraId="201EBADE" w14:textId="77777777" w:rsidR="00A15342" w:rsidRDefault="00A15342" w:rsidP="00502869">
      <w:pPr>
        <w:spacing w:line="259" w:lineRule="auto"/>
        <w:rPr>
          <w:rFonts w:cs="Arial"/>
          <w:b/>
        </w:rPr>
      </w:pPr>
    </w:p>
    <w:p w14:paraId="55F3AB2B" w14:textId="77777777" w:rsidR="00A15342" w:rsidRDefault="00A15342" w:rsidP="00502869">
      <w:pPr>
        <w:spacing w:line="259" w:lineRule="auto"/>
        <w:rPr>
          <w:rFonts w:cs="Arial"/>
          <w:b/>
        </w:rPr>
      </w:pPr>
    </w:p>
    <w:p w14:paraId="7FFA6643" w14:textId="77777777" w:rsidR="00A15342" w:rsidRDefault="00A15342" w:rsidP="00502869">
      <w:pPr>
        <w:spacing w:line="259" w:lineRule="auto"/>
        <w:rPr>
          <w:rFonts w:cs="Arial"/>
          <w:b/>
        </w:rPr>
      </w:pPr>
    </w:p>
    <w:p w14:paraId="443209C8" w14:textId="77777777" w:rsidR="00A15342" w:rsidRDefault="00A15342" w:rsidP="00502869">
      <w:pPr>
        <w:spacing w:line="259" w:lineRule="auto"/>
        <w:rPr>
          <w:rFonts w:cs="Arial"/>
          <w:b/>
        </w:rPr>
      </w:pPr>
    </w:p>
    <w:p w14:paraId="4EAE17CB" w14:textId="77777777" w:rsidR="00A15342" w:rsidRDefault="00A15342" w:rsidP="00502869">
      <w:pPr>
        <w:spacing w:line="259" w:lineRule="auto"/>
        <w:rPr>
          <w:rFonts w:cs="Arial"/>
          <w:b/>
        </w:rPr>
      </w:pPr>
    </w:p>
    <w:p w14:paraId="07D3B44C" w14:textId="77777777" w:rsidR="00A15342" w:rsidRDefault="00A15342" w:rsidP="00502869">
      <w:pPr>
        <w:spacing w:line="259" w:lineRule="auto"/>
        <w:rPr>
          <w:rFonts w:cs="Arial"/>
          <w:b/>
        </w:rPr>
      </w:pPr>
    </w:p>
    <w:p w14:paraId="5FB86A26" w14:textId="77777777" w:rsidR="00A15342" w:rsidRDefault="00A15342" w:rsidP="00502869">
      <w:pPr>
        <w:spacing w:line="259" w:lineRule="auto"/>
        <w:rPr>
          <w:rFonts w:cs="Arial"/>
          <w:b/>
        </w:rPr>
      </w:pPr>
    </w:p>
    <w:p w14:paraId="40CD29E4" w14:textId="77777777" w:rsidR="00A15342" w:rsidRDefault="00A15342" w:rsidP="00502869">
      <w:pPr>
        <w:spacing w:line="259" w:lineRule="auto"/>
        <w:rPr>
          <w:rFonts w:cs="Arial"/>
          <w:b/>
        </w:rPr>
      </w:pPr>
    </w:p>
    <w:p w14:paraId="19CCF3DC" w14:textId="77777777" w:rsidR="00A15342" w:rsidRDefault="00A15342" w:rsidP="00502869">
      <w:pPr>
        <w:spacing w:line="259" w:lineRule="auto"/>
        <w:rPr>
          <w:rFonts w:cs="Arial"/>
          <w:b/>
        </w:rPr>
      </w:pPr>
    </w:p>
    <w:p w14:paraId="66B40534" w14:textId="77777777" w:rsidR="00CB3A24" w:rsidRDefault="00CB3A24" w:rsidP="00502869">
      <w:pPr>
        <w:spacing w:line="259" w:lineRule="auto"/>
        <w:rPr>
          <w:rFonts w:cs="Arial"/>
          <w:b/>
        </w:rPr>
      </w:pPr>
    </w:p>
    <w:p w14:paraId="23388445" w14:textId="77777777" w:rsidR="00CB3A24" w:rsidRDefault="00CB3A24" w:rsidP="00502869">
      <w:pPr>
        <w:spacing w:line="259" w:lineRule="auto"/>
        <w:rPr>
          <w:rFonts w:cs="Arial"/>
          <w:b/>
        </w:rPr>
      </w:pPr>
    </w:p>
    <w:p w14:paraId="4A36FF84" w14:textId="77777777" w:rsidR="00CB3A24" w:rsidRDefault="001912AF" w:rsidP="00502869">
      <w:pPr>
        <w:spacing w:line="259" w:lineRule="auto"/>
        <w:rPr>
          <w:noProof/>
          <w:lang w:eastAsia="en-GB"/>
        </w:rPr>
      </w:pPr>
      <w:r>
        <w:rPr>
          <w:noProof/>
          <w:lang w:eastAsia="en-GB"/>
        </w:rPr>
        <w:drawing>
          <wp:inline distT="0" distB="0" distL="0" distR="0" wp14:anchorId="159780F0" wp14:editId="703A2544">
            <wp:extent cx="3580130" cy="956310"/>
            <wp:effectExtent l="0" t="0" r="0" b="0"/>
            <wp:docPr id="2" name="Picture 5" descr="DAERA-logo-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ERA-logo-2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0130" cy="956310"/>
                    </a:xfrm>
                    <a:prstGeom prst="rect">
                      <a:avLst/>
                    </a:prstGeom>
                    <a:noFill/>
                    <a:ln>
                      <a:noFill/>
                    </a:ln>
                  </pic:spPr>
                </pic:pic>
              </a:graphicData>
            </a:graphic>
          </wp:inline>
        </w:drawing>
      </w:r>
    </w:p>
    <w:p w14:paraId="3AF54A7D" w14:textId="77777777" w:rsidR="00CB3A24" w:rsidRDefault="00CB3A24" w:rsidP="00502869">
      <w:pPr>
        <w:spacing w:line="259" w:lineRule="auto"/>
        <w:rPr>
          <w:noProof/>
          <w:lang w:eastAsia="en-GB"/>
        </w:rPr>
      </w:pPr>
    </w:p>
    <w:p w14:paraId="6F376796" w14:textId="77777777" w:rsidR="00CB3A24" w:rsidRDefault="00CB3A24" w:rsidP="00502869">
      <w:pPr>
        <w:spacing w:line="259" w:lineRule="auto"/>
        <w:ind w:left="1440" w:firstLine="720"/>
        <w:rPr>
          <w:rFonts w:cs="Arial"/>
          <w:b/>
        </w:rPr>
        <w:sectPr w:rsidR="00CB3A24" w:rsidSect="000132A7">
          <w:headerReference w:type="default" r:id="rId10"/>
          <w:footerReference w:type="default" r:id="rId11"/>
          <w:headerReference w:type="first" r:id="rId12"/>
          <w:footerReference w:type="first" r:id="rId13"/>
          <w:pgSz w:w="11906" w:h="16838"/>
          <w:pgMar w:top="1440" w:right="1440" w:bottom="1440" w:left="1440" w:header="708" w:footer="708" w:gutter="0"/>
          <w:pgNumType w:start="1"/>
          <w:cols w:space="708"/>
          <w:docGrid w:linePitch="360"/>
        </w:sectPr>
      </w:pPr>
    </w:p>
    <w:p w14:paraId="3B8DDEF4" w14:textId="77777777" w:rsidR="00CB3A24" w:rsidRPr="009F7F1C" w:rsidRDefault="00CB3A24" w:rsidP="00502869">
      <w:pPr>
        <w:spacing w:after="240"/>
        <w:rPr>
          <w:rFonts w:ascii="Arial" w:hAnsi="Arial" w:cs="Arial"/>
          <w:b/>
          <w:sz w:val="32"/>
          <w:szCs w:val="32"/>
        </w:rPr>
      </w:pPr>
      <w:r w:rsidRPr="009F7F1C">
        <w:rPr>
          <w:rFonts w:ascii="Arial" w:hAnsi="Arial" w:cs="Arial"/>
          <w:b/>
          <w:sz w:val="32"/>
          <w:szCs w:val="32"/>
        </w:rPr>
        <w:lastRenderedPageBreak/>
        <w:t>Document information</w:t>
      </w:r>
    </w:p>
    <w:p w14:paraId="4CAEFB0D" w14:textId="77777777" w:rsidR="00CB3A24" w:rsidRPr="001359C0" w:rsidRDefault="00CB3A24" w:rsidP="00502869">
      <w:pPr>
        <w:pStyle w:val="DSDdocinfoh2"/>
      </w:pPr>
      <w:r w:rsidRPr="001359C0">
        <w:t>Document details</w:t>
      </w:r>
    </w:p>
    <w:tbl>
      <w:tblPr>
        <w:tblW w:w="0" w:type="auto"/>
        <w:tblLook w:val="04A0" w:firstRow="1" w:lastRow="0" w:firstColumn="1" w:lastColumn="0" w:noHBand="0" w:noVBand="1"/>
      </w:tblPr>
      <w:tblGrid>
        <w:gridCol w:w="3024"/>
        <w:gridCol w:w="6002"/>
      </w:tblGrid>
      <w:tr w:rsidR="00CB3A24" w:rsidRPr="00191A18" w14:paraId="44980C16" w14:textId="77777777" w:rsidTr="00CB3A24">
        <w:tc>
          <w:tcPr>
            <w:tcW w:w="3085" w:type="dxa"/>
            <w:shd w:val="clear" w:color="auto" w:fill="D6E3BC"/>
          </w:tcPr>
          <w:p w14:paraId="6FE1F557" w14:textId="77777777" w:rsidR="00CB3A24" w:rsidRPr="00E92E97" w:rsidRDefault="00CB3A24" w:rsidP="00502869">
            <w:pPr>
              <w:pStyle w:val="DSDdocinfoh2"/>
              <w:spacing w:before="60" w:after="60"/>
            </w:pPr>
            <w:r w:rsidRPr="00E92E97">
              <w:t>Document name:</w:t>
            </w:r>
          </w:p>
        </w:tc>
        <w:tc>
          <w:tcPr>
            <w:tcW w:w="6157" w:type="dxa"/>
          </w:tcPr>
          <w:p w14:paraId="4A8DFFB8" w14:textId="77777777" w:rsidR="00CB3A24" w:rsidRPr="009F7F1C" w:rsidRDefault="00A15342" w:rsidP="00502869">
            <w:pPr>
              <w:spacing w:before="60" w:after="60"/>
              <w:rPr>
                <w:rFonts w:ascii="Arial" w:hAnsi="Arial" w:cs="Arial"/>
              </w:rPr>
            </w:pPr>
            <w:r w:rsidRPr="009F7F1C">
              <w:rPr>
                <w:rFonts w:ascii="Arial" w:hAnsi="Arial" w:cs="Arial"/>
              </w:rPr>
              <w:t>Data Protection Policy Statement</w:t>
            </w:r>
          </w:p>
        </w:tc>
      </w:tr>
      <w:tr w:rsidR="00CB3A24" w:rsidRPr="00191A18" w14:paraId="7C543848" w14:textId="77777777" w:rsidTr="00CB3A24">
        <w:tc>
          <w:tcPr>
            <w:tcW w:w="3085" w:type="dxa"/>
            <w:shd w:val="clear" w:color="auto" w:fill="D6E3BC"/>
          </w:tcPr>
          <w:p w14:paraId="18148475" w14:textId="77777777" w:rsidR="00CB3A24" w:rsidRPr="00E92E97" w:rsidRDefault="00CB3A24" w:rsidP="00502869">
            <w:pPr>
              <w:pStyle w:val="DSDdocinfoh2"/>
              <w:spacing w:before="60" w:after="60"/>
            </w:pPr>
            <w:r w:rsidRPr="00E92E97">
              <w:t>Document version:</w:t>
            </w:r>
          </w:p>
        </w:tc>
        <w:tc>
          <w:tcPr>
            <w:tcW w:w="6157" w:type="dxa"/>
          </w:tcPr>
          <w:p w14:paraId="662A3586" w14:textId="77777777" w:rsidR="00CB3A24" w:rsidRPr="009F7F1C" w:rsidRDefault="00A15342" w:rsidP="00502869">
            <w:pPr>
              <w:spacing w:before="60" w:after="60"/>
              <w:rPr>
                <w:rFonts w:ascii="Arial" w:hAnsi="Arial" w:cs="Arial"/>
              </w:rPr>
            </w:pPr>
            <w:r w:rsidRPr="009F7F1C">
              <w:rPr>
                <w:rFonts w:ascii="Arial" w:hAnsi="Arial" w:cs="Arial"/>
              </w:rPr>
              <w:t>0.</w:t>
            </w:r>
            <w:r w:rsidR="00CB3A24" w:rsidRPr="009F7F1C">
              <w:rPr>
                <w:rFonts w:ascii="Arial" w:hAnsi="Arial" w:cs="Arial"/>
              </w:rPr>
              <w:t>1</w:t>
            </w:r>
          </w:p>
        </w:tc>
      </w:tr>
      <w:tr w:rsidR="00CB3A24" w:rsidRPr="0079586F" w14:paraId="717498CA" w14:textId="77777777" w:rsidTr="00CB3A24">
        <w:tc>
          <w:tcPr>
            <w:tcW w:w="3085" w:type="dxa"/>
            <w:shd w:val="clear" w:color="auto" w:fill="D6E3BC"/>
          </w:tcPr>
          <w:p w14:paraId="460023DB" w14:textId="77777777" w:rsidR="00CB3A24" w:rsidRPr="00E92E97" w:rsidRDefault="00CB3A24" w:rsidP="00502869">
            <w:pPr>
              <w:pStyle w:val="DSDdocinfoh2"/>
              <w:spacing w:before="60" w:after="60"/>
            </w:pPr>
            <w:r w:rsidRPr="00E92E97">
              <w:t>Document date:</w:t>
            </w:r>
          </w:p>
        </w:tc>
        <w:tc>
          <w:tcPr>
            <w:tcW w:w="6157" w:type="dxa"/>
          </w:tcPr>
          <w:p w14:paraId="0E6C7296" w14:textId="2EF7A90E" w:rsidR="00CB3A24" w:rsidRPr="009F7F1C" w:rsidRDefault="00B62F3A" w:rsidP="00502869">
            <w:pPr>
              <w:spacing w:before="60" w:after="60"/>
              <w:rPr>
                <w:rFonts w:ascii="Arial" w:hAnsi="Arial" w:cs="Arial"/>
              </w:rPr>
            </w:pPr>
            <w:r>
              <w:rPr>
                <w:rFonts w:ascii="Arial" w:hAnsi="Arial" w:cs="Arial"/>
              </w:rPr>
              <w:t>29 August 2018</w:t>
            </w:r>
          </w:p>
        </w:tc>
      </w:tr>
      <w:tr w:rsidR="00CB3A24" w:rsidRPr="00191A18" w14:paraId="29E0458C" w14:textId="77777777" w:rsidTr="00CB3A24">
        <w:tc>
          <w:tcPr>
            <w:tcW w:w="3085" w:type="dxa"/>
            <w:shd w:val="clear" w:color="auto" w:fill="D6E3BC"/>
          </w:tcPr>
          <w:p w14:paraId="21167558" w14:textId="77777777" w:rsidR="00CB3A24" w:rsidRPr="000047B9" w:rsidRDefault="00CB3A24" w:rsidP="00502869">
            <w:pPr>
              <w:pStyle w:val="DSDdocinfoh2"/>
              <w:spacing w:before="60" w:after="60"/>
            </w:pPr>
            <w:r w:rsidRPr="000047B9">
              <w:t>Document status:</w:t>
            </w:r>
          </w:p>
        </w:tc>
        <w:tc>
          <w:tcPr>
            <w:tcW w:w="6157" w:type="dxa"/>
          </w:tcPr>
          <w:p w14:paraId="75A08376" w14:textId="542C4B76" w:rsidR="00CB3A24" w:rsidRPr="009F7F1C" w:rsidRDefault="00B62F3A" w:rsidP="00502869">
            <w:pPr>
              <w:spacing w:before="60" w:after="60"/>
              <w:rPr>
                <w:rFonts w:ascii="Arial" w:hAnsi="Arial" w:cs="Arial"/>
              </w:rPr>
            </w:pPr>
            <w:r>
              <w:rPr>
                <w:rFonts w:ascii="Arial" w:hAnsi="Arial" w:cs="Arial"/>
              </w:rPr>
              <w:t>Final</w:t>
            </w:r>
          </w:p>
        </w:tc>
      </w:tr>
      <w:tr w:rsidR="00CB3A24" w:rsidRPr="00191A18" w14:paraId="600C7888" w14:textId="77777777" w:rsidTr="00CB3A24">
        <w:tc>
          <w:tcPr>
            <w:tcW w:w="3085" w:type="dxa"/>
            <w:shd w:val="clear" w:color="auto" w:fill="D6E3BC"/>
          </w:tcPr>
          <w:p w14:paraId="1BD8D31E" w14:textId="77777777" w:rsidR="00CB3A24" w:rsidRPr="000047B9" w:rsidRDefault="00CB3A24" w:rsidP="00502869">
            <w:pPr>
              <w:pStyle w:val="DSDdocinfoh2"/>
              <w:spacing w:before="60" w:after="60"/>
            </w:pPr>
            <w:r w:rsidRPr="000047B9">
              <w:t>Author</w:t>
            </w:r>
            <w:r>
              <w:t>s</w:t>
            </w:r>
            <w:r w:rsidRPr="000047B9">
              <w:t>:</w:t>
            </w:r>
          </w:p>
        </w:tc>
        <w:tc>
          <w:tcPr>
            <w:tcW w:w="6157" w:type="dxa"/>
          </w:tcPr>
          <w:p w14:paraId="6827F5C5" w14:textId="052F6D06" w:rsidR="00CB3A24" w:rsidRPr="009F7F1C" w:rsidRDefault="00B62F3A" w:rsidP="00502869">
            <w:pPr>
              <w:spacing w:before="60" w:after="60"/>
              <w:rPr>
                <w:rFonts w:ascii="Arial" w:hAnsi="Arial" w:cs="Arial"/>
              </w:rPr>
            </w:pPr>
            <w:r>
              <w:rPr>
                <w:rFonts w:ascii="Arial" w:hAnsi="Arial" w:cs="Arial"/>
              </w:rPr>
              <w:t>Siné</w:t>
            </w:r>
            <w:r w:rsidR="00753E1C">
              <w:rPr>
                <w:rFonts w:ascii="Arial" w:hAnsi="Arial" w:cs="Arial"/>
              </w:rPr>
              <w:t>ad Harkin, Departmental Data Protection Adviser</w:t>
            </w:r>
          </w:p>
        </w:tc>
      </w:tr>
      <w:tr w:rsidR="00CB3A24" w:rsidRPr="00191A18" w14:paraId="5D713EEC" w14:textId="77777777" w:rsidTr="00CB3A24">
        <w:tc>
          <w:tcPr>
            <w:tcW w:w="3085" w:type="dxa"/>
            <w:shd w:val="clear" w:color="auto" w:fill="D6E3BC"/>
          </w:tcPr>
          <w:p w14:paraId="5978DDCF" w14:textId="77777777" w:rsidR="00CB3A24" w:rsidRPr="000047B9" w:rsidRDefault="00CB3A24" w:rsidP="00502869">
            <w:pPr>
              <w:pStyle w:val="DSDdocinfoh2"/>
              <w:spacing w:before="60" w:after="60"/>
            </w:pPr>
            <w:r w:rsidRPr="000047B9">
              <w:t>Owner:</w:t>
            </w:r>
          </w:p>
        </w:tc>
        <w:tc>
          <w:tcPr>
            <w:tcW w:w="6157" w:type="dxa"/>
          </w:tcPr>
          <w:p w14:paraId="0CE23754" w14:textId="1CF21D5D" w:rsidR="00CB3A24" w:rsidRPr="009F7F1C" w:rsidRDefault="00753E1C" w:rsidP="00502869">
            <w:pPr>
              <w:spacing w:before="60" w:after="60"/>
              <w:rPr>
                <w:rFonts w:ascii="Arial" w:hAnsi="Arial" w:cs="Arial"/>
              </w:rPr>
            </w:pPr>
            <w:r>
              <w:rPr>
                <w:rFonts w:ascii="Arial" w:hAnsi="Arial" w:cs="Arial"/>
              </w:rPr>
              <w:t>Philip Gilmore, Departmental Data Protection Officer</w:t>
            </w:r>
          </w:p>
        </w:tc>
      </w:tr>
      <w:tr w:rsidR="00CB3A24" w:rsidRPr="00191A18" w14:paraId="617EA423" w14:textId="77777777" w:rsidTr="00CB3A24">
        <w:tc>
          <w:tcPr>
            <w:tcW w:w="3085" w:type="dxa"/>
            <w:shd w:val="clear" w:color="auto" w:fill="D6E3BC"/>
          </w:tcPr>
          <w:p w14:paraId="5C87C06B" w14:textId="77777777" w:rsidR="00CB3A24" w:rsidRPr="000047B9" w:rsidRDefault="00CB3A24" w:rsidP="00502869">
            <w:pPr>
              <w:pStyle w:val="DSDdocinfoh2"/>
              <w:spacing w:before="60" w:after="60"/>
            </w:pPr>
            <w:r>
              <w:t>HPRM (</w:t>
            </w:r>
            <w:r w:rsidRPr="000047B9">
              <w:t>TRIM</w:t>
            </w:r>
            <w:r>
              <w:t>)</w:t>
            </w:r>
            <w:r w:rsidRPr="000047B9">
              <w:t xml:space="preserve"> reference:</w:t>
            </w:r>
          </w:p>
        </w:tc>
        <w:tc>
          <w:tcPr>
            <w:tcW w:w="6157" w:type="dxa"/>
          </w:tcPr>
          <w:p w14:paraId="5EEDBD29" w14:textId="77777777" w:rsidR="00CB3A24" w:rsidRPr="009F7F1C" w:rsidRDefault="00CB3A24" w:rsidP="00502869">
            <w:pPr>
              <w:spacing w:before="60" w:after="60"/>
              <w:rPr>
                <w:rFonts w:ascii="Arial" w:hAnsi="Arial" w:cs="Arial"/>
              </w:rPr>
            </w:pPr>
            <w:r w:rsidRPr="009F7F1C">
              <w:rPr>
                <w:rFonts w:ascii="Arial" w:hAnsi="Arial" w:cs="Arial"/>
              </w:rPr>
              <w:t>AE1/18/</w:t>
            </w:r>
            <w:r w:rsidR="00A15342" w:rsidRPr="009F7F1C">
              <w:rPr>
                <w:rFonts w:ascii="Arial" w:hAnsi="Arial" w:cs="Arial"/>
              </w:rPr>
              <w:t>736547</w:t>
            </w:r>
            <w:r w:rsidRPr="009F7F1C" w:rsidDel="00A94005">
              <w:rPr>
                <w:rFonts w:ascii="Arial" w:hAnsi="Arial" w:cs="Arial"/>
              </w:rPr>
              <w:t xml:space="preserve"> </w:t>
            </w:r>
          </w:p>
        </w:tc>
      </w:tr>
    </w:tbl>
    <w:p w14:paraId="526BAF2D" w14:textId="77777777" w:rsidR="00CB3A24" w:rsidRPr="00E92E97" w:rsidRDefault="00CB3A24" w:rsidP="00502869">
      <w:pPr>
        <w:pStyle w:val="DSDdocinfoh2"/>
        <w:spacing w:before="240"/>
      </w:pPr>
      <w:r>
        <w:t>Revision history</w:t>
      </w:r>
    </w:p>
    <w:tbl>
      <w:tblPr>
        <w:tblW w:w="9180" w:type="dxa"/>
        <w:tblLook w:val="04A0" w:firstRow="1" w:lastRow="0" w:firstColumn="1" w:lastColumn="0" w:noHBand="0" w:noVBand="1"/>
      </w:tblPr>
      <w:tblGrid>
        <w:gridCol w:w="1101"/>
        <w:gridCol w:w="3685"/>
        <w:gridCol w:w="1151"/>
        <w:gridCol w:w="3243"/>
      </w:tblGrid>
      <w:tr w:rsidR="00CB3A24" w:rsidRPr="00E92E97" w14:paraId="7A422230" w14:textId="77777777" w:rsidTr="00CB3A24">
        <w:tc>
          <w:tcPr>
            <w:tcW w:w="1101" w:type="dxa"/>
            <w:shd w:val="clear" w:color="auto" w:fill="D6E3BC"/>
          </w:tcPr>
          <w:p w14:paraId="082C30BC" w14:textId="77777777" w:rsidR="00CB3A24" w:rsidRPr="00E92E97" w:rsidRDefault="00CB3A24" w:rsidP="00502869">
            <w:pPr>
              <w:pStyle w:val="DSDdocinfoh2"/>
              <w:spacing w:before="60" w:after="60"/>
            </w:pPr>
            <w:r w:rsidRPr="00E92E97">
              <w:t>Version</w:t>
            </w:r>
          </w:p>
        </w:tc>
        <w:tc>
          <w:tcPr>
            <w:tcW w:w="3685" w:type="dxa"/>
            <w:shd w:val="clear" w:color="auto" w:fill="D6E3BC"/>
          </w:tcPr>
          <w:p w14:paraId="2256588B" w14:textId="77777777" w:rsidR="00CB3A24" w:rsidRPr="00E92E97" w:rsidRDefault="00CB3A24" w:rsidP="00502869">
            <w:pPr>
              <w:pStyle w:val="DSDdocinfoh2"/>
              <w:spacing w:before="60" w:after="60"/>
            </w:pPr>
            <w:r w:rsidRPr="00E92E97">
              <w:t>Reason for change</w:t>
            </w:r>
          </w:p>
        </w:tc>
        <w:tc>
          <w:tcPr>
            <w:tcW w:w="1151" w:type="dxa"/>
            <w:shd w:val="clear" w:color="auto" w:fill="D6E3BC"/>
          </w:tcPr>
          <w:p w14:paraId="658F8178" w14:textId="77777777" w:rsidR="00CB3A24" w:rsidRPr="00E92E97" w:rsidRDefault="00CB3A24" w:rsidP="00502869">
            <w:pPr>
              <w:pStyle w:val="DSDdocinfoh2"/>
              <w:spacing w:before="60" w:after="60"/>
            </w:pPr>
            <w:r w:rsidRPr="00E92E97">
              <w:t>Date</w:t>
            </w:r>
          </w:p>
        </w:tc>
        <w:tc>
          <w:tcPr>
            <w:tcW w:w="3243" w:type="dxa"/>
            <w:shd w:val="clear" w:color="auto" w:fill="D6E3BC"/>
          </w:tcPr>
          <w:p w14:paraId="4D66C28B" w14:textId="77777777" w:rsidR="00CB3A24" w:rsidRPr="00E92E97" w:rsidRDefault="00CB3A24" w:rsidP="00502869">
            <w:pPr>
              <w:pStyle w:val="DSDdocinfoh2"/>
              <w:spacing w:before="60" w:after="60"/>
            </w:pPr>
            <w:r w:rsidRPr="00E92E97">
              <w:t>Comments</w:t>
            </w:r>
          </w:p>
        </w:tc>
      </w:tr>
      <w:tr w:rsidR="00CB3A24" w:rsidRPr="00E92E97" w14:paraId="31ED064B" w14:textId="77777777" w:rsidTr="000132A7">
        <w:tc>
          <w:tcPr>
            <w:tcW w:w="1101" w:type="dxa"/>
          </w:tcPr>
          <w:p w14:paraId="56268785" w14:textId="77777777" w:rsidR="00CB3A24" w:rsidRPr="00C744FE" w:rsidRDefault="00CB3A24" w:rsidP="00502869">
            <w:pPr>
              <w:pStyle w:val="DSDdocinfoh2"/>
              <w:spacing w:before="60" w:after="60"/>
              <w:rPr>
                <w:b w:val="0"/>
              </w:rPr>
            </w:pPr>
            <w:r>
              <w:rPr>
                <w:b w:val="0"/>
              </w:rPr>
              <w:t>0.1</w:t>
            </w:r>
          </w:p>
        </w:tc>
        <w:tc>
          <w:tcPr>
            <w:tcW w:w="3685" w:type="dxa"/>
          </w:tcPr>
          <w:p w14:paraId="1F29CB5D" w14:textId="77777777" w:rsidR="00CB3A24" w:rsidRPr="00C744FE" w:rsidRDefault="00CB3A24" w:rsidP="00502869">
            <w:pPr>
              <w:pStyle w:val="DSDdocinfoh2"/>
              <w:spacing w:before="60" w:after="60"/>
              <w:rPr>
                <w:b w:val="0"/>
              </w:rPr>
            </w:pPr>
            <w:r>
              <w:rPr>
                <w:b w:val="0"/>
              </w:rPr>
              <w:t xml:space="preserve">Initial draft </w:t>
            </w:r>
          </w:p>
        </w:tc>
        <w:tc>
          <w:tcPr>
            <w:tcW w:w="1151" w:type="dxa"/>
          </w:tcPr>
          <w:p w14:paraId="216B84A8" w14:textId="77777777" w:rsidR="00CB3A24" w:rsidRPr="00C744FE" w:rsidRDefault="00A15342" w:rsidP="00502869">
            <w:pPr>
              <w:pStyle w:val="DSDdocinfoh2"/>
              <w:spacing w:before="60" w:after="60"/>
              <w:rPr>
                <w:b w:val="0"/>
              </w:rPr>
            </w:pPr>
            <w:r>
              <w:rPr>
                <w:b w:val="0"/>
              </w:rPr>
              <w:t>05/06/18</w:t>
            </w:r>
          </w:p>
        </w:tc>
        <w:tc>
          <w:tcPr>
            <w:tcW w:w="3243" w:type="dxa"/>
          </w:tcPr>
          <w:p w14:paraId="34CCDAA7" w14:textId="77777777" w:rsidR="00CB3A24" w:rsidRPr="00C744FE" w:rsidRDefault="00CB3A24" w:rsidP="00502869">
            <w:pPr>
              <w:pStyle w:val="DSDdocinfoh2"/>
              <w:spacing w:before="60" w:after="60"/>
              <w:rPr>
                <w:b w:val="0"/>
              </w:rPr>
            </w:pPr>
          </w:p>
        </w:tc>
      </w:tr>
      <w:tr w:rsidR="00CB3A24" w:rsidRPr="00E92E97" w14:paraId="0939C964" w14:textId="77777777" w:rsidTr="000132A7">
        <w:tc>
          <w:tcPr>
            <w:tcW w:w="1101" w:type="dxa"/>
          </w:tcPr>
          <w:p w14:paraId="6D174BFA" w14:textId="591ADA9E" w:rsidR="00CB3A24" w:rsidRDefault="00A96321" w:rsidP="00502869">
            <w:pPr>
              <w:pStyle w:val="DSDdocinfoh2"/>
              <w:spacing w:before="60" w:after="60"/>
              <w:rPr>
                <w:b w:val="0"/>
              </w:rPr>
            </w:pPr>
            <w:r>
              <w:rPr>
                <w:b w:val="0"/>
              </w:rPr>
              <w:t>0.2</w:t>
            </w:r>
          </w:p>
        </w:tc>
        <w:tc>
          <w:tcPr>
            <w:tcW w:w="3685" w:type="dxa"/>
          </w:tcPr>
          <w:p w14:paraId="31CAA2C4" w14:textId="7F299F0A" w:rsidR="00CB3A24" w:rsidRDefault="00A96321" w:rsidP="00502869">
            <w:pPr>
              <w:pStyle w:val="DSDdocinfoh2"/>
              <w:spacing w:before="60" w:after="60"/>
              <w:rPr>
                <w:b w:val="0"/>
              </w:rPr>
            </w:pPr>
            <w:r>
              <w:rPr>
                <w:b w:val="0"/>
              </w:rPr>
              <w:t>DIM Revision</w:t>
            </w:r>
          </w:p>
        </w:tc>
        <w:tc>
          <w:tcPr>
            <w:tcW w:w="1151" w:type="dxa"/>
          </w:tcPr>
          <w:p w14:paraId="45D3173D" w14:textId="7AC73A37" w:rsidR="00CB3A24" w:rsidRDefault="00A96321" w:rsidP="00502869">
            <w:pPr>
              <w:pStyle w:val="DSDdocinfoh2"/>
              <w:spacing w:before="60" w:after="60"/>
              <w:rPr>
                <w:b w:val="0"/>
              </w:rPr>
            </w:pPr>
            <w:r>
              <w:rPr>
                <w:b w:val="0"/>
              </w:rPr>
              <w:t>18/06/18</w:t>
            </w:r>
          </w:p>
        </w:tc>
        <w:tc>
          <w:tcPr>
            <w:tcW w:w="3243" w:type="dxa"/>
          </w:tcPr>
          <w:p w14:paraId="4E2F576D" w14:textId="77777777" w:rsidR="00CB3A24" w:rsidRDefault="00CB3A24" w:rsidP="00502869">
            <w:pPr>
              <w:pStyle w:val="DSDdocinfoh2"/>
              <w:spacing w:before="60" w:after="60"/>
              <w:rPr>
                <w:b w:val="0"/>
              </w:rPr>
            </w:pPr>
          </w:p>
        </w:tc>
      </w:tr>
      <w:tr w:rsidR="00CB3A24" w:rsidRPr="00E92E97" w14:paraId="6B14B5BE" w14:textId="77777777" w:rsidTr="000132A7">
        <w:tc>
          <w:tcPr>
            <w:tcW w:w="1101" w:type="dxa"/>
          </w:tcPr>
          <w:p w14:paraId="08EFBE2C" w14:textId="0F5D3D0C" w:rsidR="00CB3A24" w:rsidRDefault="00753E1C" w:rsidP="00502869">
            <w:pPr>
              <w:pStyle w:val="DSDdocinfoh2"/>
              <w:spacing w:before="60" w:after="60"/>
              <w:rPr>
                <w:b w:val="0"/>
              </w:rPr>
            </w:pPr>
            <w:r>
              <w:rPr>
                <w:b w:val="0"/>
              </w:rPr>
              <w:t>0.3</w:t>
            </w:r>
          </w:p>
        </w:tc>
        <w:tc>
          <w:tcPr>
            <w:tcW w:w="3685" w:type="dxa"/>
          </w:tcPr>
          <w:p w14:paraId="705F6457" w14:textId="06FBBB0C" w:rsidR="00CB3A24" w:rsidRDefault="00753E1C" w:rsidP="00502869">
            <w:pPr>
              <w:pStyle w:val="DSDdocinfoh2"/>
              <w:spacing w:before="60" w:after="60"/>
              <w:rPr>
                <w:b w:val="0"/>
              </w:rPr>
            </w:pPr>
            <w:r>
              <w:rPr>
                <w:b w:val="0"/>
              </w:rPr>
              <w:t>DPO Revision</w:t>
            </w:r>
          </w:p>
        </w:tc>
        <w:tc>
          <w:tcPr>
            <w:tcW w:w="1151" w:type="dxa"/>
          </w:tcPr>
          <w:p w14:paraId="16994CF4" w14:textId="02436BFE" w:rsidR="00CB3A24" w:rsidRDefault="00753E1C" w:rsidP="00502869">
            <w:pPr>
              <w:pStyle w:val="DSDdocinfoh2"/>
              <w:spacing w:before="60" w:after="60"/>
              <w:rPr>
                <w:b w:val="0"/>
              </w:rPr>
            </w:pPr>
            <w:r>
              <w:rPr>
                <w:b w:val="0"/>
              </w:rPr>
              <w:t>09/08/18</w:t>
            </w:r>
          </w:p>
        </w:tc>
        <w:tc>
          <w:tcPr>
            <w:tcW w:w="3243" w:type="dxa"/>
          </w:tcPr>
          <w:p w14:paraId="1229DD1F" w14:textId="77777777" w:rsidR="00CB3A24" w:rsidRDefault="00CB3A24" w:rsidP="00502869">
            <w:pPr>
              <w:pStyle w:val="DSDdocinfoh2"/>
              <w:spacing w:before="60" w:after="60"/>
              <w:rPr>
                <w:b w:val="0"/>
              </w:rPr>
            </w:pPr>
          </w:p>
        </w:tc>
      </w:tr>
      <w:tr w:rsidR="00CB3A24" w:rsidRPr="00E92E97" w14:paraId="17A69534" w14:textId="77777777" w:rsidTr="000132A7">
        <w:tc>
          <w:tcPr>
            <w:tcW w:w="1101" w:type="dxa"/>
          </w:tcPr>
          <w:p w14:paraId="148D1ECE" w14:textId="77777777" w:rsidR="00CB3A24" w:rsidRDefault="00CB3A24" w:rsidP="00502869">
            <w:pPr>
              <w:pStyle w:val="DSDdocinfoh2"/>
              <w:spacing w:before="60" w:after="60"/>
              <w:rPr>
                <w:b w:val="0"/>
              </w:rPr>
            </w:pPr>
          </w:p>
        </w:tc>
        <w:tc>
          <w:tcPr>
            <w:tcW w:w="3685" w:type="dxa"/>
          </w:tcPr>
          <w:p w14:paraId="04E38427" w14:textId="77777777" w:rsidR="00CB3A24" w:rsidRDefault="00CB3A24" w:rsidP="00502869">
            <w:pPr>
              <w:pStyle w:val="DSDdocinfoh2"/>
              <w:spacing w:before="60" w:after="60"/>
              <w:rPr>
                <w:b w:val="0"/>
              </w:rPr>
            </w:pPr>
          </w:p>
        </w:tc>
        <w:tc>
          <w:tcPr>
            <w:tcW w:w="1151" w:type="dxa"/>
          </w:tcPr>
          <w:p w14:paraId="2751924D" w14:textId="77777777" w:rsidR="00CB3A24" w:rsidRDefault="00CB3A24" w:rsidP="00502869">
            <w:pPr>
              <w:pStyle w:val="DSDdocinfoh2"/>
              <w:spacing w:before="60" w:after="60"/>
              <w:rPr>
                <w:b w:val="0"/>
              </w:rPr>
            </w:pPr>
          </w:p>
        </w:tc>
        <w:tc>
          <w:tcPr>
            <w:tcW w:w="3243" w:type="dxa"/>
          </w:tcPr>
          <w:p w14:paraId="7F666E68" w14:textId="77777777" w:rsidR="00CB3A24" w:rsidRDefault="00CB3A24" w:rsidP="00502869">
            <w:pPr>
              <w:pStyle w:val="DSDdocinfoh2"/>
              <w:spacing w:before="60" w:after="60"/>
              <w:rPr>
                <w:b w:val="0"/>
              </w:rPr>
            </w:pPr>
          </w:p>
        </w:tc>
      </w:tr>
    </w:tbl>
    <w:p w14:paraId="6CB6A476" w14:textId="77777777" w:rsidR="00CB3A24" w:rsidRDefault="00CB3A24" w:rsidP="00502869"/>
    <w:p w14:paraId="35D02207" w14:textId="77777777" w:rsidR="00CB3A24" w:rsidRPr="00E92E97" w:rsidRDefault="00CB3A24" w:rsidP="00502869">
      <w:pPr>
        <w:pStyle w:val="DSDdocinfoh2"/>
      </w:pPr>
      <w:r>
        <w:t>D</w:t>
      </w:r>
      <w:r w:rsidRPr="001359C0">
        <w:t>istribution</w:t>
      </w:r>
    </w:p>
    <w:tbl>
      <w:tblPr>
        <w:tblW w:w="0" w:type="auto"/>
        <w:tblLook w:val="04A0" w:firstRow="1" w:lastRow="0" w:firstColumn="1" w:lastColumn="0" w:noHBand="0" w:noVBand="1"/>
      </w:tblPr>
      <w:tblGrid>
        <w:gridCol w:w="2852"/>
        <w:gridCol w:w="1810"/>
        <w:gridCol w:w="1947"/>
        <w:gridCol w:w="1151"/>
        <w:gridCol w:w="1266"/>
      </w:tblGrid>
      <w:tr w:rsidR="00CB3A24" w:rsidRPr="00E92E97" w14:paraId="5E0FB6B3" w14:textId="77777777" w:rsidTr="00CB3A24">
        <w:tc>
          <w:tcPr>
            <w:tcW w:w="2943" w:type="dxa"/>
            <w:shd w:val="clear" w:color="auto" w:fill="D6E3BC"/>
          </w:tcPr>
          <w:p w14:paraId="0CB63466" w14:textId="77777777" w:rsidR="00CB3A24" w:rsidRPr="00E92E97" w:rsidRDefault="00CB3A24" w:rsidP="00502869">
            <w:pPr>
              <w:pStyle w:val="DSDdocinfoh2"/>
              <w:spacing w:before="60" w:after="60"/>
            </w:pPr>
            <w:r w:rsidRPr="00E92E97">
              <w:t>Name</w:t>
            </w:r>
          </w:p>
        </w:tc>
        <w:tc>
          <w:tcPr>
            <w:tcW w:w="1843" w:type="dxa"/>
            <w:shd w:val="clear" w:color="auto" w:fill="D6E3BC"/>
          </w:tcPr>
          <w:p w14:paraId="4504D5F7" w14:textId="77777777" w:rsidR="00CB3A24" w:rsidRPr="00E92E97" w:rsidRDefault="00CB3A24" w:rsidP="00502869">
            <w:pPr>
              <w:pStyle w:val="DSDdocinfoh2"/>
              <w:spacing w:before="60" w:after="60"/>
            </w:pPr>
            <w:r w:rsidRPr="00E92E97">
              <w:t>Position</w:t>
            </w:r>
          </w:p>
        </w:tc>
        <w:tc>
          <w:tcPr>
            <w:tcW w:w="1985" w:type="dxa"/>
            <w:shd w:val="clear" w:color="auto" w:fill="D6E3BC"/>
          </w:tcPr>
          <w:p w14:paraId="65914550" w14:textId="77777777" w:rsidR="00CB3A24" w:rsidRPr="00E92E97" w:rsidRDefault="00CB3A24" w:rsidP="00502869">
            <w:pPr>
              <w:pStyle w:val="DSDdocinfoh2"/>
              <w:spacing w:before="60" w:after="60"/>
            </w:pPr>
            <w:r w:rsidRPr="00E92E97">
              <w:t>Role</w:t>
            </w:r>
          </w:p>
        </w:tc>
        <w:tc>
          <w:tcPr>
            <w:tcW w:w="1151" w:type="dxa"/>
            <w:shd w:val="clear" w:color="auto" w:fill="D6E3BC"/>
          </w:tcPr>
          <w:p w14:paraId="111CED13" w14:textId="77777777" w:rsidR="00CB3A24" w:rsidRPr="00E92E97" w:rsidRDefault="00CB3A24" w:rsidP="00502869">
            <w:pPr>
              <w:pStyle w:val="DSDdocinfoh2"/>
              <w:spacing w:before="60" w:after="60"/>
            </w:pPr>
            <w:r>
              <w:t>Date of Issue</w:t>
            </w:r>
          </w:p>
        </w:tc>
        <w:tc>
          <w:tcPr>
            <w:tcW w:w="1275" w:type="dxa"/>
            <w:shd w:val="clear" w:color="auto" w:fill="D6E3BC"/>
          </w:tcPr>
          <w:p w14:paraId="1DBFB1AB" w14:textId="77777777" w:rsidR="00CB3A24" w:rsidRPr="00E92E97" w:rsidRDefault="00CB3A24" w:rsidP="00502869">
            <w:pPr>
              <w:pStyle w:val="DSDdocinfoh2"/>
              <w:spacing w:before="60" w:after="60"/>
            </w:pPr>
            <w:r>
              <w:t>Version</w:t>
            </w:r>
          </w:p>
        </w:tc>
      </w:tr>
      <w:tr w:rsidR="00CB3A24" w:rsidRPr="00E92E97" w14:paraId="3E3C74C1" w14:textId="77777777" w:rsidTr="000132A7">
        <w:tc>
          <w:tcPr>
            <w:tcW w:w="2943" w:type="dxa"/>
          </w:tcPr>
          <w:p w14:paraId="1BE0D91B" w14:textId="77777777" w:rsidR="00CB3A24" w:rsidRPr="00796811" w:rsidRDefault="00BA248E" w:rsidP="00502869">
            <w:pPr>
              <w:pStyle w:val="DSDdocinfoh2"/>
              <w:spacing w:before="60" w:after="60"/>
              <w:rPr>
                <w:b w:val="0"/>
              </w:rPr>
            </w:pPr>
            <w:r>
              <w:rPr>
                <w:b w:val="0"/>
              </w:rPr>
              <w:t>Mark Maxwell</w:t>
            </w:r>
          </w:p>
        </w:tc>
        <w:tc>
          <w:tcPr>
            <w:tcW w:w="1843" w:type="dxa"/>
          </w:tcPr>
          <w:p w14:paraId="1BF59FC0" w14:textId="66D0D90D" w:rsidR="00CB3A24" w:rsidRPr="00796811" w:rsidRDefault="00BA248E" w:rsidP="00502869">
            <w:pPr>
              <w:pStyle w:val="DSDdocinfoh2"/>
              <w:spacing w:before="60" w:after="60"/>
              <w:rPr>
                <w:b w:val="0"/>
              </w:rPr>
            </w:pPr>
            <w:r>
              <w:rPr>
                <w:b w:val="0"/>
              </w:rPr>
              <w:t>DI</w:t>
            </w:r>
            <w:r w:rsidR="00753E1C">
              <w:rPr>
                <w:b w:val="0"/>
              </w:rPr>
              <w:t>O</w:t>
            </w:r>
          </w:p>
        </w:tc>
        <w:tc>
          <w:tcPr>
            <w:tcW w:w="1985" w:type="dxa"/>
          </w:tcPr>
          <w:p w14:paraId="38FE5268" w14:textId="77777777" w:rsidR="00CB3A24" w:rsidRPr="00796811" w:rsidRDefault="00BA248E" w:rsidP="00502869">
            <w:pPr>
              <w:pStyle w:val="DSDdocinfoh2"/>
              <w:spacing w:before="60" w:after="60"/>
              <w:rPr>
                <w:b w:val="0"/>
              </w:rPr>
            </w:pPr>
            <w:r>
              <w:rPr>
                <w:b w:val="0"/>
              </w:rPr>
              <w:t>Reviewer</w:t>
            </w:r>
          </w:p>
        </w:tc>
        <w:tc>
          <w:tcPr>
            <w:tcW w:w="1151" w:type="dxa"/>
          </w:tcPr>
          <w:p w14:paraId="0FAC2877" w14:textId="77777777" w:rsidR="00CB3A24" w:rsidRPr="00796811" w:rsidRDefault="0007634D" w:rsidP="00502869">
            <w:pPr>
              <w:pStyle w:val="DSDdocinfoh2"/>
              <w:spacing w:before="60" w:after="60"/>
              <w:rPr>
                <w:b w:val="0"/>
              </w:rPr>
            </w:pPr>
            <w:r>
              <w:rPr>
                <w:b w:val="0"/>
              </w:rPr>
              <w:t>12/06/18</w:t>
            </w:r>
          </w:p>
        </w:tc>
        <w:tc>
          <w:tcPr>
            <w:tcW w:w="1275" w:type="dxa"/>
          </w:tcPr>
          <w:p w14:paraId="5A99180C" w14:textId="77777777" w:rsidR="00CB3A24" w:rsidRPr="00796811" w:rsidRDefault="0007634D" w:rsidP="00502869">
            <w:pPr>
              <w:pStyle w:val="DSDdocinfoh2"/>
              <w:spacing w:before="60" w:after="60"/>
              <w:rPr>
                <w:b w:val="0"/>
              </w:rPr>
            </w:pPr>
            <w:r>
              <w:rPr>
                <w:b w:val="0"/>
              </w:rPr>
              <w:t>0.1</w:t>
            </w:r>
          </w:p>
        </w:tc>
      </w:tr>
      <w:tr w:rsidR="0007634D" w:rsidRPr="00E92E97" w14:paraId="182699B8" w14:textId="77777777" w:rsidTr="000132A7">
        <w:tc>
          <w:tcPr>
            <w:tcW w:w="2943" w:type="dxa"/>
          </w:tcPr>
          <w:p w14:paraId="3057D546" w14:textId="481157D3" w:rsidR="0007634D" w:rsidRDefault="00A96321" w:rsidP="00502869">
            <w:pPr>
              <w:pStyle w:val="DSDdocinfoh2"/>
              <w:spacing w:before="60" w:after="60"/>
              <w:rPr>
                <w:b w:val="0"/>
              </w:rPr>
            </w:pPr>
            <w:r>
              <w:rPr>
                <w:b w:val="0"/>
              </w:rPr>
              <w:t>Philip Gilmore</w:t>
            </w:r>
          </w:p>
        </w:tc>
        <w:tc>
          <w:tcPr>
            <w:tcW w:w="1843" w:type="dxa"/>
          </w:tcPr>
          <w:p w14:paraId="349DAB02" w14:textId="5C631FA1" w:rsidR="0007634D" w:rsidRDefault="00A96321" w:rsidP="00502869">
            <w:pPr>
              <w:pStyle w:val="DSDdocinfoh2"/>
              <w:spacing w:before="60" w:after="60"/>
              <w:rPr>
                <w:b w:val="0"/>
              </w:rPr>
            </w:pPr>
            <w:r>
              <w:rPr>
                <w:b w:val="0"/>
              </w:rPr>
              <w:t>DPO</w:t>
            </w:r>
          </w:p>
        </w:tc>
        <w:tc>
          <w:tcPr>
            <w:tcW w:w="1985" w:type="dxa"/>
          </w:tcPr>
          <w:p w14:paraId="1FB637A2" w14:textId="61C1457E" w:rsidR="0007634D" w:rsidRDefault="00A96321" w:rsidP="00502869">
            <w:pPr>
              <w:pStyle w:val="DSDdocinfoh2"/>
              <w:spacing w:before="60" w:after="60"/>
              <w:rPr>
                <w:b w:val="0"/>
              </w:rPr>
            </w:pPr>
            <w:r>
              <w:rPr>
                <w:b w:val="0"/>
              </w:rPr>
              <w:t>Reviewer</w:t>
            </w:r>
          </w:p>
        </w:tc>
        <w:tc>
          <w:tcPr>
            <w:tcW w:w="1151" w:type="dxa"/>
          </w:tcPr>
          <w:p w14:paraId="2C80F567" w14:textId="1A973458" w:rsidR="0007634D" w:rsidRDefault="00931A7B" w:rsidP="00502869">
            <w:pPr>
              <w:pStyle w:val="DSDdocinfoh2"/>
              <w:spacing w:before="60" w:after="60"/>
              <w:rPr>
                <w:b w:val="0"/>
              </w:rPr>
            </w:pPr>
            <w:r>
              <w:rPr>
                <w:b w:val="0"/>
              </w:rPr>
              <w:t>21/06/18</w:t>
            </w:r>
          </w:p>
        </w:tc>
        <w:tc>
          <w:tcPr>
            <w:tcW w:w="1275" w:type="dxa"/>
          </w:tcPr>
          <w:p w14:paraId="6A53490E" w14:textId="35BFDF7F" w:rsidR="0007634D" w:rsidRDefault="00931A7B" w:rsidP="00502869">
            <w:pPr>
              <w:pStyle w:val="DSDdocinfoh2"/>
              <w:spacing w:before="60" w:after="60"/>
              <w:rPr>
                <w:b w:val="0"/>
              </w:rPr>
            </w:pPr>
            <w:r>
              <w:rPr>
                <w:b w:val="0"/>
              </w:rPr>
              <w:t>0.2</w:t>
            </w:r>
          </w:p>
        </w:tc>
      </w:tr>
    </w:tbl>
    <w:p w14:paraId="1BE3F672" w14:textId="77777777" w:rsidR="00CB3A24" w:rsidRDefault="00CB3A24" w:rsidP="00502869">
      <w:pPr>
        <w:pStyle w:val="DSDdocinfoh2"/>
      </w:pPr>
    </w:p>
    <w:p w14:paraId="13723BA6" w14:textId="77777777" w:rsidR="00CB3A24" w:rsidRPr="00E92E97" w:rsidRDefault="00CB3A24" w:rsidP="00502869">
      <w:pPr>
        <w:pStyle w:val="DSDdocinfoh2"/>
      </w:pPr>
      <w:r w:rsidRPr="001359C0">
        <w:t>Sign off</w:t>
      </w:r>
    </w:p>
    <w:tbl>
      <w:tblPr>
        <w:tblW w:w="0" w:type="auto"/>
        <w:tblLook w:val="04A0" w:firstRow="1" w:lastRow="0" w:firstColumn="1" w:lastColumn="0" w:noHBand="0" w:noVBand="1"/>
      </w:tblPr>
      <w:tblGrid>
        <w:gridCol w:w="4253"/>
        <w:gridCol w:w="4773"/>
      </w:tblGrid>
      <w:tr w:rsidR="00CB3A24" w:rsidRPr="00E92E97" w14:paraId="3548E638" w14:textId="77777777" w:rsidTr="00CB3A24">
        <w:tc>
          <w:tcPr>
            <w:tcW w:w="4253" w:type="dxa"/>
            <w:shd w:val="clear" w:color="auto" w:fill="D6E3BC"/>
          </w:tcPr>
          <w:p w14:paraId="206706AE" w14:textId="77777777" w:rsidR="00CB3A24" w:rsidRPr="00E92E97" w:rsidRDefault="00CB3A24" w:rsidP="00502869">
            <w:pPr>
              <w:pStyle w:val="DSDdocinfoh2"/>
              <w:spacing w:before="60" w:after="60"/>
            </w:pPr>
            <w:r w:rsidRPr="00E92E97">
              <w:t>Approver</w:t>
            </w:r>
            <w:r>
              <w:t xml:space="preserve">: </w:t>
            </w:r>
          </w:p>
        </w:tc>
        <w:tc>
          <w:tcPr>
            <w:tcW w:w="4773" w:type="dxa"/>
          </w:tcPr>
          <w:p w14:paraId="2B77FD9B" w14:textId="48C2ABD8" w:rsidR="00CB3A24" w:rsidRPr="00796811" w:rsidRDefault="00931A7B" w:rsidP="00502869">
            <w:pPr>
              <w:pStyle w:val="DSDdocinfoh2"/>
              <w:spacing w:before="60" w:after="60"/>
              <w:rPr>
                <w:b w:val="0"/>
              </w:rPr>
            </w:pPr>
            <w:r>
              <w:rPr>
                <w:b w:val="0"/>
              </w:rPr>
              <w:t>Departmental Board</w:t>
            </w:r>
          </w:p>
        </w:tc>
      </w:tr>
      <w:tr w:rsidR="00CB3A24" w:rsidRPr="00E92E97" w14:paraId="6379FF4B" w14:textId="77777777" w:rsidTr="00CB3A24">
        <w:tc>
          <w:tcPr>
            <w:tcW w:w="4253" w:type="dxa"/>
            <w:shd w:val="clear" w:color="auto" w:fill="D6E3BC"/>
          </w:tcPr>
          <w:p w14:paraId="48B4D40D" w14:textId="77777777" w:rsidR="00CB3A24" w:rsidRPr="00E92E97" w:rsidRDefault="00CB3A24" w:rsidP="00502869">
            <w:pPr>
              <w:pStyle w:val="DSDdocinfoh2"/>
              <w:spacing w:before="60" w:after="60"/>
            </w:pPr>
            <w:r w:rsidRPr="00E92E97">
              <w:t>Signature</w:t>
            </w:r>
            <w:r>
              <w:t>:</w:t>
            </w:r>
            <w:r w:rsidRPr="00E92E97">
              <w:t xml:space="preserve"> (digital)</w:t>
            </w:r>
          </w:p>
        </w:tc>
        <w:tc>
          <w:tcPr>
            <w:tcW w:w="4773" w:type="dxa"/>
          </w:tcPr>
          <w:p w14:paraId="5C37CB2A" w14:textId="77777777" w:rsidR="00CB3A24" w:rsidRPr="00796811" w:rsidRDefault="00A15342" w:rsidP="00502869">
            <w:pPr>
              <w:pStyle w:val="DSDdocinfoh2"/>
              <w:spacing w:before="60" w:after="60"/>
              <w:rPr>
                <w:b w:val="0"/>
              </w:rPr>
            </w:pPr>
            <w:r>
              <w:rPr>
                <w:b w:val="0"/>
              </w:rPr>
              <w:t>[insert signature]</w:t>
            </w:r>
          </w:p>
        </w:tc>
      </w:tr>
      <w:tr w:rsidR="00CB3A24" w:rsidRPr="00E92E97" w14:paraId="5B92F1B1" w14:textId="77777777" w:rsidTr="00CB3A24">
        <w:tc>
          <w:tcPr>
            <w:tcW w:w="4253" w:type="dxa"/>
            <w:shd w:val="clear" w:color="auto" w:fill="D6E3BC"/>
          </w:tcPr>
          <w:p w14:paraId="5A43D5CF" w14:textId="77777777" w:rsidR="00CB3A24" w:rsidRPr="00E92E97" w:rsidRDefault="00CB3A24" w:rsidP="00502869">
            <w:pPr>
              <w:pStyle w:val="DSDdocinfoh2"/>
              <w:spacing w:before="60" w:after="60"/>
            </w:pPr>
            <w:r w:rsidRPr="00E92E97">
              <w:t>Date approved</w:t>
            </w:r>
            <w:r>
              <w:t xml:space="preserve">: </w:t>
            </w:r>
          </w:p>
        </w:tc>
        <w:tc>
          <w:tcPr>
            <w:tcW w:w="4773" w:type="dxa"/>
          </w:tcPr>
          <w:p w14:paraId="776E3FCF" w14:textId="5BC7511C" w:rsidR="00CB3A24" w:rsidRPr="00796811" w:rsidRDefault="00B62F3A" w:rsidP="00502869">
            <w:pPr>
              <w:pStyle w:val="DSDdocinfoh2"/>
              <w:spacing w:before="60" w:after="60"/>
              <w:rPr>
                <w:b w:val="0"/>
              </w:rPr>
            </w:pPr>
            <w:r>
              <w:rPr>
                <w:b w:val="0"/>
              </w:rPr>
              <w:t>29</w:t>
            </w:r>
            <w:r w:rsidR="00931A7B">
              <w:rPr>
                <w:b w:val="0"/>
              </w:rPr>
              <w:t xml:space="preserve"> August 2018</w:t>
            </w:r>
          </w:p>
        </w:tc>
      </w:tr>
    </w:tbl>
    <w:p w14:paraId="2F4EF921" w14:textId="77777777" w:rsidR="00CB3A24" w:rsidRDefault="00CB3A24" w:rsidP="00502869">
      <w:pPr>
        <w:pStyle w:val="Heading1"/>
        <w:jc w:val="left"/>
        <w:sectPr w:rsidR="00CB3A24" w:rsidSect="000132A7">
          <w:footerReference w:type="default" r:id="rId14"/>
          <w:pgSz w:w="11906" w:h="16838"/>
          <w:pgMar w:top="1440" w:right="1440" w:bottom="1440" w:left="1440" w:header="708" w:footer="708" w:gutter="0"/>
          <w:pgNumType w:start="1"/>
          <w:cols w:space="708"/>
          <w:docGrid w:linePitch="360"/>
        </w:sectPr>
      </w:pPr>
    </w:p>
    <w:p w14:paraId="03B83B10" w14:textId="77777777" w:rsidR="00AB52BE" w:rsidRDefault="00AB52BE" w:rsidP="00502869">
      <w:pPr>
        <w:pStyle w:val="TOCHeading"/>
        <w:rPr>
          <w:rFonts w:ascii="Arial" w:hAnsi="Arial" w:cs="Arial"/>
          <w:b/>
          <w:color w:val="auto"/>
          <w:sz w:val="28"/>
          <w:szCs w:val="28"/>
        </w:rPr>
      </w:pPr>
      <w:r w:rsidRPr="00AB52BE">
        <w:rPr>
          <w:rFonts w:ascii="Arial" w:hAnsi="Arial" w:cs="Arial"/>
          <w:b/>
          <w:color w:val="auto"/>
          <w:sz w:val="28"/>
          <w:szCs w:val="28"/>
        </w:rPr>
        <w:lastRenderedPageBreak/>
        <w:t>Contents</w:t>
      </w:r>
    </w:p>
    <w:p w14:paraId="4DBE80A5" w14:textId="77777777" w:rsidR="00AB52BE" w:rsidRPr="00AB52BE" w:rsidRDefault="00AB52BE" w:rsidP="00502869">
      <w:pPr>
        <w:rPr>
          <w:lang w:val="en-US"/>
        </w:rPr>
      </w:pPr>
    </w:p>
    <w:p w14:paraId="1CDB7114" w14:textId="77777777" w:rsidR="009837D8" w:rsidRDefault="00AB52BE">
      <w:pPr>
        <w:pStyle w:val="TOC1"/>
        <w:rPr>
          <w:rFonts w:asciiTheme="minorHAnsi" w:eastAsiaTheme="minorEastAsia" w:hAnsiTheme="minorHAnsi" w:cstheme="minorBidi"/>
          <w:noProof/>
          <w:sz w:val="22"/>
          <w:lang w:eastAsia="en-GB"/>
        </w:rPr>
      </w:pPr>
      <w:r>
        <w:fldChar w:fldCharType="begin"/>
      </w:r>
      <w:r>
        <w:instrText xml:space="preserve"> TOC \o "1-3" \h \z \u </w:instrText>
      </w:r>
      <w:r>
        <w:fldChar w:fldCharType="separate"/>
      </w:r>
      <w:hyperlink w:anchor="_Toc521920953" w:history="1">
        <w:r w:rsidR="009837D8" w:rsidRPr="00BD7DAB">
          <w:rPr>
            <w:rStyle w:val="Hyperlink"/>
            <w:noProof/>
          </w:rPr>
          <w:t>Introduction</w:t>
        </w:r>
        <w:r w:rsidR="009837D8">
          <w:rPr>
            <w:noProof/>
            <w:webHidden/>
          </w:rPr>
          <w:tab/>
        </w:r>
        <w:r w:rsidR="009837D8">
          <w:rPr>
            <w:noProof/>
            <w:webHidden/>
          </w:rPr>
          <w:fldChar w:fldCharType="begin"/>
        </w:r>
        <w:r w:rsidR="009837D8">
          <w:rPr>
            <w:noProof/>
            <w:webHidden/>
          </w:rPr>
          <w:instrText xml:space="preserve"> PAGEREF _Toc521920953 \h </w:instrText>
        </w:r>
        <w:r w:rsidR="009837D8">
          <w:rPr>
            <w:noProof/>
            <w:webHidden/>
          </w:rPr>
        </w:r>
        <w:r w:rsidR="009837D8">
          <w:rPr>
            <w:noProof/>
            <w:webHidden/>
          </w:rPr>
          <w:fldChar w:fldCharType="separate"/>
        </w:r>
        <w:r w:rsidR="009837D8">
          <w:rPr>
            <w:noProof/>
            <w:webHidden/>
          </w:rPr>
          <w:t>1</w:t>
        </w:r>
        <w:r w:rsidR="009837D8">
          <w:rPr>
            <w:noProof/>
            <w:webHidden/>
          </w:rPr>
          <w:fldChar w:fldCharType="end"/>
        </w:r>
      </w:hyperlink>
    </w:p>
    <w:p w14:paraId="298DD8EB" w14:textId="77777777" w:rsidR="009837D8" w:rsidRDefault="00C30824">
      <w:pPr>
        <w:pStyle w:val="TOC1"/>
        <w:rPr>
          <w:rFonts w:asciiTheme="minorHAnsi" w:eastAsiaTheme="minorEastAsia" w:hAnsiTheme="minorHAnsi" w:cstheme="minorBidi"/>
          <w:noProof/>
          <w:sz w:val="22"/>
          <w:lang w:eastAsia="en-GB"/>
        </w:rPr>
      </w:pPr>
      <w:hyperlink w:anchor="_Toc521920954" w:history="1">
        <w:r w:rsidR="009837D8" w:rsidRPr="00BD7DAB">
          <w:rPr>
            <w:rStyle w:val="Hyperlink"/>
            <w:noProof/>
          </w:rPr>
          <w:t>Objectives</w:t>
        </w:r>
        <w:r w:rsidR="009837D8">
          <w:rPr>
            <w:noProof/>
            <w:webHidden/>
          </w:rPr>
          <w:tab/>
        </w:r>
        <w:r w:rsidR="009837D8">
          <w:rPr>
            <w:noProof/>
            <w:webHidden/>
          </w:rPr>
          <w:fldChar w:fldCharType="begin"/>
        </w:r>
        <w:r w:rsidR="009837D8">
          <w:rPr>
            <w:noProof/>
            <w:webHidden/>
          </w:rPr>
          <w:instrText xml:space="preserve"> PAGEREF _Toc521920954 \h </w:instrText>
        </w:r>
        <w:r w:rsidR="009837D8">
          <w:rPr>
            <w:noProof/>
            <w:webHidden/>
          </w:rPr>
        </w:r>
        <w:r w:rsidR="009837D8">
          <w:rPr>
            <w:noProof/>
            <w:webHidden/>
          </w:rPr>
          <w:fldChar w:fldCharType="separate"/>
        </w:r>
        <w:r w:rsidR="009837D8">
          <w:rPr>
            <w:noProof/>
            <w:webHidden/>
          </w:rPr>
          <w:t>4</w:t>
        </w:r>
        <w:r w:rsidR="009837D8">
          <w:rPr>
            <w:noProof/>
            <w:webHidden/>
          </w:rPr>
          <w:fldChar w:fldCharType="end"/>
        </w:r>
      </w:hyperlink>
    </w:p>
    <w:p w14:paraId="41C7823E" w14:textId="77777777" w:rsidR="009837D8" w:rsidRDefault="00C30824">
      <w:pPr>
        <w:pStyle w:val="TOC1"/>
        <w:rPr>
          <w:rFonts w:asciiTheme="minorHAnsi" w:eastAsiaTheme="minorEastAsia" w:hAnsiTheme="minorHAnsi" w:cstheme="minorBidi"/>
          <w:noProof/>
          <w:sz w:val="22"/>
          <w:lang w:eastAsia="en-GB"/>
        </w:rPr>
      </w:pPr>
      <w:hyperlink w:anchor="_Toc521920955" w:history="1">
        <w:r w:rsidR="009837D8" w:rsidRPr="00BD7DAB">
          <w:rPr>
            <w:rStyle w:val="Hyperlink"/>
            <w:noProof/>
          </w:rPr>
          <w:t>Policy Statement</w:t>
        </w:r>
        <w:r w:rsidR="009837D8">
          <w:rPr>
            <w:noProof/>
            <w:webHidden/>
          </w:rPr>
          <w:tab/>
        </w:r>
        <w:r w:rsidR="009837D8">
          <w:rPr>
            <w:noProof/>
            <w:webHidden/>
          </w:rPr>
          <w:fldChar w:fldCharType="begin"/>
        </w:r>
        <w:r w:rsidR="009837D8">
          <w:rPr>
            <w:noProof/>
            <w:webHidden/>
          </w:rPr>
          <w:instrText xml:space="preserve"> PAGEREF _Toc521920955 \h </w:instrText>
        </w:r>
        <w:r w:rsidR="009837D8">
          <w:rPr>
            <w:noProof/>
            <w:webHidden/>
          </w:rPr>
        </w:r>
        <w:r w:rsidR="009837D8">
          <w:rPr>
            <w:noProof/>
            <w:webHidden/>
          </w:rPr>
          <w:fldChar w:fldCharType="separate"/>
        </w:r>
        <w:r w:rsidR="009837D8">
          <w:rPr>
            <w:noProof/>
            <w:webHidden/>
          </w:rPr>
          <w:t>5</w:t>
        </w:r>
        <w:r w:rsidR="009837D8">
          <w:rPr>
            <w:noProof/>
            <w:webHidden/>
          </w:rPr>
          <w:fldChar w:fldCharType="end"/>
        </w:r>
      </w:hyperlink>
    </w:p>
    <w:p w14:paraId="1DDC5A52" w14:textId="77777777" w:rsidR="009837D8" w:rsidRDefault="00C30824">
      <w:pPr>
        <w:pStyle w:val="TOC1"/>
        <w:rPr>
          <w:rFonts w:asciiTheme="minorHAnsi" w:eastAsiaTheme="minorEastAsia" w:hAnsiTheme="minorHAnsi" w:cstheme="minorBidi"/>
          <w:noProof/>
          <w:sz w:val="22"/>
          <w:lang w:eastAsia="en-GB"/>
        </w:rPr>
      </w:pPr>
      <w:hyperlink w:anchor="_Toc521920956" w:history="1">
        <w:r w:rsidR="009837D8" w:rsidRPr="00BD7DAB">
          <w:rPr>
            <w:rStyle w:val="Hyperlink"/>
            <w:noProof/>
          </w:rPr>
          <w:t>Data Protection Principles</w:t>
        </w:r>
        <w:r w:rsidR="009837D8">
          <w:rPr>
            <w:noProof/>
            <w:webHidden/>
          </w:rPr>
          <w:tab/>
        </w:r>
        <w:r w:rsidR="009837D8">
          <w:rPr>
            <w:noProof/>
            <w:webHidden/>
          </w:rPr>
          <w:fldChar w:fldCharType="begin"/>
        </w:r>
        <w:r w:rsidR="009837D8">
          <w:rPr>
            <w:noProof/>
            <w:webHidden/>
          </w:rPr>
          <w:instrText xml:space="preserve"> PAGEREF _Toc521920956 \h </w:instrText>
        </w:r>
        <w:r w:rsidR="009837D8">
          <w:rPr>
            <w:noProof/>
            <w:webHidden/>
          </w:rPr>
        </w:r>
        <w:r w:rsidR="009837D8">
          <w:rPr>
            <w:noProof/>
            <w:webHidden/>
          </w:rPr>
          <w:fldChar w:fldCharType="separate"/>
        </w:r>
        <w:r w:rsidR="009837D8">
          <w:rPr>
            <w:noProof/>
            <w:webHidden/>
          </w:rPr>
          <w:t>6</w:t>
        </w:r>
        <w:r w:rsidR="009837D8">
          <w:rPr>
            <w:noProof/>
            <w:webHidden/>
          </w:rPr>
          <w:fldChar w:fldCharType="end"/>
        </w:r>
      </w:hyperlink>
    </w:p>
    <w:p w14:paraId="2981AE71" w14:textId="77777777" w:rsidR="009837D8" w:rsidRDefault="00C30824">
      <w:pPr>
        <w:pStyle w:val="TOC1"/>
        <w:rPr>
          <w:rFonts w:asciiTheme="minorHAnsi" w:eastAsiaTheme="minorEastAsia" w:hAnsiTheme="minorHAnsi" w:cstheme="minorBidi"/>
          <w:noProof/>
          <w:sz w:val="22"/>
          <w:lang w:eastAsia="en-GB"/>
        </w:rPr>
      </w:pPr>
      <w:hyperlink w:anchor="_Toc521920957" w:history="1">
        <w:r w:rsidR="009837D8" w:rsidRPr="00BD7DAB">
          <w:rPr>
            <w:rStyle w:val="Hyperlink"/>
            <w:noProof/>
            <w:lang w:val="en"/>
          </w:rPr>
          <w:t>Data Protection Impact Assessments (DPIA)</w:t>
        </w:r>
        <w:r w:rsidR="009837D8">
          <w:rPr>
            <w:noProof/>
            <w:webHidden/>
          </w:rPr>
          <w:tab/>
        </w:r>
        <w:r w:rsidR="009837D8">
          <w:rPr>
            <w:noProof/>
            <w:webHidden/>
          </w:rPr>
          <w:fldChar w:fldCharType="begin"/>
        </w:r>
        <w:r w:rsidR="009837D8">
          <w:rPr>
            <w:noProof/>
            <w:webHidden/>
          </w:rPr>
          <w:instrText xml:space="preserve"> PAGEREF _Toc521920957 \h </w:instrText>
        </w:r>
        <w:r w:rsidR="009837D8">
          <w:rPr>
            <w:noProof/>
            <w:webHidden/>
          </w:rPr>
        </w:r>
        <w:r w:rsidR="009837D8">
          <w:rPr>
            <w:noProof/>
            <w:webHidden/>
          </w:rPr>
          <w:fldChar w:fldCharType="separate"/>
        </w:r>
        <w:r w:rsidR="009837D8">
          <w:rPr>
            <w:noProof/>
            <w:webHidden/>
          </w:rPr>
          <w:t>7</w:t>
        </w:r>
        <w:r w:rsidR="009837D8">
          <w:rPr>
            <w:noProof/>
            <w:webHidden/>
          </w:rPr>
          <w:fldChar w:fldCharType="end"/>
        </w:r>
      </w:hyperlink>
    </w:p>
    <w:p w14:paraId="6F0DF6CC" w14:textId="77777777" w:rsidR="009837D8" w:rsidRDefault="00C30824">
      <w:pPr>
        <w:pStyle w:val="TOC1"/>
        <w:rPr>
          <w:rFonts w:asciiTheme="minorHAnsi" w:eastAsiaTheme="minorEastAsia" w:hAnsiTheme="minorHAnsi" w:cstheme="minorBidi"/>
          <w:noProof/>
          <w:sz w:val="22"/>
          <w:lang w:eastAsia="en-GB"/>
        </w:rPr>
      </w:pPr>
      <w:hyperlink w:anchor="_Toc521920958" w:history="1">
        <w:r w:rsidR="009837D8" w:rsidRPr="00BD7DAB">
          <w:rPr>
            <w:rStyle w:val="Hyperlink"/>
            <w:noProof/>
          </w:rPr>
          <w:t>Rights of the Data Subject</w:t>
        </w:r>
        <w:r w:rsidR="009837D8">
          <w:rPr>
            <w:noProof/>
            <w:webHidden/>
          </w:rPr>
          <w:tab/>
        </w:r>
        <w:r w:rsidR="009837D8">
          <w:rPr>
            <w:noProof/>
            <w:webHidden/>
          </w:rPr>
          <w:fldChar w:fldCharType="begin"/>
        </w:r>
        <w:r w:rsidR="009837D8">
          <w:rPr>
            <w:noProof/>
            <w:webHidden/>
          </w:rPr>
          <w:instrText xml:space="preserve"> PAGEREF _Toc521920958 \h </w:instrText>
        </w:r>
        <w:r w:rsidR="009837D8">
          <w:rPr>
            <w:noProof/>
            <w:webHidden/>
          </w:rPr>
        </w:r>
        <w:r w:rsidR="009837D8">
          <w:rPr>
            <w:noProof/>
            <w:webHidden/>
          </w:rPr>
          <w:fldChar w:fldCharType="separate"/>
        </w:r>
        <w:r w:rsidR="009837D8">
          <w:rPr>
            <w:noProof/>
            <w:webHidden/>
          </w:rPr>
          <w:t>8</w:t>
        </w:r>
        <w:r w:rsidR="009837D8">
          <w:rPr>
            <w:noProof/>
            <w:webHidden/>
          </w:rPr>
          <w:fldChar w:fldCharType="end"/>
        </w:r>
      </w:hyperlink>
    </w:p>
    <w:p w14:paraId="05C1D079" w14:textId="77777777" w:rsidR="009837D8" w:rsidRDefault="00C30824">
      <w:pPr>
        <w:pStyle w:val="TOC1"/>
        <w:rPr>
          <w:rFonts w:asciiTheme="minorHAnsi" w:eastAsiaTheme="minorEastAsia" w:hAnsiTheme="minorHAnsi" w:cstheme="minorBidi"/>
          <w:noProof/>
          <w:sz w:val="22"/>
          <w:lang w:eastAsia="en-GB"/>
        </w:rPr>
      </w:pPr>
      <w:hyperlink w:anchor="_Toc521920959" w:history="1">
        <w:r w:rsidR="009837D8" w:rsidRPr="00BD7DAB">
          <w:rPr>
            <w:rStyle w:val="Hyperlink"/>
            <w:noProof/>
          </w:rPr>
          <w:t>Departmental Privacy Statement</w:t>
        </w:r>
        <w:r w:rsidR="009837D8">
          <w:rPr>
            <w:noProof/>
            <w:webHidden/>
          </w:rPr>
          <w:tab/>
        </w:r>
        <w:r w:rsidR="009837D8">
          <w:rPr>
            <w:noProof/>
            <w:webHidden/>
          </w:rPr>
          <w:fldChar w:fldCharType="begin"/>
        </w:r>
        <w:r w:rsidR="009837D8">
          <w:rPr>
            <w:noProof/>
            <w:webHidden/>
          </w:rPr>
          <w:instrText xml:space="preserve"> PAGEREF _Toc521920959 \h </w:instrText>
        </w:r>
        <w:r w:rsidR="009837D8">
          <w:rPr>
            <w:noProof/>
            <w:webHidden/>
          </w:rPr>
        </w:r>
        <w:r w:rsidR="009837D8">
          <w:rPr>
            <w:noProof/>
            <w:webHidden/>
          </w:rPr>
          <w:fldChar w:fldCharType="separate"/>
        </w:r>
        <w:r w:rsidR="009837D8">
          <w:rPr>
            <w:noProof/>
            <w:webHidden/>
          </w:rPr>
          <w:t>8</w:t>
        </w:r>
        <w:r w:rsidR="009837D8">
          <w:rPr>
            <w:noProof/>
            <w:webHidden/>
          </w:rPr>
          <w:fldChar w:fldCharType="end"/>
        </w:r>
      </w:hyperlink>
    </w:p>
    <w:p w14:paraId="776755D8" w14:textId="77777777" w:rsidR="009837D8" w:rsidRDefault="00C30824">
      <w:pPr>
        <w:pStyle w:val="TOC1"/>
        <w:rPr>
          <w:rFonts w:asciiTheme="minorHAnsi" w:eastAsiaTheme="minorEastAsia" w:hAnsiTheme="minorHAnsi" w:cstheme="minorBidi"/>
          <w:noProof/>
          <w:sz w:val="22"/>
          <w:lang w:eastAsia="en-GB"/>
        </w:rPr>
      </w:pPr>
      <w:hyperlink w:anchor="_Toc521920960" w:history="1">
        <w:r w:rsidR="009837D8" w:rsidRPr="00BD7DAB">
          <w:rPr>
            <w:rStyle w:val="Hyperlink"/>
            <w:noProof/>
          </w:rPr>
          <w:t>Lawful basis for processing</w:t>
        </w:r>
        <w:r w:rsidR="009837D8">
          <w:rPr>
            <w:noProof/>
            <w:webHidden/>
          </w:rPr>
          <w:tab/>
        </w:r>
        <w:r w:rsidR="009837D8">
          <w:rPr>
            <w:noProof/>
            <w:webHidden/>
          </w:rPr>
          <w:fldChar w:fldCharType="begin"/>
        </w:r>
        <w:r w:rsidR="009837D8">
          <w:rPr>
            <w:noProof/>
            <w:webHidden/>
          </w:rPr>
          <w:instrText xml:space="preserve"> PAGEREF _Toc521920960 \h </w:instrText>
        </w:r>
        <w:r w:rsidR="009837D8">
          <w:rPr>
            <w:noProof/>
            <w:webHidden/>
          </w:rPr>
        </w:r>
        <w:r w:rsidR="009837D8">
          <w:rPr>
            <w:noProof/>
            <w:webHidden/>
          </w:rPr>
          <w:fldChar w:fldCharType="separate"/>
        </w:r>
        <w:r w:rsidR="009837D8">
          <w:rPr>
            <w:noProof/>
            <w:webHidden/>
          </w:rPr>
          <w:t>9</w:t>
        </w:r>
        <w:r w:rsidR="009837D8">
          <w:rPr>
            <w:noProof/>
            <w:webHidden/>
          </w:rPr>
          <w:fldChar w:fldCharType="end"/>
        </w:r>
      </w:hyperlink>
    </w:p>
    <w:p w14:paraId="52553FE5" w14:textId="77777777" w:rsidR="009837D8" w:rsidRDefault="00C30824">
      <w:pPr>
        <w:pStyle w:val="TOC1"/>
        <w:rPr>
          <w:rFonts w:asciiTheme="minorHAnsi" w:eastAsiaTheme="minorEastAsia" w:hAnsiTheme="minorHAnsi" w:cstheme="minorBidi"/>
          <w:noProof/>
          <w:sz w:val="22"/>
          <w:lang w:eastAsia="en-GB"/>
        </w:rPr>
      </w:pPr>
      <w:hyperlink w:anchor="_Toc521920961" w:history="1">
        <w:r w:rsidR="009837D8" w:rsidRPr="00BD7DAB">
          <w:rPr>
            <w:rStyle w:val="Hyperlink"/>
            <w:noProof/>
          </w:rPr>
          <w:t>Data Sharing</w:t>
        </w:r>
        <w:r w:rsidR="009837D8">
          <w:rPr>
            <w:noProof/>
            <w:webHidden/>
          </w:rPr>
          <w:tab/>
        </w:r>
        <w:r w:rsidR="009837D8">
          <w:rPr>
            <w:noProof/>
            <w:webHidden/>
          </w:rPr>
          <w:fldChar w:fldCharType="begin"/>
        </w:r>
        <w:r w:rsidR="009837D8">
          <w:rPr>
            <w:noProof/>
            <w:webHidden/>
          </w:rPr>
          <w:instrText xml:space="preserve"> PAGEREF _Toc521920961 \h </w:instrText>
        </w:r>
        <w:r w:rsidR="009837D8">
          <w:rPr>
            <w:noProof/>
            <w:webHidden/>
          </w:rPr>
        </w:r>
        <w:r w:rsidR="009837D8">
          <w:rPr>
            <w:noProof/>
            <w:webHidden/>
          </w:rPr>
          <w:fldChar w:fldCharType="separate"/>
        </w:r>
        <w:r w:rsidR="009837D8">
          <w:rPr>
            <w:noProof/>
            <w:webHidden/>
          </w:rPr>
          <w:t>10</w:t>
        </w:r>
        <w:r w:rsidR="009837D8">
          <w:rPr>
            <w:noProof/>
            <w:webHidden/>
          </w:rPr>
          <w:fldChar w:fldCharType="end"/>
        </w:r>
      </w:hyperlink>
    </w:p>
    <w:p w14:paraId="2B811AEB" w14:textId="77777777" w:rsidR="009837D8" w:rsidRDefault="00C30824">
      <w:pPr>
        <w:pStyle w:val="TOC1"/>
        <w:rPr>
          <w:rFonts w:asciiTheme="minorHAnsi" w:eastAsiaTheme="minorEastAsia" w:hAnsiTheme="minorHAnsi" w:cstheme="minorBidi"/>
          <w:noProof/>
          <w:sz w:val="22"/>
          <w:lang w:eastAsia="en-GB"/>
        </w:rPr>
      </w:pPr>
      <w:hyperlink w:anchor="_Toc521920962" w:history="1">
        <w:r w:rsidR="009837D8" w:rsidRPr="00BD7DAB">
          <w:rPr>
            <w:rStyle w:val="Hyperlink"/>
            <w:noProof/>
          </w:rPr>
          <w:t>Data Processors</w:t>
        </w:r>
        <w:r w:rsidR="009837D8">
          <w:rPr>
            <w:noProof/>
            <w:webHidden/>
          </w:rPr>
          <w:tab/>
        </w:r>
        <w:r w:rsidR="009837D8">
          <w:rPr>
            <w:noProof/>
            <w:webHidden/>
          </w:rPr>
          <w:fldChar w:fldCharType="begin"/>
        </w:r>
        <w:r w:rsidR="009837D8">
          <w:rPr>
            <w:noProof/>
            <w:webHidden/>
          </w:rPr>
          <w:instrText xml:space="preserve"> PAGEREF _Toc521920962 \h </w:instrText>
        </w:r>
        <w:r w:rsidR="009837D8">
          <w:rPr>
            <w:noProof/>
            <w:webHidden/>
          </w:rPr>
        </w:r>
        <w:r w:rsidR="009837D8">
          <w:rPr>
            <w:noProof/>
            <w:webHidden/>
          </w:rPr>
          <w:fldChar w:fldCharType="separate"/>
        </w:r>
        <w:r w:rsidR="009837D8">
          <w:rPr>
            <w:noProof/>
            <w:webHidden/>
          </w:rPr>
          <w:t>11</w:t>
        </w:r>
        <w:r w:rsidR="009837D8">
          <w:rPr>
            <w:noProof/>
            <w:webHidden/>
          </w:rPr>
          <w:fldChar w:fldCharType="end"/>
        </w:r>
      </w:hyperlink>
    </w:p>
    <w:p w14:paraId="12F28456" w14:textId="77777777" w:rsidR="009837D8" w:rsidRDefault="00C30824">
      <w:pPr>
        <w:pStyle w:val="TOC1"/>
        <w:rPr>
          <w:rFonts w:asciiTheme="minorHAnsi" w:eastAsiaTheme="minorEastAsia" w:hAnsiTheme="minorHAnsi" w:cstheme="minorBidi"/>
          <w:noProof/>
          <w:sz w:val="22"/>
          <w:lang w:eastAsia="en-GB"/>
        </w:rPr>
      </w:pPr>
      <w:hyperlink w:anchor="_Toc521920963" w:history="1">
        <w:r w:rsidR="009837D8" w:rsidRPr="00BD7DAB">
          <w:rPr>
            <w:rStyle w:val="Hyperlink"/>
            <w:noProof/>
          </w:rPr>
          <w:t>Data Breach Management</w:t>
        </w:r>
        <w:r w:rsidR="009837D8">
          <w:rPr>
            <w:noProof/>
            <w:webHidden/>
          </w:rPr>
          <w:tab/>
        </w:r>
        <w:r w:rsidR="009837D8">
          <w:rPr>
            <w:noProof/>
            <w:webHidden/>
          </w:rPr>
          <w:fldChar w:fldCharType="begin"/>
        </w:r>
        <w:r w:rsidR="009837D8">
          <w:rPr>
            <w:noProof/>
            <w:webHidden/>
          </w:rPr>
          <w:instrText xml:space="preserve"> PAGEREF _Toc521920963 \h </w:instrText>
        </w:r>
        <w:r w:rsidR="009837D8">
          <w:rPr>
            <w:noProof/>
            <w:webHidden/>
          </w:rPr>
        </w:r>
        <w:r w:rsidR="009837D8">
          <w:rPr>
            <w:noProof/>
            <w:webHidden/>
          </w:rPr>
          <w:fldChar w:fldCharType="separate"/>
        </w:r>
        <w:r w:rsidR="009837D8">
          <w:rPr>
            <w:noProof/>
            <w:webHidden/>
          </w:rPr>
          <w:t>11</w:t>
        </w:r>
        <w:r w:rsidR="009837D8">
          <w:rPr>
            <w:noProof/>
            <w:webHidden/>
          </w:rPr>
          <w:fldChar w:fldCharType="end"/>
        </w:r>
      </w:hyperlink>
    </w:p>
    <w:p w14:paraId="7CCB9E59" w14:textId="77777777" w:rsidR="009837D8" w:rsidRDefault="00C30824">
      <w:pPr>
        <w:pStyle w:val="TOC1"/>
        <w:rPr>
          <w:rFonts w:asciiTheme="minorHAnsi" w:eastAsiaTheme="minorEastAsia" w:hAnsiTheme="minorHAnsi" w:cstheme="minorBidi"/>
          <w:noProof/>
          <w:sz w:val="22"/>
          <w:lang w:eastAsia="en-GB"/>
        </w:rPr>
      </w:pPr>
      <w:hyperlink w:anchor="_Toc521920964" w:history="1">
        <w:r w:rsidR="009837D8" w:rsidRPr="00BD7DAB">
          <w:rPr>
            <w:rStyle w:val="Hyperlink"/>
            <w:noProof/>
          </w:rPr>
          <w:t>Notification Requirements</w:t>
        </w:r>
        <w:r w:rsidR="009837D8">
          <w:rPr>
            <w:noProof/>
            <w:webHidden/>
          </w:rPr>
          <w:tab/>
        </w:r>
        <w:r w:rsidR="009837D8">
          <w:rPr>
            <w:noProof/>
            <w:webHidden/>
          </w:rPr>
          <w:fldChar w:fldCharType="begin"/>
        </w:r>
        <w:r w:rsidR="009837D8">
          <w:rPr>
            <w:noProof/>
            <w:webHidden/>
          </w:rPr>
          <w:instrText xml:space="preserve"> PAGEREF _Toc521920964 \h </w:instrText>
        </w:r>
        <w:r w:rsidR="009837D8">
          <w:rPr>
            <w:noProof/>
            <w:webHidden/>
          </w:rPr>
        </w:r>
        <w:r w:rsidR="009837D8">
          <w:rPr>
            <w:noProof/>
            <w:webHidden/>
          </w:rPr>
          <w:fldChar w:fldCharType="separate"/>
        </w:r>
        <w:r w:rsidR="009837D8">
          <w:rPr>
            <w:noProof/>
            <w:webHidden/>
          </w:rPr>
          <w:t>12</w:t>
        </w:r>
        <w:r w:rsidR="009837D8">
          <w:rPr>
            <w:noProof/>
            <w:webHidden/>
          </w:rPr>
          <w:fldChar w:fldCharType="end"/>
        </w:r>
      </w:hyperlink>
    </w:p>
    <w:p w14:paraId="2A86A4A2" w14:textId="77777777" w:rsidR="009837D8" w:rsidRDefault="00C30824">
      <w:pPr>
        <w:pStyle w:val="TOC1"/>
        <w:rPr>
          <w:rFonts w:asciiTheme="minorHAnsi" w:eastAsiaTheme="minorEastAsia" w:hAnsiTheme="minorHAnsi" w:cstheme="minorBidi"/>
          <w:noProof/>
          <w:sz w:val="22"/>
          <w:lang w:eastAsia="en-GB"/>
        </w:rPr>
      </w:pPr>
      <w:hyperlink w:anchor="_Toc521920965" w:history="1">
        <w:r w:rsidR="009837D8" w:rsidRPr="00BD7DAB">
          <w:rPr>
            <w:rStyle w:val="Hyperlink"/>
            <w:noProof/>
          </w:rPr>
          <w:t>Implementation</w:t>
        </w:r>
        <w:r w:rsidR="009837D8">
          <w:rPr>
            <w:noProof/>
            <w:webHidden/>
          </w:rPr>
          <w:tab/>
        </w:r>
        <w:r w:rsidR="009837D8">
          <w:rPr>
            <w:noProof/>
            <w:webHidden/>
          </w:rPr>
          <w:fldChar w:fldCharType="begin"/>
        </w:r>
        <w:r w:rsidR="009837D8">
          <w:rPr>
            <w:noProof/>
            <w:webHidden/>
          </w:rPr>
          <w:instrText xml:space="preserve"> PAGEREF _Toc521920965 \h </w:instrText>
        </w:r>
        <w:r w:rsidR="009837D8">
          <w:rPr>
            <w:noProof/>
            <w:webHidden/>
          </w:rPr>
        </w:r>
        <w:r w:rsidR="009837D8">
          <w:rPr>
            <w:noProof/>
            <w:webHidden/>
          </w:rPr>
          <w:fldChar w:fldCharType="separate"/>
        </w:r>
        <w:r w:rsidR="009837D8">
          <w:rPr>
            <w:noProof/>
            <w:webHidden/>
          </w:rPr>
          <w:t>12</w:t>
        </w:r>
        <w:r w:rsidR="009837D8">
          <w:rPr>
            <w:noProof/>
            <w:webHidden/>
          </w:rPr>
          <w:fldChar w:fldCharType="end"/>
        </w:r>
      </w:hyperlink>
    </w:p>
    <w:p w14:paraId="0A66AEB3" w14:textId="77777777" w:rsidR="009837D8" w:rsidRDefault="00C30824">
      <w:pPr>
        <w:pStyle w:val="TOC2"/>
        <w:tabs>
          <w:tab w:val="right" w:leader="dot" w:pos="8296"/>
        </w:tabs>
        <w:rPr>
          <w:rFonts w:asciiTheme="minorHAnsi" w:eastAsiaTheme="minorEastAsia" w:hAnsiTheme="minorHAnsi" w:cstheme="minorBidi"/>
          <w:noProof/>
          <w:sz w:val="22"/>
          <w:lang w:eastAsia="en-GB"/>
        </w:rPr>
      </w:pPr>
      <w:hyperlink w:anchor="_Toc521920966" w:history="1">
        <w:r w:rsidR="009837D8" w:rsidRPr="00BD7DAB">
          <w:rPr>
            <w:rStyle w:val="Hyperlink"/>
            <w:noProof/>
          </w:rPr>
          <w:t>The Role of Information Management Branch</w:t>
        </w:r>
        <w:r w:rsidR="009837D8">
          <w:rPr>
            <w:noProof/>
            <w:webHidden/>
          </w:rPr>
          <w:tab/>
        </w:r>
        <w:r w:rsidR="009837D8">
          <w:rPr>
            <w:noProof/>
            <w:webHidden/>
          </w:rPr>
          <w:fldChar w:fldCharType="begin"/>
        </w:r>
        <w:r w:rsidR="009837D8">
          <w:rPr>
            <w:noProof/>
            <w:webHidden/>
          </w:rPr>
          <w:instrText xml:space="preserve"> PAGEREF _Toc521920966 \h </w:instrText>
        </w:r>
        <w:r w:rsidR="009837D8">
          <w:rPr>
            <w:noProof/>
            <w:webHidden/>
          </w:rPr>
        </w:r>
        <w:r w:rsidR="009837D8">
          <w:rPr>
            <w:noProof/>
            <w:webHidden/>
          </w:rPr>
          <w:fldChar w:fldCharType="separate"/>
        </w:r>
        <w:r w:rsidR="009837D8">
          <w:rPr>
            <w:noProof/>
            <w:webHidden/>
          </w:rPr>
          <w:t>13</w:t>
        </w:r>
        <w:r w:rsidR="009837D8">
          <w:rPr>
            <w:noProof/>
            <w:webHidden/>
          </w:rPr>
          <w:fldChar w:fldCharType="end"/>
        </w:r>
      </w:hyperlink>
    </w:p>
    <w:p w14:paraId="2048C652" w14:textId="77777777" w:rsidR="009837D8" w:rsidRDefault="00C30824">
      <w:pPr>
        <w:pStyle w:val="TOC2"/>
        <w:tabs>
          <w:tab w:val="right" w:leader="dot" w:pos="8296"/>
        </w:tabs>
        <w:rPr>
          <w:rFonts w:asciiTheme="minorHAnsi" w:eastAsiaTheme="minorEastAsia" w:hAnsiTheme="minorHAnsi" w:cstheme="minorBidi"/>
          <w:noProof/>
          <w:sz w:val="22"/>
          <w:lang w:eastAsia="en-GB"/>
        </w:rPr>
      </w:pPr>
      <w:hyperlink w:anchor="_Toc521920967" w:history="1">
        <w:r w:rsidR="009837D8" w:rsidRPr="00BD7DAB">
          <w:rPr>
            <w:rStyle w:val="Hyperlink"/>
            <w:noProof/>
          </w:rPr>
          <w:t>The Role of Business Areas</w:t>
        </w:r>
        <w:r w:rsidR="009837D8">
          <w:rPr>
            <w:noProof/>
            <w:webHidden/>
          </w:rPr>
          <w:tab/>
        </w:r>
        <w:r w:rsidR="009837D8">
          <w:rPr>
            <w:noProof/>
            <w:webHidden/>
          </w:rPr>
          <w:fldChar w:fldCharType="begin"/>
        </w:r>
        <w:r w:rsidR="009837D8">
          <w:rPr>
            <w:noProof/>
            <w:webHidden/>
          </w:rPr>
          <w:instrText xml:space="preserve"> PAGEREF _Toc521920967 \h </w:instrText>
        </w:r>
        <w:r w:rsidR="009837D8">
          <w:rPr>
            <w:noProof/>
            <w:webHidden/>
          </w:rPr>
        </w:r>
        <w:r w:rsidR="009837D8">
          <w:rPr>
            <w:noProof/>
            <w:webHidden/>
          </w:rPr>
          <w:fldChar w:fldCharType="separate"/>
        </w:r>
        <w:r w:rsidR="009837D8">
          <w:rPr>
            <w:noProof/>
            <w:webHidden/>
          </w:rPr>
          <w:t>13</w:t>
        </w:r>
        <w:r w:rsidR="009837D8">
          <w:rPr>
            <w:noProof/>
            <w:webHidden/>
          </w:rPr>
          <w:fldChar w:fldCharType="end"/>
        </w:r>
      </w:hyperlink>
    </w:p>
    <w:p w14:paraId="22ED0198" w14:textId="77777777" w:rsidR="009837D8" w:rsidRDefault="00C30824">
      <w:pPr>
        <w:pStyle w:val="TOC2"/>
        <w:tabs>
          <w:tab w:val="right" w:leader="dot" w:pos="8296"/>
        </w:tabs>
        <w:rPr>
          <w:rFonts w:asciiTheme="minorHAnsi" w:eastAsiaTheme="minorEastAsia" w:hAnsiTheme="minorHAnsi" w:cstheme="minorBidi"/>
          <w:noProof/>
          <w:sz w:val="22"/>
          <w:lang w:eastAsia="en-GB"/>
        </w:rPr>
      </w:pPr>
      <w:hyperlink w:anchor="_Toc521920968" w:history="1">
        <w:r w:rsidR="009837D8" w:rsidRPr="00BD7DAB">
          <w:rPr>
            <w:rStyle w:val="Hyperlink"/>
            <w:noProof/>
          </w:rPr>
          <w:t>The Role of the Data Protection Officer</w:t>
        </w:r>
        <w:r w:rsidR="009837D8">
          <w:rPr>
            <w:noProof/>
            <w:webHidden/>
          </w:rPr>
          <w:tab/>
        </w:r>
        <w:r w:rsidR="009837D8">
          <w:rPr>
            <w:noProof/>
            <w:webHidden/>
          </w:rPr>
          <w:fldChar w:fldCharType="begin"/>
        </w:r>
        <w:r w:rsidR="009837D8">
          <w:rPr>
            <w:noProof/>
            <w:webHidden/>
          </w:rPr>
          <w:instrText xml:space="preserve"> PAGEREF _Toc521920968 \h </w:instrText>
        </w:r>
        <w:r w:rsidR="009837D8">
          <w:rPr>
            <w:noProof/>
            <w:webHidden/>
          </w:rPr>
        </w:r>
        <w:r w:rsidR="009837D8">
          <w:rPr>
            <w:noProof/>
            <w:webHidden/>
          </w:rPr>
          <w:fldChar w:fldCharType="separate"/>
        </w:r>
        <w:r w:rsidR="009837D8">
          <w:rPr>
            <w:noProof/>
            <w:webHidden/>
          </w:rPr>
          <w:t>14</w:t>
        </w:r>
        <w:r w:rsidR="009837D8">
          <w:rPr>
            <w:noProof/>
            <w:webHidden/>
          </w:rPr>
          <w:fldChar w:fldCharType="end"/>
        </w:r>
      </w:hyperlink>
    </w:p>
    <w:p w14:paraId="7962FAD5" w14:textId="77777777" w:rsidR="009837D8" w:rsidRDefault="00C30824">
      <w:pPr>
        <w:pStyle w:val="TOC1"/>
        <w:rPr>
          <w:rFonts w:asciiTheme="minorHAnsi" w:eastAsiaTheme="minorEastAsia" w:hAnsiTheme="minorHAnsi" w:cstheme="minorBidi"/>
          <w:noProof/>
          <w:sz w:val="22"/>
          <w:lang w:eastAsia="en-GB"/>
        </w:rPr>
      </w:pPr>
      <w:hyperlink w:anchor="_Toc521920969" w:history="1">
        <w:r w:rsidR="009837D8" w:rsidRPr="00BD7DAB">
          <w:rPr>
            <w:rStyle w:val="Hyperlink"/>
            <w:noProof/>
          </w:rPr>
          <w:t>Acronyms / Glossary of Terms</w:t>
        </w:r>
        <w:r w:rsidR="009837D8">
          <w:rPr>
            <w:noProof/>
            <w:webHidden/>
          </w:rPr>
          <w:tab/>
        </w:r>
        <w:r w:rsidR="009837D8">
          <w:rPr>
            <w:noProof/>
            <w:webHidden/>
          </w:rPr>
          <w:fldChar w:fldCharType="begin"/>
        </w:r>
        <w:r w:rsidR="009837D8">
          <w:rPr>
            <w:noProof/>
            <w:webHidden/>
          </w:rPr>
          <w:instrText xml:space="preserve"> PAGEREF _Toc521920969 \h </w:instrText>
        </w:r>
        <w:r w:rsidR="009837D8">
          <w:rPr>
            <w:noProof/>
            <w:webHidden/>
          </w:rPr>
        </w:r>
        <w:r w:rsidR="009837D8">
          <w:rPr>
            <w:noProof/>
            <w:webHidden/>
          </w:rPr>
          <w:fldChar w:fldCharType="separate"/>
        </w:r>
        <w:r w:rsidR="009837D8">
          <w:rPr>
            <w:noProof/>
            <w:webHidden/>
          </w:rPr>
          <w:t>16</w:t>
        </w:r>
        <w:r w:rsidR="009837D8">
          <w:rPr>
            <w:noProof/>
            <w:webHidden/>
          </w:rPr>
          <w:fldChar w:fldCharType="end"/>
        </w:r>
      </w:hyperlink>
    </w:p>
    <w:p w14:paraId="653DBCAE" w14:textId="77777777" w:rsidR="009837D8" w:rsidRDefault="00C30824">
      <w:pPr>
        <w:pStyle w:val="TOC1"/>
        <w:rPr>
          <w:rFonts w:asciiTheme="minorHAnsi" w:eastAsiaTheme="minorEastAsia" w:hAnsiTheme="minorHAnsi" w:cstheme="minorBidi"/>
          <w:noProof/>
          <w:sz w:val="22"/>
          <w:lang w:eastAsia="en-GB"/>
        </w:rPr>
      </w:pPr>
      <w:hyperlink w:anchor="_Toc521920970" w:history="1">
        <w:r w:rsidR="009837D8" w:rsidRPr="00BD7DAB">
          <w:rPr>
            <w:rStyle w:val="Hyperlink"/>
            <w:noProof/>
          </w:rPr>
          <w:t>Appendix 1</w:t>
        </w:r>
        <w:r w:rsidR="009837D8">
          <w:rPr>
            <w:noProof/>
            <w:webHidden/>
          </w:rPr>
          <w:tab/>
        </w:r>
        <w:r w:rsidR="009837D8">
          <w:rPr>
            <w:noProof/>
            <w:webHidden/>
          </w:rPr>
          <w:fldChar w:fldCharType="begin"/>
        </w:r>
        <w:r w:rsidR="009837D8">
          <w:rPr>
            <w:noProof/>
            <w:webHidden/>
          </w:rPr>
          <w:instrText xml:space="preserve"> PAGEREF _Toc521920970 \h </w:instrText>
        </w:r>
        <w:r w:rsidR="009837D8">
          <w:rPr>
            <w:noProof/>
            <w:webHidden/>
          </w:rPr>
        </w:r>
        <w:r w:rsidR="009837D8">
          <w:rPr>
            <w:noProof/>
            <w:webHidden/>
          </w:rPr>
          <w:fldChar w:fldCharType="separate"/>
        </w:r>
        <w:r w:rsidR="009837D8">
          <w:rPr>
            <w:noProof/>
            <w:webHidden/>
          </w:rPr>
          <w:t>17</w:t>
        </w:r>
        <w:r w:rsidR="009837D8">
          <w:rPr>
            <w:noProof/>
            <w:webHidden/>
          </w:rPr>
          <w:fldChar w:fldCharType="end"/>
        </w:r>
      </w:hyperlink>
    </w:p>
    <w:p w14:paraId="0C7C506E" w14:textId="77777777" w:rsidR="009837D8" w:rsidRDefault="00C30824">
      <w:pPr>
        <w:pStyle w:val="TOC1"/>
        <w:rPr>
          <w:rFonts w:asciiTheme="minorHAnsi" w:eastAsiaTheme="minorEastAsia" w:hAnsiTheme="minorHAnsi" w:cstheme="minorBidi"/>
          <w:noProof/>
          <w:sz w:val="22"/>
          <w:lang w:eastAsia="en-GB"/>
        </w:rPr>
      </w:pPr>
      <w:hyperlink w:anchor="_Toc521920971" w:history="1">
        <w:r w:rsidR="009837D8" w:rsidRPr="00BD7DAB">
          <w:rPr>
            <w:rStyle w:val="Hyperlink"/>
            <w:noProof/>
          </w:rPr>
          <w:t>Appendix 2 (Special Category Data)</w:t>
        </w:r>
        <w:r w:rsidR="009837D8">
          <w:rPr>
            <w:noProof/>
            <w:webHidden/>
          </w:rPr>
          <w:tab/>
        </w:r>
        <w:r w:rsidR="009837D8">
          <w:rPr>
            <w:noProof/>
            <w:webHidden/>
          </w:rPr>
          <w:fldChar w:fldCharType="begin"/>
        </w:r>
        <w:r w:rsidR="009837D8">
          <w:rPr>
            <w:noProof/>
            <w:webHidden/>
          </w:rPr>
          <w:instrText xml:space="preserve"> PAGEREF _Toc521920971 \h </w:instrText>
        </w:r>
        <w:r w:rsidR="009837D8">
          <w:rPr>
            <w:noProof/>
            <w:webHidden/>
          </w:rPr>
        </w:r>
        <w:r w:rsidR="009837D8">
          <w:rPr>
            <w:noProof/>
            <w:webHidden/>
          </w:rPr>
          <w:fldChar w:fldCharType="separate"/>
        </w:r>
        <w:r w:rsidR="009837D8">
          <w:rPr>
            <w:noProof/>
            <w:webHidden/>
          </w:rPr>
          <w:t>21</w:t>
        </w:r>
        <w:r w:rsidR="009837D8">
          <w:rPr>
            <w:noProof/>
            <w:webHidden/>
          </w:rPr>
          <w:fldChar w:fldCharType="end"/>
        </w:r>
      </w:hyperlink>
    </w:p>
    <w:p w14:paraId="1826510C" w14:textId="77777777" w:rsidR="009837D8" w:rsidRDefault="00C30824">
      <w:pPr>
        <w:pStyle w:val="TOC1"/>
        <w:rPr>
          <w:rFonts w:asciiTheme="minorHAnsi" w:eastAsiaTheme="minorEastAsia" w:hAnsiTheme="minorHAnsi" w:cstheme="minorBidi"/>
          <w:noProof/>
          <w:sz w:val="22"/>
          <w:lang w:eastAsia="en-GB"/>
        </w:rPr>
      </w:pPr>
      <w:hyperlink w:anchor="_Toc521920972" w:history="1">
        <w:r w:rsidR="009837D8" w:rsidRPr="00BD7DAB">
          <w:rPr>
            <w:rStyle w:val="Hyperlink"/>
            <w:noProof/>
            <w:lang w:val="en"/>
          </w:rPr>
          <w:t>Appendix 3 (Criminal Convictions / Offence Data)</w:t>
        </w:r>
        <w:r w:rsidR="009837D8">
          <w:rPr>
            <w:noProof/>
            <w:webHidden/>
          </w:rPr>
          <w:tab/>
        </w:r>
        <w:r w:rsidR="009837D8">
          <w:rPr>
            <w:noProof/>
            <w:webHidden/>
          </w:rPr>
          <w:fldChar w:fldCharType="begin"/>
        </w:r>
        <w:r w:rsidR="009837D8">
          <w:rPr>
            <w:noProof/>
            <w:webHidden/>
          </w:rPr>
          <w:instrText xml:space="preserve"> PAGEREF _Toc521920972 \h </w:instrText>
        </w:r>
        <w:r w:rsidR="009837D8">
          <w:rPr>
            <w:noProof/>
            <w:webHidden/>
          </w:rPr>
        </w:r>
        <w:r w:rsidR="009837D8">
          <w:rPr>
            <w:noProof/>
            <w:webHidden/>
          </w:rPr>
          <w:fldChar w:fldCharType="separate"/>
        </w:r>
        <w:r w:rsidR="009837D8">
          <w:rPr>
            <w:noProof/>
            <w:webHidden/>
          </w:rPr>
          <w:t>23</w:t>
        </w:r>
        <w:r w:rsidR="009837D8">
          <w:rPr>
            <w:noProof/>
            <w:webHidden/>
          </w:rPr>
          <w:fldChar w:fldCharType="end"/>
        </w:r>
      </w:hyperlink>
    </w:p>
    <w:p w14:paraId="0D60CD6C" w14:textId="77777777" w:rsidR="00AB52BE" w:rsidRDefault="00AB52BE" w:rsidP="00332B13">
      <w:r>
        <w:rPr>
          <w:b/>
          <w:bCs/>
          <w:noProof/>
        </w:rPr>
        <w:fldChar w:fldCharType="end"/>
      </w:r>
    </w:p>
    <w:p w14:paraId="55B55976" w14:textId="77777777" w:rsidR="00CB3A24" w:rsidRDefault="00CB3A24"/>
    <w:p w14:paraId="2935EAAC" w14:textId="77777777" w:rsidR="00CF4B64" w:rsidRDefault="00CB3A24" w:rsidP="00BE5193">
      <w:pPr>
        <w:pStyle w:val="DSDdocinfoh1"/>
      </w:pPr>
      <w:r>
        <w:br w:type="page"/>
      </w:r>
      <w:bookmarkStart w:id="0" w:name="_Toc515962700"/>
      <w:bookmarkStart w:id="1" w:name="_Toc515962765"/>
      <w:bookmarkStart w:id="2" w:name="_Toc521920953"/>
      <w:r w:rsidR="00CF4B64" w:rsidRPr="009F7F1C">
        <w:lastRenderedPageBreak/>
        <w:t>Introduction</w:t>
      </w:r>
      <w:bookmarkEnd w:id="0"/>
      <w:bookmarkEnd w:id="1"/>
      <w:bookmarkEnd w:id="2"/>
    </w:p>
    <w:p w14:paraId="1478840E" w14:textId="1FEDC5C0" w:rsidR="00624ABB" w:rsidRDefault="00CF4B64">
      <w:pPr>
        <w:numPr>
          <w:ilvl w:val="0"/>
          <w:numId w:val="3"/>
        </w:numPr>
        <w:spacing w:line="360" w:lineRule="auto"/>
        <w:rPr>
          <w:rFonts w:ascii="Arial" w:hAnsi="Arial" w:cs="Arial"/>
        </w:rPr>
      </w:pPr>
      <w:r>
        <w:rPr>
          <w:rFonts w:ascii="Arial" w:hAnsi="Arial" w:cs="Arial"/>
        </w:rPr>
        <w:t xml:space="preserve">The Department of Agriculture </w:t>
      </w:r>
      <w:r w:rsidR="00E015DD">
        <w:rPr>
          <w:rFonts w:ascii="Arial" w:hAnsi="Arial" w:cs="Arial"/>
        </w:rPr>
        <w:t xml:space="preserve">Environment </w:t>
      </w:r>
      <w:r>
        <w:rPr>
          <w:rFonts w:ascii="Arial" w:hAnsi="Arial" w:cs="Arial"/>
        </w:rPr>
        <w:t xml:space="preserve">and Rural </w:t>
      </w:r>
      <w:r w:rsidR="00E015DD">
        <w:rPr>
          <w:rFonts w:ascii="Arial" w:hAnsi="Arial" w:cs="Arial"/>
        </w:rPr>
        <w:t xml:space="preserve">Affairs </w:t>
      </w:r>
      <w:r>
        <w:rPr>
          <w:rFonts w:ascii="Arial" w:hAnsi="Arial" w:cs="Arial"/>
        </w:rPr>
        <w:t xml:space="preserve">holds and processes a large quantity of personal </w:t>
      </w:r>
      <w:r w:rsidR="00DB1BE9">
        <w:rPr>
          <w:rFonts w:ascii="Arial" w:hAnsi="Arial" w:cs="Arial"/>
        </w:rPr>
        <w:t>information</w:t>
      </w:r>
      <w:r>
        <w:rPr>
          <w:rFonts w:ascii="Arial" w:hAnsi="Arial" w:cs="Arial"/>
        </w:rPr>
        <w:t xml:space="preserve"> which has been generated by our business over the years.</w:t>
      </w:r>
    </w:p>
    <w:p w14:paraId="6E6ED012" w14:textId="77777777" w:rsidR="00624ABB" w:rsidRDefault="00624ABB" w:rsidP="00721444">
      <w:pPr>
        <w:spacing w:line="360" w:lineRule="auto"/>
        <w:ind w:left="397"/>
        <w:rPr>
          <w:rFonts w:ascii="Arial" w:hAnsi="Arial" w:cs="Arial"/>
        </w:rPr>
      </w:pPr>
    </w:p>
    <w:p w14:paraId="2C312B37" w14:textId="51390897" w:rsidR="00CF4B64" w:rsidRDefault="00CF4B64" w:rsidP="00332B13">
      <w:pPr>
        <w:numPr>
          <w:ilvl w:val="0"/>
          <w:numId w:val="3"/>
        </w:numPr>
        <w:spacing w:line="360" w:lineRule="auto"/>
        <w:rPr>
          <w:rFonts w:ascii="Arial" w:hAnsi="Arial" w:cs="Arial"/>
        </w:rPr>
      </w:pPr>
      <w:r>
        <w:rPr>
          <w:rFonts w:ascii="Arial" w:hAnsi="Arial" w:cs="Arial"/>
        </w:rPr>
        <w:t xml:space="preserve">Such </w:t>
      </w:r>
      <w:r w:rsidR="00DB1BE9">
        <w:rPr>
          <w:rFonts w:ascii="Arial" w:hAnsi="Arial" w:cs="Arial"/>
        </w:rPr>
        <w:t>information</w:t>
      </w:r>
      <w:r>
        <w:rPr>
          <w:rFonts w:ascii="Arial" w:hAnsi="Arial" w:cs="Arial"/>
        </w:rPr>
        <w:t xml:space="preserve"> is held in a variety of formats, including computer records, structured and unstructured manual records, </w:t>
      </w:r>
      <w:r w:rsidR="00F62686">
        <w:rPr>
          <w:rFonts w:ascii="Arial" w:hAnsi="Arial" w:cs="Arial"/>
        </w:rPr>
        <w:t xml:space="preserve">mobile devices, </w:t>
      </w:r>
      <w:r>
        <w:rPr>
          <w:rFonts w:ascii="Arial" w:hAnsi="Arial" w:cs="Arial"/>
        </w:rPr>
        <w:t xml:space="preserve">photographs, microfiches and CCTV </w:t>
      </w:r>
      <w:r w:rsidR="0016418E">
        <w:rPr>
          <w:rFonts w:ascii="Arial" w:hAnsi="Arial" w:cs="Arial"/>
        </w:rPr>
        <w:t>surveillance on digital media</w:t>
      </w:r>
      <w:r>
        <w:rPr>
          <w:rFonts w:ascii="Arial" w:hAnsi="Arial" w:cs="Arial"/>
        </w:rPr>
        <w:t>.  It relates to both staff and members of the public and includes factual information such as names, addresses and contact numbers</w:t>
      </w:r>
      <w:r w:rsidR="00753E1C">
        <w:rPr>
          <w:rFonts w:ascii="Arial" w:hAnsi="Arial" w:cs="Arial"/>
        </w:rPr>
        <w:t xml:space="preserve"> etc.</w:t>
      </w:r>
    </w:p>
    <w:p w14:paraId="7553AD60" w14:textId="77777777" w:rsidR="00CF4B64" w:rsidRDefault="00CF4B64" w:rsidP="00332B13">
      <w:pPr>
        <w:spacing w:line="360" w:lineRule="auto"/>
        <w:rPr>
          <w:rFonts w:ascii="Arial" w:hAnsi="Arial" w:cs="Arial"/>
        </w:rPr>
      </w:pPr>
    </w:p>
    <w:p w14:paraId="262F3842" w14:textId="7FC82832" w:rsidR="00565EE0" w:rsidRDefault="00671462">
      <w:pPr>
        <w:numPr>
          <w:ilvl w:val="0"/>
          <w:numId w:val="3"/>
        </w:numPr>
        <w:spacing w:line="360" w:lineRule="auto"/>
        <w:rPr>
          <w:rFonts w:ascii="Arial" w:hAnsi="Arial" w:cs="Arial"/>
        </w:rPr>
      </w:pPr>
      <w:r>
        <w:rPr>
          <w:rFonts w:ascii="Arial" w:hAnsi="Arial" w:cs="Arial"/>
        </w:rPr>
        <w:t>T</w:t>
      </w:r>
      <w:r w:rsidR="00CF4B64">
        <w:rPr>
          <w:rFonts w:ascii="Arial" w:hAnsi="Arial" w:cs="Arial"/>
        </w:rPr>
        <w:t xml:space="preserve">he </w:t>
      </w:r>
      <w:hyperlink r:id="rId15" w:history="1">
        <w:r w:rsidR="00CF4B64" w:rsidRPr="006207EC">
          <w:rPr>
            <w:rStyle w:val="Hyperlink"/>
            <w:rFonts w:ascii="Arial" w:hAnsi="Arial" w:cs="Arial"/>
            <w:color w:val="auto"/>
            <w:u w:val="none"/>
          </w:rPr>
          <w:t>Freedom of Information Act 2000</w:t>
        </w:r>
      </w:hyperlink>
      <w:r w:rsidR="00CF4B64" w:rsidRPr="006207EC">
        <w:rPr>
          <w:rFonts w:ascii="Arial" w:hAnsi="Arial" w:cs="Arial"/>
        </w:rPr>
        <w:t xml:space="preserve"> </w:t>
      </w:r>
      <w:r w:rsidR="00565EE0" w:rsidRPr="006207EC">
        <w:rPr>
          <w:rFonts w:ascii="Arial" w:hAnsi="Arial" w:cs="Arial"/>
        </w:rPr>
        <w:t xml:space="preserve">and the </w:t>
      </w:r>
      <w:hyperlink r:id="rId16" w:history="1">
        <w:r w:rsidR="00565EE0" w:rsidRPr="006207EC">
          <w:rPr>
            <w:rStyle w:val="Hyperlink"/>
            <w:rFonts w:ascii="Arial" w:hAnsi="Arial" w:cs="Arial"/>
            <w:color w:val="auto"/>
            <w:u w:val="none"/>
          </w:rPr>
          <w:t>Environmental Information Regulations 2004</w:t>
        </w:r>
      </w:hyperlink>
      <w:r w:rsidR="00565EE0" w:rsidRPr="006207EC">
        <w:rPr>
          <w:rFonts w:ascii="Arial" w:hAnsi="Arial" w:cs="Arial"/>
        </w:rPr>
        <w:t xml:space="preserve"> </w:t>
      </w:r>
      <w:r>
        <w:rPr>
          <w:rFonts w:ascii="Arial" w:hAnsi="Arial" w:cs="Arial"/>
        </w:rPr>
        <w:t xml:space="preserve">determines </w:t>
      </w:r>
      <w:r w:rsidR="00CF4B64">
        <w:rPr>
          <w:rFonts w:ascii="Arial" w:hAnsi="Arial" w:cs="Arial"/>
        </w:rPr>
        <w:t xml:space="preserve">the disclosure of the majority of information held by the </w:t>
      </w:r>
      <w:r w:rsidR="00105383">
        <w:rPr>
          <w:rFonts w:ascii="Arial" w:hAnsi="Arial" w:cs="Arial"/>
        </w:rPr>
        <w:t>d</w:t>
      </w:r>
      <w:r w:rsidR="00CF4B64">
        <w:rPr>
          <w:rFonts w:ascii="Arial" w:hAnsi="Arial" w:cs="Arial"/>
        </w:rPr>
        <w:t>epartment, including personal information relating to third parties</w:t>
      </w:r>
      <w:r>
        <w:rPr>
          <w:rFonts w:ascii="Arial" w:hAnsi="Arial" w:cs="Arial"/>
        </w:rPr>
        <w:t xml:space="preserve">. </w:t>
      </w:r>
    </w:p>
    <w:p w14:paraId="7C8E0388" w14:textId="77777777" w:rsidR="00565EE0" w:rsidRPr="00565EE0" w:rsidRDefault="00565EE0" w:rsidP="00BE5193">
      <w:pPr>
        <w:rPr>
          <w:rFonts w:cs="Arial"/>
        </w:rPr>
      </w:pPr>
    </w:p>
    <w:p w14:paraId="6F2A6427" w14:textId="3D6846D3" w:rsidR="004D1402" w:rsidRDefault="00565EE0" w:rsidP="00BE5193">
      <w:pPr>
        <w:numPr>
          <w:ilvl w:val="0"/>
          <w:numId w:val="3"/>
        </w:numPr>
        <w:spacing w:line="360" w:lineRule="auto"/>
        <w:rPr>
          <w:rFonts w:ascii="Arial" w:hAnsi="Arial" w:cs="Arial"/>
          <w:color w:val="000000"/>
          <w:lang w:val="en"/>
        </w:rPr>
      </w:pPr>
      <w:r w:rsidRPr="006207EC">
        <w:rPr>
          <w:rFonts w:ascii="Arial" w:hAnsi="Arial" w:cs="Arial"/>
        </w:rPr>
        <w:t>T</w:t>
      </w:r>
      <w:r w:rsidR="00CF4B64" w:rsidRPr="006207EC">
        <w:rPr>
          <w:rFonts w:ascii="Arial" w:hAnsi="Arial" w:cs="Arial"/>
        </w:rPr>
        <w:t xml:space="preserve">he </w:t>
      </w:r>
      <w:hyperlink r:id="rId17" w:history="1">
        <w:r w:rsidR="00CF4B64" w:rsidRPr="006207EC">
          <w:rPr>
            <w:rStyle w:val="Hyperlink"/>
            <w:rFonts w:ascii="Arial" w:hAnsi="Arial" w:cs="Arial"/>
            <w:color w:val="auto"/>
            <w:u w:val="none"/>
          </w:rPr>
          <w:t xml:space="preserve">Data Protection Act </w:t>
        </w:r>
        <w:r w:rsidR="00624ABB" w:rsidRPr="006207EC">
          <w:rPr>
            <w:rStyle w:val="Hyperlink"/>
            <w:rFonts w:ascii="Arial" w:hAnsi="Arial" w:cs="Arial"/>
            <w:color w:val="auto"/>
            <w:u w:val="none"/>
          </w:rPr>
          <w:t>2018</w:t>
        </w:r>
      </w:hyperlink>
      <w:r w:rsidR="00624ABB" w:rsidRPr="006207EC">
        <w:rPr>
          <w:rFonts w:ascii="Arial" w:hAnsi="Arial" w:cs="Arial"/>
        </w:rPr>
        <w:t xml:space="preserve"> </w:t>
      </w:r>
      <w:r w:rsidR="008B2744" w:rsidRPr="006207EC">
        <w:rPr>
          <w:rFonts w:ascii="Arial" w:hAnsi="Arial" w:cs="Arial"/>
        </w:rPr>
        <w:t xml:space="preserve">implements the </w:t>
      </w:r>
      <w:r w:rsidR="00C7092C" w:rsidRPr="006207EC">
        <w:rPr>
          <w:rFonts w:ascii="Arial" w:hAnsi="Arial" w:cs="Arial"/>
        </w:rPr>
        <w:t xml:space="preserve">EU </w:t>
      </w:r>
      <w:hyperlink r:id="rId18" w:history="1">
        <w:r w:rsidR="008B2744" w:rsidRPr="006207EC">
          <w:rPr>
            <w:rStyle w:val="Hyperlink"/>
            <w:rFonts w:ascii="Arial" w:hAnsi="Arial" w:cs="Arial"/>
            <w:color w:val="auto"/>
            <w:u w:val="none"/>
          </w:rPr>
          <w:t>General Data Protection Regulation</w:t>
        </w:r>
      </w:hyperlink>
      <w:r w:rsidR="008B2744" w:rsidRPr="00565EE0">
        <w:rPr>
          <w:rFonts w:ascii="Arial" w:hAnsi="Arial" w:cs="Arial"/>
        </w:rPr>
        <w:t xml:space="preserve"> </w:t>
      </w:r>
      <w:r w:rsidR="005E4734">
        <w:rPr>
          <w:rFonts w:ascii="Arial" w:hAnsi="Arial" w:cs="Arial"/>
        </w:rPr>
        <w:t xml:space="preserve">(GDPR) </w:t>
      </w:r>
      <w:r w:rsidR="008B2744" w:rsidRPr="00565EE0">
        <w:rPr>
          <w:rFonts w:ascii="Arial" w:hAnsi="Arial" w:cs="Arial"/>
        </w:rPr>
        <w:t xml:space="preserve">and </w:t>
      </w:r>
      <w:r w:rsidR="00BB38C4" w:rsidRPr="00565EE0">
        <w:rPr>
          <w:rFonts w:ascii="Arial" w:hAnsi="Arial" w:cs="Arial"/>
        </w:rPr>
        <w:t>controls</w:t>
      </w:r>
      <w:r w:rsidR="00CF4B64" w:rsidRPr="00565EE0">
        <w:rPr>
          <w:rFonts w:ascii="Arial" w:hAnsi="Arial" w:cs="Arial"/>
        </w:rPr>
        <w:t xml:space="preserve"> how personal information must be treated.</w:t>
      </w:r>
      <w:r>
        <w:rPr>
          <w:rFonts w:ascii="Arial" w:hAnsi="Arial" w:cs="Arial"/>
        </w:rPr>
        <w:t xml:space="preserve">  </w:t>
      </w:r>
      <w:r w:rsidR="004D1402" w:rsidRPr="00565EE0">
        <w:rPr>
          <w:rFonts w:ascii="Arial" w:hAnsi="Arial" w:cs="Arial"/>
          <w:color w:val="000000"/>
          <w:lang w:val="en"/>
        </w:rPr>
        <w:t>Personal data is defined in the GDPR as:</w:t>
      </w:r>
    </w:p>
    <w:p w14:paraId="48510DCD" w14:textId="77777777" w:rsidR="00BE5193" w:rsidRPr="00565EE0" w:rsidRDefault="00BE5193" w:rsidP="00BE5193">
      <w:pPr>
        <w:spacing w:line="360" w:lineRule="auto"/>
        <w:rPr>
          <w:rFonts w:ascii="Arial" w:hAnsi="Arial" w:cs="Arial"/>
          <w:color w:val="000000"/>
          <w:lang w:val="en"/>
        </w:rPr>
      </w:pPr>
    </w:p>
    <w:p w14:paraId="688B3F05" w14:textId="77777777" w:rsidR="004D1402" w:rsidRPr="002D2ED2" w:rsidRDefault="00A75AE0" w:rsidP="00721444">
      <w:pPr>
        <w:pStyle w:val="NormalWeb"/>
        <w:spacing w:after="0" w:line="360" w:lineRule="auto"/>
        <w:ind w:left="397"/>
        <w:rPr>
          <w:rFonts w:ascii="Arial" w:hAnsi="Arial" w:cs="Arial"/>
          <w:i/>
          <w:color w:val="000000"/>
          <w:lang w:val="en"/>
        </w:rPr>
      </w:pPr>
      <w:r w:rsidRPr="00721444">
        <w:rPr>
          <w:rFonts w:ascii="Arial" w:hAnsi="Arial" w:cs="Arial"/>
          <w:i/>
          <w:color w:val="000000"/>
          <w:lang w:val="en"/>
        </w:rPr>
        <w:t>“</w:t>
      </w:r>
      <w:r w:rsidR="004D1402" w:rsidRPr="00721444">
        <w:rPr>
          <w:rFonts w:ascii="Arial" w:hAnsi="Arial" w:cs="Arial"/>
          <w:i/>
          <w:color w:val="000000"/>
          <w:lang w:val="en"/>
        </w:rPr>
        <w:t>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Pr="002D2ED2">
        <w:rPr>
          <w:rFonts w:ascii="Arial" w:hAnsi="Arial" w:cs="Arial"/>
          <w:i/>
          <w:color w:val="000000"/>
          <w:lang w:val="en"/>
        </w:rPr>
        <w:t>”</w:t>
      </w:r>
    </w:p>
    <w:p w14:paraId="40FDA2F2" w14:textId="77777777" w:rsidR="00A75AE0" w:rsidRDefault="00A75AE0" w:rsidP="00721444">
      <w:pPr>
        <w:pStyle w:val="NormalWeb"/>
        <w:spacing w:after="0" w:line="360" w:lineRule="auto"/>
        <w:ind w:left="397"/>
        <w:rPr>
          <w:rFonts w:ascii="Arial" w:hAnsi="Arial" w:cs="Arial"/>
          <w:color w:val="000000"/>
          <w:lang w:val="en"/>
        </w:rPr>
      </w:pPr>
    </w:p>
    <w:p w14:paraId="5D60E89E" w14:textId="0955C3EE" w:rsidR="00565EE0" w:rsidRPr="00BE5193" w:rsidRDefault="00CA6D31" w:rsidP="00565EE0">
      <w:pPr>
        <w:pStyle w:val="ListParagraph"/>
        <w:numPr>
          <w:ilvl w:val="0"/>
          <w:numId w:val="3"/>
        </w:numPr>
        <w:spacing w:after="0"/>
        <w:rPr>
          <w:rFonts w:cs="Arial"/>
          <w:color w:val="000000"/>
          <w:szCs w:val="24"/>
          <w:lang w:val="en"/>
        </w:rPr>
      </w:pPr>
      <w:r w:rsidRPr="002D2ED2">
        <w:rPr>
          <w:rFonts w:cs="Arial"/>
          <w:color w:val="000000"/>
          <w:szCs w:val="24"/>
          <w:lang w:val="en"/>
        </w:rPr>
        <w:t xml:space="preserve">Some of the personal data </w:t>
      </w:r>
      <w:r w:rsidR="00565EE0">
        <w:rPr>
          <w:rFonts w:cs="Arial"/>
          <w:color w:val="000000"/>
          <w:szCs w:val="24"/>
          <w:lang w:val="en"/>
        </w:rPr>
        <w:t xml:space="preserve">processed by </w:t>
      </w:r>
      <w:r w:rsidRPr="002D2ED2">
        <w:rPr>
          <w:rFonts w:cs="Arial"/>
          <w:color w:val="000000"/>
          <w:szCs w:val="24"/>
          <w:lang w:val="en"/>
        </w:rPr>
        <w:t xml:space="preserve">the Department can be more sensitive in nature and therefore requires a higher level of protection. </w:t>
      </w:r>
      <w:r w:rsidR="002D3367">
        <w:rPr>
          <w:rFonts w:cs="Arial"/>
          <w:color w:val="000000"/>
          <w:szCs w:val="24"/>
          <w:lang w:val="en"/>
        </w:rPr>
        <w:t xml:space="preserve"> </w:t>
      </w:r>
      <w:r w:rsidRPr="002D2ED2">
        <w:rPr>
          <w:rFonts w:cs="Arial"/>
          <w:color w:val="000000"/>
          <w:szCs w:val="24"/>
          <w:lang w:val="en"/>
        </w:rPr>
        <w:t>The G</w:t>
      </w:r>
      <w:r w:rsidR="00753E1C">
        <w:rPr>
          <w:rFonts w:cs="Arial"/>
          <w:color w:val="000000"/>
          <w:szCs w:val="24"/>
          <w:lang w:val="en"/>
        </w:rPr>
        <w:t xml:space="preserve">eneral </w:t>
      </w:r>
      <w:r w:rsidRPr="002D2ED2">
        <w:rPr>
          <w:rFonts w:cs="Arial"/>
          <w:color w:val="000000"/>
          <w:szCs w:val="24"/>
          <w:lang w:val="en"/>
        </w:rPr>
        <w:t>D</w:t>
      </w:r>
      <w:r w:rsidR="00753E1C">
        <w:rPr>
          <w:rFonts w:cs="Arial"/>
          <w:color w:val="000000"/>
          <w:szCs w:val="24"/>
          <w:lang w:val="en"/>
        </w:rPr>
        <w:t xml:space="preserve">ata </w:t>
      </w:r>
      <w:r w:rsidRPr="002D2ED2">
        <w:rPr>
          <w:rFonts w:cs="Arial"/>
          <w:color w:val="000000"/>
          <w:szCs w:val="24"/>
          <w:lang w:val="en"/>
        </w:rPr>
        <w:t>P</w:t>
      </w:r>
      <w:r w:rsidR="00753E1C">
        <w:rPr>
          <w:rFonts w:cs="Arial"/>
          <w:color w:val="000000"/>
          <w:szCs w:val="24"/>
          <w:lang w:val="en"/>
        </w:rPr>
        <w:t xml:space="preserve">rotection </w:t>
      </w:r>
      <w:r w:rsidRPr="002D2ED2">
        <w:rPr>
          <w:rFonts w:cs="Arial"/>
          <w:color w:val="000000"/>
          <w:szCs w:val="24"/>
          <w:lang w:val="en"/>
        </w:rPr>
        <w:t>R</w:t>
      </w:r>
      <w:r w:rsidR="00753E1C">
        <w:rPr>
          <w:rFonts w:cs="Arial"/>
          <w:color w:val="000000"/>
          <w:szCs w:val="24"/>
          <w:lang w:val="en"/>
        </w:rPr>
        <w:t>egulations</w:t>
      </w:r>
      <w:r w:rsidRPr="002D2ED2">
        <w:rPr>
          <w:rFonts w:cs="Arial"/>
          <w:color w:val="000000"/>
          <w:szCs w:val="24"/>
          <w:lang w:val="en"/>
        </w:rPr>
        <w:t xml:space="preserve"> refers to the processing of these data as ‘specia</w:t>
      </w:r>
      <w:r w:rsidR="002D3367" w:rsidRPr="00085D65">
        <w:rPr>
          <w:rFonts w:cs="Arial"/>
          <w:color w:val="000000"/>
          <w:szCs w:val="24"/>
          <w:lang w:val="en"/>
        </w:rPr>
        <w:t>l categories of personal data’.</w:t>
      </w:r>
      <w:r w:rsidR="00565EE0">
        <w:rPr>
          <w:rFonts w:cs="Arial"/>
          <w:color w:val="000000"/>
          <w:szCs w:val="24"/>
          <w:lang w:val="en"/>
        </w:rPr>
        <w:t xml:space="preserve"> </w:t>
      </w:r>
    </w:p>
    <w:p w14:paraId="69C8D2E8" w14:textId="77777777" w:rsidR="00565EE0" w:rsidRDefault="00565EE0" w:rsidP="00BE5193">
      <w:pPr>
        <w:pStyle w:val="ListParagraph"/>
        <w:rPr>
          <w:rFonts w:cs="Arial"/>
          <w:color w:val="000000"/>
          <w:szCs w:val="24"/>
          <w:lang w:val="en"/>
        </w:rPr>
      </w:pPr>
    </w:p>
    <w:p w14:paraId="3CBBCE26" w14:textId="77777777" w:rsidR="006207EC" w:rsidRDefault="006207EC" w:rsidP="00BE5193">
      <w:pPr>
        <w:pStyle w:val="ListParagraph"/>
        <w:rPr>
          <w:rFonts w:cs="Arial"/>
          <w:color w:val="000000"/>
          <w:szCs w:val="24"/>
          <w:lang w:val="en"/>
        </w:rPr>
      </w:pPr>
    </w:p>
    <w:p w14:paraId="0BE05044" w14:textId="77777777" w:rsidR="006207EC" w:rsidRPr="00BE5193" w:rsidRDefault="006207EC" w:rsidP="00BE5193">
      <w:pPr>
        <w:pStyle w:val="ListParagraph"/>
        <w:rPr>
          <w:rFonts w:cs="Arial"/>
          <w:color w:val="000000"/>
          <w:szCs w:val="24"/>
          <w:lang w:val="en"/>
        </w:rPr>
      </w:pPr>
    </w:p>
    <w:p w14:paraId="5850027E" w14:textId="77777777" w:rsidR="00CA6D31" w:rsidRPr="002D3367" w:rsidRDefault="00CA6D31" w:rsidP="002D2ED2">
      <w:pPr>
        <w:pStyle w:val="ListParagraph"/>
        <w:numPr>
          <w:ilvl w:val="0"/>
          <w:numId w:val="3"/>
        </w:numPr>
        <w:spacing w:after="0"/>
        <w:rPr>
          <w:rFonts w:cs="Arial"/>
          <w:color w:val="000000"/>
          <w:lang w:val="en"/>
        </w:rPr>
      </w:pPr>
      <w:r w:rsidRPr="002D2ED2">
        <w:rPr>
          <w:rFonts w:cs="Arial"/>
          <w:color w:val="000000"/>
          <w:szCs w:val="24"/>
          <w:lang w:val="en"/>
        </w:rPr>
        <w:lastRenderedPageBreak/>
        <w:t>Special category data is about an individual’s:</w:t>
      </w:r>
    </w:p>
    <w:p w14:paraId="107C916A" w14:textId="77777777" w:rsidR="00CA6D31" w:rsidRPr="002D2ED2" w:rsidRDefault="00CA6D31" w:rsidP="00BE5193">
      <w:pPr>
        <w:numPr>
          <w:ilvl w:val="0"/>
          <w:numId w:val="32"/>
        </w:numPr>
        <w:spacing w:line="360" w:lineRule="auto"/>
        <w:ind w:left="714" w:hanging="357"/>
        <w:rPr>
          <w:rFonts w:ascii="Arial" w:hAnsi="Arial" w:cs="Arial"/>
          <w:color w:val="000000"/>
          <w:lang w:val="en"/>
        </w:rPr>
      </w:pPr>
      <w:r w:rsidRPr="002D2ED2">
        <w:rPr>
          <w:rFonts w:ascii="Arial" w:hAnsi="Arial" w:cs="Arial"/>
          <w:color w:val="000000"/>
          <w:lang w:val="en"/>
        </w:rPr>
        <w:t>race;</w:t>
      </w:r>
    </w:p>
    <w:p w14:paraId="15E349BB" w14:textId="77777777" w:rsidR="00CA6D31" w:rsidRPr="002D2ED2" w:rsidRDefault="00CA6D31" w:rsidP="00BE5193">
      <w:pPr>
        <w:numPr>
          <w:ilvl w:val="0"/>
          <w:numId w:val="32"/>
        </w:numPr>
        <w:spacing w:line="360" w:lineRule="auto"/>
        <w:ind w:left="714" w:hanging="357"/>
        <w:rPr>
          <w:rFonts w:ascii="Arial" w:hAnsi="Arial" w:cs="Arial"/>
          <w:color w:val="000000"/>
          <w:lang w:val="en"/>
        </w:rPr>
      </w:pPr>
      <w:r w:rsidRPr="002D2ED2">
        <w:rPr>
          <w:rFonts w:ascii="Arial" w:hAnsi="Arial" w:cs="Arial"/>
          <w:color w:val="000000"/>
          <w:lang w:val="en"/>
        </w:rPr>
        <w:t>ethnic origin;</w:t>
      </w:r>
    </w:p>
    <w:p w14:paraId="4B904394" w14:textId="77777777" w:rsidR="00CA6D31" w:rsidRPr="002D2ED2" w:rsidRDefault="00CA6D31" w:rsidP="00BE5193">
      <w:pPr>
        <w:numPr>
          <w:ilvl w:val="0"/>
          <w:numId w:val="32"/>
        </w:numPr>
        <w:spacing w:line="360" w:lineRule="auto"/>
        <w:ind w:left="714" w:hanging="357"/>
        <w:rPr>
          <w:rFonts w:ascii="Arial" w:hAnsi="Arial" w:cs="Arial"/>
          <w:color w:val="000000"/>
          <w:lang w:val="en"/>
        </w:rPr>
      </w:pPr>
      <w:r w:rsidRPr="002D2ED2">
        <w:rPr>
          <w:rFonts w:ascii="Arial" w:hAnsi="Arial" w:cs="Arial"/>
          <w:color w:val="000000"/>
          <w:lang w:val="en"/>
        </w:rPr>
        <w:t>political opinions;</w:t>
      </w:r>
    </w:p>
    <w:p w14:paraId="787D6AE4" w14:textId="77777777" w:rsidR="00CA6D31" w:rsidRPr="002D2ED2" w:rsidRDefault="00CA6D31" w:rsidP="00BE5193">
      <w:pPr>
        <w:numPr>
          <w:ilvl w:val="0"/>
          <w:numId w:val="32"/>
        </w:numPr>
        <w:spacing w:line="360" w:lineRule="auto"/>
        <w:ind w:left="714" w:hanging="357"/>
        <w:rPr>
          <w:rFonts w:ascii="Arial" w:hAnsi="Arial" w:cs="Arial"/>
          <w:color w:val="000000"/>
          <w:lang w:val="en"/>
        </w:rPr>
      </w:pPr>
      <w:r w:rsidRPr="002D2ED2">
        <w:rPr>
          <w:rFonts w:ascii="Arial" w:hAnsi="Arial" w:cs="Arial"/>
          <w:color w:val="000000"/>
          <w:lang w:val="en"/>
        </w:rPr>
        <w:t>religious or philosophical beliefs;</w:t>
      </w:r>
    </w:p>
    <w:p w14:paraId="7E7A9CC4" w14:textId="77777777" w:rsidR="00CA6D31" w:rsidRPr="002D2ED2" w:rsidRDefault="00CA6D31" w:rsidP="00BE5193">
      <w:pPr>
        <w:numPr>
          <w:ilvl w:val="0"/>
          <w:numId w:val="32"/>
        </w:numPr>
        <w:spacing w:line="360" w:lineRule="auto"/>
        <w:ind w:left="714" w:hanging="357"/>
        <w:rPr>
          <w:rFonts w:ascii="Arial" w:hAnsi="Arial" w:cs="Arial"/>
          <w:color w:val="000000"/>
          <w:lang w:val="en"/>
        </w:rPr>
      </w:pPr>
      <w:r w:rsidRPr="002D2ED2">
        <w:rPr>
          <w:rFonts w:ascii="Arial" w:hAnsi="Arial" w:cs="Arial"/>
          <w:color w:val="000000"/>
          <w:lang w:val="en"/>
        </w:rPr>
        <w:t>trade union membership;</w:t>
      </w:r>
    </w:p>
    <w:p w14:paraId="40DD19CB" w14:textId="77777777" w:rsidR="00CA6D31" w:rsidRPr="002D2ED2" w:rsidRDefault="00CA6D31" w:rsidP="00BE5193">
      <w:pPr>
        <w:numPr>
          <w:ilvl w:val="0"/>
          <w:numId w:val="32"/>
        </w:numPr>
        <w:spacing w:line="360" w:lineRule="auto"/>
        <w:ind w:left="714" w:hanging="357"/>
        <w:rPr>
          <w:rFonts w:ascii="Arial" w:hAnsi="Arial" w:cs="Arial"/>
          <w:color w:val="000000"/>
          <w:lang w:val="en"/>
        </w:rPr>
      </w:pPr>
      <w:r w:rsidRPr="002D2ED2">
        <w:rPr>
          <w:rFonts w:ascii="Arial" w:hAnsi="Arial" w:cs="Arial"/>
          <w:color w:val="000000"/>
          <w:lang w:val="en"/>
        </w:rPr>
        <w:t>genetic data;</w:t>
      </w:r>
    </w:p>
    <w:p w14:paraId="7D334DB2" w14:textId="77777777" w:rsidR="00CA6D31" w:rsidRPr="002D2ED2" w:rsidRDefault="00CA6D31" w:rsidP="00BE5193">
      <w:pPr>
        <w:numPr>
          <w:ilvl w:val="0"/>
          <w:numId w:val="32"/>
        </w:numPr>
        <w:spacing w:line="360" w:lineRule="auto"/>
        <w:ind w:left="714" w:hanging="357"/>
        <w:rPr>
          <w:rFonts w:ascii="Arial" w:hAnsi="Arial" w:cs="Arial"/>
          <w:color w:val="000000"/>
          <w:lang w:val="en"/>
        </w:rPr>
      </w:pPr>
      <w:r w:rsidRPr="002D2ED2">
        <w:rPr>
          <w:rFonts w:ascii="Arial" w:hAnsi="Arial" w:cs="Arial"/>
          <w:color w:val="000000"/>
          <w:lang w:val="en"/>
        </w:rPr>
        <w:t>biometric data (where this is used for identification purposes);</w:t>
      </w:r>
    </w:p>
    <w:p w14:paraId="34389469" w14:textId="77777777" w:rsidR="00CA6D31" w:rsidRPr="002D2ED2" w:rsidRDefault="00CA6D31" w:rsidP="00BE5193">
      <w:pPr>
        <w:numPr>
          <w:ilvl w:val="0"/>
          <w:numId w:val="32"/>
        </w:numPr>
        <w:spacing w:line="360" w:lineRule="auto"/>
        <w:ind w:left="714" w:hanging="357"/>
        <w:rPr>
          <w:rFonts w:ascii="Arial" w:hAnsi="Arial" w:cs="Arial"/>
          <w:color w:val="000000"/>
          <w:lang w:val="en"/>
        </w:rPr>
      </w:pPr>
      <w:r w:rsidRPr="002D2ED2">
        <w:rPr>
          <w:rFonts w:ascii="Arial" w:hAnsi="Arial" w:cs="Arial"/>
          <w:color w:val="000000"/>
          <w:lang w:val="en"/>
        </w:rPr>
        <w:t>health data;</w:t>
      </w:r>
    </w:p>
    <w:p w14:paraId="79A2459A" w14:textId="77777777" w:rsidR="00CA6D31" w:rsidRPr="002D2ED2" w:rsidRDefault="00CA6D31" w:rsidP="00BE5193">
      <w:pPr>
        <w:numPr>
          <w:ilvl w:val="0"/>
          <w:numId w:val="32"/>
        </w:numPr>
        <w:spacing w:line="360" w:lineRule="auto"/>
        <w:ind w:left="714" w:hanging="357"/>
        <w:rPr>
          <w:rFonts w:ascii="Arial" w:hAnsi="Arial" w:cs="Arial"/>
          <w:color w:val="000000"/>
          <w:lang w:val="en"/>
        </w:rPr>
      </w:pPr>
      <w:r w:rsidRPr="002D2ED2">
        <w:rPr>
          <w:rFonts w:ascii="Arial" w:hAnsi="Arial" w:cs="Arial"/>
          <w:color w:val="000000"/>
          <w:lang w:val="en"/>
        </w:rPr>
        <w:t>sex life; or</w:t>
      </w:r>
    </w:p>
    <w:p w14:paraId="61550D65" w14:textId="77777777" w:rsidR="00CA6D31" w:rsidRDefault="00CA6D31" w:rsidP="00BE5193">
      <w:pPr>
        <w:numPr>
          <w:ilvl w:val="0"/>
          <w:numId w:val="32"/>
        </w:numPr>
        <w:spacing w:line="360" w:lineRule="auto"/>
        <w:ind w:left="714" w:hanging="357"/>
        <w:rPr>
          <w:rFonts w:ascii="Arial" w:hAnsi="Arial" w:cs="Arial"/>
          <w:color w:val="000000"/>
          <w:lang w:val="en"/>
        </w:rPr>
      </w:pPr>
      <w:proofErr w:type="gramStart"/>
      <w:r w:rsidRPr="002D2ED2">
        <w:rPr>
          <w:rFonts w:ascii="Arial" w:hAnsi="Arial" w:cs="Arial"/>
          <w:color w:val="000000"/>
          <w:lang w:val="en"/>
        </w:rPr>
        <w:t>sexual</w:t>
      </w:r>
      <w:proofErr w:type="gramEnd"/>
      <w:r w:rsidRPr="002D2ED2">
        <w:rPr>
          <w:rFonts w:ascii="Arial" w:hAnsi="Arial" w:cs="Arial"/>
          <w:color w:val="000000"/>
          <w:lang w:val="en"/>
        </w:rPr>
        <w:t xml:space="preserve"> orientation.</w:t>
      </w:r>
    </w:p>
    <w:p w14:paraId="16EFBDA0" w14:textId="77777777" w:rsidR="00565EE0" w:rsidRPr="002D2ED2" w:rsidRDefault="00565EE0" w:rsidP="00BE5193">
      <w:pPr>
        <w:spacing w:line="360" w:lineRule="auto"/>
        <w:ind w:left="714"/>
        <w:rPr>
          <w:rFonts w:ascii="Arial" w:hAnsi="Arial" w:cs="Arial"/>
          <w:color w:val="000000"/>
          <w:lang w:val="en"/>
        </w:rPr>
      </w:pPr>
    </w:p>
    <w:p w14:paraId="064A661D" w14:textId="04568C70" w:rsidR="00CA6D31" w:rsidRPr="002D2ED2" w:rsidRDefault="00565EE0" w:rsidP="002D2ED2">
      <w:pPr>
        <w:pStyle w:val="ListParagraph"/>
        <w:numPr>
          <w:ilvl w:val="0"/>
          <w:numId w:val="3"/>
        </w:numPr>
        <w:spacing w:after="0"/>
        <w:rPr>
          <w:rFonts w:cs="Arial"/>
          <w:szCs w:val="24"/>
        </w:rPr>
      </w:pPr>
      <w:r>
        <w:rPr>
          <w:rFonts w:cs="Arial"/>
          <w:color w:val="000000"/>
          <w:szCs w:val="24"/>
          <w:lang w:val="en"/>
        </w:rPr>
        <w:t>T</w:t>
      </w:r>
      <w:r w:rsidRPr="002D2ED2">
        <w:rPr>
          <w:rFonts w:cs="Arial"/>
          <w:color w:val="000000"/>
          <w:szCs w:val="24"/>
          <w:lang w:val="en"/>
        </w:rPr>
        <w:t xml:space="preserve">he Department </w:t>
      </w:r>
      <w:proofErr w:type="spellStart"/>
      <w:r w:rsidRPr="002D2ED2">
        <w:rPr>
          <w:rFonts w:cs="Arial"/>
          <w:color w:val="000000"/>
          <w:szCs w:val="24"/>
          <w:lang w:val="en"/>
        </w:rPr>
        <w:t>recognises</w:t>
      </w:r>
      <w:proofErr w:type="spellEnd"/>
      <w:r>
        <w:rPr>
          <w:rFonts w:cs="Arial"/>
          <w:color w:val="000000"/>
          <w:szCs w:val="24"/>
          <w:lang w:val="en"/>
        </w:rPr>
        <w:t xml:space="preserve"> that</w:t>
      </w:r>
      <w:r w:rsidRPr="002D2ED2">
        <w:rPr>
          <w:rFonts w:cs="Arial"/>
          <w:color w:val="000000"/>
          <w:szCs w:val="24"/>
          <w:lang w:val="en"/>
        </w:rPr>
        <w:t xml:space="preserve"> </w:t>
      </w:r>
      <w:r>
        <w:rPr>
          <w:rFonts w:cs="Arial"/>
          <w:color w:val="000000"/>
          <w:szCs w:val="24"/>
          <w:lang w:val="en"/>
        </w:rPr>
        <w:t>processing</w:t>
      </w:r>
      <w:r w:rsidRPr="002D2ED2">
        <w:rPr>
          <w:rFonts w:cs="Arial"/>
          <w:color w:val="000000"/>
          <w:szCs w:val="24"/>
          <w:lang w:val="en"/>
        </w:rPr>
        <w:t xml:space="preserve"> special category data could present a greater risk to an individual’s rights and freedoms</w:t>
      </w:r>
      <w:r>
        <w:rPr>
          <w:rFonts w:cs="Arial"/>
          <w:color w:val="000000"/>
          <w:szCs w:val="24"/>
          <w:lang w:val="en"/>
        </w:rPr>
        <w:t xml:space="preserve"> and</w:t>
      </w:r>
      <w:r w:rsidRPr="002D2ED2">
        <w:rPr>
          <w:rFonts w:cs="Arial"/>
          <w:color w:val="000000"/>
          <w:szCs w:val="24"/>
          <w:lang w:val="en"/>
        </w:rPr>
        <w:t xml:space="preserve"> needs more protection.</w:t>
      </w:r>
      <w:r w:rsidRPr="002D3367">
        <w:rPr>
          <w:rFonts w:cs="Arial"/>
          <w:color w:val="000000"/>
          <w:szCs w:val="24"/>
          <w:lang w:val="en"/>
        </w:rPr>
        <w:t xml:space="preserve">  </w:t>
      </w:r>
      <w:r w:rsidR="00CA6D31">
        <w:rPr>
          <w:rFonts w:cs="Arial"/>
          <w:szCs w:val="24"/>
        </w:rPr>
        <w:t>I</w:t>
      </w:r>
      <w:r w:rsidR="00CA6D31" w:rsidRPr="002D2ED2">
        <w:rPr>
          <w:rFonts w:cs="Arial"/>
          <w:szCs w:val="24"/>
        </w:rPr>
        <w:t>nformation relating to criminal convictions and offences also requires a higher level of protection</w:t>
      </w:r>
      <w:r w:rsidR="00753E1C">
        <w:rPr>
          <w:rFonts w:cs="Arial"/>
          <w:szCs w:val="24"/>
        </w:rPr>
        <w:t xml:space="preserve"> and is covered by Part 3 of the Data Protection Act</w:t>
      </w:r>
      <w:r w:rsidR="00D82AE2">
        <w:rPr>
          <w:rFonts w:cs="Arial"/>
          <w:szCs w:val="24"/>
        </w:rPr>
        <w:t xml:space="preserve"> 2018</w:t>
      </w:r>
      <w:r w:rsidR="00753E1C">
        <w:rPr>
          <w:rFonts w:cs="Arial"/>
          <w:szCs w:val="24"/>
        </w:rPr>
        <w:t xml:space="preserve"> which implements the EU Law Enforcement Directive.</w:t>
      </w:r>
    </w:p>
    <w:p w14:paraId="6F3C28D8" w14:textId="77777777" w:rsidR="00CA6D31" w:rsidRPr="002D2ED2" w:rsidRDefault="00CA6D31" w:rsidP="002D2ED2">
      <w:pPr>
        <w:pStyle w:val="ListParagraph"/>
        <w:spacing w:after="0"/>
        <w:ind w:left="397"/>
        <w:rPr>
          <w:rFonts w:cs="Arial"/>
          <w:color w:val="000000"/>
          <w:lang w:val="en"/>
        </w:rPr>
      </w:pPr>
    </w:p>
    <w:p w14:paraId="71F7DD27" w14:textId="17390CA8" w:rsidR="00A75AE0" w:rsidRPr="002D2ED2" w:rsidRDefault="00A75AE0" w:rsidP="002D2ED2">
      <w:pPr>
        <w:pStyle w:val="ListParagraph"/>
        <w:numPr>
          <w:ilvl w:val="0"/>
          <w:numId w:val="3"/>
        </w:numPr>
        <w:spacing w:after="0"/>
        <w:rPr>
          <w:rFonts w:cs="Arial"/>
          <w:color w:val="000000"/>
          <w:lang w:val="en"/>
        </w:rPr>
      </w:pPr>
      <w:r>
        <w:rPr>
          <w:rFonts w:cs="Arial"/>
          <w:szCs w:val="24"/>
        </w:rPr>
        <w:t>The D</w:t>
      </w:r>
      <w:r w:rsidR="00753E1C">
        <w:rPr>
          <w:rFonts w:cs="Arial"/>
          <w:szCs w:val="24"/>
        </w:rPr>
        <w:t>ata Protection Act</w:t>
      </w:r>
      <w:r>
        <w:rPr>
          <w:rFonts w:cs="Arial"/>
          <w:szCs w:val="24"/>
        </w:rPr>
        <w:t xml:space="preserve"> 2018 and</w:t>
      </w:r>
      <w:r w:rsidR="00D82AE2">
        <w:rPr>
          <w:rFonts w:cs="Arial"/>
          <w:szCs w:val="24"/>
        </w:rPr>
        <w:t xml:space="preserve"> the</w:t>
      </w:r>
      <w:r w:rsidR="00753E1C" w:rsidRPr="00753E1C">
        <w:rPr>
          <w:rFonts w:cs="Arial"/>
          <w:color w:val="000000"/>
          <w:szCs w:val="24"/>
          <w:lang w:val="en"/>
        </w:rPr>
        <w:t xml:space="preserve"> </w:t>
      </w:r>
      <w:r w:rsidR="00753E1C" w:rsidRPr="002D2ED2">
        <w:rPr>
          <w:rFonts w:cs="Arial"/>
          <w:color w:val="000000"/>
          <w:szCs w:val="24"/>
          <w:lang w:val="en"/>
        </w:rPr>
        <w:t>G</w:t>
      </w:r>
      <w:r w:rsidR="00753E1C">
        <w:rPr>
          <w:rFonts w:cs="Arial"/>
          <w:color w:val="000000"/>
          <w:szCs w:val="24"/>
          <w:lang w:val="en"/>
        </w:rPr>
        <w:t xml:space="preserve">eneral </w:t>
      </w:r>
      <w:r w:rsidR="00753E1C" w:rsidRPr="002D2ED2">
        <w:rPr>
          <w:rFonts w:cs="Arial"/>
          <w:color w:val="000000"/>
          <w:szCs w:val="24"/>
          <w:lang w:val="en"/>
        </w:rPr>
        <w:t>D</w:t>
      </w:r>
      <w:r w:rsidR="00753E1C">
        <w:rPr>
          <w:rFonts w:cs="Arial"/>
          <w:color w:val="000000"/>
          <w:szCs w:val="24"/>
          <w:lang w:val="en"/>
        </w:rPr>
        <w:t xml:space="preserve">ata </w:t>
      </w:r>
      <w:r w:rsidR="00753E1C" w:rsidRPr="002D2ED2">
        <w:rPr>
          <w:rFonts w:cs="Arial"/>
          <w:color w:val="000000"/>
          <w:szCs w:val="24"/>
          <w:lang w:val="en"/>
        </w:rPr>
        <w:t>P</w:t>
      </w:r>
      <w:r w:rsidR="00753E1C">
        <w:rPr>
          <w:rFonts w:cs="Arial"/>
          <w:color w:val="000000"/>
          <w:szCs w:val="24"/>
          <w:lang w:val="en"/>
        </w:rPr>
        <w:t xml:space="preserve">rotection </w:t>
      </w:r>
      <w:r w:rsidR="00753E1C" w:rsidRPr="002D2ED2">
        <w:rPr>
          <w:rFonts w:cs="Arial"/>
          <w:color w:val="000000"/>
          <w:szCs w:val="24"/>
          <w:lang w:val="en"/>
        </w:rPr>
        <w:t>R</w:t>
      </w:r>
      <w:r w:rsidR="00753E1C">
        <w:rPr>
          <w:rFonts w:cs="Arial"/>
          <w:color w:val="000000"/>
          <w:szCs w:val="24"/>
          <w:lang w:val="en"/>
        </w:rPr>
        <w:t>egulations</w:t>
      </w:r>
      <w:r w:rsidR="006D116A">
        <w:rPr>
          <w:rFonts w:cs="Arial"/>
          <w:color w:val="000000"/>
          <w:szCs w:val="24"/>
          <w:lang w:val="en"/>
        </w:rPr>
        <w:t xml:space="preserve"> </w:t>
      </w:r>
      <w:r w:rsidRPr="00B14C19">
        <w:rPr>
          <w:rFonts w:cs="Arial"/>
          <w:szCs w:val="24"/>
        </w:rPr>
        <w:t>enhance the rights of data subjects and ensure</w:t>
      </w:r>
      <w:r w:rsidR="00D82AE2">
        <w:rPr>
          <w:rFonts w:cs="Arial"/>
          <w:szCs w:val="24"/>
        </w:rPr>
        <w:t>s</w:t>
      </w:r>
      <w:r w:rsidRPr="00B14C19">
        <w:rPr>
          <w:rFonts w:cs="Arial"/>
          <w:szCs w:val="24"/>
        </w:rPr>
        <w:t xml:space="preserve"> that any processing of personal data is </w:t>
      </w:r>
      <w:r>
        <w:rPr>
          <w:rFonts w:cs="Arial"/>
          <w:szCs w:val="24"/>
        </w:rPr>
        <w:t xml:space="preserve">compliant with the </w:t>
      </w:r>
      <w:r w:rsidR="00753E1C">
        <w:rPr>
          <w:rFonts w:cs="Arial"/>
          <w:szCs w:val="24"/>
        </w:rPr>
        <w:t>six</w:t>
      </w:r>
      <w:r>
        <w:rPr>
          <w:rFonts w:cs="Arial"/>
          <w:szCs w:val="24"/>
        </w:rPr>
        <w:t xml:space="preserve"> principles</w:t>
      </w:r>
      <w:r w:rsidRPr="00B14C19">
        <w:rPr>
          <w:rFonts w:cs="Arial"/>
          <w:szCs w:val="24"/>
        </w:rPr>
        <w:t>.</w:t>
      </w:r>
      <w:r>
        <w:rPr>
          <w:rFonts w:cs="Arial"/>
          <w:szCs w:val="24"/>
        </w:rPr>
        <w:t xml:space="preserve">  </w:t>
      </w:r>
    </w:p>
    <w:p w14:paraId="4CEC1695" w14:textId="77777777" w:rsidR="00A75AE0" w:rsidRPr="002D2ED2" w:rsidRDefault="00A75AE0" w:rsidP="002D2ED2">
      <w:pPr>
        <w:pStyle w:val="ListParagraph"/>
        <w:spacing w:after="0"/>
        <w:ind w:left="397"/>
        <w:rPr>
          <w:rFonts w:cs="Arial"/>
          <w:color w:val="000000"/>
          <w:szCs w:val="24"/>
          <w:lang w:val="en"/>
        </w:rPr>
      </w:pPr>
    </w:p>
    <w:p w14:paraId="182B1DE2" w14:textId="1A7B8064" w:rsidR="00CF4B64" w:rsidRPr="00A75AE0" w:rsidRDefault="005C1854" w:rsidP="00332B13">
      <w:pPr>
        <w:numPr>
          <w:ilvl w:val="0"/>
          <w:numId w:val="3"/>
        </w:numPr>
        <w:spacing w:line="360" w:lineRule="auto"/>
        <w:rPr>
          <w:rFonts w:ascii="Arial" w:hAnsi="Arial" w:cs="Arial"/>
        </w:rPr>
      </w:pPr>
      <w:r>
        <w:rPr>
          <w:rFonts w:ascii="Arial" w:hAnsi="Arial" w:cs="Arial"/>
        </w:rPr>
        <w:t>The D</w:t>
      </w:r>
      <w:r w:rsidR="00753E1C">
        <w:rPr>
          <w:rFonts w:ascii="Arial" w:hAnsi="Arial" w:cs="Arial"/>
        </w:rPr>
        <w:t xml:space="preserve">ata </w:t>
      </w:r>
      <w:r>
        <w:rPr>
          <w:rFonts w:ascii="Arial" w:hAnsi="Arial" w:cs="Arial"/>
        </w:rPr>
        <w:t>P</w:t>
      </w:r>
      <w:r w:rsidR="00753E1C">
        <w:rPr>
          <w:rFonts w:ascii="Arial" w:hAnsi="Arial" w:cs="Arial"/>
        </w:rPr>
        <w:t xml:space="preserve">rotection </w:t>
      </w:r>
      <w:r>
        <w:rPr>
          <w:rFonts w:ascii="Arial" w:hAnsi="Arial" w:cs="Arial"/>
        </w:rPr>
        <w:t>A</w:t>
      </w:r>
      <w:r w:rsidR="00753E1C">
        <w:rPr>
          <w:rFonts w:ascii="Arial" w:hAnsi="Arial" w:cs="Arial"/>
        </w:rPr>
        <w:t>ct</w:t>
      </w:r>
      <w:r>
        <w:rPr>
          <w:rFonts w:ascii="Arial" w:hAnsi="Arial" w:cs="Arial"/>
        </w:rPr>
        <w:t xml:space="preserve"> 2018</w:t>
      </w:r>
      <w:r w:rsidR="004D1402" w:rsidRPr="00A75AE0">
        <w:rPr>
          <w:rFonts w:ascii="Arial" w:hAnsi="Arial" w:cs="Arial"/>
        </w:rPr>
        <w:t xml:space="preserve"> </w:t>
      </w:r>
      <w:r w:rsidR="00CF4B64" w:rsidRPr="00A75AE0">
        <w:rPr>
          <w:rFonts w:ascii="Arial" w:hAnsi="Arial" w:cs="Arial"/>
        </w:rPr>
        <w:t xml:space="preserve">is intended to </w:t>
      </w:r>
      <w:r w:rsidR="00753E1C">
        <w:rPr>
          <w:rFonts w:ascii="Arial" w:hAnsi="Arial" w:cs="Arial"/>
        </w:rPr>
        <w:t>ensure</w:t>
      </w:r>
      <w:r w:rsidR="00CF4B64" w:rsidRPr="00A75AE0">
        <w:rPr>
          <w:rFonts w:ascii="Arial" w:hAnsi="Arial" w:cs="Arial"/>
        </w:rPr>
        <w:t xml:space="preserve"> personal privacy and to </w:t>
      </w:r>
      <w:r w:rsidR="00671462" w:rsidRPr="00A75AE0">
        <w:rPr>
          <w:rFonts w:ascii="Arial" w:hAnsi="Arial" w:cs="Arial"/>
        </w:rPr>
        <w:t xml:space="preserve">support </w:t>
      </w:r>
      <w:r w:rsidR="00CF4B64" w:rsidRPr="00A75AE0">
        <w:rPr>
          <w:rFonts w:ascii="Arial" w:hAnsi="Arial" w:cs="Arial"/>
        </w:rPr>
        <w:t xml:space="preserve">the rights of individuals by regulating the processing of their personal information.  It </w:t>
      </w:r>
      <w:r w:rsidR="000A5097" w:rsidRPr="00A75AE0">
        <w:rPr>
          <w:rFonts w:ascii="Arial" w:hAnsi="Arial" w:cs="Arial"/>
        </w:rPr>
        <w:t>gives</w:t>
      </w:r>
      <w:r w:rsidR="00CF4B64" w:rsidRPr="00A75AE0">
        <w:rPr>
          <w:rFonts w:ascii="Arial" w:hAnsi="Arial" w:cs="Arial"/>
        </w:rPr>
        <w:t xml:space="preserve"> specific rights to individuals about whom personal information is held and places specific responsibilities upon those holding or processing that personal information.  </w:t>
      </w:r>
    </w:p>
    <w:p w14:paraId="49263314" w14:textId="77777777" w:rsidR="00CF4B64" w:rsidRDefault="00CF4B64" w:rsidP="00332B13">
      <w:pPr>
        <w:spacing w:line="360" w:lineRule="auto"/>
        <w:rPr>
          <w:rFonts w:ascii="Arial" w:hAnsi="Arial" w:cs="Arial"/>
        </w:rPr>
      </w:pPr>
    </w:p>
    <w:p w14:paraId="7570190E" w14:textId="0EF94709" w:rsidR="00753E1C" w:rsidRDefault="00941C04">
      <w:pPr>
        <w:numPr>
          <w:ilvl w:val="0"/>
          <w:numId w:val="3"/>
        </w:numPr>
        <w:spacing w:line="360" w:lineRule="auto"/>
        <w:rPr>
          <w:rFonts w:ascii="Arial" w:hAnsi="Arial" w:cs="Arial"/>
        </w:rPr>
      </w:pPr>
      <w:r>
        <w:rPr>
          <w:rFonts w:ascii="Arial" w:hAnsi="Arial" w:cs="Arial"/>
        </w:rPr>
        <w:t>Every year the department deals with a</w:t>
      </w:r>
      <w:r w:rsidR="00330241">
        <w:rPr>
          <w:rFonts w:ascii="Arial" w:hAnsi="Arial" w:cs="Arial"/>
        </w:rPr>
        <w:t xml:space="preserve"> number of information access</w:t>
      </w:r>
      <w:r>
        <w:rPr>
          <w:rFonts w:ascii="Arial" w:hAnsi="Arial" w:cs="Arial"/>
        </w:rPr>
        <w:t xml:space="preserve"> and data protection requests</w:t>
      </w:r>
      <w:r w:rsidR="00330241">
        <w:rPr>
          <w:rFonts w:ascii="Arial" w:hAnsi="Arial" w:cs="Arial"/>
        </w:rPr>
        <w:t xml:space="preserve"> involving personal information</w:t>
      </w:r>
      <w:r>
        <w:rPr>
          <w:rFonts w:ascii="Arial" w:hAnsi="Arial" w:cs="Arial"/>
        </w:rPr>
        <w:t>.</w:t>
      </w:r>
      <w:r w:rsidR="00CF4B64">
        <w:rPr>
          <w:rFonts w:ascii="Arial" w:hAnsi="Arial" w:cs="Arial"/>
        </w:rPr>
        <w:t xml:space="preserve">  The Information Commissioner, who operates as an independent public official reporting </w:t>
      </w:r>
      <w:r w:rsidR="00CF4B64">
        <w:rPr>
          <w:rFonts w:ascii="Arial" w:hAnsi="Arial" w:cs="Arial"/>
        </w:rPr>
        <w:lastRenderedPageBreak/>
        <w:t>directly to Parliament, has responsibility for ensuring that public authorities comply with the requirements of all information access legislation</w:t>
      </w:r>
      <w:r>
        <w:rPr>
          <w:rFonts w:ascii="Arial" w:hAnsi="Arial" w:cs="Arial"/>
        </w:rPr>
        <w:t>.</w:t>
      </w:r>
    </w:p>
    <w:p w14:paraId="1725D2CC" w14:textId="0C26DB6C" w:rsidR="00105383" w:rsidRDefault="00105383" w:rsidP="00ED682B">
      <w:pPr>
        <w:spacing w:line="360" w:lineRule="auto"/>
        <w:rPr>
          <w:rFonts w:ascii="Arial" w:hAnsi="Arial" w:cs="Arial"/>
        </w:rPr>
      </w:pPr>
    </w:p>
    <w:p w14:paraId="2114A744" w14:textId="524E3EF0" w:rsidR="00CF4B64" w:rsidRDefault="00941C04">
      <w:pPr>
        <w:numPr>
          <w:ilvl w:val="0"/>
          <w:numId w:val="3"/>
        </w:numPr>
        <w:spacing w:line="360" w:lineRule="auto"/>
        <w:rPr>
          <w:rFonts w:ascii="Arial" w:hAnsi="Arial" w:cs="Arial"/>
        </w:rPr>
      </w:pPr>
      <w:r>
        <w:rPr>
          <w:rFonts w:ascii="Arial" w:hAnsi="Arial" w:cs="Arial"/>
        </w:rPr>
        <w:t xml:space="preserve">The ICO has </w:t>
      </w:r>
      <w:r w:rsidR="00CF4B64">
        <w:rPr>
          <w:rFonts w:ascii="Arial" w:hAnsi="Arial" w:cs="Arial"/>
        </w:rPr>
        <w:t>authority to take enforcement action against those which do not</w:t>
      </w:r>
      <w:r w:rsidR="00111175">
        <w:rPr>
          <w:rFonts w:ascii="Arial" w:hAnsi="Arial" w:cs="Arial"/>
        </w:rPr>
        <w:t xml:space="preserve"> comply</w:t>
      </w:r>
      <w:r w:rsidR="00CF4B64">
        <w:rPr>
          <w:rFonts w:ascii="Arial" w:hAnsi="Arial" w:cs="Arial"/>
        </w:rPr>
        <w:t xml:space="preserve">. </w:t>
      </w:r>
      <w:r w:rsidR="00105383">
        <w:rPr>
          <w:rFonts w:ascii="Arial" w:hAnsi="Arial" w:cs="Arial"/>
        </w:rPr>
        <w:t>Organisations in breach of the G</w:t>
      </w:r>
      <w:r w:rsidR="00753E1C">
        <w:rPr>
          <w:rFonts w:ascii="Arial" w:hAnsi="Arial" w:cs="Arial"/>
        </w:rPr>
        <w:t xml:space="preserve">eneral </w:t>
      </w:r>
      <w:r w:rsidR="00105383">
        <w:rPr>
          <w:rFonts w:ascii="Arial" w:hAnsi="Arial" w:cs="Arial"/>
        </w:rPr>
        <w:t>D</w:t>
      </w:r>
      <w:r w:rsidR="00753E1C">
        <w:rPr>
          <w:rFonts w:ascii="Arial" w:hAnsi="Arial" w:cs="Arial"/>
        </w:rPr>
        <w:t xml:space="preserve">ata </w:t>
      </w:r>
      <w:r w:rsidR="00105383">
        <w:rPr>
          <w:rFonts w:ascii="Arial" w:hAnsi="Arial" w:cs="Arial"/>
        </w:rPr>
        <w:t>P</w:t>
      </w:r>
      <w:r w:rsidR="00753E1C">
        <w:rPr>
          <w:rFonts w:ascii="Arial" w:hAnsi="Arial" w:cs="Arial"/>
        </w:rPr>
        <w:t xml:space="preserve">rotection </w:t>
      </w:r>
      <w:r w:rsidR="00105383">
        <w:rPr>
          <w:rFonts w:ascii="Arial" w:hAnsi="Arial" w:cs="Arial"/>
        </w:rPr>
        <w:t>R</w:t>
      </w:r>
      <w:r w:rsidR="00753E1C">
        <w:rPr>
          <w:rFonts w:ascii="Arial" w:hAnsi="Arial" w:cs="Arial"/>
        </w:rPr>
        <w:t>egulation</w:t>
      </w:r>
      <w:r w:rsidR="00105383">
        <w:rPr>
          <w:rFonts w:ascii="Arial" w:hAnsi="Arial" w:cs="Arial"/>
        </w:rPr>
        <w:t xml:space="preserve"> can be fined up to 4% of annual global turnover or </w:t>
      </w:r>
      <w:r w:rsidR="00C100EB">
        <w:rPr>
          <w:rFonts w:ascii="Arial" w:hAnsi="Arial" w:cs="Arial"/>
        </w:rPr>
        <w:t>€20m</w:t>
      </w:r>
      <w:r>
        <w:rPr>
          <w:rFonts w:ascii="Arial" w:hAnsi="Arial" w:cs="Arial"/>
        </w:rPr>
        <w:t>.</w:t>
      </w:r>
      <w:r w:rsidR="00CF4B64">
        <w:rPr>
          <w:rFonts w:ascii="Arial" w:hAnsi="Arial" w:cs="Arial"/>
        </w:rPr>
        <w:t xml:space="preserve"> It is important, therefore, that all staff in the Department who hold or process personal information are familiar with the legislative requirements and the implications of this Data Protection Policy Statement.</w:t>
      </w:r>
    </w:p>
    <w:p w14:paraId="3061964C" w14:textId="77777777" w:rsidR="00565EE0" w:rsidRDefault="00565EE0">
      <w:pPr>
        <w:rPr>
          <w:rFonts w:ascii="Arial" w:eastAsia="Calibri" w:hAnsi="Arial"/>
          <w:b/>
          <w:bCs/>
          <w:sz w:val="28"/>
          <w:szCs w:val="28"/>
        </w:rPr>
      </w:pPr>
      <w:r>
        <w:br w:type="page"/>
      </w:r>
    </w:p>
    <w:p w14:paraId="2ACFBD19" w14:textId="77777777" w:rsidR="00CF4B64" w:rsidRPr="007315C6" w:rsidRDefault="00CF4B64" w:rsidP="00BE5193">
      <w:pPr>
        <w:pStyle w:val="DSDdocinfoh1"/>
      </w:pPr>
      <w:bookmarkStart w:id="3" w:name="_Toc521920954"/>
      <w:r w:rsidRPr="00111175">
        <w:lastRenderedPageBreak/>
        <w:t>Objectives</w:t>
      </w:r>
      <w:bookmarkEnd w:id="3"/>
    </w:p>
    <w:p w14:paraId="7E96399A" w14:textId="0668649A" w:rsidR="00CF4B64" w:rsidRDefault="00CF4B64">
      <w:pPr>
        <w:numPr>
          <w:ilvl w:val="0"/>
          <w:numId w:val="3"/>
        </w:numPr>
        <w:spacing w:line="360" w:lineRule="auto"/>
        <w:rPr>
          <w:rFonts w:ascii="Arial" w:hAnsi="Arial" w:cs="Arial"/>
        </w:rPr>
      </w:pPr>
      <w:r>
        <w:rPr>
          <w:rFonts w:ascii="Arial" w:hAnsi="Arial" w:cs="Arial"/>
        </w:rPr>
        <w:t xml:space="preserve">The objective of the Data Protection Policy Statement is to </w:t>
      </w:r>
      <w:r w:rsidR="000D0180">
        <w:rPr>
          <w:rFonts w:ascii="Arial" w:hAnsi="Arial" w:cs="Arial"/>
        </w:rPr>
        <w:t>show</w:t>
      </w:r>
      <w:r>
        <w:rPr>
          <w:rFonts w:ascii="Arial" w:hAnsi="Arial" w:cs="Arial"/>
        </w:rPr>
        <w:t xml:space="preserve"> the </w:t>
      </w:r>
      <w:r w:rsidR="003B3B82">
        <w:rPr>
          <w:rFonts w:ascii="Arial" w:hAnsi="Arial" w:cs="Arial"/>
        </w:rPr>
        <w:t>D</w:t>
      </w:r>
      <w:r>
        <w:rPr>
          <w:rFonts w:ascii="Arial" w:hAnsi="Arial" w:cs="Arial"/>
        </w:rPr>
        <w:t>epartment’s commitment to compl</w:t>
      </w:r>
      <w:r w:rsidR="000D0180">
        <w:rPr>
          <w:rFonts w:ascii="Arial" w:hAnsi="Arial" w:cs="Arial"/>
        </w:rPr>
        <w:t>y</w:t>
      </w:r>
      <w:r w:rsidR="003B3B82">
        <w:rPr>
          <w:rFonts w:ascii="Arial" w:hAnsi="Arial" w:cs="Arial"/>
        </w:rPr>
        <w:t xml:space="preserve"> with</w:t>
      </w:r>
      <w:r w:rsidR="00753E1C">
        <w:rPr>
          <w:rFonts w:ascii="Arial" w:hAnsi="Arial" w:cs="Arial"/>
        </w:rPr>
        <w:t xml:space="preserve"> the</w:t>
      </w:r>
      <w:r>
        <w:rPr>
          <w:rFonts w:ascii="Arial" w:hAnsi="Arial" w:cs="Arial"/>
        </w:rPr>
        <w:t xml:space="preserve"> </w:t>
      </w:r>
      <w:r w:rsidR="00C100EB">
        <w:rPr>
          <w:rFonts w:ascii="Arial" w:hAnsi="Arial" w:cs="Arial"/>
        </w:rPr>
        <w:t>G</w:t>
      </w:r>
      <w:r w:rsidR="00753E1C">
        <w:rPr>
          <w:rFonts w:ascii="Arial" w:hAnsi="Arial" w:cs="Arial"/>
        </w:rPr>
        <w:t xml:space="preserve">eneral </w:t>
      </w:r>
      <w:r w:rsidR="00C100EB">
        <w:rPr>
          <w:rFonts w:ascii="Arial" w:hAnsi="Arial" w:cs="Arial"/>
        </w:rPr>
        <w:t>D</w:t>
      </w:r>
      <w:r w:rsidR="00753E1C">
        <w:rPr>
          <w:rFonts w:ascii="Arial" w:hAnsi="Arial" w:cs="Arial"/>
        </w:rPr>
        <w:t xml:space="preserve">ata </w:t>
      </w:r>
      <w:r w:rsidR="00C100EB">
        <w:rPr>
          <w:rFonts w:ascii="Arial" w:hAnsi="Arial" w:cs="Arial"/>
        </w:rPr>
        <w:t>P</w:t>
      </w:r>
      <w:r w:rsidR="00753E1C">
        <w:rPr>
          <w:rFonts w:ascii="Arial" w:hAnsi="Arial" w:cs="Arial"/>
        </w:rPr>
        <w:t xml:space="preserve">rotection </w:t>
      </w:r>
      <w:r w:rsidR="00C100EB">
        <w:rPr>
          <w:rFonts w:ascii="Arial" w:hAnsi="Arial" w:cs="Arial"/>
        </w:rPr>
        <w:t>R</w:t>
      </w:r>
      <w:r w:rsidR="00753E1C">
        <w:rPr>
          <w:rFonts w:ascii="Arial" w:hAnsi="Arial" w:cs="Arial"/>
        </w:rPr>
        <w:t>egulation</w:t>
      </w:r>
      <w:r w:rsidR="00C100EB">
        <w:rPr>
          <w:rFonts w:ascii="Arial" w:hAnsi="Arial" w:cs="Arial"/>
        </w:rPr>
        <w:t xml:space="preserve"> and </w:t>
      </w:r>
      <w:r>
        <w:rPr>
          <w:rFonts w:ascii="Arial" w:hAnsi="Arial" w:cs="Arial"/>
        </w:rPr>
        <w:t xml:space="preserve">the </w:t>
      </w:r>
      <w:r w:rsidR="00C100EB">
        <w:rPr>
          <w:rFonts w:ascii="Arial" w:hAnsi="Arial" w:cs="Arial"/>
        </w:rPr>
        <w:t>D</w:t>
      </w:r>
      <w:r w:rsidR="00753E1C">
        <w:rPr>
          <w:rFonts w:ascii="Arial" w:hAnsi="Arial" w:cs="Arial"/>
        </w:rPr>
        <w:t xml:space="preserve">ata </w:t>
      </w:r>
      <w:r w:rsidR="00C100EB">
        <w:rPr>
          <w:rFonts w:ascii="Arial" w:hAnsi="Arial" w:cs="Arial"/>
        </w:rPr>
        <w:t>P</w:t>
      </w:r>
      <w:r w:rsidR="00753E1C">
        <w:rPr>
          <w:rFonts w:ascii="Arial" w:hAnsi="Arial" w:cs="Arial"/>
        </w:rPr>
        <w:t xml:space="preserve">rotection </w:t>
      </w:r>
      <w:r w:rsidR="00C100EB">
        <w:rPr>
          <w:rFonts w:ascii="Arial" w:hAnsi="Arial" w:cs="Arial"/>
        </w:rPr>
        <w:t>A</w:t>
      </w:r>
      <w:r w:rsidR="00753E1C">
        <w:rPr>
          <w:rFonts w:ascii="Arial" w:hAnsi="Arial" w:cs="Arial"/>
        </w:rPr>
        <w:t>ct</w:t>
      </w:r>
      <w:r>
        <w:rPr>
          <w:rFonts w:ascii="Arial" w:hAnsi="Arial" w:cs="Arial"/>
        </w:rPr>
        <w:t xml:space="preserve"> </w:t>
      </w:r>
      <w:r w:rsidR="00C100EB">
        <w:rPr>
          <w:rFonts w:ascii="Arial" w:hAnsi="Arial" w:cs="Arial"/>
        </w:rPr>
        <w:t>2018</w:t>
      </w:r>
      <w:r>
        <w:rPr>
          <w:rFonts w:ascii="Arial" w:hAnsi="Arial" w:cs="Arial"/>
        </w:rPr>
        <w:t>, in relation to the following:</w:t>
      </w:r>
    </w:p>
    <w:p w14:paraId="642CBAC2" w14:textId="77777777" w:rsidR="00D644E7" w:rsidRDefault="00D644E7" w:rsidP="002D2ED2">
      <w:pPr>
        <w:spacing w:line="360" w:lineRule="auto"/>
        <w:ind w:left="397"/>
        <w:rPr>
          <w:rFonts w:ascii="Arial" w:hAnsi="Arial" w:cs="Arial"/>
        </w:rPr>
      </w:pPr>
    </w:p>
    <w:p w14:paraId="2305A162" w14:textId="75EF803B" w:rsidR="00935003" w:rsidRDefault="001912AF" w:rsidP="002D2ED2">
      <w:pPr>
        <w:spacing w:line="360" w:lineRule="auto"/>
        <w:ind w:left="397"/>
        <w:rPr>
          <w:rFonts w:ascii="Arial" w:hAnsi="Arial" w:cs="Arial"/>
        </w:rPr>
      </w:pPr>
      <w:r>
        <w:rPr>
          <w:rFonts w:ascii="Arial" w:hAnsi="Arial" w:cs="Arial"/>
          <w:noProof/>
          <w:lang w:eastAsia="en-GB"/>
        </w:rPr>
        <w:drawing>
          <wp:inline distT="0" distB="0" distL="0" distR="0" wp14:anchorId="01B496BF" wp14:editId="4A0B6DB8">
            <wp:extent cx="5274310" cy="3076575"/>
            <wp:effectExtent l="57150" t="19050" r="40640" b="8572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C027671" w14:textId="77777777" w:rsidR="00CF4B64" w:rsidRDefault="00CF4B64" w:rsidP="00332B13">
      <w:pPr>
        <w:pStyle w:val="BodyText2"/>
        <w:tabs>
          <w:tab w:val="num" w:pos="360"/>
        </w:tabs>
        <w:ind w:left="360"/>
        <w:jc w:val="left"/>
        <w:rPr>
          <w:rFonts w:ascii="Arial" w:hAnsi="Arial" w:cs="Arial"/>
        </w:rPr>
      </w:pPr>
    </w:p>
    <w:p w14:paraId="4586A910" w14:textId="53850444" w:rsidR="008B4EEA" w:rsidRDefault="008B4EEA" w:rsidP="00332B13">
      <w:pPr>
        <w:numPr>
          <w:ilvl w:val="0"/>
          <w:numId w:val="3"/>
        </w:numPr>
        <w:spacing w:line="360" w:lineRule="auto"/>
        <w:rPr>
          <w:rFonts w:ascii="Arial" w:hAnsi="Arial" w:cs="Arial"/>
        </w:rPr>
      </w:pPr>
      <w:r>
        <w:rPr>
          <w:rFonts w:ascii="Arial" w:hAnsi="Arial" w:cs="Arial"/>
        </w:rPr>
        <w:t xml:space="preserve">While it is intended that this Policy Statement will prove useful in setting out the ground rules for those dealing with personal information, staff are encouraged to find out more about the details of the legislative requirements that have to be met by </w:t>
      </w:r>
      <w:r w:rsidR="00F46779">
        <w:rPr>
          <w:rFonts w:ascii="Arial" w:hAnsi="Arial" w:cs="Arial"/>
        </w:rPr>
        <w:t xml:space="preserve">utilising the guidance available to them on the Department’s Intranet </w:t>
      </w:r>
      <w:r w:rsidR="00753E1C">
        <w:rPr>
          <w:rFonts w:ascii="Arial" w:hAnsi="Arial" w:cs="Arial"/>
        </w:rPr>
        <w:t>s</w:t>
      </w:r>
      <w:r w:rsidR="00F46779">
        <w:rPr>
          <w:rFonts w:ascii="Arial" w:hAnsi="Arial" w:cs="Arial"/>
        </w:rPr>
        <w:t xml:space="preserve">ite, the Information Commissioner’s website and from </w:t>
      </w:r>
      <w:r>
        <w:rPr>
          <w:rFonts w:ascii="Arial" w:hAnsi="Arial" w:cs="Arial"/>
        </w:rPr>
        <w:t xml:space="preserve">the </w:t>
      </w:r>
      <w:r w:rsidR="00F46779">
        <w:rPr>
          <w:rFonts w:ascii="Arial" w:hAnsi="Arial" w:cs="Arial"/>
        </w:rPr>
        <w:t xml:space="preserve">Department’s </w:t>
      </w:r>
      <w:r w:rsidR="00AE35E7">
        <w:rPr>
          <w:rFonts w:ascii="Arial" w:hAnsi="Arial" w:cs="Arial"/>
        </w:rPr>
        <w:t>Data Protection Officer at dataprotectionofficer@daera-ni.gov.uk.</w:t>
      </w:r>
    </w:p>
    <w:p w14:paraId="5A10A6C0" w14:textId="77777777" w:rsidR="00CF4B64" w:rsidRDefault="00CF4B64">
      <w:pPr>
        <w:pStyle w:val="BodyText2"/>
        <w:tabs>
          <w:tab w:val="num" w:pos="360"/>
        </w:tabs>
        <w:ind w:left="360"/>
        <w:jc w:val="left"/>
        <w:rPr>
          <w:rFonts w:ascii="Arial" w:hAnsi="Arial" w:cs="Arial"/>
        </w:rPr>
      </w:pPr>
      <w:r>
        <w:rPr>
          <w:rFonts w:ascii="Arial" w:hAnsi="Arial" w:cs="Arial"/>
        </w:rPr>
        <w:t>.</w:t>
      </w:r>
    </w:p>
    <w:p w14:paraId="4BD9E8B8" w14:textId="6000DD1E" w:rsidR="00CF4B64" w:rsidRPr="00EA54EF" w:rsidRDefault="00EA54EF" w:rsidP="00BE5193">
      <w:pPr>
        <w:pStyle w:val="DSDdocinfoh1"/>
      </w:pPr>
      <w:bookmarkStart w:id="4" w:name="_Toc515962701"/>
      <w:bookmarkStart w:id="5" w:name="_Toc515962766"/>
      <w:r>
        <w:br w:type="page"/>
      </w:r>
      <w:bookmarkStart w:id="6" w:name="_Toc521920955"/>
      <w:r w:rsidR="00CF4B64" w:rsidRPr="00EA54EF">
        <w:lastRenderedPageBreak/>
        <w:t>Policy Statement</w:t>
      </w:r>
      <w:bookmarkEnd w:id="4"/>
      <w:bookmarkEnd w:id="5"/>
      <w:bookmarkEnd w:id="6"/>
    </w:p>
    <w:p w14:paraId="01C1B3F0" w14:textId="065C5195" w:rsidR="00CF4B64" w:rsidRDefault="00CF4B64">
      <w:pPr>
        <w:numPr>
          <w:ilvl w:val="0"/>
          <w:numId w:val="3"/>
        </w:numPr>
        <w:spacing w:line="360" w:lineRule="auto"/>
        <w:rPr>
          <w:rFonts w:ascii="Arial" w:hAnsi="Arial" w:cs="Arial"/>
        </w:rPr>
      </w:pPr>
      <w:r>
        <w:rPr>
          <w:rFonts w:ascii="Arial" w:hAnsi="Arial" w:cs="Arial"/>
        </w:rPr>
        <w:t xml:space="preserve">The Department regards the fair and lawful treatment of personal information as a critical factor in the success of our operations and a key to the maintenance of the confidence that exists between those with whom we deal and ourselves.  The Department therefore acknowledges its legal obligations under the Data Protection Act </w:t>
      </w:r>
      <w:r w:rsidR="008B4EEA">
        <w:rPr>
          <w:rFonts w:ascii="Arial" w:hAnsi="Arial" w:cs="Arial"/>
        </w:rPr>
        <w:t xml:space="preserve">2018 </w:t>
      </w:r>
      <w:r>
        <w:rPr>
          <w:rFonts w:ascii="Arial" w:hAnsi="Arial" w:cs="Arial"/>
        </w:rPr>
        <w:t xml:space="preserve">and </w:t>
      </w:r>
      <w:r w:rsidR="008B4EEA">
        <w:rPr>
          <w:rFonts w:ascii="Arial" w:hAnsi="Arial" w:cs="Arial"/>
        </w:rPr>
        <w:t xml:space="preserve">the General Data Protection Regulation and </w:t>
      </w:r>
      <w:r>
        <w:rPr>
          <w:rFonts w:ascii="Arial" w:hAnsi="Arial" w:cs="Arial"/>
        </w:rPr>
        <w:t xml:space="preserve">endorses </w:t>
      </w:r>
      <w:r w:rsidR="008B4EEA">
        <w:rPr>
          <w:rFonts w:ascii="Arial" w:hAnsi="Arial" w:cs="Arial"/>
        </w:rPr>
        <w:t xml:space="preserve">their </w:t>
      </w:r>
      <w:r w:rsidR="00111175">
        <w:rPr>
          <w:rFonts w:ascii="Arial" w:hAnsi="Arial" w:cs="Arial"/>
        </w:rPr>
        <w:t>requirements</w:t>
      </w:r>
      <w:r>
        <w:rPr>
          <w:rFonts w:ascii="Arial" w:hAnsi="Arial" w:cs="Arial"/>
        </w:rPr>
        <w:t>.</w:t>
      </w:r>
    </w:p>
    <w:p w14:paraId="7F20B089" w14:textId="77777777" w:rsidR="00CF4B64" w:rsidRDefault="00CF4B64">
      <w:pPr>
        <w:spacing w:line="360" w:lineRule="auto"/>
        <w:rPr>
          <w:rFonts w:ascii="Arial" w:hAnsi="Arial" w:cs="Arial"/>
        </w:rPr>
      </w:pPr>
    </w:p>
    <w:p w14:paraId="24217A60" w14:textId="3D13C84B" w:rsidR="00F46779" w:rsidRDefault="00CF4B64">
      <w:pPr>
        <w:numPr>
          <w:ilvl w:val="0"/>
          <w:numId w:val="3"/>
        </w:numPr>
        <w:spacing w:line="360" w:lineRule="auto"/>
        <w:rPr>
          <w:rFonts w:ascii="Arial" w:hAnsi="Arial" w:cs="Arial"/>
        </w:rPr>
      </w:pPr>
      <w:r>
        <w:rPr>
          <w:rFonts w:ascii="Arial" w:hAnsi="Arial" w:cs="Arial"/>
        </w:rPr>
        <w:t>In order to carry out our duties</w:t>
      </w:r>
      <w:r w:rsidR="00124FE3">
        <w:rPr>
          <w:rFonts w:ascii="Arial" w:hAnsi="Arial" w:cs="Arial"/>
        </w:rPr>
        <w:t>,</w:t>
      </w:r>
      <w:r>
        <w:rPr>
          <w:rFonts w:ascii="Arial" w:hAnsi="Arial" w:cs="Arial"/>
        </w:rPr>
        <w:t xml:space="preserve"> </w:t>
      </w:r>
      <w:r w:rsidR="0082167D">
        <w:rPr>
          <w:rFonts w:ascii="Arial" w:hAnsi="Arial" w:cs="Arial"/>
        </w:rPr>
        <w:t xml:space="preserve">members of </w:t>
      </w:r>
      <w:r>
        <w:rPr>
          <w:rFonts w:ascii="Arial" w:hAnsi="Arial" w:cs="Arial"/>
        </w:rPr>
        <w:t xml:space="preserve">staff in many business areas need to collect and use specific information about </w:t>
      </w:r>
      <w:r w:rsidR="00BB38C4">
        <w:rPr>
          <w:rFonts w:ascii="Arial" w:hAnsi="Arial" w:cs="Arial"/>
        </w:rPr>
        <w:t xml:space="preserve">individual </w:t>
      </w:r>
      <w:r>
        <w:rPr>
          <w:rFonts w:ascii="Arial" w:hAnsi="Arial" w:cs="Arial"/>
        </w:rPr>
        <w:t xml:space="preserve">people or groups of </w:t>
      </w:r>
      <w:r w:rsidR="00BB38C4">
        <w:rPr>
          <w:rFonts w:ascii="Arial" w:hAnsi="Arial" w:cs="Arial"/>
        </w:rPr>
        <w:t>people</w:t>
      </w:r>
      <w:r>
        <w:rPr>
          <w:rFonts w:ascii="Arial" w:hAnsi="Arial" w:cs="Arial"/>
        </w:rPr>
        <w:t xml:space="preserve">.  These include members of the public, people who work for the </w:t>
      </w:r>
      <w:r w:rsidR="005C1854">
        <w:rPr>
          <w:rFonts w:ascii="Arial" w:hAnsi="Arial" w:cs="Arial"/>
        </w:rPr>
        <w:t>department</w:t>
      </w:r>
      <w:r>
        <w:rPr>
          <w:rFonts w:ascii="Arial" w:hAnsi="Arial" w:cs="Arial"/>
        </w:rPr>
        <w:t xml:space="preserve"> or have done so in the past, suppliers, contractors, farmers and many others.</w:t>
      </w:r>
    </w:p>
    <w:p w14:paraId="33606FFF" w14:textId="69B67028" w:rsidR="00F46779" w:rsidRPr="007E54F6" w:rsidRDefault="00F46779" w:rsidP="00A96321">
      <w:pPr>
        <w:rPr>
          <w:rFonts w:cs="Arial"/>
        </w:rPr>
      </w:pPr>
    </w:p>
    <w:p w14:paraId="15B5492E" w14:textId="2226C33F" w:rsidR="00CF4B64" w:rsidRDefault="00CF4B64" w:rsidP="00332B13">
      <w:pPr>
        <w:numPr>
          <w:ilvl w:val="0"/>
          <w:numId w:val="3"/>
        </w:numPr>
        <w:spacing w:line="360" w:lineRule="auto"/>
        <w:rPr>
          <w:rFonts w:ascii="Arial" w:hAnsi="Arial" w:cs="Arial"/>
        </w:rPr>
      </w:pPr>
      <w:r>
        <w:rPr>
          <w:rFonts w:ascii="Arial" w:hAnsi="Arial" w:cs="Arial"/>
        </w:rPr>
        <w:t>Such information must be managed properly regardless of how or why it is collected and irrespective of how it is currently held.  The Department will take step</w:t>
      </w:r>
      <w:r w:rsidR="00CF2458">
        <w:rPr>
          <w:rFonts w:ascii="Arial" w:hAnsi="Arial" w:cs="Arial"/>
        </w:rPr>
        <w:t>s</w:t>
      </w:r>
      <w:r>
        <w:rPr>
          <w:rFonts w:ascii="Arial" w:hAnsi="Arial" w:cs="Arial"/>
        </w:rPr>
        <w:t xml:space="preserve"> to</w:t>
      </w:r>
      <w:r w:rsidR="00AE35E7">
        <w:rPr>
          <w:rFonts w:ascii="Arial" w:hAnsi="Arial" w:cs="Arial"/>
        </w:rPr>
        <w:t xml:space="preserve"> implement appropriate technical and organisational measures to ensure, and to be able to demonstrate, that the processing of personal data complies with the requirements of the legislation.</w:t>
      </w:r>
    </w:p>
    <w:p w14:paraId="66C51E62" w14:textId="77777777" w:rsidR="00365C59" w:rsidRDefault="00365C59" w:rsidP="00332B13">
      <w:pPr>
        <w:spacing w:line="360" w:lineRule="auto"/>
        <w:rPr>
          <w:rFonts w:ascii="Arial" w:hAnsi="Arial" w:cs="Arial"/>
        </w:rPr>
      </w:pPr>
    </w:p>
    <w:p w14:paraId="332B8A0B" w14:textId="4BC1394F" w:rsidR="00365C59" w:rsidRDefault="00365C59">
      <w:pPr>
        <w:numPr>
          <w:ilvl w:val="0"/>
          <w:numId w:val="3"/>
        </w:numPr>
        <w:spacing w:line="360" w:lineRule="auto"/>
        <w:rPr>
          <w:rFonts w:ascii="Arial" w:hAnsi="Arial" w:cs="Arial"/>
        </w:rPr>
      </w:pPr>
      <w:r>
        <w:rPr>
          <w:rFonts w:ascii="Arial" w:hAnsi="Arial" w:cs="Arial"/>
        </w:rPr>
        <w:t>In the case of personal information relating to current members of staff,</w:t>
      </w:r>
      <w:r w:rsidR="00ED682B">
        <w:rPr>
          <w:rFonts w:ascii="Arial" w:hAnsi="Arial" w:cs="Arial"/>
        </w:rPr>
        <w:t xml:space="preserve"> </w:t>
      </w:r>
      <w:r w:rsidR="00DF26F4">
        <w:rPr>
          <w:rFonts w:ascii="Arial" w:hAnsi="Arial" w:cs="Arial"/>
        </w:rPr>
        <w:t>NICS HR is the Controller for this information and will be required to act in accordance with the legislation.</w:t>
      </w:r>
      <w:r w:rsidR="00ED682B" w:rsidRPr="008E08F4">
        <w:rPr>
          <w:rFonts w:ascii="Arial" w:hAnsi="Arial" w:cs="Arial"/>
        </w:rPr>
        <w:t xml:space="preserve"> </w:t>
      </w:r>
      <w:r w:rsidR="008E08F4" w:rsidRPr="008E08F4">
        <w:rPr>
          <w:rFonts w:ascii="Arial" w:hAnsi="Arial" w:cs="Arial"/>
          <w:color w:val="333333"/>
        </w:rPr>
        <w:t xml:space="preserve">There are some circumstances where line managers may retain local HR information that is not required or held by either </w:t>
      </w:r>
      <w:proofErr w:type="spellStart"/>
      <w:r w:rsidR="008E08F4" w:rsidRPr="008E08F4">
        <w:rPr>
          <w:rFonts w:ascii="Arial" w:hAnsi="Arial" w:cs="Arial"/>
          <w:color w:val="333333"/>
        </w:rPr>
        <w:t>HRConnect</w:t>
      </w:r>
      <w:proofErr w:type="spellEnd"/>
      <w:r w:rsidR="008E08F4" w:rsidRPr="008E08F4">
        <w:rPr>
          <w:rFonts w:ascii="Arial" w:hAnsi="Arial" w:cs="Arial"/>
          <w:color w:val="333333"/>
        </w:rPr>
        <w:t xml:space="preserve"> or NICSHR, for example records of informal discussions with members of staff, flexi sheets, job descriptions, evidence to assist with completing annual performance appraisal etc. This is not a definitive list, but illustrates the type of information that you, as a line manager, may need to retain. This information should be retained securely and only for as long as there is a business requirement to hold i</w:t>
      </w:r>
      <w:r w:rsidR="008E08F4">
        <w:rPr>
          <w:rFonts w:ascii="Arial" w:hAnsi="Arial" w:cs="Arial"/>
          <w:color w:val="333333"/>
        </w:rPr>
        <w:t xml:space="preserve">t. You should not be holding on </w:t>
      </w:r>
      <w:r w:rsidR="008E08F4" w:rsidRPr="008E08F4">
        <w:rPr>
          <w:rFonts w:ascii="Arial" w:hAnsi="Arial" w:cs="Arial"/>
          <w:color w:val="333333"/>
        </w:rPr>
        <w:t>to personal data about your staff for administrative convenience, or just in case it might be useful.</w:t>
      </w:r>
    </w:p>
    <w:p w14:paraId="285B85D0" w14:textId="77777777" w:rsidR="007315C6" w:rsidRPr="0095450D" w:rsidRDefault="00EA54EF" w:rsidP="00BE5193">
      <w:pPr>
        <w:pStyle w:val="DSDdocinfoh1"/>
      </w:pPr>
      <w:r>
        <w:br w:type="page"/>
      </w:r>
      <w:bookmarkStart w:id="7" w:name="_Toc521920956"/>
      <w:r w:rsidRPr="0095450D">
        <w:lastRenderedPageBreak/>
        <w:t>Data Protection Principles</w:t>
      </w:r>
      <w:bookmarkEnd w:id="7"/>
    </w:p>
    <w:p w14:paraId="5A2950C8" w14:textId="1F06548F" w:rsidR="001B122D" w:rsidRPr="002D2ED2" w:rsidRDefault="00F46779" w:rsidP="002D2ED2">
      <w:pPr>
        <w:numPr>
          <w:ilvl w:val="0"/>
          <w:numId w:val="3"/>
        </w:numPr>
        <w:spacing w:line="360" w:lineRule="auto"/>
        <w:rPr>
          <w:rFonts w:ascii="Arial" w:hAnsi="Arial" w:cs="Arial"/>
          <w:color w:val="000000"/>
          <w:lang w:val="en" w:eastAsia="en-GB"/>
        </w:rPr>
      </w:pPr>
      <w:r>
        <w:rPr>
          <w:rFonts w:ascii="Arial" w:hAnsi="Arial" w:cs="Arial"/>
          <w:color w:val="000000"/>
          <w:lang w:val="en"/>
        </w:rPr>
        <w:t>Article 5(1) of t</w:t>
      </w:r>
      <w:r w:rsidR="001B122D" w:rsidRPr="002D2ED2">
        <w:rPr>
          <w:rFonts w:ascii="Arial" w:hAnsi="Arial" w:cs="Arial"/>
          <w:color w:val="000000"/>
          <w:lang w:val="en"/>
        </w:rPr>
        <w:t xml:space="preserve">he </w:t>
      </w:r>
      <w:hyperlink r:id="rId24" w:history="1">
        <w:r w:rsidR="005E4734" w:rsidRPr="006207EC">
          <w:rPr>
            <w:rStyle w:val="Hyperlink"/>
            <w:rFonts w:ascii="Arial" w:hAnsi="Arial" w:cs="Arial"/>
            <w:color w:val="auto"/>
            <w:u w:val="none"/>
          </w:rPr>
          <w:t>General Data Protection Regulation</w:t>
        </w:r>
      </w:hyperlink>
      <w:r w:rsidR="005E4734">
        <w:rPr>
          <w:rStyle w:val="Hyperlink"/>
          <w:rFonts w:ascii="Arial" w:hAnsi="Arial" w:cs="Arial"/>
          <w:color w:val="auto"/>
          <w:u w:val="none"/>
        </w:rPr>
        <w:t xml:space="preserve"> </w:t>
      </w:r>
      <w:r w:rsidRPr="00F46779">
        <w:rPr>
          <w:rFonts w:ascii="Arial" w:hAnsi="Arial" w:cs="Arial"/>
          <w:color w:val="000000"/>
          <w:lang w:val="en"/>
        </w:rPr>
        <w:t>requires that personal data shall be</w:t>
      </w:r>
      <w:r w:rsidR="001B122D" w:rsidRPr="002D2ED2">
        <w:rPr>
          <w:rFonts w:ascii="Arial" w:hAnsi="Arial" w:cs="Arial"/>
          <w:color w:val="000000"/>
          <w:lang w:val="en"/>
        </w:rPr>
        <w:t xml:space="preserve">: </w:t>
      </w:r>
    </w:p>
    <w:p w14:paraId="7E0CE8C9" w14:textId="77777777" w:rsidR="001B122D" w:rsidRPr="002D2ED2" w:rsidRDefault="001B122D" w:rsidP="002D2ED2">
      <w:pPr>
        <w:spacing w:line="360" w:lineRule="auto"/>
        <w:ind w:left="397"/>
        <w:rPr>
          <w:rFonts w:ascii="Arial" w:hAnsi="Arial" w:cs="Arial"/>
          <w:color w:val="000000"/>
          <w:lang w:val="en" w:eastAsia="en-GB"/>
        </w:rPr>
      </w:pPr>
    </w:p>
    <w:p w14:paraId="504B68F2" w14:textId="77777777" w:rsidR="00F46779" w:rsidRPr="002D2ED2" w:rsidRDefault="00F46779" w:rsidP="002D2ED2">
      <w:pPr>
        <w:pStyle w:val="NormalWeb"/>
        <w:numPr>
          <w:ilvl w:val="0"/>
          <w:numId w:val="29"/>
        </w:numPr>
        <w:spacing w:after="0" w:line="360" w:lineRule="auto"/>
        <w:rPr>
          <w:rFonts w:ascii="Arial" w:hAnsi="Arial" w:cs="Arial"/>
          <w:color w:val="000000"/>
          <w:lang w:val="en"/>
        </w:rPr>
      </w:pPr>
      <w:r w:rsidRPr="002D2ED2">
        <w:rPr>
          <w:rFonts w:ascii="Arial" w:hAnsi="Arial" w:cs="Arial"/>
          <w:color w:val="000000"/>
          <w:lang w:val="en"/>
        </w:rPr>
        <w:t>processed lawfully, fairly and in a transparent manner in relation to individuals (‘lawfulness, fairness and transparency’);</w:t>
      </w:r>
    </w:p>
    <w:p w14:paraId="7805E48D" w14:textId="77777777" w:rsidR="00F46779" w:rsidRPr="002D2ED2" w:rsidRDefault="00F46779" w:rsidP="002D2ED2">
      <w:pPr>
        <w:pStyle w:val="NormalWeb"/>
        <w:numPr>
          <w:ilvl w:val="0"/>
          <w:numId w:val="29"/>
        </w:numPr>
        <w:spacing w:after="0" w:line="360" w:lineRule="auto"/>
        <w:rPr>
          <w:rFonts w:ascii="Arial" w:hAnsi="Arial" w:cs="Arial"/>
          <w:color w:val="000000"/>
          <w:lang w:val="en"/>
        </w:rPr>
      </w:pPr>
      <w:r w:rsidRPr="002D2ED2">
        <w:rPr>
          <w:rFonts w:ascii="Arial" w:hAnsi="Arial" w:cs="Arial"/>
          <w:color w:val="000000"/>
          <w:lang w:val="en"/>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 (‘purpose limitation’);</w:t>
      </w:r>
    </w:p>
    <w:p w14:paraId="151DF0DB" w14:textId="77777777" w:rsidR="00F46779" w:rsidRPr="002D2ED2" w:rsidRDefault="00F46779" w:rsidP="002D2ED2">
      <w:pPr>
        <w:pStyle w:val="NormalWeb"/>
        <w:numPr>
          <w:ilvl w:val="0"/>
          <w:numId w:val="29"/>
        </w:numPr>
        <w:spacing w:after="0" w:line="360" w:lineRule="auto"/>
        <w:rPr>
          <w:rFonts w:ascii="Arial" w:hAnsi="Arial" w:cs="Arial"/>
          <w:color w:val="000000"/>
          <w:lang w:val="en"/>
        </w:rPr>
      </w:pPr>
      <w:r w:rsidRPr="002D2ED2">
        <w:rPr>
          <w:rFonts w:ascii="Arial" w:hAnsi="Arial" w:cs="Arial"/>
          <w:color w:val="000000"/>
          <w:lang w:val="en"/>
        </w:rPr>
        <w:t xml:space="preserve">adequate, relevant and limited to what is necessary in relation to the purposes for which they are processed (‘data </w:t>
      </w:r>
      <w:proofErr w:type="spellStart"/>
      <w:r w:rsidRPr="002D2ED2">
        <w:rPr>
          <w:rFonts w:ascii="Arial" w:hAnsi="Arial" w:cs="Arial"/>
          <w:color w:val="000000"/>
          <w:lang w:val="en"/>
        </w:rPr>
        <w:t>minimisation</w:t>
      </w:r>
      <w:proofErr w:type="spellEnd"/>
      <w:r w:rsidRPr="002D2ED2">
        <w:rPr>
          <w:rFonts w:ascii="Arial" w:hAnsi="Arial" w:cs="Arial"/>
          <w:color w:val="000000"/>
          <w:lang w:val="en"/>
        </w:rPr>
        <w:t>’);</w:t>
      </w:r>
    </w:p>
    <w:p w14:paraId="38ADD04F" w14:textId="77777777" w:rsidR="00F46779" w:rsidRPr="002D2ED2" w:rsidRDefault="00F46779" w:rsidP="002D2ED2">
      <w:pPr>
        <w:pStyle w:val="NormalWeb"/>
        <w:numPr>
          <w:ilvl w:val="0"/>
          <w:numId w:val="29"/>
        </w:numPr>
        <w:spacing w:after="0" w:line="360" w:lineRule="auto"/>
        <w:rPr>
          <w:rFonts w:ascii="Arial" w:hAnsi="Arial" w:cs="Arial"/>
          <w:color w:val="000000"/>
          <w:lang w:val="en"/>
        </w:rPr>
      </w:pPr>
      <w:r w:rsidRPr="002D2ED2">
        <w:rPr>
          <w:rFonts w:ascii="Arial" w:hAnsi="Arial" w:cs="Arial"/>
          <w:color w:val="000000"/>
          <w:lang w:val="en"/>
        </w:rPr>
        <w:t>accurate and, where necessary, kept up to date; every reasonable step must be taken to ensure that personal data that are inaccurate, having regard to the purposes for which they are processed, are erased or rectified without delay (‘accuracy’);</w:t>
      </w:r>
    </w:p>
    <w:p w14:paraId="7F1D3CDD" w14:textId="632A524A" w:rsidR="00F46779" w:rsidRPr="002D2ED2" w:rsidRDefault="00F46779" w:rsidP="002D2ED2">
      <w:pPr>
        <w:pStyle w:val="NormalWeb"/>
        <w:numPr>
          <w:ilvl w:val="0"/>
          <w:numId w:val="29"/>
        </w:numPr>
        <w:spacing w:after="0" w:line="360" w:lineRule="auto"/>
        <w:rPr>
          <w:rFonts w:ascii="Arial" w:hAnsi="Arial" w:cs="Arial"/>
          <w:color w:val="000000"/>
          <w:lang w:val="en"/>
        </w:rPr>
      </w:pPr>
      <w:r w:rsidRPr="002D2ED2">
        <w:rPr>
          <w:rFonts w:ascii="Arial" w:hAnsi="Arial" w:cs="Arial"/>
          <w:color w:val="000000"/>
          <w:lang w:val="en"/>
        </w:rPr>
        <w:t xml:space="preserve">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w:t>
      </w:r>
      <w:proofErr w:type="spellStart"/>
      <w:r w:rsidRPr="002D2ED2">
        <w:rPr>
          <w:rFonts w:ascii="Arial" w:hAnsi="Arial" w:cs="Arial"/>
          <w:color w:val="000000"/>
          <w:lang w:val="en"/>
        </w:rPr>
        <w:t>organisation</w:t>
      </w:r>
      <w:r w:rsidR="005E4734">
        <w:rPr>
          <w:rFonts w:ascii="Arial" w:hAnsi="Arial" w:cs="Arial"/>
          <w:color w:val="000000"/>
          <w:lang w:val="en"/>
        </w:rPr>
        <w:t>al</w:t>
      </w:r>
      <w:proofErr w:type="spellEnd"/>
      <w:r w:rsidR="005E4734">
        <w:rPr>
          <w:rFonts w:ascii="Arial" w:hAnsi="Arial" w:cs="Arial"/>
          <w:color w:val="000000"/>
          <w:lang w:val="en"/>
        </w:rPr>
        <w:t xml:space="preserve"> measures required by the </w:t>
      </w:r>
      <w:hyperlink r:id="rId25" w:history="1">
        <w:r w:rsidR="005E4734" w:rsidRPr="006207EC">
          <w:rPr>
            <w:rStyle w:val="Hyperlink"/>
            <w:rFonts w:ascii="Arial" w:hAnsi="Arial" w:cs="Arial"/>
            <w:color w:val="auto"/>
            <w:u w:val="none"/>
          </w:rPr>
          <w:t>General Data Protection Regulation</w:t>
        </w:r>
      </w:hyperlink>
      <w:r w:rsidRPr="002D2ED2">
        <w:rPr>
          <w:rFonts w:ascii="Arial" w:hAnsi="Arial" w:cs="Arial"/>
          <w:color w:val="000000"/>
          <w:lang w:val="en"/>
        </w:rPr>
        <w:t xml:space="preserve"> in order to safeguard the rights and freedoms of individuals (‘storage limitation’);</w:t>
      </w:r>
      <w:r w:rsidR="00BE5193">
        <w:rPr>
          <w:rFonts w:ascii="Arial" w:hAnsi="Arial" w:cs="Arial"/>
          <w:color w:val="000000"/>
          <w:lang w:val="en"/>
        </w:rPr>
        <w:t xml:space="preserve"> or</w:t>
      </w:r>
    </w:p>
    <w:p w14:paraId="1FB4E625" w14:textId="77777777" w:rsidR="00F46779" w:rsidRPr="002D2ED2" w:rsidRDefault="00F46779" w:rsidP="002D2ED2">
      <w:pPr>
        <w:pStyle w:val="NormalWeb"/>
        <w:numPr>
          <w:ilvl w:val="0"/>
          <w:numId w:val="29"/>
        </w:numPr>
        <w:spacing w:after="0" w:line="360" w:lineRule="auto"/>
        <w:rPr>
          <w:rFonts w:ascii="Arial" w:hAnsi="Arial" w:cs="Arial"/>
          <w:color w:val="000000"/>
          <w:lang w:val="en"/>
        </w:rPr>
      </w:pPr>
      <w:r w:rsidRPr="002D2ED2">
        <w:rPr>
          <w:rFonts w:ascii="Arial" w:hAnsi="Arial" w:cs="Arial"/>
          <w:color w:val="000000"/>
          <w:lang w:val="en"/>
        </w:rPr>
        <w:t xml:space="preserve">processed in a manner that ensures appropriate security of the personal data, including protection against </w:t>
      </w:r>
      <w:proofErr w:type="spellStart"/>
      <w:r w:rsidRPr="002D2ED2">
        <w:rPr>
          <w:rFonts w:ascii="Arial" w:hAnsi="Arial" w:cs="Arial"/>
          <w:color w:val="000000"/>
          <w:lang w:val="en"/>
        </w:rPr>
        <w:t>unauthorised</w:t>
      </w:r>
      <w:proofErr w:type="spellEnd"/>
      <w:r w:rsidRPr="002D2ED2">
        <w:rPr>
          <w:rFonts w:ascii="Arial" w:hAnsi="Arial" w:cs="Arial"/>
          <w:color w:val="000000"/>
          <w:lang w:val="en"/>
        </w:rPr>
        <w:t xml:space="preserve"> or unlawful processing and against accidental loss, destruction or damage, using appropriate technical or </w:t>
      </w:r>
      <w:proofErr w:type="spellStart"/>
      <w:r w:rsidRPr="002D2ED2">
        <w:rPr>
          <w:rFonts w:ascii="Arial" w:hAnsi="Arial" w:cs="Arial"/>
          <w:color w:val="000000"/>
          <w:lang w:val="en"/>
        </w:rPr>
        <w:t>organisational</w:t>
      </w:r>
      <w:proofErr w:type="spellEnd"/>
      <w:r w:rsidRPr="002D2ED2">
        <w:rPr>
          <w:rFonts w:ascii="Arial" w:hAnsi="Arial" w:cs="Arial"/>
          <w:color w:val="000000"/>
          <w:lang w:val="en"/>
        </w:rPr>
        <w:t xml:space="preserve"> measures (‘i</w:t>
      </w:r>
      <w:r w:rsidR="002D2ED2">
        <w:rPr>
          <w:rFonts w:ascii="Arial" w:hAnsi="Arial" w:cs="Arial"/>
          <w:color w:val="000000"/>
          <w:lang w:val="en"/>
        </w:rPr>
        <w:t>ntegrity and confidentiality’).</w:t>
      </w:r>
    </w:p>
    <w:p w14:paraId="79EDD6A8" w14:textId="77777777" w:rsidR="00F46779" w:rsidRPr="00F46779" w:rsidRDefault="00F46779" w:rsidP="002D2ED2">
      <w:pPr>
        <w:spacing w:line="360" w:lineRule="auto"/>
        <w:rPr>
          <w:rFonts w:ascii="Arial" w:hAnsi="Arial" w:cs="Arial"/>
          <w:color w:val="000000"/>
          <w:lang w:val="en"/>
        </w:rPr>
      </w:pPr>
    </w:p>
    <w:p w14:paraId="3450D43B" w14:textId="77777777" w:rsidR="00F46779" w:rsidRDefault="00F46779" w:rsidP="00BC5349">
      <w:pPr>
        <w:numPr>
          <w:ilvl w:val="0"/>
          <w:numId w:val="3"/>
        </w:numPr>
        <w:spacing w:line="360" w:lineRule="auto"/>
        <w:rPr>
          <w:rFonts w:ascii="Arial" w:hAnsi="Arial" w:cs="Arial"/>
          <w:color w:val="000000"/>
          <w:lang w:val="en"/>
        </w:rPr>
      </w:pPr>
      <w:r w:rsidRPr="00F46779">
        <w:rPr>
          <w:rFonts w:ascii="Arial" w:hAnsi="Arial" w:cs="Arial"/>
          <w:color w:val="000000"/>
          <w:lang w:val="en"/>
        </w:rPr>
        <w:lastRenderedPageBreak/>
        <w:t>Article 5(2)</w:t>
      </w:r>
      <w:r w:rsidRPr="00424209">
        <w:rPr>
          <w:rFonts w:ascii="Arial" w:hAnsi="Arial" w:cs="Arial"/>
          <w:color w:val="000000"/>
          <w:lang w:val="en"/>
        </w:rPr>
        <w:t xml:space="preserve"> adds that</w:t>
      </w:r>
      <w:r>
        <w:rPr>
          <w:rFonts w:ascii="Arial" w:hAnsi="Arial" w:cs="Arial"/>
          <w:color w:val="000000"/>
          <w:lang w:val="en"/>
        </w:rPr>
        <w:t xml:space="preserve"> t</w:t>
      </w:r>
      <w:r w:rsidRPr="00424209">
        <w:rPr>
          <w:rFonts w:ascii="Arial" w:hAnsi="Arial" w:cs="Arial"/>
          <w:color w:val="000000"/>
          <w:lang w:val="en"/>
        </w:rPr>
        <w:t>he controller shall be responsible for, and be able to demonstrate compliance with Article 5(1)</w:t>
      </w:r>
      <w:r>
        <w:rPr>
          <w:rFonts w:ascii="Arial" w:hAnsi="Arial" w:cs="Arial"/>
          <w:color w:val="000000"/>
          <w:lang w:val="en"/>
        </w:rPr>
        <w:t xml:space="preserve"> otherwise known as the “Accountability” principle.</w:t>
      </w:r>
    </w:p>
    <w:p w14:paraId="1BEAB62D" w14:textId="77777777" w:rsidR="00F46779" w:rsidRDefault="00F46779" w:rsidP="00BC5349">
      <w:pPr>
        <w:spacing w:line="360" w:lineRule="auto"/>
        <w:ind w:left="397"/>
        <w:rPr>
          <w:rFonts w:ascii="Arial" w:hAnsi="Arial" w:cs="Arial"/>
          <w:color w:val="000000"/>
          <w:lang w:val="en"/>
        </w:rPr>
      </w:pPr>
    </w:p>
    <w:p w14:paraId="165B8E8D" w14:textId="5D53AA02" w:rsidR="00BD68C2" w:rsidRPr="00BE5193" w:rsidRDefault="001B122D" w:rsidP="00BE5193">
      <w:pPr>
        <w:numPr>
          <w:ilvl w:val="0"/>
          <w:numId w:val="3"/>
        </w:numPr>
        <w:spacing w:line="360" w:lineRule="auto"/>
        <w:rPr>
          <w:rFonts w:ascii="Arial" w:hAnsi="Arial" w:cs="Arial"/>
          <w:color w:val="000000"/>
          <w:lang w:val="en"/>
        </w:rPr>
      </w:pPr>
      <w:r w:rsidRPr="00BC5349">
        <w:rPr>
          <w:rFonts w:ascii="Arial" w:hAnsi="Arial" w:cs="Arial"/>
          <w:color w:val="000000"/>
          <w:lang w:val="en"/>
        </w:rPr>
        <w:t>These prin</w:t>
      </w:r>
      <w:r w:rsidR="00D82AE2">
        <w:rPr>
          <w:rFonts w:ascii="Arial" w:hAnsi="Arial" w:cs="Arial"/>
          <w:color w:val="000000"/>
          <w:lang w:val="en"/>
        </w:rPr>
        <w:t>ciples lie at the heart of the D</w:t>
      </w:r>
      <w:r w:rsidRPr="00BC5349">
        <w:rPr>
          <w:rFonts w:ascii="Arial" w:hAnsi="Arial" w:cs="Arial"/>
          <w:color w:val="000000"/>
          <w:lang w:val="en"/>
        </w:rPr>
        <w:t>epartment’s approach to processing personal data.</w:t>
      </w:r>
      <w:r w:rsidRPr="001B122D">
        <w:rPr>
          <w:rFonts w:ascii="Arial" w:hAnsi="Arial" w:cs="Arial"/>
        </w:rPr>
        <w:t xml:space="preserve"> The Department </w:t>
      </w:r>
      <w:r w:rsidR="00DF26F4">
        <w:rPr>
          <w:rFonts w:ascii="Arial" w:hAnsi="Arial" w:cs="Arial"/>
        </w:rPr>
        <w:t>will seek,</w:t>
      </w:r>
      <w:r w:rsidRPr="001B122D">
        <w:rPr>
          <w:rFonts w:ascii="Arial" w:hAnsi="Arial" w:cs="Arial"/>
        </w:rPr>
        <w:t xml:space="preserve"> through appropriate management and strict controls</w:t>
      </w:r>
      <w:r w:rsidR="00DF26F4">
        <w:rPr>
          <w:rFonts w:ascii="Arial" w:hAnsi="Arial" w:cs="Arial"/>
        </w:rPr>
        <w:t>,</w:t>
      </w:r>
      <w:r w:rsidRPr="001B122D">
        <w:rPr>
          <w:rFonts w:ascii="Arial" w:hAnsi="Arial" w:cs="Arial"/>
        </w:rPr>
        <w:t xml:space="preserve"> to comply with these principles</w:t>
      </w:r>
      <w:r w:rsidR="00BD68C2">
        <w:rPr>
          <w:rFonts w:ascii="Arial" w:hAnsi="Arial" w:cs="Arial"/>
        </w:rPr>
        <w:t>.</w:t>
      </w:r>
    </w:p>
    <w:p w14:paraId="51788586" w14:textId="77777777" w:rsidR="00BD68C2" w:rsidRDefault="00BD68C2" w:rsidP="00BE5193">
      <w:pPr>
        <w:pStyle w:val="DSDdocinfoh1"/>
        <w:rPr>
          <w:lang w:val="en"/>
        </w:rPr>
      </w:pPr>
      <w:bookmarkStart w:id="8" w:name="_Toc521920957"/>
      <w:r>
        <w:rPr>
          <w:lang w:val="en"/>
        </w:rPr>
        <w:t>Data Protection Impact Assessments (DPIA)</w:t>
      </w:r>
      <w:bookmarkEnd w:id="8"/>
    </w:p>
    <w:p w14:paraId="17A73867" w14:textId="4890FCDE" w:rsidR="00EE269A" w:rsidRPr="00BC5349" w:rsidRDefault="00BD68C2" w:rsidP="00BC5349">
      <w:pPr>
        <w:numPr>
          <w:ilvl w:val="0"/>
          <w:numId w:val="3"/>
        </w:numPr>
        <w:spacing w:line="360" w:lineRule="auto"/>
        <w:rPr>
          <w:rFonts w:ascii="Arial" w:hAnsi="Arial" w:cs="Arial"/>
          <w:color w:val="000000"/>
          <w:lang w:val="en"/>
        </w:rPr>
      </w:pPr>
      <w:r w:rsidRPr="00BC5349">
        <w:rPr>
          <w:rFonts w:ascii="Arial" w:hAnsi="Arial" w:cs="Arial"/>
          <w:lang w:eastAsia="en-GB"/>
        </w:rPr>
        <w:t>The G</w:t>
      </w:r>
      <w:r w:rsidR="00DF26F4">
        <w:rPr>
          <w:rFonts w:ascii="Arial" w:hAnsi="Arial" w:cs="Arial"/>
          <w:lang w:eastAsia="en-GB"/>
        </w:rPr>
        <w:t xml:space="preserve">eneral </w:t>
      </w:r>
      <w:r w:rsidRPr="00BC5349">
        <w:rPr>
          <w:rFonts w:ascii="Arial" w:hAnsi="Arial" w:cs="Arial"/>
          <w:lang w:eastAsia="en-GB"/>
        </w:rPr>
        <w:t>D</w:t>
      </w:r>
      <w:r w:rsidR="00DF26F4">
        <w:rPr>
          <w:rFonts w:ascii="Arial" w:hAnsi="Arial" w:cs="Arial"/>
          <w:lang w:eastAsia="en-GB"/>
        </w:rPr>
        <w:t xml:space="preserve">ata </w:t>
      </w:r>
      <w:r w:rsidRPr="00BC5349">
        <w:rPr>
          <w:rFonts w:ascii="Arial" w:hAnsi="Arial" w:cs="Arial"/>
          <w:lang w:eastAsia="en-GB"/>
        </w:rPr>
        <w:t>P</w:t>
      </w:r>
      <w:r w:rsidR="00DF26F4">
        <w:rPr>
          <w:rFonts w:ascii="Arial" w:hAnsi="Arial" w:cs="Arial"/>
          <w:lang w:eastAsia="en-GB"/>
        </w:rPr>
        <w:t xml:space="preserve">rotection </w:t>
      </w:r>
      <w:r w:rsidRPr="00BC5349">
        <w:rPr>
          <w:rFonts w:ascii="Arial" w:hAnsi="Arial" w:cs="Arial"/>
          <w:lang w:eastAsia="en-GB"/>
        </w:rPr>
        <w:t>R</w:t>
      </w:r>
      <w:r w:rsidR="00DF26F4">
        <w:rPr>
          <w:rFonts w:ascii="Arial" w:hAnsi="Arial" w:cs="Arial"/>
          <w:lang w:eastAsia="en-GB"/>
        </w:rPr>
        <w:t>egulation</w:t>
      </w:r>
      <w:r w:rsidRPr="00BC5349">
        <w:rPr>
          <w:rFonts w:ascii="Arial" w:hAnsi="Arial" w:cs="Arial"/>
          <w:lang w:eastAsia="en-GB"/>
        </w:rPr>
        <w:t xml:space="preserve"> int</w:t>
      </w:r>
      <w:r w:rsidR="00D82AE2">
        <w:rPr>
          <w:rFonts w:ascii="Arial" w:hAnsi="Arial" w:cs="Arial"/>
          <w:lang w:eastAsia="en-GB"/>
        </w:rPr>
        <w:t>roduces a requirement to complete a</w:t>
      </w:r>
      <w:r w:rsidRPr="00BC5349">
        <w:rPr>
          <w:rFonts w:ascii="Arial" w:hAnsi="Arial" w:cs="Arial"/>
          <w:lang w:eastAsia="en-GB"/>
        </w:rPr>
        <w:t xml:space="preserve"> D</w:t>
      </w:r>
      <w:r w:rsidR="00D90DBA">
        <w:rPr>
          <w:rFonts w:ascii="Arial" w:hAnsi="Arial" w:cs="Arial"/>
          <w:lang w:eastAsia="en-GB"/>
        </w:rPr>
        <w:t xml:space="preserve">ata </w:t>
      </w:r>
      <w:r w:rsidRPr="00BC5349">
        <w:rPr>
          <w:rFonts w:ascii="Arial" w:hAnsi="Arial" w:cs="Arial"/>
          <w:lang w:eastAsia="en-GB"/>
        </w:rPr>
        <w:t>P</w:t>
      </w:r>
      <w:r w:rsidR="00D90DBA">
        <w:rPr>
          <w:rFonts w:ascii="Arial" w:hAnsi="Arial" w:cs="Arial"/>
          <w:lang w:eastAsia="en-GB"/>
        </w:rPr>
        <w:t xml:space="preserve">rotection </w:t>
      </w:r>
      <w:r w:rsidRPr="00BC5349">
        <w:rPr>
          <w:rFonts w:ascii="Arial" w:hAnsi="Arial" w:cs="Arial"/>
          <w:lang w:eastAsia="en-GB"/>
        </w:rPr>
        <w:t>I</w:t>
      </w:r>
      <w:r w:rsidR="00D90DBA">
        <w:rPr>
          <w:rFonts w:ascii="Arial" w:hAnsi="Arial" w:cs="Arial"/>
          <w:lang w:eastAsia="en-GB"/>
        </w:rPr>
        <w:t xml:space="preserve">mpact </w:t>
      </w:r>
      <w:r w:rsidRPr="00BC5349">
        <w:rPr>
          <w:rFonts w:ascii="Arial" w:hAnsi="Arial" w:cs="Arial"/>
          <w:lang w:eastAsia="en-GB"/>
        </w:rPr>
        <w:t>A</w:t>
      </w:r>
      <w:r w:rsidR="00D90DBA">
        <w:rPr>
          <w:rFonts w:ascii="Arial" w:hAnsi="Arial" w:cs="Arial"/>
          <w:lang w:eastAsia="en-GB"/>
        </w:rPr>
        <w:t>ssessment</w:t>
      </w:r>
      <w:r w:rsidRPr="00BC5349">
        <w:rPr>
          <w:rFonts w:ascii="Arial" w:hAnsi="Arial" w:cs="Arial"/>
          <w:lang w:eastAsia="en-GB"/>
        </w:rPr>
        <w:t xml:space="preserve"> before carrying out</w:t>
      </w:r>
      <w:r w:rsidR="00D90DBA">
        <w:rPr>
          <w:rFonts w:ascii="Arial" w:hAnsi="Arial" w:cs="Arial"/>
          <w:lang w:eastAsia="en-GB"/>
        </w:rPr>
        <w:t xml:space="preserve"> any</w:t>
      </w:r>
      <w:r w:rsidRPr="00BC5349">
        <w:rPr>
          <w:rFonts w:ascii="Arial" w:hAnsi="Arial" w:cs="Arial"/>
          <w:lang w:eastAsia="en-GB"/>
        </w:rPr>
        <w:t xml:space="preserve"> types of processing </w:t>
      </w:r>
      <w:r w:rsidRPr="00BC5349">
        <w:rPr>
          <w:rFonts w:ascii="Arial" w:hAnsi="Arial" w:cs="Arial"/>
          <w:b/>
          <w:lang w:eastAsia="en-GB"/>
        </w:rPr>
        <w:t>likely to</w:t>
      </w:r>
      <w:r w:rsidRPr="00BC5349">
        <w:rPr>
          <w:rFonts w:ascii="Arial" w:hAnsi="Arial" w:cs="Arial"/>
          <w:b/>
          <w:color w:val="000000"/>
          <w:lang w:val="en"/>
        </w:rPr>
        <w:t xml:space="preserve"> </w:t>
      </w:r>
      <w:r w:rsidRPr="00BC5349">
        <w:rPr>
          <w:rFonts w:ascii="Arial" w:hAnsi="Arial" w:cs="Arial"/>
          <w:b/>
          <w:lang w:eastAsia="en-GB"/>
        </w:rPr>
        <w:t>result in high risk</w:t>
      </w:r>
      <w:r w:rsidRPr="00BC5349">
        <w:rPr>
          <w:rFonts w:ascii="Arial" w:hAnsi="Arial" w:cs="Arial"/>
          <w:lang w:eastAsia="en-GB"/>
        </w:rPr>
        <w:t xml:space="preserve"> to individuals’ interests. </w:t>
      </w:r>
    </w:p>
    <w:p w14:paraId="052B8F47" w14:textId="77777777" w:rsidR="00EE269A" w:rsidRPr="00BC5349" w:rsidRDefault="00EE269A" w:rsidP="00BC5349">
      <w:pPr>
        <w:spacing w:line="360" w:lineRule="auto"/>
        <w:ind w:left="397"/>
        <w:rPr>
          <w:rFonts w:ascii="Arial" w:hAnsi="Arial" w:cs="Arial"/>
          <w:color w:val="000000"/>
          <w:lang w:val="en"/>
        </w:rPr>
      </w:pPr>
    </w:p>
    <w:p w14:paraId="732451AF" w14:textId="2050D76B" w:rsidR="00BD68C2" w:rsidRPr="00BC5349" w:rsidRDefault="00D644E7" w:rsidP="00BC5349">
      <w:pPr>
        <w:numPr>
          <w:ilvl w:val="0"/>
          <w:numId w:val="3"/>
        </w:numPr>
        <w:spacing w:line="360" w:lineRule="auto"/>
        <w:rPr>
          <w:rFonts w:ascii="Arial" w:hAnsi="Arial" w:cs="Arial"/>
          <w:color w:val="000000"/>
          <w:lang w:val="en"/>
        </w:rPr>
      </w:pPr>
      <w:r>
        <w:rPr>
          <w:rFonts w:ascii="Arial" w:hAnsi="Arial" w:cs="Arial"/>
        </w:rPr>
        <w:t xml:space="preserve">A </w:t>
      </w:r>
      <w:r w:rsidR="00BD68C2" w:rsidRPr="00BC5349">
        <w:rPr>
          <w:rFonts w:ascii="Arial" w:hAnsi="Arial" w:cs="Arial"/>
        </w:rPr>
        <w:t xml:space="preserve">Data Protection Impact Assessment </w:t>
      </w:r>
      <w:r w:rsidR="00D90DBA">
        <w:rPr>
          <w:rFonts w:ascii="Arial" w:hAnsi="Arial" w:cs="Arial"/>
        </w:rPr>
        <w:t xml:space="preserve">screening exercise </w:t>
      </w:r>
      <w:r w:rsidR="00BD68C2" w:rsidRPr="00BC5349">
        <w:rPr>
          <w:rFonts w:ascii="Arial" w:hAnsi="Arial" w:cs="Arial"/>
        </w:rPr>
        <w:t xml:space="preserve">is a process to help </w:t>
      </w:r>
      <w:r w:rsidR="00D90DBA">
        <w:rPr>
          <w:rFonts w:ascii="Arial" w:hAnsi="Arial" w:cs="Arial"/>
        </w:rPr>
        <w:t>b</w:t>
      </w:r>
      <w:r w:rsidR="00EE269A">
        <w:rPr>
          <w:rFonts w:ascii="Arial" w:hAnsi="Arial" w:cs="Arial"/>
        </w:rPr>
        <w:t xml:space="preserve">usiness </w:t>
      </w:r>
      <w:r w:rsidR="00D90DBA">
        <w:rPr>
          <w:rFonts w:ascii="Arial" w:hAnsi="Arial" w:cs="Arial"/>
        </w:rPr>
        <w:t>a</w:t>
      </w:r>
      <w:r w:rsidR="00EE269A">
        <w:rPr>
          <w:rFonts w:ascii="Arial" w:hAnsi="Arial" w:cs="Arial"/>
        </w:rPr>
        <w:t>reas</w:t>
      </w:r>
      <w:r w:rsidR="00D90DBA">
        <w:rPr>
          <w:rFonts w:ascii="Arial" w:hAnsi="Arial" w:cs="Arial"/>
        </w:rPr>
        <w:t xml:space="preserve"> make an initial</w:t>
      </w:r>
      <w:r w:rsidR="00BD68C2" w:rsidRPr="00BC5349">
        <w:rPr>
          <w:rFonts w:ascii="Arial" w:hAnsi="Arial" w:cs="Arial"/>
        </w:rPr>
        <w:t xml:space="preserve"> </w:t>
      </w:r>
      <w:r w:rsidR="00D90DBA">
        <w:rPr>
          <w:rFonts w:ascii="Arial" w:hAnsi="Arial" w:cs="Arial"/>
        </w:rPr>
        <w:t>evaluation of the probable level of risk involved in their planned process</w:t>
      </w:r>
      <w:r w:rsidR="00BD68C2" w:rsidRPr="00BC5349">
        <w:rPr>
          <w:rFonts w:ascii="Arial" w:hAnsi="Arial" w:cs="Arial"/>
        </w:rPr>
        <w:t xml:space="preserve"> and </w:t>
      </w:r>
      <w:r w:rsidR="00D90DBA">
        <w:rPr>
          <w:rFonts w:ascii="Arial" w:hAnsi="Arial" w:cs="Arial"/>
        </w:rPr>
        <w:t xml:space="preserve">therefore </w:t>
      </w:r>
      <w:r w:rsidR="00BD68C2" w:rsidRPr="00BC5349">
        <w:rPr>
          <w:rFonts w:ascii="Arial" w:hAnsi="Arial" w:cs="Arial"/>
        </w:rPr>
        <w:t>minimise the data protection risks of a</w:t>
      </w:r>
      <w:r w:rsidR="00EE269A">
        <w:rPr>
          <w:rFonts w:ascii="Arial" w:hAnsi="Arial" w:cs="Arial"/>
        </w:rPr>
        <w:t>ny</w:t>
      </w:r>
      <w:r w:rsidR="00BD68C2" w:rsidRPr="00BC5349">
        <w:rPr>
          <w:rFonts w:ascii="Arial" w:hAnsi="Arial" w:cs="Arial"/>
        </w:rPr>
        <w:t xml:space="preserve"> project.</w:t>
      </w:r>
      <w:r w:rsidR="00EE269A">
        <w:rPr>
          <w:rFonts w:ascii="Arial" w:hAnsi="Arial" w:cs="Arial"/>
        </w:rPr>
        <w:t xml:space="preserve"> </w:t>
      </w:r>
      <w:r w:rsidR="00D90DBA">
        <w:rPr>
          <w:rFonts w:ascii="Arial" w:hAnsi="Arial" w:cs="Arial"/>
        </w:rPr>
        <w:t>Should the screening exercise indicate a higher risk process being undertaken,</w:t>
      </w:r>
      <w:r w:rsidR="00D82AE2">
        <w:rPr>
          <w:rFonts w:ascii="Arial" w:hAnsi="Arial" w:cs="Arial"/>
        </w:rPr>
        <w:t xml:space="preserve"> it is now a statutory requirement that</w:t>
      </w:r>
      <w:r w:rsidR="00D90DBA">
        <w:rPr>
          <w:rFonts w:ascii="Arial" w:hAnsi="Arial" w:cs="Arial"/>
        </w:rPr>
        <w:t xml:space="preserve"> a full Data Prote</w:t>
      </w:r>
      <w:r w:rsidR="00D82AE2">
        <w:rPr>
          <w:rFonts w:ascii="Arial" w:hAnsi="Arial" w:cs="Arial"/>
        </w:rPr>
        <w:t>ction Impact Assessment must</w:t>
      </w:r>
      <w:r w:rsidR="00D90DBA">
        <w:rPr>
          <w:rFonts w:ascii="Arial" w:hAnsi="Arial" w:cs="Arial"/>
        </w:rPr>
        <w:t xml:space="preserve"> be undertaken before further development of the process can proceed.</w:t>
      </w:r>
    </w:p>
    <w:p w14:paraId="535E9DEF" w14:textId="77777777" w:rsidR="00B659D1" w:rsidRPr="00A96321" w:rsidRDefault="00B659D1" w:rsidP="00A96321">
      <w:pPr>
        <w:rPr>
          <w:rFonts w:cs="Arial"/>
          <w:color w:val="000000"/>
          <w:lang w:val="en"/>
        </w:rPr>
      </w:pPr>
    </w:p>
    <w:p w14:paraId="6FDDC14C" w14:textId="245C3BD7" w:rsidR="00B659D1" w:rsidRPr="00BC5349" w:rsidRDefault="00B659D1" w:rsidP="00BC5349">
      <w:pPr>
        <w:numPr>
          <w:ilvl w:val="0"/>
          <w:numId w:val="3"/>
        </w:numPr>
        <w:spacing w:line="360" w:lineRule="auto"/>
        <w:rPr>
          <w:rFonts w:ascii="Arial" w:hAnsi="Arial" w:cs="Arial"/>
          <w:color w:val="000000"/>
          <w:lang w:val="en"/>
        </w:rPr>
      </w:pPr>
      <w:r>
        <w:rPr>
          <w:rFonts w:ascii="Arial" w:hAnsi="Arial" w:cs="Arial"/>
          <w:color w:val="000000"/>
          <w:lang w:val="en"/>
        </w:rPr>
        <w:t xml:space="preserve">Business </w:t>
      </w:r>
      <w:r w:rsidR="00D90DBA">
        <w:rPr>
          <w:rFonts w:ascii="Arial" w:hAnsi="Arial" w:cs="Arial"/>
          <w:color w:val="000000"/>
          <w:lang w:val="en"/>
        </w:rPr>
        <w:t>a</w:t>
      </w:r>
      <w:r>
        <w:rPr>
          <w:rFonts w:ascii="Arial" w:hAnsi="Arial" w:cs="Arial"/>
          <w:color w:val="000000"/>
          <w:lang w:val="en"/>
        </w:rPr>
        <w:t>reas should follow the Departmental Guidance available on the intranet</w:t>
      </w:r>
      <w:r w:rsidR="00EA1D24" w:rsidRPr="00EA1D24">
        <w:rPr>
          <w:rFonts w:ascii="Arial" w:hAnsi="Arial" w:cs="Arial"/>
        </w:rPr>
        <w:t xml:space="preserve"> </w:t>
      </w:r>
      <w:r w:rsidR="00EA1D24">
        <w:rPr>
          <w:rFonts w:ascii="Arial" w:hAnsi="Arial" w:cs="Arial"/>
        </w:rPr>
        <w:t>and in particular undertake screening exercises at an earliest stage possible.</w:t>
      </w:r>
    </w:p>
    <w:p w14:paraId="294D7AE5" w14:textId="77777777" w:rsidR="00BD68C2" w:rsidRPr="00BC5349" w:rsidRDefault="00BD68C2" w:rsidP="00BC5349">
      <w:pPr>
        <w:spacing w:line="360" w:lineRule="auto"/>
        <w:ind w:left="397"/>
        <w:rPr>
          <w:rFonts w:ascii="Arial" w:hAnsi="Arial" w:cs="Arial"/>
          <w:color w:val="000000"/>
          <w:lang w:val="en"/>
        </w:rPr>
      </w:pPr>
    </w:p>
    <w:p w14:paraId="1C706774" w14:textId="10BF0C5D" w:rsidR="00BD68C2" w:rsidRPr="00BC5349" w:rsidRDefault="00BD68C2" w:rsidP="00BC5349">
      <w:pPr>
        <w:numPr>
          <w:ilvl w:val="0"/>
          <w:numId w:val="3"/>
        </w:numPr>
        <w:spacing w:line="360" w:lineRule="auto"/>
        <w:rPr>
          <w:rFonts w:ascii="Arial" w:hAnsi="Arial" w:cs="Arial"/>
          <w:color w:val="000000"/>
          <w:lang w:val="en"/>
        </w:rPr>
      </w:pPr>
      <w:r w:rsidRPr="00BC5349">
        <w:rPr>
          <w:rFonts w:ascii="Arial" w:hAnsi="Arial" w:cs="Arial"/>
          <w:lang w:eastAsia="en-GB"/>
        </w:rPr>
        <w:t>If a D</w:t>
      </w:r>
      <w:r w:rsidR="00C84611">
        <w:rPr>
          <w:rFonts w:ascii="Arial" w:hAnsi="Arial" w:cs="Arial"/>
          <w:lang w:eastAsia="en-GB"/>
        </w:rPr>
        <w:t xml:space="preserve">ata </w:t>
      </w:r>
      <w:r w:rsidRPr="00BC5349">
        <w:rPr>
          <w:rFonts w:ascii="Arial" w:hAnsi="Arial" w:cs="Arial"/>
          <w:lang w:eastAsia="en-GB"/>
        </w:rPr>
        <w:t>P</w:t>
      </w:r>
      <w:r w:rsidR="00C84611">
        <w:rPr>
          <w:rFonts w:ascii="Arial" w:hAnsi="Arial" w:cs="Arial"/>
          <w:lang w:eastAsia="en-GB"/>
        </w:rPr>
        <w:t xml:space="preserve">rotection </w:t>
      </w:r>
      <w:r w:rsidRPr="00BC5349">
        <w:rPr>
          <w:rFonts w:ascii="Arial" w:hAnsi="Arial" w:cs="Arial"/>
          <w:lang w:eastAsia="en-GB"/>
        </w:rPr>
        <w:t>I</w:t>
      </w:r>
      <w:r w:rsidR="00C84611">
        <w:rPr>
          <w:rFonts w:ascii="Arial" w:hAnsi="Arial" w:cs="Arial"/>
          <w:lang w:eastAsia="en-GB"/>
        </w:rPr>
        <w:t xml:space="preserve">mpact </w:t>
      </w:r>
      <w:r w:rsidRPr="00BC5349">
        <w:rPr>
          <w:rFonts w:ascii="Arial" w:hAnsi="Arial" w:cs="Arial"/>
          <w:lang w:eastAsia="en-GB"/>
        </w:rPr>
        <w:t>A</w:t>
      </w:r>
      <w:r w:rsidR="00C84611">
        <w:rPr>
          <w:rFonts w:ascii="Arial" w:hAnsi="Arial" w:cs="Arial"/>
          <w:lang w:eastAsia="en-GB"/>
        </w:rPr>
        <w:t>ssessment</w:t>
      </w:r>
      <w:r w:rsidRPr="00BC5349">
        <w:rPr>
          <w:rFonts w:ascii="Arial" w:hAnsi="Arial" w:cs="Arial"/>
          <w:lang w:eastAsia="en-GB"/>
        </w:rPr>
        <w:t xml:space="preserve"> identifies a high risk that a business area cannot mitigate it must consult</w:t>
      </w:r>
      <w:r w:rsidR="00C84611">
        <w:rPr>
          <w:rFonts w:ascii="Arial" w:hAnsi="Arial" w:cs="Arial"/>
          <w:lang w:eastAsia="en-GB"/>
        </w:rPr>
        <w:t xml:space="preserve"> with the Departmental Data Protection Officer who will provide advice. The Departmental Data Protection Officer may need to consult with</w:t>
      </w:r>
      <w:r w:rsidRPr="00BC5349">
        <w:rPr>
          <w:rFonts w:ascii="Arial" w:hAnsi="Arial" w:cs="Arial"/>
          <w:lang w:eastAsia="en-GB"/>
        </w:rPr>
        <w:t xml:space="preserve"> the ICO</w:t>
      </w:r>
      <w:r w:rsidR="00EE269A">
        <w:rPr>
          <w:rFonts w:ascii="Arial" w:hAnsi="Arial" w:cs="Arial"/>
          <w:lang w:eastAsia="en-GB"/>
        </w:rPr>
        <w:t xml:space="preserve"> who will provide written advice.  This advice can take up to 14 weeks</w:t>
      </w:r>
      <w:r w:rsidR="00EA1D24" w:rsidRPr="00EA1D24">
        <w:rPr>
          <w:rFonts w:ascii="Arial" w:hAnsi="Arial" w:cs="Arial"/>
          <w:lang w:eastAsia="en-GB"/>
        </w:rPr>
        <w:t xml:space="preserve"> and this timeline reinforces the need</w:t>
      </w:r>
      <w:r w:rsidR="003B3B82">
        <w:rPr>
          <w:rFonts w:ascii="Arial" w:hAnsi="Arial" w:cs="Arial"/>
          <w:lang w:eastAsia="en-GB"/>
        </w:rPr>
        <w:t xml:space="preserve"> for the timely carrying out of D</w:t>
      </w:r>
      <w:r w:rsidR="00C84611">
        <w:rPr>
          <w:rFonts w:ascii="Arial" w:hAnsi="Arial" w:cs="Arial"/>
          <w:lang w:eastAsia="en-GB"/>
        </w:rPr>
        <w:t xml:space="preserve">ata </w:t>
      </w:r>
      <w:r w:rsidR="003B3B82">
        <w:rPr>
          <w:rFonts w:ascii="Arial" w:hAnsi="Arial" w:cs="Arial"/>
          <w:lang w:eastAsia="en-GB"/>
        </w:rPr>
        <w:t>P</w:t>
      </w:r>
      <w:r w:rsidR="00C84611">
        <w:rPr>
          <w:rFonts w:ascii="Arial" w:hAnsi="Arial" w:cs="Arial"/>
          <w:lang w:eastAsia="en-GB"/>
        </w:rPr>
        <w:t xml:space="preserve">rotection </w:t>
      </w:r>
      <w:r w:rsidR="003B3B82">
        <w:rPr>
          <w:rFonts w:ascii="Arial" w:hAnsi="Arial" w:cs="Arial"/>
          <w:lang w:eastAsia="en-GB"/>
        </w:rPr>
        <w:t>I</w:t>
      </w:r>
      <w:r w:rsidR="00C84611">
        <w:rPr>
          <w:rFonts w:ascii="Arial" w:hAnsi="Arial" w:cs="Arial"/>
          <w:lang w:eastAsia="en-GB"/>
        </w:rPr>
        <w:t xml:space="preserve">mpact </w:t>
      </w:r>
      <w:r w:rsidR="003B3B82">
        <w:rPr>
          <w:rFonts w:ascii="Arial" w:hAnsi="Arial" w:cs="Arial"/>
          <w:lang w:eastAsia="en-GB"/>
        </w:rPr>
        <w:t>A</w:t>
      </w:r>
      <w:r w:rsidR="00C84611">
        <w:rPr>
          <w:rFonts w:ascii="Arial" w:hAnsi="Arial" w:cs="Arial"/>
          <w:lang w:eastAsia="en-GB"/>
        </w:rPr>
        <w:t>ssessment’</w:t>
      </w:r>
      <w:r w:rsidR="003B3B82">
        <w:rPr>
          <w:rFonts w:ascii="Arial" w:hAnsi="Arial" w:cs="Arial"/>
          <w:lang w:eastAsia="en-GB"/>
        </w:rPr>
        <w:t>s</w:t>
      </w:r>
      <w:r w:rsidR="00EA1D24" w:rsidRPr="00EA1D24">
        <w:rPr>
          <w:rFonts w:ascii="Arial" w:hAnsi="Arial" w:cs="Arial"/>
          <w:lang w:eastAsia="en-GB"/>
        </w:rPr>
        <w:t>.</w:t>
      </w:r>
    </w:p>
    <w:p w14:paraId="1F3D92D4" w14:textId="77777777" w:rsidR="007315C6" w:rsidRDefault="00F46779" w:rsidP="00BE5193">
      <w:pPr>
        <w:pStyle w:val="DSDdocinfoh1"/>
      </w:pPr>
      <w:bookmarkStart w:id="9" w:name="_Toc521920958"/>
      <w:r>
        <w:lastRenderedPageBreak/>
        <w:t>Rights of the Data Subject</w:t>
      </w:r>
      <w:bookmarkEnd w:id="9"/>
    </w:p>
    <w:p w14:paraId="18367FA6" w14:textId="141FBED3" w:rsidR="00CF4B64" w:rsidRDefault="008B4EEA" w:rsidP="00332B13">
      <w:pPr>
        <w:numPr>
          <w:ilvl w:val="0"/>
          <w:numId w:val="3"/>
        </w:numPr>
        <w:spacing w:line="360" w:lineRule="auto"/>
        <w:rPr>
          <w:rFonts w:ascii="Arial" w:hAnsi="Arial" w:cs="Arial"/>
        </w:rPr>
      </w:pPr>
      <w:r>
        <w:rPr>
          <w:rFonts w:ascii="Arial" w:hAnsi="Arial" w:cs="Arial"/>
        </w:rPr>
        <w:t>Article</w:t>
      </w:r>
      <w:r w:rsidRPr="002D2ED2">
        <w:rPr>
          <w:rFonts w:ascii="Arial" w:hAnsi="Arial" w:cs="Arial"/>
        </w:rPr>
        <w:t xml:space="preserve">15 of </w:t>
      </w:r>
      <w:r w:rsidR="00C84611">
        <w:rPr>
          <w:rFonts w:ascii="Arial" w:hAnsi="Arial" w:cs="Arial"/>
        </w:rPr>
        <w:t xml:space="preserve">the </w:t>
      </w:r>
      <w:r w:rsidRPr="002D2ED2">
        <w:rPr>
          <w:rFonts w:ascii="Arial" w:hAnsi="Arial" w:cs="Arial"/>
        </w:rPr>
        <w:t>G</w:t>
      </w:r>
      <w:r w:rsidR="00C84611">
        <w:rPr>
          <w:rFonts w:ascii="Arial" w:hAnsi="Arial" w:cs="Arial"/>
        </w:rPr>
        <w:t xml:space="preserve">eneral </w:t>
      </w:r>
      <w:r w:rsidRPr="002D2ED2">
        <w:rPr>
          <w:rFonts w:ascii="Arial" w:hAnsi="Arial" w:cs="Arial"/>
        </w:rPr>
        <w:t>D</w:t>
      </w:r>
      <w:r w:rsidR="00C84611">
        <w:rPr>
          <w:rFonts w:ascii="Arial" w:hAnsi="Arial" w:cs="Arial"/>
        </w:rPr>
        <w:t xml:space="preserve">ata </w:t>
      </w:r>
      <w:r w:rsidRPr="002D2ED2">
        <w:rPr>
          <w:rFonts w:ascii="Arial" w:hAnsi="Arial" w:cs="Arial"/>
        </w:rPr>
        <w:t>P</w:t>
      </w:r>
      <w:r w:rsidR="00C84611">
        <w:rPr>
          <w:rFonts w:ascii="Arial" w:hAnsi="Arial" w:cs="Arial"/>
        </w:rPr>
        <w:t xml:space="preserve">rotection </w:t>
      </w:r>
      <w:r w:rsidRPr="002D2ED2">
        <w:rPr>
          <w:rFonts w:ascii="Arial" w:hAnsi="Arial" w:cs="Arial"/>
        </w:rPr>
        <w:t>R</w:t>
      </w:r>
      <w:r w:rsidR="00C84611">
        <w:rPr>
          <w:rFonts w:ascii="Arial" w:hAnsi="Arial" w:cs="Arial"/>
        </w:rPr>
        <w:t>egulation</w:t>
      </w:r>
      <w:r w:rsidRPr="002D2ED2">
        <w:rPr>
          <w:rFonts w:ascii="Arial" w:hAnsi="Arial" w:cs="Arial"/>
        </w:rPr>
        <w:t xml:space="preserve"> sets out the rights of access to personal information held by DAERA that data subjects have. Individuals can obtain from DAERA confirmation as to whether or not we are processing data concerning them, and if so access to that information (unless an exemption applies) and</w:t>
      </w:r>
      <w:r w:rsidR="00CF4B64">
        <w:rPr>
          <w:rFonts w:ascii="Arial" w:hAnsi="Arial" w:cs="Arial"/>
        </w:rPr>
        <w:t>:</w:t>
      </w:r>
    </w:p>
    <w:p w14:paraId="0E954271" w14:textId="77777777" w:rsidR="001B122D" w:rsidRPr="00B14C19" w:rsidRDefault="001B122D" w:rsidP="00332B13">
      <w:pPr>
        <w:pStyle w:val="ListParagraph"/>
        <w:spacing w:after="0"/>
        <w:ind w:left="426"/>
        <w:rPr>
          <w:rFonts w:cs="Arial"/>
          <w:szCs w:val="24"/>
        </w:rPr>
      </w:pPr>
    </w:p>
    <w:p w14:paraId="0F22A107" w14:textId="77777777" w:rsidR="001B122D" w:rsidRPr="00B14C19" w:rsidRDefault="00935003" w:rsidP="007A2085">
      <w:pPr>
        <w:pStyle w:val="ListParagraph"/>
        <w:numPr>
          <w:ilvl w:val="0"/>
          <w:numId w:val="20"/>
        </w:numPr>
        <w:spacing w:after="0"/>
        <w:ind w:left="714" w:hanging="357"/>
        <w:rPr>
          <w:rFonts w:cs="Arial"/>
          <w:szCs w:val="24"/>
        </w:rPr>
      </w:pPr>
      <w:r>
        <w:rPr>
          <w:rFonts w:cs="Arial"/>
          <w:szCs w:val="24"/>
        </w:rPr>
        <w:t>t</w:t>
      </w:r>
      <w:r w:rsidR="001B122D" w:rsidRPr="00B14C19">
        <w:rPr>
          <w:rFonts w:cs="Arial"/>
          <w:szCs w:val="24"/>
        </w:rPr>
        <w:t>he purpose of the processing;</w:t>
      </w:r>
    </w:p>
    <w:p w14:paraId="3E8830F5" w14:textId="77777777" w:rsidR="001B122D" w:rsidRPr="00B14C19" w:rsidRDefault="00935003" w:rsidP="007A2085">
      <w:pPr>
        <w:pStyle w:val="ListParagraph"/>
        <w:numPr>
          <w:ilvl w:val="0"/>
          <w:numId w:val="20"/>
        </w:numPr>
        <w:spacing w:after="0"/>
        <w:ind w:left="714" w:hanging="357"/>
        <w:rPr>
          <w:rFonts w:cs="Arial"/>
          <w:szCs w:val="24"/>
        </w:rPr>
      </w:pPr>
      <w:r>
        <w:rPr>
          <w:rFonts w:cs="Arial"/>
          <w:szCs w:val="24"/>
        </w:rPr>
        <w:t>t</w:t>
      </w:r>
      <w:r w:rsidR="001B122D" w:rsidRPr="00B14C19">
        <w:rPr>
          <w:rFonts w:cs="Arial"/>
          <w:szCs w:val="24"/>
        </w:rPr>
        <w:t>he categories of personal data concerned;</w:t>
      </w:r>
    </w:p>
    <w:p w14:paraId="09CAEF50" w14:textId="330D3BD2" w:rsidR="001B122D" w:rsidRPr="00B14C19" w:rsidRDefault="00935003" w:rsidP="007A2085">
      <w:pPr>
        <w:pStyle w:val="ListParagraph"/>
        <w:numPr>
          <w:ilvl w:val="0"/>
          <w:numId w:val="20"/>
        </w:numPr>
        <w:spacing w:after="0"/>
        <w:ind w:left="714" w:hanging="357"/>
        <w:rPr>
          <w:rFonts w:cs="Arial"/>
          <w:szCs w:val="24"/>
        </w:rPr>
      </w:pPr>
      <w:r>
        <w:rPr>
          <w:rFonts w:cs="Arial"/>
          <w:szCs w:val="24"/>
        </w:rPr>
        <w:t>t</w:t>
      </w:r>
      <w:r w:rsidR="001B122D" w:rsidRPr="00B14C19">
        <w:rPr>
          <w:rFonts w:cs="Arial"/>
          <w:szCs w:val="24"/>
        </w:rPr>
        <w:t>he recipients or categories of recipient to whom the data has been disclose</w:t>
      </w:r>
      <w:r w:rsidR="00D82AE2">
        <w:rPr>
          <w:rFonts w:cs="Arial"/>
          <w:szCs w:val="24"/>
        </w:rPr>
        <w:t>d and in particular recipients in</w:t>
      </w:r>
      <w:r w:rsidR="001B122D" w:rsidRPr="00B14C19">
        <w:rPr>
          <w:rFonts w:cs="Arial"/>
          <w:szCs w:val="24"/>
        </w:rPr>
        <w:t xml:space="preserve"> third countries or international organisations;</w:t>
      </w:r>
    </w:p>
    <w:p w14:paraId="494B8E67" w14:textId="77777777" w:rsidR="001B122D" w:rsidRPr="00B14C19" w:rsidRDefault="00935003" w:rsidP="007A2085">
      <w:pPr>
        <w:pStyle w:val="ListParagraph"/>
        <w:numPr>
          <w:ilvl w:val="0"/>
          <w:numId w:val="20"/>
        </w:numPr>
        <w:spacing w:after="0"/>
        <w:ind w:left="714" w:hanging="357"/>
        <w:rPr>
          <w:rFonts w:cs="Arial"/>
          <w:szCs w:val="24"/>
        </w:rPr>
      </w:pPr>
      <w:r>
        <w:rPr>
          <w:rFonts w:cs="Arial"/>
          <w:szCs w:val="24"/>
        </w:rPr>
        <w:t>t</w:t>
      </w:r>
      <w:r w:rsidR="001B122D" w:rsidRPr="00B14C19">
        <w:rPr>
          <w:rFonts w:cs="Arial"/>
          <w:szCs w:val="24"/>
        </w:rPr>
        <w:t>he envisioned period of time the personal data will be held for, or if not possible, the criteria used to determine the period;</w:t>
      </w:r>
    </w:p>
    <w:p w14:paraId="72A2E40D" w14:textId="77777777" w:rsidR="001B122D" w:rsidRPr="00B14C19" w:rsidRDefault="00935003" w:rsidP="007A2085">
      <w:pPr>
        <w:pStyle w:val="ListParagraph"/>
        <w:numPr>
          <w:ilvl w:val="0"/>
          <w:numId w:val="20"/>
        </w:numPr>
        <w:spacing w:after="0"/>
        <w:ind w:left="714" w:hanging="357"/>
        <w:rPr>
          <w:rFonts w:cs="Arial"/>
          <w:szCs w:val="24"/>
        </w:rPr>
      </w:pPr>
      <w:r>
        <w:rPr>
          <w:rFonts w:cs="Arial"/>
          <w:szCs w:val="24"/>
        </w:rPr>
        <w:t>t</w:t>
      </w:r>
      <w:r w:rsidR="001B122D" w:rsidRPr="00B14C19">
        <w:rPr>
          <w:rFonts w:cs="Arial"/>
          <w:szCs w:val="24"/>
        </w:rPr>
        <w:t>heir right to request from DAERA rectification or erasure of data or restriction on the processing of personal data concerning the data subject or to object to the processing</w:t>
      </w:r>
      <w:r w:rsidR="001B122D">
        <w:rPr>
          <w:rFonts w:cs="Arial"/>
          <w:szCs w:val="24"/>
        </w:rPr>
        <w:t>;</w:t>
      </w:r>
    </w:p>
    <w:p w14:paraId="6E13B05E" w14:textId="254BD62A" w:rsidR="001B122D" w:rsidRPr="00B14C19" w:rsidRDefault="00935003" w:rsidP="007A2085">
      <w:pPr>
        <w:pStyle w:val="ListParagraph"/>
        <w:numPr>
          <w:ilvl w:val="0"/>
          <w:numId w:val="20"/>
        </w:numPr>
        <w:spacing w:after="0"/>
        <w:ind w:left="714" w:hanging="357"/>
        <w:rPr>
          <w:rFonts w:cs="Arial"/>
          <w:szCs w:val="24"/>
        </w:rPr>
      </w:pPr>
      <w:r>
        <w:rPr>
          <w:rFonts w:cs="Arial"/>
          <w:szCs w:val="24"/>
        </w:rPr>
        <w:t>t</w:t>
      </w:r>
      <w:r w:rsidR="001B122D" w:rsidRPr="00B14C19">
        <w:rPr>
          <w:rFonts w:cs="Arial"/>
          <w:szCs w:val="24"/>
        </w:rPr>
        <w:t>he right to lodge a complaint with the Information Commissioner</w:t>
      </w:r>
      <w:r w:rsidR="00D82AE2">
        <w:rPr>
          <w:rFonts w:cs="Arial"/>
          <w:szCs w:val="24"/>
        </w:rPr>
        <w:t>’</w:t>
      </w:r>
      <w:r w:rsidR="001B122D" w:rsidRPr="00B14C19">
        <w:rPr>
          <w:rFonts w:cs="Arial"/>
          <w:szCs w:val="24"/>
        </w:rPr>
        <w:t>s Office</w:t>
      </w:r>
      <w:r w:rsidR="001B122D">
        <w:rPr>
          <w:rFonts w:cs="Arial"/>
          <w:szCs w:val="24"/>
        </w:rPr>
        <w:t>;</w:t>
      </w:r>
    </w:p>
    <w:p w14:paraId="04620ADA" w14:textId="77777777" w:rsidR="001B122D" w:rsidRPr="00B14C19" w:rsidRDefault="00935003" w:rsidP="007A2085">
      <w:pPr>
        <w:pStyle w:val="ListParagraph"/>
        <w:numPr>
          <w:ilvl w:val="0"/>
          <w:numId w:val="20"/>
        </w:numPr>
        <w:spacing w:after="0"/>
        <w:ind w:left="714" w:hanging="357"/>
        <w:rPr>
          <w:rFonts w:cs="Arial"/>
          <w:szCs w:val="24"/>
        </w:rPr>
      </w:pPr>
      <w:r>
        <w:rPr>
          <w:rFonts w:cs="Arial"/>
          <w:szCs w:val="24"/>
        </w:rPr>
        <w:t>i</w:t>
      </w:r>
      <w:r w:rsidR="001B122D" w:rsidRPr="00B14C19">
        <w:rPr>
          <w:rFonts w:cs="Arial"/>
          <w:szCs w:val="24"/>
        </w:rPr>
        <w:t>f the personal information was not supplied by the data subject, the source of that information</w:t>
      </w:r>
      <w:r w:rsidR="001B122D">
        <w:rPr>
          <w:rFonts w:cs="Arial"/>
          <w:szCs w:val="24"/>
        </w:rPr>
        <w:t>; and</w:t>
      </w:r>
    </w:p>
    <w:p w14:paraId="4046F4AF" w14:textId="3770CEBD" w:rsidR="001B122D" w:rsidRPr="00B14C19" w:rsidRDefault="00935003" w:rsidP="007A2085">
      <w:pPr>
        <w:pStyle w:val="ListParagraph"/>
        <w:numPr>
          <w:ilvl w:val="0"/>
          <w:numId w:val="20"/>
        </w:numPr>
        <w:spacing w:after="0"/>
        <w:ind w:left="714" w:hanging="357"/>
        <w:rPr>
          <w:rFonts w:cs="Arial"/>
          <w:szCs w:val="24"/>
        </w:rPr>
      </w:pPr>
      <w:proofErr w:type="gramStart"/>
      <w:r>
        <w:rPr>
          <w:rFonts w:cs="Arial"/>
          <w:szCs w:val="24"/>
        </w:rPr>
        <w:t>t</w:t>
      </w:r>
      <w:r w:rsidR="00D82AE2">
        <w:rPr>
          <w:rFonts w:cs="Arial"/>
          <w:szCs w:val="24"/>
        </w:rPr>
        <w:t>he</w:t>
      </w:r>
      <w:proofErr w:type="gramEnd"/>
      <w:r w:rsidR="00D82AE2">
        <w:rPr>
          <w:rFonts w:cs="Arial"/>
          <w:szCs w:val="24"/>
        </w:rPr>
        <w:t xml:space="preserve"> right to question decision-</w:t>
      </w:r>
      <w:r w:rsidR="001B122D" w:rsidRPr="00B14C19">
        <w:rPr>
          <w:rFonts w:cs="Arial"/>
          <w:szCs w:val="24"/>
        </w:rPr>
        <w:t>making and profiling based on automated means.</w:t>
      </w:r>
    </w:p>
    <w:p w14:paraId="07CD1331" w14:textId="5A51EE69" w:rsidR="00330241" w:rsidRDefault="0095450D" w:rsidP="00BE5193">
      <w:pPr>
        <w:pStyle w:val="DSDdocinfoh1"/>
      </w:pPr>
      <w:bookmarkStart w:id="10" w:name="_Toc521920959"/>
      <w:r>
        <w:t>Departmental Privacy Statement</w:t>
      </w:r>
      <w:bookmarkEnd w:id="10"/>
    </w:p>
    <w:p w14:paraId="6165F3D9" w14:textId="5755C0C5" w:rsidR="002F6B75" w:rsidRDefault="00330241" w:rsidP="00332B13">
      <w:pPr>
        <w:numPr>
          <w:ilvl w:val="0"/>
          <w:numId w:val="3"/>
        </w:numPr>
        <w:spacing w:line="360" w:lineRule="auto"/>
        <w:rPr>
          <w:rFonts w:ascii="Arial" w:hAnsi="Arial" w:cs="Arial"/>
        </w:rPr>
      </w:pPr>
      <w:r>
        <w:rPr>
          <w:rFonts w:ascii="Arial" w:hAnsi="Arial" w:cs="Arial"/>
        </w:rPr>
        <w:t xml:space="preserve">The Department’s </w:t>
      </w:r>
      <w:r w:rsidR="000D114C">
        <w:rPr>
          <w:rFonts w:ascii="Arial" w:hAnsi="Arial" w:cs="Arial"/>
        </w:rPr>
        <w:t>Privacy</w:t>
      </w:r>
      <w:r>
        <w:rPr>
          <w:rFonts w:ascii="Arial" w:hAnsi="Arial" w:cs="Arial"/>
        </w:rPr>
        <w:t xml:space="preserve"> </w:t>
      </w:r>
      <w:r w:rsidR="002F6B75">
        <w:rPr>
          <w:rFonts w:ascii="Arial" w:hAnsi="Arial" w:cs="Arial"/>
        </w:rPr>
        <w:t xml:space="preserve">Statement </w:t>
      </w:r>
      <w:r w:rsidR="00732946">
        <w:rPr>
          <w:rFonts w:ascii="Arial" w:hAnsi="Arial" w:cs="Arial"/>
        </w:rPr>
        <w:t>(</w:t>
      </w:r>
      <w:r w:rsidR="00732946" w:rsidRPr="00BE5193">
        <w:rPr>
          <w:rFonts w:ascii="Arial" w:hAnsi="Arial" w:cs="Arial"/>
          <w:b/>
        </w:rPr>
        <w:t>A</w:t>
      </w:r>
      <w:r w:rsidRPr="00BE5193">
        <w:rPr>
          <w:rFonts w:ascii="Arial" w:hAnsi="Arial" w:cs="Arial"/>
          <w:b/>
        </w:rPr>
        <w:t>ppendix 1</w:t>
      </w:r>
      <w:r>
        <w:rPr>
          <w:rFonts w:ascii="Arial" w:hAnsi="Arial" w:cs="Arial"/>
        </w:rPr>
        <w:t>) provides a</w:t>
      </w:r>
      <w:r w:rsidR="006F0712">
        <w:rPr>
          <w:rFonts w:ascii="Arial" w:hAnsi="Arial" w:cs="Arial"/>
        </w:rPr>
        <w:t>n</w:t>
      </w:r>
      <w:r>
        <w:rPr>
          <w:rFonts w:ascii="Arial" w:hAnsi="Arial" w:cs="Arial"/>
        </w:rPr>
        <w:t xml:space="preserve"> </w:t>
      </w:r>
      <w:r w:rsidR="006F0712">
        <w:rPr>
          <w:rFonts w:ascii="Arial" w:hAnsi="Arial" w:cs="Arial"/>
        </w:rPr>
        <w:t xml:space="preserve">overarching </w:t>
      </w:r>
      <w:r w:rsidR="000132A7">
        <w:rPr>
          <w:rFonts w:ascii="Arial" w:hAnsi="Arial" w:cs="Arial"/>
        </w:rPr>
        <w:t>guide to</w:t>
      </w:r>
      <w:r>
        <w:rPr>
          <w:rFonts w:ascii="Arial" w:hAnsi="Arial" w:cs="Arial"/>
        </w:rPr>
        <w:t xml:space="preserve"> how the Department </w:t>
      </w:r>
      <w:r w:rsidR="000132A7">
        <w:rPr>
          <w:rFonts w:ascii="Arial" w:hAnsi="Arial" w:cs="Arial"/>
        </w:rPr>
        <w:t xml:space="preserve">will </w:t>
      </w:r>
      <w:r>
        <w:rPr>
          <w:rFonts w:ascii="Arial" w:hAnsi="Arial" w:cs="Arial"/>
        </w:rPr>
        <w:t>process the personal information it holds.</w:t>
      </w:r>
    </w:p>
    <w:p w14:paraId="1F48BCC0" w14:textId="77777777" w:rsidR="0095450D" w:rsidRDefault="0095450D" w:rsidP="00BE5193">
      <w:pPr>
        <w:spacing w:line="360" w:lineRule="auto"/>
        <w:rPr>
          <w:rFonts w:ascii="Arial" w:hAnsi="Arial" w:cs="Arial"/>
        </w:rPr>
      </w:pPr>
    </w:p>
    <w:p w14:paraId="447DE153" w14:textId="1A75C541" w:rsidR="000132A7" w:rsidRDefault="00330241" w:rsidP="00332B13">
      <w:pPr>
        <w:numPr>
          <w:ilvl w:val="0"/>
          <w:numId w:val="3"/>
        </w:numPr>
        <w:spacing w:line="360" w:lineRule="auto"/>
        <w:rPr>
          <w:rFonts w:ascii="Arial" w:hAnsi="Arial" w:cs="Arial"/>
        </w:rPr>
      </w:pPr>
      <w:r>
        <w:rPr>
          <w:rFonts w:ascii="Arial" w:hAnsi="Arial" w:cs="Arial"/>
        </w:rPr>
        <w:t xml:space="preserve"> </w:t>
      </w:r>
      <w:r w:rsidR="000132A7">
        <w:rPr>
          <w:rFonts w:ascii="Arial" w:hAnsi="Arial" w:cs="Arial"/>
        </w:rPr>
        <w:t>It has been created to identify the range of circumstances where</w:t>
      </w:r>
      <w:r w:rsidR="0077397A">
        <w:rPr>
          <w:rFonts w:ascii="Arial" w:hAnsi="Arial" w:cs="Arial"/>
        </w:rPr>
        <w:t xml:space="preserve"> the Department collect</w:t>
      </w:r>
      <w:r w:rsidR="000132A7">
        <w:rPr>
          <w:rFonts w:ascii="Arial" w:hAnsi="Arial" w:cs="Arial"/>
        </w:rPr>
        <w:t>s</w:t>
      </w:r>
      <w:r w:rsidR="0077397A">
        <w:rPr>
          <w:rFonts w:ascii="Arial" w:hAnsi="Arial" w:cs="Arial"/>
        </w:rPr>
        <w:t xml:space="preserve"> personal information so that data subjects know how the Department </w:t>
      </w:r>
      <w:r w:rsidR="00393A34">
        <w:rPr>
          <w:rFonts w:ascii="Arial" w:hAnsi="Arial" w:cs="Arial"/>
        </w:rPr>
        <w:t>intends</w:t>
      </w:r>
      <w:r w:rsidR="0077397A">
        <w:rPr>
          <w:rFonts w:ascii="Arial" w:hAnsi="Arial" w:cs="Arial"/>
        </w:rPr>
        <w:t xml:space="preserve"> to process their personal details.  </w:t>
      </w:r>
    </w:p>
    <w:p w14:paraId="2C3A033F" w14:textId="77777777" w:rsidR="005C4344" w:rsidRPr="00BE5193" w:rsidRDefault="005C4344" w:rsidP="00BE5193">
      <w:pPr>
        <w:rPr>
          <w:rFonts w:ascii="Arial" w:hAnsi="Arial" w:cs="Arial"/>
        </w:rPr>
      </w:pPr>
    </w:p>
    <w:p w14:paraId="489B5669" w14:textId="687FBC28" w:rsidR="000132A7" w:rsidRPr="00BC5349" w:rsidRDefault="000132A7" w:rsidP="00332B13">
      <w:pPr>
        <w:numPr>
          <w:ilvl w:val="0"/>
          <w:numId w:val="3"/>
        </w:numPr>
        <w:spacing w:line="360" w:lineRule="auto"/>
        <w:rPr>
          <w:rFonts w:ascii="Arial" w:hAnsi="Arial" w:cs="Arial"/>
        </w:rPr>
      </w:pPr>
      <w:r w:rsidRPr="005C4344">
        <w:rPr>
          <w:rFonts w:ascii="Arial" w:hAnsi="Arial" w:cs="Arial"/>
        </w:rPr>
        <w:lastRenderedPageBreak/>
        <w:t>The Dep</w:t>
      </w:r>
      <w:r w:rsidRPr="008C3597">
        <w:rPr>
          <w:rFonts w:ascii="Arial" w:hAnsi="Arial" w:cs="Arial"/>
        </w:rPr>
        <w:t xml:space="preserve">artment recognises that there may be occasions where individual </w:t>
      </w:r>
      <w:r w:rsidR="00C84611">
        <w:rPr>
          <w:rFonts w:ascii="Arial" w:hAnsi="Arial" w:cs="Arial"/>
        </w:rPr>
        <w:t>b</w:t>
      </w:r>
      <w:r w:rsidRPr="005C4344">
        <w:rPr>
          <w:rFonts w:ascii="Arial" w:hAnsi="Arial" w:cs="Arial"/>
        </w:rPr>
        <w:t xml:space="preserve">usiness </w:t>
      </w:r>
      <w:r w:rsidR="00C84611">
        <w:rPr>
          <w:rFonts w:ascii="Arial" w:hAnsi="Arial" w:cs="Arial"/>
        </w:rPr>
        <w:t>a</w:t>
      </w:r>
      <w:r w:rsidRPr="005C4344">
        <w:rPr>
          <w:rFonts w:ascii="Arial" w:hAnsi="Arial" w:cs="Arial"/>
        </w:rPr>
        <w:t xml:space="preserve">reas will need to tailor and create task specific privacy notices.  When doing so, </w:t>
      </w:r>
      <w:r w:rsidR="00C84611">
        <w:rPr>
          <w:rFonts w:ascii="Arial" w:hAnsi="Arial" w:cs="Arial"/>
        </w:rPr>
        <w:t>b</w:t>
      </w:r>
      <w:r w:rsidRPr="005C4344">
        <w:rPr>
          <w:rFonts w:ascii="Arial" w:hAnsi="Arial" w:cs="Arial"/>
        </w:rPr>
        <w:t xml:space="preserve">usiness </w:t>
      </w:r>
      <w:r w:rsidR="00C84611">
        <w:rPr>
          <w:rFonts w:ascii="Arial" w:hAnsi="Arial" w:cs="Arial"/>
        </w:rPr>
        <w:t>a</w:t>
      </w:r>
      <w:r w:rsidRPr="005C4344">
        <w:rPr>
          <w:rFonts w:ascii="Arial" w:hAnsi="Arial" w:cs="Arial"/>
        </w:rPr>
        <w:t xml:space="preserve">reas should </w:t>
      </w:r>
      <w:r w:rsidR="00C84611">
        <w:rPr>
          <w:rFonts w:ascii="Arial" w:hAnsi="Arial" w:cs="Arial"/>
        </w:rPr>
        <w:t>contact the Departmental Data Protection Officer for further advice.</w:t>
      </w:r>
    </w:p>
    <w:p w14:paraId="0A4EE1C6" w14:textId="77777777" w:rsidR="00CA6D31" w:rsidRDefault="00CA6D31" w:rsidP="00BE5193">
      <w:pPr>
        <w:pStyle w:val="DSDdocinfoh1"/>
      </w:pPr>
      <w:bookmarkStart w:id="11" w:name="_Toc521920960"/>
      <w:r>
        <w:t>Lawful basis for processing</w:t>
      </w:r>
      <w:bookmarkEnd w:id="11"/>
    </w:p>
    <w:p w14:paraId="0F38246D" w14:textId="49EF75D7" w:rsidR="007E54F6" w:rsidRPr="00A96321" w:rsidRDefault="00C7108F" w:rsidP="00BE5193">
      <w:pPr>
        <w:numPr>
          <w:ilvl w:val="0"/>
          <w:numId w:val="3"/>
        </w:numPr>
        <w:spacing w:line="360" w:lineRule="auto"/>
        <w:rPr>
          <w:rFonts w:ascii="Arial" w:hAnsi="Arial" w:cs="Arial"/>
        </w:rPr>
      </w:pPr>
      <w:r w:rsidRPr="006F2D0D">
        <w:rPr>
          <w:rFonts w:ascii="Arial" w:hAnsi="Arial" w:cs="Arial"/>
          <w:color w:val="000000"/>
          <w:lang w:val="en" w:eastAsia="en-GB"/>
        </w:rPr>
        <w:t>The Department</w:t>
      </w:r>
      <w:r w:rsidRPr="00E50AC1">
        <w:rPr>
          <w:rFonts w:ascii="Arial" w:hAnsi="Arial" w:cs="Arial"/>
          <w:color w:val="000000"/>
          <w:lang w:val="en" w:eastAsia="en-GB"/>
        </w:rPr>
        <w:t xml:space="preserve"> must have a valid lawful basis in</w:t>
      </w:r>
      <w:r w:rsidRPr="006F2D0D">
        <w:rPr>
          <w:rFonts w:ascii="Arial" w:hAnsi="Arial" w:cs="Arial"/>
          <w:color w:val="000000"/>
          <w:lang w:val="en" w:eastAsia="en-GB"/>
        </w:rPr>
        <w:t xml:space="preserve"> order to process personal data.  </w:t>
      </w:r>
      <w:r w:rsidRPr="00E50AC1">
        <w:rPr>
          <w:rFonts w:ascii="Arial" w:hAnsi="Arial" w:cs="Arial"/>
          <w:color w:val="000000"/>
          <w:lang w:val="en" w:eastAsia="en-GB"/>
        </w:rPr>
        <w:t xml:space="preserve">There are six lawful bases </w:t>
      </w:r>
      <w:r w:rsidRPr="006F2D0D">
        <w:rPr>
          <w:rFonts w:ascii="Arial" w:hAnsi="Arial" w:cs="Arial"/>
          <w:color w:val="000000"/>
          <w:lang w:val="en" w:eastAsia="en-GB"/>
        </w:rPr>
        <w:t>and the most appropriate</w:t>
      </w:r>
      <w:r w:rsidRPr="00E50AC1">
        <w:rPr>
          <w:rFonts w:ascii="Arial" w:hAnsi="Arial" w:cs="Arial"/>
          <w:color w:val="000000"/>
          <w:lang w:val="en" w:eastAsia="en-GB"/>
        </w:rPr>
        <w:t xml:space="preserve"> to use will depend on </w:t>
      </w:r>
      <w:r w:rsidRPr="006F2D0D">
        <w:rPr>
          <w:rFonts w:ascii="Arial" w:hAnsi="Arial" w:cs="Arial"/>
          <w:color w:val="000000"/>
          <w:lang w:val="en" w:eastAsia="en-GB"/>
        </w:rPr>
        <w:t>the</w:t>
      </w:r>
      <w:r w:rsidRPr="00E50AC1">
        <w:rPr>
          <w:rFonts w:ascii="Arial" w:hAnsi="Arial" w:cs="Arial"/>
          <w:color w:val="000000"/>
          <w:lang w:val="en" w:eastAsia="en-GB"/>
        </w:rPr>
        <w:t xml:space="preserve"> purpose and relationship with the individual.</w:t>
      </w:r>
      <w:r>
        <w:rPr>
          <w:rFonts w:ascii="Arial" w:hAnsi="Arial" w:cs="Arial"/>
          <w:color w:val="000000"/>
          <w:lang w:val="en" w:eastAsia="en-GB"/>
        </w:rPr>
        <w:t xml:space="preserve">  </w:t>
      </w:r>
      <w:r w:rsidRPr="006F2D0D">
        <w:rPr>
          <w:rFonts w:ascii="Arial" w:hAnsi="Arial" w:cs="Arial"/>
          <w:color w:val="000000"/>
          <w:lang w:val="en"/>
        </w:rPr>
        <w:t>The</w:t>
      </w:r>
      <w:r w:rsidR="00BE5193">
        <w:rPr>
          <w:rFonts w:ascii="Arial" w:hAnsi="Arial" w:cs="Arial"/>
          <w:color w:val="000000"/>
          <w:lang w:val="en"/>
        </w:rPr>
        <w:t>y</w:t>
      </w:r>
      <w:r w:rsidRPr="006F2D0D">
        <w:rPr>
          <w:rFonts w:ascii="Arial" w:hAnsi="Arial" w:cs="Arial"/>
          <w:color w:val="000000"/>
          <w:lang w:val="en"/>
        </w:rPr>
        <w:t xml:space="preserve"> are s</w:t>
      </w:r>
      <w:r w:rsidR="00BE5193">
        <w:rPr>
          <w:rFonts w:ascii="Arial" w:hAnsi="Arial" w:cs="Arial"/>
          <w:color w:val="000000"/>
          <w:lang w:val="en"/>
        </w:rPr>
        <w:t>et out in Article 6</w:t>
      </w:r>
      <w:r w:rsidR="00176A3B">
        <w:rPr>
          <w:rFonts w:ascii="Arial" w:hAnsi="Arial" w:cs="Arial"/>
          <w:color w:val="000000"/>
          <w:lang w:val="en"/>
        </w:rPr>
        <w:t xml:space="preserve"> </w:t>
      </w:r>
      <w:r w:rsidR="00176A3B" w:rsidRPr="00ED682B">
        <w:rPr>
          <w:rFonts w:ascii="Arial" w:hAnsi="Arial" w:cs="Arial"/>
          <w:i/>
          <w:color w:val="000000"/>
          <w:lang w:val="en"/>
        </w:rPr>
        <w:t>(Lawfulness of processing)</w:t>
      </w:r>
      <w:r w:rsidR="00BE5193">
        <w:rPr>
          <w:rFonts w:ascii="Arial" w:hAnsi="Arial" w:cs="Arial"/>
          <w:color w:val="000000"/>
          <w:lang w:val="en"/>
        </w:rPr>
        <w:t xml:space="preserve"> of the G</w:t>
      </w:r>
      <w:r w:rsidR="00C84611">
        <w:rPr>
          <w:rFonts w:ascii="Arial" w:hAnsi="Arial" w:cs="Arial"/>
          <w:color w:val="000000"/>
          <w:lang w:val="en"/>
        </w:rPr>
        <w:t xml:space="preserve">eneral </w:t>
      </w:r>
      <w:r w:rsidR="00BE5193">
        <w:rPr>
          <w:rFonts w:ascii="Arial" w:hAnsi="Arial" w:cs="Arial"/>
          <w:color w:val="000000"/>
          <w:lang w:val="en"/>
        </w:rPr>
        <w:t>D</w:t>
      </w:r>
      <w:r w:rsidR="00C84611">
        <w:rPr>
          <w:rFonts w:ascii="Arial" w:hAnsi="Arial" w:cs="Arial"/>
          <w:color w:val="000000"/>
          <w:lang w:val="en"/>
        </w:rPr>
        <w:t xml:space="preserve">ata </w:t>
      </w:r>
      <w:r w:rsidR="00BE5193">
        <w:rPr>
          <w:rFonts w:ascii="Arial" w:hAnsi="Arial" w:cs="Arial"/>
          <w:color w:val="000000"/>
          <w:lang w:val="en"/>
        </w:rPr>
        <w:t>P</w:t>
      </w:r>
      <w:r w:rsidR="00C84611">
        <w:rPr>
          <w:rFonts w:ascii="Arial" w:hAnsi="Arial" w:cs="Arial"/>
          <w:color w:val="000000"/>
          <w:lang w:val="en"/>
        </w:rPr>
        <w:t xml:space="preserve">rotection </w:t>
      </w:r>
      <w:r w:rsidR="00BE5193">
        <w:rPr>
          <w:rFonts w:ascii="Arial" w:hAnsi="Arial" w:cs="Arial"/>
          <w:color w:val="000000"/>
          <w:lang w:val="en"/>
        </w:rPr>
        <w:t>R</w:t>
      </w:r>
      <w:r w:rsidR="00C84611">
        <w:rPr>
          <w:rFonts w:ascii="Arial" w:hAnsi="Arial" w:cs="Arial"/>
          <w:color w:val="000000"/>
          <w:lang w:val="en"/>
        </w:rPr>
        <w:t>egulation</w:t>
      </w:r>
      <w:r w:rsidR="00BE5193">
        <w:rPr>
          <w:rFonts w:ascii="Arial" w:hAnsi="Arial" w:cs="Arial"/>
          <w:color w:val="000000"/>
          <w:lang w:val="en"/>
        </w:rPr>
        <w:t xml:space="preserve"> and</w:t>
      </w:r>
      <w:r w:rsidRPr="006F2D0D">
        <w:rPr>
          <w:rFonts w:ascii="Arial" w:hAnsi="Arial" w:cs="Arial"/>
          <w:color w:val="000000"/>
          <w:lang w:val="en"/>
        </w:rPr>
        <w:t xml:space="preserve"> </w:t>
      </w:r>
      <w:r w:rsidR="00BE5193">
        <w:rPr>
          <w:rFonts w:ascii="Arial" w:hAnsi="Arial" w:cs="Arial"/>
          <w:color w:val="000000"/>
          <w:lang w:val="en"/>
        </w:rPr>
        <w:t>a</w:t>
      </w:r>
      <w:r w:rsidRPr="006F2D0D">
        <w:rPr>
          <w:rFonts w:ascii="Arial" w:hAnsi="Arial" w:cs="Arial"/>
          <w:color w:val="000000"/>
          <w:lang w:val="en"/>
        </w:rPr>
        <w:t>t least one of these must apply whenever you process personal data</w:t>
      </w:r>
      <w:r w:rsidR="00176A3B">
        <w:rPr>
          <w:rFonts w:ascii="Arial" w:hAnsi="Arial" w:cs="Arial"/>
          <w:color w:val="000000"/>
          <w:lang w:val="en"/>
        </w:rPr>
        <w:t>.</w:t>
      </w:r>
    </w:p>
    <w:p w14:paraId="77DA259D" w14:textId="3C964619" w:rsidR="000132A7" w:rsidRPr="00BA248E" w:rsidRDefault="000132A7" w:rsidP="00A96321">
      <w:pPr>
        <w:spacing w:line="360" w:lineRule="auto"/>
        <w:rPr>
          <w:rFonts w:cs="Arial"/>
        </w:rPr>
      </w:pPr>
    </w:p>
    <w:p w14:paraId="06E1E4D6" w14:textId="4CCF5B54" w:rsidR="00C7108F" w:rsidRPr="001B4469" w:rsidRDefault="00C7108F" w:rsidP="00332B13">
      <w:pPr>
        <w:numPr>
          <w:ilvl w:val="0"/>
          <w:numId w:val="3"/>
        </w:numPr>
        <w:spacing w:line="360" w:lineRule="auto"/>
        <w:rPr>
          <w:rFonts w:ascii="Arial" w:hAnsi="Arial" w:cs="Arial"/>
        </w:rPr>
      </w:pPr>
      <w:r w:rsidRPr="00C7108F">
        <w:rPr>
          <w:rFonts w:ascii="Arial" w:hAnsi="Arial" w:cs="Arial"/>
          <w:color w:val="000000"/>
          <w:lang w:val="en" w:eastAsia="en-GB"/>
        </w:rPr>
        <w:t xml:space="preserve">If the Department is processing special category data, </w:t>
      </w:r>
      <w:r>
        <w:rPr>
          <w:rFonts w:ascii="Arial" w:hAnsi="Arial" w:cs="Arial"/>
          <w:color w:val="000000"/>
          <w:lang w:val="en" w:eastAsia="en-GB"/>
        </w:rPr>
        <w:t>it</w:t>
      </w:r>
      <w:r w:rsidRPr="00C7108F">
        <w:rPr>
          <w:rFonts w:ascii="Arial" w:hAnsi="Arial" w:cs="Arial"/>
          <w:color w:val="000000"/>
          <w:lang w:val="en" w:eastAsia="en-GB"/>
        </w:rPr>
        <w:t xml:space="preserve"> need</w:t>
      </w:r>
      <w:r>
        <w:rPr>
          <w:rFonts w:ascii="Arial" w:hAnsi="Arial" w:cs="Arial"/>
          <w:color w:val="000000"/>
          <w:lang w:val="en" w:eastAsia="en-GB"/>
        </w:rPr>
        <w:t>s</w:t>
      </w:r>
      <w:r w:rsidRPr="00C7108F">
        <w:rPr>
          <w:rFonts w:ascii="Arial" w:hAnsi="Arial" w:cs="Arial"/>
          <w:color w:val="000000"/>
          <w:lang w:val="en" w:eastAsia="en-GB"/>
        </w:rPr>
        <w:t xml:space="preserve"> to identify </w:t>
      </w:r>
      <w:r w:rsidRPr="00A96321">
        <w:rPr>
          <w:rFonts w:ascii="Arial" w:hAnsi="Arial" w:cs="Arial"/>
          <w:b/>
          <w:color w:val="000000"/>
          <w:lang w:val="en" w:eastAsia="en-GB"/>
        </w:rPr>
        <w:t>both</w:t>
      </w:r>
      <w:r w:rsidRPr="00C7108F">
        <w:rPr>
          <w:rFonts w:ascii="Arial" w:hAnsi="Arial" w:cs="Arial"/>
          <w:color w:val="000000"/>
          <w:lang w:val="en" w:eastAsia="en-GB"/>
        </w:rPr>
        <w:t xml:space="preserve"> a lawful basis for processing </w:t>
      </w:r>
      <w:r w:rsidRPr="00A96321">
        <w:rPr>
          <w:rFonts w:ascii="Arial" w:hAnsi="Arial" w:cs="Arial"/>
          <w:b/>
          <w:color w:val="000000"/>
          <w:lang w:val="en" w:eastAsia="en-GB"/>
        </w:rPr>
        <w:t>and</w:t>
      </w:r>
      <w:r w:rsidRPr="00C7108F">
        <w:rPr>
          <w:rFonts w:ascii="Arial" w:hAnsi="Arial" w:cs="Arial"/>
          <w:color w:val="000000"/>
          <w:lang w:val="en" w:eastAsia="en-GB"/>
        </w:rPr>
        <w:t xml:space="preserve"> a special category condition for processing.  These are listed in Article 9(2)</w:t>
      </w:r>
      <w:r w:rsidR="00176A3B">
        <w:rPr>
          <w:rFonts w:ascii="Arial" w:hAnsi="Arial" w:cs="Arial"/>
          <w:color w:val="000000"/>
          <w:lang w:val="en" w:eastAsia="en-GB"/>
        </w:rPr>
        <w:t xml:space="preserve"> (</w:t>
      </w:r>
      <w:r w:rsidR="00176A3B" w:rsidRPr="00ED682B">
        <w:rPr>
          <w:rFonts w:ascii="Arial" w:hAnsi="Arial" w:cs="Arial"/>
          <w:i/>
          <w:color w:val="000000"/>
          <w:lang w:val="en" w:eastAsia="en-GB"/>
        </w:rPr>
        <w:t>Processing of special categories of personal data</w:t>
      </w:r>
      <w:r w:rsidR="00176A3B">
        <w:rPr>
          <w:rFonts w:ascii="Arial" w:hAnsi="Arial" w:cs="Arial"/>
          <w:i/>
          <w:color w:val="000000"/>
          <w:lang w:val="en" w:eastAsia="en-GB"/>
        </w:rPr>
        <w:t>)</w:t>
      </w:r>
      <w:r w:rsidRPr="00C7108F">
        <w:rPr>
          <w:rFonts w:ascii="Arial" w:hAnsi="Arial" w:cs="Arial"/>
          <w:color w:val="000000"/>
          <w:lang w:val="en" w:eastAsia="en-GB"/>
        </w:rPr>
        <w:t xml:space="preserve"> of the G</w:t>
      </w:r>
      <w:r w:rsidR="00176A3B">
        <w:rPr>
          <w:rFonts w:ascii="Arial" w:hAnsi="Arial" w:cs="Arial"/>
          <w:color w:val="000000"/>
          <w:lang w:val="en" w:eastAsia="en-GB"/>
        </w:rPr>
        <w:t xml:space="preserve">eneral </w:t>
      </w:r>
      <w:r w:rsidRPr="00C7108F">
        <w:rPr>
          <w:rFonts w:ascii="Arial" w:hAnsi="Arial" w:cs="Arial"/>
          <w:color w:val="000000"/>
          <w:lang w:val="en" w:eastAsia="en-GB"/>
        </w:rPr>
        <w:t>D</w:t>
      </w:r>
      <w:r w:rsidR="00176A3B">
        <w:rPr>
          <w:rFonts w:ascii="Arial" w:hAnsi="Arial" w:cs="Arial"/>
          <w:color w:val="000000"/>
          <w:lang w:val="en" w:eastAsia="en-GB"/>
        </w:rPr>
        <w:t xml:space="preserve">ata </w:t>
      </w:r>
      <w:r w:rsidRPr="00C7108F">
        <w:rPr>
          <w:rFonts w:ascii="Arial" w:hAnsi="Arial" w:cs="Arial"/>
          <w:color w:val="000000"/>
          <w:lang w:val="en" w:eastAsia="en-GB"/>
        </w:rPr>
        <w:t>P</w:t>
      </w:r>
      <w:r w:rsidR="00176A3B">
        <w:rPr>
          <w:rFonts w:ascii="Arial" w:hAnsi="Arial" w:cs="Arial"/>
          <w:color w:val="000000"/>
          <w:lang w:val="en" w:eastAsia="en-GB"/>
        </w:rPr>
        <w:t xml:space="preserve">rotection </w:t>
      </w:r>
      <w:r w:rsidRPr="00C7108F">
        <w:rPr>
          <w:rFonts w:ascii="Arial" w:hAnsi="Arial" w:cs="Arial"/>
          <w:color w:val="000000"/>
          <w:lang w:val="en" w:eastAsia="en-GB"/>
        </w:rPr>
        <w:t>R</w:t>
      </w:r>
      <w:r w:rsidR="00176A3B">
        <w:rPr>
          <w:rFonts w:ascii="Arial" w:hAnsi="Arial" w:cs="Arial"/>
          <w:color w:val="000000"/>
          <w:lang w:val="en" w:eastAsia="en-GB"/>
        </w:rPr>
        <w:t>egulation</w:t>
      </w:r>
      <w:r w:rsidR="00BE5193">
        <w:rPr>
          <w:rFonts w:ascii="Arial" w:hAnsi="Arial" w:cs="Arial"/>
          <w:color w:val="000000"/>
          <w:lang w:val="en" w:eastAsia="en-GB"/>
        </w:rPr>
        <w:t xml:space="preserve"> (</w:t>
      </w:r>
      <w:r w:rsidR="00BE5193" w:rsidRPr="00A96321">
        <w:rPr>
          <w:rFonts w:ascii="Arial" w:hAnsi="Arial" w:cs="Arial"/>
          <w:b/>
          <w:color w:val="000000"/>
          <w:lang w:val="en" w:eastAsia="en-GB"/>
        </w:rPr>
        <w:t>Appendix 2</w:t>
      </w:r>
      <w:r w:rsidR="00BE5193">
        <w:rPr>
          <w:rFonts w:ascii="Arial" w:hAnsi="Arial" w:cs="Arial"/>
          <w:color w:val="000000"/>
          <w:lang w:val="en" w:eastAsia="en-GB"/>
        </w:rPr>
        <w:t>)</w:t>
      </w:r>
      <w:r w:rsidRPr="00C7108F">
        <w:rPr>
          <w:rFonts w:ascii="Arial" w:hAnsi="Arial" w:cs="Arial"/>
          <w:color w:val="000000"/>
          <w:lang w:val="en" w:eastAsia="en-GB"/>
        </w:rPr>
        <w:t>.</w:t>
      </w:r>
    </w:p>
    <w:p w14:paraId="3A738AC5" w14:textId="77777777" w:rsidR="001B4469" w:rsidRDefault="001B4469" w:rsidP="001B4469">
      <w:pPr>
        <w:pStyle w:val="ListParagraph"/>
        <w:rPr>
          <w:rFonts w:cs="Arial"/>
        </w:rPr>
      </w:pPr>
    </w:p>
    <w:p w14:paraId="5DD1810A" w14:textId="77777777" w:rsidR="001B4469" w:rsidRPr="001B4469" w:rsidRDefault="001B4469" w:rsidP="001B4469">
      <w:pPr>
        <w:pStyle w:val="ListParagraph"/>
        <w:numPr>
          <w:ilvl w:val="0"/>
          <w:numId w:val="3"/>
        </w:numPr>
        <w:rPr>
          <w:rFonts w:eastAsia="Times New Roman" w:cs="Arial"/>
          <w:szCs w:val="24"/>
        </w:rPr>
      </w:pPr>
      <w:r w:rsidRPr="001B4469">
        <w:rPr>
          <w:rFonts w:eastAsia="Times New Roman" w:cs="Arial"/>
          <w:szCs w:val="24"/>
        </w:rPr>
        <w:t xml:space="preserve">When processing special category or criminal offence data, the Department should document both the lawful basis for processing and the relevant separate condition so that it can ably demonstrate compliance and accountability.  A list of the requirements of both articles is attached at </w:t>
      </w:r>
      <w:r w:rsidRPr="001B4469">
        <w:rPr>
          <w:rFonts w:eastAsia="Times New Roman" w:cs="Arial"/>
          <w:b/>
          <w:szCs w:val="24"/>
        </w:rPr>
        <w:t>Appendix 2</w:t>
      </w:r>
      <w:r w:rsidRPr="001B4469">
        <w:rPr>
          <w:rFonts w:eastAsia="Times New Roman" w:cs="Arial"/>
          <w:szCs w:val="24"/>
        </w:rPr>
        <w:t>.</w:t>
      </w:r>
    </w:p>
    <w:p w14:paraId="3DE431ED" w14:textId="77777777" w:rsidR="001B4469" w:rsidRPr="00BC5349" w:rsidRDefault="001B4469" w:rsidP="001B4469">
      <w:pPr>
        <w:spacing w:line="360" w:lineRule="auto"/>
        <w:ind w:left="397"/>
        <w:rPr>
          <w:rFonts w:ascii="Arial" w:hAnsi="Arial" w:cs="Arial"/>
        </w:rPr>
      </w:pPr>
    </w:p>
    <w:p w14:paraId="23148F54" w14:textId="77777777" w:rsidR="00C7108F" w:rsidRPr="00BA248E" w:rsidRDefault="00C7108F" w:rsidP="00A96321">
      <w:pPr>
        <w:rPr>
          <w:rFonts w:cs="Arial"/>
        </w:rPr>
      </w:pPr>
    </w:p>
    <w:p w14:paraId="66CB5C16" w14:textId="77777777" w:rsidR="00C7108F" w:rsidRDefault="00C7108F" w:rsidP="00A96321">
      <w:pPr>
        <w:numPr>
          <w:ilvl w:val="0"/>
          <w:numId w:val="3"/>
        </w:numPr>
        <w:spacing w:line="360" w:lineRule="auto"/>
        <w:rPr>
          <w:rFonts w:cs="Arial"/>
          <w:color w:val="000000"/>
          <w:lang w:val="en" w:eastAsia="en-GB"/>
        </w:rPr>
      </w:pPr>
      <w:r w:rsidRPr="00C7108F">
        <w:rPr>
          <w:rFonts w:ascii="Arial" w:hAnsi="Arial" w:cs="Arial"/>
          <w:color w:val="000000"/>
          <w:lang w:val="en" w:eastAsia="en-GB"/>
        </w:rPr>
        <w:t xml:space="preserve">If </w:t>
      </w:r>
      <w:r w:rsidRPr="00BC5349">
        <w:rPr>
          <w:rFonts w:ascii="Arial" w:hAnsi="Arial" w:cs="Arial"/>
          <w:color w:val="000000"/>
          <w:lang w:val="en" w:eastAsia="en-GB"/>
        </w:rPr>
        <w:t>the Department is</w:t>
      </w:r>
      <w:r w:rsidRPr="00C7108F">
        <w:rPr>
          <w:rFonts w:ascii="Arial" w:hAnsi="Arial" w:cs="Arial"/>
          <w:color w:val="000000"/>
          <w:lang w:val="en" w:eastAsia="en-GB"/>
        </w:rPr>
        <w:t xml:space="preserve"> processing data about criminal convictions, criminal offences</w:t>
      </w:r>
      <w:r w:rsidRPr="00BC5349">
        <w:rPr>
          <w:rFonts w:ascii="Arial" w:hAnsi="Arial" w:cs="Arial"/>
          <w:color w:val="000000"/>
          <w:lang w:val="en" w:eastAsia="en-GB"/>
        </w:rPr>
        <w:t xml:space="preserve"> or related security measures, the Department </w:t>
      </w:r>
      <w:r w:rsidRPr="00C7108F">
        <w:rPr>
          <w:rFonts w:ascii="Arial" w:hAnsi="Arial" w:cs="Arial"/>
          <w:color w:val="000000"/>
          <w:lang w:val="en" w:eastAsia="en-GB"/>
        </w:rPr>
        <w:t>need</w:t>
      </w:r>
      <w:r w:rsidRPr="00BC5349">
        <w:rPr>
          <w:rFonts w:ascii="Arial" w:hAnsi="Arial" w:cs="Arial"/>
          <w:color w:val="000000"/>
          <w:lang w:val="en" w:eastAsia="en-GB"/>
        </w:rPr>
        <w:t>s</w:t>
      </w:r>
      <w:r w:rsidRPr="00C7108F">
        <w:rPr>
          <w:rFonts w:ascii="Arial" w:hAnsi="Arial" w:cs="Arial"/>
          <w:color w:val="000000"/>
          <w:lang w:val="en" w:eastAsia="en-GB"/>
        </w:rPr>
        <w:t xml:space="preserve"> both a lawful basis for processing and a separate condition for processing</w:t>
      </w:r>
      <w:r w:rsidRPr="00BC5349">
        <w:rPr>
          <w:rFonts w:ascii="Arial" w:hAnsi="Arial" w:cs="Arial"/>
          <w:color w:val="000000"/>
          <w:lang w:val="en" w:eastAsia="en-GB"/>
        </w:rPr>
        <w:t xml:space="preserve"> in compliance with</w:t>
      </w:r>
      <w:r w:rsidRPr="00C7108F">
        <w:rPr>
          <w:rFonts w:ascii="Arial" w:hAnsi="Arial" w:cs="Arial"/>
          <w:color w:val="000000"/>
          <w:lang w:val="en" w:eastAsia="en-GB"/>
        </w:rPr>
        <w:t xml:space="preserve"> Article 10</w:t>
      </w:r>
      <w:r w:rsidR="00BE5193">
        <w:rPr>
          <w:rFonts w:ascii="Arial" w:hAnsi="Arial" w:cs="Arial"/>
          <w:color w:val="000000"/>
          <w:lang w:val="en" w:eastAsia="en-GB"/>
        </w:rPr>
        <w:t xml:space="preserve"> (</w:t>
      </w:r>
      <w:r w:rsidR="00BE5193" w:rsidRPr="00A96321">
        <w:rPr>
          <w:rFonts w:ascii="Arial" w:hAnsi="Arial" w:cs="Arial"/>
          <w:b/>
          <w:color w:val="000000"/>
          <w:lang w:val="en" w:eastAsia="en-GB"/>
        </w:rPr>
        <w:t>Appendix 3</w:t>
      </w:r>
      <w:r w:rsidR="00BE5193">
        <w:rPr>
          <w:rFonts w:ascii="Arial" w:hAnsi="Arial" w:cs="Arial"/>
          <w:color w:val="000000"/>
          <w:lang w:val="en" w:eastAsia="en-GB"/>
        </w:rPr>
        <w:t>)</w:t>
      </w:r>
      <w:r w:rsidRPr="00C7108F">
        <w:rPr>
          <w:rFonts w:ascii="Arial" w:hAnsi="Arial" w:cs="Arial"/>
          <w:color w:val="000000"/>
          <w:lang w:val="en" w:eastAsia="en-GB"/>
        </w:rPr>
        <w:t>.</w:t>
      </w:r>
    </w:p>
    <w:p w14:paraId="22989847" w14:textId="77777777" w:rsidR="007E54F6" w:rsidRPr="00A96321" w:rsidRDefault="007E54F6" w:rsidP="00A96321">
      <w:pPr>
        <w:spacing w:line="360" w:lineRule="auto"/>
        <w:rPr>
          <w:rFonts w:cs="Arial"/>
          <w:color w:val="000000"/>
          <w:lang w:val="en" w:eastAsia="en-GB"/>
        </w:rPr>
      </w:pPr>
    </w:p>
    <w:p w14:paraId="25DBE0B6" w14:textId="77777777" w:rsidR="00C7108F" w:rsidRPr="0004345B" w:rsidRDefault="0004345B" w:rsidP="00BE5193">
      <w:pPr>
        <w:pStyle w:val="DSDdocinfoh1"/>
      </w:pPr>
      <w:bookmarkStart w:id="12" w:name="_Toc521920961"/>
      <w:r>
        <w:lastRenderedPageBreak/>
        <w:t>Data Sharing</w:t>
      </w:r>
      <w:bookmarkEnd w:id="12"/>
    </w:p>
    <w:p w14:paraId="7F486E32" w14:textId="625C499C" w:rsidR="000132A7" w:rsidRDefault="0077397A" w:rsidP="00332B13">
      <w:pPr>
        <w:numPr>
          <w:ilvl w:val="0"/>
          <w:numId w:val="3"/>
        </w:numPr>
        <w:spacing w:line="360" w:lineRule="auto"/>
        <w:rPr>
          <w:rFonts w:ascii="Arial" w:hAnsi="Arial" w:cs="Arial"/>
        </w:rPr>
      </w:pPr>
      <w:r w:rsidRPr="00C7108F">
        <w:rPr>
          <w:rFonts w:ascii="Arial" w:hAnsi="Arial" w:cs="Arial"/>
        </w:rPr>
        <w:t>It is particularly important to note t</w:t>
      </w:r>
      <w:r w:rsidR="001B4469">
        <w:rPr>
          <w:rFonts w:ascii="Arial" w:hAnsi="Arial" w:cs="Arial"/>
        </w:rPr>
        <w:t xml:space="preserve">he need </w:t>
      </w:r>
      <w:r w:rsidR="006207EC">
        <w:rPr>
          <w:rFonts w:ascii="Arial" w:hAnsi="Arial" w:cs="Arial"/>
        </w:rPr>
        <w:t>to have proper Data Sharing Agreements in place</w:t>
      </w:r>
      <w:r w:rsidRPr="00C7108F">
        <w:rPr>
          <w:rFonts w:ascii="Arial" w:hAnsi="Arial" w:cs="Arial"/>
        </w:rPr>
        <w:t xml:space="preserve"> at a time when developments in mobile computing and information technology have made </w:t>
      </w:r>
      <w:r w:rsidRPr="0004345B">
        <w:rPr>
          <w:rFonts w:ascii="Arial" w:hAnsi="Arial" w:cs="Arial"/>
        </w:rPr>
        <w:t>the potential for the easy transfer of information so much greater than it was in the past.</w:t>
      </w:r>
    </w:p>
    <w:p w14:paraId="18B86A54" w14:textId="77777777" w:rsidR="0004345B" w:rsidRPr="0004345B" w:rsidRDefault="0004345B" w:rsidP="00BC5349">
      <w:pPr>
        <w:spacing w:line="360" w:lineRule="auto"/>
        <w:ind w:left="397"/>
        <w:rPr>
          <w:rFonts w:ascii="Arial" w:hAnsi="Arial" w:cs="Arial"/>
        </w:rPr>
      </w:pPr>
    </w:p>
    <w:p w14:paraId="75D3DD39" w14:textId="7DB7FA67" w:rsidR="0004345B" w:rsidRDefault="0004345B" w:rsidP="00332B13">
      <w:pPr>
        <w:numPr>
          <w:ilvl w:val="0"/>
          <w:numId w:val="3"/>
        </w:numPr>
        <w:spacing w:line="360" w:lineRule="auto"/>
        <w:rPr>
          <w:rFonts w:ascii="Arial" w:hAnsi="Arial" w:cs="Arial"/>
        </w:rPr>
      </w:pPr>
      <w:r>
        <w:rPr>
          <w:rFonts w:ascii="Arial" w:hAnsi="Arial" w:cs="Arial"/>
        </w:rPr>
        <w:t xml:space="preserve">Data subjects are entitled to be informed at the time personal information is collected how it will be used and any wider use </w:t>
      </w:r>
      <w:r w:rsidR="001B16E2">
        <w:rPr>
          <w:rFonts w:ascii="Arial" w:hAnsi="Arial" w:cs="Arial"/>
        </w:rPr>
        <w:t>would be</w:t>
      </w:r>
      <w:r>
        <w:rPr>
          <w:rFonts w:ascii="Arial" w:hAnsi="Arial" w:cs="Arial"/>
        </w:rPr>
        <w:t xml:space="preserve"> in contravention of the Data Protection Act</w:t>
      </w:r>
      <w:r w:rsidR="00D82AE2">
        <w:rPr>
          <w:rFonts w:ascii="Arial" w:hAnsi="Arial" w:cs="Arial"/>
        </w:rPr>
        <w:t xml:space="preserve"> 2018</w:t>
      </w:r>
      <w:r>
        <w:rPr>
          <w:rFonts w:ascii="Arial" w:hAnsi="Arial" w:cs="Arial"/>
        </w:rPr>
        <w:t>.</w:t>
      </w:r>
      <w:r w:rsidR="00176A3B">
        <w:rPr>
          <w:rFonts w:ascii="Arial" w:hAnsi="Arial" w:cs="Arial"/>
        </w:rPr>
        <w:t xml:space="preserve"> The DAERA Privacy Statement</w:t>
      </w:r>
      <w:r w:rsidR="00F40ABD">
        <w:rPr>
          <w:rFonts w:ascii="Arial" w:hAnsi="Arial" w:cs="Arial"/>
        </w:rPr>
        <w:t xml:space="preserve"> </w:t>
      </w:r>
      <w:r w:rsidR="00176A3B">
        <w:rPr>
          <w:rFonts w:ascii="Arial" w:hAnsi="Arial" w:cs="Arial"/>
        </w:rPr>
        <w:t>sets out how personal information is to be processed by the Department and it is available on the Departmental website.</w:t>
      </w:r>
    </w:p>
    <w:p w14:paraId="5BDAC333" w14:textId="77777777" w:rsidR="0004345B" w:rsidRDefault="0004345B" w:rsidP="00332B13">
      <w:pPr>
        <w:spacing w:line="360" w:lineRule="auto"/>
        <w:ind w:left="397"/>
        <w:rPr>
          <w:rFonts w:ascii="Arial" w:hAnsi="Arial" w:cs="Arial"/>
        </w:rPr>
      </w:pPr>
    </w:p>
    <w:p w14:paraId="727F6027" w14:textId="0980C672" w:rsidR="0004345B" w:rsidRDefault="0004345B">
      <w:pPr>
        <w:numPr>
          <w:ilvl w:val="0"/>
          <w:numId w:val="3"/>
        </w:numPr>
        <w:spacing w:line="360" w:lineRule="auto"/>
        <w:rPr>
          <w:rFonts w:ascii="Arial" w:hAnsi="Arial" w:cs="Arial"/>
        </w:rPr>
      </w:pPr>
      <w:r>
        <w:rPr>
          <w:rFonts w:ascii="Arial" w:hAnsi="Arial" w:cs="Arial"/>
        </w:rPr>
        <w:t xml:space="preserve">The Data Protection Act </w:t>
      </w:r>
      <w:r w:rsidR="006207EC">
        <w:rPr>
          <w:rFonts w:ascii="Arial" w:hAnsi="Arial" w:cs="Arial"/>
        </w:rPr>
        <w:t xml:space="preserve">2018 </w:t>
      </w:r>
      <w:r>
        <w:rPr>
          <w:rFonts w:ascii="Arial" w:hAnsi="Arial" w:cs="Arial"/>
        </w:rPr>
        <w:t>requires the Information Commissioner to prepare a code of practice for this purpose and the Department should adhere to its provisions.</w:t>
      </w:r>
    </w:p>
    <w:p w14:paraId="1B98B633" w14:textId="77777777" w:rsidR="0004345B" w:rsidRDefault="0004345B">
      <w:pPr>
        <w:spacing w:line="360" w:lineRule="auto"/>
        <w:ind w:left="397"/>
        <w:rPr>
          <w:rFonts w:ascii="Arial" w:hAnsi="Arial" w:cs="Arial"/>
        </w:rPr>
      </w:pPr>
    </w:p>
    <w:p w14:paraId="1767CB5C" w14:textId="3AB8EB76" w:rsidR="00B40DE4" w:rsidRPr="006207EC" w:rsidRDefault="0004345B" w:rsidP="006207EC">
      <w:pPr>
        <w:numPr>
          <w:ilvl w:val="0"/>
          <w:numId w:val="3"/>
        </w:numPr>
        <w:spacing w:line="360" w:lineRule="auto"/>
        <w:rPr>
          <w:rFonts w:ascii="Arial" w:hAnsi="Arial" w:cs="Arial"/>
        </w:rPr>
      </w:pPr>
      <w:r>
        <w:rPr>
          <w:rFonts w:ascii="Arial" w:hAnsi="Arial" w:cs="Arial"/>
        </w:rPr>
        <w:t xml:space="preserve">The Privacy Statement also enables business areas to share personal data between each other so long as it is for “legitimate purposes” in line with the Data Protection Act 2018 and Freedom of Information legislation.  </w:t>
      </w:r>
    </w:p>
    <w:p w14:paraId="03F147F7" w14:textId="77777777" w:rsidR="0077397A" w:rsidRDefault="0077397A" w:rsidP="00332B13">
      <w:pPr>
        <w:spacing w:line="360" w:lineRule="auto"/>
        <w:rPr>
          <w:rFonts w:ascii="Arial" w:hAnsi="Arial" w:cs="Arial"/>
        </w:rPr>
      </w:pPr>
    </w:p>
    <w:p w14:paraId="0130F447" w14:textId="1AA7BAFD" w:rsidR="005233F5" w:rsidRDefault="005233F5" w:rsidP="005233F5">
      <w:pPr>
        <w:numPr>
          <w:ilvl w:val="0"/>
          <w:numId w:val="3"/>
        </w:numPr>
        <w:spacing w:line="360" w:lineRule="auto"/>
        <w:rPr>
          <w:rFonts w:ascii="Arial" w:hAnsi="Arial" w:cs="Arial"/>
        </w:rPr>
      </w:pPr>
      <w:r>
        <w:rPr>
          <w:rFonts w:ascii="Arial" w:hAnsi="Arial" w:cs="Arial"/>
        </w:rPr>
        <w:t>The Department will provide bulk personal information to another public body where there is a legitimate and lawful reason for doing so. Any business area receiving requests for personal information of this type should consult the Departmental Data Protection Officer before taking any further action.</w:t>
      </w:r>
    </w:p>
    <w:p w14:paraId="1057FADC" w14:textId="503F35B6" w:rsidR="005C4344" w:rsidRDefault="005C4344" w:rsidP="00BC5349">
      <w:pPr>
        <w:spacing w:line="360" w:lineRule="auto"/>
        <w:rPr>
          <w:rFonts w:ascii="Arial" w:hAnsi="Arial" w:cs="Arial"/>
        </w:rPr>
      </w:pPr>
    </w:p>
    <w:p w14:paraId="1A3F87BE" w14:textId="66CF0CC8" w:rsidR="005C4344" w:rsidRDefault="00BF412E" w:rsidP="00332B13">
      <w:pPr>
        <w:numPr>
          <w:ilvl w:val="0"/>
          <w:numId w:val="3"/>
        </w:numPr>
        <w:spacing w:line="360" w:lineRule="auto"/>
        <w:rPr>
          <w:rFonts w:ascii="Arial" w:hAnsi="Arial" w:cs="Arial"/>
        </w:rPr>
      </w:pPr>
      <w:r>
        <w:rPr>
          <w:rFonts w:ascii="Arial" w:hAnsi="Arial" w:cs="Arial"/>
        </w:rPr>
        <w:t xml:space="preserve">Sometimes the </w:t>
      </w:r>
      <w:r w:rsidR="003B3B82">
        <w:rPr>
          <w:rFonts w:ascii="Arial" w:hAnsi="Arial" w:cs="Arial"/>
        </w:rPr>
        <w:t>D</w:t>
      </w:r>
      <w:r>
        <w:rPr>
          <w:rFonts w:ascii="Arial" w:hAnsi="Arial" w:cs="Arial"/>
        </w:rPr>
        <w:t>epartment is</w:t>
      </w:r>
      <w:r w:rsidR="0077397A">
        <w:rPr>
          <w:rFonts w:ascii="Arial" w:hAnsi="Arial" w:cs="Arial"/>
        </w:rPr>
        <w:t xml:space="preserve"> required to </w:t>
      </w:r>
      <w:r>
        <w:rPr>
          <w:rFonts w:ascii="Arial" w:hAnsi="Arial" w:cs="Arial"/>
        </w:rPr>
        <w:t xml:space="preserve">provide </w:t>
      </w:r>
      <w:r w:rsidR="005233F5">
        <w:rPr>
          <w:rFonts w:ascii="Arial" w:hAnsi="Arial" w:cs="Arial"/>
        </w:rPr>
        <w:t>personal</w:t>
      </w:r>
      <w:r>
        <w:rPr>
          <w:rFonts w:ascii="Arial" w:hAnsi="Arial" w:cs="Arial"/>
        </w:rPr>
        <w:t xml:space="preserve"> information</w:t>
      </w:r>
      <w:r w:rsidR="0077397A">
        <w:rPr>
          <w:rFonts w:ascii="Arial" w:hAnsi="Arial" w:cs="Arial"/>
        </w:rPr>
        <w:t xml:space="preserve"> in order to facilitate, for example, </w:t>
      </w:r>
      <w:r w:rsidR="00776857">
        <w:rPr>
          <w:rFonts w:ascii="Arial" w:hAnsi="Arial" w:cs="Arial"/>
        </w:rPr>
        <w:t>tax</w:t>
      </w:r>
      <w:r w:rsidR="005233F5">
        <w:rPr>
          <w:rFonts w:ascii="Arial" w:hAnsi="Arial" w:cs="Arial"/>
        </w:rPr>
        <w:t xml:space="preserve"> assessment</w:t>
      </w:r>
      <w:r w:rsidR="00776857">
        <w:rPr>
          <w:rFonts w:ascii="Arial" w:hAnsi="Arial" w:cs="Arial"/>
        </w:rPr>
        <w:t xml:space="preserve">, </w:t>
      </w:r>
      <w:r w:rsidR="0077397A">
        <w:rPr>
          <w:rFonts w:ascii="Arial" w:hAnsi="Arial" w:cs="Arial"/>
        </w:rPr>
        <w:t>fraud</w:t>
      </w:r>
      <w:r w:rsidR="005233F5">
        <w:rPr>
          <w:rFonts w:ascii="Arial" w:hAnsi="Arial" w:cs="Arial"/>
        </w:rPr>
        <w:t xml:space="preserve"> investigation</w:t>
      </w:r>
      <w:r w:rsidR="0077397A">
        <w:rPr>
          <w:rFonts w:ascii="Arial" w:hAnsi="Arial" w:cs="Arial"/>
        </w:rPr>
        <w:t xml:space="preserve"> or criminal investigations</w:t>
      </w:r>
      <w:r>
        <w:rPr>
          <w:rFonts w:ascii="Arial" w:hAnsi="Arial" w:cs="Arial"/>
        </w:rPr>
        <w:t>. U</w:t>
      </w:r>
      <w:r w:rsidR="0077397A">
        <w:rPr>
          <w:rFonts w:ascii="Arial" w:hAnsi="Arial" w:cs="Arial"/>
        </w:rPr>
        <w:t xml:space="preserve">nder these circumstances the Department will provide specific information about an individual or number of individuals </w:t>
      </w:r>
      <w:r>
        <w:rPr>
          <w:rFonts w:ascii="Arial" w:hAnsi="Arial" w:cs="Arial"/>
        </w:rPr>
        <w:t xml:space="preserve">who are </w:t>
      </w:r>
      <w:r w:rsidR="0077397A">
        <w:rPr>
          <w:rFonts w:ascii="Arial" w:hAnsi="Arial" w:cs="Arial"/>
        </w:rPr>
        <w:t>under investigation</w:t>
      </w:r>
      <w:r>
        <w:rPr>
          <w:rFonts w:ascii="Arial" w:hAnsi="Arial" w:cs="Arial"/>
        </w:rPr>
        <w:t xml:space="preserve">. </w:t>
      </w:r>
    </w:p>
    <w:p w14:paraId="124731E2" w14:textId="77777777" w:rsidR="005C4344" w:rsidRPr="007E54F6" w:rsidRDefault="005C4344" w:rsidP="00A96321">
      <w:pPr>
        <w:rPr>
          <w:rFonts w:cs="Arial"/>
        </w:rPr>
      </w:pPr>
    </w:p>
    <w:p w14:paraId="72AE0585" w14:textId="7B30ED96" w:rsidR="00732946" w:rsidRDefault="00732946" w:rsidP="00ED682B">
      <w:pPr>
        <w:spacing w:line="360" w:lineRule="auto"/>
      </w:pPr>
    </w:p>
    <w:p w14:paraId="1916BC86" w14:textId="6A38D132" w:rsidR="00CF4B64" w:rsidRDefault="000D5E2E" w:rsidP="00332B13">
      <w:pPr>
        <w:numPr>
          <w:ilvl w:val="0"/>
          <w:numId w:val="3"/>
        </w:numPr>
        <w:spacing w:line="360" w:lineRule="auto"/>
        <w:rPr>
          <w:rFonts w:ascii="Arial" w:hAnsi="Arial" w:cs="Arial"/>
        </w:rPr>
      </w:pPr>
      <w:r>
        <w:rPr>
          <w:rFonts w:ascii="Arial" w:hAnsi="Arial" w:cs="Arial"/>
        </w:rPr>
        <w:lastRenderedPageBreak/>
        <w:t xml:space="preserve">The </w:t>
      </w:r>
      <w:r w:rsidR="00776857">
        <w:rPr>
          <w:rFonts w:ascii="Arial" w:hAnsi="Arial" w:cs="Arial"/>
        </w:rPr>
        <w:t>D</w:t>
      </w:r>
      <w:r>
        <w:rPr>
          <w:rFonts w:ascii="Arial" w:hAnsi="Arial" w:cs="Arial"/>
        </w:rPr>
        <w:t xml:space="preserve">epartment often receives </w:t>
      </w:r>
      <w:r w:rsidR="005C4344">
        <w:rPr>
          <w:rFonts w:ascii="Arial" w:hAnsi="Arial" w:cs="Arial"/>
        </w:rPr>
        <w:t xml:space="preserve">Environmental or </w:t>
      </w:r>
      <w:r w:rsidR="00CF4B64">
        <w:rPr>
          <w:rFonts w:ascii="Arial" w:hAnsi="Arial" w:cs="Arial"/>
        </w:rPr>
        <w:t>Freedom of Information</w:t>
      </w:r>
      <w:r w:rsidR="005C4344">
        <w:rPr>
          <w:rFonts w:ascii="Arial" w:hAnsi="Arial" w:cs="Arial"/>
        </w:rPr>
        <w:t xml:space="preserve"> </w:t>
      </w:r>
      <w:r w:rsidR="00CF4B64">
        <w:rPr>
          <w:rFonts w:ascii="Arial" w:hAnsi="Arial" w:cs="Arial"/>
        </w:rPr>
        <w:t>requests involving the personal information of members of staff or others.  Whenever this happens the Department is committed to ensuring that the Data Protection Principles are applied fairly</w:t>
      </w:r>
      <w:r w:rsidR="005C4344">
        <w:rPr>
          <w:rFonts w:ascii="Arial" w:hAnsi="Arial" w:cs="Arial"/>
        </w:rPr>
        <w:t xml:space="preserve"> and </w:t>
      </w:r>
      <w:r w:rsidR="00CF4B64">
        <w:rPr>
          <w:rFonts w:ascii="Arial" w:hAnsi="Arial" w:cs="Arial"/>
        </w:rPr>
        <w:t xml:space="preserve">legislative requirements intended to safeguard personal information </w:t>
      </w:r>
      <w:r w:rsidR="005C4344">
        <w:rPr>
          <w:rFonts w:ascii="Arial" w:hAnsi="Arial" w:cs="Arial"/>
        </w:rPr>
        <w:t>are</w:t>
      </w:r>
      <w:r w:rsidR="00CF4B64">
        <w:rPr>
          <w:rFonts w:ascii="Arial" w:hAnsi="Arial" w:cs="Arial"/>
        </w:rPr>
        <w:t xml:space="preserve"> met.</w:t>
      </w:r>
    </w:p>
    <w:p w14:paraId="184B283D" w14:textId="67BFE65A" w:rsidR="008C3597" w:rsidRDefault="008C3597" w:rsidP="00BE5193">
      <w:pPr>
        <w:pStyle w:val="DSDdocinfoh1"/>
      </w:pPr>
      <w:bookmarkStart w:id="13" w:name="_Toc521920962"/>
      <w:r>
        <w:t>Data Processors</w:t>
      </w:r>
      <w:bookmarkEnd w:id="13"/>
    </w:p>
    <w:p w14:paraId="1A37C2FB" w14:textId="77777777" w:rsidR="008C3597" w:rsidRDefault="0016418E" w:rsidP="00332B13">
      <w:pPr>
        <w:numPr>
          <w:ilvl w:val="0"/>
          <w:numId w:val="3"/>
        </w:numPr>
        <w:spacing w:line="360" w:lineRule="auto"/>
        <w:rPr>
          <w:rFonts w:ascii="Arial" w:hAnsi="Arial" w:cs="Arial"/>
        </w:rPr>
      </w:pPr>
      <w:r>
        <w:rPr>
          <w:rFonts w:ascii="Arial" w:hAnsi="Arial" w:cs="Arial"/>
        </w:rPr>
        <w:t>It is extremely important that th</w:t>
      </w:r>
      <w:r w:rsidR="00760F0F">
        <w:rPr>
          <w:rFonts w:ascii="Arial" w:hAnsi="Arial" w:cs="Arial"/>
        </w:rPr>
        <w:t>e D</w:t>
      </w:r>
      <w:r>
        <w:rPr>
          <w:rFonts w:ascii="Arial" w:hAnsi="Arial" w:cs="Arial"/>
        </w:rPr>
        <w:t>epartment is able to demonst</w:t>
      </w:r>
      <w:r w:rsidR="00760F0F">
        <w:rPr>
          <w:rFonts w:ascii="Arial" w:hAnsi="Arial" w:cs="Arial"/>
        </w:rPr>
        <w:t>rate that it takes adequate step</w:t>
      </w:r>
      <w:r>
        <w:rPr>
          <w:rFonts w:ascii="Arial" w:hAnsi="Arial" w:cs="Arial"/>
        </w:rPr>
        <w:t>s to safeguard</w:t>
      </w:r>
      <w:r w:rsidR="00760F0F">
        <w:rPr>
          <w:rFonts w:ascii="Arial" w:hAnsi="Arial" w:cs="Arial"/>
        </w:rPr>
        <w:t xml:space="preserve"> the personal data and sensitive personal data it processes</w:t>
      </w:r>
      <w:r w:rsidR="00D966A8">
        <w:rPr>
          <w:rFonts w:ascii="Arial" w:hAnsi="Arial" w:cs="Arial"/>
        </w:rPr>
        <w:t xml:space="preserve">. </w:t>
      </w:r>
    </w:p>
    <w:p w14:paraId="683FD6B8" w14:textId="77777777" w:rsidR="007A2085" w:rsidRDefault="007A2085" w:rsidP="00A96321">
      <w:pPr>
        <w:spacing w:line="360" w:lineRule="auto"/>
        <w:ind w:left="397"/>
        <w:rPr>
          <w:rFonts w:ascii="Arial" w:hAnsi="Arial" w:cs="Arial"/>
        </w:rPr>
      </w:pPr>
    </w:p>
    <w:p w14:paraId="741D523E" w14:textId="122DB380" w:rsidR="007A2085" w:rsidRDefault="00D966A8" w:rsidP="00332B13">
      <w:pPr>
        <w:numPr>
          <w:ilvl w:val="0"/>
          <w:numId w:val="3"/>
        </w:numPr>
        <w:spacing w:line="360" w:lineRule="auto"/>
        <w:rPr>
          <w:rFonts w:ascii="Arial" w:hAnsi="Arial" w:cs="Arial"/>
        </w:rPr>
      </w:pPr>
      <w:r>
        <w:rPr>
          <w:rFonts w:ascii="Arial" w:hAnsi="Arial" w:cs="Arial"/>
        </w:rPr>
        <w:t>T</w:t>
      </w:r>
      <w:r w:rsidR="00760F0F">
        <w:rPr>
          <w:rFonts w:ascii="Arial" w:hAnsi="Arial" w:cs="Arial"/>
        </w:rPr>
        <w:t>his applies equally when it is being processed by others on the Department’s behalf</w:t>
      </w:r>
      <w:r w:rsidR="006D116A">
        <w:rPr>
          <w:rFonts w:ascii="Arial" w:hAnsi="Arial" w:cs="Arial"/>
        </w:rPr>
        <w:t>.</w:t>
      </w:r>
      <w:r w:rsidR="00760F0F">
        <w:rPr>
          <w:rFonts w:ascii="Arial" w:hAnsi="Arial" w:cs="Arial"/>
        </w:rPr>
        <w:t xml:space="preserve"> Under these circumstances</w:t>
      </w:r>
      <w:r w:rsidR="006D116A">
        <w:rPr>
          <w:rFonts w:ascii="Arial" w:hAnsi="Arial" w:cs="Arial"/>
        </w:rPr>
        <w:t>,</w:t>
      </w:r>
      <w:r w:rsidR="00760F0F">
        <w:rPr>
          <w:rFonts w:ascii="Arial" w:hAnsi="Arial" w:cs="Arial"/>
        </w:rPr>
        <w:t xml:space="preserve"> the processing organisation must provide guarantees about the security of the processing being done for the Department</w:t>
      </w:r>
      <w:r>
        <w:rPr>
          <w:rFonts w:ascii="Arial" w:hAnsi="Arial" w:cs="Arial"/>
        </w:rPr>
        <w:t>. T</w:t>
      </w:r>
      <w:r w:rsidR="00760F0F">
        <w:rPr>
          <w:rFonts w:ascii="Arial" w:hAnsi="Arial" w:cs="Arial"/>
        </w:rPr>
        <w:t>hese guarantees must be in the form of a written contract.</w:t>
      </w:r>
    </w:p>
    <w:p w14:paraId="23E908F7" w14:textId="4879F502" w:rsidR="008C3597" w:rsidRDefault="008C3597" w:rsidP="00A96321">
      <w:pPr>
        <w:spacing w:line="360" w:lineRule="auto"/>
        <w:rPr>
          <w:rFonts w:ascii="Arial" w:hAnsi="Arial" w:cs="Arial"/>
        </w:rPr>
      </w:pPr>
    </w:p>
    <w:p w14:paraId="3E09A9B2" w14:textId="09B92A1E" w:rsidR="008C3597" w:rsidRDefault="00760F0F" w:rsidP="00332B13">
      <w:pPr>
        <w:numPr>
          <w:ilvl w:val="0"/>
          <w:numId w:val="3"/>
        </w:numPr>
        <w:spacing w:line="360" w:lineRule="auto"/>
        <w:rPr>
          <w:rFonts w:ascii="Arial" w:hAnsi="Arial" w:cs="Arial"/>
        </w:rPr>
      </w:pPr>
      <w:r>
        <w:rPr>
          <w:rFonts w:ascii="Arial" w:hAnsi="Arial" w:cs="Arial"/>
        </w:rPr>
        <w:t>Security measures must be at least equivalent to those we would apply if doing the job ourselves.</w:t>
      </w:r>
    </w:p>
    <w:p w14:paraId="6330D7E9" w14:textId="77777777" w:rsidR="00F40ABD" w:rsidRDefault="00F40ABD" w:rsidP="00F40ABD">
      <w:pPr>
        <w:pStyle w:val="ListParagraph"/>
        <w:rPr>
          <w:rFonts w:cs="Arial"/>
        </w:rPr>
      </w:pPr>
    </w:p>
    <w:p w14:paraId="13BFF3D3" w14:textId="664689C2" w:rsidR="008C3597" w:rsidRDefault="008C3597" w:rsidP="00BE5193">
      <w:pPr>
        <w:pStyle w:val="DSDdocinfoh1"/>
      </w:pPr>
      <w:bookmarkStart w:id="14" w:name="_Toc521920963"/>
      <w:r>
        <w:t>Data Breach Management</w:t>
      </w:r>
      <w:bookmarkEnd w:id="14"/>
    </w:p>
    <w:p w14:paraId="2583FD12" w14:textId="77777777" w:rsidR="00AA5D13" w:rsidRDefault="00AA5D13" w:rsidP="00AA5D13">
      <w:pPr>
        <w:pStyle w:val="ListParagraph"/>
        <w:numPr>
          <w:ilvl w:val="0"/>
          <w:numId w:val="3"/>
        </w:numPr>
        <w:rPr>
          <w:rFonts w:cs="Arial"/>
        </w:rPr>
      </w:pPr>
      <w:r w:rsidRPr="00AA5D13">
        <w:rPr>
          <w:rFonts w:cs="Arial"/>
        </w:rPr>
        <w:t>In the event of any breach involving personal data which is likely to result in a risk to the rights and freedoms of individuals it must be reported to the Departmental Data Protection Officer as soon as you are aware of it. The Data Protection Officer then must report it to the Information Commissioner within 72 hours.  Business areas should ensure that they act in accordance with the DAERA Data Breach Management Plan.</w:t>
      </w:r>
    </w:p>
    <w:p w14:paraId="160E4824" w14:textId="77777777" w:rsidR="00D82AE2" w:rsidRPr="00AA5D13" w:rsidRDefault="00D82AE2" w:rsidP="00D82AE2">
      <w:pPr>
        <w:pStyle w:val="ListParagraph"/>
        <w:ind w:left="397"/>
        <w:rPr>
          <w:rFonts w:cs="Arial"/>
        </w:rPr>
      </w:pPr>
    </w:p>
    <w:p w14:paraId="7F6AAB95" w14:textId="77777777" w:rsidR="00AA5D13" w:rsidRDefault="00AA5D13" w:rsidP="00332B13">
      <w:pPr>
        <w:numPr>
          <w:ilvl w:val="0"/>
          <w:numId w:val="3"/>
        </w:numPr>
        <w:spacing w:line="360" w:lineRule="auto"/>
        <w:rPr>
          <w:rFonts w:ascii="Arial" w:hAnsi="Arial" w:cs="Arial"/>
        </w:rPr>
      </w:pPr>
      <w:r>
        <w:rPr>
          <w:rFonts w:ascii="Arial" w:hAnsi="Arial" w:cs="Arial"/>
        </w:rPr>
        <w:t>The Department will act in accordance with the Information Commissioner’s advice on the four elements of a breach management plan which are:-</w:t>
      </w:r>
    </w:p>
    <w:p w14:paraId="13B72907" w14:textId="7F267089" w:rsidR="00AA5D13" w:rsidRDefault="00AA5D13" w:rsidP="00ED682B">
      <w:pPr>
        <w:pStyle w:val="ListParagraph"/>
        <w:numPr>
          <w:ilvl w:val="0"/>
          <w:numId w:val="39"/>
        </w:numPr>
        <w:rPr>
          <w:rFonts w:cs="Arial"/>
        </w:rPr>
      </w:pPr>
      <w:r>
        <w:rPr>
          <w:rFonts w:cs="Arial"/>
        </w:rPr>
        <w:t>Containment and recovery;</w:t>
      </w:r>
    </w:p>
    <w:p w14:paraId="5A1F55AB" w14:textId="033A8493" w:rsidR="00AA5D13" w:rsidRDefault="00AA5D13" w:rsidP="00ED682B">
      <w:pPr>
        <w:pStyle w:val="ListParagraph"/>
        <w:numPr>
          <w:ilvl w:val="0"/>
          <w:numId w:val="39"/>
        </w:numPr>
        <w:rPr>
          <w:rFonts w:cs="Arial"/>
        </w:rPr>
      </w:pPr>
      <w:r>
        <w:rPr>
          <w:rFonts w:cs="Arial"/>
        </w:rPr>
        <w:lastRenderedPageBreak/>
        <w:t>Assessment of ongoing risk;</w:t>
      </w:r>
    </w:p>
    <w:p w14:paraId="187CB50D" w14:textId="1E29F706" w:rsidR="00AA5D13" w:rsidRDefault="00AA5D13" w:rsidP="00ED682B">
      <w:pPr>
        <w:pStyle w:val="ListParagraph"/>
        <w:numPr>
          <w:ilvl w:val="0"/>
          <w:numId w:val="39"/>
        </w:numPr>
        <w:rPr>
          <w:rFonts w:cs="Arial"/>
        </w:rPr>
      </w:pPr>
      <w:r>
        <w:rPr>
          <w:rFonts w:cs="Arial"/>
        </w:rPr>
        <w:t>Notification of breach;</w:t>
      </w:r>
    </w:p>
    <w:p w14:paraId="70E862FA" w14:textId="6541B1A1" w:rsidR="00AA5D13" w:rsidRPr="00AA5D13" w:rsidRDefault="00AA5D13" w:rsidP="00D82AE2">
      <w:pPr>
        <w:pStyle w:val="ListParagraph"/>
        <w:numPr>
          <w:ilvl w:val="0"/>
          <w:numId w:val="39"/>
        </w:numPr>
        <w:spacing w:line="240" w:lineRule="auto"/>
        <w:rPr>
          <w:rFonts w:cs="Arial"/>
        </w:rPr>
      </w:pPr>
      <w:r>
        <w:rPr>
          <w:rFonts w:cs="Arial"/>
        </w:rPr>
        <w:t>Evaluation and response.</w:t>
      </w:r>
    </w:p>
    <w:p w14:paraId="74ADAFE1" w14:textId="77777777" w:rsidR="00AA5D13" w:rsidRDefault="00AA5D13" w:rsidP="00D82AE2">
      <w:pPr>
        <w:ind w:left="397"/>
        <w:rPr>
          <w:rFonts w:ascii="Arial" w:hAnsi="Arial" w:cs="Arial"/>
        </w:rPr>
      </w:pPr>
    </w:p>
    <w:p w14:paraId="13299C07" w14:textId="790DFD7F" w:rsidR="008C3597" w:rsidRPr="008C3597" w:rsidRDefault="008C3597" w:rsidP="00BE5193">
      <w:pPr>
        <w:pStyle w:val="DSDdocinfoh1"/>
      </w:pPr>
      <w:bookmarkStart w:id="15" w:name="_Toc521920964"/>
      <w:r>
        <w:t>Notification Requirements</w:t>
      </w:r>
      <w:bookmarkEnd w:id="15"/>
    </w:p>
    <w:p w14:paraId="3E5363A1" w14:textId="15E65480" w:rsidR="00ED2873" w:rsidRPr="009B4318" w:rsidRDefault="00ED2873" w:rsidP="00332B13">
      <w:pPr>
        <w:numPr>
          <w:ilvl w:val="0"/>
          <w:numId w:val="3"/>
        </w:numPr>
        <w:spacing w:line="360" w:lineRule="auto"/>
        <w:rPr>
          <w:rFonts w:ascii="Arial" w:hAnsi="Arial" w:cs="Arial"/>
        </w:rPr>
      </w:pPr>
      <w:r w:rsidRPr="00DA2D77">
        <w:rPr>
          <w:rFonts w:ascii="Arial" w:hAnsi="Arial" w:cs="Arial"/>
        </w:rPr>
        <w:t>Under the G</w:t>
      </w:r>
      <w:r w:rsidR="00AA5D13">
        <w:rPr>
          <w:rFonts w:ascii="Arial" w:hAnsi="Arial" w:cs="Arial"/>
        </w:rPr>
        <w:t xml:space="preserve">eneral </w:t>
      </w:r>
      <w:r w:rsidRPr="00DA2D77">
        <w:rPr>
          <w:rFonts w:ascii="Arial" w:hAnsi="Arial" w:cs="Arial"/>
        </w:rPr>
        <w:t>D</w:t>
      </w:r>
      <w:r w:rsidR="00AA5D13">
        <w:rPr>
          <w:rFonts w:ascii="Arial" w:hAnsi="Arial" w:cs="Arial"/>
        </w:rPr>
        <w:t xml:space="preserve">ata </w:t>
      </w:r>
      <w:r w:rsidRPr="00DA2D77">
        <w:rPr>
          <w:rFonts w:ascii="Arial" w:hAnsi="Arial" w:cs="Arial"/>
        </w:rPr>
        <w:t>P</w:t>
      </w:r>
      <w:r w:rsidR="00AA5D13">
        <w:rPr>
          <w:rFonts w:ascii="Arial" w:hAnsi="Arial" w:cs="Arial"/>
        </w:rPr>
        <w:t xml:space="preserve">rotection </w:t>
      </w:r>
      <w:r w:rsidRPr="00DA2D77">
        <w:rPr>
          <w:rFonts w:ascii="Arial" w:hAnsi="Arial" w:cs="Arial"/>
        </w:rPr>
        <w:t>R</w:t>
      </w:r>
      <w:r w:rsidR="00AA5D13">
        <w:rPr>
          <w:rFonts w:ascii="Arial" w:hAnsi="Arial" w:cs="Arial"/>
        </w:rPr>
        <w:t>egulation</w:t>
      </w:r>
      <w:r w:rsidRPr="00DA2D77">
        <w:rPr>
          <w:rFonts w:ascii="Arial" w:hAnsi="Arial" w:cs="Arial"/>
        </w:rPr>
        <w:t>, organisations that determine the purpose for which personal data is processed (controllers) must pay the ICO a data protection fee unless they are exempt</w:t>
      </w:r>
      <w:r w:rsidR="00CF4B64" w:rsidRPr="009B4318">
        <w:rPr>
          <w:rFonts w:ascii="Arial" w:hAnsi="Arial" w:cs="Arial"/>
        </w:rPr>
        <w:t>.</w:t>
      </w:r>
    </w:p>
    <w:p w14:paraId="2021DBFA" w14:textId="77777777" w:rsidR="00ED2873" w:rsidRPr="009B4318" w:rsidRDefault="00ED2873" w:rsidP="00DA2D77">
      <w:pPr>
        <w:spacing w:line="360" w:lineRule="auto"/>
        <w:ind w:left="397"/>
        <w:rPr>
          <w:rFonts w:ascii="Arial" w:hAnsi="Arial" w:cs="Arial"/>
        </w:rPr>
      </w:pPr>
    </w:p>
    <w:p w14:paraId="4E00BA0B" w14:textId="1100AC05" w:rsidR="008C3597" w:rsidRPr="00804B15" w:rsidRDefault="00ED2873">
      <w:pPr>
        <w:numPr>
          <w:ilvl w:val="0"/>
          <w:numId w:val="3"/>
        </w:numPr>
        <w:spacing w:line="360" w:lineRule="auto"/>
        <w:rPr>
          <w:rFonts w:ascii="Arial" w:hAnsi="Arial" w:cs="Arial"/>
        </w:rPr>
      </w:pPr>
      <w:r w:rsidRPr="00DA2D77">
        <w:rPr>
          <w:rFonts w:ascii="Arial" w:hAnsi="Arial" w:cs="Arial"/>
        </w:rPr>
        <w:t xml:space="preserve">The new data protection fee replaces the requirement to ‘notify’ (or register). </w:t>
      </w:r>
      <w:r w:rsidR="00776857">
        <w:rPr>
          <w:rFonts w:ascii="Arial" w:hAnsi="Arial" w:cs="Arial"/>
        </w:rPr>
        <w:t>The ICO</w:t>
      </w:r>
      <w:r w:rsidRPr="00804B15">
        <w:rPr>
          <w:rFonts w:ascii="Arial" w:hAnsi="Arial" w:cs="Arial"/>
        </w:rPr>
        <w:t xml:space="preserve"> ha</w:t>
      </w:r>
      <w:r w:rsidR="00AA5D13">
        <w:rPr>
          <w:rFonts w:ascii="Arial" w:hAnsi="Arial" w:cs="Arial"/>
        </w:rPr>
        <w:t>s</w:t>
      </w:r>
      <w:r w:rsidR="00D82AE2">
        <w:rPr>
          <w:rFonts w:ascii="Arial" w:hAnsi="Arial" w:cs="Arial"/>
        </w:rPr>
        <w:t xml:space="preserve"> the power to enforce the 2018 r</w:t>
      </w:r>
      <w:r w:rsidRPr="00804B15">
        <w:rPr>
          <w:rFonts w:ascii="Arial" w:hAnsi="Arial" w:cs="Arial"/>
        </w:rPr>
        <w:t>egulations and to serve monetary penalties on those who refuse to pay their data protection fee</w:t>
      </w:r>
      <w:r w:rsidR="00AA5D13">
        <w:rPr>
          <w:rFonts w:ascii="Arial" w:hAnsi="Arial" w:cs="Arial"/>
        </w:rPr>
        <w:t>.</w:t>
      </w:r>
      <w:r w:rsidRPr="00804B15">
        <w:rPr>
          <w:rFonts w:ascii="Arial" w:hAnsi="Arial" w:cs="Arial"/>
        </w:rPr>
        <w:t xml:space="preserve"> </w:t>
      </w:r>
      <w:r w:rsidR="00CF4B64" w:rsidRPr="00804B15">
        <w:rPr>
          <w:rFonts w:ascii="Arial" w:hAnsi="Arial" w:cs="Arial"/>
        </w:rPr>
        <w:t xml:space="preserve"> </w:t>
      </w:r>
    </w:p>
    <w:p w14:paraId="0CEE28FE" w14:textId="77777777" w:rsidR="008C3597" w:rsidRPr="007E54F6" w:rsidRDefault="008C3597" w:rsidP="00A96321">
      <w:pPr>
        <w:rPr>
          <w:rFonts w:cs="Arial"/>
        </w:rPr>
      </w:pPr>
    </w:p>
    <w:p w14:paraId="27A74874" w14:textId="2ACDB506" w:rsidR="008C3597" w:rsidRDefault="00ED2873" w:rsidP="00332B13">
      <w:pPr>
        <w:numPr>
          <w:ilvl w:val="0"/>
          <w:numId w:val="3"/>
        </w:numPr>
        <w:spacing w:line="360" w:lineRule="auto"/>
        <w:rPr>
          <w:rFonts w:ascii="Arial" w:hAnsi="Arial" w:cs="Arial"/>
        </w:rPr>
      </w:pPr>
      <w:r>
        <w:rPr>
          <w:rFonts w:ascii="Arial" w:hAnsi="Arial" w:cs="Arial"/>
        </w:rPr>
        <w:t xml:space="preserve">The ICO will publish details of all </w:t>
      </w:r>
      <w:r w:rsidR="00564A5E">
        <w:rPr>
          <w:rFonts w:ascii="Arial" w:hAnsi="Arial" w:cs="Arial"/>
        </w:rPr>
        <w:t xml:space="preserve">data </w:t>
      </w:r>
      <w:r>
        <w:rPr>
          <w:rFonts w:ascii="Arial" w:hAnsi="Arial" w:cs="Arial"/>
        </w:rPr>
        <w:t>controllers who pa</w:t>
      </w:r>
      <w:r w:rsidR="00564A5E">
        <w:rPr>
          <w:rFonts w:ascii="Arial" w:hAnsi="Arial" w:cs="Arial"/>
        </w:rPr>
        <w:t>y the fee</w:t>
      </w:r>
      <w:r w:rsidR="00CF4B64">
        <w:rPr>
          <w:rFonts w:ascii="Arial" w:hAnsi="Arial" w:cs="Arial"/>
        </w:rPr>
        <w:t xml:space="preserve"> </w:t>
      </w:r>
      <w:r w:rsidR="00564A5E">
        <w:rPr>
          <w:rFonts w:ascii="Arial" w:hAnsi="Arial" w:cs="Arial"/>
        </w:rPr>
        <w:t xml:space="preserve">and their Data Protection Register </w:t>
      </w:r>
      <w:r w:rsidR="00CF4B64">
        <w:rPr>
          <w:rFonts w:ascii="Arial" w:hAnsi="Arial" w:cs="Arial"/>
        </w:rPr>
        <w:t>is made available to the public</w:t>
      </w:r>
      <w:r w:rsidR="004F5BA9">
        <w:rPr>
          <w:rFonts w:ascii="Arial" w:hAnsi="Arial" w:cs="Arial"/>
        </w:rPr>
        <w:t xml:space="preserve"> on the Information Commissioner’s Website</w:t>
      </w:r>
      <w:r w:rsidR="00CF4B64">
        <w:rPr>
          <w:rFonts w:ascii="Arial" w:hAnsi="Arial" w:cs="Arial"/>
        </w:rPr>
        <w:t>.</w:t>
      </w:r>
    </w:p>
    <w:p w14:paraId="2DC1ED6E" w14:textId="635C6469" w:rsidR="00CF4B64" w:rsidRDefault="00CF4B64" w:rsidP="00BE5193">
      <w:pPr>
        <w:pStyle w:val="DSDdocinfoh1"/>
      </w:pPr>
      <w:bookmarkStart w:id="16" w:name="_Toc515962702"/>
      <w:bookmarkStart w:id="17" w:name="_Toc515962767"/>
      <w:bookmarkStart w:id="18" w:name="_Toc521920965"/>
      <w:r>
        <w:t>Implementation</w:t>
      </w:r>
      <w:bookmarkEnd w:id="16"/>
      <w:bookmarkEnd w:id="17"/>
      <w:bookmarkEnd w:id="18"/>
    </w:p>
    <w:p w14:paraId="39CA95DF" w14:textId="2B20306D" w:rsidR="007E54F6" w:rsidRDefault="00CF4B64" w:rsidP="00A96321">
      <w:pPr>
        <w:numPr>
          <w:ilvl w:val="0"/>
          <w:numId w:val="3"/>
        </w:numPr>
        <w:spacing w:line="360" w:lineRule="auto"/>
        <w:rPr>
          <w:rFonts w:cs="Arial"/>
        </w:rPr>
      </w:pPr>
      <w:r>
        <w:rPr>
          <w:rFonts w:ascii="Arial" w:hAnsi="Arial" w:cs="Arial"/>
        </w:rPr>
        <w:t xml:space="preserve">Responsibility for delivering the actions </w:t>
      </w:r>
      <w:r w:rsidR="009B4318">
        <w:rPr>
          <w:rFonts w:ascii="Arial" w:hAnsi="Arial" w:cs="Arial"/>
        </w:rPr>
        <w:t>relating to the rights of the data subject</w:t>
      </w:r>
      <w:r>
        <w:rPr>
          <w:rFonts w:ascii="Arial" w:hAnsi="Arial" w:cs="Arial"/>
        </w:rPr>
        <w:t xml:space="preserve"> </w:t>
      </w:r>
      <w:r w:rsidR="00732946">
        <w:rPr>
          <w:rFonts w:ascii="Arial" w:hAnsi="Arial" w:cs="Arial"/>
        </w:rPr>
        <w:t>rests with both</w:t>
      </w:r>
      <w:r>
        <w:rPr>
          <w:rFonts w:ascii="Arial" w:hAnsi="Arial" w:cs="Arial"/>
        </w:rPr>
        <w:t xml:space="preserve"> Information Management Branch and business areas.  </w:t>
      </w:r>
      <w:r w:rsidRPr="009B4318">
        <w:rPr>
          <w:rFonts w:ascii="Arial" w:hAnsi="Arial" w:cs="Arial"/>
        </w:rPr>
        <w:t>I</w:t>
      </w:r>
      <w:r w:rsidR="00E27BCE">
        <w:rPr>
          <w:rFonts w:ascii="Arial" w:hAnsi="Arial" w:cs="Arial"/>
        </w:rPr>
        <w:t xml:space="preserve">nformation </w:t>
      </w:r>
      <w:r w:rsidRPr="009B4318">
        <w:rPr>
          <w:rFonts w:ascii="Arial" w:hAnsi="Arial" w:cs="Arial"/>
        </w:rPr>
        <w:t>M</w:t>
      </w:r>
      <w:r w:rsidR="00E27BCE">
        <w:rPr>
          <w:rFonts w:ascii="Arial" w:hAnsi="Arial" w:cs="Arial"/>
        </w:rPr>
        <w:t xml:space="preserve">anagement </w:t>
      </w:r>
      <w:r w:rsidRPr="009B4318">
        <w:rPr>
          <w:rFonts w:ascii="Arial" w:hAnsi="Arial" w:cs="Arial"/>
        </w:rPr>
        <w:t>B</w:t>
      </w:r>
      <w:r w:rsidR="00E27BCE">
        <w:rPr>
          <w:rFonts w:ascii="Arial" w:hAnsi="Arial" w:cs="Arial"/>
        </w:rPr>
        <w:t>ranch</w:t>
      </w:r>
      <w:r w:rsidRPr="009B4318">
        <w:rPr>
          <w:rFonts w:ascii="Arial" w:hAnsi="Arial" w:cs="Arial"/>
        </w:rPr>
        <w:t xml:space="preserve"> play</w:t>
      </w:r>
      <w:r w:rsidR="00732946" w:rsidRPr="009B4318">
        <w:rPr>
          <w:rFonts w:ascii="Arial" w:hAnsi="Arial" w:cs="Arial"/>
        </w:rPr>
        <w:t>s</w:t>
      </w:r>
      <w:r w:rsidRPr="009B4318">
        <w:rPr>
          <w:rFonts w:ascii="Arial" w:hAnsi="Arial" w:cs="Arial"/>
        </w:rPr>
        <w:t xml:space="preserve"> a central role in terms of raising awareness, prov</w:t>
      </w:r>
      <w:r w:rsidR="00D966A8" w:rsidRPr="009B4318">
        <w:rPr>
          <w:rFonts w:ascii="Arial" w:hAnsi="Arial" w:cs="Arial"/>
        </w:rPr>
        <w:t>iding</w:t>
      </w:r>
      <w:r w:rsidRPr="009B4318">
        <w:rPr>
          <w:rFonts w:ascii="Arial" w:hAnsi="Arial" w:cs="Arial"/>
        </w:rPr>
        <w:t xml:space="preserve"> </w:t>
      </w:r>
      <w:r w:rsidR="004F69A0" w:rsidRPr="009B4318">
        <w:rPr>
          <w:rFonts w:ascii="Arial" w:hAnsi="Arial" w:cs="Arial"/>
        </w:rPr>
        <w:t xml:space="preserve">advice </w:t>
      </w:r>
      <w:r w:rsidR="009B4318" w:rsidRPr="009B4318">
        <w:rPr>
          <w:rFonts w:ascii="Arial" w:hAnsi="Arial" w:cs="Arial"/>
        </w:rPr>
        <w:t xml:space="preserve">on managing requests </w:t>
      </w:r>
      <w:r w:rsidR="004F69A0" w:rsidRPr="009B4318">
        <w:rPr>
          <w:rFonts w:ascii="Arial" w:hAnsi="Arial" w:cs="Arial"/>
        </w:rPr>
        <w:t>an</w:t>
      </w:r>
      <w:r w:rsidR="009B4318" w:rsidRPr="009B4318">
        <w:rPr>
          <w:rFonts w:ascii="Arial" w:hAnsi="Arial" w:cs="Arial"/>
        </w:rPr>
        <w:t>d</w:t>
      </w:r>
      <w:r w:rsidRPr="009B4318">
        <w:rPr>
          <w:rFonts w:ascii="Arial" w:hAnsi="Arial" w:cs="Arial"/>
        </w:rPr>
        <w:t xml:space="preserve"> </w:t>
      </w:r>
      <w:r w:rsidR="009B4318" w:rsidRPr="009B4318">
        <w:rPr>
          <w:rFonts w:ascii="Arial" w:hAnsi="Arial" w:cs="Arial"/>
        </w:rPr>
        <w:t>the handling of internal reviews</w:t>
      </w:r>
      <w:r w:rsidRPr="009B4318">
        <w:rPr>
          <w:rFonts w:ascii="Arial" w:hAnsi="Arial" w:cs="Arial"/>
        </w:rPr>
        <w:t>.</w:t>
      </w:r>
    </w:p>
    <w:p w14:paraId="2BE46733" w14:textId="444F5225" w:rsidR="009B4318" w:rsidRPr="00BA248E" w:rsidRDefault="009B4318" w:rsidP="00A96321">
      <w:pPr>
        <w:spacing w:line="360" w:lineRule="auto"/>
        <w:ind w:left="397"/>
        <w:rPr>
          <w:rFonts w:cs="Arial"/>
        </w:rPr>
      </w:pPr>
    </w:p>
    <w:p w14:paraId="7457EB89" w14:textId="09E47A35" w:rsidR="007E54F6" w:rsidRDefault="009B4318" w:rsidP="00A96321">
      <w:pPr>
        <w:numPr>
          <w:ilvl w:val="0"/>
          <w:numId w:val="3"/>
        </w:numPr>
        <w:spacing w:line="360" w:lineRule="auto"/>
        <w:rPr>
          <w:rFonts w:cs="Arial"/>
        </w:rPr>
      </w:pPr>
      <w:r>
        <w:rPr>
          <w:rFonts w:ascii="Arial" w:hAnsi="Arial" w:cs="Arial"/>
        </w:rPr>
        <w:t>I</w:t>
      </w:r>
      <w:r w:rsidR="00732946">
        <w:rPr>
          <w:rFonts w:ascii="Arial" w:hAnsi="Arial" w:cs="Arial"/>
        </w:rPr>
        <w:t>t is</w:t>
      </w:r>
      <w:r w:rsidR="00CF4B64">
        <w:rPr>
          <w:rFonts w:ascii="Arial" w:hAnsi="Arial" w:cs="Arial"/>
        </w:rPr>
        <w:t xml:space="preserve"> </w:t>
      </w:r>
      <w:r w:rsidR="003814EE">
        <w:rPr>
          <w:rFonts w:ascii="Arial" w:hAnsi="Arial" w:cs="Arial"/>
        </w:rPr>
        <w:t xml:space="preserve">the responsibility of </w:t>
      </w:r>
      <w:r>
        <w:rPr>
          <w:rFonts w:ascii="Arial" w:hAnsi="Arial" w:cs="Arial"/>
        </w:rPr>
        <w:t>Information Asset Owners (IAO) / H</w:t>
      </w:r>
      <w:r w:rsidR="003814EE">
        <w:rPr>
          <w:rFonts w:ascii="Arial" w:hAnsi="Arial" w:cs="Arial"/>
        </w:rPr>
        <w:t>eads of</w:t>
      </w:r>
      <w:r w:rsidR="00CF4B64">
        <w:rPr>
          <w:rFonts w:ascii="Arial" w:hAnsi="Arial" w:cs="Arial"/>
        </w:rPr>
        <w:t xml:space="preserve"> </w:t>
      </w:r>
      <w:r>
        <w:rPr>
          <w:rFonts w:ascii="Arial" w:hAnsi="Arial" w:cs="Arial"/>
        </w:rPr>
        <w:t>B</w:t>
      </w:r>
      <w:r w:rsidR="00E27BCE">
        <w:rPr>
          <w:rFonts w:ascii="Arial" w:hAnsi="Arial" w:cs="Arial"/>
        </w:rPr>
        <w:t>ranch</w:t>
      </w:r>
      <w:r w:rsidR="00CF4B64">
        <w:rPr>
          <w:rFonts w:ascii="Arial" w:hAnsi="Arial" w:cs="Arial"/>
        </w:rPr>
        <w:t xml:space="preserve"> to review procedures, to monitor performance and to satisfy themselves that all members of staff who deal with personal information are fully aware of their responsibilities and follow correct procedures to ensure </w:t>
      </w:r>
      <w:r w:rsidR="00D966A8">
        <w:rPr>
          <w:rFonts w:ascii="Arial" w:hAnsi="Arial" w:cs="Arial"/>
        </w:rPr>
        <w:t xml:space="preserve">they </w:t>
      </w:r>
      <w:r w:rsidR="00CF4B64">
        <w:rPr>
          <w:rFonts w:ascii="Arial" w:hAnsi="Arial" w:cs="Arial"/>
        </w:rPr>
        <w:t>compl</w:t>
      </w:r>
      <w:r w:rsidR="00D966A8">
        <w:rPr>
          <w:rFonts w:ascii="Arial" w:hAnsi="Arial" w:cs="Arial"/>
        </w:rPr>
        <w:t>y</w:t>
      </w:r>
      <w:r w:rsidR="00CF4B64">
        <w:rPr>
          <w:rFonts w:ascii="Arial" w:hAnsi="Arial" w:cs="Arial"/>
        </w:rPr>
        <w:t xml:space="preserve"> with the </w:t>
      </w:r>
      <w:r>
        <w:rPr>
          <w:rFonts w:ascii="Arial" w:hAnsi="Arial" w:cs="Arial"/>
        </w:rPr>
        <w:t>legislative requires</w:t>
      </w:r>
      <w:r w:rsidR="00D966A8">
        <w:rPr>
          <w:rFonts w:ascii="Arial" w:hAnsi="Arial" w:cs="Arial"/>
        </w:rPr>
        <w:t>.</w:t>
      </w:r>
    </w:p>
    <w:p w14:paraId="6BF3E911" w14:textId="01C11516" w:rsidR="009B4318" w:rsidRPr="00BA248E" w:rsidRDefault="009B4318" w:rsidP="00A96321">
      <w:pPr>
        <w:spacing w:line="360" w:lineRule="auto"/>
        <w:rPr>
          <w:rFonts w:cs="Arial"/>
        </w:rPr>
      </w:pPr>
    </w:p>
    <w:p w14:paraId="07412C96" w14:textId="67529D78" w:rsidR="00CF4B64" w:rsidRDefault="009B4318" w:rsidP="00332B13">
      <w:pPr>
        <w:numPr>
          <w:ilvl w:val="0"/>
          <w:numId w:val="3"/>
        </w:numPr>
        <w:spacing w:line="360" w:lineRule="auto"/>
        <w:rPr>
          <w:rFonts w:ascii="Arial" w:hAnsi="Arial" w:cs="Arial"/>
        </w:rPr>
      </w:pPr>
      <w:r>
        <w:rPr>
          <w:rFonts w:ascii="Arial" w:hAnsi="Arial" w:cs="Arial"/>
        </w:rPr>
        <w:t>IAOs</w:t>
      </w:r>
      <w:r w:rsidR="00507ABD">
        <w:rPr>
          <w:rFonts w:ascii="Arial" w:hAnsi="Arial" w:cs="Arial"/>
        </w:rPr>
        <w:t xml:space="preserve"> at all levels, are responsible and accountable for the information held and processed by their business area.</w:t>
      </w:r>
      <w:r>
        <w:rPr>
          <w:rFonts w:ascii="Arial" w:hAnsi="Arial" w:cs="Arial"/>
        </w:rPr>
        <w:t xml:space="preserve">  IAOs should ensure their </w:t>
      </w:r>
      <w:r>
        <w:rPr>
          <w:rFonts w:ascii="Arial" w:hAnsi="Arial" w:cs="Arial"/>
        </w:rPr>
        <w:lastRenderedPageBreak/>
        <w:t>Information Asset Register (IAR) accurately reflects all assets involved in the processing of personal data alongside the action taken to mitigate against the potential for data breach</w:t>
      </w:r>
      <w:r w:rsidR="00C5527F">
        <w:rPr>
          <w:rFonts w:ascii="Arial" w:hAnsi="Arial" w:cs="Arial"/>
        </w:rPr>
        <w:t>es.</w:t>
      </w:r>
    </w:p>
    <w:p w14:paraId="0725B616" w14:textId="77777777" w:rsidR="00804B15" w:rsidRDefault="00804B15" w:rsidP="00A96321">
      <w:pPr>
        <w:pStyle w:val="ListParagraph"/>
        <w:rPr>
          <w:rFonts w:cs="Arial"/>
        </w:rPr>
      </w:pPr>
    </w:p>
    <w:p w14:paraId="6C795E5B" w14:textId="164DDA6B" w:rsidR="00804B15" w:rsidRDefault="00804B15" w:rsidP="00332B13">
      <w:pPr>
        <w:numPr>
          <w:ilvl w:val="0"/>
          <w:numId w:val="3"/>
        </w:numPr>
        <w:spacing w:line="360" w:lineRule="auto"/>
        <w:rPr>
          <w:rFonts w:ascii="Arial" w:hAnsi="Arial" w:cs="Arial"/>
        </w:rPr>
      </w:pPr>
      <w:r>
        <w:rPr>
          <w:rFonts w:ascii="Arial" w:hAnsi="Arial" w:cs="Arial"/>
        </w:rPr>
        <w:t>All civil servants, regardless of grade, have a legal duty to protect and maintain the confidentiality of personal data held by their Department.</w:t>
      </w:r>
    </w:p>
    <w:p w14:paraId="1B1D4D2D" w14:textId="77777777" w:rsidR="00F40ABD" w:rsidRDefault="00F40ABD" w:rsidP="00F40ABD">
      <w:pPr>
        <w:pStyle w:val="ListParagraph"/>
        <w:rPr>
          <w:rFonts w:cs="Arial"/>
        </w:rPr>
      </w:pPr>
    </w:p>
    <w:p w14:paraId="544055E7" w14:textId="57459610" w:rsidR="00CF4B64" w:rsidRDefault="009B4318" w:rsidP="00A96321">
      <w:pPr>
        <w:pStyle w:val="Heading2"/>
      </w:pPr>
      <w:bookmarkStart w:id="19" w:name="_Toc521920966"/>
      <w:r>
        <w:t>The Role of I</w:t>
      </w:r>
      <w:r w:rsidR="00E27BCE">
        <w:t xml:space="preserve">nformation </w:t>
      </w:r>
      <w:r>
        <w:t>M</w:t>
      </w:r>
      <w:r w:rsidR="00E27BCE">
        <w:t xml:space="preserve">anagement </w:t>
      </w:r>
      <w:r>
        <w:t>B</w:t>
      </w:r>
      <w:r w:rsidR="00E27BCE">
        <w:t>ranch</w:t>
      </w:r>
      <w:bookmarkEnd w:id="19"/>
    </w:p>
    <w:p w14:paraId="432C5769" w14:textId="77777777" w:rsidR="00CF4B64" w:rsidRDefault="00CF4B64" w:rsidP="00332B13">
      <w:pPr>
        <w:numPr>
          <w:ilvl w:val="0"/>
          <w:numId w:val="3"/>
        </w:numPr>
        <w:spacing w:line="360" w:lineRule="auto"/>
        <w:rPr>
          <w:rFonts w:ascii="Arial" w:hAnsi="Arial" w:cs="Arial"/>
        </w:rPr>
      </w:pPr>
      <w:r>
        <w:rPr>
          <w:rFonts w:ascii="Arial" w:hAnsi="Arial" w:cs="Arial"/>
        </w:rPr>
        <w:t>Specific actions to be taken by IMB include:</w:t>
      </w:r>
    </w:p>
    <w:p w14:paraId="17221E7B" w14:textId="5F6E7679" w:rsidR="00DB6F06" w:rsidRDefault="00804B15" w:rsidP="00332B13">
      <w:pPr>
        <w:numPr>
          <w:ilvl w:val="1"/>
          <w:numId w:val="3"/>
        </w:numPr>
        <w:tabs>
          <w:tab w:val="clear" w:pos="1440"/>
        </w:tabs>
        <w:spacing w:line="360" w:lineRule="auto"/>
        <w:ind w:left="720"/>
        <w:rPr>
          <w:rFonts w:ascii="Arial" w:hAnsi="Arial" w:cs="Arial"/>
        </w:rPr>
      </w:pPr>
      <w:r>
        <w:rPr>
          <w:rFonts w:ascii="Arial" w:hAnsi="Arial" w:cs="Arial"/>
        </w:rPr>
        <w:t>p</w:t>
      </w:r>
      <w:r w:rsidR="00DB6F06">
        <w:rPr>
          <w:rFonts w:ascii="Arial" w:hAnsi="Arial" w:cs="Arial"/>
        </w:rPr>
        <w:t>rovid</w:t>
      </w:r>
      <w:r>
        <w:rPr>
          <w:rFonts w:ascii="Arial" w:hAnsi="Arial" w:cs="Arial"/>
        </w:rPr>
        <w:t>ing</w:t>
      </w:r>
      <w:r w:rsidR="00DB6F06">
        <w:rPr>
          <w:rFonts w:ascii="Arial" w:hAnsi="Arial" w:cs="Arial"/>
        </w:rPr>
        <w:t xml:space="preserve"> support to the Data Protection officer in their role;</w:t>
      </w:r>
    </w:p>
    <w:p w14:paraId="12F8052A" w14:textId="2D8806FD" w:rsidR="00CF4B64" w:rsidRPr="00DB6F06" w:rsidRDefault="00CF4B64" w:rsidP="00332B13">
      <w:pPr>
        <w:numPr>
          <w:ilvl w:val="1"/>
          <w:numId w:val="3"/>
        </w:numPr>
        <w:tabs>
          <w:tab w:val="clear" w:pos="1440"/>
        </w:tabs>
        <w:spacing w:line="360" w:lineRule="auto"/>
        <w:ind w:left="720"/>
        <w:rPr>
          <w:rFonts w:ascii="Arial" w:hAnsi="Arial" w:cs="Arial"/>
        </w:rPr>
      </w:pPr>
      <w:proofErr w:type="gramStart"/>
      <w:r w:rsidRPr="00BD68C2">
        <w:rPr>
          <w:rFonts w:ascii="Arial" w:hAnsi="Arial" w:cs="Arial"/>
        </w:rPr>
        <w:t>making</w:t>
      </w:r>
      <w:proofErr w:type="gramEnd"/>
      <w:r w:rsidRPr="00BD68C2">
        <w:rPr>
          <w:rFonts w:ascii="Arial" w:hAnsi="Arial" w:cs="Arial"/>
        </w:rPr>
        <w:t xml:space="preserve"> available to business areas the </w:t>
      </w:r>
      <w:r w:rsidR="009B4318" w:rsidRPr="00BD68C2">
        <w:rPr>
          <w:rFonts w:ascii="Arial" w:hAnsi="Arial" w:cs="Arial"/>
        </w:rPr>
        <w:t xml:space="preserve">advice and assistance </w:t>
      </w:r>
      <w:r w:rsidRPr="00BD68C2">
        <w:rPr>
          <w:rFonts w:ascii="Arial" w:hAnsi="Arial" w:cs="Arial"/>
        </w:rPr>
        <w:t>they require to comply with the legislation</w:t>
      </w:r>
      <w:r w:rsidR="00C7209E" w:rsidRPr="00BD68C2">
        <w:rPr>
          <w:rFonts w:ascii="Arial" w:hAnsi="Arial" w:cs="Arial"/>
        </w:rPr>
        <w:t xml:space="preserve">. </w:t>
      </w:r>
      <w:r w:rsidR="00804B15">
        <w:rPr>
          <w:rFonts w:ascii="Arial" w:hAnsi="Arial" w:cs="Arial"/>
        </w:rPr>
        <w:t>P</w:t>
      </w:r>
      <w:r w:rsidRPr="00BD68C2">
        <w:rPr>
          <w:rFonts w:ascii="Arial" w:hAnsi="Arial" w:cs="Arial"/>
        </w:rPr>
        <w:t xml:space="preserve">ublicising this policy, </w:t>
      </w:r>
      <w:r w:rsidR="009B4318" w:rsidRPr="004E4561">
        <w:rPr>
          <w:rFonts w:ascii="Arial" w:hAnsi="Arial" w:cs="Arial"/>
        </w:rPr>
        <w:t>pu</w:t>
      </w:r>
      <w:r w:rsidR="009B4318" w:rsidRPr="00B659D1">
        <w:rPr>
          <w:rFonts w:ascii="Arial" w:hAnsi="Arial" w:cs="Arial"/>
        </w:rPr>
        <w:t xml:space="preserve">blishing </w:t>
      </w:r>
      <w:r w:rsidRPr="00B659D1">
        <w:rPr>
          <w:rFonts w:ascii="Arial" w:hAnsi="Arial" w:cs="Arial"/>
        </w:rPr>
        <w:t xml:space="preserve">information on the intranet, </w:t>
      </w:r>
      <w:r w:rsidR="009B4318" w:rsidRPr="00DB6F06">
        <w:rPr>
          <w:rFonts w:ascii="Arial" w:hAnsi="Arial" w:cs="Arial"/>
        </w:rPr>
        <w:t>signposting staff to relevant and most up to date</w:t>
      </w:r>
      <w:r w:rsidRPr="00DB6F06">
        <w:rPr>
          <w:rFonts w:ascii="Arial" w:hAnsi="Arial" w:cs="Arial"/>
        </w:rPr>
        <w:t xml:space="preserve"> training available</w:t>
      </w:r>
      <w:r w:rsidR="009B4318" w:rsidRPr="00DB6F06">
        <w:rPr>
          <w:rFonts w:ascii="Arial" w:hAnsi="Arial" w:cs="Arial"/>
        </w:rPr>
        <w:t xml:space="preserve"> and</w:t>
      </w:r>
      <w:r w:rsidRPr="00DB6F06">
        <w:rPr>
          <w:rFonts w:ascii="Arial" w:hAnsi="Arial" w:cs="Arial"/>
        </w:rPr>
        <w:t xml:space="preserve"> liaising with business areas</w:t>
      </w:r>
      <w:r w:rsidR="009B4318" w:rsidRPr="00DB6F06">
        <w:rPr>
          <w:rFonts w:ascii="Arial" w:hAnsi="Arial" w:cs="Arial"/>
        </w:rPr>
        <w:t xml:space="preserve"> when</w:t>
      </w:r>
      <w:r w:rsidRPr="00DB6F06">
        <w:rPr>
          <w:rFonts w:ascii="Arial" w:hAnsi="Arial" w:cs="Arial"/>
        </w:rPr>
        <w:t xml:space="preserve"> </w:t>
      </w:r>
      <w:r w:rsidR="009B4318" w:rsidRPr="00DB6F06">
        <w:rPr>
          <w:rFonts w:ascii="Arial" w:hAnsi="Arial" w:cs="Arial"/>
        </w:rPr>
        <w:t xml:space="preserve">they are </w:t>
      </w:r>
      <w:r w:rsidRPr="00DB6F06">
        <w:rPr>
          <w:rFonts w:ascii="Arial" w:hAnsi="Arial" w:cs="Arial"/>
        </w:rPr>
        <w:t xml:space="preserve">responding to </w:t>
      </w:r>
      <w:r w:rsidR="009B4318" w:rsidRPr="00DB6F06">
        <w:rPr>
          <w:rFonts w:ascii="Arial" w:hAnsi="Arial" w:cs="Arial"/>
        </w:rPr>
        <w:t>information access requests</w:t>
      </w:r>
      <w:r w:rsidRPr="00DB6F06">
        <w:rPr>
          <w:rFonts w:ascii="Arial" w:hAnsi="Arial" w:cs="Arial"/>
        </w:rPr>
        <w:t>;</w:t>
      </w:r>
    </w:p>
    <w:p w14:paraId="4FEAE3BD" w14:textId="2D476145" w:rsidR="00CF4B64" w:rsidRDefault="00CF4B64" w:rsidP="00DA2D77">
      <w:pPr>
        <w:numPr>
          <w:ilvl w:val="1"/>
          <w:numId w:val="3"/>
        </w:numPr>
        <w:tabs>
          <w:tab w:val="clear" w:pos="1440"/>
        </w:tabs>
        <w:spacing w:line="360" w:lineRule="auto"/>
        <w:ind w:left="720"/>
        <w:rPr>
          <w:rFonts w:ascii="Arial" w:hAnsi="Arial" w:cs="Arial"/>
        </w:rPr>
      </w:pPr>
      <w:r>
        <w:rPr>
          <w:rFonts w:ascii="Arial" w:hAnsi="Arial" w:cs="Arial"/>
        </w:rPr>
        <w:t xml:space="preserve">confirming with business areas on an </w:t>
      </w:r>
      <w:r w:rsidR="00DB6F06">
        <w:rPr>
          <w:rFonts w:ascii="Arial" w:hAnsi="Arial" w:cs="Arial"/>
        </w:rPr>
        <w:t xml:space="preserve">regular </w:t>
      </w:r>
      <w:r>
        <w:rPr>
          <w:rFonts w:ascii="Arial" w:hAnsi="Arial" w:cs="Arial"/>
        </w:rPr>
        <w:t>basis that the</w:t>
      </w:r>
      <w:r w:rsidR="00804B15">
        <w:rPr>
          <w:rFonts w:ascii="Arial" w:hAnsi="Arial" w:cs="Arial"/>
        </w:rPr>
        <w:t>ir</w:t>
      </w:r>
      <w:r>
        <w:rPr>
          <w:rFonts w:ascii="Arial" w:hAnsi="Arial" w:cs="Arial"/>
        </w:rPr>
        <w:t xml:space="preserve"> </w:t>
      </w:r>
      <w:r w:rsidR="00DB6F06">
        <w:rPr>
          <w:rFonts w:ascii="Arial" w:hAnsi="Arial" w:cs="Arial"/>
        </w:rPr>
        <w:t>IAOs</w:t>
      </w:r>
      <w:r w:rsidR="00804B15">
        <w:rPr>
          <w:rFonts w:ascii="Arial" w:hAnsi="Arial" w:cs="Arial"/>
        </w:rPr>
        <w:t xml:space="preserve"> have been trained and</w:t>
      </w:r>
      <w:r w:rsidR="00DB6F06">
        <w:rPr>
          <w:rFonts w:ascii="Arial" w:hAnsi="Arial" w:cs="Arial"/>
        </w:rPr>
        <w:t xml:space="preserve"> are </w:t>
      </w:r>
      <w:r>
        <w:rPr>
          <w:rFonts w:ascii="Arial" w:hAnsi="Arial" w:cs="Arial"/>
        </w:rPr>
        <w:t>content with the data processing procedures they have in place;</w:t>
      </w:r>
    </w:p>
    <w:p w14:paraId="012FAE71" w14:textId="5B4657E8" w:rsidR="00CF4B64" w:rsidRDefault="00CF4B64">
      <w:pPr>
        <w:numPr>
          <w:ilvl w:val="0"/>
          <w:numId w:val="12"/>
        </w:numPr>
        <w:spacing w:line="360" w:lineRule="auto"/>
        <w:rPr>
          <w:rFonts w:ascii="Arial" w:hAnsi="Arial" w:cs="Arial"/>
        </w:rPr>
      </w:pPr>
      <w:r>
        <w:rPr>
          <w:rFonts w:ascii="Arial" w:hAnsi="Arial" w:cs="Arial"/>
        </w:rPr>
        <w:t xml:space="preserve">coordination of </w:t>
      </w:r>
      <w:r w:rsidR="00DB6F06">
        <w:rPr>
          <w:rFonts w:ascii="Arial" w:hAnsi="Arial" w:cs="Arial"/>
        </w:rPr>
        <w:t>a range of Information Assurance exercises to satisfy the accountability principle within GDPR</w:t>
      </w:r>
      <w:r>
        <w:rPr>
          <w:rFonts w:ascii="Arial" w:hAnsi="Arial" w:cs="Arial"/>
        </w:rPr>
        <w:t>;</w:t>
      </w:r>
      <w:r w:rsidR="00B821DA">
        <w:rPr>
          <w:rFonts w:ascii="Arial" w:hAnsi="Arial" w:cs="Arial"/>
        </w:rPr>
        <w:t xml:space="preserve"> and</w:t>
      </w:r>
    </w:p>
    <w:p w14:paraId="1D43E44B" w14:textId="35BBD0E1" w:rsidR="00CF4B64" w:rsidRDefault="00C5527F">
      <w:pPr>
        <w:numPr>
          <w:ilvl w:val="0"/>
          <w:numId w:val="12"/>
        </w:numPr>
        <w:spacing w:line="360" w:lineRule="auto"/>
        <w:rPr>
          <w:rFonts w:ascii="Arial" w:hAnsi="Arial" w:cs="Arial"/>
        </w:rPr>
      </w:pPr>
      <w:proofErr w:type="gramStart"/>
      <w:r>
        <w:rPr>
          <w:rFonts w:ascii="Arial" w:hAnsi="Arial" w:cs="Arial"/>
        </w:rPr>
        <w:t>handling</w:t>
      </w:r>
      <w:proofErr w:type="gramEnd"/>
      <w:r>
        <w:rPr>
          <w:rFonts w:ascii="Arial" w:hAnsi="Arial" w:cs="Arial"/>
        </w:rPr>
        <w:t xml:space="preserve"> the </w:t>
      </w:r>
      <w:r w:rsidR="00CF4B64">
        <w:rPr>
          <w:rFonts w:ascii="Arial" w:hAnsi="Arial" w:cs="Arial"/>
        </w:rPr>
        <w:t>investigation</w:t>
      </w:r>
      <w:r w:rsidR="00C7209E">
        <w:rPr>
          <w:rFonts w:ascii="Arial" w:hAnsi="Arial" w:cs="Arial"/>
        </w:rPr>
        <w:t xml:space="preserve"> of </w:t>
      </w:r>
      <w:r>
        <w:rPr>
          <w:rFonts w:ascii="Arial" w:hAnsi="Arial" w:cs="Arial"/>
        </w:rPr>
        <w:t xml:space="preserve">related </w:t>
      </w:r>
      <w:r w:rsidR="00C7209E">
        <w:rPr>
          <w:rFonts w:ascii="Arial" w:hAnsi="Arial" w:cs="Arial"/>
        </w:rPr>
        <w:t>complaints</w:t>
      </w:r>
      <w:r w:rsidR="00CF4B64">
        <w:rPr>
          <w:rFonts w:ascii="Arial" w:hAnsi="Arial" w:cs="Arial"/>
        </w:rPr>
        <w:t>.</w:t>
      </w:r>
    </w:p>
    <w:p w14:paraId="32A374E9" w14:textId="77777777" w:rsidR="00F40ABD" w:rsidRDefault="00F40ABD" w:rsidP="00F40ABD">
      <w:pPr>
        <w:spacing w:line="360" w:lineRule="auto"/>
        <w:ind w:left="720"/>
        <w:rPr>
          <w:rFonts w:ascii="Arial" w:hAnsi="Arial" w:cs="Arial"/>
        </w:rPr>
      </w:pPr>
    </w:p>
    <w:p w14:paraId="5099D069" w14:textId="77777777" w:rsidR="00CF4B64" w:rsidRDefault="00C5527F" w:rsidP="00A96321">
      <w:pPr>
        <w:pStyle w:val="Heading2"/>
      </w:pPr>
      <w:bookmarkStart w:id="20" w:name="_Toc521920967"/>
      <w:r>
        <w:t>The Role of Business Areas</w:t>
      </w:r>
      <w:bookmarkEnd w:id="20"/>
    </w:p>
    <w:p w14:paraId="37DD3635" w14:textId="77777777" w:rsidR="00CF4B64" w:rsidRDefault="00CF4B64" w:rsidP="00332B13">
      <w:pPr>
        <w:numPr>
          <w:ilvl w:val="0"/>
          <w:numId w:val="3"/>
        </w:numPr>
        <w:spacing w:line="360" w:lineRule="auto"/>
        <w:rPr>
          <w:rFonts w:ascii="Arial" w:hAnsi="Arial" w:cs="Arial"/>
        </w:rPr>
      </w:pPr>
      <w:r>
        <w:rPr>
          <w:rFonts w:ascii="Arial" w:hAnsi="Arial" w:cs="Arial"/>
        </w:rPr>
        <w:t>Specific actions to be taken by business areas include:</w:t>
      </w:r>
    </w:p>
    <w:p w14:paraId="3C755A2F" w14:textId="3E274220" w:rsidR="00C5527F" w:rsidRDefault="00CF4B64" w:rsidP="00332B13">
      <w:pPr>
        <w:numPr>
          <w:ilvl w:val="0"/>
          <w:numId w:val="12"/>
        </w:numPr>
        <w:spacing w:line="360" w:lineRule="auto"/>
        <w:rPr>
          <w:rFonts w:ascii="Arial" w:hAnsi="Arial" w:cs="Arial"/>
        </w:rPr>
      </w:pPr>
      <w:r>
        <w:rPr>
          <w:rFonts w:ascii="Arial" w:hAnsi="Arial" w:cs="Arial"/>
        </w:rPr>
        <w:t xml:space="preserve">ensuring relevant staff </w:t>
      </w:r>
      <w:r w:rsidR="00C7209E">
        <w:rPr>
          <w:rFonts w:ascii="Arial" w:hAnsi="Arial" w:cs="Arial"/>
        </w:rPr>
        <w:t>are</w:t>
      </w:r>
      <w:r>
        <w:rPr>
          <w:rFonts w:ascii="Arial" w:hAnsi="Arial" w:cs="Arial"/>
        </w:rPr>
        <w:t xml:space="preserve"> train</w:t>
      </w:r>
      <w:r w:rsidR="00C7209E">
        <w:rPr>
          <w:rFonts w:ascii="Arial" w:hAnsi="Arial" w:cs="Arial"/>
        </w:rPr>
        <w:t>ed</w:t>
      </w:r>
      <w:r w:rsidR="00804B15">
        <w:rPr>
          <w:rFonts w:ascii="Arial" w:hAnsi="Arial" w:cs="Arial"/>
        </w:rPr>
        <w:t xml:space="preserve"> in protecting personal information</w:t>
      </w:r>
      <w:r>
        <w:rPr>
          <w:rFonts w:ascii="Arial" w:hAnsi="Arial" w:cs="Arial"/>
        </w:rPr>
        <w:t xml:space="preserve"> </w:t>
      </w:r>
      <w:r w:rsidR="00C7209E">
        <w:rPr>
          <w:rFonts w:ascii="Arial" w:hAnsi="Arial" w:cs="Arial"/>
        </w:rPr>
        <w:t>a</w:t>
      </w:r>
      <w:r>
        <w:rPr>
          <w:rFonts w:ascii="Arial" w:hAnsi="Arial" w:cs="Arial"/>
        </w:rPr>
        <w:t>nd are familiar with the requirements of</w:t>
      </w:r>
      <w:r w:rsidR="00C5527F">
        <w:rPr>
          <w:rFonts w:ascii="Arial" w:hAnsi="Arial" w:cs="Arial"/>
        </w:rPr>
        <w:t xml:space="preserve"> </w:t>
      </w:r>
      <w:r w:rsidR="00E27BCE">
        <w:rPr>
          <w:rFonts w:ascii="Arial" w:hAnsi="Arial" w:cs="Arial"/>
        </w:rPr>
        <w:t xml:space="preserve">the </w:t>
      </w:r>
      <w:r w:rsidR="00C5527F">
        <w:rPr>
          <w:rFonts w:ascii="Arial" w:hAnsi="Arial" w:cs="Arial"/>
        </w:rPr>
        <w:t>G</w:t>
      </w:r>
      <w:r w:rsidR="00E27BCE">
        <w:rPr>
          <w:rFonts w:ascii="Arial" w:hAnsi="Arial" w:cs="Arial"/>
        </w:rPr>
        <w:t xml:space="preserve">eneral </w:t>
      </w:r>
      <w:r w:rsidR="00C5527F">
        <w:rPr>
          <w:rFonts w:ascii="Arial" w:hAnsi="Arial" w:cs="Arial"/>
        </w:rPr>
        <w:t>D</w:t>
      </w:r>
      <w:r w:rsidR="00E27BCE">
        <w:rPr>
          <w:rFonts w:ascii="Arial" w:hAnsi="Arial" w:cs="Arial"/>
        </w:rPr>
        <w:t xml:space="preserve">ata </w:t>
      </w:r>
      <w:r w:rsidR="00C5527F">
        <w:rPr>
          <w:rFonts w:ascii="Arial" w:hAnsi="Arial" w:cs="Arial"/>
        </w:rPr>
        <w:t>P</w:t>
      </w:r>
      <w:r w:rsidR="00E27BCE">
        <w:rPr>
          <w:rFonts w:ascii="Arial" w:hAnsi="Arial" w:cs="Arial"/>
        </w:rPr>
        <w:t xml:space="preserve">rotection </w:t>
      </w:r>
      <w:r w:rsidR="00C5527F">
        <w:rPr>
          <w:rFonts w:ascii="Arial" w:hAnsi="Arial" w:cs="Arial"/>
        </w:rPr>
        <w:t>R</w:t>
      </w:r>
      <w:r w:rsidR="00E27BCE">
        <w:rPr>
          <w:rFonts w:ascii="Arial" w:hAnsi="Arial" w:cs="Arial"/>
        </w:rPr>
        <w:t>egulation</w:t>
      </w:r>
      <w:r w:rsidR="00C5527F">
        <w:rPr>
          <w:rFonts w:ascii="Arial" w:hAnsi="Arial" w:cs="Arial"/>
        </w:rPr>
        <w:t xml:space="preserve"> and</w:t>
      </w:r>
      <w:r>
        <w:rPr>
          <w:rFonts w:ascii="Arial" w:hAnsi="Arial" w:cs="Arial"/>
        </w:rPr>
        <w:t xml:space="preserve"> the </w:t>
      </w:r>
      <w:r w:rsidR="00C5527F">
        <w:rPr>
          <w:rFonts w:ascii="Arial" w:hAnsi="Arial" w:cs="Arial"/>
        </w:rPr>
        <w:t>D</w:t>
      </w:r>
      <w:r w:rsidR="00E27BCE">
        <w:rPr>
          <w:rFonts w:ascii="Arial" w:hAnsi="Arial" w:cs="Arial"/>
        </w:rPr>
        <w:t xml:space="preserve">ata </w:t>
      </w:r>
      <w:r w:rsidR="00C5527F">
        <w:rPr>
          <w:rFonts w:ascii="Arial" w:hAnsi="Arial" w:cs="Arial"/>
        </w:rPr>
        <w:t>P</w:t>
      </w:r>
      <w:r w:rsidR="00E27BCE">
        <w:rPr>
          <w:rFonts w:ascii="Arial" w:hAnsi="Arial" w:cs="Arial"/>
        </w:rPr>
        <w:t xml:space="preserve">rotection </w:t>
      </w:r>
      <w:r w:rsidR="00C5527F">
        <w:rPr>
          <w:rFonts w:ascii="Arial" w:hAnsi="Arial" w:cs="Arial"/>
        </w:rPr>
        <w:t>A</w:t>
      </w:r>
      <w:r w:rsidR="00E27BCE">
        <w:rPr>
          <w:rFonts w:ascii="Arial" w:hAnsi="Arial" w:cs="Arial"/>
        </w:rPr>
        <w:t>ct</w:t>
      </w:r>
      <w:r w:rsidR="00C5527F">
        <w:rPr>
          <w:rFonts w:ascii="Arial" w:hAnsi="Arial" w:cs="Arial"/>
        </w:rPr>
        <w:t xml:space="preserve"> 2018;</w:t>
      </w:r>
    </w:p>
    <w:p w14:paraId="7D11891F" w14:textId="2942178E" w:rsidR="00CF4B64" w:rsidRDefault="00C5527F">
      <w:pPr>
        <w:numPr>
          <w:ilvl w:val="0"/>
          <w:numId w:val="12"/>
        </w:numPr>
        <w:spacing w:line="360" w:lineRule="auto"/>
        <w:rPr>
          <w:rFonts w:ascii="Arial" w:hAnsi="Arial" w:cs="Arial"/>
        </w:rPr>
      </w:pPr>
      <w:r>
        <w:rPr>
          <w:rFonts w:ascii="Arial" w:hAnsi="Arial" w:cs="Arial"/>
        </w:rPr>
        <w:t>ensuring</w:t>
      </w:r>
      <w:r w:rsidR="00CF4B64">
        <w:rPr>
          <w:rFonts w:ascii="Arial" w:hAnsi="Arial" w:cs="Arial"/>
        </w:rPr>
        <w:t xml:space="preserve"> that </w:t>
      </w:r>
      <w:r w:rsidR="00DB6F06">
        <w:rPr>
          <w:rFonts w:ascii="Arial" w:hAnsi="Arial" w:cs="Arial"/>
        </w:rPr>
        <w:t xml:space="preserve">relevant </w:t>
      </w:r>
      <w:r w:rsidR="00CF4B64">
        <w:rPr>
          <w:rFonts w:ascii="Arial" w:hAnsi="Arial" w:cs="Arial"/>
        </w:rPr>
        <w:t>procedures are in place and followed</w:t>
      </w:r>
      <w:r w:rsidR="00C7209E">
        <w:rPr>
          <w:rFonts w:ascii="Arial" w:hAnsi="Arial" w:cs="Arial"/>
        </w:rPr>
        <w:t xml:space="preserve"> by staff</w:t>
      </w:r>
      <w:r w:rsidR="00CF4B64">
        <w:rPr>
          <w:rFonts w:ascii="Arial" w:hAnsi="Arial" w:cs="Arial"/>
        </w:rPr>
        <w:t>;</w:t>
      </w:r>
    </w:p>
    <w:p w14:paraId="24C6787A" w14:textId="77777777" w:rsidR="00B659D1" w:rsidRDefault="00B659D1">
      <w:pPr>
        <w:numPr>
          <w:ilvl w:val="0"/>
          <w:numId w:val="12"/>
        </w:numPr>
        <w:spacing w:line="360" w:lineRule="auto"/>
        <w:rPr>
          <w:rFonts w:ascii="Arial" w:hAnsi="Arial" w:cs="Arial"/>
        </w:rPr>
      </w:pPr>
      <w:r>
        <w:rPr>
          <w:rFonts w:ascii="Arial" w:hAnsi="Arial" w:cs="Arial"/>
        </w:rPr>
        <w:t>conduct Data Protection Impact Assessments when necessary;</w:t>
      </w:r>
    </w:p>
    <w:p w14:paraId="6D08B0DE" w14:textId="77777777" w:rsidR="00DB6F06" w:rsidRDefault="00DB6F06">
      <w:pPr>
        <w:numPr>
          <w:ilvl w:val="0"/>
          <w:numId w:val="12"/>
        </w:numPr>
        <w:spacing w:line="360" w:lineRule="auto"/>
        <w:rPr>
          <w:rFonts w:ascii="Arial" w:hAnsi="Arial" w:cs="Arial"/>
        </w:rPr>
      </w:pPr>
      <w:r>
        <w:rPr>
          <w:rFonts w:ascii="Arial" w:hAnsi="Arial" w:cs="Arial"/>
        </w:rPr>
        <w:t>responding promptly to the range of Information Assurance activities;</w:t>
      </w:r>
    </w:p>
    <w:p w14:paraId="0176189B" w14:textId="77777777" w:rsidR="00CF4B64" w:rsidRDefault="00CF4B64">
      <w:pPr>
        <w:numPr>
          <w:ilvl w:val="0"/>
          <w:numId w:val="12"/>
        </w:numPr>
        <w:spacing w:line="360" w:lineRule="auto"/>
        <w:rPr>
          <w:rFonts w:ascii="Arial" w:hAnsi="Arial" w:cs="Arial"/>
        </w:rPr>
      </w:pPr>
      <w:r>
        <w:rPr>
          <w:rFonts w:ascii="Arial" w:hAnsi="Arial" w:cs="Arial"/>
        </w:rPr>
        <w:lastRenderedPageBreak/>
        <w:t xml:space="preserve">ensuring all personal information is accessible in </w:t>
      </w:r>
      <w:r w:rsidR="00FC6E38">
        <w:rPr>
          <w:rFonts w:ascii="Arial" w:hAnsi="Arial" w:cs="Arial"/>
        </w:rPr>
        <w:t>the event that</w:t>
      </w:r>
      <w:r>
        <w:rPr>
          <w:rFonts w:ascii="Arial" w:hAnsi="Arial" w:cs="Arial"/>
        </w:rPr>
        <w:t xml:space="preserve"> it is requested by a data subject;</w:t>
      </w:r>
    </w:p>
    <w:p w14:paraId="2A9AB1C6" w14:textId="50A702BE" w:rsidR="00DB6F06" w:rsidRDefault="00DB6F06">
      <w:pPr>
        <w:numPr>
          <w:ilvl w:val="0"/>
          <w:numId w:val="12"/>
        </w:numPr>
        <w:spacing w:line="360" w:lineRule="auto"/>
        <w:rPr>
          <w:rFonts w:ascii="Arial" w:hAnsi="Arial" w:cs="Arial"/>
        </w:rPr>
      </w:pPr>
      <w:r w:rsidRPr="00DA2D77">
        <w:rPr>
          <w:rFonts w:ascii="Arial" w:hAnsi="Arial" w:cs="Arial"/>
        </w:rPr>
        <w:t xml:space="preserve">take account of </w:t>
      </w:r>
      <w:r>
        <w:rPr>
          <w:rFonts w:ascii="Arial" w:hAnsi="Arial" w:cs="Arial"/>
        </w:rPr>
        <w:t xml:space="preserve">the DAERA </w:t>
      </w:r>
      <w:r w:rsidRPr="00DA2D77">
        <w:rPr>
          <w:rFonts w:ascii="Arial" w:hAnsi="Arial" w:cs="Arial"/>
        </w:rPr>
        <w:t>D</w:t>
      </w:r>
      <w:r w:rsidR="00E27BCE">
        <w:rPr>
          <w:rFonts w:ascii="Arial" w:hAnsi="Arial" w:cs="Arial"/>
        </w:rPr>
        <w:t xml:space="preserve">ata </w:t>
      </w:r>
      <w:r w:rsidRPr="00DA2D77">
        <w:rPr>
          <w:rFonts w:ascii="Arial" w:hAnsi="Arial" w:cs="Arial"/>
        </w:rPr>
        <w:t>P</w:t>
      </w:r>
      <w:r w:rsidR="00E27BCE">
        <w:rPr>
          <w:rFonts w:ascii="Arial" w:hAnsi="Arial" w:cs="Arial"/>
        </w:rPr>
        <w:t xml:space="preserve">rotection </w:t>
      </w:r>
      <w:r w:rsidRPr="00DA2D77">
        <w:rPr>
          <w:rFonts w:ascii="Arial" w:hAnsi="Arial" w:cs="Arial"/>
        </w:rPr>
        <w:t>O</w:t>
      </w:r>
      <w:r w:rsidR="00E27BCE">
        <w:rPr>
          <w:rFonts w:ascii="Arial" w:hAnsi="Arial" w:cs="Arial"/>
        </w:rPr>
        <w:t>fficer</w:t>
      </w:r>
      <w:r w:rsidRPr="00DA2D77">
        <w:rPr>
          <w:rFonts w:ascii="Arial" w:hAnsi="Arial" w:cs="Arial"/>
        </w:rPr>
        <w:t>’s advice and the information they provide on our data protection obligations</w:t>
      </w:r>
      <w:r>
        <w:rPr>
          <w:rFonts w:ascii="Arial" w:hAnsi="Arial" w:cs="Arial"/>
        </w:rPr>
        <w:t>;</w:t>
      </w:r>
    </w:p>
    <w:p w14:paraId="0BA2CD01" w14:textId="2DBAC7CB" w:rsidR="00CF4B64" w:rsidRDefault="00CF4B64" w:rsidP="00DA2D77">
      <w:pPr>
        <w:numPr>
          <w:ilvl w:val="1"/>
          <w:numId w:val="3"/>
        </w:numPr>
        <w:tabs>
          <w:tab w:val="clear" w:pos="1440"/>
        </w:tabs>
        <w:spacing w:line="360" w:lineRule="auto"/>
        <w:ind w:left="720"/>
        <w:rPr>
          <w:rFonts w:ascii="Arial" w:hAnsi="Arial" w:cs="Arial"/>
        </w:rPr>
      </w:pPr>
      <w:r>
        <w:rPr>
          <w:rFonts w:ascii="Arial" w:hAnsi="Arial" w:cs="Arial"/>
        </w:rPr>
        <w:t xml:space="preserve">ensuring requests for personal information are dealt </w:t>
      </w:r>
      <w:r w:rsidR="00C5527F">
        <w:rPr>
          <w:rFonts w:ascii="Arial" w:hAnsi="Arial" w:cs="Arial"/>
        </w:rPr>
        <w:t>with under</w:t>
      </w:r>
      <w:r>
        <w:rPr>
          <w:rFonts w:ascii="Arial" w:hAnsi="Arial" w:cs="Arial"/>
        </w:rPr>
        <w:t xml:space="preserve"> the</w:t>
      </w:r>
      <w:r w:rsidR="00C5527F">
        <w:rPr>
          <w:rFonts w:ascii="Arial" w:hAnsi="Arial" w:cs="Arial"/>
        </w:rPr>
        <w:t xml:space="preserve"> timelines set</w:t>
      </w:r>
      <w:r>
        <w:rPr>
          <w:rFonts w:ascii="Arial" w:hAnsi="Arial" w:cs="Arial"/>
        </w:rPr>
        <w:t xml:space="preserve"> </w:t>
      </w:r>
      <w:r w:rsidR="00C5527F">
        <w:rPr>
          <w:rFonts w:ascii="Arial" w:hAnsi="Arial" w:cs="Arial"/>
        </w:rPr>
        <w:t>within the relevant statutory framework</w:t>
      </w:r>
      <w:r>
        <w:rPr>
          <w:rFonts w:ascii="Arial" w:hAnsi="Arial" w:cs="Arial"/>
        </w:rPr>
        <w:t>;</w:t>
      </w:r>
    </w:p>
    <w:p w14:paraId="7F9F56B2" w14:textId="61E895DF" w:rsidR="00C5527F" w:rsidRDefault="00FC6E38" w:rsidP="00DA2D77">
      <w:pPr>
        <w:numPr>
          <w:ilvl w:val="1"/>
          <w:numId w:val="3"/>
        </w:numPr>
        <w:tabs>
          <w:tab w:val="clear" w:pos="1440"/>
        </w:tabs>
        <w:spacing w:line="360" w:lineRule="auto"/>
        <w:ind w:left="720"/>
        <w:rPr>
          <w:rFonts w:ascii="Arial" w:hAnsi="Arial" w:cs="Arial"/>
        </w:rPr>
      </w:pPr>
      <w:proofErr w:type="gramStart"/>
      <w:r>
        <w:rPr>
          <w:rFonts w:ascii="Arial" w:hAnsi="Arial" w:cs="Arial"/>
        </w:rPr>
        <w:t>ensuring</w:t>
      </w:r>
      <w:proofErr w:type="gramEnd"/>
      <w:r>
        <w:rPr>
          <w:rFonts w:ascii="Arial" w:hAnsi="Arial" w:cs="Arial"/>
        </w:rPr>
        <w:t xml:space="preserve"> that personal information is </w:t>
      </w:r>
      <w:r w:rsidR="00F81803">
        <w:rPr>
          <w:rFonts w:ascii="Arial" w:hAnsi="Arial" w:cs="Arial"/>
        </w:rPr>
        <w:t xml:space="preserve">held </w:t>
      </w:r>
      <w:r w:rsidR="007D687F">
        <w:rPr>
          <w:rFonts w:ascii="Arial" w:hAnsi="Arial" w:cs="Arial"/>
        </w:rPr>
        <w:t xml:space="preserve">no longer than necessary </w:t>
      </w:r>
      <w:r w:rsidR="00F81803">
        <w:rPr>
          <w:rFonts w:ascii="Arial" w:hAnsi="Arial" w:cs="Arial"/>
        </w:rPr>
        <w:t xml:space="preserve">in </w:t>
      </w:r>
      <w:r w:rsidR="007D687F">
        <w:rPr>
          <w:rFonts w:ascii="Arial" w:hAnsi="Arial" w:cs="Arial"/>
        </w:rPr>
        <w:t xml:space="preserve">the </w:t>
      </w:r>
      <w:r w:rsidR="00F81803">
        <w:rPr>
          <w:rFonts w:ascii="Arial" w:hAnsi="Arial" w:cs="Arial"/>
        </w:rPr>
        <w:t>appropriate</w:t>
      </w:r>
      <w:r w:rsidR="007D687F">
        <w:rPr>
          <w:rFonts w:ascii="Arial" w:hAnsi="Arial" w:cs="Arial"/>
        </w:rPr>
        <w:t xml:space="preserve"> repository, </w:t>
      </w:r>
      <w:r>
        <w:rPr>
          <w:rFonts w:ascii="Arial" w:hAnsi="Arial" w:cs="Arial"/>
        </w:rPr>
        <w:t>kept secure, accessible only to those who nee</w:t>
      </w:r>
      <w:r w:rsidR="00507ABD">
        <w:rPr>
          <w:rFonts w:ascii="Arial" w:hAnsi="Arial" w:cs="Arial"/>
        </w:rPr>
        <w:t>d to pro</w:t>
      </w:r>
      <w:r>
        <w:rPr>
          <w:rFonts w:ascii="Arial" w:hAnsi="Arial" w:cs="Arial"/>
        </w:rPr>
        <w:t xml:space="preserve">cess it for approved purposes, and </w:t>
      </w:r>
      <w:r w:rsidR="00507ABD">
        <w:rPr>
          <w:rFonts w:ascii="Arial" w:hAnsi="Arial" w:cs="Arial"/>
        </w:rPr>
        <w:t xml:space="preserve">is </w:t>
      </w:r>
      <w:r>
        <w:rPr>
          <w:rFonts w:ascii="Arial" w:hAnsi="Arial" w:cs="Arial"/>
        </w:rPr>
        <w:t xml:space="preserve">only transferred to other organisations </w:t>
      </w:r>
      <w:r w:rsidR="007F3A87">
        <w:rPr>
          <w:rFonts w:ascii="Arial" w:hAnsi="Arial" w:cs="Arial"/>
        </w:rPr>
        <w:t xml:space="preserve">or disposed of appropriately </w:t>
      </w:r>
      <w:r>
        <w:rPr>
          <w:rFonts w:ascii="Arial" w:hAnsi="Arial" w:cs="Arial"/>
        </w:rPr>
        <w:t xml:space="preserve">in accordance with the </w:t>
      </w:r>
      <w:r w:rsidR="00C5527F">
        <w:rPr>
          <w:rFonts w:ascii="Arial" w:hAnsi="Arial" w:cs="Arial"/>
        </w:rPr>
        <w:t>D</w:t>
      </w:r>
      <w:r w:rsidR="00E27BCE">
        <w:rPr>
          <w:rFonts w:ascii="Arial" w:hAnsi="Arial" w:cs="Arial"/>
        </w:rPr>
        <w:t xml:space="preserve">ata </w:t>
      </w:r>
      <w:r w:rsidR="00C5527F">
        <w:rPr>
          <w:rFonts w:ascii="Arial" w:hAnsi="Arial" w:cs="Arial"/>
        </w:rPr>
        <w:t>P</w:t>
      </w:r>
      <w:r w:rsidR="00E27BCE">
        <w:rPr>
          <w:rFonts w:ascii="Arial" w:hAnsi="Arial" w:cs="Arial"/>
        </w:rPr>
        <w:t xml:space="preserve">rotection </w:t>
      </w:r>
      <w:r w:rsidR="00C5527F">
        <w:rPr>
          <w:rFonts w:ascii="Arial" w:hAnsi="Arial" w:cs="Arial"/>
        </w:rPr>
        <w:t>A</w:t>
      </w:r>
      <w:r w:rsidR="00E27BCE">
        <w:rPr>
          <w:rFonts w:ascii="Arial" w:hAnsi="Arial" w:cs="Arial"/>
        </w:rPr>
        <w:t>ct</w:t>
      </w:r>
      <w:r w:rsidR="00C5527F">
        <w:rPr>
          <w:rFonts w:ascii="Arial" w:hAnsi="Arial" w:cs="Arial"/>
        </w:rPr>
        <w:t xml:space="preserve"> 2018 and the </w:t>
      </w:r>
      <w:r>
        <w:rPr>
          <w:rFonts w:ascii="Arial" w:hAnsi="Arial" w:cs="Arial"/>
        </w:rPr>
        <w:t xml:space="preserve">Department’s </w:t>
      </w:r>
      <w:r w:rsidR="00C5527F">
        <w:rPr>
          <w:rFonts w:ascii="Arial" w:hAnsi="Arial" w:cs="Arial"/>
        </w:rPr>
        <w:t>retention and disposal schedule</w:t>
      </w:r>
      <w:r>
        <w:rPr>
          <w:rFonts w:ascii="Arial" w:hAnsi="Arial" w:cs="Arial"/>
        </w:rPr>
        <w:t>.</w:t>
      </w:r>
      <w:r w:rsidR="006B7CFF">
        <w:rPr>
          <w:rFonts w:ascii="Arial" w:hAnsi="Arial" w:cs="Arial"/>
        </w:rPr>
        <w:t xml:space="preserve">  </w:t>
      </w:r>
    </w:p>
    <w:p w14:paraId="1ECDDD1F" w14:textId="40EF14D7" w:rsidR="00FC6E38" w:rsidRDefault="00C5527F" w:rsidP="00DA2D77">
      <w:pPr>
        <w:numPr>
          <w:ilvl w:val="1"/>
          <w:numId w:val="3"/>
        </w:numPr>
        <w:tabs>
          <w:tab w:val="clear" w:pos="1440"/>
        </w:tabs>
        <w:spacing w:line="360" w:lineRule="auto"/>
        <w:ind w:left="720"/>
        <w:rPr>
          <w:rFonts w:ascii="Arial" w:hAnsi="Arial" w:cs="Arial"/>
        </w:rPr>
      </w:pPr>
      <w:r>
        <w:rPr>
          <w:rFonts w:ascii="Arial" w:hAnsi="Arial" w:cs="Arial"/>
        </w:rPr>
        <w:t>ensuring</w:t>
      </w:r>
      <w:r w:rsidR="006B7CFF">
        <w:rPr>
          <w:rFonts w:ascii="Arial" w:hAnsi="Arial" w:cs="Arial"/>
        </w:rPr>
        <w:t xml:space="preserve"> appropriate </w:t>
      </w:r>
      <w:r w:rsidR="007F3A87">
        <w:rPr>
          <w:rFonts w:ascii="Arial" w:hAnsi="Arial" w:cs="Arial"/>
        </w:rPr>
        <w:t xml:space="preserve">techniques like </w:t>
      </w:r>
      <w:r w:rsidR="006B7CFF">
        <w:rPr>
          <w:rFonts w:ascii="Arial" w:hAnsi="Arial" w:cs="Arial"/>
        </w:rPr>
        <w:t xml:space="preserve">encryption </w:t>
      </w:r>
      <w:r>
        <w:rPr>
          <w:rFonts w:ascii="Arial" w:hAnsi="Arial" w:cs="Arial"/>
        </w:rPr>
        <w:t>are applied when necessary</w:t>
      </w:r>
      <w:r w:rsidR="006B7CFF">
        <w:rPr>
          <w:rFonts w:ascii="Arial" w:hAnsi="Arial" w:cs="Arial"/>
        </w:rPr>
        <w:t>;</w:t>
      </w:r>
    </w:p>
    <w:p w14:paraId="5AA8A016" w14:textId="4FAD1D14" w:rsidR="00365C59" w:rsidRDefault="00365C59" w:rsidP="00DA2D77">
      <w:pPr>
        <w:numPr>
          <w:ilvl w:val="1"/>
          <w:numId w:val="3"/>
        </w:numPr>
        <w:tabs>
          <w:tab w:val="clear" w:pos="1440"/>
        </w:tabs>
        <w:spacing w:line="360" w:lineRule="auto"/>
        <w:ind w:left="720"/>
        <w:rPr>
          <w:rFonts w:ascii="Arial" w:hAnsi="Arial" w:cs="Arial"/>
        </w:rPr>
      </w:pPr>
      <w:r>
        <w:rPr>
          <w:rFonts w:ascii="Arial" w:hAnsi="Arial" w:cs="Arial"/>
        </w:rPr>
        <w:t xml:space="preserve">reporting any breach of personal data to </w:t>
      </w:r>
      <w:r w:rsidR="00DA7101">
        <w:rPr>
          <w:rFonts w:ascii="Arial" w:hAnsi="Arial" w:cs="Arial"/>
        </w:rPr>
        <w:t>the</w:t>
      </w:r>
      <w:r w:rsidR="00E27BCE">
        <w:rPr>
          <w:rFonts w:ascii="Arial" w:hAnsi="Arial" w:cs="Arial"/>
        </w:rPr>
        <w:t xml:space="preserve"> Data Protection Officer</w:t>
      </w:r>
      <w:r w:rsidR="00DA7101">
        <w:rPr>
          <w:rFonts w:ascii="Arial" w:hAnsi="Arial" w:cs="Arial"/>
        </w:rPr>
        <w:t xml:space="preserve"> </w:t>
      </w:r>
      <w:r w:rsidR="00E27BCE">
        <w:rPr>
          <w:rFonts w:ascii="Arial" w:hAnsi="Arial" w:cs="Arial"/>
        </w:rPr>
        <w:t>as soon as you are aware of it;</w:t>
      </w:r>
    </w:p>
    <w:p w14:paraId="1212642E" w14:textId="18FD7407" w:rsidR="00375020" w:rsidRDefault="003B0845" w:rsidP="00DA2D77">
      <w:pPr>
        <w:numPr>
          <w:ilvl w:val="1"/>
          <w:numId w:val="3"/>
        </w:numPr>
        <w:tabs>
          <w:tab w:val="clear" w:pos="1440"/>
        </w:tabs>
        <w:spacing w:line="360" w:lineRule="auto"/>
        <w:ind w:left="720"/>
        <w:rPr>
          <w:rFonts w:ascii="Arial" w:hAnsi="Arial" w:cs="Arial"/>
        </w:rPr>
      </w:pPr>
      <w:proofErr w:type="gramStart"/>
      <w:r>
        <w:rPr>
          <w:rFonts w:ascii="Arial" w:hAnsi="Arial" w:cs="Arial"/>
        </w:rPr>
        <w:t>ensure</w:t>
      </w:r>
      <w:proofErr w:type="gramEnd"/>
      <w:r w:rsidR="00375020">
        <w:rPr>
          <w:rFonts w:ascii="Arial" w:hAnsi="Arial" w:cs="Arial"/>
        </w:rPr>
        <w:t xml:space="preserve"> that </w:t>
      </w:r>
      <w:r>
        <w:rPr>
          <w:rFonts w:ascii="Arial" w:hAnsi="Arial" w:cs="Arial"/>
        </w:rPr>
        <w:t>all laptops are encrypted and that</w:t>
      </w:r>
      <w:r w:rsidR="00375020">
        <w:rPr>
          <w:rFonts w:ascii="Arial" w:hAnsi="Arial" w:cs="Arial"/>
        </w:rPr>
        <w:t xml:space="preserve"> staff who need to use portable media devices follow the procedures as laid down in</w:t>
      </w:r>
      <w:r w:rsidR="00375020" w:rsidRPr="00D82AE2">
        <w:rPr>
          <w:rFonts w:ascii="Arial" w:hAnsi="Arial" w:cs="Arial"/>
        </w:rPr>
        <w:t xml:space="preserve"> </w:t>
      </w:r>
      <w:r w:rsidR="00C5527F" w:rsidRPr="00D82AE2">
        <w:rPr>
          <w:rStyle w:val="Hyperlink"/>
          <w:rFonts w:ascii="Arial" w:hAnsi="Arial" w:cs="Arial"/>
          <w:color w:val="auto"/>
          <w:u w:val="none"/>
        </w:rPr>
        <w:t>DAERA’s Information Security Standards</w:t>
      </w:r>
      <w:r w:rsidR="00C5527F" w:rsidRPr="00D82AE2">
        <w:rPr>
          <w:rFonts w:ascii="Arial" w:hAnsi="Arial" w:cs="Arial"/>
        </w:rPr>
        <w:t>.</w:t>
      </w:r>
    </w:p>
    <w:p w14:paraId="6699F9AC" w14:textId="77777777" w:rsidR="00CF4B64" w:rsidRDefault="00CF4B64" w:rsidP="00DA2D77">
      <w:pPr>
        <w:numPr>
          <w:ilvl w:val="1"/>
          <w:numId w:val="3"/>
        </w:numPr>
        <w:tabs>
          <w:tab w:val="clear" w:pos="1440"/>
        </w:tabs>
        <w:spacing w:line="360" w:lineRule="auto"/>
        <w:ind w:left="720"/>
        <w:rPr>
          <w:rFonts w:ascii="Arial" w:hAnsi="Arial" w:cs="Arial"/>
        </w:rPr>
      </w:pPr>
      <w:r>
        <w:rPr>
          <w:rFonts w:ascii="Arial" w:hAnsi="Arial" w:cs="Arial"/>
        </w:rPr>
        <w:t>ensuring that data protection procedures are documented (for example, in office procedures manuals and job descriptions);</w:t>
      </w:r>
    </w:p>
    <w:p w14:paraId="3C0C27D5" w14:textId="09AA6E82" w:rsidR="00CF4B64" w:rsidRDefault="00CF4B64">
      <w:pPr>
        <w:numPr>
          <w:ilvl w:val="0"/>
          <w:numId w:val="12"/>
        </w:numPr>
        <w:spacing w:line="360" w:lineRule="auto"/>
        <w:rPr>
          <w:rFonts w:ascii="Arial" w:hAnsi="Arial" w:cs="Arial"/>
        </w:rPr>
      </w:pPr>
      <w:r>
        <w:rPr>
          <w:rFonts w:ascii="Arial" w:hAnsi="Arial" w:cs="Arial"/>
        </w:rPr>
        <w:t>reviewing internal procedures</w:t>
      </w:r>
      <w:r w:rsidR="00804B15">
        <w:rPr>
          <w:rFonts w:ascii="Arial" w:hAnsi="Arial" w:cs="Arial"/>
        </w:rPr>
        <w:t xml:space="preserve"> at least</w:t>
      </w:r>
      <w:r>
        <w:rPr>
          <w:rFonts w:ascii="Arial" w:hAnsi="Arial" w:cs="Arial"/>
        </w:rPr>
        <w:t xml:space="preserve"> annually;</w:t>
      </w:r>
    </w:p>
    <w:p w14:paraId="191CE04F" w14:textId="74F6EA9A" w:rsidR="00CF4B64" w:rsidRPr="007E54F6" w:rsidRDefault="00CF4B64" w:rsidP="00A96321">
      <w:pPr>
        <w:numPr>
          <w:ilvl w:val="1"/>
          <w:numId w:val="3"/>
        </w:numPr>
        <w:tabs>
          <w:tab w:val="clear" w:pos="1440"/>
        </w:tabs>
        <w:spacing w:line="360" w:lineRule="auto"/>
        <w:ind w:left="720"/>
        <w:rPr>
          <w:rFonts w:ascii="Arial" w:hAnsi="Arial" w:cs="Arial"/>
        </w:rPr>
      </w:pPr>
      <w:proofErr w:type="gramStart"/>
      <w:r w:rsidRPr="00BD68C2">
        <w:rPr>
          <w:rFonts w:ascii="Arial" w:hAnsi="Arial" w:cs="Arial"/>
        </w:rPr>
        <w:t>liaising</w:t>
      </w:r>
      <w:proofErr w:type="gramEnd"/>
      <w:r w:rsidRPr="00BD68C2">
        <w:rPr>
          <w:rFonts w:ascii="Arial" w:hAnsi="Arial" w:cs="Arial"/>
        </w:rPr>
        <w:t xml:space="preserve"> with I</w:t>
      </w:r>
      <w:r w:rsidR="00E27BCE">
        <w:rPr>
          <w:rFonts w:ascii="Arial" w:hAnsi="Arial" w:cs="Arial"/>
        </w:rPr>
        <w:t xml:space="preserve">nformation </w:t>
      </w:r>
      <w:r w:rsidRPr="00BD68C2">
        <w:rPr>
          <w:rFonts w:ascii="Arial" w:hAnsi="Arial" w:cs="Arial"/>
        </w:rPr>
        <w:t>M</w:t>
      </w:r>
      <w:r w:rsidR="00E27BCE">
        <w:rPr>
          <w:rFonts w:ascii="Arial" w:hAnsi="Arial" w:cs="Arial"/>
        </w:rPr>
        <w:t xml:space="preserve">anagement </w:t>
      </w:r>
      <w:r w:rsidRPr="00BD68C2">
        <w:rPr>
          <w:rFonts w:ascii="Arial" w:hAnsi="Arial" w:cs="Arial"/>
        </w:rPr>
        <w:t>B</w:t>
      </w:r>
      <w:r w:rsidR="00E27BCE">
        <w:rPr>
          <w:rFonts w:ascii="Arial" w:hAnsi="Arial" w:cs="Arial"/>
        </w:rPr>
        <w:t>ranch</w:t>
      </w:r>
      <w:r w:rsidRPr="00BD68C2">
        <w:rPr>
          <w:rFonts w:ascii="Arial" w:hAnsi="Arial" w:cs="Arial"/>
        </w:rPr>
        <w:t xml:space="preserve"> about any data protection issue they are unsure about.</w:t>
      </w:r>
    </w:p>
    <w:p w14:paraId="69FB9694" w14:textId="77777777" w:rsidR="00F40ABD" w:rsidRDefault="00CF4B64">
      <w:pPr>
        <w:spacing w:line="360" w:lineRule="auto"/>
        <w:rPr>
          <w:rFonts w:ascii="Arial" w:hAnsi="Arial" w:cs="Arial"/>
        </w:rPr>
      </w:pPr>
      <w:r>
        <w:rPr>
          <w:rFonts w:ascii="Arial" w:hAnsi="Arial" w:cs="Arial"/>
        </w:rPr>
        <w:t xml:space="preserve">The </w:t>
      </w:r>
      <w:r w:rsidR="00DB6F06">
        <w:rPr>
          <w:rFonts w:ascii="Arial" w:hAnsi="Arial" w:cs="Arial"/>
        </w:rPr>
        <w:t xml:space="preserve">Information Asset Owner and the </w:t>
      </w:r>
      <w:r>
        <w:rPr>
          <w:rFonts w:ascii="Arial" w:hAnsi="Arial" w:cs="Arial"/>
        </w:rPr>
        <w:t>Main Decision Maker within each business area ha</w:t>
      </w:r>
      <w:r w:rsidR="006D580E">
        <w:rPr>
          <w:rFonts w:ascii="Arial" w:hAnsi="Arial" w:cs="Arial"/>
        </w:rPr>
        <w:t>ve</w:t>
      </w:r>
      <w:r>
        <w:rPr>
          <w:rFonts w:ascii="Arial" w:hAnsi="Arial" w:cs="Arial"/>
        </w:rPr>
        <w:t xml:space="preserve"> </w:t>
      </w:r>
      <w:r w:rsidR="00507ABD">
        <w:rPr>
          <w:rFonts w:ascii="Arial" w:hAnsi="Arial" w:cs="Arial"/>
        </w:rPr>
        <w:t>specific</w:t>
      </w:r>
      <w:r>
        <w:rPr>
          <w:rFonts w:ascii="Arial" w:hAnsi="Arial" w:cs="Arial"/>
        </w:rPr>
        <w:t xml:space="preserve"> responsibility for ensuring these aspects are taken forward</w:t>
      </w:r>
      <w:r w:rsidR="0082167D">
        <w:rPr>
          <w:rFonts w:ascii="Arial" w:hAnsi="Arial" w:cs="Arial"/>
        </w:rPr>
        <w:t>.</w:t>
      </w:r>
    </w:p>
    <w:p w14:paraId="03D5E89B" w14:textId="0A5EE3C4" w:rsidR="00D0079E" w:rsidRDefault="00D0079E">
      <w:pPr>
        <w:spacing w:line="360" w:lineRule="auto"/>
        <w:rPr>
          <w:rFonts w:ascii="Arial" w:hAnsi="Arial" w:cs="Arial"/>
        </w:rPr>
      </w:pPr>
    </w:p>
    <w:p w14:paraId="5378F380" w14:textId="39EC40BB" w:rsidR="00CF4B64" w:rsidRDefault="00DB6F06" w:rsidP="00A96321">
      <w:pPr>
        <w:pStyle w:val="Heading2"/>
      </w:pPr>
      <w:bookmarkStart w:id="21" w:name="_Toc521920968"/>
      <w:r>
        <w:t>The Role of the Data Protection Officer</w:t>
      </w:r>
      <w:bookmarkEnd w:id="21"/>
    </w:p>
    <w:p w14:paraId="5C1EEDB0" w14:textId="3F416C12" w:rsidR="00BD68C2" w:rsidRPr="00BD68C2" w:rsidRDefault="00BD68C2" w:rsidP="00332B13">
      <w:pPr>
        <w:numPr>
          <w:ilvl w:val="0"/>
          <w:numId w:val="3"/>
        </w:numPr>
        <w:spacing w:line="360" w:lineRule="auto"/>
        <w:rPr>
          <w:rFonts w:ascii="Arial" w:hAnsi="Arial" w:cs="Arial"/>
        </w:rPr>
      </w:pPr>
      <w:r w:rsidRPr="00DA2D77">
        <w:rPr>
          <w:rFonts w:ascii="Arial" w:hAnsi="Arial" w:cs="Arial"/>
          <w:color w:val="000000"/>
          <w:lang w:val="en"/>
        </w:rPr>
        <w:t>The DAERA D</w:t>
      </w:r>
      <w:r w:rsidR="00E27BCE">
        <w:rPr>
          <w:rFonts w:ascii="Arial" w:hAnsi="Arial" w:cs="Arial"/>
          <w:color w:val="000000"/>
          <w:lang w:val="en"/>
        </w:rPr>
        <w:t xml:space="preserve">ata </w:t>
      </w:r>
      <w:r w:rsidRPr="00DA2D77">
        <w:rPr>
          <w:rFonts w:ascii="Arial" w:hAnsi="Arial" w:cs="Arial"/>
          <w:color w:val="000000"/>
          <w:lang w:val="en"/>
        </w:rPr>
        <w:t>P</w:t>
      </w:r>
      <w:r w:rsidR="00E27BCE">
        <w:rPr>
          <w:rFonts w:ascii="Arial" w:hAnsi="Arial" w:cs="Arial"/>
          <w:color w:val="000000"/>
          <w:lang w:val="en"/>
        </w:rPr>
        <w:t xml:space="preserve">rotection </w:t>
      </w:r>
      <w:r w:rsidRPr="00DA2D77">
        <w:rPr>
          <w:rFonts w:ascii="Arial" w:hAnsi="Arial" w:cs="Arial"/>
          <w:color w:val="000000"/>
          <w:lang w:val="en"/>
        </w:rPr>
        <w:t>O</w:t>
      </w:r>
      <w:r w:rsidR="00E27BCE">
        <w:rPr>
          <w:rFonts w:ascii="Arial" w:hAnsi="Arial" w:cs="Arial"/>
          <w:color w:val="000000"/>
          <w:lang w:val="en"/>
        </w:rPr>
        <w:t>fficer</w:t>
      </w:r>
      <w:r w:rsidRPr="00DA2D77">
        <w:rPr>
          <w:rFonts w:ascii="Arial" w:hAnsi="Arial" w:cs="Arial"/>
          <w:color w:val="000000"/>
          <w:lang w:val="en"/>
        </w:rPr>
        <w:t xml:space="preserve"> is tasked with monitoring compliance with the G</w:t>
      </w:r>
      <w:r w:rsidR="00E27BCE">
        <w:rPr>
          <w:rFonts w:ascii="Arial" w:hAnsi="Arial" w:cs="Arial"/>
          <w:color w:val="000000"/>
          <w:lang w:val="en"/>
        </w:rPr>
        <w:t xml:space="preserve">eneral </w:t>
      </w:r>
      <w:r w:rsidRPr="00DA2D77">
        <w:rPr>
          <w:rFonts w:ascii="Arial" w:hAnsi="Arial" w:cs="Arial"/>
          <w:color w:val="000000"/>
          <w:lang w:val="en"/>
        </w:rPr>
        <w:t>D</w:t>
      </w:r>
      <w:r w:rsidR="00E27BCE">
        <w:rPr>
          <w:rFonts w:ascii="Arial" w:hAnsi="Arial" w:cs="Arial"/>
          <w:color w:val="000000"/>
          <w:lang w:val="en"/>
        </w:rPr>
        <w:t xml:space="preserve">ata </w:t>
      </w:r>
      <w:r w:rsidRPr="00DA2D77">
        <w:rPr>
          <w:rFonts w:ascii="Arial" w:hAnsi="Arial" w:cs="Arial"/>
          <w:color w:val="000000"/>
          <w:lang w:val="en"/>
        </w:rPr>
        <w:t>P</w:t>
      </w:r>
      <w:r w:rsidR="00E27BCE">
        <w:rPr>
          <w:rFonts w:ascii="Arial" w:hAnsi="Arial" w:cs="Arial"/>
          <w:color w:val="000000"/>
          <w:lang w:val="en"/>
        </w:rPr>
        <w:t xml:space="preserve">rotection </w:t>
      </w:r>
      <w:r w:rsidRPr="00DA2D77">
        <w:rPr>
          <w:rFonts w:ascii="Arial" w:hAnsi="Arial" w:cs="Arial"/>
          <w:color w:val="000000"/>
          <w:lang w:val="en"/>
        </w:rPr>
        <w:t>R</w:t>
      </w:r>
      <w:r w:rsidR="00E27BCE">
        <w:rPr>
          <w:rFonts w:ascii="Arial" w:hAnsi="Arial" w:cs="Arial"/>
          <w:color w:val="000000"/>
          <w:lang w:val="en"/>
        </w:rPr>
        <w:t>egulation</w:t>
      </w:r>
      <w:r w:rsidRPr="00DA2D77">
        <w:rPr>
          <w:rFonts w:ascii="Arial" w:hAnsi="Arial" w:cs="Arial"/>
          <w:color w:val="000000"/>
          <w:lang w:val="en"/>
        </w:rPr>
        <w:t xml:space="preserve"> and other data protection laws, or data protection policies, awareness-raising, training, and audits.</w:t>
      </w:r>
      <w:r w:rsidRPr="00BD68C2">
        <w:rPr>
          <w:rFonts w:ascii="Arial" w:hAnsi="Arial" w:cs="Arial"/>
        </w:rPr>
        <w:t xml:space="preserve"> </w:t>
      </w:r>
    </w:p>
    <w:p w14:paraId="29914FA2" w14:textId="77777777" w:rsidR="00BD68C2" w:rsidRDefault="00BD68C2" w:rsidP="00DA2D77">
      <w:pPr>
        <w:spacing w:line="360" w:lineRule="auto"/>
        <w:ind w:left="397"/>
        <w:rPr>
          <w:rFonts w:ascii="Arial" w:hAnsi="Arial" w:cs="Arial"/>
        </w:rPr>
      </w:pPr>
    </w:p>
    <w:p w14:paraId="46A8B365" w14:textId="5535E978" w:rsidR="00DB6F06" w:rsidRDefault="00CF4B64" w:rsidP="00332B13">
      <w:pPr>
        <w:numPr>
          <w:ilvl w:val="0"/>
          <w:numId w:val="3"/>
        </w:numPr>
        <w:spacing w:line="360" w:lineRule="auto"/>
        <w:rPr>
          <w:rFonts w:ascii="Arial" w:hAnsi="Arial" w:cs="Arial"/>
        </w:rPr>
      </w:pPr>
      <w:r>
        <w:rPr>
          <w:rFonts w:ascii="Arial" w:hAnsi="Arial" w:cs="Arial"/>
        </w:rPr>
        <w:t>Under this Data Protection Policy, overall responsibility for compl</w:t>
      </w:r>
      <w:r w:rsidR="00DA7101">
        <w:rPr>
          <w:rFonts w:ascii="Arial" w:hAnsi="Arial" w:cs="Arial"/>
        </w:rPr>
        <w:t>ying</w:t>
      </w:r>
      <w:r>
        <w:rPr>
          <w:rFonts w:ascii="Arial" w:hAnsi="Arial" w:cs="Arial"/>
        </w:rPr>
        <w:t xml:space="preserve"> with the </w:t>
      </w:r>
      <w:r w:rsidR="00DA7101">
        <w:rPr>
          <w:rFonts w:ascii="Arial" w:hAnsi="Arial" w:cs="Arial"/>
        </w:rPr>
        <w:t>requirements</w:t>
      </w:r>
      <w:r>
        <w:rPr>
          <w:rFonts w:ascii="Arial" w:hAnsi="Arial" w:cs="Arial"/>
        </w:rPr>
        <w:t xml:space="preserve"> of the </w:t>
      </w:r>
      <w:r w:rsidR="00DB6F06">
        <w:rPr>
          <w:rFonts w:ascii="Arial" w:hAnsi="Arial" w:cs="Arial"/>
        </w:rPr>
        <w:t>G</w:t>
      </w:r>
      <w:r w:rsidR="00E27BCE">
        <w:rPr>
          <w:rFonts w:ascii="Arial" w:hAnsi="Arial" w:cs="Arial"/>
        </w:rPr>
        <w:t xml:space="preserve">eneral </w:t>
      </w:r>
      <w:r w:rsidR="00DB6F06">
        <w:rPr>
          <w:rFonts w:ascii="Arial" w:hAnsi="Arial" w:cs="Arial"/>
        </w:rPr>
        <w:t>D</w:t>
      </w:r>
      <w:r w:rsidR="00E27BCE">
        <w:rPr>
          <w:rFonts w:ascii="Arial" w:hAnsi="Arial" w:cs="Arial"/>
        </w:rPr>
        <w:t xml:space="preserve">ata </w:t>
      </w:r>
      <w:r w:rsidR="00DB6F06">
        <w:rPr>
          <w:rFonts w:ascii="Arial" w:hAnsi="Arial" w:cs="Arial"/>
        </w:rPr>
        <w:t>P</w:t>
      </w:r>
      <w:r w:rsidR="00E27BCE">
        <w:rPr>
          <w:rFonts w:ascii="Arial" w:hAnsi="Arial" w:cs="Arial"/>
        </w:rPr>
        <w:t xml:space="preserve">rotection </w:t>
      </w:r>
      <w:r w:rsidR="00DB6F06">
        <w:rPr>
          <w:rFonts w:ascii="Arial" w:hAnsi="Arial" w:cs="Arial"/>
        </w:rPr>
        <w:t>R</w:t>
      </w:r>
      <w:r w:rsidR="00E27BCE">
        <w:rPr>
          <w:rFonts w:ascii="Arial" w:hAnsi="Arial" w:cs="Arial"/>
        </w:rPr>
        <w:t>egulation</w:t>
      </w:r>
      <w:r w:rsidR="00DB6F06">
        <w:rPr>
          <w:rFonts w:ascii="Arial" w:hAnsi="Arial" w:cs="Arial"/>
        </w:rPr>
        <w:t xml:space="preserve"> and D</w:t>
      </w:r>
      <w:r w:rsidR="00E27BCE">
        <w:rPr>
          <w:rFonts w:ascii="Arial" w:hAnsi="Arial" w:cs="Arial"/>
        </w:rPr>
        <w:t xml:space="preserve">ata </w:t>
      </w:r>
      <w:r w:rsidR="00DB6F06">
        <w:rPr>
          <w:rFonts w:ascii="Arial" w:hAnsi="Arial" w:cs="Arial"/>
        </w:rPr>
        <w:t>P</w:t>
      </w:r>
      <w:r w:rsidR="00E27BCE">
        <w:rPr>
          <w:rFonts w:ascii="Arial" w:hAnsi="Arial" w:cs="Arial"/>
        </w:rPr>
        <w:t xml:space="preserve">rotection </w:t>
      </w:r>
      <w:r w:rsidR="00DB6F06">
        <w:rPr>
          <w:rFonts w:ascii="Arial" w:hAnsi="Arial" w:cs="Arial"/>
        </w:rPr>
        <w:t>A</w:t>
      </w:r>
      <w:r w:rsidR="00E27BCE">
        <w:rPr>
          <w:rFonts w:ascii="Arial" w:hAnsi="Arial" w:cs="Arial"/>
        </w:rPr>
        <w:t>ct</w:t>
      </w:r>
      <w:r w:rsidR="00DB6F06">
        <w:rPr>
          <w:rFonts w:ascii="Arial" w:hAnsi="Arial" w:cs="Arial"/>
        </w:rPr>
        <w:t xml:space="preserve"> 2018</w:t>
      </w:r>
      <w:r>
        <w:rPr>
          <w:rFonts w:ascii="Arial" w:hAnsi="Arial" w:cs="Arial"/>
        </w:rPr>
        <w:t xml:space="preserve"> rests with the Permanent Secretary.</w:t>
      </w:r>
    </w:p>
    <w:p w14:paraId="50F716B6" w14:textId="77777777" w:rsidR="00DB6F06" w:rsidRDefault="00DB6F06" w:rsidP="00DA2D77">
      <w:pPr>
        <w:spacing w:line="360" w:lineRule="auto"/>
        <w:ind w:left="397"/>
        <w:rPr>
          <w:rFonts w:ascii="Arial" w:hAnsi="Arial" w:cs="Arial"/>
        </w:rPr>
      </w:pPr>
    </w:p>
    <w:p w14:paraId="322F28F9" w14:textId="017ADD20" w:rsidR="00DB6F06" w:rsidRDefault="00CF4B64" w:rsidP="00332B13">
      <w:pPr>
        <w:numPr>
          <w:ilvl w:val="0"/>
          <w:numId w:val="3"/>
        </w:numPr>
        <w:spacing w:line="360" w:lineRule="auto"/>
        <w:rPr>
          <w:rFonts w:ascii="Arial" w:hAnsi="Arial" w:cs="Arial"/>
        </w:rPr>
      </w:pPr>
      <w:r>
        <w:rPr>
          <w:rFonts w:ascii="Arial" w:hAnsi="Arial" w:cs="Arial"/>
        </w:rPr>
        <w:t xml:space="preserve">In practice, many of the functions are devolved to the Data Protection Officer who is expected to oversee compliance in conjunction with Heads of Branches.  </w:t>
      </w:r>
    </w:p>
    <w:p w14:paraId="56439EAA" w14:textId="77777777" w:rsidR="00DB6F06" w:rsidRPr="007E54F6" w:rsidRDefault="00DB6F06" w:rsidP="00A96321">
      <w:pPr>
        <w:rPr>
          <w:rFonts w:cs="Arial"/>
        </w:rPr>
      </w:pPr>
    </w:p>
    <w:p w14:paraId="7B2AC129" w14:textId="77777777" w:rsidR="00BD68C2" w:rsidRDefault="00CF4B64" w:rsidP="00332B13">
      <w:pPr>
        <w:numPr>
          <w:ilvl w:val="0"/>
          <w:numId w:val="3"/>
        </w:numPr>
        <w:spacing w:line="360" w:lineRule="auto"/>
        <w:rPr>
          <w:rFonts w:ascii="Arial" w:hAnsi="Arial" w:cs="Arial"/>
        </w:rPr>
      </w:pPr>
      <w:r>
        <w:rPr>
          <w:rFonts w:ascii="Arial" w:hAnsi="Arial" w:cs="Arial"/>
        </w:rPr>
        <w:t xml:space="preserve">The Data Protection Officer and other staff in Information Management Branch are available to </w:t>
      </w:r>
      <w:proofErr w:type="gramStart"/>
      <w:r>
        <w:rPr>
          <w:rFonts w:ascii="Arial" w:hAnsi="Arial" w:cs="Arial"/>
        </w:rPr>
        <w:t>advise</w:t>
      </w:r>
      <w:proofErr w:type="gramEnd"/>
      <w:r>
        <w:rPr>
          <w:rFonts w:ascii="Arial" w:hAnsi="Arial" w:cs="Arial"/>
        </w:rPr>
        <w:t xml:space="preserve"> on issues which arise.  </w:t>
      </w:r>
    </w:p>
    <w:p w14:paraId="32414731" w14:textId="77777777" w:rsidR="00BD68C2" w:rsidRPr="007E54F6" w:rsidRDefault="00BD68C2" w:rsidP="00A96321">
      <w:pPr>
        <w:rPr>
          <w:rFonts w:cs="Arial"/>
        </w:rPr>
      </w:pPr>
    </w:p>
    <w:p w14:paraId="0D55020A" w14:textId="4BDBC648" w:rsidR="00CF4B64" w:rsidRDefault="0003445E" w:rsidP="00332B13">
      <w:pPr>
        <w:numPr>
          <w:ilvl w:val="0"/>
          <w:numId w:val="3"/>
        </w:numPr>
        <w:spacing w:line="360" w:lineRule="auto"/>
        <w:rPr>
          <w:rFonts w:ascii="Arial" w:hAnsi="Arial" w:cs="Arial"/>
        </w:rPr>
      </w:pPr>
      <w:r w:rsidRPr="0003445E">
        <w:rPr>
          <w:rFonts w:ascii="Arial" w:hAnsi="Arial" w:cs="Arial"/>
        </w:rPr>
        <w:t xml:space="preserve">All managers and staff in Business </w:t>
      </w:r>
      <w:r w:rsidR="00E27BCE">
        <w:rPr>
          <w:rFonts w:ascii="Arial" w:hAnsi="Arial" w:cs="Arial"/>
        </w:rPr>
        <w:t>a</w:t>
      </w:r>
      <w:r w:rsidRPr="0003445E">
        <w:rPr>
          <w:rFonts w:ascii="Arial" w:hAnsi="Arial" w:cs="Arial"/>
        </w:rPr>
        <w:t>reas, including Agencies, that process personal information should ensure that job descriptions and Personal Performance Agreements accurately reflect these responsibilities and, if necessary, Personal Development Plans</w:t>
      </w:r>
      <w:r w:rsidR="00CF4B64">
        <w:rPr>
          <w:rFonts w:ascii="Arial" w:hAnsi="Arial" w:cs="Arial"/>
        </w:rPr>
        <w:t>.</w:t>
      </w:r>
    </w:p>
    <w:p w14:paraId="113BE7F1" w14:textId="77777777" w:rsidR="00CF4B64" w:rsidRDefault="00CF4B64" w:rsidP="00332B13">
      <w:pPr>
        <w:spacing w:line="360" w:lineRule="auto"/>
        <w:rPr>
          <w:rFonts w:ascii="Arial" w:hAnsi="Arial" w:cs="Arial"/>
        </w:rPr>
      </w:pPr>
    </w:p>
    <w:p w14:paraId="423DC5C4" w14:textId="03D1763A" w:rsidR="00CF4B64" w:rsidRDefault="00CF4B64" w:rsidP="00332B13">
      <w:pPr>
        <w:numPr>
          <w:ilvl w:val="0"/>
          <w:numId w:val="3"/>
        </w:numPr>
        <w:spacing w:line="360" w:lineRule="auto"/>
        <w:rPr>
          <w:rFonts w:ascii="Arial" w:hAnsi="Arial" w:cs="Arial"/>
        </w:rPr>
      </w:pPr>
      <w:r>
        <w:rPr>
          <w:rFonts w:ascii="Arial" w:hAnsi="Arial" w:cs="Arial"/>
        </w:rPr>
        <w:t>The Department will review its procedures regularly to ensure continued compliance with this Policy Statement which, itself, will be reviewed by Information Management Branc</w:t>
      </w:r>
      <w:r w:rsidR="00C30824">
        <w:rPr>
          <w:rFonts w:ascii="Arial" w:hAnsi="Arial" w:cs="Arial"/>
        </w:rPr>
        <w:t>h at three</w:t>
      </w:r>
      <w:bookmarkStart w:id="22" w:name="_GoBack"/>
      <w:bookmarkEnd w:id="22"/>
      <w:r>
        <w:rPr>
          <w:rFonts w:ascii="Arial" w:hAnsi="Arial" w:cs="Arial"/>
        </w:rPr>
        <w:t xml:space="preserve"> yearly intervals.</w:t>
      </w:r>
    </w:p>
    <w:p w14:paraId="58191F28" w14:textId="77777777" w:rsidR="00CF4B64" w:rsidRDefault="00CF4B64">
      <w:pPr>
        <w:spacing w:line="360" w:lineRule="auto"/>
        <w:rPr>
          <w:rFonts w:ascii="Arial" w:hAnsi="Arial" w:cs="Arial"/>
        </w:rPr>
      </w:pPr>
      <w:r>
        <w:rPr>
          <w:rFonts w:ascii="Arial" w:hAnsi="Arial" w:cs="Arial"/>
        </w:rPr>
        <w:br w:type="page"/>
      </w:r>
    </w:p>
    <w:p w14:paraId="56CD1A18" w14:textId="77777777" w:rsidR="00CF4B64" w:rsidRDefault="00B659D1" w:rsidP="00BE5193">
      <w:pPr>
        <w:pStyle w:val="DSDdocinfoh1"/>
      </w:pPr>
      <w:bookmarkStart w:id="23" w:name="_Toc515962703"/>
      <w:bookmarkStart w:id="24" w:name="_Toc515962768"/>
      <w:bookmarkStart w:id="25" w:name="_Toc521920969"/>
      <w:r>
        <w:lastRenderedPageBreak/>
        <w:t xml:space="preserve">Acronyms / </w:t>
      </w:r>
      <w:r w:rsidR="00CF4B64">
        <w:t>Glossary of Terms</w:t>
      </w:r>
      <w:bookmarkEnd w:id="23"/>
      <w:bookmarkEnd w:id="24"/>
      <w:bookmarkEnd w:id="25"/>
    </w:p>
    <w:p w14:paraId="156EFF63" w14:textId="77777777" w:rsidR="00CF4B64" w:rsidRDefault="00CF4B64" w:rsidP="00332B13">
      <w:pPr>
        <w:spacing w:line="360" w:lineRule="auto"/>
        <w:rPr>
          <w:rFonts w:ascii="Arial" w:hAnsi="Arial" w:cs="Arial"/>
        </w:rPr>
      </w:pPr>
    </w:p>
    <w:tbl>
      <w:tblPr>
        <w:tblStyle w:val="TableGrid"/>
        <w:tblW w:w="0" w:type="auto"/>
        <w:tblLook w:val="04A0" w:firstRow="1" w:lastRow="0" w:firstColumn="1" w:lastColumn="0" w:noHBand="0" w:noVBand="1"/>
      </w:tblPr>
      <w:tblGrid>
        <w:gridCol w:w="3444"/>
        <w:gridCol w:w="4852"/>
      </w:tblGrid>
      <w:tr w:rsidR="00B659D1" w:rsidRPr="00F258D3" w14:paraId="167C92FD" w14:textId="77777777" w:rsidTr="00DA2D77">
        <w:trPr>
          <w:cantSplit/>
          <w:tblHeader/>
        </w:trPr>
        <w:tc>
          <w:tcPr>
            <w:tcW w:w="3444" w:type="dxa"/>
            <w:shd w:val="clear" w:color="auto" w:fill="D9D9D9"/>
          </w:tcPr>
          <w:p w14:paraId="5E482552" w14:textId="77777777" w:rsidR="00B659D1" w:rsidRPr="00F258D3" w:rsidRDefault="00B659D1" w:rsidP="00332B13">
            <w:pPr>
              <w:pStyle w:val="DSDnormal"/>
              <w:spacing w:before="100" w:beforeAutospacing="1" w:after="100" w:afterAutospacing="1"/>
              <w:ind w:left="0"/>
              <w:jc w:val="both"/>
              <w:rPr>
                <w:rFonts w:eastAsia="Times New Roman" w:cs="Arial"/>
                <w:b/>
                <w:szCs w:val="24"/>
                <w:lang w:eastAsia="en-GB"/>
              </w:rPr>
            </w:pPr>
            <w:r w:rsidRPr="00F258D3">
              <w:br w:type="page"/>
            </w:r>
            <w:r w:rsidRPr="00F258D3">
              <w:rPr>
                <w:rFonts w:eastAsia="Times New Roman" w:cs="Arial"/>
                <w:b/>
                <w:szCs w:val="24"/>
                <w:lang w:eastAsia="en-GB"/>
              </w:rPr>
              <w:t>Acronym</w:t>
            </w:r>
            <w:r>
              <w:rPr>
                <w:rFonts w:eastAsia="Times New Roman" w:cs="Arial"/>
                <w:b/>
                <w:szCs w:val="24"/>
                <w:lang w:eastAsia="en-GB"/>
              </w:rPr>
              <w:t>/</w:t>
            </w:r>
            <w:r w:rsidR="00DA2D77">
              <w:rPr>
                <w:rFonts w:eastAsia="Times New Roman" w:cs="Arial"/>
                <w:b/>
                <w:szCs w:val="24"/>
                <w:lang w:eastAsia="en-GB"/>
              </w:rPr>
              <w:br/>
            </w:r>
            <w:r>
              <w:rPr>
                <w:rFonts w:eastAsia="Times New Roman" w:cs="Arial"/>
                <w:b/>
                <w:szCs w:val="24"/>
                <w:lang w:eastAsia="en-GB"/>
              </w:rPr>
              <w:t>Abbreviation/Term</w:t>
            </w:r>
          </w:p>
        </w:tc>
        <w:tc>
          <w:tcPr>
            <w:tcW w:w="4852" w:type="dxa"/>
            <w:shd w:val="clear" w:color="auto" w:fill="D9D9D9"/>
          </w:tcPr>
          <w:p w14:paraId="10CCA903" w14:textId="77777777" w:rsidR="00B659D1" w:rsidRPr="00F258D3" w:rsidRDefault="00B659D1" w:rsidP="00332B13">
            <w:pPr>
              <w:pStyle w:val="DSDnormal"/>
              <w:spacing w:before="100" w:beforeAutospacing="1" w:after="100" w:afterAutospacing="1"/>
              <w:ind w:left="0"/>
              <w:jc w:val="both"/>
              <w:rPr>
                <w:rFonts w:eastAsia="Times New Roman" w:cs="Arial"/>
                <w:b/>
                <w:szCs w:val="24"/>
                <w:lang w:eastAsia="en-GB"/>
              </w:rPr>
            </w:pPr>
            <w:r w:rsidRPr="00F258D3">
              <w:rPr>
                <w:rFonts w:eastAsia="Times New Roman" w:cs="Arial"/>
                <w:b/>
                <w:szCs w:val="24"/>
                <w:lang w:eastAsia="en-GB"/>
              </w:rPr>
              <w:t>Meaning</w:t>
            </w:r>
          </w:p>
        </w:tc>
      </w:tr>
      <w:tr w:rsidR="00B659D1" w14:paraId="2EAB4182" w14:textId="77777777" w:rsidTr="00DA2D77">
        <w:trPr>
          <w:cantSplit/>
        </w:trPr>
        <w:tc>
          <w:tcPr>
            <w:tcW w:w="3444" w:type="dxa"/>
          </w:tcPr>
          <w:p w14:paraId="441F9E8B" w14:textId="77777777" w:rsidR="00B659D1" w:rsidRPr="00F258D3" w:rsidRDefault="00B659D1" w:rsidP="00332B13">
            <w:pPr>
              <w:pStyle w:val="DSDnormal"/>
              <w:spacing w:before="100" w:beforeAutospacing="1" w:after="100" w:afterAutospacing="1"/>
              <w:ind w:left="0"/>
              <w:jc w:val="both"/>
              <w:rPr>
                <w:rFonts w:eastAsia="Times New Roman" w:cs="Arial"/>
                <w:szCs w:val="24"/>
                <w:lang w:eastAsia="en-GB"/>
              </w:rPr>
            </w:pPr>
            <w:r>
              <w:rPr>
                <w:rFonts w:eastAsia="Times New Roman" w:cs="Arial"/>
                <w:szCs w:val="24"/>
                <w:lang w:eastAsia="en-GB"/>
              </w:rPr>
              <w:t>DAERA</w:t>
            </w:r>
          </w:p>
        </w:tc>
        <w:tc>
          <w:tcPr>
            <w:tcW w:w="4852" w:type="dxa"/>
          </w:tcPr>
          <w:p w14:paraId="0C1221E7" w14:textId="77777777" w:rsidR="00B659D1" w:rsidRDefault="00B659D1" w:rsidP="00332B13">
            <w:pPr>
              <w:pStyle w:val="DSDnormal"/>
              <w:spacing w:before="100" w:beforeAutospacing="1" w:after="100" w:afterAutospacing="1" w:line="240" w:lineRule="auto"/>
              <w:ind w:left="0"/>
              <w:jc w:val="both"/>
              <w:rPr>
                <w:rFonts w:eastAsia="Times New Roman" w:cs="Arial"/>
                <w:szCs w:val="24"/>
                <w:lang w:eastAsia="en-GB"/>
              </w:rPr>
            </w:pPr>
            <w:r>
              <w:rPr>
                <w:rFonts w:eastAsia="Times New Roman" w:cs="Arial"/>
                <w:szCs w:val="24"/>
                <w:lang w:eastAsia="en-GB"/>
              </w:rPr>
              <w:t>Department of Agriculture, Environment and Rural Affairs</w:t>
            </w:r>
          </w:p>
        </w:tc>
      </w:tr>
      <w:tr w:rsidR="00B659D1" w:rsidRPr="00F258D3" w14:paraId="36BDC8C6" w14:textId="77777777" w:rsidTr="00DA2D77">
        <w:trPr>
          <w:cantSplit/>
        </w:trPr>
        <w:tc>
          <w:tcPr>
            <w:tcW w:w="3444" w:type="dxa"/>
          </w:tcPr>
          <w:p w14:paraId="7AFCE09B" w14:textId="77777777" w:rsidR="00B659D1" w:rsidRPr="00F258D3" w:rsidRDefault="00B659D1" w:rsidP="00332B13">
            <w:pPr>
              <w:pStyle w:val="DSDnormal"/>
              <w:spacing w:before="100" w:beforeAutospacing="1" w:after="100" w:afterAutospacing="1"/>
              <w:ind w:left="0"/>
              <w:jc w:val="both"/>
              <w:rPr>
                <w:rFonts w:eastAsia="Times New Roman" w:cs="Arial"/>
                <w:szCs w:val="24"/>
                <w:lang w:eastAsia="en-GB"/>
              </w:rPr>
            </w:pPr>
            <w:r>
              <w:rPr>
                <w:rFonts w:cs="Arial"/>
                <w:u w:val="single"/>
              </w:rPr>
              <w:t>Data controller</w:t>
            </w:r>
          </w:p>
        </w:tc>
        <w:tc>
          <w:tcPr>
            <w:tcW w:w="4852" w:type="dxa"/>
          </w:tcPr>
          <w:p w14:paraId="524185FB" w14:textId="77777777" w:rsidR="00B659D1" w:rsidRDefault="00B659D1" w:rsidP="00332B13">
            <w:pPr>
              <w:pStyle w:val="DSDnormal"/>
              <w:spacing w:before="100" w:beforeAutospacing="1" w:after="100" w:afterAutospacing="1" w:line="240" w:lineRule="auto"/>
              <w:ind w:left="0"/>
              <w:jc w:val="both"/>
              <w:rPr>
                <w:rFonts w:eastAsia="Times New Roman" w:cs="Arial"/>
                <w:szCs w:val="24"/>
                <w:lang w:eastAsia="en-GB"/>
              </w:rPr>
            </w:pPr>
            <w:proofErr w:type="gramStart"/>
            <w:r>
              <w:rPr>
                <w:rFonts w:cs="Arial"/>
              </w:rPr>
              <w:t>a</w:t>
            </w:r>
            <w:proofErr w:type="gramEnd"/>
            <w:r>
              <w:rPr>
                <w:rFonts w:cs="Arial"/>
              </w:rPr>
              <w:t xml:space="preserve"> person or organisation determining how and why information is processed.</w:t>
            </w:r>
          </w:p>
        </w:tc>
      </w:tr>
      <w:tr w:rsidR="00B659D1" w:rsidRPr="00F258D3" w14:paraId="7213F5BE" w14:textId="77777777" w:rsidTr="00DA2D77">
        <w:trPr>
          <w:cantSplit/>
        </w:trPr>
        <w:tc>
          <w:tcPr>
            <w:tcW w:w="3444" w:type="dxa"/>
          </w:tcPr>
          <w:p w14:paraId="29CC1E8F" w14:textId="77777777" w:rsidR="00B659D1" w:rsidRPr="00F258D3" w:rsidRDefault="00B659D1" w:rsidP="00332B13">
            <w:pPr>
              <w:pStyle w:val="DSDnormal"/>
              <w:spacing w:before="100" w:beforeAutospacing="1" w:after="100" w:afterAutospacing="1"/>
              <w:ind w:left="0"/>
              <w:jc w:val="both"/>
              <w:rPr>
                <w:rFonts w:eastAsia="Times New Roman" w:cs="Arial"/>
                <w:szCs w:val="24"/>
                <w:lang w:eastAsia="en-GB"/>
              </w:rPr>
            </w:pPr>
            <w:r>
              <w:rPr>
                <w:rFonts w:cs="Arial"/>
                <w:u w:val="single"/>
              </w:rPr>
              <w:t>Data subject</w:t>
            </w:r>
          </w:p>
        </w:tc>
        <w:tc>
          <w:tcPr>
            <w:tcW w:w="4852" w:type="dxa"/>
          </w:tcPr>
          <w:p w14:paraId="16BD2A7F" w14:textId="77777777" w:rsidR="00B659D1" w:rsidRDefault="00B659D1" w:rsidP="00332B13">
            <w:pPr>
              <w:pStyle w:val="DSDnormal"/>
              <w:spacing w:before="100" w:beforeAutospacing="1" w:after="100" w:afterAutospacing="1" w:line="240" w:lineRule="auto"/>
              <w:ind w:left="0"/>
              <w:jc w:val="both"/>
              <w:rPr>
                <w:rFonts w:eastAsia="Times New Roman" w:cs="Arial"/>
                <w:szCs w:val="24"/>
                <w:lang w:eastAsia="en-GB"/>
              </w:rPr>
            </w:pPr>
            <w:r>
              <w:rPr>
                <w:rFonts w:cs="Arial"/>
              </w:rPr>
              <w:t>an individual to whom personal information relates</w:t>
            </w:r>
          </w:p>
        </w:tc>
      </w:tr>
      <w:tr w:rsidR="00B659D1" w:rsidRPr="00F258D3" w14:paraId="38D0D240" w14:textId="77777777" w:rsidTr="00DA2D77">
        <w:trPr>
          <w:cantSplit/>
        </w:trPr>
        <w:tc>
          <w:tcPr>
            <w:tcW w:w="3444" w:type="dxa"/>
          </w:tcPr>
          <w:p w14:paraId="02C76F4A" w14:textId="6572E851" w:rsidR="00B659D1" w:rsidRPr="00F258D3" w:rsidRDefault="00B659D1" w:rsidP="00332B13">
            <w:pPr>
              <w:pStyle w:val="DSDnormal"/>
              <w:spacing w:before="100" w:beforeAutospacing="1" w:after="100" w:afterAutospacing="1"/>
              <w:ind w:left="0"/>
              <w:jc w:val="both"/>
              <w:rPr>
                <w:rFonts w:eastAsia="Times New Roman" w:cs="Arial"/>
                <w:szCs w:val="24"/>
                <w:lang w:eastAsia="en-GB"/>
              </w:rPr>
            </w:pPr>
            <w:r w:rsidRPr="00F258D3">
              <w:rPr>
                <w:rFonts w:eastAsia="Times New Roman" w:cs="Arial"/>
                <w:szCs w:val="24"/>
                <w:lang w:eastAsia="en-GB"/>
              </w:rPr>
              <w:t>DI</w:t>
            </w:r>
            <w:r w:rsidR="006207EC">
              <w:rPr>
                <w:rFonts w:eastAsia="Times New Roman" w:cs="Arial"/>
                <w:szCs w:val="24"/>
                <w:lang w:eastAsia="en-GB"/>
              </w:rPr>
              <w:t>O</w:t>
            </w:r>
          </w:p>
        </w:tc>
        <w:tc>
          <w:tcPr>
            <w:tcW w:w="4852" w:type="dxa"/>
          </w:tcPr>
          <w:p w14:paraId="380527B3" w14:textId="36A03FC9" w:rsidR="00B659D1" w:rsidRPr="00F258D3" w:rsidRDefault="00B659D1" w:rsidP="00332B13">
            <w:pPr>
              <w:pStyle w:val="DSDnormal"/>
              <w:spacing w:before="100" w:beforeAutospacing="1" w:after="100" w:afterAutospacing="1" w:line="240" w:lineRule="auto"/>
              <w:ind w:left="0"/>
              <w:jc w:val="both"/>
              <w:rPr>
                <w:rFonts w:eastAsia="Times New Roman" w:cs="Arial"/>
                <w:szCs w:val="24"/>
                <w:lang w:eastAsia="en-GB"/>
              </w:rPr>
            </w:pPr>
            <w:r>
              <w:rPr>
                <w:rFonts w:eastAsia="Times New Roman" w:cs="Arial"/>
                <w:szCs w:val="24"/>
                <w:lang w:eastAsia="en-GB"/>
              </w:rPr>
              <w:t>Department</w:t>
            </w:r>
            <w:r w:rsidRPr="00F258D3">
              <w:rPr>
                <w:rFonts w:eastAsia="Times New Roman" w:cs="Arial"/>
                <w:szCs w:val="24"/>
                <w:lang w:eastAsia="en-GB"/>
              </w:rPr>
              <w:t xml:space="preserve"> Information </w:t>
            </w:r>
            <w:r w:rsidR="006207EC">
              <w:rPr>
                <w:rFonts w:eastAsia="Times New Roman" w:cs="Arial"/>
                <w:szCs w:val="24"/>
                <w:lang w:eastAsia="en-GB"/>
              </w:rPr>
              <w:t>Officer</w:t>
            </w:r>
            <w:r w:rsidRPr="00F258D3">
              <w:rPr>
                <w:rFonts w:eastAsia="Times New Roman" w:cs="Arial"/>
                <w:szCs w:val="24"/>
                <w:lang w:eastAsia="en-GB"/>
              </w:rPr>
              <w:t xml:space="preserve">.  The civil servant responsible for providing support and guidance to the </w:t>
            </w:r>
            <w:r>
              <w:rPr>
                <w:rFonts w:eastAsia="Times New Roman" w:cs="Arial"/>
                <w:szCs w:val="24"/>
                <w:lang w:eastAsia="en-GB"/>
              </w:rPr>
              <w:t>Department</w:t>
            </w:r>
            <w:r w:rsidRPr="00F258D3">
              <w:rPr>
                <w:rFonts w:eastAsia="Times New Roman" w:cs="Arial"/>
                <w:szCs w:val="24"/>
                <w:lang w:eastAsia="en-GB"/>
              </w:rPr>
              <w:t xml:space="preserve"> on information management matters.</w:t>
            </w:r>
          </w:p>
        </w:tc>
      </w:tr>
      <w:tr w:rsidR="00D82AE2" w:rsidRPr="00F258D3" w14:paraId="3980DEE6" w14:textId="77777777" w:rsidTr="00DA2D77">
        <w:trPr>
          <w:cantSplit/>
        </w:trPr>
        <w:tc>
          <w:tcPr>
            <w:tcW w:w="3444" w:type="dxa"/>
          </w:tcPr>
          <w:p w14:paraId="329040F2" w14:textId="1FF3E1BE" w:rsidR="00D82AE2" w:rsidRPr="00F258D3" w:rsidRDefault="00D82AE2" w:rsidP="00332B13">
            <w:pPr>
              <w:pStyle w:val="DSDnormal"/>
              <w:spacing w:before="100" w:beforeAutospacing="1" w:after="100" w:afterAutospacing="1"/>
              <w:ind w:left="0"/>
              <w:jc w:val="both"/>
              <w:rPr>
                <w:rFonts w:eastAsia="Times New Roman" w:cs="Arial"/>
                <w:szCs w:val="24"/>
                <w:lang w:eastAsia="en-GB"/>
              </w:rPr>
            </w:pPr>
            <w:r>
              <w:rPr>
                <w:rFonts w:eastAsia="Times New Roman" w:cs="Arial"/>
                <w:szCs w:val="24"/>
                <w:lang w:eastAsia="en-GB"/>
              </w:rPr>
              <w:t>DRO</w:t>
            </w:r>
          </w:p>
        </w:tc>
        <w:tc>
          <w:tcPr>
            <w:tcW w:w="4852" w:type="dxa"/>
          </w:tcPr>
          <w:p w14:paraId="63186252" w14:textId="6A27F4BC" w:rsidR="00D82AE2" w:rsidRDefault="00D82AE2" w:rsidP="00332B13">
            <w:pPr>
              <w:pStyle w:val="DSDnormal"/>
              <w:spacing w:before="100" w:beforeAutospacing="1" w:after="100" w:afterAutospacing="1" w:line="240" w:lineRule="auto"/>
              <w:ind w:left="0"/>
              <w:jc w:val="both"/>
              <w:rPr>
                <w:rFonts w:eastAsia="Times New Roman" w:cs="Arial"/>
                <w:szCs w:val="24"/>
                <w:lang w:eastAsia="en-GB"/>
              </w:rPr>
            </w:pPr>
            <w:r>
              <w:rPr>
                <w:rFonts w:eastAsia="Times New Roman" w:cs="Arial"/>
                <w:szCs w:val="24"/>
                <w:lang w:eastAsia="en-GB"/>
              </w:rPr>
              <w:t>Department Records Officer</w:t>
            </w:r>
          </w:p>
        </w:tc>
      </w:tr>
      <w:tr w:rsidR="00B659D1" w14:paraId="35F6602A" w14:textId="77777777" w:rsidTr="00DA2D77">
        <w:tc>
          <w:tcPr>
            <w:tcW w:w="3444" w:type="dxa"/>
          </w:tcPr>
          <w:p w14:paraId="3E1EB206" w14:textId="77777777" w:rsidR="00B659D1" w:rsidRDefault="00B659D1" w:rsidP="00332B13">
            <w:pPr>
              <w:pStyle w:val="DSDnormal"/>
              <w:spacing w:before="100" w:beforeAutospacing="1" w:after="100" w:afterAutospacing="1"/>
              <w:ind w:left="0"/>
              <w:jc w:val="both"/>
              <w:rPr>
                <w:rFonts w:eastAsia="Times New Roman" w:cs="Arial"/>
                <w:szCs w:val="24"/>
                <w:lang w:eastAsia="en-GB"/>
              </w:rPr>
            </w:pPr>
            <w:r>
              <w:rPr>
                <w:rFonts w:eastAsia="Times New Roman" w:cs="Arial"/>
                <w:szCs w:val="24"/>
                <w:lang w:eastAsia="en-GB"/>
              </w:rPr>
              <w:t>DPA 1998</w:t>
            </w:r>
          </w:p>
        </w:tc>
        <w:tc>
          <w:tcPr>
            <w:tcW w:w="4852" w:type="dxa"/>
          </w:tcPr>
          <w:p w14:paraId="3AA062AD" w14:textId="77777777" w:rsidR="00B659D1" w:rsidRDefault="00B659D1" w:rsidP="00332B13">
            <w:pPr>
              <w:pStyle w:val="DSDnormal"/>
              <w:spacing w:before="100" w:beforeAutospacing="1" w:after="100" w:afterAutospacing="1" w:line="240" w:lineRule="auto"/>
              <w:ind w:left="0"/>
              <w:jc w:val="both"/>
              <w:rPr>
                <w:rFonts w:eastAsia="Times New Roman" w:cs="Arial"/>
                <w:szCs w:val="24"/>
                <w:lang w:eastAsia="en-GB"/>
              </w:rPr>
            </w:pPr>
            <w:r>
              <w:rPr>
                <w:rFonts w:eastAsia="Times New Roman" w:cs="Arial"/>
                <w:szCs w:val="24"/>
                <w:lang w:eastAsia="en-GB"/>
              </w:rPr>
              <w:t>Data Protection Act 1998</w:t>
            </w:r>
          </w:p>
        </w:tc>
      </w:tr>
      <w:tr w:rsidR="00B659D1" w14:paraId="39806D9E" w14:textId="77777777" w:rsidTr="00DA2D77">
        <w:tc>
          <w:tcPr>
            <w:tcW w:w="3444" w:type="dxa"/>
          </w:tcPr>
          <w:p w14:paraId="47D3F284" w14:textId="77777777" w:rsidR="00B659D1" w:rsidRDefault="00B659D1" w:rsidP="00332B13">
            <w:pPr>
              <w:pStyle w:val="DSDnormal"/>
              <w:spacing w:before="100" w:beforeAutospacing="1" w:after="100" w:afterAutospacing="1"/>
              <w:ind w:left="0"/>
              <w:jc w:val="both"/>
              <w:rPr>
                <w:rFonts w:eastAsia="Times New Roman" w:cs="Arial"/>
                <w:szCs w:val="24"/>
                <w:lang w:eastAsia="en-GB"/>
              </w:rPr>
            </w:pPr>
            <w:r>
              <w:rPr>
                <w:rFonts w:eastAsia="Times New Roman" w:cs="Arial"/>
                <w:szCs w:val="24"/>
                <w:lang w:eastAsia="en-GB"/>
              </w:rPr>
              <w:t>DPA 2018</w:t>
            </w:r>
          </w:p>
        </w:tc>
        <w:tc>
          <w:tcPr>
            <w:tcW w:w="4852" w:type="dxa"/>
          </w:tcPr>
          <w:p w14:paraId="290B81D4" w14:textId="77777777" w:rsidR="00B659D1" w:rsidRDefault="00B659D1" w:rsidP="00332B13">
            <w:pPr>
              <w:pStyle w:val="DSDnormal"/>
              <w:spacing w:before="100" w:beforeAutospacing="1" w:after="100" w:afterAutospacing="1" w:line="240" w:lineRule="auto"/>
              <w:ind w:left="0"/>
              <w:jc w:val="both"/>
              <w:rPr>
                <w:rFonts w:eastAsia="Times New Roman" w:cs="Arial"/>
                <w:szCs w:val="24"/>
                <w:lang w:eastAsia="en-GB"/>
              </w:rPr>
            </w:pPr>
            <w:r>
              <w:rPr>
                <w:rFonts w:eastAsia="Times New Roman" w:cs="Arial"/>
                <w:szCs w:val="24"/>
                <w:lang w:eastAsia="en-GB"/>
              </w:rPr>
              <w:t>Data Protection Act 2018</w:t>
            </w:r>
          </w:p>
        </w:tc>
      </w:tr>
      <w:tr w:rsidR="00B659D1" w:rsidRPr="00F258D3" w14:paraId="3D50385A" w14:textId="77777777" w:rsidTr="00DA2D77">
        <w:trPr>
          <w:cantSplit/>
        </w:trPr>
        <w:tc>
          <w:tcPr>
            <w:tcW w:w="3444" w:type="dxa"/>
          </w:tcPr>
          <w:p w14:paraId="0EFA2ACE" w14:textId="77777777" w:rsidR="00B659D1" w:rsidRPr="00F258D3" w:rsidRDefault="00B659D1" w:rsidP="00332B13">
            <w:pPr>
              <w:pStyle w:val="DSDnormal"/>
              <w:spacing w:before="100" w:beforeAutospacing="1" w:after="100" w:afterAutospacing="1"/>
              <w:ind w:left="0"/>
              <w:jc w:val="both"/>
              <w:rPr>
                <w:rFonts w:eastAsia="Times New Roman" w:cs="Arial"/>
                <w:szCs w:val="24"/>
                <w:lang w:eastAsia="en-GB"/>
              </w:rPr>
            </w:pPr>
            <w:r>
              <w:rPr>
                <w:rFonts w:eastAsia="Times New Roman" w:cs="Arial"/>
                <w:szCs w:val="24"/>
                <w:lang w:eastAsia="en-GB"/>
              </w:rPr>
              <w:t>DPIA</w:t>
            </w:r>
          </w:p>
        </w:tc>
        <w:tc>
          <w:tcPr>
            <w:tcW w:w="4852" w:type="dxa"/>
          </w:tcPr>
          <w:p w14:paraId="2E48E399" w14:textId="77777777" w:rsidR="00B659D1" w:rsidRDefault="00B659D1" w:rsidP="00332B13">
            <w:pPr>
              <w:pStyle w:val="DSDnormal"/>
              <w:spacing w:before="100" w:beforeAutospacing="1" w:after="100" w:afterAutospacing="1" w:line="240" w:lineRule="auto"/>
              <w:ind w:left="0"/>
              <w:jc w:val="both"/>
              <w:rPr>
                <w:rFonts w:eastAsia="Times New Roman" w:cs="Arial"/>
                <w:szCs w:val="24"/>
                <w:lang w:eastAsia="en-GB"/>
              </w:rPr>
            </w:pPr>
            <w:r>
              <w:rPr>
                <w:rFonts w:eastAsia="Times New Roman" w:cs="Arial"/>
                <w:szCs w:val="24"/>
                <w:lang w:eastAsia="en-GB"/>
              </w:rPr>
              <w:t>Data Protection Impact Assessment</w:t>
            </w:r>
          </w:p>
        </w:tc>
      </w:tr>
      <w:tr w:rsidR="00B659D1" w:rsidRPr="00F258D3" w14:paraId="31617349" w14:textId="77777777" w:rsidTr="00DA2D77">
        <w:tc>
          <w:tcPr>
            <w:tcW w:w="3444" w:type="dxa"/>
          </w:tcPr>
          <w:p w14:paraId="498EB162" w14:textId="77777777" w:rsidR="00B659D1" w:rsidRDefault="00B659D1" w:rsidP="00332B13">
            <w:pPr>
              <w:pStyle w:val="DSDnormal"/>
              <w:spacing w:before="100" w:beforeAutospacing="1" w:after="100" w:afterAutospacing="1"/>
              <w:ind w:left="0"/>
              <w:jc w:val="both"/>
              <w:rPr>
                <w:rFonts w:eastAsia="Times New Roman" w:cs="Arial"/>
                <w:szCs w:val="24"/>
                <w:lang w:eastAsia="en-GB"/>
              </w:rPr>
            </w:pPr>
            <w:r>
              <w:rPr>
                <w:rFonts w:eastAsia="Times New Roman" w:cs="Arial"/>
                <w:szCs w:val="24"/>
                <w:lang w:eastAsia="en-GB"/>
              </w:rPr>
              <w:t>DPO</w:t>
            </w:r>
          </w:p>
        </w:tc>
        <w:tc>
          <w:tcPr>
            <w:tcW w:w="4852" w:type="dxa"/>
          </w:tcPr>
          <w:p w14:paraId="0237CA88" w14:textId="77777777" w:rsidR="00B659D1" w:rsidRDefault="00B659D1" w:rsidP="00332B13">
            <w:pPr>
              <w:pStyle w:val="DSDnormal"/>
              <w:spacing w:before="100" w:beforeAutospacing="1" w:after="100" w:afterAutospacing="1" w:line="240" w:lineRule="auto"/>
              <w:ind w:left="0"/>
              <w:jc w:val="both"/>
              <w:rPr>
                <w:rFonts w:eastAsia="Times New Roman" w:cs="Arial"/>
                <w:szCs w:val="24"/>
                <w:lang w:eastAsia="en-GB"/>
              </w:rPr>
            </w:pPr>
            <w:r>
              <w:rPr>
                <w:rFonts w:eastAsia="Times New Roman" w:cs="Arial"/>
                <w:szCs w:val="24"/>
                <w:lang w:eastAsia="en-GB"/>
              </w:rPr>
              <w:t>Data Protection Officer – Responsible for monitoring DAERA’s compliance with the existing legislative framework</w:t>
            </w:r>
          </w:p>
        </w:tc>
      </w:tr>
      <w:tr w:rsidR="00B659D1" w:rsidRPr="00F258D3" w14:paraId="6B5E8C94" w14:textId="77777777" w:rsidTr="00DA2D77">
        <w:tc>
          <w:tcPr>
            <w:tcW w:w="3444" w:type="dxa"/>
          </w:tcPr>
          <w:p w14:paraId="029093FD" w14:textId="77777777" w:rsidR="00B659D1" w:rsidRPr="00F258D3" w:rsidRDefault="00B659D1" w:rsidP="00332B13">
            <w:pPr>
              <w:pStyle w:val="DSDnormal"/>
              <w:spacing w:before="100" w:beforeAutospacing="1" w:after="100" w:afterAutospacing="1"/>
              <w:ind w:left="0"/>
              <w:jc w:val="both"/>
              <w:rPr>
                <w:rFonts w:eastAsia="Times New Roman" w:cs="Arial"/>
                <w:szCs w:val="24"/>
                <w:lang w:eastAsia="en-GB"/>
              </w:rPr>
            </w:pPr>
            <w:r>
              <w:rPr>
                <w:rFonts w:eastAsia="Times New Roman" w:cs="Arial"/>
                <w:szCs w:val="24"/>
                <w:lang w:eastAsia="en-GB"/>
              </w:rPr>
              <w:t>EIR</w:t>
            </w:r>
          </w:p>
        </w:tc>
        <w:tc>
          <w:tcPr>
            <w:tcW w:w="4852" w:type="dxa"/>
          </w:tcPr>
          <w:p w14:paraId="7F89FA91" w14:textId="77777777" w:rsidR="00B659D1" w:rsidRPr="00F258D3" w:rsidRDefault="00B659D1" w:rsidP="00332B13">
            <w:pPr>
              <w:pStyle w:val="DSDnormal"/>
              <w:spacing w:before="100" w:beforeAutospacing="1" w:after="100" w:afterAutospacing="1" w:line="240" w:lineRule="auto"/>
              <w:ind w:left="0"/>
              <w:jc w:val="both"/>
              <w:rPr>
                <w:rFonts w:eastAsia="Times New Roman" w:cs="Arial"/>
                <w:szCs w:val="24"/>
                <w:lang w:eastAsia="en-GB"/>
              </w:rPr>
            </w:pPr>
            <w:r>
              <w:rPr>
                <w:rFonts w:eastAsia="Times New Roman" w:cs="Arial"/>
                <w:szCs w:val="24"/>
                <w:lang w:eastAsia="en-GB"/>
              </w:rPr>
              <w:t>Environmental Information Regulations 2004</w:t>
            </w:r>
          </w:p>
        </w:tc>
      </w:tr>
      <w:tr w:rsidR="00B659D1" w:rsidRPr="00F258D3" w14:paraId="27CB5F7D" w14:textId="77777777" w:rsidTr="00DA2D77">
        <w:tc>
          <w:tcPr>
            <w:tcW w:w="3444" w:type="dxa"/>
          </w:tcPr>
          <w:p w14:paraId="2543FCEF" w14:textId="77777777" w:rsidR="00B659D1" w:rsidRPr="00F258D3" w:rsidRDefault="00B659D1" w:rsidP="00332B13">
            <w:pPr>
              <w:pStyle w:val="DSDnormal"/>
              <w:spacing w:before="100" w:beforeAutospacing="1" w:after="100" w:afterAutospacing="1"/>
              <w:ind w:left="0"/>
              <w:jc w:val="both"/>
              <w:rPr>
                <w:rFonts w:eastAsia="Times New Roman" w:cs="Arial"/>
                <w:szCs w:val="24"/>
                <w:lang w:eastAsia="en-GB"/>
              </w:rPr>
            </w:pPr>
            <w:r>
              <w:rPr>
                <w:rFonts w:eastAsia="Times New Roman" w:cs="Arial"/>
                <w:szCs w:val="24"/>
                <w:lang w:eastAsia="en-GB"/>
              </w:rPr>
              <w:t>FOI</w:t>
            </w:r>
          </w:p>
        </w:tc>
        <w:tc>
          <w:tcPr>
            <w:tcW w:w="4852" w:type="dxa"/>
          </w:tcPr>
          <w:p w14:paraId="3C4B1758" w14:textId="77777777" w:rsidR="00B659D1" w:rsidRPr="00F258D3" w:rsidRDefault="00B659D1" w:rsidP="00332B13">
            <w:pPr>
              <w:pStyle w:val="DSDnormal"/>
              <w:spacing w:before="100" w:beforeAutospacing="1" w:after="100" w:afterAutospacing="1" w:line="240" w:lineRule="auto"/>
              <w:ind w:left="0"/>
              <w:jc w:val="both"/>
              <w:rPr>
                <w:rFonts w:eastAsia="Times New Roman" w:cs="Arial"/>
                <w:szCs w:val="24"/>
                <w:lang w:eastAsia="en-GB"/>
              </w:rPr>
            </w:pPr>
            <w:r>
              <w:rPr>
                <w:rFonts w:eastAsia="Times New Roman" w:cs="Arial"/>
                <w:szCs w:val="24"/>
                <w:lang w:eastAsia="en-GB"/>
              </w:rPr>
              <w:t>Freedom of Information Act 2000</w:t>
            </w:r>
          </w:p>
        </w:tc>
      </w:tr>
      <w:tr w:rsidR="00B659D1" w:rsidRPr="00F258D3" w14:paraId="645AAD3F" w14:textId="77777777" w:rsidTr="00DA2D77">
        <w:tc>
          <w:tcPr>
            <w:tcW w:w="3444" w:type="dxa"/>
          </w:tcPr>
          <w:p w14:paraId="401B140E" w14:textId="77777777" w:rsidR="00B659D1" w:rsidRPr="00F258D3" w:rsidRDefault="00B659D1" w:rsidP="00332B13">
            <w:pPr>
              <w:pStyle w:val="DSDnormal"/>
              <w:spacing w:before="100" w:beforeAutospacing="1" w:after="100" w:afterAutospacing="1"/>
              <w:ind w:left="0"/>
              <w:jc w:val="both"/>
              <w:rPr>
                <w:rFonts w:eastAsia="Times New Roman" w:cs="Arial"/>
                <w:szCs w:val="24"/>
                <w:lang w:eastAsia="en-GB"/>
              </w:rPr>
            </w:pPr>
            <w:r>
              <w:rPr>
                <w:rFonts w:eastAsia="Times New Roman" w:cs="Arial"/>
                <w:szCs w:val="24"/>
                <w:lang w:eastAsia="en-GB"/>
              </w:rPr>
              <w:t>GDPR</w:t>
            </w:r>
          </w:p>
        </w:tc>
        <w:tc>
          <w:tcPr>
            <w:tcW w:w="4852" w:type="dxa"/>
          </w:tcPr>
          <w:p w14:paraId="69DD2829" w14:textId="77777777" w:rsidR="00B659D1" w:rsidRPr="00F258D3" w:rsidRDefault="00B659D1" w:rsidP="00332B13">
            <w:pPr>
              <w:pStyle w:val="DSDnormal"/>
              <w:spacing w:before="100" w:beforeAutospacing="1" w:after="100" w:afterAutospacing="1" w:line="240" w:lineRule="auto"/>
              <w:ind w:left="0"/>
              <w:jc w:val="both"/>
              <w:rPr>
                <w:rFonts w:eastAsia="Times New Roman" w:cs="Arial"/>
                <w:szCs w:val="24"/>
                <w:lang w:eastAsia="en-GB"/>
              </w:rPr>
            </w:pPr>
            <w:r>
              <w:rPr>
                <w:rFonts w:eastAsia="Times New Roman" w:cs="Arial"/>
                <w:szCs w:val="24"/>
                <w:lang w:eastAsia="en-GB"/>
              </w:rPr>
              <w:t>General Data Protection Regulation</w:t>
            </w:r>
          </w:p>
        </w:tc>
      </w:tr>
      <w:tr w:rsidR="00B659D1" w:rsidRPr="00F258D3" w14:paraId="0161C580" w14:textId="77777777" w:rsidTr="00DA2D77">
        <w:tc>
          <w:tcPr>
            <w:tcW w:w="3444" w:type="dxa"/>
          </w:tcPr>
          <w:p w14:paraId="05B52980" w14:textId="77777777" w:rsidR="00B659D1" w:rsidRPr="00F258D3" w:rsidRDefault="00B659D1" w:rsidP="00332B13">
            <w:pPr>
              <w:pStyle w:val="DSDnormal"/>
              <w:spacing w:before="100" w:beforeAutospacing="1" w:after="100" w:afterAutospacing="1"/>
              <w:ind w:left="0"/>
              <w:jc w:val="both"/>
              <w:rPr>
                <w:rFonts w:eastAsia="Times New Roman" w:cs="Arial"/>
                <w:szCs w:val="24"/>
                <w:lang w:eastAsia="en-GB"/>
              </w:rPr>
            </w:pPr>
            <w:r>
              <w:rPr>
                <w:rFonts w:eastAsia="Times New Roman" w:cs="Arial"/>
                <w:szCs w:val="24"/>
                <w:lang w:eastAsia="en-GB"/>
              </w:rPr>
              <w:t>HPRM</w:t>
            </w:r>
          </w:p>
        </w:tc>
        <w:tc>
          <w:tcPr>
            <w:tcW w:w="4852" w:type="dxa"/>
          </w:tcPr>
          <w:p w14:paraId="1205BE4A" w14:textId="7638F76D" w:rsidR="00B659D1" w:rsidRPr="00F258D3" w:rsidRDefault="00B659D1" w:rsidP="00332B13">
            <w:pPr>
              <w:pStyle w:val="DSDnormal"/>
              <w:spacing w:before="100" w:beforeAutospacing="1" w:after="100" w:afterAutospacing="1" w:line="240" w:lineRule="auto"/>
              <w:ind w:left="0"/>
              <w:jc w:val="both"/>
              <w:rPr>
                <w:rFonts w:eastAsia="Times New Roman" w:cs="Arial"/>
                <w:szCs w:val="24"/>
                <w:lang w:eastAsia="en-GB"/>
              </w:rPr>
            </w:pPr>
            <w:r>
              <w:rPr>
                <w:rFonts w:eastAsia="Times New Roman" w:cs="Arial"/>
                <w:szCs w:val="24"/>
                <w:lang w:eastAsia="en-GB"/>
              </w:rPr>
              <w:t>Hewlett Packard Records Management.  The NICS wide records management system</w:t>
            </w:r>
            <w:r w:rsidR="006D580E">
              <w:rPr>
                <w:rFonts w:eastAsia="Times New Roman" w:cs="Arial"/>
                <w:szCs w:val="24"/>
                <w:lang w:eastAsia="en-GB"/>
              </w:rPr>
              <w:t xml:space="preserve"> (Records NI)</w:t>
            </w:r>
            <w:r>
              <w:rPr>
                <w:rFonts w:eastAsia="Times New Roman" w:cs="Arial"/>
                <w:szCs w:val="24"/>
                <w:lang w:eastAsia="en-GB"/>
              </w:rPr>
              <w:t>.</w:t>
            </w:r>
          </w:p>
        </w:tc>
      </w:tr>
      <w:tr w:rsidR="00B659D1" w:rsidRPr="00F258D3" w14:paraId="7578CB7F" w14:textId="77777777" w:rsidTr="00DA2D77">
        <w:tc>
          <w:tcPr>
            <w:tcW w:w="3444" w:type="dxa"/>
          </w:tcPr>
          <w:p w14:paraId="1EE25DD9" w14:textId="77777777" w:rsidR="00B659D1" w:rsidRPr="00F258D3" w:rsidRDefault="00B659D1" w:rsidP="00332B13">
            <w:pPr>
              <w:pStyle w:val="DSDnormal"/>
              <w:spacing w:before="100" w:beforeAutospacing="1" w:after="100" w:afterAutospacing="1"/>
              <w:ind w:left="0"/>
              <w:jc w:val="both"/>
              <w:rPr>
                <w:rFonts w:eastAsia="Times New Roman" w:cs="Arial"/>
                <w:szCs w:val="24"/>
                <w:lang w:eastAsia="en-GB"/>
              </w:rPr>
            </w:pPr>
            <w:r w:rsidRPr="00F258D3">
              <w:rPr>
                <w:rFonts w:eastAsia="Times New Roman" w:cs="Arial"/>
                <w:szCs w:val="24"/>
                <w:lang w:eastAsia="en-GB"/>
              </w:rPr>
              <w:t>IAO</w:t>
            </w:r>
          </w:p>
        </w:tc>
        <w:tc>
          <w:tcPr>
            <w:tcW w:w="4852" w:type="dxa"/>
          </w:tcPr>
          <w:p w14:paraId="6D3716F6" w14:textId="77777777" w:rsidR="00B659D1" w:rsidRPr="00F258D3" w:rsidRDefault="00B659D1" w:rsidP="00332B13">
            <w:pPr>
              <w:pStyle w:val="DSDnormal"/>
              <w:spacing w:before="100" w:beforeAutospacing="1" w:after="100" w:afterAutospacing="1" w:line="240" w:lineRule="auto"/>
              <w:ind w:left="0"/>
              <w:jc w:val="both"/>
              <w:rPr>
                <w:rFonts w:eastAsia="Times New Roman" w:cs="Arial"/>
                <w:szCs w:val="24"/>
                <w:lang w:eastAsia="en-GB"/>
              </w:rPr>
            </w:pPr>
            <w:r w:rsidRPr="00F258D3">
              <w:rPr>
                <w:rFonts w:eastAsia="Times New Roman" w:cs="Arial"/>
                <w:szCs w:val="24"/>
                <w:lang w:eastAsia="en-GB"/>
              </w:rPr>
              <w:t>Information Asset Owner.  The civil servant who owns responsibility for all aspects of managing a DAERA information asset.</w:t>
            </w:r>
          </w:p>
        </w:tc>
      </w:tr>
      <w:tr w:rsidR="00B659D1" w:rsidRPr="00F258D3" w14:paraId="0064E0AB" w14:textId="77777777" w:rsidTr="00DA2D77">
        <w:tc>
          <w:tcPr>
            <w:tcW w:w="3444" w:type="dxa"/>
          </w:tcPr>
          <w:p w14:paraId="3623AD91" w14:textId="77777777" w:rsidR="00B659D1" w:rsidRPr="00F258D3" w:rsidRDefault="00B659D1" w:rsidP="00332B13">
            <w:pPr>
              <w:pStyle w:val="DSDnormal"/>
              <w:spacing w:before="100" w:beforeAutospacing="1" w:after="100" w:afterAutospacing="1"/>
              <w:ind w:left="0"/>
              <w:jc w:val="both"/>
              <w:rPr>
                <w:rFonts w:eastAsia="Times New Roman" w:cs="Arial"/>
                <w:szCs w:val="24"/>
                <w:lang w:eastAsia="en-GB"/>
              </w:rPr>
            </w:pPr>
            <w:r w:rsidRPr="00F258D3">
              <w:rPr>
                <w:rFonts w:eastAsia="Times New Roman" w:cs="Arial"/>
                <w:szCs w:val="24"/>
                <w:lang w:eastAsia="en-GB"/>
              </w:rPr>
              <w:t>ICO</w:t>
            </w:r>
          </w:p>
        </w:tc>
        <w:tc>
          <w:tcPr>
            <w:tcW w:w="4852" w:type="dxa"/>
          </w:tcPr>
          <w:p w14:paraId="11C652D8" w14:textId="77777777" w:rsidR="00B659D1" w:rsidRPr="00F258D3" w:rsidRDefault="00B659D1" w:rsidP="00332B13">
            <w:pPr>
              <w:pStyle w:val="DSDnormal"/>
              <w:spacing w:before="100" w:beforeAutospacing="1" w:after="100" w:afterAutospacing="1" w:line="240" w:lineRule="auto"/>
              <w:ind w:left="0"/>
              <w:jc w:val="both"/>
              <w:rPr>
                <w:rFonts w:eastAsia="Times New Roman" w:cs="Arial"/>
                <w:szCs w:val="24"/>
                <w:lang w:eastAsia="en-GB"/>
              </w:rPr>
            </w:pPr>
            <w:r w:rsidRPr="00F258D3">
              <w:rPr>
                <w:rFonts w:eastAsia="Times New Roman" w:cs="Arial"/>
                <w:szCs w:val="24"/>
                <w:lang w:eastAsia="en-GB"/>
              </w:rPr>
              <w:t>Information Commissioners Office.  The UK independent regulatory body concerned with data privacy issues.</w:t>
            </w:r>
          </w:p>
        </w:tc>
      </w:tr>
      <w:tr w:rsidR="00B659D1" w:rsidRPr="00F258D3" w14:paraId="1438627D" w14:textId="77777777" w:rsidTr="00DA2D77">
        <w:tc>
          <w:tcPr>
            <w:tcW w:w="3444" w:type="dxa"/>
          </w:tcPr>
          <w:p w14:paraId="390BBC70" w14:textId="77777777" w:rsidR="00B659D1" w:rsidRPr="00F258D3" w:rsidRDefault="00B659D1" w:rsidP="00332B13">
            <w:pPr>
              <w:pStyle w:val="DSDnormal"/>
              <w:spacing w:before="100" w:beforeAutospacing="1" w:after="100" w:afterAutospacing="1"/>
              <w:ind w:left="0"/>
              <w:jc w:val="both"/>
              <w:rPr>
                <w:rFonts w:eastAsia="Times New Roman" w:cs="Arial"/>
                <w:szCs w:val="24"/>
                <w:lang w:eastAsia="en-GB"/>
              </w:rPr>
            </w:pPr>
            <w:r>
              <w:rPr>
                <w:rFonts w:eastAsia="Times New Roman" w:cs="Arial"/>
                <w:szCs w:val="24"/>
                <w:lang w:eastAsia="en-GB"/>
              </w:rPr>
              <w:t>IMB</w:t>
            </w:r>
          </w:p>
        </w:tc>
        <w:tc>
          <w:tcPr>
            <w:tcW w:w="4852" w:type="dxa"/>
          </w:tcPr>
          <w:p w14:paraId="1248F6FF" w14:textId="77777777" w:rsidR="00B659D1" w:rsidRPr="00F258D3" w:rsidRDefault="00B659D1" w:rsidP="00332B13">
            <w:pPr>
              <w:pStyle w:val="DSDnormal"/>
              <w:spacing w:before="100" w:beforeAutospacing="1" w:after="100" w:afterAutospacing="1" w:line="240" w:lineRule="auto"/>
              <w:ind w:left="0"/>
              <w:jc w:val="both"/>
              <w:rPr>
                <w:rFonts w:eastAsia="Times New Roman" w:cs="Arial"/>
                <w:szCs w:val="24"/>
                <w:lang w:eastAsia="en-GB"/>
              </w:rPr>
            </w:pPr>
            <w:r>
              <w:rPr>
                <w:rFonts w:eastAsia="Times New Roman" w:cs="Arial"/>
                <w:szCs w:val="24"/>
                <w:lang w:eastAsia="en-GB"/>
              </w:rPr>
              <w:t>Information Management Branch at DAERA</w:t>
            </w:r>
          </w:p>
        </w:tc>
      </w:tr>
      <w:tr w:rsidR="00B659D1" w:rsidRPr="00F258D3" w14:paraId="0872938B" w14:textId="77777777" w:rsidTr="00DA2D77">
        <w:tc>
          <w:tcPr>
            <w:tcW w:w="3444" w:type="dxa"/>
          </w:tcPr>
          <w:p w14:paraId="522724AF" w14:textId="77777777" w:rsidR="00B659D1" w:rsidRPr="00F258D3" w:rsidRDefault="00B659D1" w:rsidP="00332B13">
            <w:pPr>
              <w:pStyle w:val="DSDnormal"/>
              <w:spacing w:before="100" w:beforeAutospacing="1" w:after="100" w:afterAutospacing="1"/>
              <w:ind w:left="0"/>
              <w:jc w:val="both"/>
              <w:rPr>
                <w:rFonts w:eastAsia="Times New Roman" w:cs="Arial"/>
                <w:szCs w:val="24"/>
                <w:lang w:eastAsia="en-GB"/>
              </w:rPr>
            </w:pPr>
            <w:r>
              <w:rPr>
                <w:rFonts w:eastAsia="Times New Roman" w:cs="Arial"/>
                <w:szCs w:val="24"/>
                <w:lang w:eastAsia="en-GB"/>
              </w:rPr>
              <w:t>ISMS</w:t>
            </w:r>
          </w:p>
        </w:tc>
        <w:tc>
          <w:tcPr>
            <w:tcW w:w="4852" w:type="dxa"/>
          </w:tcPr>
          <w:p w14:paraId="42B72E28" w14:textId="77777777" w:rsidR="00B659D1" w:rsidRPr="00F258D3" w:rsidRDefault="00B659D1" w:rsidP="00332B13">
            <w:pPr>
              <w:pStyle w:val="DSDnormal"/>
              <w:spacing w:before="100" w:beforeAutospacing="1" w:after="100" w:afterAutospacing="1" w:line="240" w:lineRule="auto"/>
              <w:ind w:left="0"/>
              <w:jc w:val="both"/>
              <w:rPr>
                <w:rFonts w:eastAsia="Times New Roman" w:cs="Arial"/>
                <w:szCs w:val="24"/>
                <w:lang w:eastAsia="en-GB"/>
              </w:rPr>
            </w:pPr>
            <w:r>
              <w:rPr>
                <w:rFonts w:eastAsia="Times New Roman" w:cs="Arial"/>
                <w:szCs w:val="24"/>
                <w:lang w:eastAsia="en-GB"/>
              </w:rPr>
              <w:t>DAERA’s Information Security Management System</w:t>
            </w:r>
          </w:p>
        </w:tc>
      </w:tr>
      <w:tr w:rsidR="00B659D1" w:rsidRPr="00F258D3" w14:paraId="2F82D973" w14:textId="77777777" w:rsidTr="00DA2D77">
        <w:tc>
          <w:tcPr>
            <w:tcW w:w="3444" w:type="dxa"/>
          </w:tcPr>
          <w:p w14:paraId="2E92FB43" w14:textId="77777777" w:rsidR="00B659D1" w:rsidRPr="00F258D3" w:rsidRDefault="00B659D1" w:rsidP="00332B13">
            <w:pPr>
              <w:pStyle w:val="DSDnormal"/>
              <w:spacing w:before="100" w:beforeAutospacing="1" w:after="100" w:afterAutospacing="1"/>
              <w:ind w:left="0"/>
              <w:jc w:val="both"/>
              <w:rPr>
                <w:rFonts w:eastAsia="Times New Roman" w:cs="Arial"/>
                <w:szCs w:val="24"/>
                <w:lang w:eastAsia="en-GB"/>
              </w:rPr>
            </w:pPr>
            <w:r w:rsidRPr="00F258D3">
              <w:rPr>
                <w:rFonts w:eastAsia="Times New Roman" w:cs="Arial"/>
                <w:szCs w:val="24"/>
                <w:lang w:eastAsia="en-GB"/>
              </w:rPr>
              <w:t>NICS</w:t>
            </w:r>
          </w:p>
        </w:tc>
        <w:tc>
          <w:tcPr>
            <w:tcW w:w="4852" w:type="dxa"/>
          </w:tcPr>
          <w:p w14:paraId="57BE02EB" w14:textId="77777777" w:rsidR="00B659D1" w:rsidRPr="00F258D3" w:rsidRDefault="00B659D1" w:rsidP="00332B13">
            <w:pPr>
              <w:pStyle w:val="DSDnormal"/>
              <w:spacing w:before="100" w:beforeAutospacing="1" w:after="100" w:afterAutospacing="1" w:line="240" w:lineRule="auto"/>
              <w:ind w:left="0"/>
              <w:jc w:val="both"/>
              <w:rPr>
                <w:rFonts w:eastAsia="Times New Roman" w:cs="Arial"/>
                <w:szCs w:val="24"/>
                <w:lang w:eastAsia="en-GB"/>
              </w:rPr>
            </w:pPr>
            <w:r w:rsidRPr="00F258D3">
              <w:rPr>
                <w:rFonts w:eastAsia="Times New Roman" w:cs="Arial"/>
                <w:szCs w:val="24"/>
                <w:lang w:eastAsia="en-GB"/>
              </w:rPr>
              <w:t>Northern Ireland Civil Service.  The umbrella term used to describe the organisation responsible for the operation of Her Majesty’s Government in Northern Ireland.</w:t>
            </w:r>
          </w:p>
        </w:tc>
      </w:tr>
      <w:tr w:rsidR="00B659D1" w:rsidRPr="00F258D3" w14:paraId="6AA2EA2E" w14:textId="77777777" w:rsidTr="00DA2D77">
        <w:tc>
          <w:tcPr>
            <w:tcW w:w="3444" w:type="dxa"/>
          </w:tcPr>
          <w:p w14:paraId="49DCCFB8" w14:textId="77777777" w:rsidR="00B659D1" w:rsidRPr="00F258D3" w:rsidRDefault="00B659D1" w:rsidP="00332B13">
            <w:pPr>
              <w:pStyle w:val="DSDnormal"/>
              <w:spacing w:before="100" w:beforeAutospacing="1" w:after="100" w:afterAutospacing="1"/>
              <w:ind w:left="0"/>
              <w:jc w:val="both"/>
              <w:rPr>
                <w:rFonts w:eastAsia="Times New Roman" w:cs="Arial"/>
                <w:szCs w:val="24"/>
                <w:lang w:eastAsia="en-GB"/>
              </w:rPr>
            </w:pPr>
            <w:r>
              <w:rPr>
                <w:rFonts w:cs="Arial"/>
                <w:u w:val="single"/>
              </w:rPr>
              <w:t>Privacy Notice</w:t>
            </w:r>
          </w:p>
        </w:tc>
        <w:tc>
          <w:tcPr>
            <w:tcW w:w="4852" w:type="dxa"/>
          </w:tcPr>
          <w:p w14:paraId="37198F80" w14:textId="77777777" w:rsidR="00B659D1" w:rsidRPr="00F258D3" w:rsidRDefault="00B659D1" w:rsidP="00332B13">
            <w:pPr>
              <w:pStyle w:val="DSDnormal"/>
              <w:spacing w:before="100" w:beforeAutospacing="1" w:after="100" w:afterAutospacing="1" w:line="240" w:lineRule="auto"/>
              <w:ind w:left="0"/>
              <w:jc w:val="both"/>
              <w:rPr>
                <w:rFonts w:eastAsia="Times New Roman" w:cs="Arial"/>
                <w:szCs w:val="24"/>
                <w:lang w:eastAsia="en-GB"/>
              </w:rPr>
            </w:pPr>
            <w:r>
              <w:rPr>
                <w:rFonts w:cs="Arial"/>
              </w:rPr>
              <w:t>a statement of how the Department may process personal information</w:t>
            </w:r>
          </w:p>
        </w:tc>
      </w:tr>
    </w:tbl>
    <w:p w14:paraId="263C1A3F" w14:textId="77777777" w:rsidR="00364606" w:rsidRPr="009F7F1C" w:rsidRDefault="00CF4B64" w:rsidP="00BE5193">
      <w:pPr>
        <w:pStyle w:val="DSDdocinfoh1"/>
      </w:pPr>
      <w:r>
        <w:br w:type="page"/>
      </w:r>
      <w:bookmarkStart w:id="26" w:name="_Toc515962704"/>
      <w:bookmarkStart w:id="27" w:name="_Toc515962769"/>
      <w:bookmarkStart w:id="28" w:name="_Toc521920970"/>
      <w:r w:rsidR="00364606" w:rsidRPr="009F7F1C">
        <w:lastRenderedPageBreak/>
        <w:t>Appendix 1</w:t>
      </w:r>
      <w:bookmarkEnd w:id="26"/>
      <w:bookmarkEnd w:id="27"/>
      <w:bookmarkEnd w:id="28"/>
    </w:p>
    <w:p w14:paraId="492E0988" w14:textId="77777777" w:rsidR="008B4EEA" w:rsidRPr="00721444" w:rsidRDefault="008B4EEA" w:rsidP="007A2085">
      <w:pPr>
        <w:rPr>
          <w:rFonts w:ascii="Arial" w:hAnsi="Arial" w:cs="Arial"/>
          <w:lang w:val="en" w:eastAsia="en-GB"/>
        </w:rPr>
      </w:pPr>
      <w:r w:rsidRPr="00DA2D77">
        <w:rPr>
          <w:rFonts w:ascii="Arial" w:hAnsi="Arial" w:cs="Arial"/>
          <w:b/>
          <w:lang w:val="en"/>
        </w:rPr>
        <w:t>DAERA Privacy Statement</w:t>
      </w:r>
    </w:p>
    <w:p w14:paraId="06307024" w14:textId="77777777" w:rsidR="008B4EEA" w:rsidRPr="00DA2D77" w:rsidRDefault="008B4EEA">
      <w:pPr>
        <w:rPr>
          <w:rFonts w:ascii="Arial" w:hAnsi="Arial" w:cs="Arial"/>
          <w:lang w:val="en"/>
        </w:rPr>
      </w:pPr>
    </w:p>
    <w:p w14:paraId="0B4ABE5E" w14:textId="77777777" w:rsidR="008B4EEA" w:rsidRPr="00F31967" w:rsidRDefault="008B4EEA" w:rsidP="00DA2D77">
      <w:pPr>
        <w:rPr>
          <w:rFonts w:cs="Arial"/>
          <w:lang w:val="en"/>
        </w:rPr>
      </w:pPr>
      <w:r w:rsidRPr="00DA2D77">
        <w:rPr>
          <w:rFonts w:ascii="Arial" w:hAnsi="Arial" w:cs="Arial"/>
          <w:b/>
          <w:lang w:val="en"/>
        </w:rPr>
        <w:t>Contacts</w:t>
      </w:r>
    </w:p>
    <w:p w14:paraId="4D75D2D8" w14:textId="77777777" w:rsidR="008B4EEA" w:rsidRDefault="008B4EEA" w:rsidP="00DA2D77">
      <w:pPr>
        <w:rPr>
          <w:rFonts w:ascii="Arial" w:hAnsi="Arial" w:cs="Arial"/>
          <w:lang w:val="en"/>
        </w:rPr>
      </w:pPr>
    </w:p>
    <w:p w14:paraId="3C26993D" w14:textId="77777777" w:rsidR="008B4EEA" w:rsidRPr="00DA2D77" w:rsidRDefault="008B4EEA" w:rsidP="00DA2D77">
      <w:pPr>
        <w:rPr>
          <w:rFonts w:ascii="Arial" w:hAnsi="Arial" w:cs="Arial"/>
          <w:lang w:val="en"/>
        </w:rPr>
      </w:pPr>
      <w:r w:rsidRPr="00DA2D77">
        <w:rPr>
          <w:rFonts w:ascii="Arial" w:hAnsi="Arial" w:cs="Arial"/>
          <w:lang w:val="en"/>
        </w:rPr>
        <w:t>Data Control Name</w:t>
      </w:r>
    </w:p>
    <w:p w14:paraId="2FD17ACC" w14:textId="77777777" w:rsidR="008B4EEA" w:rsidRPr="00DA2D77" w:rsidRDefault="008B4EEA" w:rsidP="00DA2D77">
      <w:pPr>
        <w:rPr>
          <w:rFonts w:ascii="Arial" w:hAnsi="Arial" w:cs="Arial"/>
          <w:lang w:val="en"/>
        </w:rPr>
      </w:pPr>
    </w:p>
    <w:p w14:paraId="1260C272" w14:textId="77777777" w:rsidR="008B4EEA" w:rsidRPr="00DA2D77" w:rsidRDefault="008B4EEA">
      <w:pPr>
        <w:pStyle w:val="HTMLAddress"/>
        <w:rPr>
          <w:rFonts w:ascii="Arial" w:hAnsi="Arial" w:cs="Arial"/>
          <w:lang w:val="en"/>
        </w:rPr>
      </w:pPr>
      <w:r w:rsidRPr="00DA2D77">
        <w:rPr>
          <w:rFonts w:ascii="Arial" w:hAnsi="Arial" w:cs="Arial"/>
          <w:lang w:val="en"/>
        </w:rPr>
        <w:t>Department of Agriculture, Environment and Rural Affairs</w:t>
      </w:r>
      <w:r w:rsidRPr="00DA2D77">
        <w:rPr>
          <w:rFonts w:ascii="Arial" w:hAnsi="Arial" w:cs="Arial"/>
          <w:lang w:val="en"/>
        </w:rPr>
        <w:br/>
      </w:r>
      <w:proofErr w:type="spellStart"/>
      <w:r w:rsidRPr="00DA2D77">
        <w:rPr>
          <w:rFonts w:ascii="Arial" w:hAnsi="Arial" w:cs="Arial"/>
          <w:lang w:val="en"/>
        </w:rPr>
        <w:t>Ballykelly</w:t>
      </w:r>
      <w:proofErr w:type="spellEnd"/>
      <w:r w:rsidRPr="00DA2D77">
        <w:rPr>
          <w:rFonts w:ascii="Arial" w:hAnsi="Arial" w:cs="Arial"/>
          <w:lang w:val="en"/>
        </w:rPr>
        <w:t xml:space="preserve"> House</w:t>
      </w:r>
      <w:proofErr w:type="gramStart"/>
      <w:r w:rsidRPr="00DA2D77">
        <w:rPr>
          <w:rFonts w:ascii="Arial" w:hAnsi="Arial" w:cs="Arial"/>
          <w:lang w:val="en"/>
        </w:rPr>
        <w:t>,</w:t>
      </w:r>
      <w:proofErr w:type="gramEnd"/>
      <w:r w:rsidRPr="00DA2D77">
        <w:rPr>
          <w:rFonts w:ascii="Arial" w:hAnsi="Arial" w:cs="Arial"/>
          <w:lang w:val="en"/>
        </w:rPr>
        <w:br/>
        <w:t xml:space="preserve">111 </w:t>
      </w:r>
      <w:proofErr w:type="spellStart"/>
      <w:r w:rsidRPr="00DA2D77">
        <w:rPr>
          <w:rFonts w:ascii="Arial" w:hAnsi="Arial" w:cs="Arial"/>
          <w:lang w:val="en"/>
        </w:rPr>
        <w:t>Ballykelly</w:t>
      </w:r>
      <w:proofErr w:type="spellEnd"/>
      <w:r w:rsidRPr="00DA2D77">
        <w:rPr>
          <w:rFonts w:ascii="Arial" w:hAnsi="Arial" w:cs="Arial"/>
          <w:lang w:val="en"/>
        </w:rPr>
        <w:t xml:space="preserve"> Road,</w:t>
      </w:r>
      <w:r w:rsidRPr="00DA2D77">
        <w:rPr>
          <w:rFonts w:ascii="Arial" w:hAnsi="Arial" w:cs="Arial"/>
          <w:lang w:val="en"/>
        </w:rPr>
        <w:br/>
      </w:r>
      <w:proofErr w:type="spellStart"/>
      <w:r w:rsidRPr="00DA2D77">
        <w:rPr>
          <w:rFonts w:ascii="Arial" w:hAnsi="Arial" w:cs="Arial"/>
          <w:lang w:val="en"/>
        </w:rPr>
        <w:t>Ballykelly</w:t>
      </w:r>
      <w:proofErr w:type="spellEnd"/>
      <w:r w:rsidRPr="00DA2D77">
        <w:rPr>
          <w:rFonts w:ascii="Arial" w:hAnsi="Arial" w:cs="Arial"/>
          <w:lang w:val="en"/>
        </w:rPr>
        <w:t>,</w:t>
      </w:r>
      <w:r w:rsidRPr="00DA2D77">
        <w:rPr>
          <w:rFonts w:ascii="Arial" w:hAnsi="Arial" w:cs="Arial"/>
          <w:lang w:val="en"/>
        </w:rPr>
        <w:br/>
      </w:r>
      <w:proofErr w:type="spellStart"/>
      <w:r w:rsidRPr="00DA2D77">
        <w:rPr>
          <w:rFonts w:ascii="Arial" w:hAnsi="Arial" w:cs="Arial"/>
          <w:lang w:val="en"/>
        </w:rPr>
        <w:t>Limavady</w:t>
      </w:r>
      <w:proofErr w:type="spellEnd"/>
      <w:r w:rsidRPr="00DA2D77">
        <w:rPr>
          <w:rFonts w:ascii="Arial" w:hAnsi="Arial" w:cs="Arial"/>
          <w:lang w:val="en"/>
        </w:rPr>
        <w:t>,</w:t>
      </w:r>
      <w:r w:rsidRPr="00DA2D77">
        <w:rPr>
          <w:rFonts w:ascii="Arial" w:hAnsi="Arial" w:cs="Arial"/>
          <w:lang w:val="en"/>
        </w:rPr>
        <w:br/>
        <w:t>BT49 9HP</w:t>
      </w:r>
    </w:p>
    <w:p w14:paraId="25105D31" w14:textId="77777777" w:rsidR="008B4EEA" w:rsidRPr="00DA2D77" w:rsidRDefault="008B4EEA">
      <w:pPr>
        <w:pStyle w:val="HTMLAddress"/>
        <w:rPr>
          <w:rFonts w:ascii="Arial" w:hAnsi="Arial" w:cs="Arial"/>
          <w:lang w:val="en"/>
        </w:rPr>
      </w:pPr>
    </w:p>
    <w:p w14:paraId="7FD3E91A" w14:textId="77777777" w:rsidR="008B4EEA" w:rsidRPr="00DA2D77" w:rsidRDefault="008B4EEA" w:rsidP="00DA2D77">
      <w:pPr>
        <w:rPr>
          <w:rFonts w:ascii="Arial" w:hAnsi="Arial" w:cs="Arial"/>
          <w:b/>
          <w:lang w:val="en"/>
        </w:rPr>
      </w:pPr>
      <w:r w:rsidRPr="00DA2D77">
        <w:rPr>
          <w:rFonts w:ascii="Arial" w:hAnsi="Arial" w:cs="Arial"/>
          <w:b/>
          <w:lang w:val="en"/>
        </w:rPr>
        <w:t>DAERA Data Protection Officer (DPO)</w:t>
      </w:r>
    </w:p>
    <w:p w14:paraId="7FA29582" w14:textId="77777777" w:rsidR="008B4EEA" w:rsidRPr="00DA2D77" w:rsidRDefault="008B4EEA" w:rsidP="00DA2D77">
      <w:pPr>
        <w:rPr>
          <w:rFonts w:ascii="Arial" w:hAnsi="Arial" w:cs="Arial"/>
          <w:lang w:val="en"/>
        </w:rPr>
      </w:pPr>
    </w:p>
    <w:p w14:paraId="1B4EA13A" w14:textId="77777777" w:rsidR="008B4EEA" w:rsidRPr="00DA2D77" w:rsidRDefault="008B4EEA">
      <w:pPr>
        <w:pStyle w:val="HTMLAddress"/>
        <w:rPr>
          <w:rFonts w:ascii="Arial" w:hAnsi="Arial" w:cs="Arial"/>
          <w:lang w:val="en"/>
        </w:rPr>
      </w:pPr>
      <w:r w:rsidRPr="00DA2D77">
        <w:rPr>
          <w:rFonts w:ascii="Arial" w:hAnsi="Arial" w:cs="Arial"/>
          <w:lang w:val="en"/>
        </w:rPr>
        <w:t>Telephone: 028 9052 4316</w:t>
      </w:r>
      <w:r w:rsidRPr="00DA2D77">
        <w:rPr>
          <w:rFonts w:ascii="Arial" w:hAnsi="Arial" w:cs="Arial"/>
          <w:lang w:val="en"/>
        </w:rPr>
        <w:br/>
        <w:t xml:space="preserve">Email: </w:t>
      </w:r>
      <w:hyperlink r:id="rId26" w:history="1">
        <w:r w:rsidRPr="00DA2D77">
          <w:rPr>
            <w:rStyle w:val="Hyperlink"/>
            <w:rFonts w:ascii="Arial" w:hAnsi="Arial" w:cs="Arial"/>
            <w:lang w:val="en"/>
          </w:rPr>
          <w:t>dataprotectionofficer@daera-ni.gov.uk</w:t>
        </w:r>
      </w:hyperlink>
    </w:p>
    <w:p w14:paraId="328BF16F" w14:textId="77777777" w:rsidR="008B4EEA" w:rsidRPr="00DA2D77" w:rsidRDefault="008B4EEA">
      <w:pPr>
        <w:pStyle w:val="NormalWeb"/>
        <w:rPr>
          <w:rFonts w:ascii="Arial" w:hAnsi="Arial" w:cs="Arial"/>
          <w:lang w:val="en"/>
        </w:rPr>
      </w:pPr>
    </w:p>
    <w:p w14:paraId="3DB9EE1D" w14:textId="77777777" w:rsidR="008B4EEA" w:rsidRPr="00DA2D77" w:rsidRDefault="008B4EEA">
      <w:pPr>
        <w:pStyle w:val="NormalWeb"/>
        <w:rPr>
          <w:rFonts w:ascii="Arial" w:hAnsi="Arial" w:cs="Arial"/>
          <w:lang w:val="en"/>
        </w:rPr>
      </w:pPr>
      <w:r w:rsidRPr="00DA2D77">
        <w:rPr>
          <w:rFonts w:ascii="Arial" w:hAnsi="Arial" w:cs="Arial"/>
          <w:lang w:val="en"/>
        </w:rPr>
        <w:t>A hard copy of this Privacy Statement is available to download from the following page:</w:t>
      </w:r>
    </w:p>
    <w:p w14:paraId="20F0B09E" w14:textId="77777777" w:rsidR="008B4EEA" w:rsidRPr="00DA2D77" w:rsidRDefault="00C30824">
      <w:pPr>
        <w:pStyle w:val="HTMLAddress"/>
        <w:numPr>
          <w:ilvl w:val="0"/>
          <w:numId w:val="25"/>
        </w:numPr>
        <w:spacing w:before="100" w:beforeAutospacing="1" w:after="100" w:afterAutospacing="1"/>
        <w:rPr>
          <w:rFonts w:ascii="Arial" w:hAnsi="Arial" w:cs="Arial"/>
          <w:lang w:val="en"/>
        </w:rPr>
      </w:pPr>
      <w:hyperlink r:id="rId27" w:history="1">
        <w:r w:rsidR="008B4EEA" w:rsidRPr="00DA2D77">
          <w:rPr>
            <w:rStyle w:val="Hyperlink"/>
            <w:rFonts w:ascii="Arial" w:hAnsi="Arial" w:cs="Arial"/>
            <w:lang w:val="en"/>
          </w:rPr>
          <w:t>DAERA Privacy Statement document</w:t>
        </w:r>
      </w:hyperlink>
    </w:p>
    <w:p w14:paraId="4CB46E52" w14:textId="77777777" w:rsidR="008B4EEA" w:rsidRPr="00F31967" w:rsidRDefault="008B4EEA" w:rsidP="00DA2D77">
      <w:pPr>
        <w:rPr>
          <w:rFonts w:cs="Arial"/>
          <w:lang w:val="en"/>
        </w:rPr>
      </w:pPr>
      <w:r w:rsidRPr="00DA2D77">
        <w:rPr>
          <w:rFonts w:ascii="Arial" w:hAnsi="Arial" w:cs="Arial"/>
          <w:b/>
          <w:lang w:val="en"/>
        </w:rPr>
        <w:t>Why are you processing my personal information?</w:t>
      </w:r>
    </w:p>
    <w:p w14:paraId="40F92039" w14:textId="77777777" w:rsidR="008B4EEA" w:rsidRPr="00F31967" w:rsidRDefault="008B4EEA" w:rsidP="00DA2D77">
      <w:pPr>
        <w:rPr>
          <w:rFonts w:cs="Arial"/>
          <w:lang w:val="en"/>
        </w:rPr>
      </w:pPr>
    </w:p>
    <w:p w14:paraId="3055FBC8" w14:textId="77777777" w:rsidR="008B4EEA" w:rsidRPr="00DA2D77" w:rsidRDefault="008B4EEA">
      <w:pPr>
        <w:pStyle w:val="NormalWeb"/>
        <w:rPr>
          <w:rFonts w:ascii="Arial" w:hAnsi="Arial" w:cs="Arial"/>
          <w:lang w:val="en"/>
        </w:rPr>
      </w:pPr>
      <w:r w:rsidRPr="00DA2D77">
        <w:rPr>
          <w:rFonts w:ascii="Arial" w:hAnsi="Arial" w:cs="Arial"/>
          <w:lang w:val="en"/>
        </w:rPr>
        <w:t>The Department takes data protection, freedom of information and environmental information issues seriously. It takes care to ensure that any</w:t>
      </w:r>
      <w:r w:rsidR="00DA2D77">
        <w:rPr>
          <w:rFonts w:ascii="Arial" w:hAnsi="Arial" w:cs="Arial"/>
          <w:lang w:val="en"/>
        </w:rPr>
        <w:t xml:space="preserve"> </w:t>
      </w:r>
      <w:r w:rsidRPr="00DA2D77">
        <w:rPr>
          <w:rFonts w:ascii="Arial" w:hAnsi="Arial" w:cs="Arial"/>
          <w:lang w:val="en"/>
        </w:rPr>
        <w:t>personal information received from you is dealt with in a way which complies with the requirements of the General Data Protection</w:t>
      </w:r>
      <w:r w:rsidR="00DA2D77">
        <w:rPr>
          <w:rFonts w:ascii="Arial" w:hAnsi="Arial" w:cs="Arial"/>
          <w:lang w:val="en"/>
        </w:rPr>
        <w:t xml:space="preserve"> </w:t>
      </w:r>
      <w:r w:rsidRPr="00DA2D77">
        <w:rPr>
          <w:rFonts w:ascii="Arial" w:hAnsi="Arial" w:cs="Arial"/>
          <w:lang w:val="en"/>
        </w:rPr>
        <w:t>Regulations (2016). This means that any personal information you supply will be processed principally for the purpose for which it has been</w:t>
      </w:r>
      <w:r w:rsidR="00DA2D77">
        <w:rPr>
          <w:rFonts w:ascii="Arial" w:hAnsi="Arial" w:cs="Arial"/>
          <w:lang w:val="en"/>
        </w:rPr>
        <w:t xml:space="preserve"> </w:t>
      </w:r>
      <w:r w:rsidRPr="00DA2D77">
        <w:rPr>
          <w:rFonts w:ascii="Arial" w:hAnsi="Arial" w:cs="Arial"/>
          <w:lang w:val="en"/>
        </w:rPr>
        <w:t>provided.</w:t>
      </w:r>
    </w:p>
    <w:p w14:paraId="6DA8EFA9" w14:textId="77777777" w:rsidR="008B4EEA" w:rsidRPr="00DA2D77" w:rsidRDefault="008B4EEA">
      <w:pPr>
        <w:pStyle w:val="NormalWeb"/>
        <w:rPr>
          <w:rFonts w:ascii="Arial" w:hAnsi="Arial" w:cs="Arial"/>
          <w:lang w:val="en"/>
        </w:rPr>
      </w:pPr>
      <w:r w:rsidRPr="00DA2D77">
        <w:rPr>
          <w:rFonts w:ascii="Arial" w:hAnsi="Arial" w:cs="Arial"/>
          <w:lang w:val="en"/>
        </w:rPr>
        <w:t>However, the Department is under a duty to protect the public funds it administers, and to this end may use the information you have</w:t>
      </w:r>
      <w:r w:rsidR="00DA2D77">
        <w:rPr>
          <w:rFonts w:ascii="Arial" w:hAnsi="Arial" w:cs="Arial"/>
          <w:lang w:val="en"/>
        </w:rPr>
        <w:t xml:space="preserve"> </w:t>
      </w:r>
      <w:r w:rsidRPr="00DA2D77">
        <w:rPr>
          <w:rFonts w:ascii="Arial" w:hAnsi="Arial" w:cs="Arial"/>
          <w:lang w:val="en"/>
        </w:rPr>
        <w:t>provided for this purpose. It may also share this information with other bodies responsible for the audit or administration of public funds, in order</w:t>
      </w:r>
      <w:r w:rsidR="00DA2D77">
        <w:rPr>
          <w:rFonts w:ascii="Arial" w:hAnsi="Arial" w:cs="Arial"/>
          <w:lang w:val="en"/>
        </w:rPr>
        <w:t xml:space="preserve"> </w:t>
      </w:r>
      <w:r w:rsidRPr="00DA2D77">
        <w:rPr>
          <w:rFonts w:ascii="Arial" w:hAnsi="Arial" w:cs="Arial"/>
          <w:lang w:val="en"/>
        </w:rPr>
        <w:t>to prevent and detect crime.</w:t>
      </w:r>
    </w:p>
    <w:p w14:paraId="04FF1598" w14:textId="77777777" w:rsidR="008B4EEA" w:rsidRPr="00DA2D77" w:rsidRDefault="008B4EEA">
      <w:pPr>
        <w:pStyle w:val="NormalWeb"/>
        <w:rPr>
          <w:rFonts w:ascii="Arial" w:hAnsi="Arial" w:cs="Arial"/>
          <w:lang w:val="en"/>
        </w:rPr>
      </w:pPr>
      <w:r w:rsidRPr="00DA2D77">
        <w:rPr>
          <w:rFonts w:ascii="Arial" w:hAnsi="Arial" w:cs="Arial"/>
          <w:lang w:val="en"/>
        </w:rPr>
        <w:t>In addition, the Department may also use it for other legitimate purposes in line with the General Data Protection Regulations, Freedom of</w:t>
      </w:r>
      <w:r w:rsidR="00DA2D77">
        <w:rPr>
          <w:rFonts w:ascii="Arial" w:hAnsi="Arial" w:cs="Arial"/>
          <w:lang w:val="en"/>
        </w:rPr>
        <w:t xml:space="preserve"> </w:t>
      </w:r>
      <w:r w:rsidRPr="00DA2D77">
        <w:rPr>
          <w:rFonts w:ascii="Arial" w:hAnsi="Arial" w:cs="Arial"/>
          <w:lang w:val="en"/>
        </w:rPr>
        <w:t>Information Act 2000 and Environmental Information Regulations 2004.</w:t>
      </w:r>
    </w:p>
    <w:p w14:paraId="48EC0A9C" w14:textId="77777777" w:rsidR="008B4EEA" w:rsidRPr="00DA2D77" w:rsidRDefault="008B4EEA">
      <w:pPr>
        <w:pStyle w:val="NormalWeb"/>
        <w:rPr>
          <w:rFonts w:ascii="Arial" w:hAnsi="Arial" w:cs="Arial"/>
          <w:lang w:val="en"/>
        </w:rPr>
      </w:pPr>
      <w:r w:rsidRPr="00DA2D77">
        <w:rPr>
          <w:rFonts w:ascii="Arial" w:hAnsi="Arial" w:cs="Arial"/>
          <w:lang w:val="en"/>
        </w:rPr>
        <w:t>These include:</w:t>
      </w:r>
    </w:p>
    <w:p w14:paraId="225FEAD3" w14:textId="77777777" w:rsidR="008B4EEA" w:rsidRPr="00DA2D77" w:rsidRDefault="008B4EEA">
      <w:pPr>
        <w:numPr>
          <w:ilvl w:val="0"/>
          <w:numId w:val="26"/>
        </w:numPr>
        <w:spacing w:before="100" w:beforeAutospacing="1" w:after="100" w:afterAutospacing="1"/>
        <w:rPr>
          <w:rFonts w:ascii="Arial" w:hAnsi="Arial" w:cs="Arial"/>
          <w:lang w:val="en"/>
        </w:rPr>
      </w:pPr>
      <w:r w:rsidRPr="00DA2D77">
        <w:rPr>
          <w:rFonts w:ascii="Arial" w:hAnsi="Arial" w:cs="Arial"/>
          <w:lang w:val="en"/>
        </w:rPr>
        <w:t>administration of the Common Agricultural Policy and other aid schemes</w:t>
      </w:r>
    </w:p>
    <w:p w14:paraId="54C0668F" w14:textId="77777777" w:rsidR="008B4EEA" w:rsidRPr="00DA2D77" w:rsidRDefault="008B4EEA">
      <w:pPr>
        <w:numPr>
          <w:ilvl w:val="0"/>
          <w:numId w:val="26"/>
        </w:numPr>
        <w:spacing w:before="100" w:beforeAutospacing="1" w:after="100" w:afterAutospacing="1"/>
        <w:rPr>
          <w:rFonts w:ascii="Arial" w:hAnsi="Arial" w:cs="Arial"/>
          <w:lang w:val="en"/>
        </w:rPr>
      </w:pPr>
      <w:r w:rsidRPr="00DA2D77">
        <w:rPr>
          <w:rFonts w:ascii="Arial" w:hAnsi="Arial" w:cs="Arial"/>
          <w:lang w:val="en"/>
        </w:rPr>
        <w:t>administration of the Common Fisheries Policy</w:t>
      </w:r>
    </w:p>
    <w:p w14:paraId="742B67D8" w14:textId="77777777" w:rsidR="008B4EEA" w:rsidRPr="00DA2D77" w:rsidRDefault="008B4EEA">
      <w:pPr>
        <w:numPr>
          <w:ilvl w:val="0"/>
          <w:numId w:val="26"/>
        </w:numPr>
        <w:spacing w:before="100" w:beforeAutospacing="1" w:after="100" w:afterAutospacing="1"/>
        <w:rPr>
          <w:rFonts w:ascii="Arial" w:hAnsi="Arial" w:cs="Arial"/>
          <w:lang w:val="en"/>
        </w:rPr>
      </w:pPr>
      <w:r w:rsidRPr="00DA2D77">
        <w:rPr>
          <w:rFonts w:ascii="Arial" w:hAnsi="Arial" w:cs="Arial"/>
          <w:lang w:val="en"/>
        </w:rPr>
        <w:t>the production and safety of food</w:t>
      </w:r>
      <w:r w:rsidR="00565EE0">
        <w:rPr>
          <w:rFonts w:ascii="Arial" w:hAnsi="Arial" w:cs="Arial"/>
          <w:lang w:val="en"/>
        </w:rPr>
        <w:t>;</w:t>
      </w:r>
    </w:p>
    <w:p w14:paraId="403BB8E3" w14:textId="77777777" w:rsidR="008B4EEA" w:rsidRPr="00DA2D77" w:rsidRDefault="008B4EEA">
      <w:pPr>
        <w:numPr>
          <w:ilvl w:val="0"/>
          <w:numId w:val="26"/>
        </w:numPr>
        <w:spacing w:before="100" w:beforeAutospacing="1" w:after="100" w:afterAutospacing="1"/>
        <w:rPr>
          <w:rFonts w:ascii="Arial" w:hAnsi="Arial" w:cs="Arial"/>
          <w:lang w:val="en"/>
        </w:rPr>
      </w:pPr>
      <w:r w:rsidRPr="00DA2D77">
        <w:rPr>
          <w:rFonts w:ascii="Arial" w:hAnsi="Arial" w:cs="Arial"/>
          <w:lang w:val="en"/>
        </w:rPr>
        <w:lastRenderedPageBreak/>
        <w:t>management of land and other environmental controls</w:t>
      </w:r>
      <w:r w:rsidR="00565EE0">
        <w:rPr>
          <w:rFonts w:ascii="Arial" w:hAnsi="Arial" w:cs="Arial"/>
          <w:lang w:val="en"/>
        </w:rPr>
        <w:t>;</w:t>
      </w:r>
    </w:p>
    <w:p w14:paraId="4E30BA33" w14:textId="77777777" w:rsidR="008B4EEA" w:rsidRPr="00DA2D77" w:rsidRDefault="008B4EEA">
      <w:pPr>
        <w:numPr>
          <w:ilvl w:val="0"/>
          <w:numId w:val="26"/>
        </w:numPr>
        <w:spacing w:before="100" w:beforeAutospacing="1" w:after="100" w:afterAutospacing="1"/>
        <w:rPr>
          <w:rFonts w:ascii="Arial" w:hAnsi="Arial" w:cs="Arial"/>
          <w:lang w:val="en"/>
        </w:rPr>
      </w:pPr>
      <w:r w:rsidRPr="00DA2D77">
        <w:rPr>
          <w:rFonts w:ascii="Arial" w:hAnsi="Arial" w:cs="Arial"/>
          <w:lang w:val="en"/>
        </w:rPr>
        <w:t>animal health and welfare</w:t>
      </w:r>
      <w:r w:rsidR="00565EE0">
        <w:rPr>
          <w:rFonts w:ascii="Arial" w:hAnsi="Arial" w:cs="Arial"/>
          <w:lang w:val="en"/>
        </w:rPr>
        <w:t>;</w:t>
      </w:r>
    </w:p>
    <w:p w14:paraId="3E641949" w14:textId="77777777" w:rsidR="008B4EEA" w:rsidRPr="00DA2D77" w:rsidRDefault="008B4EEA">
      <w:pPr>
        <w:numPr>
          <w:ilvl w:val="0"/>
          <w:numId w:val="26"/>
        </w:numPr>
        <w:spacing w:before="100" w:beforeAutospacing="1" w:after="100" w:afterAutospacing="1"/>
        <w:rPr>
          <w:rFonts w:ascii="Arial" w:hAnsi="Arial" w:cs="Arial"/>
          <w:lang w:val="en"/>
        </w:rPr>
      </w:pPr>
      <w:r w:rsidRPr="00DA2D77">
        <w:rPr>
          <w:rFonts w:ascii="Arial" w:hAnsi="Arial" w:cs="Arial"/>
          <w:lang w:val="en"/>
        </w:rPr>
        <w:t>statutory schemes and obligations in the areas of plant health and crop certification</w:t>
      </w:r>
      <w:r w:rsidR="00565EE0">
        <w:rPr>
          <w:rFonts w:ascii="Arial" w:hAnsi="Arial" w:cs="Arial"/>
          <w:lang w:val="en"/>
        </w:rPr>
        <w:t>;</w:t>
      </w:r>
    </w:p>
    <w:p w14:paraId="212AC86F" w14:textId="77777777" w:rsidR="008B4EEA" w:rsidRPr="00DA2D77" w:rsidRDefault="008B4EEA">
      <w:pPr>
        <w:numPr>
          <w:ilvl w:val="0"/>
          <w:numId w:val="26"/>
        </w:numPr>
        <w:spacing w:before="100" w:beforeAutospacing="1" w:after="100" w:afterAutospacing="1"/>
        <w:rPr>
          <w:rFonts w:ascii="Arial" w:hAnsi="Arial" w:cs="Arial"/>
          <w:lang w:val="en"/>
        </w:rPr>
      </w:pPr>
      <w:r w:rsidRPr="00DA2D77">
        <w:rPr>
          <w:rFonts w:ascii="Arial" w:hAnsi="Arial" w:cs="Arial"/>
          <w:lang w:val="en"/>
        </w:rPr>
        <w:t>occupational health and welfare</w:t>
      </w:r>
      <w:r w:rsidR="00565EE0">
        <w:rPr>
          <w:rFonts w:ascii="Arial" w:hAnsi="Arial" w:cs="Arial"/>
          <w:lang w:val="en"/>
        </w:rPr>
        <w:t>;</w:t>
      </w:r>
    </w:p>
    <w:p w14:paraId="015805AC" w14:textId="77777777" w:rsidR="008B4EEA" w:rsidRPr="00DA2D77" w:rsidRDefault="008B4EEA">
      <w:pPr>
        <w:numPr>
          <w:ilvl w:val="0"/>
          <w:numId w:val="26"/>
        </w:numPr>
        <w:spacing w:before="100" w:beforeAutospacing="1" w:after="100" w:afterAutospacing="1"/>
        <w:rPr>
          <w:rFonts w:ascii="Arial" w:hAnsi="Arial" w:cs="Arial"/>
          <w:lang w:val="en"/>
        </w:rPr>
      </w:pPr>
      <w:r w:rsidRPr="00DA2D77">
        <w:rPr>
          <w:rFonts w:ascii="Arial" w:hAnsi="Arial" w:cs="Arial"/>
          <w:lang w:val="en"/>
        </w:rPr>
        <w:t>re</w:t>
      </w:r>
      <w:r w:rsidR="00565EE0">
        <w:rPr>
          <w:rFonts w:ascii="Arial" w:hAnsi="Arial" w:cs="Arial"/>
          <w:lang w:val="en"/>
        </w:rPr>
        <w:t xml:space="preserve">gulatory and natural resources </w:t>
      </w:r>
      <w:r w:rsidRPr="00DA2D77">
        <w:rPr>
          <w:rFonts w:ascii="Arial" w:hAnsi="Arial" w:cs="Arial"/>
          <w:lang w:val="en"/>
        </w:rPr>
        <w:t>policy</w:t>
      </w:r>
      <w:r w:rsidR="00565EE0">
        <w:rPr>
          <w:rFonts w:ascii="Arial" w:hAnsi="Arial" w:cs="Arial"/>
          <w:lang w:val="en"/>
        </w:rPr>
        <w:t>;</w:t>
      </w:r>
    </w:p>
    <w:p w14:paraId="28DE4591" w14:textId="77777777" w:rsidR="008B4EEA" w:rsidRPr="00DA2D77" w:rsidRDefault="008B4EEA">
      <w:pPr>
        <w:numPr>
          <w:ilvl w:val="0"/>
          <w:numId w:val="26"/>
        </w:numPr>
        <w:spacing w:before="100" w:beforeAutospacing="1" w:after="100" w:afterAutospacing="1"/>
        <w:rPr>
          <w:rFonts w:ascii="Arial" w:hAnsi="Arial" w:cs="Arial"/>
          <w:lang w:val="en"/>
        </w:rPr>
      </w:pPr>
      <w:r w:rsidRPr="00DA2D77">
        <w:rPr>
          <w:rFonts w:ascii="Arial" w:hAnsi="Arial" w:cs="Arial"/>
          <w:lang w:val="en"/>
        </w:rPr>
        <w:t>environmental policy</w:t>
      </w:r>
      <w:r w:rsidR="00565EE0">
        <w:rPr>
          <w:rFonts w:ascii="Arial" w:hAnsi="Arial" w:cs="Arial"/>
          <w:lang w:val="en"/>
        </w:rPr>
        <w:t>;</w:t>
      </w:r>
    </w:p>
    <w:p w14:paraId="721F9A59" w14:textId="77777777" w:rsidR="008B4EEA" w:rsidRPr="00DA2D77" w:rsidRDefault="008B4EEA">
      <w:pPr>
        <w:numPr>
          <w:ilvl w:val="0"/>
          <w:numId w:val="26"/>
        </w:numPr>
        <w:spacing w:before="100" w:beforeAutospacing="1" w:after="100" w:afterAutospacing="1"/>
        <w:rPr>
          <w:rFonts w:ascii="Arial" w:hAnsi="Arial" w:cs="Arial"/>
          <w:lang w:val="en"/>
        </w:rPr>
      </w:pPr>
      <w:r w:rsidRPr="00DA2D77">
        <w:rPr>
          <w:rFonts w:ascii="Arial" w:hAnsi="Arial" w:cs="Arial"/>
          <w:lang w:val="en"/>
        </w:rPr>
        <w:t>legislation relating to the Northern Ireland Environmental Agency</w:t>
      </w:r>
      <w:r w:rsidR="00565EE0">
        <w:rPr>
          <w:rFonts w:ascii="Arial" w:hAnsi="Arial" w:cs="Arial"/>
          <w:lang w:val="en"/>
        </w:rPr>
        <w:t>;</w:t>
      </w:r>
    </w:p>
    <w:p w14:paraId="41714965" w14:textId="77777777" w:rsidR="008B4EEA" w:rsidRPr="00DA2D77" w:rsidRDefault="008B4EEA">
      <w:pPr>
        <w:numPr>
          <w:ilvl w:val="0"/>
          <w:numId w:val="26"/>
        </w:numPr>
        <w:spacing w:before="100" w:beforeAutospacing="1" w:after="100" w:afterAutospacing="1"/>
        <w:rPr>
          <w:rFonts w:ascii="Arial" w:hAnsi="Arial" w:cs="Arial"/>
          <w:lang w:val="en"/>
        </w:rPr>
      </w:pPr>
      <w:r w:rsidRPr="00DA2D77">
        <w:rPr>
          <w:rFonts w:ascii="Arial" w:hAnsi="Arial" w:cs="Arial"/>
          <w:lang w:val="en"/>
        </w:rPr>
        <w:t>the prevention and detection of fraud or maladministration (e.g. The Comptroller &amp; Auditor General and HM Revenue &amp; Customs)</w:t>
      </w:r>
      <w:r w:rsidR="00565EE0">
        <w:rPr>
          <w:rFonts w:ascii="Arial" w:hAnsi="Arial" w:cs="Arial"/>
          <w:lang w:val="en"/>
        </w:rPr>
        <w:t>;</w:t>
      </w:r>
    </w:p>
    <w:p w14:paraId="32199011" w14:textId="77777777" w:rsidR="008B4EEA" w:rsidRPr="00DA2D77" w:rsidRDefault="008B4EEA">
      <w:pPr>
        <w:numPr>
          <w:ilvl w:val="0"/>
          <w:numId w:val="26"/>
        </w:numPr>
        <w:spacing w:before="100" w:beforeAutospacing="1" w:after="100" w:afterAutospacing="1"/>
        <w:rPr>
          <w:rFonts w:ascii="Arial" w:hAnsi="Arial" w:cs="Arial"/>
          <w:lang w:val="en"/>
        </w:rPr>
      </w:pPr>
      <w:r w:rsidRPr="00DA2D77">
        <w:rPr>
          <w:rFonts w:ascii="Arial" w:hAnsi="Arial" w:cs="Arial"/>
          <w:lang w:val="en"/>
        </w:rPr>
        <w:t>compilation of statistics</w:t>
      </w:r>
      <w:r w:rsidR="00565EE0">
        <w:rPr>
          <w:rFonts w:ascii="Arial" w:hAnsi="Arial" w:cs="Arial"/>
          <w:lang w:val="en"/>
        </w:rPr>
        <w:t>;</w:t>
      </w:r>
    </w:p>
    <w:p w14:paraId="19B8B6FE" w14:textId="77777777" w:rsidR="008B4EEA" w:rsidRPr="00DA2D77" w:rsidRDefault="008B4EEA">
      <w:pPr>
        <w:numPr>
          <w:ilvl w:val="0"/>
          <w:numId w:val="26"/>
        </w:numPr>
        <w:spacing w:before="100" w:beforeAutospacing="1" w:after="100" w:afterAutospacing="1"/>
        <w:rPr>
          <w:rFonts w:ascii="Arial" w:hAnsi="Arial" w:cs="Arial"/>
          <w:lang w:val="en"/>
        </w:rPr>
      </w:pPr>
      <w:r w:rsidRPr="00DA2D77">
        <w:rPr>
          <w:rFonts w:ascii="Arial" w:hAnsi="Arial" w:cs="Arial"/>
          <w:lang w:val="en"/>
        </w:rPr>
        <w:t xml:space="preserve">disclosure to other </w:t>
      </w:r>
      <w:proofErr w:type="spellStart"/>
      <w:r w:rsidRPr="00DA2D77">
        <w:rPr>
          <w:rFonts w:ascii="Arial" w:hAnsi="Arial" w:cs="Arial"/>
          <w:lang w:val="en"/>
        </w:rPr>
        <w:t>organisations</w:t>
      </w:r>
      <w:proofErr w:type="spellEnd"/>
      <w:r w:rsidRPr="00DA2D77">
        <w:rPr>
          <w:rFonts w:ascii="Arial" w:hAnsi="Arial" w:cs="Arial"/>
          <w:lang w:val="en"/>
        </w:rPr>
        <w:t xml:space="preserve"> when required by law to do so</w:t>
      </w:r>
      <w:r w:rsidR="00565EE0">
        <w:rPr>
          <w:rFonts w:ascii="Arial" w:hAnsi="Arial" w:cs="Arial"/>
          <w:lang w:val="en"/>
        </w:rPr>
        <w:t>;</w:t>
      </w:r>
    </w:p>
    <w:p w14:paraId="5E50E771" w14:textId="77777777" w:rsidR="008B4EEA" w:rsidRPr="00DA2D77" w:rsidRDefault="008B4EEA">
      <w:pPr>
        <w:numPr>
          <w:ilvl w:val="0"/>
          <w:numId w:val="26"/>
        </w:numPr>
        <w:spacing w:before="100" w:beforeAutospacing="1" w:after="100" w:afterAutospacing="1"/>
        <w:rPr>
          <w:rFonts w:ascii="Arial" w:hAnsi="Arial" w:cs="Arial"/>
          <w:lang w:val="en"/>
        </w:rPr>
      </w:pPr>
      <w:r w:rsidRPr="00DA2D77">
        <w:rPr>
          <w:rFonts w:ascii="Arial" w:hAnsi="Arial" w:cs="Arial"/>
          <w:lang w:val="en"/>
        </w:rPr>
        <w:t xml:space="preserve">disclosure under the Freedom of Information Act 2000 or the Environmental Information Regulations 2004 </w:t>
      </w:r>
      <w:r w:rsidR="00565EE0">
        <w:rPr>
          <w:rFonts w:ascii="Arial" w:hAnsi="Arial" w:cs="Arial"/>
          <w:lang w:val="en"/>
        </w:rPr>
        <w:t xml:space="preserve">where such disclosure is in the </w:t>
      </w:r>
      <w:r w:rsidRPr="00DA2D77">
        <w:rPr>
          <w:rFonts w:ascii="Arial" w:hAnsi="Arial" w:cs="Arial"/>
          <w:lang w:val="en"/>
        </w:rPr>
        <w:t>public interest</w:t>
      </w:r>
      <w:r w:rsidR="00565EE0">
        <w:rPr>
          <w:rFonts w:ascii="Arial" w:hAnsi="Arial" w:cs="Arial"/>
          <w:lang w:val="en"/>
        </w:rPr>
        <w:t>;</w:t>
      </w:r>
    </w:p>
    <w:p w14:paraId="60CBCA97" w14:textId="77777777" w:rsidR="008B4EEA" w:rsidRPr="00DA2D77" w:rsidRDefault="008B4EEA">
      <w:pPr>
        <w:numPr>
          <w:ilvl w:val="0"/>
          <w:numId w:val="26"/>
        </w:numPr>
        <w:spacing w:before="100" w:beforeAutospacing="1" w:after="100" w:afterAutospacing="1"/>
        <w:rPr>
          <w:rFonts w:ascii="Arial" w:hAnsi="Arial" w:cs="Arial"/>
          <w:lang w:val="en"/>
        </w:rPr>
      </w:pPr>
      <w:r w:rsidRPr="00DA2D77">
        <w:rPr>
          <w:rFonts w:ascii="Arial" w:hAnsi="Arial" w:cs="Arial"/>
          <w:lang w:val="en"/>
        </w:rPr>
        <w:t>administration of UK wide schemes on behalf of the Department for the Environment, Food and Rural Affairs in Great Britain</w:t>
      </w:r>
      <w:r w:rsidR="00565EE0">
        <w:rPr>
          <w:rFonts w:ascii="Arial" w:hAnsi="Arial" w:cs="Arial"/>
          <w:lang w:val="en"/>
        </w:rPr>
        <w:t>;</w:t>
      </w:r>
    </w:p>
    <w:p w14:paraId="0527FC51" w14:textId="77777777" w:rsidR="008B4EEA" w:rsidRPr="00DA2D77" w:rsidRDefault="008B4EEA">
      <w:pPr>
        <w:numPr>
          <w:ilvl w:val="0"/>
          <w:numId w:val="26"/>
        </w:numPr>
        <w:spacing w:before="100" w:beforeAutospacing="1" w:after="100" w:afterAutospacing="1"/>
        <w:rPr>
          <w:rFonts w:ascii="Arial" w:hAnsi="Arial" w:cs="Arial"/>
          <w:lang w:val="en"/>
        </w:rPr>
      </w:pPr>
      <w:r w:rsidRPr="00DA2D77">
        <w:rPr>
          <w:rFonts w:ascii="Arial" w:hAnsi="Arial" w:cs="Arial"/>
          <w:lang w:val="en"/>
        </w:rPr>
        <w:t>business development and knowledge advisory service for farmers, growers and food processors</w:t>
      </w:r>
      <w:r w:rsidR="00565EE0">
        <w:rPr>
          <w:rFonts w:ascii="Arial" w:hAnsi="Arial" w:cs="Arial"/>
          <w:lang w:val="en"/>
        </w:rPr>
        <w:t>;</w:t>
      </w:r>
    </w:p>
    <w:p w14:paraId="6A0773C2" w14:textId="77777777" w:rsidR="008B4EEA" w:rsidRPr="00DA2D77" w:rsidRDefault="008B4EEA">
      <w:pPr>
        <w:numPr>
          <w:ilvl w:val="0"/>
          <w:numId w:val="26"/>
        </w:numPr>
        <w:spacing w:before="100" w:beforeAutospacing="1" w:after="100" w:afterAutospacing="1"/>
        <w:rPr>
          <w:rFonts w:ascii="Arial" w:hAnsi="Arial" w:cs="Arial"/>
          <w:lang w:val="en"/>
        </w:rPr>
      </w:pPr>
      <w:r w:rsidRPr="00DA2D77">
        <w:rPr>
          <w:rFonts w:ascii="Arial" w:hAnsi="Arial" w:cs="Arial"/>
          <w:lang w:val="en"/>
        </w:rPr>
        <w:t>for corresponding with you in connection with the above activities</w:t>
      </w:r>
      <w:r w:rsidR="00565EE0">
        <w:rPr>
          <w:rFonts w:ascii="Arial" w:hAnsi="Arial" w:cs="Arial"/>
          <w:lang w:val="en"/>
        </w:rPr>
        <w:t>;</w:t>
      </w:r>
    </w:p>
    <w:p w14:paraId="3AF0CC7E" w14:textId="77777777" w:rsidR="008B4EEA" w:rsidRPr="00DA2D77" w:rsidRDefault="008B4EEA" w:rsidP="00DA2D77">
      <w:pPr>
        <w:rPr>
          <w:rFonts w:cs="Arial"/>
          <w:b/>
          <w:lang w:val="en"/>
        </w:rPr>
      </w:pPr>
      <w:r w:rsidRPr="00DA2D77">
        <w:rPr>
          <w:rFonts w:ascii="Arial" w:hAnsi="Arial" w:cs="Arial"/>
          <w:b/>
          <w:lang w:val="en"/>
        </w:rPr>
        <w:t>Where do you get my personal data from?</w:t>
      </w:r>
    </w:p>
    <w:p w14:paraId="42E1D0A5" w14:textId="77777777" w:rsidR="008B4EEA" w:rsidRPr="00F31967" w:rsidRDefault="008B4EEA" w:rsidP="00DA2D77">
      <w:pPr>
        <w:rPr>
          <w:rFonts w:cs="Arial"/>
          <w:lang w:val="en"/>
        </w:rPr>
      </w:pPr>
    </w:p>
    <w:p w14:paraId="6C0E1FBB" w14:textId="77777777" w:rsidR="008B4EEA" w:rsidRPr="00DA2D77" w:rsidRDefault="008B4EEA">
      <w:pPr>
        <w:pStyle w:val="NormalWeb"/>
        <w:rPr>
          <w:rFonts w:ascii="Arial" w:hAnsi="Arial" w:cs="Arial"/>
          <w:lang w:val="en"/>
        </w:rPr>
      </w:pPr>
      <w:r w:rsidRPr="00DA2D77">
        <w:rPr>
          <w:rFonts w:ascii="Arial" w:hAnsi="Arial" w:cs="Arial"/>
          <w:lang w:val="en"/>
        </w:rPr>
        <w:t>The Department will collect your information primarily from applications for services and subsequent information that you provide to us, as the data subject, in relation to the provision of these services. The Department may also collect additional information from other agencies that is necessary to provide the services requested.</w:t>
      </w:r>
    </w:p>
    <w:p w14:paraId="74E4484F" w14:textId="77777777" w:rsidR="008B4EEA" w:rsidRPr="00DA2D77" w:rsidRDefault="008B4EEA">
      <w:pPr>
        <w:pStyle w:val="NormalWeb"/>
        <w:rPr>
          <w:rFonts w:ascii="Arial" w:hAnsi="Arial" w:cs="Arial"/>
          <w:lang w:val="en"/>
        </w:rPr>
      </w:pPr>
      <w:r w:rsidRPr="00DA2D77">
        <w:rPr>
          <w:rFonts w:ascii="Arial" w:hAnsi="Arial" w:cs="Arial"/>
          <w:lang w:val="en"/>
        </w:rPr>
        <w:t>The Department will also maintain and update your data with any information you subsequently share with us in order to ensure your data is factual, accurate and up-to-date.</w:t>
      </w:r>
    </w:p>
    <w:p w14:paraId="74B6F6CE" w14:textId="77777777" w:rsidR="008B4EEA" w:rsidRPr="00DA2D77" w:rsidRDefault="008B4EEA" w:rsidP="00DA2D77">
      <w:pPr>
        <w:rPr>
          <w:rFonts w:cs="Arial"/>
          <w:b/>
          <w:lang w:val="en"/>
        </w:rPr>
      </w:pPr>
      <w:r w:rsidRPr="00DA2D77">
        <w:rPr>
          <w:rFonts w:ascii="Arial" w:hAnsi="Arial" w:cs="Arial"/>
          <w:b/>
          <w:lang w:val="en"/>
        </w:rPr>
        <w:t>Do you share my personal data with anyone else?</w:t>
      </w:r>
    </w:p>
    <w:p w14:paraId="2A2743A2" w14:textId="77777777" w:rsidR="008B4EEA" w:rsidRPr="00F31967" w:rsidRDefault="008B4EEA" w:rsidP="00DA2D77">
      <w:pPr>
        <w:rPr>
          <w:rFonts w:cs="Arial"/>
          <w:lang w:val="en"/>
        </w:rPr>
      </w:pPr>
    </w:p>
    <w:p w14:paraId="3F5A6F00" w14:textId="77777777" w:rsidR="008B4EEA" w:rsidRPr="00DA2D77" w:rsidRDefault="008B4EEA">
      <w:pPr>
        <w:pStyle w:val="NormalWeb"/>
        <w:rPr>
          <w:rFonts w:ascii="Arial" w:hAnsi="Arial" w:cs="Arial"/>
          <w:lang w:val="en"/>
        </w:rPr>
      </w:pPr>
      <w:r w:rsidRPr="00DA2D77">
        <w:rPr>
          <w:rFonts w:ascii="Arial" w:hAnsi="Arial" w:cs="Arial"/>
          <w:lang w:val="en"/>
        </w:rPr>
        <w:t>Data sharing takes place for legitimate reasons, to support the business purposes for which it was supplied. If we need to share your personal</w:t>
      </w:r>
      <w:r w:rsidR="00DA2D77">
        <w:rPr>
          <w:rFonts w:ascii="Arial" w:hAnsi="Arial" w:cs="Arial"/>
          <w:lang w:val="en"/>
        </w:rPr>
        <w:t xml:space="preserve"> </w:t>
      </w:r>
      <w:r w:rsidRPr="00DA2D77">
        <w:rPr>
          <w:rFonts w:ascii="Arial" w:hAnsi="Arial" w:cs="Arial"/>
          <w:lang w:val="en"/>
        </w:rPr>
        <w:t>data, it will be done so under contract which will require the processor to protect the data and act only in regard to DAERA business purposes.</w:t>
      </w:r>
    </w:p>
    <w:p w14:paraId="0B6121FA" w14:textId="77777777" w:rsidR="008B4EEA" w:rsidRPr="00DA2D77" w:rsidRDefault="008B4EEA" w:rsidP="00DA2D77">
      <w:pPr>
        <w:jc w:val="both"/>
        <w:rPr>
          <w:rFonts w:ascii="Arial" w:hAnsi="Arial" w:cs="Arial"/>
          <w:b/>
          <w:lang w:val="en"/>
        </w:rPr>
      </w:pPr>
      <w:r w:rsidRPr="00DA2D77">
        <w:rPr>
          <w:rFonts w:ascii="Arial" w:hAnsi="Arial" w:cs="Arial"/>
          <w:b/>
          <w:lang w:val="en"/>
        </w:rPr>
        <w:t>We may share your data with:</w:t>
      </w:r>
    </w:p>
    <w:p w14:paraId="28613888" w14:textId="77777777" w:rsidR="008B4EEA" w:rsidRPr="00DA2D77" w:rsidRDefault="008B4EEA" w:rsidP="00332B13">
      <w:pPr>
        <w:numPr>
          <w:ilvl w:val="0"/>
          <w:numId w:val="27"/>
        </w:numPr>
        <w:spacing w:before="100" w:beforeAutospacing="1" w:after="100" w:afterAutospacing="1"/>
        <w:rPr>
          <w:rFonts w:ascii="Arial" w:hAnsi="Arial" w:cs="Arial"/>
          <w:lang w:val="en"/>
        </w:rPr>
      </w:pPr>
      <w:r w:rsidRPr="00DA2D77">
        <w:rPr>
          <w:rFonts w:ascii="Arial" w:hAnsi="Arial" w:cs="Arial"/>
          <w:lang w:val="en"/>
        </w:rPr>
        <w:t>enforcement agencies for the prevention or detection of crime</w:t>
      </w:r>
      <w:r w:rsidR="00DA2D77">
        <w:rPr>
          <w:rFonts w:ascii="Arial" w:hAnsi="Arial" w:cs="Arial"/>
          <w:lang w:val="en"/>
        </w:rPr>
        <w:t>;</w:t>
      </w:r>
    </w:p>
    <w:p w14:paraId="34C2828A" w14:textId="77777777" w:rsidR="008B4EEA" w:rsidRPr="00DA2D77" w:rsidRDefault="008B4EEA" w:rsidP="00332B13">
      <w:pPr>
        <w:numPr>
          <w:ilvl w:val="0"/>
          <w:numId w:val="27"/>
        </w:numPr>
        <w:spacing w:before="100" w:beforeAutospacing="1" w:after="100" w:afterAutospacing="1"/>
        <w:rPr>
          <w:rFonts w:ascii="Arial" w:hAnsi="Arial" w:cs="Arial"/>
          <w:lang w:val="en"/>
        </w:rPr>
      </w:pPr>
      <w:r w:rsidRPr="00DA2D77">
        <w:rPr>
          <w:rFonts w:ascii="Arial" w:hAnsi="Arial" w:cs="Arial"/>
          <w:lang w:val="en"/>
        </w:rPr>
        <w:t>tax and customs authorities, when requested by them to do so</w:t>
      </w:r>
      <w:r w:rsidR="00DA2D77">
        <w:rPr>
          <w:rFonts w:ascii="Arial" w:hAnsi="Arial" w:cs="Arial"/>
          <w:lang w:val="en"/>
        </w:rPr>
        <w:t>;</w:t>
      </w:r>
    </w:p>
    <w:p w14:paraId="2516A666" w14:textId="77777777" w:rsidR="008B4EEA" w:rsidRPr="00DA2D77" w:rsidRDefault="008B4EEA">
      <w:pPr>
        <w:numPr>
          <w:ilvl w:val="0"/>
          <w:numId w:val="27"/>
        </w:numPr>
        <w:spacing w:before="100" w:beforeAutospacing="1" w:after="100" w:afterAutospacing="1"/>
        <w:rPr>
          <w:rFonts w:ascii="Arial" w:hAnsi="Arial" w:cs="Arial"/>
          <w:lang w:val="en"/>
        </w:rPr>
      </w:pPr>
      <w:r w:rsidRPr="00DA2D77">
        <w:rPr>
          <w:rFonts w:ascii="Arial" w:hAnsi="Arial" w:cs="Arial"/>
          <w:lang w:val="en"/>
        </w:rPr>
        <w:t>selected third party processors who we use for processing applications or for making payments to you</w:t>
      </w:r>
      <w:r w:rsidR="00DA2D77">
        <w:rPr>
          <w:rFonts w:ascii="Arial" w:hAnsi="Arial" w:cs="Arial"/>
          <w:lang w:val="en"/>
        </w:rPr>
        <w:t>;</w:t>
      </w:r>
    </w:p>
    <w:p w14:paraId="70FA6EB8" w14:textId="77777777" w:rsidR="008B4EEA" w:rsidRPr="00DA2D77" w:rsidRDefault="008B4EEA">
      <w:pPr>
        <w:numPr>
          <w:ilvl w:val="0"/>
          <w:numId w:val="27"/>
        </w:numPr>
        <w:spacing w:before="100" w:beforeAutospacing="1" w:after="100" w:afterAutospacing="1"/>
        <w:rPr>
          <w:rFonts w:ascii="Arial" w:hAnsi="Arial" w:cs="Arial"/>
          <w:lang w:val="en"/>
        </w:rPr>
      </w:pPr>
      <w:r w:rsidRPr="00DA2D77">
        <w:rPr>
          <w:rFonts w:ascii="Arial" w:hAnsi="Arial" w:cs="Arial"/>
          <w:lang w:val="en"/>
        </w:rPr>
        <w:t>NI Direct</w:t>
      </w:r>
      <w:r w:rsidR="00DA2D77">
        <w:rPr>
          <w:rFonts w:ascii="Arial" w:hAnsi="Arial" w:cs="Arial"/>
          <w:lang w:val="en"/>
        </w:rPr>
        <w:t>;</w:t>
      </w:r>
    </w:p>
    <w:p w14:paraId="5276769D" w14:textId="77777777" w:rsidR="008B4EEA" w:rsidRPr="00DA2D77" w:rsidRDefault="008B4EEA">
      <w:pPr>
        <w:numPr>
          <w:ilvl w:val="0"/>
          <w:numId w:val="27"/>
        </w:numPr>
        <w:spacing w:before="100" w:beforeAutospacing="1" w:after="100" w:afterAutospacing="1"/>
        <w:rPr>
          <w:rFonts w:ascii="Arial" w:hAnsi="Arial" w:cs="Arial"/>
          <w:lang w:val="en"/>
        </w:rPr>
      </w:pPr>
      <w:proofErr w:type="gramStart"/>
      <w:r w:rsidRPr="00DA2D77">
        <w:rPr>
          <w:rFonts w:ascii="Arial" w:hAnsi="Arial" w:cs="Arial"/>
          <w:lang w:val="en"/>
        </w:rPr>
        <w:t>third</w:t>
      </w:r>
      <w:proofErr w:type="gramEnd"/>
      <w:r w:rsidRPr="00DA2D77">
        <w:rPr>
          <w:rFonts w:ascii="Arial" w:hAnsi="Arial" w:cs="Arial"/>
          <w:lang w:val="en"/>
        </w:rPr>
        <w:t xml:space="preserve"> party ICT systems to support contractors who maintain our ICT systems which hold your personal data</w:t>
      </w:r>
      <w:r w:rsidR="00DA2D77">
        <w:rPr>
          <w:rFonts w:ascii="Arial" w:hAnsi="Arial" w:cs="Arial"/>
          <w:lang w:val="en"/>
        </w:rPr>
        <w:t>.</w:t>
      </w:r>
    </w:p>
    <w:p w14:paraId="25B142EC" w14:textId="77777777" w:rsidR="008B4EEA" w:rsidRDefault="008B4EEA" w:rsidP="00DA2D77">
      <w:pPr>
        <w:jc w:val="both"/>
        <w:rPr>
          <w:rFonts w:ascii="Arial" w:hAnsi="Arial" w:cs="Arial"/>
          <w:b/>
          <w:lang w:val="en"/>
        </w:rPr>
      </w:pPr>
      <w:r w:rsidRPr="00721444">
        <w:rPr>
          <w:rFonts w:ascii="Arial" w:hAnsi="Arial" w:cs="Arial"/>
          <w:b/>
          <w:lang w:val="en"/>
        </w:rPr>
        <w:lastRenderedPageBreak/>
        <w:t>Do you transfer my personal data to other countries?</w:t>
      </w:r>
    </w:p>
    <w:p w14:paraId="1C612211" w14:textId="77777777" w:rsidR="00DA2D77" w:rsidRPr="00721444" w:rsidRDefault="00DA2D77" w:rsidP="00DA2D77">
      <w:pPr>
        <w:jc w:val="both"/>
        <w:rPr>
          <w:rFonts w:ascii="Arial" w:hAnsi="Arial" w:cs="Arial"/>
          <w:b/>
          <w:lang w:val="en"/>
        </w:rPr>
      </w:pPr>
    </w:p>
    <w:p w14:paraId="5564A0D8" w14:textId="77777777" w:rsidR="008B4EEA" w:rsidRPr="00DA2D77" w:rsidRDefault="008B4EEA" w:rsidP="00332B13">
      <w:pPr>
        <w:pStyle w:val="NormalWeb"/>
        <w:rPr>
          <w:rFonts w:ascii="Arial" w:hAnsi="Arial" w:cs="Arial"/>
          <w:lang w:val="en"/>
        </w:rPr>
      </w:pPr>
      <w:r w:rsidRPr="00DA2D77">
        <w:rPr>
          <w:rFonts w:ascii="Arial" w:hAnsi="Arial" w:cs="Arial"/>
          <w:lang w:val="en"/>
        </w:rPr>
        <w:t>Sometimes it may be necessary to transfer personal information overseas. When this is needed, information may be transferred to countries or</w:t>
      </w:r>
      <w:r w:rsidR="00DA2D77">
        <w:rPr>
          <w:rFonts w:ascii="Arial" w:hAnsi="Arial" w:cs="Arial"/>
          <w:lang w:val="en"/>
        </w:rPr>
        <w:t xml:space="preserve"> </w:t>
      </w:r>
      <w:r w:rsidRPr="00DA2D77">
        <w:rPr>
          <w:rFonts w:ascii="Arial" w:hAnsi="Arial" w:cs="Arial"/>
          <w:lang w:val="en"/>
        </w:rPr>
        <w:t>territories around the world. Any transfers made will be in full compliance with all aspects of the General Data Protection Regulations (2016).</w:t>
      </w:r>
    </w:p>
    <w:p w14:paraId="107B60EE" w14:textId="77777777" w:rsidR="008B4EEA" w:rsidRDefault="008B4EEA" w:rsidP="00DA2D77">
      <w:pPr>
        <w:rPr>
          <w:rFonts w:cs="Arial"/>
          <w:lang w:val="en"/>
        </w:rPr>
      </w:pPr>
      <w:r w:rsidRPr="00DA2D77">
        <w:rPr>
          <w:rFonts w:ascii="Arial" w:hAnsi="Arial" w:cs="Arial"/>
          <w:b/>
          <w:lang w:val="en"/>
        </w:rPr>
        <w:t>How long do you keep my personal data?</w:t>
      </w:r>
    </w:p>
    <w:p w14:paraId="6842317F" w14:textId="77777777" w:rsidR="00F31967" w:rsidRPr="002D3367" w:rsidRDefault="00F31967" w:rsidP="00DA2D77">
      <w:pPr>
        <w:rPr>
          <w:rFonts w:cs="Arial"/>
          <w:lang w:val="en"/>
        </w:rPr>
      </w:pPr>
    </w:p>
    <w:p w14:paraId="4E71C754" w14:textId="77777777" w:rsidR="008B4EEA" w:rsidRPr="00DA2D77" w:rsidRDefault="008B4EEA">
      <w:pPr>
        <w:pStyle w:val="NormalWeb"/>
        <w:rPr>
          <w:rFonts w:ascii="Arial" w:hAnsi="Arial" w:cs="Arial"/>
          <w:lang w:val="en"/>
        </w:rPr>
      </w:pPr>
      <w:r w:rsidRPr="00DA2D77">
        <w:rPr>
          <w:rFonts w:ascii="Arial" w:hAnsi="Arial" w:cs="Arial"/>
          <w:lang w:val="en"/>
        </w:rPr>
        <w:t>We will retain your data only for as long as necessary to comply with legislation, and/or where there is a business need to do so (i.e. for the</w:t>
      </w:r>
      <w:r w:rsidR="00DA2D77">
        <w:rPr>
          <w:rFonts w:ascii="Arial" w:hAnsi="Arial" w:cs="Arial"/>
          <w:lang w:val="en"/>
        </w:rPr>
        <w:t xml:space="preserve"> </w:t>
      </w:r>
      <w:r w:rsidRPr="00DA2D77">
        <w:rPr>
          <w:rFonts w:ascii="Arial" w:hAnsi="Arial" w:cs="Arial"/>
          <w:lang w:val="en"/>
        </w:rPr>
        <w:t>administration of your application and/or payment). Your data will be kept in line with our Retention and Disposal Schedule.</w:t>
      </w:r>
    </w:p>
    <w:p w14:paraId="7DF8B475" w14:textId="77777777" w:rsidR="008B4EEA" w:rsidRDefault="008B4EEA" w:rsidP="00DA2D77">
      <w:pPr>
        <w:rPr>
          <w:rFonts w:cs="Arial"/>
          <w:lang w:val="en"/>
        </w:rPr>
      </w:pPr>
      <w:r w:rsidRPr="00DA2D77">
        <w:rPr>
          <w:rFonts w:ascii="Arial" w:hAnsi="Arial" w:cs="Arial"/>
          <w:b/>
          <w:lang w:val="en"/>
        </w:rPr>
        <w:t>Changes to this Privacy Statement</w:t>
      </w:r>
    </w:p>
    <w:p w14:paraId="492FEFA1" w14:textId="77777777" w:rsidR="00F31967" w:rsidRPr="002D3367" w:rsidRDefault="00F31967" w:rsidP="00DA2D77">
      <w:pPr>
        <w:rPr>
          <w:rFonts w:cs="Arial"/>
          <w:lang w:val="en"/>
        </w:rPr>
      </w:pPr>
    </w:p>
    <w:p w14:paraId="4F08C888" w14:textId="77777777" w:rsidR="008B4EEA" w:rsidRPr="00DA2D77" w:rsidRDefault="008B4EEA">
      <w:pPr>
        <w:pStyle w:val="NormalWeb"/>
        <w:rPr>
          <w:rFonts w:ascii="Arial" w:hAnsi="Arial" w:cs="Arial"/>
          <w:lang w:val="en"/>
        </w:rPr>
      </w:pPr>
      <w:r w:rsidRPr="00DA2D77">
        <w:rPr>
          <w:rFonts w:ascii="Arial" w:hAnsi="Arial" w:cs="Arial"/>
          <w:lang w:val="en"/>
        </w:rPr>
        <w:t>We will make changes to this statement from time to time, particularly when we change how we use your information or the services we provide.</w:t>
      </w:r>
      <w:r w:rsidR="00DA2D77">
        <w:rPr>
          <w:rFonts w:ascii="Arial" w:hAnsi="Arial" w:cs="Arial"/>
          <w:lang w:val="en"/>
        </w:rPr>
        <w:t xml:space="preserve"> </w:t>
      </w:r>
      <w:r w:rsidRPr="00DA2D77">
        <w:rPr>
          <w:rFonts w:ascii="Arial" w:hAnsi="Arial" w:cs="Arial"/>
          <w:lang w:val="en"/>
        </w:rPr>
        <w:t>You can always find an up-to-date version of this notice on our website at the link below:</w:t>
      </w:r>
    </w:p>
    <w:p w14:paraId="1F01E977" w14:textId="77777777" w:rsidR="008B4EEA" w:rsidRPr="00DA2D77" w:rsidRDefault="00C30824">
      <w:pPr>
        <w:numPr>
          <w:ilvl w:val="0"/>
          <w:numId w:val="28"/>
        </w:numPr>
        <w:spacing w:before="100" w:beforeAutospacing="1" w:after="100" w:afterAutospacing="1"/>
        <w:rPr>
          <w:rFonts w:ascii="Arial" w:hAnsi="Arial" w:cs="Arial"/>
          <w:lang w:val="en"/>
        </w:rPr>
      </w:pPr>
      <w:hyperlink r:id="rId28" w:history="1">
        <w:r w:rsidR="008B4EEA" w:rsidRPr="00DA2D77">
          <w:rPr>
            <w:rStyle w:val="Hyperlink"/>
            <w:rFonts w:ascii="Arial" w:hAnsi="Arial" w:cs="Arial"/>
            <w:lang w:val="en"/>
          </w:rPr>
          <w:t>DAERA Privacy Statement document</w:t>
        </w:r>
      </w:hyperlink>
    </w:p>
    <w:p w14:paraId="27664ED4" w14:textId="77777777" w:rsidR="008B4EEA" w:rsidRPr="00DA2D77" w:rsidRDefault="008B4EEA">
      <w:pPr>
        <w:pStyle w:val="NormalWeb"/>
        <w:rPr>
          <w:rFonts w:ascii="Arial" w:hAnsi="Arial" w:cs="Arial"/>
          <w:lang w:val="en"/>
        </w:rPr>
      </w:pPr>
      <w:r w:rsidRPr="00DA2D77">
        <w:rPr>
          <w:rFonts w:ascii="Arial" w:hAnsi="Arial" w:cs="Arial"/>
          <w:lang w:val="en"/>
        </w:rPr>
        <w:t>You can also contact the DAERA Data Protection Officer should you require further information (contact details given below, should you require</w:t>
      </w:r>
      <w:r w:rsidR="00DA2D77">
        <w:rPr>
          <w:rFonts w:ascii="Arial" w:hAnsi="Arial" w:cs="Arial"/>
          <w:lang w:val="en"/>
        </w:rPr>
        <w:t xml:space="preserve"> </w:t>
      </w:r>
      <w:r w:rsidRPr="00DA2D77">
        <w:rPr>
          <w:rFonts w:ascii="Arial" w:hAnsi="Arial" w:cs="Arial"/>
          <w:lang w:val="en"/>
        </w:rPr>
        <w:t>further information). This privacy statement was last updated on 1 May 2018.</w:t>
      </w:r>
    </w:p>
    <w:p w14:paraId="1AEAD144" w14:textId="77777777" w:rsidR="008B4EEA" w:rsidRPr="002D3367" w:rsidRDefault="008B4EEA" w:rsidP="00DA2D77">
      <w:pPr>
        <w:rPr>
          <w:rFonts w:cs="Arial"/>
          <w:lang w:val="en"/>
        </w:rPr>
      </w:pPr>
      <w:r w:rsidRPr="00DA2D77">
        <w:rPr>
          <w:rFonts w:ascii="Arial" w:hAnsi="Arial" w:cs="Arial"/>
          <w:b/>
          <w:lang w:val="en"/>
        </w:rPr>
        <w:t>What rights do I have?</w:t>
      </w:r>
    </w:p>
    <w:p w14:paraId="3D6AE4A9" w14:textId="77777777" w:rsidR="003B1695" w:rsidRPr="00085D65" w:rsidRDefault="003B1695" w:rsidP="00DA2D77">
      <w:pPr>
        <w:rPr>
          <w:rFonts w:cs="Arial"/>
          <w:lang w:val="en"/>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64"/>
        <w:gridCol w:w="4332"/>
      </w:tblGrid>
      <w:tr w:rsidR="008B4EEA" w:rsidRPr="008B4EEA" w14:paraId="671AB637" w14:textId="77777777" w:rsidTr="00BE5193">
        <w:trPr>
          <w:trHeight w:val="827"/>
          <w:tblCellSpacing w:w="15" w:type="dxa"/>
        </w:trPr>
        <w:tc>
          <w:tcPr>
            <w:tcW w:w="3924" w:type="dxa"/>
            <w:vAlign w:val="center"/>
            <w:hideMark/>
          </w:tcPr>
          <w:p w14:paraId="48D301C2" w14:textId="77777777" w:rsidR="00565EE0" w:rsidRPr="00DA2D77" w:rsidRDefault="008B4EEA" w:rsidP="00565EE0">
            <w:pPr>
              <w:rPr>
                <w:rFonts w:ascii="Arial" w:hAnsi="Arial" w:cs="Arial"/>
              </w:rPr>
            </w:pPr>
            <w:r w:rsidRPr="00DA2D77">
              <w:rPr>
                <w:rFonts w:ascii="Arial" w:hAnsi="Arial" w:cs="Arial"/>
              </w:rPr>
              <w:t>The right to be informed</w:t>
            </w:r>
          </w:p>
        </w:tc>
        <w:tc>
          <w:tcPr>
            <w:tcW w:w="4292" w:type="dxa"/>
            <w:vAlign w:val="center"/>
            <w:hideMark/>
          </w:tcPr>
          <w:p w14:paraId="61F74B90" w14:textId="77777777" w:rsidR="008B4EEA" w:rsidRPr="00DA2D77" w:rsidRDefault="008B4EEA">
            <w:pPr>
              <w:rPr>
                <w:rFonts w:ascii="Arial" w:hAnsi="Arial" w:cs="Arial"/>
              </w:rPr>
            </w:pPr>
            <w:r w:rsidRPr="00DA2D77">
              <w:rPr>
                <w:rFonts w:ascii="Arial" w:hAnsi="Arial" w:cs="Arial"/>
              </w:rPr>
              <w:t>The right of access</w:t>
            </w:r>
          </w:p>
        </w:tc>
      </w:tr>
      <w:tr w:rsidR="008B4EEA" w:rsidRPr="008B4EEA" w14:paraId="4B2FFDE5" w14:textId="77777777" w:rsidTr="00BE5193">
        <w:trPr>
          <w:trHeight w:val="762"/>
          <w:tblCellSpacing w:w="15" w:type="dxa"/>
        </w:trPr>
        <w:tc>
          <w:tcPr>
            <w:tcW w:w="3924" w:type="dxa"/>
            <w:vAlign w:val="center"/>
            <w:hideMark/>
          </w:tcPr>
          <w:p w14:paraId="06CD5332" w14:textId="77777777" w:rsidR="00565EE0" w:rsidRPr="00DA2D77" w:rsidRDefault="008B4EEA" w:rsidP="00565EE0">
            <w:pPr>
              <w:rPr>
                <w:rFonts w:ascii="Arial" w:hAnsi="Arial" w:cs="Arial"/>
              </w:rPr>
            </w:pPr>
            <w:r w:rsidRPr="00DA2D77">
              <w:rPr>
                <w:rFonts w:ascii="Arial" w:hAnsi="Arial" w:cs="Arial"/>
              </w:rPr>
              <w:t>The right to rectification</w:t>
            </w:r>
          </w:p>
        </w:tc>
        <w:tc>
          <w:tcPr>
            <w:tcW w:w="4292" w:type="dxa"/>
            <w:vAlign w:val="center"/>
            <w:hideMark/>
          </w:tcPr>
          <w:p w14:paraId="0DFD5845" w14:textId="77777777" w:rsidR="008B4EEA" w:rsidRPr="00DA2D77" w:rsidRDefault="008B4EEA">
            <w:pPr>
              <w:rPr>
                <w:rFonts w:ascii="Arial" w:hAnsi="Arial" w:cs="Arial"/>
              </w:rPr>
            </w:pPr>
            <w:r w:rsidRPr="00DA2D77">
              <w:rPr>
                <w:rFonts w:ascii="Arial" w:hAnsi="Arial" w:cs="Arial"/>
              </w:rPr>
              <w:t>The right to erasure</w:t>
            </w:r>
          </w:p>
        </w:tc>
      </w:tr>
      <w:tr w:rsidR="008B4EEA" w:rsidRPr="008B4EEA" w14:paraId="202F73BF" w14:textId="77777777" w:rsidTr="00BE5193">
        <w:trPr>
          <w:trHeight w:val="770"/>
          <w:tblCellSpacing w:w="15" w:type="dxa"/>
        </w:trPr>
        <w:tc>
          <w:tcPr>
            <w:tcW w:w="3924" w:type="dxa"/>
            <w:vAlign w:val="center"/>
            <w:hideMark/>
          </w:tcPr>
          <w:p w14:paraId="0B2C2831" w14:textId="77777777" w:rsidR="00565EE0" w:rsidRPr="00DA2D77" w:rsidRDefault="008B4EEA" w:rsidP="00565EE0">
            <w:pPr>
              <w:rPr>
                <w:rFonts w:ascii="Arial" w:hAnsi="Arial" w:cs="Arial"/>
              </w:rPr>
            </w:pPr>
            <w:r w:rsidRPr="00DA2D77">
              <w:rPr>
                <w:rFonts w:ascii="Arial" w:hAnsi="Arial" w:cs="Arial"/>
              </w:rPr>
              <w:t>The right to restrict processing</w:t>
            </w:r>
          </w:p>
        </w:tc>
        <w:tc>
          <w:tcPr>
            <w:tcW w:w="4292" w:type="dxa"/>
            <w:vAlign w:val="center"/>
            <w:hideMark/>
          </w:tcPr>
          <w:p w14:paraId="380E85CA" w14:textId="77777777" w:rsidR="008B4EEA" w:rsidRPr="00DA2D77" w:rsidRDefault="008B4EEA">
            <w:pPr>
              <w:rPr>
                <w:rFonts w:ascii="Arial" w:hAnsi="Arial" w:cs="Arial"/>
              </w:rPr>
            </w:pPr>
            <w:r w:rsidRPr="00DA2D77">
              <w:rPr>
                <w:rFonts w:ascii="Arial" w:hAnsi="Arial" w:cs="Arial"/>
              </w:rPr>
              <w:t>The right to data portability</w:t>
            </w:r>
          </w:p>
        </w:tc>
      </w:tr>
      <w:tr w:rsidR="008B4EEA" w:rsidRPr="008B4EEA" w14:paraId="4CC4AE3E" w14:textId="77777777" w:rsidTr="00BE5193">
        <w:trPr>
          <w:trHeight w:val="778"/>
          <w:tblCellSpacing w:w="15" w:type="dxa"/>
        </w:trPr>
        <w:tc>
          <w:tcPr>
            <w:tcW w:w="3924" w:type="dxa"/>
            <w:vAlign w:val="center"/>
            <w:hideMark/>
          </w:tcPr>
          <w:p w14:paraId="5778264D" w14:textId="77777777" w:rsidR="008B4EEA" w:rsidRPr="00DA2D77" w:rsidRDefault="008B4EEA" w:rsidP="00332B13">
            <w:pPr>
              <w:rPr>
                <w:rFonts w:ascii="Arial" w:hAnsi="Arial" w:cs="Arial"/>
              </w:rPr>
            </w:pPr>
            <w:r w:rsidRPr="00DA2D77">
              <w:rPr>
                <w:rFonts w:ascii="Arial" w:hAnsi="Arial" w:cs="Arial"/>
              </w:rPr>
              <w:t>The right to object</w:t>
            </w:r>
          </w:p>
        </w:tc>
        <w:tc>
          <w:tcPr>
            <w:tcW w:w="4292" w:type="dxa"/>
            <w:vAlign w:val="center"/>
            <w:hideMark/>
          </w:tcPr>
          <w:p w14:paraId="37622F7D" w14:textId="77777777" w:rsidR="00565EE0" w:rsidRPr="00DA2D77" w:rsidRDefault="008B4EEA">
            <w:pPr>
              <w:rPr>
                <w:rFonts w:ascii="Arial" w:hAnsi="Arial" w:cs="Arial"/>
              </w:rPr>
            </w:pPr>
            <w:r w:rsidRPr="00DA2D77">
              <w:rPr>
                <w:rFonts w:ascii="Arial" w:hAnsi="Arial" w:cs="Arial"/>
              </w:rPr>
              <w:t>Rights in relation to automated decision making and profiling</w:t>
            </w:r>
          </w:p>
        </w:tc>
      </w:tr>
    </w:tbl>
    <w:p w14:paraId="305D6694" w14:textId="77777777" w:rsidR="00DA2D77" w:rsidRDefault="00DA2D77" w:rsidP="00332B13">
      <w:pPr>
        <w:pStyle w:val="NormalWeb"/>
        <w:rPr>
          <w:rFonts w:ascii="Arial" w:hAnsi="Arial" w:cs="Arial"/>
          <w:lang w:val="en"/>
        </w:rPr>
      </w:pPr>
    </w:p>
    <w:p w14:paraId="0A34FE61" w14:textId="77777777" w:rsidR="008B4EEA" w:rsidRDefault="008B4EEA" w:rsidP="00332B13">
      <w:pPr>
        <w:pStyle w:val="NormalWeb"/>
        <w:rPr>
          <w:rFonts w:ascii="Arial" w:hAnsi="Arial" w:cs="Arial"/>
          <w:lang w:val="en"/>
        </w:rPr>
      </w:pPr>
      <w:r w:rsidRPr="00DA2D77">
        <w:rPr>
          <w:rFonts w:ascii="Arial" w:hAnsi="Arial" w:cs="Arial"/>
          <w:lang w:val="en"/>
        </w:rPr>
        <w:t>Should you require any further information on your rights in relation to the data we collect or process, please contact the DAERA Data</w:t>
      </w:r>
      <w:r w:rsidR="00DA2D77">
        <w:rPr>
          <w:rFonts w:ascii="Arial" w:hAnsi="Arial" w:cs="Arial"/>
          <w:lang w:val="en"/>
        </w:rPr>
        <w:t xml:space="preserve"> </w:t>
      </w:r>
      <w:r w:rsidRPr="00DA2D77">
        <w:rPr>
          <w:rFonts w:ascii="Arial" w:hAnsi="Arial" w:cs="Arial"/>
          <w:lang w:val="en"/>
        </w:rPr>
        <w:t>Protection Officer in the first instance.</w:t>
      </w:r>
    </w:p>
    <w:p w14:paraId="2E0F9513" w14:textId="77777777" w:rsidR="00565EE0" w:rsidRDefault="00565EE0" w:rsidP="00332B13">
      <w:pPr>
        <w:pStyle w:val="NormalWeb"/>
        <w:rPr>
          <w:rFonts w:ascii="Arial" w:hAnsi="Arial" w:cs="Arial"/>
          <w:lang w:val="en"/>
        </w:rPr>
      </w:pPr>
    </w:p>
    <w:p w14:paraId="26D6B878" w14:textId="77777777" w:rsidR="00565EE0" w:rsidRPr="00DA2D77" w:rsidRDefault="00565EE0" w:rsidP="00332B13">
      <w:pPr>
        <w:pStyle w:val="NormalWeb"/>
        <w:rPr>
          <w:rFonts w:ascii="Arial" w:hAnsi="Arial" w:cs="Arial"/>
          <w:lang w:val="en"/>
        </w:rPr>
      </w:pPr>
    </w:p>
    <w:p w14:paraId="166FA0C6" w14:textId="77777777" w:rsidR="008B4EEA" w:rsidRPr="002D3367" w:rsidRDefault="008B4EEA" w:rsidP="00DA2D77">
      <w:pPr>
        <w:rPr>
          <w:rFonts w:cs="Arial"/>
          <w:lang w:val="en"/>
        </w:rPr>
      </w:pPr>
      <w:r w:rsidRPr="00DA2D77">
        <w:rPr>
          <w:rFonts w:ascii="Arial" w:hAnsi="Arial" w:cs="Arial"/>
          <w:b/>
          <w:lang w:val="en"/>
        </w:rPr>
        <w:lastRenderedPageBreak/>
        <w:t>How do I complain if I am not happy?</w:t>
      </w:r>
    </w:p>
    <w:p w14:paraId="537782DA" w14:textId="77777777" w:rsidR="003B1695" w:rsidRPr="00F46779" w:rsidRDefault="003B1695" w:rsidP="00DA2D77">
      <w:pPr>
        <w:rPr>
          <w:lang w:val="en"/>
        </w:rPr>
      </w:pPr>
    </w:p>
    <w:p w14:paraId="2AE3C481" w14:textId="77777777" w:rsidR="008B4EEA" w:rsidRPr="00DA2D77" w:rsidRDefault="008B4EEA">
      <w:pPr>
        <w:pStyle w:val="NormalWeb"/>
        <w:rPr>
          <w:rFonts w:ascii="Arial" w:hAnsi="Arial" w:cs="Arial"/>
          <w:lang w:val="en"/>
        </w:rPr>
      </w:pPr>
      <w:r w:rsidRPr="00DA2D77">
        <w:rPr>
          <w:rFonts w:ascii="Arial" w:hAnsi="Arial" w:cs="Arial"/>
          <w:lang w:val="en"/>
        </w:rPr>
        <w:t>If you are unhappy with any aspect of this privacy statement, or how your personal information is being processed, please contact DA</w:t>
      </w:r>
      <w:r w:rsidR="00DA2D77" w:rsidRPr="00DA2D77">
        <w:rPr>
          <w:rFonts w:ascii="Arial" w:hAnsi="Arial" w:cs="Arial"/>
          <w:lang w:val="en"/>
        </w:rPr>
        <w:t>ERA Data Protection Officer at:</w:t>
      </w:r>
    </w:p>
    <w:p w14:paraId="7EF6647F" w14:textId="77777777" w:rsidR="00721444" w:rsidRDefault="008B4EEA">
      <w:pPr>
        <w:pStyle w:val="HTMLAddress"/>
        <w:rPr>
          <w:rFonts w:ascii="Arial" w:hAnsi="Arial" w:cs="Arial"/>
          <w:lang w:val="en"/>
        </w:rPr>
      </w:pPr>
      <w:r w:rsidRPr="00DA2D77">
        <w:rPr>
          <w:rFonts w:ascii="Arial" w:hAnsi="Arial" w:cs="Arial"/>
          <w:lang w:val="en"/>
        </w:rPr>
        <w:t>Department of Agriculture, Environment and Rural Affairs</w:t>
      </w:r>
    </w:p>
    <w:p w14:paraId="4D7A61F5" w14:textId="77777777" w:rsidR="00721444" w:rsidRDefault="008B4EEA">
      <w:pPr>
        <w:pStyle w:val="HTMLAddress"/>
        <w:rPr>
          <w:rFonts w:ascii="Arial" w:hAnsi="Arial" w:cs="Arial"/>
          <w:lang w:val="en"/>
        </w:rPr>
      </w:pPr>
      <w:r w:rsidRPr="00DA2D77">
        <w:rPr>
          <w:rFonts w:ascii="Arial" w:hAnsi="Arial" w:cs="Arial"/>
          <w:lang w:val="en"/>
        </w:rPr>
        <w:t>Ballykelly House,</w:t>
      </w:r>
    </w:p>
    <w:p w14:paraId="6B0CDDBA" w14:textId="77777777" w:rsidR="00721444" w:rsidRDefault="008B4EEA">
      <w:pPr>
        <w:pStyle w:val="HTMLAddress"/>
        <w:rPr>
          <w:rFonts w:ascii="Arial" w:hAnsi="Arial" w:cs="Arial"/>
          <w:lang w:val="en"/>
        </w:rPr>
      </w:pPr>
      <w:r w:rsidRPr="00DA2D77">
        <w:rPr>
          <w:rFonts w:ascii="Arial" w:hAnsi="Arial" w:cs="Arial"/>
          <w:lang w:val="en"/>
        </w:rPr>
        <w:t>111 Ballykelly Road</w:t>
      </w:r>
    </w:p>
    <w:p w14:paraId="67A30DB9" w14:textId="77777777" w:rsidR="00721444" w:rsidRDefault="008B4EEA">
      <w:pPr>
        <w:pStyle w:val="HTMLAddress"/>
        <w:rPr>
          <w:rFonts w:ascii="Arial" w:hAnsi="Arial" w:cs="Arial"/>
          <w:lang w:val="en"/>
        </w:rPr>
      </w:pPr>
      <w:r w:rsidRPr="00DA2D77">
        <w:rPr>
          <w:rFonts w:ascii="Arial" w:hAnsi="Arial" w:cs="Arial"/>
          <w:lang w:val="en"/>
        </w:rPr>
        <w:t>Ballykelly,</w:t>
      </w:r>
    </w:p>
    <w:p w14:paraId="7552546F" w14:textId="77777777" w:rsidR="00721444" w:rsidRDefault="008B4EEA">
      <w:pPr>
        <w:pStyle w:val="HTMLAddress"/>
        <w:rPr>
          <w:rFonts w:ascii="Arial" w:hAnsi="Arial" w:cs="Arial"/>
          <w:lang w:val="en"/>
        </w:rPr>
      </w:pPr>
      <w:r w:rsidRPr="00DA2D77">
        <w:rPr>
          <w:rFonts w:ascii="Arial" w:hAnsi="Arial" w:cs="Arial"/>
          <w:lang w:val="en"/>
        </w:rPr>
        <w:t>LIMAVADY</w:t>
      </w:r>
    </w:p>
    <w:p w14:paraId="727E2B8B" w14:textId="77777777" w:rsidR="008B4EEA" w:rsidRPr="00DA2D77" w:rsidRDefault="008B4EEA">
      <w:pPr>
        <w:pStyle w:val="HTMLAddress"/>
        <w:rPr>
          <w:rFonts w:ascii="Arial" w:hAnsi="Arial" w:cs="Arial"/>
          <w:lang w:val="en"/>
        </w:rPr>
      </w:pPr>
      <w:r w:rsidRPr="00DA2D77">
        <w:rPr>
          <w:rFonts w:ascii="Arial" w:hAnsi="Arial" w:cs="Arial"/>
          <w:lang w:val="en"/>
        </w:rPr>
        <w:t>BT49 9HP</w:t>
      </w:r>
    </w:p>
    <w:p w14:paraId="6D597233" w14:textId="77777777" w:rsidR="00721444" w:rsidRDefault="008B4EEA">
      <w:pPr>
        <w:pStyle w:val="HTMLAddress"/>
        <w:rPr>
          <w:rFonts w:ascii="Arial" w:hAnsi="Arial" w:cs="Arial"/>
          <w:lang w:val="en"/>
        </w:rPr>
      </w:pPr>
      <w:r w:rsidRPr="00DA2D77">
        <w:rPr>
          <w:rFonts w:ascii="Arial" w:hAnsi="Arial" w:cs="Arial"/>
          <w:lang w:val="en"/>
        </w:rPr>
        <w:t>Telephone: 028 9052 4316</w:t>
      </w:r>
    </w:p>
    <w:p w14:paraId="1B7EEE5D" w14:textId="77777777" w:rsidR="008B4EEA" w:rsidRPr="00DA2D77" w:rsidRDefault="008B4EEA">
      <w:pPr>
        <w:pStyle w:val="HTMLAddress"/>
        <w:rPr>
          <w:rFonts w:ascii="Arial" w:hAnsi="Arial" w:cs="Arial"/>
          <w:lang w:val="en"/>
        </w:rPr>
      </w:pPr>
      <w:r w:rsidRPr="00DA2D77">
        <w:rPr>
          <w:rFonts w:ascii="Arial" w:hAnsi="Arial" w:cs="Arial"/>
          <w:lang w:val="en"/>
        </w:rPr>
        <w:t xml:space="preserve">Email: </w:t>
      </w:r>
      <w:hyperlink r:id="rId29" w:history="1">
        <w:r w:rsidRPr="00DA2D77">
          <w:rPr>
            <w:rStyle w:val="Hyperlink"/>
            <w:rFonts w:ascii="Arial" w:hAnsi="Arial" w:cs="Arial"/>
            <w:lang w:val="en"/>
          </w:rPr>
          <w:t>dataprotectionofficer@daera-ni.gov.uk</w:t>
        </w:r>
      </w:hyperlink>
    </w:p>
    <w:p w14:paraId="6F8B258C" w14:textId="77777777" w:rsidR="003B1695" w:rsidRDefault="003B1695">
      <w:pPr>
        <w:pStyle w:val="NormalWeb"/>
        <w:rPr>
          <w:rFonts w:ascii="Arial" w:hAnsi="Arial" w:cs="Arial"/>
          <w:lang w:val="en"/>
        </w:rPr>
      </w:pPr>
    </w:p>
    <w:p w14:paraId="482C5BCD" w14:textId="77777777" w:rsidR="008B4EEA" w:rsidRPr="00DA2D77" w:rsidRDefault="008B4EEA">
      <w:pPr>
        <w:pStyle w:val="NormalWeb"/>
        <w:rPr>
          <w:rFonts w:ascii="Arial" w:hAnsi="Arial" w:cs="Arial"/>
          <w:lang w:val="en"/>
        </w:rPr>
      </w:pPr>
      <w:r w:rsidRPr="00DA2D77">
        <w:rPr>
          <w:rFonts w:ascii="Arial" w:hAnsi="Arial" w:cs="Arial"/>
          <w:lang w:val="en"/>
        </w:rPr>
        <w:t>If you are still not happy</w:t>
      </w:r>
      <w:r w:rsidR="003B1695" w:rsidRPr="003B1695">
        <w:rPr>
          <w:rFonts w:ascii="Arial" w:hAnsi="Arial" w:cs="Arial"/>
          <w:lang w:val="en"/>
        </w:rPr>
        <w:t xml:space="preserve">, you have the right to lodge a </w:t>
      </w:r>
      <w:r w:rsidRPr="00DA2D77">
        <w:rPr>
          <w:rFonts w:ascii="Arial" w:hAnsi="Arial" w:cs="Arial"/>
          <w:lang w:val="en"/>
        </w:rPr>
        <w:t>complaint with the Information Commissioner’s Office (ICO):</w:t>
      </w:r>
    </w:p>
    <w:p w14:paraId="68CAAFB2" w14:textId="77777777" w:rsidR="00721444" w:rsidRDefault="008B4EEA">
      <w:pPr>
        <w:pStyle w:val="HTMLAddress"/>
        <w:rPr>
          <w:rFonts w:ascii="Arial" w:hAnsi="Arial" w:cs="Arial"/>
          <w:lang w:val="en"/>
        </w:rPr>
      </w:pPr>
      <w:r w:rsidRPr="00DA2D77">
        <w:rPr>
          <w:rFonts w:ascii="Arial" w:hAnsi="Arial" w:cs="Arial"/>
          <w:lang w:val="en"/>
        </w:rPr>
        <w:t>Information Commissioner’s Office</w:t>
      </w:r>
    </w:p>
    <w:p w14:paraId="42C332E7" w14:textId="77777777" w:rsidR="00721444" w:rsidRDefault="008B4EEA">
      <w:pPr>
        <w:pStyle w:val="HTMLAddress"/>
        <w:rPr>
          <w:rFonts w:ascii="Arial" w:hAnsi="Arial" w:cs="Arial"/>
          <w:lang w:val="en"/>
        </w:rPr>
      </w:pPr>
      <w:r w:rsidRPr="00DA2D77">
        <w:rPr>
          <w:rFonts w:ascii="Arial" w:hAnsi="Arial" w:cs="Arial"/>
          <w:lang w:val="en"/>
        </w:rPr>
        <w:t>Wycliffe House</w:t>
      </w:r>
    </w:p>
    <w:p w14:paraId="5584AFB1" w14:textId="77777777" w:rsidR="00721444" w:rsidRDefault="008B4EEA">
      <w:pPr>
        <w:pStyle w:val="HTMLAddress"/>
        <w:rPr>
          <w:rFonts w:ascii="Arial" w:hAnsi="Arial" w:cs="Arial"/>
          <w:lang w:val="en"/>
        </w:rPr>
      </w:pPr>
      <w:r w:rsidRPr="00DA2D77">
        <w:rPr>
          <w:rFonts w:ascii="Arial" w:hAnsi="Arial" w:cs="Arial"/>
          <w:lang w:val="en"/>
        </w:rPr>
        <w:t>Water Lane</w:t>
      </w:r>
    </w:p>
    <w:p w14:paraId="5E550918" w14:textId="77777777" w:rsidR="00721444" w:rsidRDefault="008B4EEA">
      <w:pPr>
        <w:pStyle w:val="HTMLAddress"/>
        <w:rPr>
          <w:rFonts w:ascii="Arial" w:hAnsi="Arial" w:cs="Arial"/>
          <w:lang w:val="en"/>
        </w:rPr>
      </w:pPr>
      <w:proofErr w:type="spellStart"/>
      <w:r w:rsidRPr="00DA2D77">
        <w:rPr>
          <w:rFonts w:ascii="Arial" w:hAnsi="Arial" w:cs="Arial"/>
          <w:lang w:val="en"/>
        </w:rPr>
        <w:t>Wilmslow</w:t>
      </w:r>
      <w:proofErr w:type="spellEnd"/>
    </w:p>
    <w:p w14:paraId="7F4AB7DB" w14:textId="77777777" w:rsidR="00721444" w:rsidRDefault="008B4EEA">
      <w:pPr>
        <w:pStyle w:val="HTMLAddress"/>
        <w:rPr>
          <w:rFonts w:ascii="Arial" w:hAnsi="Arial" w:cs="Arial"/>
          <w:lang w:val="en"/>
        </w:rPr>
      </w:pPr>
      <w:r w:rsidRPr="00DA2D77">
        <w:rPr>
          <w:rFonts w:ascii="Arial" w:hAnsi="Arial" w:cs="Arial"/>
          <w:lang w:val="en"/>
        </w:rPr>
        <w:t>Cheshire</w:t>
      </w:r>
    </w:p>
    <w:p w14:paraId="707C3A1A" w14:textId="77777777" w:rsidR="00721444" w:rsidRDefault="008B4EEA">
      <w:pPr>
        <w:pStyle w:val="HTMLAddress"/>
        <w:rPr>
          <w:rFonts w:ascii="Arial" w:hAnsi="Arial" w:cs="Arial"/>
          <w:lang w:val="en"/>
        </w:rPr>
      </w:pPr>
      <w:r w:rsidRPr="00DA2D77">
        <w:rPr>
          <w:rFonts w:ascii="Arial" w:hAnsi="Arial" w:cs="Arial"/>
          <w:lang w:val="en"/>
        </w:rPr>
        <w:t>SK9 5AF</w:t>
      </w:r>
    </w:p>
    <w:p w14:paraId="68CDE6DD" w14:textId="77777777" w:rsidR="00721444" w:rsidRDefault="008B4EEA">
      <w:pPr>
        <w:pStyle w:val="HTMLAddress"/>
        <w:rPr>
          <w:rFonts w:ascii="Arial" w:hAnsi="Arial" w:cs="Arial"/>
          <w:lang w:val="en"/>
        </w:rPr>
      </w:pPr>
      <w:r w:rsidRPr="00DA2D77">
        <w:rPr>
          <w:rFonts w:ascii="Arial" w:hAnsi="Arial" w:cs="Arial"/>
          <w:lang w:val="en"/>
        </w:rPr>
        <w:t>Telephone: 0303 123 1113</w:t>
      </w:r>
    </w:p>
    <w:p w14:paraId="3E1E8A05" w14:textId="77777777" w:rsidR="00721444" w:rsidRDefault="008B4EEA">
      <w:pPr>
        <w:pStyle w:val="HTMLAddress"/>
        <w:rPr>
          <w:rFonts w:ascii="Arial" w:hAnsi="Arial" w:cs="Arial"/>
          <w:lang w:val="en"/>
        </w:rPr>
      </w:pPr>
      <w:r w:rsidRPr="00DA2D77">
        <w:rPr>
          <w:rFonts w:ascii="Arial" w:hAnsi="Arial" w:cs="Arial"/>
          <w:lang w:val="en"/>
        </w:rPr>
        <w:t xml:space="preserve">Email: </w:t>
      </w:r>
      <w:hyperlink r:id="rId30" w:history="1">
        <w:r w:rsidRPr="00DA2D77">
          <w:rPr>
            <w:rStyle w:val="Hyperlink"/>
            <w:rFonts w:ascii="Arial" w:hAnsi="Arial" w:cs="Arial"/>
            <w:lang w:val="en"/>
          </w:rPr>
          <w:t>casework@ico.org.uk</w:t>
        </w:r>
      </w:hyperlink>
    </w:p>
    <w:p w14:paraId="34A1C493" w14:textId="77777777" w:rsidR="008B4EEA" w:rsidRPr="00DA2D77" w:rsidRDefault="008B4EEA">
      <w:pPr>
        <w:pStyle w:val="HTMLAddress"/>
        <w:rPr>
          <w:rFonts w:ascii="Arial" w:hAnsi="Arial" w:cs="Arial"/>
          <w:lang w:val="en"/>
        </w:rPr>
      </w:pPr>
      <w:proofErr w:type="spellStart"/>
      <w:r w:rsidRPr="00DA2D77">
        <w:rPr>
          <w:rFonts w:ascii="Arial" w:hAnsi="Arial" w:cs="Arial"/>
          <w:lang w:val="en"/>
        </w:rPr>
        <w:t>Website</w:t>
      </w:r>
      <w:proofErr w:type="gramStart"/>
      <w:r w:rsidRPr="00DA2D77">
        <w:rPr>
          <w:rFonts w:ascii="Arial" w:hAnsi="Arial" w:cs="Arial"/>
          <w:lang w:val="en"/>
        </w:rPr>
        <w:t>:</w:t>
      </w:r>
      <w:proofErr w:type="gramEnd"/>
      <w:r w:rsidR="00D82AE2">
        <w:rPr>
          <w:rStyle w:val="Hyperlink"/>
          <w:rFonts w:ascii="Arial" w:hAnsi="Arial" w:cs="Arial"/>
          <w:lang w:val="en"/>
        </w:rPr>
        <w:fldChar w:fldCharType="begin"/>
      </w:r>
      <w:r w:rsidR="00D82AE2">
        <w:rPr>
          <w:rStyle w:val="Hyperlink"/>
          <w:rFonts w:ascii="Arial" w:hAnsi="Arial" w:cs="Arial"/>
          <w:lang w:val="en"/>
        </w:rPr>
        <w:instrText xml:space="preserve"> HYPERLINK "https://ico.org.uk/global/contact-us/" \t "_blank" \o "external link opens in a new window / tab" </w:instrText>
      </w:r>
      <w:r w:rsidR="00D82AE2">
        <w:rPr>
          <w:rStyle w:val="Hyperlink"/>
          <w:rFonts w:ascii="Arial" w:hAnsi="Arial" w:cs="Arial"/>
          <w:lang w:val="en"/>
        </w:rPr>
        <w:fldChar w:fldCharType="separate"/>
      </w:r>
      <w:r w:rsidRPr="00DA2D77">
        <w:rPr>
          <w:rStyle w:val="Hyperlink"/>
          <w:rFonts w:ascii="Arial" w:hAnsi="Arial" w:cs="Arial"/>
          <w:lang w:val="en"/>
        </w:rPr>
        <w:t>https</w:t>
      </w:r>
      <w:proofErr w:type="spellEnd"/>
      <w:r w:rsidRPr="00DA2D77">
        <w:rPr>
          <w:rStyle w:val="Hyperlink"/>
          <w:rFonts w:ascii="Arial" w:hAnsi="Arial" w:cs="Arial"/>
          <w:lang w:val="en"/>
        </w:rPr>
        <w:t>://ico.org.uk/global/contact-us/</w:t>
      </w:r>
      <w:r w:rsidR="00D82AE2">
        <w:rPr>
          <w:rStyle w:val="Hyperlink"/>
          <w:rFonts w:ascii="Arial" w:hAnsi="Arial" w:cs="Arial"/>
          <w:lang w:val="en"/>
        </w:rPr>
        <w:fldChar w:fldCharType="end"/>
      </w:r>
    </w:p>
    <w:p w14:paraId="15DC7764" w14:textId="77777777" w:rsidR="00CF4B64" w:rsidRDefault="00364606" w:rsidP="00BE5193">
      <w:pPr>
        <w:pStyle w:val="DSDdocinfoh1"/>
      </w:pPr>
      <w:r>
        <w:br w:type="page"/>
      </w:r>
      <w:bookmarkStart w:id="29" w:name="_Toc515962705"/>
      <w:bookmarkStart w:id="30" w:name="_Toc515962770"/>
      <w:bookmarkStart w:id="31" w:name="_Toc521920971"/>
      <w:r w:rsidR="00CF4B64">
        <w:lastRenderedPageBreak/>
        <w:t xml:space="preserve">Appendix </w:t>
      </w:r>
      <w:r>
        <w:t>2</w:t>
      </w:r>
      <w:bookmarkEnd w:id="29"/>
      <w:bookmarkEnd w:id="30"/>
      <w:r w:rsidR="00BE5193">
        <w:t xml:space="preserve"> (Special Category Data)</w:t>
      </w:r>
      <w:bookmarkEnd w:id="31"/>
    </w:p>
    <w:p w14:paraId="45DCEC3A" w14:textId="41BCE93D" w:rsidR="00EA1D24" w:rsidRPr="00BE5193" w:rsidRDefault="00EA1D24" w:rsidP="00BE5193">
      <w:pPr>
        <w:pStyle w:val="NormalWeb"/>
        <w:spacing w:after="0" w:line="360" w:lineRule="auto"/>
        <w:rPr>
          <w:rFonts w:ascii="Arial" w:hAnsi="Arial" w:cs="Arial"/>
          <w:color w:val="000000"/>
          <w:lang w:val="en"/>
        </w:rPr>
      </w:pPr>
      <w:r w:rsidRPr="00BE5193">
        <w:rPr>
          <w:rFonts w:ascii="Arial" w:hAnsi="Arial" w:cs="Arial"/>
          <w:color w:val="000000"/>
          <w:lang w:val="en"/>
        </w:rPr>
        <w:t>The conditions li</w:t>
      </w:r>
      <w:r w:rsidR="005E4734">
        <w:rPr>
          <w:rFonts w:ascii="Arial" w:hAnsi="Arial" w:cs="Arial"/>
          <w:color w:val="000000"/>
          <w:lang w:val="en"/>
        </w:rPr>
        <w:t xml:space="preserve">sted in Article 9(2) of the </w:t>
      </w:r>
      <w:hyperlink r:id="rId31" w:history="1">
        <w:r w:rsidR="005E4734" w:rsidRPr="006207EC">
          <w:rPr>
            <w:rStyle w:val="Hyperlink"/>
            <w:rFonts w:ascii="Arial" w:hAnsi="Arial" w:cs="Arial"/>
            <w:color w:val="auto"/>
            <w:u w:val="none"/>
          </w:rPr>
          <w:t>General Data Protection Regulation</w:t>
        </w:r>
      </w:hyperlink>
      <w:r w:rsidR="00502869" w:rsidRPr="00BE5193">
        <w:rPr>
          <w:rFonts w:ascii="Arial" w:hAnsi="Arial" w:cs="Arial"/>
          <w:color w:val="000000"/>
          <w:lang w:val="en"/>
        </w:rPr>
        <w:t xml:space="preserve"> are</w:t>
      </w:r>
      <w:r w:rsidRPr="00BE5193">
        <w:rPr>
          <w:rFonts w:ascii="Arial" w:hAnsi="Arial" w:cs="Arial"/>
          <w:color w:val="000000"/>
          <w:lang w:val="en"/>
        </w:rPr>
        <w:t>:</w:t>
      </w:r>
    </w:p>
    <w:p w14:paraId="475F500D" w14:textId="77777777" w:rsidR="00EA1D24" w:rsidRPr="00BE5193" w:rsidRDefault="00EA1D24" w:rsidP="00BE5193">
      <w:pPr>
        <w:pStyle w:val="NormalWeb"/>
        <w:numPr>
          <w:ilvl w:val="0"/>
          <w:numId w:val="37"/>
        </w:numPr>
        <w:spacing w:after="0" w:line="360" w:lineRule="auto"/>
        <w:rPr>
          <w:rFonts w:ascii="Arial" w:hAnsi="Arial" w:cs="Arial"/>
          <w:color w:val="000000"/>
          <w:lang w:val="en"/>
        </w:rPr>
      </w:pPr>
      <w:r w:rsidRPr="00BE5193">
        <w:rPr>
          <w:rFonts w:ascii="Arial" w:hAnsi="Arial" w:cs="Arial"/>
          <w:color w:val="000000"/>
          <w:lang w:val="en"/>
        </w:rPr>
        <w:t>the data subject has given explicit consent to the processing of those personal data for one or more specified purposes, except where Union or Member State law provide that the prohibition referred to in paragraph 1 may not be lifted by the data subject;</w:t>
      </w:r>
    </w:p>
    <w:p w14:paraId="2E8EDA8A" w14:textId="77777777" w:rsidR="00EA1D24" w:rsidRPr="00BE5193" w:rsidRDefault="00EA1D24" w:rsidP="00BE5193">
      <w:pPr>
        <w:pStyle w:val="NormalWeb"/>
        <w:numPr>
          <w:ilvl w:val="0"/>
          <w:numId w:val="37"/>
        </w:numPr>
        <w:spacing w:after="0" w:line="360" w:lineRule="auto"/>
        <w:rPr>
          <w:rFonts w:ascii="Arial" w:hAnsi="Arial" w:cs="Arial"/>
          <w:color w:val="000000"/>
          <w:lang w:val="en"/>
        </w:rPr>
      </w:pPr>
      <w:r w:rsidRPr="00BE5193">
        <w:rPr>
          <w:rFonts w:ascii="Arial" w:hAnsi="Arial" w:cs="Arial"/>
          <w:color w:val="000000"/>
          <w:lang w:val="en"/>
        </w:rPr>
        <w:t xml:space="preserve">processing is necessary for the purposes of carrying out the obligations and exercising specific rights of the controller or of the data subject in the field of employment and social security and social protection law in so far as it is </w:t>
      </w:r>
      <w:proofErr w:type="spellStart"/>
      <w:r w:rsidRPr="00BE5193">
        <w:rPr>
          <w:rFonts w:ascii="Arial" w:hAnsi="Arial" w:cs="Arial"/>
          <w:color w:val="000000"/>
          <w:lang w:val="en"/>
        </w:rPr>
        <w:t>authorised</w:t>
      </w:r>
      <w:proofErr w:type="spellEnd"/>
      <w:r w:rsidRPr="00BE5193">
        <w:rPr>
          <w:rFonts w:ascii="Arial" w:hAnsi="Arial" w:cs="Arial"/>
          <w:color w:val="000000"/>
          <w:lang w:val="en"/>
        </w:rPr>
        <w:t xml:space="preserve"> by Union or Member State law or a collective agreement pursuant to Member State law providing for appropriate safeguards for the fundamental rights and the interests of the data subject;</w:t>
      </w:r>
    </w:p>
    <w:p w14:paraId="3962B57A" w14:textId="77777777" w:rsidR="00EA1D24" w:rsidRPr="00BE5193" w:rsidRDefault="00EA1D24" w:rsidP="00BE5193">
      <w:pPr>
        <w:pStyle w:val="NormalWeb"/>
        <w:numPr>
          <w:ilvl w:val="0"/>
          <w:numId w:val="37"/>
        </w:numPr>
        <w:spacing w:after="0" w:line="360" w:lineRule="auto"/>
        <w:rPr>
          <w:rFonts w:ascii="Arial" w:hAnsi="Arial" w:cs="Arial"/>
          <w:color w:val="000000"/>
          <w:lang w:val="en"/>
        </w:rPr>
      </w:pPr>
      <w:r w:rsidRPr="00BE5193">
        <w:rPr>
          <w:rFonts w:ascii="Arial" w:hAnsi="Arial" w:cs="Arial"/>
          <w:color w:val="000000"/>
          <w:lang w:val="en"/>
        </w:rPr>
        <w:t>processing is necessary to protect the vital interests of the data subject or of another natural person where the data subject is physically or legally incapable of giving consent;</w:t>
      </w:r>
    </w:p>
    <w:p w14:paraId="1AD8DEE4" w14:textId="77777777" w:rsidR="00EA1D24" w:rsidRPr="00BE5193" w:rsidRDefault="00EA1D24" w:rsidP="00BE5193">
      <w:pPr>
        <w:pStyle w:val="NormalWeb"/>
        <w:numPr>
          <w:ilvl w:val="0"/>
          <w:numId w:val="37"/>
        </w:numPr>
        <w:spacing w:after="0" w:line="360" w:lineRule="auto"/>
        <w:rPr>
          <w:rFonts w:ascii="Arial" w:hAnsi="Arial" w:cs="Arial"/>
          <w:color w:val="000000"/>
          <w:lang w:val="en"/>
        </w:rPr>
      </w:pPr>
      <w:r w:rsidRPr="00BE5193">
        <w:rPr>
          <w:rFonts w:ascii="Arial" w:hAnsi="Arial" w:cs="Arial"/>
          <w:color w:val="000000"/>
          <w:lang w:val="en"/>
        </w:rPr>
        <w:t>processing is carried out in the course of its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are not disclosed outside that body without the consent of the data subjects;</w:t>
      </w:r>
    </w:p>
    <w:p w14:paraId="0CEB94F1" w14:textId="77777777" w:rsidR="00EA1D24" w:rsidRPr="00BE5193" w:rsidRDefault="00EA1D24" w:rsidP="00BE5193">
      <w:pPr>
        <w:pStyle w:val="NormalWeb"/>
        <w:numPr>
          <w:ilvl w:val="0"/>
          <w:numId w:val="37"/>
        </w:numPr>
        <w:spacing w:after="0" w:line="360" w:lineRule="auto"/>
        <w:rPr>
          <w:rFonts w:ascii="Arial" w:hAnsi="Arial" w:cs="Arial"/>
          <w:color w:val="000000"/>
          <w:lang w:val="en"/>
        </w:rPr>
      </w:pPr>
      <w:r w:rsidRPr="00BE5193">
        <w:rPr>
          <w:rFonts w:ascii="Arial" w:hAnsi="Arial" w:cs="Arial"/>
          <w:color w:val="000000"/>
          <w:lang w:val="en"/>
        </w:rPr>
        <w:t>processing relates to personal data which a</w:t>
      </w:r>
      <w:r w:rsidR="00502869" w:rsidRPr="00332B13">
        <w:rPr>
          <w:rFonts w:ascii="Arial" w:hAnsi="Arial" w:cs="Arial"/>
          <w:color w:val="000000"/>
          <w:lang w:val="en"/>
        </w:rPr>
        <w:t xml:space="preserve">re manifestly made public by </w:t>
      </w:r>
      <w:r w:rsidRPr="00BE5193">
        <w:rPr>
          <w:rFonts w:ascii="Arial" w:hAnsi="Arial" w:cs="Arial"/>
          <w:color w:val="000000"/>
          <w:lang w:val="en"/>
        </w:rPr>
        <w:t>the data subject;</w:t>
      </w:r>
    </w:p>
    <w:p w14:paraId="44BD994C" w14:textId="77777777" w:rsidR="00EA1D24" w:rsidRPr="00BE5193" w:rsidRDefault="00EA1D24" w:rsidP="00BE5193">
      <w:pPr>
        <w:pStyle w:val="NormalWeb"/>
        <w:numPr>
          <w:ilvl w:val="0"/>
          <w:numId w:val="37"/>
        </w:numPr>
        <w:spacing w:after="0" w:line="360" w:lineRule="auto"/>
        <w:rPr>
          <w:rFonts w:ascii="Arial" w:hAnsi="Arial" w:cs="Arial"/>
          <w:color w:val="000000"/>
          <w:lang w:val="en"/>
        </w:rPr>
      </w:pPr>
      <w:r w:rsidRPr="00BE5193">
        <w:rPr>
          <w:rFonts w:ascii="Arial" w:hAnsi="Arial" w:cs="Arial"/>
          <w:color w:val="000000"/>
          <w:lang w:val="en"/>
        </w:rPr>
        <w:t xml:space="preserve">processing is necessary for the establishment, exercise or </w:t>
      </w:r>
      <w:proofErr w:type="spellStart"/>
      <w:r w:rsidRPr="00BE5193">
        <w:rPr>
          <w:rFonts w:ascii="Arial" w:hAnsi="Arial" w:cs="Arial"/>
          <w:color w:val="000000"/>
          <w:lang w:val="en"/>
        </w:rPr>
        <w:t>defence</w:t>
      </w:r>
      <w:proofErr w:type="spellEnd"/>
      <w:r w:rsidRPr="00BE5193">
        <w:rPr>
          <w:rFonts w:ascii="Arial" w:hAnsi="Arial" w:cs="Arial"/>
          <w:color w:val="000000"/>
          <w:lang w:val="en"/>
        </w:rPr>
        <w:t xml:space="preserve"> of legal claims or whenever courts are acting in their judicial capacity;</w:t>
      </w:r>
    </w:p>
    <w:p w14:paraId="38AED7D8" w14:textId="77777777" w:rsidR="00EA1D24" w:rsidRPr="00BE5193" w:rsidRDefault="00EA1D24" w:rsidP="00BE5193">
      <w:pPr>
        <w:pStyle w:val="NormalWeb"/>
        <w:numPr>
          <w:ilvl w:val="0"/>
          <w:numId w:val="37"/>
        </w:numPr>
        <w:spacing w:after="0" w:line="360" w:lineRule="auto"/>
        <w:rPr>
          <w:rFonts w:ascii="Arial" w:hAnsi="Arial" w:cs="Arial"/>
          <w:color w:val="000000"/>
          <w:lang w:val="en"/>
        </w:rPr>
      </w:pPr>
      <w:r w:rsidRPr="00BE5193">
        <w:rPr>
          <w:rFonts w:ascii="Arial" w:hAnsi="Arial" w:cs="Arial"/>
          <w:color w:val="000000"/>
          <w:lang w:val="en"/>
        </w:rPr>
        <w:t xml:space="preserve">processing is necessary for reasons of substantial public interest, on the basis of Union or Member State law which shall be proportionate to the aim pursued, respect the essence of the right to data protection </w:t>
      </w:r>
      <w:r w:rsidRPr="00BE5193">
        <w:rPr>
          <w:rFonts w:ascii="Arial" w:hAnsi="Arial" w:cs="Arial"/>
          <w:color w:val="000000"/>
          <w:lang w:val="en"/>
        </w:rPr>
        <w:lastRenderedPageBreak/>
        <w:t>and provide for suitable and specific measures to safeguard the fundamental rights and the interests of the data subject;</w:t>
      </w:r>
    </w:p>
    <w:p w14:paraId="269B4E24" w14:textId="77777777" w:rsidR="00EA1D24" w:rsidRPr="00BE5193" w:rsidRDefault="00EA1D24" w:rsidP="00BE5193">
      <w:pPr>
        <w:pStyle w:val="NormalWeb"/>
        <w:numPr>
          <w:ilvl w:val="0"/>
          <w:numId w:val="37"/>
        </w:numPr>
        <w:spacing w:after="0" w:line="360" w:lineRule="auto"/>
        <w:rPr>
          <w:rFonts w:ascii="Arial" w:hAnsi="Arial" w:cs="Arial"/>
          <w:color w:val="000000"/>
          <w:lang w:val="en"/>
        </w:rPr>
      </w:pPr>
      <w:r w:rsidRPr="00BE5193">
        <w:rPr>
          <w:rFonts w:ascii="Arial" w:hAnsi="Arial" w:cs="Arial"/>
          <w:color w:val="000000"/>
          <w:lang w:val="en"/>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p w14:paraId="2F11784C" w14:textId="77777777" w:rsidR="00EA1D24" w:rsidRPr="00BE5193" w:rsidRDefault="00EA1D24" w:rsidP="00BE5193">
      <w:pPr>
        <w:pStyle w:val="NormalWeb"/>
        <w:numPr>
          <w:ilvl w:val="0"/>
          <w:numId w:val="37"/>
        </w:numPr>
        <w:spacing w:after="0" w:line="360" w:lineRule="auto"/>
        <w:rPr>
          <w:rFonts w:ascii="Arial" w:hAnsi="Arial" w:cs="Arial"/>
          <w:color w:val="000000"/>
          <w:lang w:val="en"/>
        </w:rPr>
      </w:pPr>
      <w:r w:rsidRPr="00BE5193">
        <w:rPr>
          <w:rFonts w:ascii="Arial" w:hAnsi="Arial" w:cs="Arial"/>
          <w:color w:val="000000"/>
          <w:lang w:val="en"/>
        </w:rPr>
        <w:t>processing is necessary for reasons of public interest in the area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4C40BE72" w14:textId="77777777" w:rsidR="00EA1D24" w:rsidRPr="00BE5193" w:rsidRDefault="00EA1D24" w:rsidP="00BE5193">
      <w:pPr>
        <w:pStyle w:val="NormalWeb"/>
        <w:numPr>
          <w:ilvl w:val="0"/>
          <w:numId w:val="37"/>
        </w:numPr>
        <w:spacing w:after="0" w:line="360" w:lineRule="auto"/>
        <w:rPr>
          <w:rFonts w:ascii="Arial" w:hAnsi="Arial" w:cs="Arial"/>
          <w:color w:val="000000"/>
          <w:lang w:val="en"/>
        </w:rPr>
      </w:pPr>
      <w:r w:rsidRPr="00BE5193">
        <w:rPr>
          <w:rFonts w:ascii="Arial" w:hAnsi="Arial" w:cs="Arial"/>
          <w:color w:val="000000"/>
          <w:lang w:val="en"/>
        </w:rPr>
        <w:t>processing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w:t>
      </w:r>
    </w:p>
    <w:p w14:paraId="6AD6F626" w14:textId="77777777" w:rsidR="00502869" w:rsidRDefault="00502869" w:rsidP="00BE5193">
      <w:pPr>
        <w:pStyle w:val="NormalWeb"/>
        <w:spacing w:after="0" w:line="360" w:lineRule="auto"/>
        <w:rPr>
          <w:rFonts w:ascii="Arial" w:hAnsi="Arial" w:cs="Arial"/>
          <w:color w:val="000000"/>
          <w:lang w:val="en"/>
        </w:rPr>
      </w:pPr>
    </w:p>
    <w:p w14:paraId="53AE0EBB" w14:textId="77777777" w:rsidR="00EA1D24" w:rsidRPr="00BE5193" w:rsidRDefault="00EA1D24" w:rsidP="00BE5193">
      <w:pPr>
        <w:pStyle w:val="NormalWeb"/>
        <w:spacing w:after="0" w:line="360" w:lineRule="auto"/>
        <w:rPr>
          <w:rFonts w:ascii="Arial" w:hAnsi="Arial" w:cs="Arial"/>
          <w:color w:val="000000"/>
          <w:lang w:val="en"/>
        </w:rPr>
      </w:pPr>
      <w:r w:rsidRPr="00BE5193">
        <w:rPr>
          <w:rFonts w:ascii="Arial" w:hAnsi="Arial" w:cs="Arial"/>
          <w:color w:val="000000"/>
          <w:lang w:val="en"/>
        </w:rPr>
        <w:t>Staff should read these alongside the Data Protection Act 2018, which adds more specific conditions and safeguards:</w:t>
      </w:r>
    </w:p>
    <w:p w14:paraId="577810BF" w14:textId="77777777" w:rsidR="00EA1D24" w:rsidRPr="00BE5193" w:rsidRDefault="00EA1D24" w:rsidP="00BE5193">
      <w:pPr>
        <w:pStyle w:val="ListParagraph"/>
        <w:numPr>
          <w:ilvl w:val="0"/>
          <w:numId w:val="38"/>
        </w:numPr>
        <w:spacing w:after="0"/>
        <w:rPr>
          <w:rFonts w:cs="Arial"/>
          <w:color w:val="000000"/>
          <w:lang w:val="en"/>
        </w:rPr>
      </w:pPr>
      <w:r w:rsidRPr="00BE5193">
        <w:rPr>
          <w:rFonts w:cs="Arial"/>
          <w:color w:val="000000"/>
          <w:lang w:val="en"/>
        </w:rPr>
        <w:t>Schedule 1 Part 1 contains specific conditions for the various employment, health and research purposes under Articles 9(2</w:t>
      </w:r>
      <w:proofErr w:type="gramStart"/>
      <w:r w:rsidRPr="00BE5193">
        <w:rPr>
          <w:rFonts w:cs="Arial"/>
          <w:color w:val="000000"/>
          <w:lang w:val="en"/>
        </w:rPr>
        <w:t>)(</w:t>
      </w:r>
      <w:proofErr w:type="gramEnd"/>
      <w:r w:rsidRPr="00BE5193">
        <w:rPr>
          <w:rFonts w:cs="Arial"/>
          <w:color w:val="000000"/>
          <w:lang w:val="en"/>
        </w:rPr>
        <w:t>b), (g), (</w:t>
      </w:r>
      <w:proofErr w:type="spellStart"/>
      <w:r w:rsidRPr="00BE5193">
        <w:rPr>
          <w:rFonts w:cs="Arial"/>
          <w:color w:val="000000"/>
          <w:lang w:val="en"/>
        </w:rPr>
        <w:t>i</w:t>
      </w:r>
      <w:proofErr w:type="spellEnd"/>
      <w:r w:rsidRPr="00BE5193">
        <w:rPr>
          <w:rFonts w:cs="Arial"/>
          <w:color w:val="000000"/>
          <w:lang w:val="en"/>
        </w:rPr>
        <w:t>) and (j).</w:t>
      </w:r>
    </w:p>
    <w:p w14:paraId="3427500C" w14:textId="77777777" w:rsidR="00EA1D24" w:rsidRPr="00BE5193" w:rsidRDefault="00EA1D24" w:rsidP="00BE5193">
      <w:pPr>
        <w:pStyle w:val="ListParagraph"/>
        <w:numPr>
          <w:ilvl w:val="0"/>
          <w:numId w:val="38"/>
        </w:numPr>
        <w:spacing w:after="0"/>
        <w:rPr>
          <w:rFonts w:cs="Arial"/>
          <w:color w:val="000000"/>
          <w:lang w:val="en"/>
        </w:rPr>
      </w:pPr>
      <w:r w:rsidRPr="00BE5193">
        <w:rPr>
          <w:rFonts w:cs="Arial"/>
          <w:color w:val="000000"/>
          <w:lang w:val="en"/>
        </w:rPr>
        <w:t>Schedule 1 Part 2 contains specific ‘substantial public interest’ conditions for Article 9(2</w:t>
      </w:r>
      <w:proofErr w:type="gramStart"/>
      <w:r w:rsidRPr="00BE5193">
        <w:rPr>
          <w:rFonts w:cs="Arial"/>
          <w:color w:val="000000"/>
          <w:lang w:val="en"/>
        </w:rPr>
        <w:t>)(</w:t>
      </w:r>
      <w:proofErr w:type="gramEnd"/>
      <w:r w:rsidRPr="00BE5193">
        <w:rPr>
          <w:rFonts w:cs="Arial"/>
          <w:color w:val="000000"/>
          <w:lang w:val="en"/>
        </w:rPr>
        <w:t>h).</w:t>
      </w:r>
    </w:p>
    <w:p w14:paraId="63369BF9" w14:textId="77777777" w:rsidR="00EA1D24" w:rsidRPr="00BE5193" w:rsidRDefault="00EA1D24" w:rsidP="00BE5193">
      <w:pPr>
        <w:spacing w:line="360" w:lineRule="auto"/>
        <w:rPr>
          <w:rFonts w:ascii="Arial" w:hAnsi="Arial" w:cs="Arial"/>
          <w:color w:val="000000"/>
          <w:lang w:val="en"/>
        </w:rPr>
      </w:pPr>
      <w:r w:rsidRPr="00BE5193">
        <w:rPr>
          <w:rFonts w:ascii="Arial" w:hAnsi="Arial" w:cs="Arial"/>
          <w:color w:val="000000"/>
          <w:lang w:val="en"/>
        </w:rPr>
        <w:t>In some cases you must also have an ‘appropriate policy document’ in place to rely on these conditions.</w:t>
      </w:r>
    </w:p>
    <w:p w14:paraId="410A8177" w14:textId="77777777" w:rsidR="00502869" w:rsidRDefault="00502869" w:rsidP="00BE5193">
      <w:pPr>
        <w:pStyle w:val="NormalWeb"/>
        <w:spacing w:after="0" w:line="360" w:lineRule="auto"/>
        <w:rPr>
          <w:rFonts w:ascii="Arial" w:hAnsi="Arial" w:cs="Arial"/>
          <w:b/>
          <w:color w:val="000000"/>
          <w:lang w:val="en"/>
        </w:rPr>
      </w:pPr>
    </w:p>
    <w:p w14:paraId="4B157C2F" w14:textId="77777777" w:rsidR="007A2085" w:rsidRDefault="007A2085" w:rsidP="00BE5193">
      <w:pPr>
        <w:pStyle w:val="NormalWeb"/>
        <w:spacing w:after="0" w:line="360" w:lineRule="auto"/>
        <w:rPr>
          <w:rFonts w:ascii="Arial" w:hAnsi="Arial" w:cs="Arial"/>
          <w:b/>
          <w:color w:val="000000"/>
          <w:lang w:val="en"/>
        </w:rPr>
      </w:pPr>
    </w:p>
    <w:p w14:paraId="1249FBA2" w14:textId="77777777" w:rsidR="00BE5193" w:rsidRDefault="00BE5193" w:rsidP="00BE5193">
      <w:pPr>
        <w:pStyle w:val="DSDdocinfoh1"/>
        <w:rPr>
          <w:lang w:val="en"/>
        </w:rPr>
      </w:pPr>
      <w:bookmarkStart w:id="32" w:name="_Toc521920972"/>
      <w:r>
        <w:rPr>
          <w:lang w:val="en"/>
        </w:rPr>
        <w:t>Appendix 3 (Criminal Convictions / Offence Data)</w:t>
      </w:r>
      <w:bookmarkEnd w:id="32"/>
    </w:p>
    <w:p w14:paraId="3B472030" w14:textId="77777777" w:rsidR="00502869" w:rsidRPr="00BE5193" w:rsidRDefault="00502869" w:rsidP="00BE5193">
      <w:pPr>
        <w:pStyle w:val="NormalWeb"/>
        <w:spacing w:after="0" w:line="360" w:lineRule="auto"/>
        <w:rPr>
          <w:rFonts w:ascii="Arial" w:hAnsi="Arial" w:cs="Arial"/>
          <w:b/>
          <w:color w:val="000000"/>
          <w:lang w:val="en"/>
        </w:rPr>
      </w:pPr>
      <w:r w:rsidRPr="00BE5193">
        <w:rPr>
          <w:rFonts w:ascii="Arial" w:hAnsi="Arial" w:cs="Arial"/>
          <w:b/>
          <w:color w:val="000000"/>
          <w:lang w:val="en"/>
        </w:rPr>
        <w:t xml:space="preserve">Article 10 </w:t>
      </w:r>
      <w:r w:rsidRPr="00332B13">
        <w:rPr>
          <w:rFonts w:ascii="Arial" w:hAnsi="Arial" w:cs="Arial"/>
          <w:b/>
          <w:color w:val="000000"/>
          <w:lang w:val="en"/>
        </w:rPr>
        <w:t>s</w:t>
      </w:r>
      <w:r w:rsidRPr="00502869">
        <w:rPr>
          <w:rFonts w:ascii="Arial" w:hAnsi="Arial" w:cs="Arial"/>
          <w:b/>
          <w:color w:val="000000"/>
          <w:lang w:val="en"/>
        </w:rPr>
        <w:t>tates</w:t>
      </w:r>
      <w:r w:rsidRPr="00BE5193">
        <w:rPr>
          <w:rFonts w:ascii="Arial" w:hAnsi="Arial" w:cs="Arial"/>
          <w:b/>
          <w:color w:val="000000"/>
          <w:lang w:val="en"/>
        </w:rPr>
        <w:t>:</w:t>
      </w:r>
    </w:p>
    <w:p w14:paraId="32AA9CF7" w14:textId="77777777" w:rsidR="00502869" w:rsidRDefault="00502869" w:rsidP="00BE5193">
      <w:pPr>
        <w:pStyle w:val="NormalWeb"/>
        <w:spacing w:after="0" w:line="360" w:lineRule="auto"/>
        <w:rPr>
          <w:rFonts w:ascii="Arial" w:hAnsi="Arial" w:cs="Arial"/>
          <w:color w:val="000000"/>
          <w:lang w:val="en"/>
        </w:rPr>
      </w:pPr>
      <w:r w:rsidRPr="00BE5193">
        <w:rPr>
          <w:rFonts w:ascii="Arial" w:hAnsi="Arial" w:cs="Arial"/>
          <w:color w:val="000000"/>
          <w:lang w:val="en"/>
        </w:rPr>
        <w:t xml:space="preserve">“Processing of personal data relating to </w:t>
      </w:r>
      <w:r w:rsidRPr="00BE5193">
        <w:rPr>
          <w:rFonts w:ascii="Arial" w:hAnsi="Arial" w:cs="Arial"/>
          <w:b/>
          <w:color w:val="000000"/>
          <w:lang w:val="en"/>
        </w:rPr>
        <w:t>criminal convictions and offences</w:t>
      </w:r>
      <w:r w:rsidRPr="00BE5193">
        <w:rPr>
          <w:rFonts w:ascii="Arial" w:hAnsi="Arial" w:cs="Arial"/>
          <w:color w:val="000000"/>
          <w:lang w:val="en"/>
        </w:rPr>
        <w:t xml:space="preserve"> </w:t>
      </w:r>
      <w:r w:rsidRPr="00BE5193">
        <w:rPr>
          <w:rFonts w:ascii="Arial" w:hAnsi="Arial" w:cs="Arial"/>
          <w:b/>
          <w:color w:val="000000"/>
          <w:lang w:val="en"/>
        </w:rPr>
        <w:t>or related security measures</w:t>
      </w:r>
      <w:r w:rsidRPr="00BE5193">
        <w:rPr>
          <w:rFonts w:ascii="Arial" w:hAnsi="Arial" w:cs="Arial"/>
          <w:color w:val="000000"/>
          <w:lang w:val="en"/>
        </w:rPr>
        <w:t xml:space="preserve"> based on Article 6(1) shall be carried out only under the control of official authority or when the processing is </w:t>
      </w:r>
      <w:proofErr w:type="spellStart"/>
      <w:r w:rsidRPr="00BE5193">
        <w:rPr>
          <w:rFonts w:ascii="Arial" w:hAnsi="Arial" w:cs="Arial"/>
          <w:color w:val="000000"/>
          <w:lang w:val="en"/>
        </w:rPr>
        <w:t>authorised</w:t>
      </w:r>
      <w:proofErr w:type="spellEnd"/>
      <w:r w:rsidRPr="00BE5193">
        <w:rPr>
          <w:rFonts w:ascii="Arial" w:hAnsi="Arial" w:cs="Arial"/>
          <w:color w:val="000000"/>
          <w:lang w:val="en"/>
        </w:rPr>
        <w:t xml:space="preserve"> by Union or Member State law providing for appropriate safeguards for the rights and freedoms of data subjects. Any comprehensive register of criminal convictions shall be kept only under the control of official authority.”</w:t>
      </w:r>
    </w:p>
    <w:p w14:paraId="56548D2A" w14:textId="77777777" w:rsidR="00502869" w:rsidRPr="00BE5193" w:rsidRDefault="00502869" w:rsidP="00BE5193">
      <w:pPr>
        <w:pStyle w:val="NormalWeb"/>
        <w:spacing w:after="0" w:line="360" w:lineRule="auto"/>
        <w:rPr>
          <w:rFonts w:ascii="Arial" w:hAnsi="Arial" w:cs="Arial"/>
          <w:color w:val="000000"/>
          <w:lang w:val="en"/>
        </w:rPr>
      </w:pPr>
    </w:p>
    <w:p w14:paraId="04B87182" w14:textId="77777777" w:rsidR="00502869" w:rsidRPr="00BE5193" w:rsidRDefault="00502869" w:rsidP="00BE5193">
      <w:pPr>
        <w:pStyle w:val="NormalWeb"/>
        <w:spacing w:after="0" w:line="360" w:lineRule="auto"/>
        <w:rPr>
          <w:rFonts w:ascii="Arial" w:hAnsi="Arial" w:cs="Arial"/>
          <w:color w:val="000000"/>
          <w:lang w:val="en"/>
        </w:rPr>
      </w:pPr>
      <w:r w:rsidRPr="00BE5193">
        <w:rPr>
          <w:rFonts w:ascii="Arial" w:hAnsi="Arial" w:cs="Arial"/>
          <w:color w:val="000000"/>
          <w:lang w:val="en"/>
        </w:rPr>
        <w:t xml:space="preserve">This means you must either be processing the data in an official capacity, or have specific legal </w:t>
      </w:r>
      <w:proofErr w:type="spellStart"/>
      <w:r w:rsidRPr="00BE5193">
        <w:rPr>
          <w:rFonts w:ascii="Arial" w:hAnsi="Arial" w:cs="Arial"/>
          <w:color w:val="000000"/>
          <w:lang w:val="en"/>
        </w:rPr>
        <w:t>authorisation</w:t>
      </w:r>
      <w:proofErr w:type="spellEnd"/>
      <w:r w:rsidRPr="00BE5193">
        <w:rPr>
          <w:rFonts w:ascii="Arial" w:hAnsi="Arial" w:cs="Arial"/>
          <w:color w:val="000000"/>
          <w:lang w:val="en"/>
        </w:rPr>
        <w:t xml:space="preserve"> – which in the UK, is likely to mean a condition under the Data Protection Bill and compliance with the additional safeguards set out in the Bill. We will publish more detailed guidance on the conditions in the Bill once these provisions are </w:t>
      </w:r>
      <w:proofErr w:type="spellStart"/>
      <w:r w:rsidRPr="00BE5193">
        <w:rPr>
          <w:rFonts w:ascii="Arial" w:hAnsi="Arial" w:cs="Arial"/>
          <w:color w:val="000000"/>
          <w:lang w:val="en"/>
        </w:rPr>
        <w:t>finalised</w:t>
      </w:r>
      <w:proofErr w:type="spellEnd"/>
      <w:r w:rsidRPr="00BE5193">
        <w:rPr>
          <w:rFonts w:ascii="Arial" w:hAnsi="Arial" w:cs="Arial"/>
          <w:color w:val="000000"/>
          <w:lang w:val="en"/>
        </w:rPr>
        <w:t>.</w:t>
      </w:r>
    </w:p>
    <w:p w14:paraId="32E73542" w14:textId="77777777" w:rsidR="00502869" w:rsidRDefault="00502869" w:rsidP="00BE5193">
      <w:pPr>
        <w:pStyle w:val="NormalWeb"/>
        <w:spacing w:after="0" w:line="360" w:lineRule="auto"/>
        <w:rPr>
          <w:rFonts w:ascii="Arial" w:hAnsi="Arial" w:cs="Arial"/>
          <w:color w:val="000000"/>
          <w:lang w:val="en"/>
        </w:rPr>
      </w:pPr>
    </w:p>
    <w:p w14:paraId="6AF3052F" w14:textId="77777777" w:rsidR="00502869" w:rsidRPr="00BE5193" w:rsidRDefault="00502869" w:rsidP="00BE5193">
      <w:pPr>
        <w:pStyle w:val="NormalWeb"/>
        <w:spacing w:after="0" w:line="360" w:lineRule="auto"/>
        <w:rPr>
          <w:rFonts w:ascii="Arial" w:hAnsi="Arial" w:cs="Arial"/>
          <w:color w:val="000000"/>
          <w:lang w:val="en"/>
        </w:rPr>
      </w:pPr>
      <w:r w:rsidRPr="00BE5193">
        <w:rPr>
          <w:rFonts w:ascii="Arial" w:hAnsi="Arial" w:cs="Arial"/>
          <w:color w:val="000000"/>
          <w:lang w:val="en"/>
        </w:rPr>
        <w:t>Even if you have a condition for processing offence data, you can only keep a comprehensive register of criminal convictions if you are doing so in an official capacity.</w:t>
      </w:r>
    </w:p>
    <w:p w14:paraId="5FCE3DE2" w14:textId="7C6AF265" w:rsidR="00CF4B64" w:rsidRDefault="00CF4B64" w:rsidP="00A96321">
      <w:pPr>
        <w:pStyle w:val="BodyText2"/>
        <w:jc w:val="left"/>
        <w:rPr>
          <w:rFonts w:ascii="Arial" w:hAnsi="Arial" w:cs="Arial"/>
        </w:rPr>
      </w:pPr>
    </w:p>
    <w:sectPr w:rsidR="00CF4B64" w:rsidSect="00F10E09">
      <w:footerReference w:type="even" r:id="rId32"/>
      <w:footerReference w:type="default" r:id="rId33"/>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1EE4A" w14:textId="77777777" w:rsidR="003F067A" w:rsidRDefault="003F067A">
      <w:r>
        <w:separator/>
      </w:r>
    </w:p>
  </w:endnote>
  <w:endnote w:type="continuationSeparator" w:id="0">
    <w:p w14:paraId="463EF87F" w14:textId="77777777" w:rsidR="003F067A" w:rsidRDefault="003F0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2BBE2" w14:textId="77777777" w:rsidR="00ED682B" w:rsidRDefault="00ED682B">
    <w:pPr>
      <w:pStyle w:val="Footer"/>
      <w:jc w:val="right"/>
    </w:pPr>
  </w:p>
  <w:p w14:paraId="6F4E86DE" w14:textId="77777777" w:rsidR="00ED682B" w:rsidRPr="008E41CF" w:rsidRDefault="00ED682B" w:rsidP="000132A7">
    <w:pPr>
      <w:pStyle w:val="Foo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44291" w14:textId="77777777" w:rsidR="00ED682B" w:rsidRDefault="00ED682B">
    <w:pPr>
      <w:pStyle w:val="Footer"/>
      <w:jc w:val="right"/>
    </w:pPr>
    <w:r>
      <w:t xml:space="preserve">Page | </w:t>
    </w:r>
    <w:r>
      <w:fldChar w:fldCharType="begin"/>
    </w:r>
    <w:r>
      <w:instrText xml:space="preserve"> PAGE   \* MERGEFORMAT </w:instrText>
    </w:r>
    <w:r>
      <w:fldChar w:fldCharType="separate"/>
    </w:r>
    <w:r w:rsidR="005E4734">
      <w:rPr>
        <w:noProof/>
      </w:rPr>
      <w:t>0</w:t>
    </w:r>
    <w:r>
      <w:rPr>
        <w:noProof/>
      </w:rPr>
      <w:fldChar w:fldCharType="end"/>
    </w:r>
    <w:r>
      <w:t xml:space="preserve"> </w:t>
    </w:r>
  </w:p>
  <w:p w14:paraId="7FEA9268" w14:textId="77777777" w:rsidR="00ED682B" w:rsidRDefault="00ED68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F68FB" w14:textId="77777777" w:rsidR="00ED682B" w:rsidRDefault="00ED682B">
    <w:pPr>
      <w:pStyle w:val="Footer"/>
      <w:jc w:val="right"/>
    </w:pPr>
  </w:p>
  <w:p w14:paraId="676B2E76" w14:textId="77777777" w:rsidR="00ED682B" w:rsidRPr="008E41CF" w:rsidRDefault="00ED682B" w:rsidP="000132A7">
    <w:pPr>
      <w:pStyle w:val="Footer"/>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10CC0" w14:textId="77777777" w:rsidR="00ED682B" w:rsidRDefault="00ED68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2E9E9" w14:textId="77777777" w:rsidR="00ED682B" w:rsidRDefault="00ED682B">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9F33D" w14:textId="77777777" w:rsidR="00ED682B" w:rsidRPr="00BC5349" w:rsidRDefault="00ED682B">
    <w:pPr>
      <w:pStyle w:val="Footer"/>
      <w:framePr w:wrap="around" w:vAnchor="text" w:hAnchor="margin" w:xAlign="right" w:y="1"/>
      <w:rPr>
        <w:rStyle w:val="PageNumber"/>
        <w:rFonts w:ascii="Arial" w:hAnsi="Arial" w:cs="Arial"/>
      </w:rPr>
    </w:pPr>
    <w:r w:rsidRPr="00BC5349">
      <w:rPr>
        <w:rStyle w:val="PageNumber"/>
        <w:rFonts w:ascii="Arial" w:hAnsi="Arial" w:cs="Arial"/>
      </w:rPr>
      <w:fldChar w:fldCharType="begin"/>
    </w:r>
    <w:r w:rsidRPr="00BC5349">
      <w:rPr>
        <w:rStyle w:val="PageNumber"/>
        <w:rFonts w:ascii="Arial" w:hAnsi="Arial" w:cs="Arial"/>
      </w:rPr>
      <w:instrText xml:space="preserve">PAGE  </w:instrText>
    </w:r>
    <w:r w:rsidRPr="00BC5349">
      <w:rPr>
        <w:rStyle w:val="PageNumber"/>
        <w:rFonts w:ascii="Arial" w:hAnsi="Arial" w:cs="Arial"/>
      </w:rPr>
      <w:fldChar w:fldCharType="separate"/>
    </w:r>
    <w:r w:rsidR="00C30824">
      <w:rPr>
        <w:rStyle w:val="PageNumber"/>
        <w:rFonts w:ascii="Arial" w:hAnsi="Arial" w:cs="Arial"/>
        <w:noProof/>
      </w:rPr>
      <w:t>22</w:t>
    </w:r>
    <w:r w:rsidRPr="00BC5349">
      <w:rPr>
        <w:rStyle w:val="PageNumber"/>
        <w:rFonts w:ascii="Arial" w:hAnsi="Arial" w:cs="Arial"/>
      </w:rPr>
      <w:fldChar w:fldCharType="end"/>
    </w:r>
  </w:p>
  <w:p w14:paraId="2DB52DC6" w14:textId="77777777" w:rsidR="00ED682B" w:rsidRDefault="00ED682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9C15F" w14:textId="77777777" w:rsidR="003F067A" w:rsidRDefault="003F067A">
      <w:r>
        <w:separator/>
      </w:r>
    </w:p>
  </w:footnote>
  <w:footnote w:type="continuationSeparator" w:id="0">
    <w:p w14:paraId="0B482729" w14:textId="77777777" w:rsidR="003F067A" w:rsidRDefault="003F0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0A765" w14:textId="77777777" w:rsidR="00ED682B" w:rsidRPr="00CB3A24" w:rsidRDefault="00ED682B" w:rsidP="000132A7">
    <w:pPr>
      <w:pStyle w:val="Header"/>
      <w:jc w:val="center"/>
      <w:rPr>
        <w:rFonts w:ascii="Arial" w:hAnsi="Arial" w:cs="Arial"/>
      </w:rPr>
    </w:pPr>
    <w:r>
      <w:rPr>
        <w:rFonts w:ascii="Arial" w:hAnsi="Arial" w:cs="Arial"/>
      </w:rPr>
      <w:t>Data Protection Policy Statement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B840B" w14:textId="77777777" w:rsidR="00ED682B" w:rsidRPr="009F7F1C" w:rsidRDefault="00ED682B" w:rsidP="000132A7">
    <w:pPr>
      <w:pStyle w:val="Header"/>
      <w:jc w:val="center"/>
      <w:rPr>
        <w:rFonts w:ascii="Arial" w:hAnsi="Arial" w:cs="Arial"/>
      </w:rPr>
    </w:pPr>
    <w:r>
      <w:rPr>
        <w:rFonts w:ascii="Arial" w:hAnsi="Arial" w:cs="Arial"/>
      </w:rPr>
      <w:t>Data Protection Policy Statement</w:t>
    </w:r>
  </w:p>
  <w:p w14:paraId="56356F43" w14:textId="77777777" w:rsidR="00ED682B" w:rsidRDefault="00ED68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E783F"/>
    <w:multiLevelType w:val="hybridMultilevel"/>
    <w:tmpl w:val="C98A4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36ACE"/>
    <w:multiLevelType w:val="multilevel"/>
    <w:tmpl w:val="4FCE1A2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E66E22"/>
    <w:multiLevelType w:val="hybridMultilevel"/>
    <w:tmpl w:val="B44445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982304"/>
    <w:multiLevelType w:val="hybridMultilevel"/>
    <w:tmpl w:val="92A6679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A27A55"/>
    <w:multiLevelType w:val="hybridMultilevel"/>
    <w:tmpl w:val="E9285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AD0735"/>
    <w:multiLevelType w:val="hybridMultilevel"/>
    <w:tmpl w:val="5A90AC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D59D0"/>
    <w:multiLevelType w:val="hybridMultilevel"/>
    <w:tmpl w:val="D23E264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0F91B64"/>
    <w:multiLevelType w:val="multilevel"/>
    <w:tmpl w:val="0DCE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C35FAC"/>
    <w:multiLevelType w:val="hybridMultilevel"/>
    <w:tmpl w:val="03B82CD4"/>
    <w:lvl w:ilvl="0" w:tplc="08090001">
      <w:start w:val="1"/>
      <w:numFmt w:val="bullet"/>
      <w:lvlText w:val=""/>
      <w:lvlJc w:val="left"/>
      <w:pPr>
        <w:ind w:left="-625" w:hanging="360"/>
      </w:pPr>
      <w:rPr>
        <w:rFonts w:ascii="Symbol" w:hAnsi="Symbol" w:hint="default"/>
      </w:rPr>
    </w:lvl>
    <w:lvl w:ilvl="1" w:tplc="08090003" w:tentative="1">
      <w:start w:val="1"/>
      <w:numFmt w:val="bullet"/>
      <w:lvlText w:val="o"/>
      <w:lvlJc w:val="left"/>
      <w:pPr>
        <w:ind w:left="95" w:hanging="360"/>
      </w:pPr>
      <w:rPr>
        <w:rFonts w:ascii="Courier New" w:hAnsi="Courier New" w:cs="Courier New" w:hint="default"/>
      </w:rPr>
    </w:lvl>
    <w:lvl w:ilvl="2" w:tplc="08090005" w:tentative="1">
      <w:start w:val="1"/>
      <w:numFmt w:val="bullet"/>
      <w:lvlText w:val=""/>
      <w:lvlJc w:val="left"/>
      <w:pPr>
        <w:ind w:left="815" w:hanging="360"/>
      </w:pPr>
      <w:rPr>
        <w:rFonts w:ascii="Wingdings" w:hAnsi="Wingdings" w:hint="default"/>
      </w:rPr>
    </w:lvl>
    <w:lvl w:ilvl="3" w:tplc="08090001" w:tentative="1">
      <w:start w:val="1"/>
      <w:numFmt w:val="bullet"/>
      <w:lvlText w:val=""/>
      <w:lvlJc w:val="left"/>
      <w:pPr>
        <w:ind w:left="1535" w:hanging="360"/>
      </w:pPr>
      <w:rPr>
        <w:rFonts w:ascii="Symbol" w:hAnsi="Symbol" w:hint="default"/>
      </w:rPr>
    </w:lvl>
    <w:lvl w:ilvl="4" w:tplc="08090003" w:tentative="1">
      <w:start w:val="1"/>
      <w:numFmt w:val="bullet"/>
      <w:lvlText w:val="o"/>
      <w:lvlJc w:val="left"/>
      <w:pPr>
        <w:ind w:left="2255" w:hanging="360"/>
      </w:pPr>
      <w:rPr>
        <w:rFonts w:ascii="Courier New" w:hAnsi="Courier New" w:cs="Courier New" w:hint="default"/>
      </w:rPr>
    </w:lvl>
    <w:lvl w:ilvl="5" w:tplc="08090005" w:tentative="1">
      <w:start w:val="1"/>
      <w:numFmt w:val="bullet"/>
      <w:lvlText w:val=""/>
      <w:lvlJc w:val="left"/>
      <w:pPr>
        <w:ind w:left="2975" w:hanging="360"/>
      </w:pPr>
      <w:rPr>
        <w:rFonts w:ascii="Wingdings" w:hAnsi="Wingdings" w:hint="default"/>
      </w:rPr>
    </w:lvl>
    <w:lvl w:ilvl="6" w:tplc="08090001" w:tentative="1">
      <w:start w:val="1"/>
      <w:numFmt w:val="bullet"/>
      <w:lvlText w:val=""/>
      <w:lvlJc w:val="left"/>
      <w:pPr>
        <w:ind w:left="3695" w:hanging="360"/>
      </w:pPr>
      <w:rPr>
        <w:rFonts w:ascii="Symbol" w:hAnsi="Symbol" w:hint="default"/>
      </w:rPr>
    </w:lvl>
    <w:lvl w:ilvl="7" w:tplc="08090003" w:tentative="1">
      <w:start w:val="1"/>
      <w:numFmt w:val="bullet"/>
      <w:lvlText w:val="o"/>
      <w:lvlJc w:val="left"/>
      <w:pPr>
        <w:ind w:left="4415" w:hanging="360"/>
      </w:pPr>
      <w:rPr>
        <w:rFonts w:ascii="Courier New" w:hAnsi="Courier New" w:cs="Courier New" w:hint="default"/>
      </w:rPr>
    </w:lvl>
    <w:lvl w:ilvl="8" w:tplc="08090005" w:tentative="1">
      <w:start w:val="1"/>
      <w:numFmt w:val="bullet"/>
      <w:lvlText w:val=""/>
      <w:lvlJc w:val="left"/>
      <w:pPr>
        <w:ind w:left="5135" w:hanging="360"/>
      </w:pPr>
      <w:rPr>
        <w:rFonts w:ascii="Wingdings" w:hAnsi="Wingdings" w:hint="default"/>
      </w:rPr>
    </w:lvl>
  </w:abstractNum>
  <w:abstractNum w:abstractNumId="9" w15:restartNumberingAfterBreak="0">
    <w:nsid w:val="26FE1199"/>
    <w:multiLevelType w:val="hybridMultilevel"/>
    <w:tmpl w:val="BFB88C1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FF6B34"/>
    <w:multiLevelType w:val="multilevel"/>
    <w:tmpl w:val="EE3ABC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B646CB"/>
    <w:multiLevelType w:val="multilevel"/>
    <w:tmpl w:val="549C443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B312376"/>
    <w:multiLevelType w:val="hybridMultilevel"/>
    <w:tmpl w:val="BC7EA1EC"/>
    <w:lvl w:ilvl="0" w:tplc="7972AC48">
      <w:start w:val="1"/>
      <w:numFmt w:val="decimal"/>
      <w:lvlText w:val="%1."/>
      <w:lvlJc w:val="left"/>
      <w:pPr>
        <w:tabs>
          <w:tab w:val="num" w:pos="397"/>
        </w:tabs>
        <w:ind w:left="397" w:hanging="397"/>
      </w:pPr>
      <w:rPr>
        <w:rFonts w:ascii="Arial" w:hAnsi="Arial" w:cs="Arial" w:hint="default"/>
        <w:b/>
        <w:sz w:val="24"/>
        <w:szCs w:val="24"/>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C65443"/>
    <w:multiLevelType w:val="multilevel"/>
    <w:tmpl w:val="D17C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570099"/>
    <w:multiLevelType w:val="multilevel"/>
    <w:tmpl w:val="1306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5F4817"/>
    <w:multiLevelType w:val="hybridMultilevel"/>
    <w:tmpl w:val="B352F3F2"/>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06474E"/>
    <w:multiLevelType w:val="multilevel"/>
    <w:tmpl w:val="BED0DF88"/>
    <w:lvl w:ilvl="0">
      <w:start w:val="1"/>
      <w:numFmt w:val="decimal"/>
      <w:lvlText w:val="%1."/>
      <w:lvlJc w:val="left"/>
      <w:pPr>
        <w:tabs>
          <w:tab w:val="num" w:pos="397"/>
        </w:tabs>
        <w:ind w:left="397" w:hanging="397"/>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88B64C0"/>
    <w:multiLevelType w:val="hybridMultilevel"/>
    <w:tmpl w:val="E82EC5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836C99"/>
    <w:multiLevelType w:val="hybridMultilevel"/>
    <w:tmpl w:val="EE42F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B53975"/>
    <w:multiLevelType w:val="hybridMultilevel"/>
    <w:tmpl w:val="33665A3E"/>
    <w:lvl w:ilvl="0" w:tplc="04090001">
      <w:start w:val="1"/>
      <w:numFmt w:val="bullet"/>
      <w:lvlText w:val=""/>
      <w:lvlJc w:val="left"/>
      <w:pPr>
        <w:tabs>
          <w:tab w:val="num" w:pos="360"/>
        </w:tabs>
        <w:ind w:left="360" w:hanging="360"/>
      </w:pPr>
      <w:rPr>
        <w:rFonts w:ascii="Symbol" w:hAnsi="Symbol" w:hint="default"/>
      </w:rPr>
    </w:lvl>
    <w:lvl w:ilvl="1" w:tplc="5B3200CC">
      <w:start w:val="1"/>
      <w:numFmt w:val="decimal"/>
      <w:lvlText w:val="%2."/>
      <w:lvlJc w:val="left"/>
      <w:pPr>
        <w:tabs>
          <w:tab w:val="num" w:pos="1477"/>
        </w:tabs>
        <w:ind w:left="1477" w:hanging="39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C638FC"/>
    <w:multiLevelType w:val="multilevel"/>
    <w:tmpl w:val="B80C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8461F8"/>
    <w:multiLevelType w:val="multilevel"/>
    <w:tmpl w:val="BFB88C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4106BFB"/>
    <w:multiLevelType w:val="hybridMultilevel"/>
    <w:tmpl w:val="4FCE1A2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A94488"/>
    <w:multiLevelType w:val="hybridMultilevel"/>
    <w:tmpl w:val="4FCE1A2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40529C"/>
    <w:multiLevelType w:val="hybridMultilevel"/>
    <w:tmpl w:val="C7AE13FA"/>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25" w15:restartNumberingAfterBreak="0">
    <w:nsid w:val="47BA73D2"/>
    <w:multiLevelType w:val="multilevel"/>
    <w:tmpl w:val="2120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C6162D"/>
    <w:multiLevelType w:val="multilevel"/>
    <w:tmpl w:val="BF60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8C69A1"/>
    <w:multiLevelType w:val="hybridMultilevel"/>
    <w:tmpl w:val="B3D2FB4C"/>
    <w:lvl w:ilvl="0" w:tplc="0809000F">
      <w:start w:val="1"/>
      <w:numFmt w:val="decimal"/>
      <w:lvlText w:val="%1."/>
      <w:lvlJc w:val="left"/>
      <w:pPr>
        <w:tabs>
          <w:tab w:val="num" w:pos="794"/>
        </w:tabs>
        <w:ind w:left="794" w:hanging="397"/>
      </w:pPr>
      <w:rPr>
        <w:rFonts w:hint="default"/>
      </w:rPr>
    </w:lvl>
    <w:lvl w:ilvl="1" w:tplc="0809000F">
      <w:start w:val="1"/>
      <w:numFmt w:val="decimal"/>
      <w:lvlText w:val="%2."/>
      <w:lvlJc w:val="left"/>
      <w:pPr>
        <w:tabs>
          <w:tab w:val="num" w:pos="1837"/>
        </w:tabs>
        <w:ind w:left="1837" w:hanging="360"/>
      </w:pPr>
      <w:rPr>
        <w:rFonts w:hint="default"/>
      </w:r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28" w15:restartNumberingAfterBreak="0">
    <w:nsid w:val="4FC03A0A"/>
    <w:multiLevelType w:val="multilevel"/>
    <w:tmpl w:val="449CA84A"/>
    <w:lvl w:ilvl="0">
      <w:start w:val="1"/>
      <w:numFmt w:val="decimal"/>
      <w:lvlText w:val="%1."/>
      <w:lvlJc w:val="left"/>
      <w:pPr>
        <w:tabs>
          <w:tab w:val="num" w:pos="397"/>
        </w:tabs>
        <w:ind w:left="397" w:hanging="397"/>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286213C"/>
    <w:multiLevelType w:val="hybridMultilevel"/>
    <w:tmpl w:val="49800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D229E9"/>
    <w:multiLevelType w:val="hybridMultilevel"/>
    <w:tmpl w:val="4FCE1A2C"/>
    <w:lvl w:ilvl="0" w:tplc="04090001">
      <w:start w:val="1"/>
      <w:numFmt w:val="bullet"/>
      <w:lvlText w:val=""/>
      <w:lvlJc w:val="left"/>
      <w:pPr>
        <w:tabs>
          <w:tab w:val="num" w:pos="360"/>
        </w:tabs>
        <w:ind w:left="360" w:hanging="360"/>
      </w:pPr>
      <w:rPr>
        <w:rFonts w:ascii="Symbol" w:hAnsi="Symbol" w:hint="default"/>
      </w:rPr>
    </w:lvl>
    <w:lvl w:ilvl="1" w:tplc="5B3200CC">
      <w:start w:val="1"/>
      <w:numFmt w:val="decimal"/>
      <w:lvlText w:val="%2."/>
      <w:lvlJc w:val="left"/>
      <w:pPr>
        <w:tabs>
          <w:tab w:val="num" w:pos="1477"/>
        </w:tabs>
        <w:ind w:left="1477" w:hanging="39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190508"/>
    <w:multiLevelType w:val="multilevel"/>
    <w:tmpl w:val="BED0DF88"/>
    <w:lvl w:ilvl="0">
      <w:start w:val="1"/>
      <w:numFmt w:val="decimal"/>
      <w:lvlText w:val="%1."/>
      <w:lvlJc w:val="left"/>
      <w:pPr>
        <w:tabs>
          <w:tab w:val="num" w:pos="397"/>
        </w:tabs>
        <w:ind w:left="397" w:hanging="397"/>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865628B"/>
    <w:multiLevelType w:val="hybridMultilevel"/>
    <w:tmpl w:val="92A66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8A47C1"/>
    <w:multiLevelType w:val="multilevel"/>
    <w:tmpl w:val="06B2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EB510F"/>
    <w:multiLevelType w:val="hybridMultilevel"/>
    <w:tmpl w:val="05F4C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D13ACD"/>
    <w:multiLevelType w:val="hybridMultilevel"/>
    <w:tmpl w:val="F79A8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884628"/>
    <w:multiLevelType w:val="hybridMultilevel"/>
    <w:tmpl w:val="4E9C19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102125"/>
    <w:multiLevelType w:val="multilevel"/>
    <w:tmpl w:val="9738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4E1868"/>
    <w:multiLevelType w:val="multilevel"/>
    <w:tmpl w:val="F772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15"/>
  </w:num>
  <w:num w:numId="3">
    <w:abstractNumId w:val="12"/>
  </w:num>
  <w:num w:numId="4">
    <w:abstractNumId w:val="23"/>
  </w:num>
  <w:num w:numId="5">
    <w:abstractNumId w:val="30"/>
  </w:num>
  <w:num w:numId="6">
    <w:abstractNumId w:val="6"/>
  </w:num>
  <w:num w:numId="7">
    <w:abstractNumId w:val="22"/>
  </w:num>
  <w:num w:numId="8">
    <w:abstractNumId w:val="19"/>
  </w:num>
  <w:num w:numId="9">
    <w:abstractNumId w:val="5"/>
  </w:num>
  <w:num w:numId="10">
    <w:abstractNumId w:val="32"/>
  </w:num>
  <w:num w:numId="11">
    <w:abstractNumId w:val="3"/>
  </w:num>
  <w:num w:numId="12">
    <w:abstractNumId w:val="36"/>
  </w:num>
  <w:num w:numId="13">
    <w:abstractNumId w:val="28"/>
  </w:num>
  <w:num w:numId="14">
    <w:abstractNumId w:val="31"/>
  </w:num>
  <w:num w:numId="15">
    <w:abstractNumId w:val="16"/>
  </w:num>
  <w:num w:numId="16">
    <w:abstractNumId w:val="1"/>
  </w:num>
  <w:num w:numId="17">
    <w:abstractNumId w:val="11"/>
  </w:num>
  <w:num w:numId="18">
    <w:abstractNumId w:val="9"/>
  </w:num>
  <w:num w:numId="19">
    <w:abstractNumId w:val="21"/>
  </w:num>
  <w:num w:numId="20">
    <w:abstractNumId w:val="18"/>
  </w:num>
  <w:num w:numId="21">
    <w:abstractNumId w:val="34"/>
  </w:num>
  <w:num w:numId="22">
    <w:abstractNumId w:val="17"/>
  </w:num>
  <w:num w:numId="23">
    <w:abstractNumId w:val="10"/>
  </w:num>
  <w:num w:numId="24">
    <w:abstractNumId w:val="38"/>
  </w:num>
  <w:num w:numId="25">
    <w:abstractNumId w:val="25"/>
  </w:num>
  <w:num w:numId="26">
    <w:abstractNumId w:val="13"/>
  </w:num>
  <w:num w:numId="27">
    <w:abstractNumId w:val="20"/>
  </w:num>
  <w:num w:numId="28">
    <w:abstractNumId w:val="33"/>
  </w:num>
  <w:num w:numId="29">
    <w:abstractNumId w:val="27"/>
  </w:num>
  <w:num w:numId="30">
    <w:abstractNumId w:val="26"/>
  </w:num>
  <w:num w:numId="31">
    <w:abstractNumId w:val="8"/>
  </w:num>
  <w:num w:numId="32">
    <w:abstractNumId w:val="29"/>
  </w:num>
  <w:num w:numId="33">
    <w:abstractNumId w:val="14"/>
  </w:num>
  <w:num w:numId="34">
    <w:abstractNumId w:val="37"/>
  </w:num>
  <w:num w:numId="35">
    <w:abstractNumId w:val="7"/>
  </w:num>
  <w:num w:numId="36">
    <w:abstractNumId w:val="4"/>
  </w:num>
  <w:num w:numId="37">
    <w:abstractNumId w:val="2"/>
  </w:num>
  <w:num w:numId="38">
    <w:abstractNumId w:val="0"/>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716"/>
    <w:rsid w:val="000132A7"/>
    <w:rsid w:val="00031A52"/>
    <w:rsid w:val="0003445E"/>
    <w:rsid w:val="0004345B"/>
    <w:rsid w:val="00051ADB"/>
    <w:rsid w:val="00067A5F"/>
    <w:rsid w:val="0007634D"/>
    <w:rsid w:val="00085D65"/>
    <w:rsid w:val="000A2BA2"/>
    <w:rsid w:val="000A5097"/>
    <w:rsid w:val="000B7C87"/>
    <w:rsid w:val="000D0180"/>
    <w:rsid w:val="000D114C"/>
    <w:rsid w:val="000D5E2E"/>
    <w:rsid w:val="000F6F7D"/>
    <w:rsid w:val="00100A9E"/>
    <w:rsid w:val="00105383"/>
    <w:rsid w:val="00111175"/>
    <w:rsid w:val="00124FE3"/>
    <w:rsid w:val="00141EFD"/>
    <w:rsid w:val="001439F6"/>
    <w:rsid w:val="00161604"/>
    <w:rsid w:val="0016418E"/>
    <w:rsid w:val="00172EFF"/>
    <w:rsid w:val="00176A3B"/>
    <w:rsid w:val="001912AF"/>
    <w:rsid w:val="001B122D"/>
    <w:rsid w:val="001B16E2"/>
    <w:rsid w:val="001B34F9"/>
    <w:rsid w:val="001B4469"/>
    <w:rsid w:val="001D6FB1"/>
    <w:rsid w:val="001E03E5"/>
    <w:rsid w:val="00223143"/>
    <w:rsid w:val="00231C91"/>
    <w:rsid w:val="002457F7"/>
    <w:rsid w:val="0029253C"/>
    <w:rsid w:val="002B1662"/>
    <w:rsid w:val="002C43BF"/>
    <w:rsid w:val="002D2ED2"/>
    <w:rsid w:val="002D3367"/>
    <w:rsid w:val="002E205E"/>
    <w:rsid w:val="002F6B75"/>
    <w:rsid w:val="003151A4"/>
    <w:rsid w:val="00320B77"/>
    <w:rsid w:val="00330241"/>
    <w:rsid w:val="00332B13"/>
    <w:rsid w:val="00336CA3"/>
    <w:rsid w:val="00357F6E"/>
    <w:rsid w:val="003622A5"/>
    <w:rsid w:val="00364606"/>
    <w:rsid w:val="00365C59"/>
    <w:rsid w:val="00375020"/>
    <w:rsid w:val="003814EE"/>
    <w:rsid w:val="003934EB"/>
    <w:rsid w:val="00393A34"/>
    <w:rsid w:val="003B0845"/>
    <w:rsid w:val="003B1695"/>
    <w:rsid w:val="003B3B82"/>
    <w:rsid w:val="003C12E7"/>
    <w:rsid w:val="003F067A"/>
    <w:rsid w:val="004005BE"/>
    <w:rsid w:val="00415A7F"/>
    <w:rsid w:val="004366BA"/>
    <w:rsid w:val="00467744"/>
    <w:rsid w:val="004708F0"/>
    <w:rsid w:val="0049573B"/>
    <w:rsid w:val="004D1402"/>
    <w:rsid w:val="004D4D38"/>
    <w:rsid w:val="004E4561"/>
    <w:rsid w:val="004F0CCE"/>
    <w:rsid w:val="004F334C"/>
    <w:rsid w:val="004F5BA9"/>
    <w:rsid w:val="004F69A0"/>
    <w:rsid w:val="00502869"/>
    <w:rsid w:val="00507ABD"/>
    <w:rsid w:val="00522F69"/>
    <w:rsid w:val="005233F5"/>
    <w:rsid w:val="00543863"/>
    <w:rsid w:val="00547CE5"/>
    <w:rsid w:val="00564A5E"/>
    <w:rsid w:val="00565EE0"/>
    <w:rsid w:val="00592566"/>
    <w:rsid w:val="005C1854"/>
    <w:rsid w:val="005C4344"/>
    <w:rsid w:val="005E4734"/>
    <w:rsid w:val="006207EC"/>
    <w:rsid w:val="00624ABB"/>
    <w:rsid w:val="006373F6"/>
    <w:rsid w:val="00637E3C"/>
    <w:rsid w:val="00644A75"/>
    <w:rsid w:val="006668CF"/>
    <w:rsid w:val="00671462"/>
    <w:rsid w:val="006B58C1"/>
    <w:rsid w:val="006B7CFF"/>
    <w:rsid w:val="006C4360"/>
    <w:rsid w:val="006D116A"/>
    <w:rsid w:val="006D580E"/>
    <w:rsid w:val="006E3350"/>
    <w:rsid w:val="006F0712"/>
    <w:rsid w:val="00700CAB"/>
    <w:rsid w:val="007067A6"/>
    <w:rsid w:val="00712A4B"/>
    <w:rsid w:val="00721444"/>
    <w:rsid w:val="007245D6"/>
    <w:rsid w:val="007315C6"/>
    <w:rsid w:val="00732946"/>
    <w:rsid w:val="007529BF"/>
    <w:rsid w:val="00753E1C"/>
    <w:rsid w:val="00760F0F"/>
    <w:rsid w:val="0077397A"/>
    <w:rsid w:val="00776857"/>
    <w:rsid w:val="007A2085"/>
    <w:rsid w:val="007B314E"/>
    <w:rsid w:val="007D4FA1"/>
    <w:rsid w:val="007D687F"/>
    <w:rsid w:val="007E54F6"/>
    <w:rsid w:val="007F3A87"/>
    <w:rsid w:val="00804B15"/>
    <w:rsid w:val="0082167D"/>
    <w:rsid w:val="00821C3F"/>
    <w:rsid w:val="0083145B"/>
    <w:rsid w:val="008561E5"/>
    <w:rsid w:val="00864716"/>
    <w:rsid w:val="00894D8E"/>
    <w:rsid w:val="00897096"/>
    <w:rsid w:val="008B2744"/>
    <w:rsid w:val="008B4EEA"/>
    <w:rsid w:val="008B5EE1"/>
    <w:rsid w:val="008C3597"/>
    <w:rsid w:val="008E08F4"/>
    <w:rsid w:val="009032C6"/>
    <w:rsid w:val="00931A7B"/>
    <w:rsid w:val="00935003"/>
    <w:rsid w:val="00941C04"/>
    <w:rsid w:val="0095450D"/>
    <w:rsid w:val="0095603E"/>
    <w:rsid w:val="009627B0"/>
    <w:rsid w:val="00966A73"/>
    <w:rsid w:val="0097057D"/>
    <w:rsid w:val="009837D8"/>
    <w:rsid w:val="0099074D"/>
    <w:rsid w:val="00991C04"/>
    <w:rsid w:val="00993BD8"/>
    <w:rsid w:val="009A1129"/>
    <w:rsid w:val="009B349A"/>
    <w:rsid w:val="009B4318"/>
    <w:rsid w:val="009E687F"/>
    <w:rsid w:val="009F7F1C"/>
    <w:rsid w:val="00A04593"/>
    <w:rsid w:val="00A11125"/>
    <w:rsid w:val="00A15342"/>
    <w:rsid w:val="00A34B4B"/>
    <w:rsid w:val="00A4404D"/>
    <w:rsid w:val="00A75AE0"/>
    <w:rsid w:val="00A75CB7"/>
    <w:rsid w:val="00A9169B"/>
    <w:rsid w:val="00A95C57"/>
    <w:rsid w:val="00A96321"/>
    <w:rsid w:val="00AA5D13"/>
    <w:rsid w:val="00AB52BE"/>
    <w:rsid w:val="00AD5824"/>
    <w:rsid w:val="00AE35E7"/>
    <w:rsid w:val="00B40DE4"/>
    <w:rsid w:val="00B62F3A"/>
    <w:rsid w:val="00B6557E"/>
    <w:rsid w:val="00B659D1"/>
    <w:rsid w:val="00B70E95"/>
    <w:rsid w:val="00B71A99"/>
    <w:rsid w:val="00B72B24"/>
    <w:rsid w:val="00B77B2F"/>
    <w:rsid w:val="00B821DA"/>
    <w:rsid w:val="00B97DB5"/>
    <w:rsid w:val="00BA020A"/>
    <w:rsid w:val="00BA248E"/>
    <w:rsid w:val="00BB38C4"/>
    <w:rsid w:val="00BC5349"/>
    <w:rsid w:val="00BC6F27"/>
    <w:rsid w:val="00BD68C2"/>
    <w:rsid w:val="00BE5193"/>
    <w:rsid w:val="00BF412E"/>
    <w:rsid w:val="00C100EB"/>
    <w:rsid w:val="00C16943"/>
    <w:rsid w:val="00C23F2E"/>
    <w:rsid w:val="00C30824"/>
    <w:rsid w:val="00C5527F"/>
    <w:rsid w:val="00C7092C"/>
    <w:rsid w:val="00C7108F"/>
    <w:rsid w:val="00C7209E"/>
    <w:rsid w:val="00C728F7"/>
    <w:rsid w:val="00C84611"/>
    <w:rsid w:val="00C85769"/>
    <w:rsid w:val="00CA6D31"/>
    <w:rsid w:val="00CB3A24"/>
    <w:rsid w:val="00CF2458"/>
    <w:rsid w:val="00CF252D"/>
    <w:rsid w:val="00CF4B64"/>
    <w:rsid w:val="00D0079E"/>
    <w:rsid w:val="00D208E2"/>
    <w:rsid w:val="00D23248"/>
    <w:rsid w:val="00D4250E"/>
    <w:rsid w:val="00D55A13"/>
    <w:rsid w:val="00D644E7"/>
    <w:rsid w:val="00D66C8F"/>
    <w:rsid w:val="00D67832"/>
    <w:rsid w:val="00D82AE2"/>
    <w:rsid w:val="00D90DBA"/>
    <w:rsid w:val="00D966A8"/>
    <w:rsid w:val="00DA040B"/>
    <w:rsid w:val="00DA2D77"/>
    <w:rsid w:val="00DA7101"/>
    <w:rsid w:val="00DB1BE9"/>
    <w:rsid w:val="00DB6F06"/>
    <w:rsid w:val="00DF26F4"/>
    <w:rsid w:val="00E001EE"/>
    <w:rsid w:val="00E015DD"/>
    <w:rsid w:val="00E02957"/>
    <w:rsid w:val="00E27BCE"/>
    <w:rsid w:val="00E319D6"/>
    <w:rsid w:val="00E41698"/>
    <w:rsid w:val="00EA1D24"/>
    <w:rsid w:val="00EA54EF"/>
    <w:rsid w:val="00ED2873"/>
    <w:rsid w:val="00ED682B"/>
    <w:rsid w:val="00EE269A"/>
    <w:rsid w:val="00F10E09"/>
    <w:rsid w:val="00F15516"/>
    <w:rsid w:val="00F2453C"/>
    <w:rsid w:val="00F24611"/>
    <w:rsid w:val="00F31967"/>
    <w:rsid w:val="00F40ABD"/>
    <w:rsid w:val="00F46779"/>
    <w:rsid w:val="00F62686"/>
    <w:rsid w:val="00F81803"/>
    <w:rsid w:val="00FB4852"/>
    <w:rsid w:val="00FC6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8749F"/>
  <w15:docId w15:val="{D759BCCB-BCF2-48F6-A21A-DC4D4C196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E09"/>
    <w:rPr>
      <w:sz w:val="24"/>
      <w:szCs w:val="24"/>
      <w:lang w:eastAsia="en-US"/>
    </w:rPr>
  </w:style>
  <w:style w:type="paragraph" w:styleId="Heading1">
    <w:name w:val="heading 1"/>
    <w:basedOn w:val="Normal"/>
    <w:next w:val="Normal"/>
    <w:qFormat/>
    <w:rsid w:val="00F10E09"/>
    <w:pPr>
      <w:keepNext/>
      <w:jc w:val="right"/>
      <w:outlineLvl w:val="0"/>
    </w:pPr>
    <w:rPr>
      <w:b/>
      <w:bCs/>
    </w:rPr>
  </w:style>
  <w:style w:type="paragraph" w:styleId="Heading2">
    <w:name w:val="heading 2"/>
    <w:basedOn w:val="DSDdocinfoh2"/>
    <w:next w:val="Normal"/>
    <w:qFormat/>
    <w:rsid w:val="009F7F1C"/>
    <w:pPr>
      <w:keepNext/>
      <w:jc w:val="both"/>
      <w:outlineLvl w:val="1"/>
    </w:pPr>
    <w:rPr>
      <w:bCs/>
    </w:rPr>
  </w:style>
  <w:style w:type="paragraph" w:styleId="Heading3">
    <w:name w:val="heading 3"/>
    <w:basedOn w:val="Normal"/>
    <w:next w:val="Normal"/>
    <w:qFormat/>
    <w:rsid w:val="00F10E09"/>
    <w:pPr>
      <w:keepNext/>
      <w:spacing w:line="360" w:lineRule="auto"/>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10E09"/>
    <w:pPr>
      <w:jc w:val="center"/>
    </w:pPr>
    <w:rPr>
      <w:b/>
      <w:bCs/>
      <w:sz w:val="40"/>
    </w:rPr>
  </w:style>
  <w:style w:type="paragraph" w:styleId="BodyText2">
    <w:name w:val="Body Text 2"/>
    <w:basedOn w:val="Normal"/>
    <w:rsid w:val="00F10E09"/>
    <w:pPr>
      <w:spacing w:line="360" w:lineRule="auto"/>
      <w:jc w:val="both"/>
    </w:pPr>
  </w:style>
  <w:style w:type="paragraph" w:styleId="Footer">
    <w:name w:val="footer"/>
    <w:basedOn w:val="Normal"/>
    <w:link w:val="FooterChar"/>
    <w:uiPriority w:val="99"/>
    <w:rsid w:val="00F10E09"/>
    <w:pPr>
      <w:tabs>
        <w:tab w:val="center" w:pos="4153"/>
        <w:tab w:val="right" w:pos="8306"/>
      </w:tabs>
    </w:pPr>
  </w:style>
  <w:style w:type="character" w:styleId="PageNumber">
    <w:name w:val="page number"/>
    <w:basedOn w:val="DefaultParagraphFont"/>
    <w:rsid w:val="00F10E09"/>
  </w:style>
  <w:style w:type="paragraph" w:styleId="Header">
    <w:name w:val="header"/>
    <w:basedOn w:val="Normal"/>
    <w:link w:val="HeaderChar"/>
    <w:rsid w:val="00F10E09"/>
    <w:pPr>
      <w:tabs>
        <w:tab w:val="center" w:pos="4153"/>
        <w:tab w:val="right" w:pos="8306"/>
      </w:tabs>
    </w:pPr>
  </w:style>
  <w:style w:type="paragraph" w:styleId="BodyText3">
    <w:name w:val="Body Text 3"/>
    <w:basedOn w:val="Normal"/>
    <w:rsid w:val="00F10E09"/>
    <w:pPr>
      <w:spacing w:line="360" w:lineRule="auto"/>
      <w:jc w:val="both"/>
    </w:pPr>
    <w:rPr>
      <w:b/>
      <w:bCs/>
    </w:rPr>
  </w:style>
  <w:style w:type="paragraph" w:styleId="BalloonText">
    <w:name w:val="Balloon Text"/>
    <w:basedOn w:val="Normal"/>
    <w:semiHidden/>
    <w:rsid w:val="00864716"/>
    <w:rPr>
      <w:rFonts w:ascii="Tahoma" w:hAnsi="Tahoma" w:cs="Tahoma"/>
      <w:sz w:val="16"/>
      <w:szCs w:val="16"/>
    </w:rPr>
  </w:style>
  <w:style w:type="character" w:styleId="Hyperlink">
    <w:name w:val="Hyperlink"/>
    <w:uiPriority w:val="99"/>
    <w:rsid w:val="00D208E2"/>
    <w:rPr>
      <w:color w:val="0000FF"/>
      <w:u w:val="single"/>
    </w:rPr>
  </w:style>
  <w:style w:type="character" w:styleId="FollowedHyperlink">
    <w:name w:val="FollowedHyperlink"/>
    <w:rsid w:val="00D208E2"/>
    <w:rPr>
      <w:color w:val="800080"/>
      <w:u w:val="single"/>
    </w:rPr>
  </w:style>
  <w:style w:type="paragraph" w:styleId="ListParagraph">
    <w:name w:val="List Paragraph"/>
    <w:basedOn w:val="Normal"/>
    <w:uiPriority w:val="34"/>
    <w:qFormat/>
    <w:rsid w:val="00CB3A24"/>
    <w:pPr>
      <w:spacing w:after="160" w:line="360" w:lineRule="auto"/>
      <w:ind w:left="720"/>
      <w:contextualSpacing/>
    </w:pPr>
    <w:rPr>
      <w:rFonts w:ascii="Arial" w:eastAsia="Calibri" w:hAnsi="Arial"/>
      <w:szCs w:val="22"/>
    </w:rPr>
  </w:style>
  <w:style w:type="paragraph" w:customStyle="1" w:styleId="DSDcoverpageheading">
    <w:name w:val="DSD cover page heading"/>
    <w:basedOn w:val="Normal"/>
    <w:link w:val="DSDcoverpageheadingChar"/>
    <w:qFormat/>
    <w:rsid w:val="00CB3A24"/>
    <w:pPr>
      <w:spacing w:after="240" w:line="360" w:lineRule="auto"/>
    </w:pPr>
    <w:rPr>
      <w:rFonts w:ascii="Arial" w:eastAsia="Calibri" w:hAnsi="Arial"/>
      <w:b/>
      <w:sz w:val="48"/>
      <w:szCs w:val="48"/>
    </w:rPr>
  </w:style>
  <w:style w:type="character" w:customStyle="1" w:styleId="DSDcoverpageheadingChar">
    <w:name w:val="DSD cover page heading Char"/>
    <w:link w:val="DSDcoverpageheading"/>
    <w:rsid w:val="00CB3A24"/>
    <w:rPr>
      <w:rFonts w:ascii="Arial" w:eastAsia="Calibri" w:hAnsi="Arial"/>
      <w:b/>
      <w:sz w:val="48"/>
      <w:szCs w:val="48"/>
      <w:lang w:eastAsia="en-US"/>
    </w:rPr>
  </w:style>
  <w:style w:type="paragraph" w:customStyle="1" w:styleId="DSDcoverpagesub-heading">
    <w:name w:val="DSD cover page sub-heading"/>
    <w:basedOn w:val="Normal"/>
    <w:link w:val="DSDcoverpagesub-headingChar"/>
    <w:qFormat/>
    <w:rsid w:val="00CB3A24"/>
    <w:pPr>
      <w:spacing w:after="240" w:line="360" w:lineRule="auto"/>
    </w:pPr>
    <w:rPr>
      <w:rFonts w:ascii="Arial" w:eastAsia="Calibri" w:hAnsi="Arial"/>
      <w:b/>
      <w:sz w:val="36"/>
      <w:szCs w:val="36"/>
    </w:rPr>
  </w:style>
  <w:style w:type="character" w:customStyle="1" w:styleId="DSDcoverpagesub-headingChar">
    <w:name w:val="DSD cover page sub-heading Char"/>
    <w:link w:val="DSDcoverpagesub-heading"/>
    <w:rsid w:val="00CB3A24"/>
    <w:rPr>
      <w:rFonts w:ascii="Arial" w:eastAsia="Calibri" w:hAnsi="Arial"/>
      <w:b/>
      <w:sz w:val="36"/>
      <w:szCs w:val="36"/>
      <w:lang w:eastAsia="en-US"/>
    </w:rPr>
  </w:style>
  <w:style w:type="character" w:customStyle="1" w:styleId="HeaderChar">
    <w:name w:val="Header Char"/>
    <w:link w:val="Header"/>
    <w:rsid w:val="00CB3A24"/>
    <w:rPr>
      <w:sz w:val="24"/>
      <w:szCs w:val="24"/>
      <w:lang w:eastAsia="en-US"/>
    </w:rPr>
  </w:style>
  <w:style w:type="character" w:customStyle="1" w:styleId="FooterChar">
    <w:name w:val="Footer Char"/>
    <w:link w:val="Footer"/>
    <w:uiPriority w:val="99"/>
    <w:rsid w:val="00CB3A24"/>
    <w:rPr>
      <w:sz w:val="24"/>
      <w:szCs w:val="24"/>
      <w:lang w:eastAsia="en-US"/>
    </w:rPr>
  </w:style>
  <w:style w:type="paragraph" w:customStyle="1" w:styleId="DSDdocinfoh1">
    <w:name w:val="DSD doc info h1"/>
    <w:basedOn w:val="Heading1"/>
    <w:link w:val="DSDdocinfoh1Char"/>
    <w:autoRedefine/>
    <w:qFormat/>
    <w:rsid w:val="00BE5193"/>
    <w:pPr>
      <w:spacing w:before="240" w:after="240"/>
      <w:jc w:val="left"/>
    </w:pPr>
    <w:rPr>
      <w:rFonts w:ascii="Arial" w:eastAsia="Calibri" w:hAnsi="Arial"/>
      <w:sz w:val="28"/>
      <w:szCs w:val="28"/>
    </w:rPr>
  </w:style>
  <w:style w:type="character" w:customStyle="1" w:styleId="DSDdocinfoh1Char">
    <w:name w:val="DSD doc info h1 Char"/>
    <w:link w:val="DSDdocinfoh1"/>
    <w:rsid w:val="00BE5193"/>
    <w:rPr>
      <w:rFonts w:ascii="Arial" w:eastAsia="Calibri" w:hAnsi="Arial"/>
      <w:b/>
      <w:bCs/>
      <w:sz w:val="28"/>
      <w:szCs w:val="28"/>
      <w:lang w:eastAsia="en-US"/>
    </w:rPr>
  </w:style>
  <w:style w:type="paragraph" w:customStyle="1" w:styleId="DSDdocinfoh2">
    <w:name w:val="DSD doc info h2"/>
    <w:basedOn w:val="Normal"/>
    <w:link w:val="DSDdocinfoh2Char"/>
    <w:autoRedefine/>
    <w:qFormat/>
    <w:rsid w:val="00AB52BE"/>
    <w:pPr>
      <w:spacing w:before="120" w:after="360"/>
    </w:pPr>
    <w:rPr>
      <w:rFonts w:ascii="Arial" w:eastAsia="Calibri" w:hAnsi="Arial"/>
      <w:b/>
    </w:rPr>
  </w:style>
  <w:style w:type="character" w:customStyle="1" w:styleId="DSDdocinfoh2Char">
    <w:name w:val="DSD doc info h2 Char"/>
    <w:link w:val="DSDdocinfoh2"/>
    <w:rsid w:val="00AB52BE"/>
    <w:rPr>
      <w:rFonts w:ascii="Arial" w:eastAsia="Calibri" w:hAnsi="Arial"/>
      <w:b/>
      <w:sz w:val="24"/>
      <w:szCs w:val="24"/>
      <w:lang w:eastAsia="en-US"/>
    </w:rPr>
  </w:style>
  <w:style w:type="paragraph" w:styleId="TOC1">
    <w:name w:val="toc 1"/>
    <w:basedOn w:val="Normal"/>
    <w:next w:val="Normal"/>
    <w:autoRedefine/>
    <w:uiPriority w:val="39"/>
    <w:unhideWhenUsed/>
    <w:rsid w:val="00BE5193"/>
    <w:pPr>
      <w:tabs>
        <w:tab w:val="right" w:leader="dot" w:pos="8296"/>
      </w:tabs>
      <w:spacing w:after="100" w:line="360" w:lineRule="auto"/>
    </w:pPr>
    <w:rPr>
      <w:rFonts w:ascii="Arial" w:eastAsia="Calibri" w:hAnsi="Arial"/>
      <w:szCs w:val="22"/>
    </w:rPr>
  </w:style>
  <w:style w:type="paragraph" w:styleId="TOC2">
    <w:name w:val="toc 2"/>
    <w:basedOn w:val="Normal"/>
    <w:next w:val="Normal"/>
    <w:autoRedefine/>
    <w:uiPriority w:val="39"/>
    <w:unhideWhenUsed/>
    <w:rsid w:val="00CB3A24"/>
    <w:pPr>
      <w:spacing w:after="100" w:line="360" w:lineRule="auto"/>
      <w:ind w:left="240"/>
    </w:pPr>
    <w:rPr>
      <w:rFonts w:ascii="Arial" w:eastAsia="Calibri" w:hAnsi="Arial"/>
      <w:szCs w:val="22"/>
    </w:rPr>
  </w:style>
  <w:style w:type="paragraph" w:styleId="TOC3">
    <w:name w:val="toc 3"/>
    <w:basedOn w:val="Normal"/>
    <w:next w:val="Normal"/>
    <w:autoRedefine/>
    <w:uiPriority w:val="39"/>
    <w:unhideWhenUsed/>
    <w:rsid w:val="00A15342"/>
    <w:pPr>
      <w:ind w:left="480"/>
    </w:pPr>
  </w:style>
  <w:style w:type="paragraph" w:styleId="TOCHeading">
    <w:name w:val="TOC Heading"/>
    <w:basedOn w:val="Heading1"/>
    <w:next w:val="Normal"/>
    <w:uiPriority w:val="39"/>
    <w:unhideWhenUsed/>
    <w:qFormat/>
    <w:rsid w:val="00AB52BE"/>
    <w:pPr>
      <w:keepLines/>
      <w:spacing w:before="240" w:line="259" w:lineRule="auto"/>
      <w:jc w:val="left"/>
      <w:outlineLvl w:val="9"/>
    </w:pPr>
    <w:rPr>
      <w:rFonts w:ascii="Calibri Light" w:hAnsi="Calibri Light"/>
      <w:b w:val="0"/>
      <w:bCs w:val="0"/>
      <w:color w:val="2E74B5"/>
      <w:sz w:val="32"/>
      <w:szCs w:val="32"/>
      <w:lang w:val="en-US"/>
    </w:rPr>
  </w:style>
  <w:style w:type="character" w:customStyle="1" w:styleId="ilfuvd">
    <w:name w:val="ilfuvd"/>
    <w:rsid w:val="008B2744"/>
  </w:style>
  <w:style w:type="paragraph" w:styleId="NormalWeb">
    <w:name w:val="Normal (Web)"/>
    <w:basedOn w:val="Normal"/>
    <w:uiPriority w:val="99"/>
    <w:semiHidden/>
    <w:unhideWhenUsed/>
    <w:rsid w:val="004D1402"/>
    <w:pPr>
      <w:spacing w:after="240"/>
    </w:pPr>
    <w:rPr>
      <w:lang w:eastAsia="en-GB"/>
    </w:rPr>
  </w:style>
  <w:style w:type="paragraph" w:styleId="HTMLAddress">
    <w:name w:val="HTML Address"/>
    <w:basedOn w:val="Normal"/>
    <w:link w:val="HTMLAddressChar"/>
    <w:uiPriority w:val="99"/>
    <w:semiHidden/>
    <w:unhideWhenUsed/>
    <w:rsid w:val="008B4EEA"/>
    <w:rPr>
      <w:i/>
      <w:iCs/>
      <w:lang w:eastAsia="en-GB"/>
    </w:rPr>
  </w:style>
  <w:style w:type="character" w:customStyle="1" w:styleId="HTMLAddressChar">
    <w:name w:val="HTML Address Char"/>
    <w:basedOn w:val="DefaultParagraphFont"/>
    <w:link w:val="HTMLAddress"/>
    <w:uiPriority w:val="99"/>
    <w:semiHidden/>
    <w:rsid w:val="008B4EEA"/>
    <w:rPr>
      <w:i/>
      <w:iCs/>
      <w:sz w:val="24"/>
      <w:szCs w:val="24"/>
    </w:rPr>
  </w:style>
  <w:style w:type="character" w:styleId="CommentReference">
    <w:name w:val="annotation reference"/>
    <w:basedOn w:val="DefaultParagraphFont"/>
    <w:semiHidden/>
    <w:unhideWhenUsed/>
    <w:rsid w:val="008C3597"/>
    <w:rPr>
      <w:sz w:val="16"/>
      <w:szCs w:val="16"/>
    </w:rPr>
  </w:style>
  <w:style w:type="paragraph" w:styleId="CommentText">
    <w:name w:val="annotation text"/>
    <w:basedOn w:val="Normal"/>
    <w:link w:val="CommentTextChar"/>
    <w:semiHidden/>
    <w:unhideWhenUsed/>
    <w:rsid w:val="008C3597"/>
    <w:rPr>
      <w:sz w:val="20"/>
      <w:szCs w:val="20"/>
    </w:rPr>
  </w:style>
  <w:style w:type="character" w:customStyle="1" w:styleId="CommentTextChar">
    <w:name w:val="Comment Text Char"/>
    <w:basedOn w:val="DefaultParagraphFont"/>
    <w:link w:val="CommentText"/>
    <w:semiHidden/>
    <w:rsid w:val="008C3597"/>
    <w:rPr>
      <w:lang w:eastAsia="en-US"/>
    </w:rPr>
  </w:style>
  <w:style w:type="paragraph" w:styleId="CommentSubject">
    <w:name w:val="annotation subject"/>
    <w:basedOn w:val="CommentText"/>
    <w:next w:val="CommentText"/>
    <w:link w:val="CommentSubjectChar"/>
    <w:semiHidden/>
    <w:unhideWhenUsed/>
    <w:rsid w:val="008C3597"/>
    <w:rPr>
      <w:b/>
      <w:bCs/>
    </w:rPr>
  </w:style>
  <w:style w:type="character" w:customStyle="1" w:styleId="CommentSubjectChar">
    <w:name w:val="Comment Subject Char"/>
    <w:basedOn w:val="CommentTextChar"/>
    <w:link w:val="CommentSubject"/>
    <w:semiHidden/>
    <w:rsid w:val="008C3597"/>
    <w:rPr>
      <w:b/>
      <w:bCs/>
      <w:lang w:eastAsia="en-US"/>
    </w:rPr>
  </w:style>
  <w:style w:type="table" w:styleId="TableGrid">
    <w:name w:val="Table Grid"/>
    <w:basedOn w:val="TableNormal"/>
    <w:uiPriority w:val="59"/>
    <w:rsid w:val="00B659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SDnormal">
    <w:name w:val="DSD normal"/>
    <w:basedOn w:val="Normal"/>
    <w:link w:val="DSDnormalChar"/>
    <w:qFormat/>
    <w:rsid w:val="00B659D1"/>
    <w:pPr>
      <w:spacing w:after="240" w:line="360" w:lineRule="auto"/>
      <w:ind w:left="851"/>
    </w:pPr>
    <w:rPr>
      <w:rFonts w:ascii="Arial" w:eastAsia="Calibri" w:hAnsi="Arial"/>
      <w:szCs w:val="22"/>
    </w:rPr>
  </w:style>
  <w:style w:type="character" w:customStyle="1" w:styleId="DSDnormalChar">
    <w:name w:val="DSD normal Char"/>
    <w:link w:val="DSDnormal"/>
    <w:rsid w:val="00B659D1"/>
    <w:rPr>
      <w:rFonts w:ascii="Arial" w:eastAsia="Calibri" w:hAnsi="Arial"/>
      <w:sz w:val="24"/>
      <w:szCs w:val="22"/>
      <w:lang w:eastAsia="en-US"/>
    </w:rPr>
  </w:style>
  <w:style w:type="paragraph" w:styleId="Revision">
    <w:name w:val="Revision"/>
    <w:hidden/>
    <w:uiPriority w:val="99"/>
    <w:semiHidden/>
    <w:rsid w:val="00BC534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33149">
      <w:bodyDiv w:val="1"/>
      <w:marLeft w:val="0"/>
      <w:marRight w:val="0"/>
      <w:marTop w:val="0"/>
      <w:marBottom w:val="0"/>
      <w:divBdr>
        <w:top w:val="none" w:sz="0" w:space="0" w:color="auto"/>
        <w:left w:val="none" w:sz="0" w:space="0" w:color="auto"/>
        <w:bottom w:val="none" w:sz="0" w:space="0" w:color="auto"/>
        <w:right w:val="none" w:sz="0" w:space="0" w:color="auto"/>
      </w:divBdr>
      <w:divsChild>
        <w:div w:id="1152718880">
          <w:marLeft w:val="0"/>
          <w:marRight w:val="0"/>
          <w:marTop w:val="0"/>
          <w:marBottom w:val="0"/>
          <w:divBdr>
            <w:top w:val="none" w:sz="0" w:space="0" w:color="auto"/>
            <w:left w:val="none" w:sz="0" w:space="0" w:color="auto"/>
            <w:bottom w:val="none" w:sz="0" w:space="0" w:color="auto"/>
            <w:right w:val="none" w:sz="0" w:space="0" w:color="auto"/>
          </w:divBdr>
          <w:divsChild>
            <w:div w:id="981425871">
              <w:marLeft w:val="0"/>
              <w:marRight w:val="0"/>
              <w:marTop w:val="0"/>
              <w:marBottom w:val="0"/>
              <w:divBdr>
                <w:top w:val="none" w:sz="0" w:space="0" w:color="auto"/>
                <w:left w:val="none" w:sz="0" w:space="0" w:color="auto"/>
                <w:bottom w:val="none" w:sz="0" w:space="0" w:color="auto"/>
                <w:right w:val="none" w:sz="0" w:space="0" w:color="auto"/>
              </w:divBdr>
              <w:divsChild>
                <w:div w:id="1439368954">
                  <w:marLeft w:val="0"/>
                  <w:marRight w:val="0"/>
                  <w:marTop w:val="0"/>
                  <w:marBottom w:val="480"/>
                  <w:divBdr>
                    <w:top w:val="none" w:sz="0" w:space="0" w:color="auto"/>
                    <w:left w:val="none" w:sz="0" w:space="0" w:color="auto"/>
                    <w:bottom w:val="none" w:sz="0" w:space="0" w:color="auto"/>
                    <w:right w:val="none" w:sz="0" w:space="0" w:color="auto"/>
                  </w:divBdr>
                  <w:divsChild>
                    <w:div w:id="103850793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90937715">
      <w:bodyDiv w:val="1"/>
      <w:marLeft w:val="0"/>
      <w:marRight w:val="0"/>
      <w:marTop w:val="0"/>
      <w:marBottom w:val="0"/>
      <w:divBdr>
        <w:top w:val="none" w:sz="0" w:space="0" w:color="auto"/>
        <w:left w:val="none" w:sz="0" w:space="0" w:color="auto"/>
        <w:bottom w:val="none" w:sz="0" w:space="0" w:color="auto"/>
        <w:right w:val="none" w:sz="0" w:space="0" w:color="auto"/>
      </w:divBdr>
      <w:divsChild>
        <w:div w:id="1984189850">
          <w:marLeft w:val="0"/>
          <w:marRight w:val="0"/>
          <w:marTop w:val="0"/>
          <w:marBottom w:val="0"/>
          <w:divBdr>
            <w:top w:val="none" w:sz="0" w:space="0" w:color="auto"/>
            <w:left w:val="none" w:sz="0" w:space="0" w:color="auto"/>
            <w:bottom w:val="none" w:sz="0" w:space="0" w:color="auto"/>
            <w:right w:val="none" w:sz="0" w:space="0" w:color="auto"/>
          </w:divBdr>
          <w:divsChild>
            <w:div w:id="160857186">
              <w:marLeft w:val="0"/>
              <w:marRight w:val="0"/>
              <w:marTop w:val="0"/>
              <w:marBottom w:val="0"/>
              <w:divBdr>
                <w:top w:val="none" w:sz="0" w:space="0" w:color="auto"/>
                <w:left w:val="none" w:sz="0" w:space="0" w:color="auto"/>
                <w:bottom w:val="none" w:sz="0" w:space="0" w:color="auto"/>
                <w:right w:val="none" w:sz="0" w:space="0" w:color="auto"/>
              </w:divBdr>
              <w:divsChild>
                <w:div w:id="68015685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06221785">
      <w:bodyDiv w:val="1"/>
      <w:marLeft w:val="0"/>
      <w:marRight w:val="0"/>
      <w:marTop w:val="0"/>
      <w:marBottom w:val="0"/>
      <w:divBdr>
        <w:top w:val="none" w:sz="0" w:space="0" w:color="auto"/>
        <w:left w:val="none" w:sz="0" w:space="0" w:color="auto"/>
        <w:bottom w:val="none" w:sz="0" w:space="0" w:color="auto"/>
        <w:right w:val="none" w:sz="0" w:space="0" w:color="auto"/>
      </w:divBdr>
      <w:divsChild>
        <w:div w:id="1034115543">
          <w:marLeft w:val="0"/>
          <w:marRight w:val="0"/>
          <w:marTop w:val="0"/>
          <w:marBottom w:val="0"/>
          <w:divBdr>
            <w:top w:val="none" w:sz="0" w:space="0" w:color="auto"/>
            <w:left w:val="none" w:sz="0" w:space="0" w:color="auto"/>
            <w:bottom w:val="none" w:sz="0" w:space="0" w:color="auto"/>
            <w:right w:val="none" w:sz="0" w:space="0" w:color="auto"/>
          </w:divBdr>
          <w:divsChild>
            <w:div w:id="121852175">
              <w:marLeft w:val="0"/>
              <w:marRight w:val="0"/>
              <w:marTop w:val="0"/>
              <w:marBottom w:val="0"/>
              <w:divBdr>
                <w:top w:val="none" w:sz="0" w:space="0" w:color="auto"/>
                <w:left w:val="none" w:sz="0" w:space="0" w:color="auto"/>
                <w:bottom w:val="none" w:sz="0" w:space="0" w:color="auto"/>
                <w:right w:val="none" w:sz="0" w:space="0" w:color="auto"/>
              </w:divBdr>
              <w:divsChild>
                <w:div w:id="1062872560">
                  <w:marLeft w:val="0"/>
                  <w:marRight w:val="0"/>
                  <w:marTop w:val="0"/>
                  <w:marBottom w:val="480"/>
                  <w:divBdr>
                    <w:top w:val="none" w:sz="0" w:space="0" w:color="auto"/>
                    <w:left w:val="none" w:sz="0" w:space="0" w:color="auto"/>
                    <w:bottom w:val="none" w:sz="0" w:space="0" w:color="auto"/>
                    <w:right w:val="none" w:sz="0" w:space="0" w:color="auto"/>
                  </w:divBdr>
                  <w:divsChild>
                    <w:div w:id="105095871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73524235">
      <w:bodyDiv w:val="1"/>
      <w:marLeft w:val="0"/>
      <w:marRight w:val="0"/>
      <w:marTop w:val="0"/>
      <w:marBottom w:val="0"/>
      <w:divBdr>
        <w:top w:val="none" w:sz="0" w:space="0" w:color="auto"/>
        <w:left w:val="none" w:sz="0" w:space="0" w:color="auto"/>
        <w:bottom w:val="none" w:sz="0" w:space="0" w:color="auto"/>
        <w:right w:val="none" w:sz="0" w:space="0" w:color="auto"/>
      </w:divBdr>
      <w:divsChild>
        <w:div w:id="1663703887">
          <w:marLeft w:val="0"/>
          <w:marRight w:val="0"/>
          <w:marTop w:val="0"/>
          <w:marBottom w:val="0"/>
          <w:divBdr>
            <w:top w:val="none" w:sz="0" w:space="0" w:color="auto"/>
            <w:left w:val="none" w:sz="0" w:space="0" w:color="auto"/>
            <w:bottom w:val="none" w:sz="0" w:space="0" w:color="auto"/>
            <w:right w:val="none" w:sz="0" w:space="0" w:color="auto"/>
          </w:divBdr>
          <w:divsChild>
            <w:div w:id="741946784">
              <w:marLeft w:val="0"/>
              <w:marRight w:val="0"/>
              <w:marTop w:val="0"/>
              <w:marBottom w:val="0"/>
              <w:divBdr>
                <w:top w:val="none" w:sz="0" w:space="0" w:color="auto"/>
                <w:left w:val="none" w:sz="0" w:space="0" w:color="auto"/>
                <w:bottom w:val="none" w:sz="0" w:space="0" w:color="auto"/>
                <w:right w:val="none" w:sz="0" w:space="0" w:color="auto"/>
              </w:divBdr>
              <w:divsChild>
                <w:div w:id="461461077">
                  <w:marLeft w:val="0"/>
                  <w:marRight w:val="0"/>
                  <w:marTop w:val="0"/>
                  <w:marBottom w:val="0"/>
                  <w:divBdr>
                    <w:top w:val="none" w:sz="0" w:space="0" w:color="auto"/>
                    <w:left w:val="none" w:sz="0" w:space="0" w:color="auto"/>
                    <w:bottom w:val="none" w:sz="0" w:space="0" w:color="auto"/>
                    <w:right w:val="none" w:sz="0" w:space="0" w:color="auto"/>
                  </w:divBdr>
                  <w:divsChild>
                    <w:div w:id="450057516">
                      <w:marLeft w:val="0"/>
                      <w:marRight w:val="0"/>
                      <w:marTop w:val="0"/>
                      <w:marBottom w:val="0"/>
                      <w:divBdr>
                        <w:top w:val="none" w:sz="0" w:space="0" w:color="auto"/>
                        <w:left w:val="none" w:sz="0" w:space="0" w:color="auto"/>
                        <w:bottom w:val="none" w:sz="0" w:space="0" w:color="auto"/>
                        <w:right w:val="none" w:sz="0" w:space="0" w:color="auto"/>
                      </w:divBdr>
                      <w:divsChild>
                        <w:div w:id="168848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6371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555488">
      <w:bodyDiv w:val="1"/>
      <w:marLeft w:val="0"/>
      <w:marRight w:val="0"/>
      <w:marTop w:val="0"/>
      <w:marBottom w:val="0"/>
      <w:divBdr>
        <w:top w:val="none" w:sz="0" w:space="0" w:color="auto"/>
        <w:left w:val="none" w:sz="0" w:space="0" w:color="auto"/>
        <w:bottom w:val="none" w:sz="0" w:space="0" w:color="auto"/>
        <w:right w:val="none" w:sz="0" w:space="0" w:color="auto"/>
      </w:divBdr>
      <w:divsChild>
        <w:div w:id="1654675814">
          <w:marLeft w:val="0"/>
          <w:marRight w:val="0"/>
          <w:marTop w:val="0"/>
          <w:marBottom w:val="0"/>
          <w:divBdr>
            <w:top w:val="none" w:sz="0" w:space="0" w:color="auto"/>
            <w:left w:val="none" w:sz="0" w:space="0" w:color="auto"/>
            <w:bottom w:val="none" w:sz="0" w:space="0" w:color="auto"/>
            <w:right w:val="none" w:sz="0" w:space="0" w:color="auto"/>
          </w:divBdr>
          <w:divsChild>
            <w:div w:id="56246442">
              <w:marLeft w:val="0"/>
              <w:marRight w:val="0"/>
              <w:marTop w:val="0"/>
              <w:marBottom w:val="0"/>
              <w:divBdr>
                <w:top w:val="none" w:sz="0" w:space="0" w:color="auto"/>
                <w:left w:val="none" w:sz="0" w:space="0" w:color="auto"/>
                <w:bottom w:val="none" w:sz="0" w:space="0" w:color="auto"/>
                <w:right w:val="none" w:sz="0" w:space="0" w:color="auto"/>
              </w:divBdr>
              <w:divsChild>
                <w:div w:id="339161205">
                  <w:marLeft w:val="0"/>
                  <w:marRight w:val="0"/>
                  <w:marTop w:val="0"/>
                  <w:marBottom w:val="480"/>
                  <w:divBdr>
                    <w:top w:val="none" w:sz="0" w:space="0" w:color="auto"/>
                    <w:left w:val="none" w:sz="0" w:space="0" w:color="auto"/>
                    <w:bottom w:val="none" w:sz="0" w:space="0" w:color="auto"/>
                    <w:right w:val="none" w:sz="0" w:space="0" w:color="auto"/>
                  </w:divBdr>
                  <w:divsChild>
                    <w:div w:id="373116891">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60307448">
      <w:bodyDiv w:val="1"/>
      <w:marLeft w:val="0"/>
      <w:marRight w:val="0"/>
      <w:marTop w:val="0"/>
      <w:marBottom w:val="0"/>
      <w:divBdr>
        <w:top w:val="none" w:sz="0" w:space="0" w:color="auto"/>
        <w:left w:val="none" w:sz="0" w:space="0" w:color="auto"/>
        <w:bottom w:val="none" w:sz="0" w:space="0" w:color="auto"/>
        <w:right w:val="none" w:sz="0" w:space="0" w:color="auto"/>
      </w:divBdr>
      <w:divsChild>
        <w:div w:id="524950958">
          <w:marLeft w:val="0"/>
          <w:marRight w:val="0"/>
          <w:marTop w:val="0"/>
          <w:marBottom w:val="0"/>
          <w:divBdr>
            <w:top w:val="none" w:sz="0" w:space="0" w:color="auto"/>
            <w:left w:val="none" w:sz="0" w:space="0" w:color="auto"/>
            <w:bottom w:val="none" w:sz="0" w:space="0" w:color="auto"/>
            <w:right w:val="none" w:sz="0" w:space="0" w:color="auto"/>
          </w:divBdr>
          <w:divsChild>
            <w:div w:id="944340308">
              <w:marLeft w:val="0"/>
              <w:marRight w:val="0"/>
              <w:marTop w:val="0"/>
              <w:marBottom w:val="0"/>
              <w:divBdr>
                <w:top w:val="none" w:sz="0" w:space="0" w:color="auto"/>
                <w:left w:val="none" w:sz="0" w:space="0" w:color="auto"/>
                <w:bottom w:val="none" w:sz="0" w:space="0" w:color="auto"/>
                <w:right w:val="none" w:sz="0" w:space="0" w:color="auto"/>
              </w:divBdr>
              <w:divsChild>
                <w:div w:id="126236974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217164009">
      <w:bodyDiv w:val="1"/>
      <w:marLeft w:val="0"/>
      <w:marRight w:val="0"/>
      <w:marTop w:val="0"/>
      <w:marBottom w:val="0"/>
      <w:divBdr>
        <w:top w:val="none" w:sz="0" w:space="0" w:color="auto"/>
        <w:left w:val="none" w:sz="0" w:space="0" w:color="auto"/>
        <w:bottom w:val="none" w:sz="0" w:space="0" w:color="auto"/>
        <w:right w:val="none" w:sz="0" w:space="0" w:color="auto"/>
      </w:divBdr>
      <w:divsChild>
        <w:div w:id="597759209">
          <w:marLeft w:val="0"/>
          <w:marRight w:val="0"/>
          <w:marTop w:val="0"/>
          <w:marBottom w:val="0"/>
          <w:divBdr>
            <w:top w:val="none" w:sz="0" w:space="0" w:color="auto"/>
            <w:left w:val="none" w:sz="0" w:space="0" w:color="auto"/>
            <w:bottom w:val="none" w:sz="0" w:space="0" w:color="auto"/>
            <w:right w:val="none" w:sz="0" w:space="0" w:color="auto"/>
          </w:divBdr>
          <w:divsChild>
            <w:div w:id="602885710">
              <w:marLeft w:val="0"/>
              <w:marRight w:val="0"/>
              <w:marTop w:val="0"/>
              <w:marBottom w:val="0"/>
              <w:divBdr>
                <w:top w:val="none" w:sz="0" w:space="0" w:color="auto"/>
                <w:left w:val="none" w:sz="0" w:space="0" w:color="auto"/>
                <w:bottom w:val="none" w:sz="0" w:space="0" w:color="auto"/>
                <w:right w:val="none" w:sz="0" w:space="0" w:color="auto"/>
              </w:divBdr>
              <w:divsChild>
                <w:div w:id="495614348">
                  <w:marLeft w:val="0"/>
                  <w:marRight w:val="0"/>
                  <w:marTop w:val="0"/>
                  <w:marBottom w:val="480"/>
                  <w:divBdr>
                    <w:top w:val="none" w:sz="0" w:space="0" w:color="auto"/>
                    <w:left w:val="none" w:sz="0" w:space="0" w:color="auto"/>
                    <w:bottom w:val="none" w:sz="0" w:space="0" w:color="auto"/>
                    <w:right w:val="none" w:sz="0" w:space="0" w:color="auto"/>
                  </w:divBdr>
                  <w:divsChild>
                    <w:div w:id="14957599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32157893">
      <w:bodyDiv w:val="1"/>
      <w:marLeft w:val="0"/>
      <w:marRight w:val="0"/>
      <w:marTop w:val="0"/>
      <w:marBottom w:val="0"/>
      <w:divBdr>
        <w:top w:val="none" w:sz="0" w:space="0" w:color="auto"/>
        <w:left w:val="none" w:sz="0" w:space="0" w:color="auto"/>
        <w:bottom w:val="none" w:sz="0" w:space="0" w:color="auto"/>
        <w:right w:val="none" w:sz="0" w:space="0" w:color="auto"/>
      </w:divBdr>
      <w:divsChild>
        <w:div w:id="485779188">
          <w:marLeft w:val="0"/>
          <w:marRight w:val="0"/>
          <w:marTop w:val="0"/>
          <w:marBottom w:val="0"/>
          <w:divBdr>
            <w:top w:val="none" w:sz="0" w:space="0" w:color="auto"/>
            <w:left w:val="none" w:sz="0" w:space="0" w:color="auto"/>
            <w:bottom w:val="none" w:sz="0" w:space="0" w:color="auto"/>
            <w:right w:val="none" w:sz="0" w:space="0" w:color="auto"/>
          </w:divBdr>
          <w:divsChild>
            <w:div w:id="385180850">
              <w:marLeft w:val="0"/>
              <w:marRight w:val="0"/>
              <w:marTop w:val="0"/>
              <w:marBottom w:val="0"/>
              <w:divBdr>
                <w:top w:val="none" w:sz="0" w:space="0" w:color="auto"/>
                <w:left w:val="none" w:sz="0" w:space="0" w:color="auto"/>
                <w:bottom w:val="none" w:sz="0" w:space="0" w:color="auto"/>
                <w:right w:val="none" w:sz="0" w:space="0" w:color="auto"/>
              </w:divBdr>
              <w:divsChild>
                <w:div w:id="1705204569">
                  <w:marLeft w:val="0"/>
                  <w:marRight w:val="0"/>
                  <w:marTop w:val="0"/>
                  <w:marBottom w:val="480"/>
                  <w:divBdr>
                    <w:top w:val="none" w:sz="0" w:space="0" w:color="auto"/>
                    <w:left w:val="none" w:sz="0" w:space="0" w:color="auto"/>
                    <w:bottom w:val="none" w:sz="0" w:space="0" w:color="auto"/>
                    <w:right w:val="none" w:sz="0" w:space="0" w:color="auto"/>
                  </w:divBdr>
                  <w:divsChild>
                    <w:div w:id="891235524">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35886704">
      <w:bodyDiv w:val="1"/>
      <w:marLeft w:val="0"/>
      <w:marRight w:val="0"/>
      <w:marTop w:val="0"/>
      <w:marBottom w:val="0"/>
      <w:divBdr>
        <w:top w:val="none" w:sz="0" w:space="0" w:color="auto"/>
        <w:left w:val="none" w:sz="0" w:space="0" w:color="auto"/>
        <w:bottom w:val="none" w:sz="0" w:space="0" w:color="auto"/>
        <w:right w:val="none" w:sz="0" w:space="0" w:color="auto"/>
      </w:divBdr>
      <w:divsChild>
        <w:div w:id="1312636561">
          <w:marLeft w:val="0"/>
          <w:marRight w:val="0"/>
          <w:marTop w:val="0"/>
          <w:marBottom w:val="0"/>
          <w:divBdr>
            <w:top w:val="none" w:sz="0" w:space="0" w:color="auto"/>
            <w:left w:val="none" w:sz="0" w:space="0" w:color="auto"/>
            <w:bottom w:val="none" w:sz="0" w:space="0" w:color="auto"/>
            <w:right w:val="none" w:sz="0" w:space="0" w:color="auto"/>
          </w:divBdr>
          <w:divsChild>
            <w:div w:id="101534300">
              <w:marLeft w:val="0"/>
              <w:marRight w:val="0"/>
              <w:marTop w:val="0"/>
              <w:marBottom w:val="0"/>
              <w:divBdr>
                <w:top w:val="none" w:sz="0" w:space="0" w:color="auto"/>
                <w:left w:val="none" w:sz="0" w:space="0" w:color="auto"/>
                <w:bottom w:val="none" w:sz="0" w:space="0" w:color="auto"/>
                <w:right w:val="none" w:sz="0" w:space="0" w:color="auto"/>
              </w:divBdr>
              <w:divsChild>
                <w:div w:id="88591571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56044789">
      <w:bodyDiv w:val="1"/>
      <w:marLeft w:val="0"/>
      <w:marRight w:val="0"/>
      <w:marTop w:val="0"/>
      <w:marBottom w:val="0"/>
      <w:divBdr>
        <w:top w:val="none" w:sz="0" w:space="0" w:color="auto"/>
        <w:left w:val="none" w:sz="0" w:space="0" w:color="auto"/>
        <w:bottom w:val="none" w:sz="0" w:space="0" w:color="auto"/>
        <w:right w:val="none" w:sz="0" w:space="0" w:color="auto"/>
      </w:divBdr>
      <w:divsChild>
        <w:div w:id="1810971641">
          <w:marLeft w:val="0"/>
          <w:marRight w:val="0"/>
          <w:marTop w:val="0"/>
          <w:marBottom w:val="0"/>
          <w:divBdr>
            <w:top w:val="none" w:sz="0" w:space="0" w:color="auto"/>
            <w:left w:val="none" w:sz="0" w:space="0" w:color="auto"/>
            <w:bottom w:val="none" w:sz="0" w:space="0" w:color="auto"/>
            <w:right w:val="none" w:sz="0" w:space="0" w:color="auto"/>
          </w:divBdr>
          <w:divsChild>
            <w:div w:id="1708525454">
              <w:marLeft w:val="0"/>
              <w:marRight w:val="0"/>
              <w:marTop w:val="0"/>
              <w:marBottom w:val="0"/>
              <w:divBdr>
                <w:top w:val="none" w:sz="0" w:space="0" w:color="auto"/>
                <w:left w:val="none" w:sz="0" w:space="0" w:color="auto"/>
                <w:bottom w:val="none" w:sz="0" w:space="0" w:color="auto"/>
                <w:right w:val="none" w:sz="0" w:space="0" w:color="auto"/>
              </w:divBdr>
              <w:divsChild>
                <w:div w:id="395905287">
                  <w:marLeft w:val="0"/>
                  <w:marRight w:val="0"/>
                  <w:marTop w:val="0"/>
                  <w:marBottom w:val="480"/>
                  <w:divBdr>
                    <w:top w:val="none" w:sz="0" w:space="0" w:color="auto"/>
                    <w:left w:val="none" w:sz="0" w:space="0" w:color="auto"/>
                    <w:bottom w:val="none" w:sz="0" w:space="0" w:color="auto"/>
                    <w:right w:val="none" w:sz="0" w:space="0" w:color="auto"/>
                  </w:divBdr>
                  <w:divsChild>
                    <w:div w:id="1957910194">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76932096">
      <w:bodyDiv w:val="1"/>
      <w:marLeft w:val="0"/>
      <w:marRight w:val="0"/>
      <w:marTop w:val="0"/>
      <w:marBottom w:val="0"/>
      <w:divBdr>
        <w:top w:val="none" w:sz="0" w:space="0" w:color="auto"/>
        <w:left w:val="none" w:sz="0" w:space="0" w:color="auto"/>
        <w:bottom w:val="none" w:sz="0" w:space="0" w:color="auto"/>
        <w:right w:val="none" w:sz="0" w:space="0" w:color="auto"/>
      </w:divBdr>
      <w:divsChild>
        <w:div w:id="1613055724">
          <w:marLeft w:val="0"/>
          <w:marRight w:val="0"/>
          <w:marTop w:val="0"/>
          <w:marBottom w:val="0"/>
          <w:divBdr>
            <w:top w:val="none" w:sz="0" w:space="0" w:color="auto"/>
            <w:left w:val="none" w:sz="0" w:space="0" w:color="auto"/>
            <w:bottom w:val="none" w:sz="0" w:space="0" w:color="auto"/>
            <w:right w:val="none" w:sz="0" w:space="0" w:color="auto"/>
          </w:divBdr>
          <w:divsChild>
            <w:div w:id="2128812867">
              <w:marLeft w:val="0"/>
              <w:marRight w:val="0"/>
              <w:marTop w:val="0"/>
              <w:marBottom w:val="0"/>
              <w:divBdr>
                <w:top w:val="none" w:sz="0" w:space="0" w:color="auto"/>
                <w:left w:val="none" w:sz="0" w:space="0" w:color="auto"/>
                <w:bottom w:val="none" w:sz="0" w:space="0" w:color="auto"/>
                <w:right w:val="none" w:sz="0" w:space="0" w:color="auto"/>
              </w:divBdr>
              <w:divsChild>
                <w:div w:id="1469862124">
                  <w:marLeft w:val="0"/>
                  <w:marRight w:val="0"/>
                  <w:marTop w:val="0"/>
                  <w:marBottom w:val="0"/>
                  <w:divBdr>
                    <w:top w:val="none" w:sz="0" w:space="0" w:color="auto"/>
                    <w:left w:val="none" w:sz="0" w:space="0" w:color="auto"/>
                    <w:bottom w:val="none" w:sz="0" w:space="0" w:color="auto"/>
                    <w:right w:val="none" w:sz="0" w:space="0" w:color="auto"/>
                  </w:divBdr>
                  <w:divsChild>
                    <w:div w:id="2017999982">
                      <w:marLeft w:val="0"/>
                      <w:marRight w:val="0"/>
                      <w:marTop w:val="0"/>
                      <w:marBottom w:val="0"/>
                      <w:divBdr>
                        <w:top w:val="none" w:sz="0" w:space="0" w:color="auto"/>
                        <w:left w:val="none" w:sz="0" w:space="0" w:color="auto"/>
                        <w:bottom w:val="none" w:sz="0" w:space="0" w:color="auto"/>
                        <w:right w:val="none" w:sz="0" w:space="0" w:color="auto"/>
                      </w:divBdr>
                      <w:divsChild>
                        <w:div w:id="199440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59799">
                  <w:marLeft w:val="0"/>
                  <w:marRight w:val="0"/>
                  <w:marTop w:val="0"/>
                  <w:marBottom w:val="0"/>
                  <w:divBdr>
                    <w:top w:val="none" w:sz="0" w:space="0" w:color="auto"/>
                    <w:left w:val="none" w:sz="0" w:space="0" w:color="auto"/>
                    <w:bottom w:val="none" w:sz="0" w:space="0" w:color="auto"/>
                    <w:right w:val="none" w:sz="0" w:space="0" w:color="auto"/>
                  </w:divBdr>
                  <w:divsChild>
                    <w:div w:id="1482228726">
                      <w:marLeft w:val="0"/>
                      <w:marRight w:val="0"/>
                      <w:marTop w:val="0"/>
                      <w:marBottom w:val="0"/>
                      <w:divBdr>
                        <w:top w:val="none" w:sz="0" w:space="0" w:color="auto"/>
                        <w:left w:val="none" w:sz="0" w:space="0" w:color="auto"/>
                        <w:bottom w:val="none" w:sz="0" w:space="0" w:color="auto"/>
                        <w:right w:val="none" w:sz="0" w:space="0" w:color="auto"/>
                      </w:divBdr>
                      <w:divsChild>
                        <w:div w:id="954555681">
                          <w:marLeft w:val="0"/>
                          <w:marRight w:val="0"/>
                          <w:marTop w:val="0"/>
                          <w:marBottom w:val="0"/>
                          <w:divBdr>
                            <w:top w:val="none" w:sz="0" w:space="0" w:color="auto"/>
                            <w:left w:val="none" w:sz="0" w:space="0" w:color="auto"/>
                            <w:bottom w:val="none" w:sz="0" w:space="0" w:color="auto"/>
                            <w:right w:val="none" w:sz="0" w:space="0" w:color="auto"/>
                          </w:divBdr>
                          <w:divsChild>
                            <w:div w:id="580480853">
                              <w:marLeft w:val="0"/>
                              <w:marRight w:val="0"/>
                              <w:marTop w:val="0"/>
                              <w:marBottom w:val="0"/>
                              <w:divBdr>
                                <w:top w:val="none" w:sz="0" w:space="0" w:color="auto"/>
                                <w:left w:val="none" w:sz="0" w:space="0" w:color="auto"/>
                                <w:bottom w:val="none" w:sz="0" w:space="0" w:color="auto"/>
                                <w:right w:val="none" w:sz="0" w:space="0" w:color="auto"/>
                              </w:divBdr>
                              <w:divsChild>
                                <w:div w:id="62646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gdpr-info.eu/" TargetMode="External"/><Relationship Id="rId26" Type="http://schemas.openxmlformats.org/officeDocument/2006/relationships/hyperlink" Target="mailto:dataprotectionofficer@daera-ni.gov.uk" TargetMode="External"/><Relationship Id="rId3" Type="http://schemas.openxmlformats.org/officeDocument/2006/relationships/styles" Target="styles.xml"/><Relationship Id="rId21" Type="http://schemas.openxmlformats.org/officeDocument/2006/relationships/diagramQuickStyle" Target="diagrams/quickStyle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legislation.gov.uk/ukpga/2018/12/pdfs/ukpga_20180012_en.pdf" TargetMode="External"/><Relationship Id="rId25" Type="http://schemas.openxmlformats.org/officeDocument/2006/relationships/hyperlink" Target="https://gdpr-info.eu/"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legislation.gov.uk/uksi/2004/3391/contents/made" TargetMode="External"/><Relationship Id="rId20" Type="http://schemas.openxmlformats.org/officeDocument/2006/relationships/diagramLayout" Target="diagrams/layout1.xml"/><Relationship Id="rId29" Type="http://schemas.openxmlformats.org/officeDocument/2006/relationships/hyperlink" Target="mailto:dataprotectionofficer@daera-n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gdpr-info.eu/"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legislation.gov.uk/ukpga/2000/36/contents" TargetMode="External"/><Relationship Id="rId23" Type="http://schemas.microsoft.com/office/2007/relationships/diagramDrawing" Target="diagrams/drawing1.xml"/><Relationship Id="rId28" Type="http://schemas.openxmlformats.org/officeDocument/2006/relationships/hyperlink" Target="https://www.daera-ni.gov.uk/publications/daera-privacy-statement-document" TargetMode="External"/><Relationship Id="rId10" Type="http://schemas.openxmlformats.org/officeDocument/2006/relationships/header" Target="header1.xml"/><Relationship Id="rId19" Type="http://schemas.openxmlformats.org/officeDocument/2006/relationships/diagramData" Target="diagrams/data1.xml"/><Relationship Id="rId31" Type="http://schemas.openxmlformats.org/officeDocument/2006/relationships/hyperlink" Target="https://gdpr-info.e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diagramColors" Target="diagrams/colors1.xml"/><Relationship Id="rId27" Type="http://schemas.openxmlformats.org/officeDocument/2006/relationships/hyperlink" Target="https://www.daera-ni.gov.uk/publications/daera-privacy-statement-document" TargetMode="External"/><Relationship Id="rId30" Type="http://schemas.openxmlformats.org/officeDocument/2006/relationships/hyperlink" Target="mailto:casework@ico.org.uk" TargetMode="External"/><Relationship Id="rId35"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68E0DA-06E5-4AB8-B47B-14D75D829AFA}" type="doc">
      <dgm:prSet loTypeId="urn:microsoft.com/office/officeart/2005/8/layout/vList5" loCatId="list" qsTypeId="urn:microsoft.com/office/officeart/2005/8/quickstyle/simple4" qsCatId="simple" csTypeId="urn:microsoft.com/office/officeart/2005/8/colors/colorful1" csCatId="colorful" phldr="1"/>
      <dgm:spPr/>
      <dgm:t>
        <a:bodyPr/>
        <a:lstStyle/>
        <a:p>
          <a:endParaRPr lang="en-GB"/>
        </a:p>
      </dgm:t>
    </dgm:pt>
    <dgm:pt modelId="{AF69B69C-3FB0-49F4-A240-3594BFEFE4B6}">
      <dgm:prSet phldrT="[Text]"/>
      <dgm:spPr/>
      <dgm:t>
        <a:bodyPr/>
        <a:lstStyle/>
        <a:p>
          <a:r>
            <a:rPr lang="en-GB"/>
            <a:t>Quality</a:t>
          </a:r>
        </a:p>
      </dgm:t>
    </dgm:pt>
    <dgm:pt modelId="{DBD1539B-DF05-4A24-A414-EF4F76E728AF}" type="parTrans" cxnId="{B66256CB-D752-4C8A-B50A-195D350FFE70}">
      <dgm:prSet/>
      <dgm:spPr/>
      <dgm:t>
        <a:bodyPr/>
        <a:lstStyle/>
        <a:p>
          <a:endParaRPr lang="en-GB"/>
        </a:p>
      </dgm:t>
    </dgm:pt>
    <dgm:pt modelId="{B59BD753-AED7-4C6E-AB43-D359F0691661}" type="sibTrans" cxnId="{B66256CB-D752-4C8A-B50A-195D350FFE70}">
      <dgm:prSet/>
      <dgm:spPr/>
      <dgm:t>
        <a:bodyPr/>
        <a:lstStyle/>
        <a:p>
          <a:endParaRPr lang="en-GB"/>
        </a:p>
      </dgm:t>
    </dgm:pt>
    <dgm:pt modelId="{E0946045-8DBD-4FF8-B628-8083F7F54C00}">
      <dgm:prSet phldrT="[Text]"/>
      <dgm:spPr/>
      <dgm:t>
        <a:bodyPr/>
        <a:lstStyle/>
        <a:p>
          <a:r>
            <a:rPr lang="en-GB"/>
            <a:t>all personal data held by the Department must be accurate and kept up to date </a:t>
          </a:r>
        </a:p>
      </dgm:t>
    </dgm:pt>
    <dgm:pt modelId="{BFEC0AD4-1E59-4723-B7E8-17DDA50E3417}" type="parTrans" cxnId="{D057EB6F-9B02-4F58-96E4-83729F561E6D}">
      <dgm:prSet/>
      <dgm:spPr/>
      <dgm:t>
        <a:bodyPr/>
        <a:lstStyle/>
        <a:p>
          <a:endParaRPr lang="en-GB"/>
        </a:p>
      </dgm:t>
    </dgm:pt>
    <dgm:pt modelId="{57FA11F8-1571-48F4-A10A-86A7C93CFD22}" type="sibTrans" cxnId="{D057EB6F-9B02-4F58-96E4-83729F561E6D}">
      <dgm:prSet/>
      <dgm:spPr/>
      <dgm:t>
        <a:bodyPr/>
        <a:lstStyle/>
        <a:p>
          <a:endParaRPr lang="en-GB"/>
        </a:p>
      </dgm:t>
    </dgm:pt>
    <dgm:pt modelId="{E3DC3FEC-3FB9-4AB1-A1CD-D751FA93DA65}">
      <dgm:prSet phldrT="[Text]"/>
      <dgm:spPr/>
      <dgm:t>
        <a:bodyPr/>
        <a:lstStyle/>
        <a:p>
          <a:r>
            <a:rPr lang="en-GB"/>
            <a:t>Use</a:t>
          </a:r>
        </a:p>
      </dgm:t>
    </dgm:pt>
    <dgm:pt modelId="{18393149-4406-4CEB-85D4-072874702905}" type="parTrans" cxnId="{CF879F78-A269-4BD4-AC20-10692FE5B911}">
      <dgm:prSet/>
      <dgm:spPr/>
      <dgm:t>
        <a:bodyPr/>
        <a:lstStyle/>
        <a:p>
          <a:endParaRPr lang="en-GB"/>
        </a:p>
      </dgm:t>
    </dgm:pt>
    <dgm:pt modelId="{115D67F5-03B1-4022-A205-50FE73E64C60}" type="sibTrans" cxnId="{CF879F78-A269-4BD4-AC20-10692FE5B911}">
      <dgm:prSet/>
      <dgm:spPr/>
      <dgm:t>
        <a:bodyPr/>
        <a:lstStyle/>
        <a:p>
          <a:endParaRPr lang="en-GB"/>
        </a:p>
      </dgm:t>
    </dgm:pt>
    <dgm:pt modelId="{1FF8BAFB-F022-46ED-A5C1-A9A008012134}">
      <dgm:prSet phldrT="[Text]"/>
      <dgm:spPr/>
      <dgm:t>
        <a:bodyPr/>
        <a:lstStyle/>
        <a:p>
          <a:r>
            <a:rPr lang="en-GB"/>
            <a:t>all personal data held by the Department must be used in accordance with the Departments Privacy Statement</a:t>
          </a:r>
        </a:p>
      </dgm:t>
    </dgm:pt>
    <dgm:pt modelId="{AACA16F5-9034-4AA9-B433-1002CF208335}" type="parTrans" cxnId="{9EECBE12-E1B7-4457-AC68-2EE84D967ED9}">
      <dgm:prSet/>
      <dgm:spPr/>
      <dgm:t>
        <a:bodyPr/>
        <a:lstStyle/>
        <a:p>
          <a:endParaRPr lang="en-GB"/>
        </a:p>
      </dgm:t>
    </dgm:pt>
    <dgm:pt modelId="{589D60EC-EBDD-4D0A-8993-749FA2EC4A8E}" type="sibTrans" cxnId="{9EECBE12-E1B7-4457-AC68-2EE84D967ED9}">
      <dgm:prSet/>
      <dgm:spPr/>
      <dgm:t>
        <a:bodyPr/>
        <a:lstStyle/>
        <a:p>
          <a:endParaRPr lang="en-GB"/>
        </a:p>
      </dgm:t>
    </dgm:pt>
    <dgm:pt modelId="{5DDE3C15-D69C-4507-A89E-606F08A001A2}">
      <dgm:prSet phldrT="[Text]"/>
      <dgm:spPr/>
      <dgm:t>
        <a:bodyPr/>
        <a:lstStyle/>
        <a:p>
          <a:r>
            <a:rPr lang="en-GB"/>
            <a:t>Awareness</a:t>
          </a:r>
        </a:p>
      </dgm:t>
    </dgm:pt>
    <dgm:pt modelId="{3A993D6A-BC39-4002-BA88-4F3C924736AC}" type="parTrans" cxnId="{AE15DEE9-42AC-4345-82FA-A90DE46A72C7}">
      <dgm:prSet/>
      <dgm:spPr/>
      <dgm:t>
        <a:bodyPr/>
        <a:lstStyle/>
        <a:p>
          <a:endParaRPr lang="en-GB"/>
        </a:p>
      </dgm:t>
    </dgm:pt>
    <dgm:pt modelId="{0358EA1A-8536-4560-892F-701170A84813}" type="sibTrans" cxnId="{AE15DEE9-42AC-4345-82FA-A90DE46A72C7}">
      <dgm:prSet/>
      <dgm:spPr/>
      <dgm:t>
        <a:bodyPr/>
        <a:lstStyle/>
        <a:p>
          <a:endParaRPr lang="en-GB"/>
        </a:p>
      </dgm:t>
    </dgm:pt>
    <dgm:pt modelId="{378B3B86-95E8-4D9B-A517-61F5C22D952E}">
      <dgm:prSet phldrT="[Text]"/>
      <dgm:spPr/>
      <dgm:t>
        <a:bodyPr/>
        <a:lstStyle/>
        <a:p>
          <a:r>
            <a:rPr lang="en-GB"/>
            <a:t>all staff whose work involves personal data must be fully aware of legal requirements relating to the holding and processing of this data</a:t>
          </a:r>
        </a:p>
      </dgm:t>
    </dgm:pt>
    <dgm:pt modelId="{FC1F02EC-F451-4440-81AF-CAB5EF5D40AA}" type="parTrans" cxnId="{DF2566F5-2AF8-402C-868A-2C6F7DC0DE23}">
      <dgm:prSet/>
      <dgm:spPr/>
      <dgm:t>
        <a:bodyPr/>
        <a:lstStyle/>
        <a:p>
          <a:endParaRPr lang="en-GB"/>
        </a:p>
      </dgm:t>
    </dgm:pt>
    <dgm:pt modelId="{F1514772-D643-408A-9222-279BDEEADC99}" type="sibTrans" cxnId="{DF2566F5-2AF8-402C-868A-2C6F7DC0DE23}">
      <dgm:prSet/>
      <dgm:spPr/>
      <dgm:t>
        <a:bodyPr/>
        <a:lstStyle/>
        <a:p>
          <a:endParaRPr lang="en-GB"/>
        </a:p>
      </dgm:t>
    </dgm:pt>
    <dgm:pt modelId="{9AF30214-56BB-4888-8FBA-06337188DECC}">
      <dgm:prSet/>
      <dgm:spPr/>
      <dgm:t>
        <a:bodyPr/>
        <a:lstStyle/>
        <a:p>
          <a:r>
            <a:rPr lang="en-GB"/>
            <a:t>Accountability</a:t>
          </a:r>
        </a:p>
      </dgm:t>
    </dgm:pt>
    <dgm:pt modelId="{FBB93F7E-C547-4362-A87D-E652AB75F214}" type="parTrans" cxnId="{8755E253-62FD-4746-8B5C-D381DAB0C67E}">
      <dgm:prSet/>
      <dgm:spPr/>
      <dgm:t>
        <a:bodyPr/>
        <a:lstStyle/>
        <a:p>
          <a:endParaRPr lang="en-GB"/>
        </a:p>
      </dgm:t>
    </dgm:pt>
    <dgm:pt modelId="{0EE258B3-2A3D-4DEB-89C9-33153658FA50}" type="sibTrans" cxnId="{8755E253-62FD-4746-8B5C-D381DAB0C67E}">
      <dgm:prSet/>
      <dgm:spPr/>
      <dgm:t>
        <a:bodyPr/>
        <a:lstStyle/>
        <a:p>
          <a:endParaRPr lang="en-GB"/>
        </a:p>
      </dgm:t>
    </dgm:pt>
    <dgm:pt modelId="{CF1A8BBB-A182-4F6A-8982-1E523084F5B1}">
      <dgm:prSet/>
      <dgm:spPr/>
      <dgm:t>
        <a:bodyPr/>
        <a:lstStyle/>
        <a:p>
          <a:r>
            <a:rPr lang="en-GB"/>
            <a:t>Confidence</a:t>
          </a:r>
        </a:p>
      </dgm:t>
    </dgm:pt>
    <dgm:pt modelId="{000D1237-59B8-4791-9770-23A10A276B46}" type="parTrans" cxnId="{6E98BEF9-2B5D-4174-908F-2DBE6BB31C77}">
      <dgm:prSet/>
      <dgm:spPr/>
      <dgm:t>
        <a:bodyPr/>
        <a:lstStyle/>
        <a:p>
          <a:endParaRPr lang="en-GB"/>
        </a:p>
      </dgm:t>
    </dgm:pt>
    <dgm:pt modelId="{844FE392-7886-4480-9457-FCFB8B5BDA20}" type="sibTrans" cxnId="{6E98BEF9-2B5D-4174-908F-2DBE6BB31C77}">
      <dgm:prSet/>
      <dgm:spPr/>
      <dgm:t>
        <a:bodyPr/>
        <a:lstStyle/>
        <a:p>
          <a:endParaRPr lang="en-GB"/>
        </a:p>
      </dgm:t>
    </dgm:pt>
    <dgm:pt modelId="{9B33B999-60B5-40DA-A976-92907788EF97}">
      <dgm:prSet/>
      <dgm:spPr/>
      <dgm:t>
        <a:bodyPr/>
        <a:lstStyle/>
        <a:p>
          <a:r>
            <a:rPr lang="en-GB"/>
            <a:t>staff who deal with personal data should be personally responsible for their actions</a:t>
          </a:r>
        </a:p>
      </dgm:t>
    </dgm:pt>
    <dgm:pt modelId="{2782C017-BECD-4D3C-8B8B-A56A75465620}" type="parTrans" cxnId="{5290DB59-C7D2-43C7-966C-C9FF0BEFA499}">
      <dgm:prSet/>
      <dgm:spPr/>
      <dgm:t>
        <a:bodyPr/>
        <a:lstStyle/>
        <a:p>
          <a:endParaRPr lang="en-GB"/>
        </a:p>
      </dgm:t>
    </dgm:pt>
    <dgm:pt modelId="{538B048A-5D2F-4D46-B400-C1B07F425708}" type="sibTrans" cxnId="{5290DB59-C7D2-43C7-966C-C9FF0BEFA499}">
      <dgm:prSet/>
      <dgm:spPr/>
      <dgm:t>
        <a:bodyPr/>
        <a:lstStyle/>
        <a:p>
          <a:endParaRPr lang="en-GB"/>
        </a:p>
      </dgm:t>
    </dgm:pt>
    <dgm:pt modelId="{460B82B3-8DCE-4D3D-8B12-4DFA8B1019E8}">
      <dgm:prSet/>
      <dgm:spPr/>
      <dgm:t>
        <a:bodyPr/>
        <a:lstStyle/>
        <a:p>
          <a:r>
            <a:rPr lang="en-GB"/>
            <a:t>everyone whose personal data is held by the Department needs to be assured that their lives will not be adversely affected as a result of incorrect processing of their data</a:t>
          </a:r>
        </a:p>
      </dgm:t>
    </dgm:pt>
    <dgm:pt modelId="{13A6F1AA-86E2-42F2-989C-782B624851EC}" type="parTrans" cxnId="{AD25DA88-2593-4B20-9914-BCC1044E0C73}">
      <dgm:prSet/>
      <dgm:spPr/>
      <dgm:t>
        <a:bodyPr/>
        <a:lstStyle/>
        <a:p>
          <a:endParaRPr lang="en-GB"/>
        </a:p>
      </dgm:t>
    </dgm:pt>
    <dgm:pt modelId="{F52005A8-518E-4D05-A788-CF29C6048F43}" type="sibTrans" cxnId="{AD25DA88-2593-4B20-9914-BCC1044E0C73}">
      <dgm:prSet/>
      <dgm:spPr/>
      <dgm:t>
        <a:bodyPr/>
        <a:lstStyle/>
        <a:p>
          <a:endParaRPr lang="en-GB"/>
        </a:p>
      </dgm:t>
    </dgm:pt>
    <dgm:pt modelId="{BCEEA670-E375-40B3-B4EC-B06C4CBF0017}" type="pres">
      <dgm:prSet presAssocID="{3368E0DA-06E5-4AB8-B47B-14D75D829AFA}" presName="Name0" presStyleCnt="0">
        <dgm:presLayoutVars>
          <dgm:dir/>
          <dgm:animLvl val="lvl"/>
          <dgm:resizeHandles val="exact"/>
        </dgm:presLayoutVars>
      </dgm:prSet>
      <dgm:spPr/>
      <dgm:t>
        <a:bodyPr/>
        <a:lstStyle/>
        <a:p>
          <a:endParaRPr lang="en-GB"/>
        </a:p>
      </dgm:t>
    </dgm:pt>
    <dgm:pt modelId="{CB1C021A-3E90-48B1-BE18-3E4ACE456101}" type="pres">
      <dgm:prSet presAssocID="{AF69B69C-3FB0-49F4-A240-3594BFEFE4B6}" presName="linNode" presStyleCnt="0"/>
      <dgm:spPr/>
    </dgm:pt>
    <dgm:pt modelId="{4FDABDE7-CFED-420E-939C-4C6F49BAF7CC}" type="pres">
      <dgm:prSet presAssocID="{AF69B69C-3FB0-49F4-A240-3594BFEFE4B6}" presName="parentText" presStyleLbl="node1" presStyleIdx="0" presStyleCnt="5">
        <dgm:presLayoutVars>
          <dgm:chMax val="1"/>
          <dgm:bulletEnabled val="1"/>
        </dgm:presLayoutVars>
      </dgm:prSet>
      <dgm:spPr/>
      <dgm:t>
        <a:bodyPr/>
        <a:lstStyle/>
        <a:p>
          <a:endParaRPr lang="en-GB"/>
        </a:p>
      </dgm:t>
    </dgm:pt>
    <dgm:pt modelId="{78036F24-D72D-4DD5-A137-E88AD469AFF2}" type="pres">
      <dgm:prSet presAssocID="{AF69B69C-3FB0-49F4-A240-3594BFEFE4B6}" presName="descendantText" presStyleLbl="alignAccFollowNode1" presStyleIdx="0" presStyleCnt="5">
        <dgm:presLayoutVars>
          <dgm:bulletEnabled val="1"/>
        </dgm:presLayoutVars>
      </dgm:prSet>
      <dgm:spPr/>
      <dgm:t>
        <a:bodyPr/>
        <a:lstStyle/>
        <a:p>
          <a:endParaRPr lang="en-GB"/>
        </a:p>
      </dgm:t>
    </dgm:pt>
    <dgm:pt modelId="{19090DA5-9A0C-42A3-BB9C-A6B1EAF590FF}" type="pres">
      <dgm:prSet presAssocID="{B59BD753-AED7-4C6E-AB43-D359F0691661}" presName="sp" presStyleCnt="0"/>
      <dgm:spPr/>
    </dgm:pt>
    <dgm:pt modelId="{7BC3882A-42DD-423B-A528-62398179E0AC}" type="pres">
      <dgm:prSet presAssocID="{E3DC3FEC-3FB9-4AB1-A1CD-D751FA93DA65}" presName="linNode" presStyleCnt="0"/>
      <dgm:spPr/>
    </dgm:pt>
    <dgm:pt modelId="{35DE4C54-7307-4979-A3ED-47FCBFD59227}" type="pres">
      <dgm:prSet presAssocID="{E3DC3FEC-3FB9-4AB1-A1CD-D751FA93DA65}" presName="parentText" presStyleLbl="node1" presStyleIdx="1" presStyleCnt="5">
        <dgm:presLayoutVars>
          <dgm:chMax val="1"/>
          <dgm:bulletEnabled val="1"/>
        </dgm:presLayoutVars>
      </dgm:prSet>
      <dgm:spPr/>
      <dgm:t>
        <a:bodyPr/>
        <a:lstStyle/>
        <a:p>
          <a:endParaRPr lang="en-GB"/>
        </a:p>
      </dgm:t>
    </dgm:pt>
    <dgm:pt modelId="{5441E96B-490E-4FD1-97A5-03ACD719C9A3}" type="pres">
      <dgm:prSet presAssocID="{E3DC3FEC-3FB9-4AB1-A1CD-D751FA93DA65}" presName="descendantText" presStyleLbl="alignAccFollowNode1" presStyleIdx="1" presStyleCnt="5">
        <dgm:presLayoutVars>
          <dgm:bulletEnabled val="1"/>
        </dgm:presLayoutVars>
      </dgm:prSet>
      <dgm:spPr/>
      <dgm:t>
        <a:bodyPr/>
        <a:lstStyle/>
        <a:p>
          <a:endParaRPr lang="en-GB"/>
        </a:p>
      </dgm:t>
    </dgm:pt>
    <dgm:pt modelId="{874495F6-3B14-462C-B6EE-83B28B65F4D5}" type="pres">
      <dgm:prSet presAssocID="{115D67F5-03B1-4022-A205-50FE73E64C60}" presName="sp" presStyleCnt="0"/>
      <dgm:spPr/>
    </dgm:pt>
    <dgm:pt modelId="{349605F5-140E-4432-B0AE-880AFD7D090C}" type="pres">
      <dgm:prSet presAssocID="{5DDE3C15-D69C-4507-A89E-606F08A001A2}" presName="linNode" presStyleCnt="0"/>
      <dgm:spPr/>
    </dgm:pt>
    <dgm:pt modelId="{A898D7DA-AE66-42B4-96C6-196B588AEC7D}" type="pres">
      <dgm:prSet presAssocID="{5DDE3C15-D69C-4507-A89E-606F08A001A2}" presName="parentText" presStyleLbl="node1" presStyleIdx="2" presStyleCnt="5">
        <dgm:presLayoutVars>
          <dgm:chMax val="1"/>
          <dgm:bulletEnabled val="1"/>
        </dgm:presLayoutVars>
      </dgm:prSet>
      <dgm:spPr/>
      <dgm:t>
        <a:bodyPr/>
        <a:lstStyle/>
        <a:p>
          <a:endParaRPr lang="en-GB"/>
        </a:p>
      </dgm:t>
    </dgm:pt>
    <dgm:pt modelId="{B022645F-A2B1-4FFF-9A4D-6B11F3A4049D}" type="pres">
      <dgm:prSet presAssocID="{5DDE3C15-D69C-4507-A89E-606F08A001A2}" presName="descendantText" presStyleLbl="alignAccFollowNode1" presStyleIdx="2" presStyleCnt="5">
        <dgm:presLayoutVars>
          <dgm:bulletEnabled val="1"/>
        </dgm:presLayoutVars>
      </dgm:prSet>
      <dgm:spPr/>
      <dgm:t>
        <a:bodyPr/>
        <a:lstStyle/>
        <a:p>
          <a:endParaRPr lang="en-GB"/>
        </a:p>
      </dgm:t>
    </dgm:pt>
    <dgm:pt modelId="{3429BD2B-2DEB-4FCC-8461-F0CC2AC74958}" type="pres">
      <dgm:prSet presAssocID="{0358EA1A-8536-4560-892F-701170A84813}" presName="sp" presStyleCnt="0"/>
      <dgm:spPr/>
    </dgm:pt>
    <dgm:pt modelId="{71DF7774-2C5B-47E9-B757-165B74069FA7}" type="pres">
      <dgm:prSet presAssocID="{9AF30214-56BB-4888-8FBA-06337188DECC}" presName="linNode" presStyleCnt="0"/>
      <dgm:spPr/>
    </dgm:pt>
    <dgm:pt modelId="{FC38F349-4EC7-48FB-AA69-4FAF94D3AF01}" type="pres">
      <dgm:prSet presAssocID="{9AF30214-56BB-4888-8FBA-06337188DECC}" presName="parentText" presStyleLbl="node1" presStyleIdx="3" presStyleCnt="5">
        <dgm:presLayoutVars>
          <dgm:chMax val="1"/>
          <dgm:bulletEnabled val="1"/>
        </dgm:presLayoutVars>
      </dgm:prSet>
      <dgm:spPr/>
      <dgm:t>
        <a:bodyPr/>
        <a:lstStyle/>
        <a:p>
          <a:endParaRPr lang="en-GB"/>
        </a:p>
      </dgm:t>
    </dgm:pt>
    <dgm:pt modelId="{E3AFE18E-1115-4021-94CD-588498A0C4F2}" type="pres">
      <dgm:prSet presAssocID="{9AF30214-56BB-4888-8FBA-06337188DECC}" presName="descendantText" presStyleLbl="alignAccFollowNode1" presStyleIdx="3" presStyleCnt="5">
        <dgm:presLayoutVars>
          <dgm:bulletEnabled val="1"/>
        </dgm:presLayoutVars>
      </dgm:prSet>
      <dgm:spPr/>
      <dgm:t>
        <a:bodyPr/>
        <a:lstStyle/>
        <a:p>
          <a:endParaRPr lang="en-GB"/>
        </a:p>
      </dgm:t>
    </dgm:pt>
    <dgm:pt modelId="{6694C01F-87B0-45A5-83FE-6F545D87D2EA}" type="pres">
      <dgm:prSet presAssocID="{0EE258B3-2A3D-4DEB-89C9-33153658FA50}" presName="sp" presStyleCnt="0"/>
      <dgm:spPr/>
    </dgm:pt>
    <dgm:pt modelId="{DE7902CA-531B-4107-8086-4A656BB1D66E}" type="pres">
      <dgm:prSet presAssocID="{CF1A8BBB-A182-4F6A-8982-1E523084F5B1}" presName="linNode" presStyleCnt="0"/>
      <dgm:spPr/>
    </dgm:pt>
    <dgm:pt modelId="{BB2F7DD2-DF30-4E24-9031-76135E49B18A}" type="pres">
      <dgm:prSet presAssocID="{CF1A8BBB-A182-4F6A-8982-1E523084F5B1}" presName="parentText" presStyleLbl="node1" presStyleIdx="4" presStyleCnt="5">
        <dgm:presLayoutVars>
          <dgm:chMax val="1"/>
          <dgm:bulletEnabled val="1"/>
        </dgm:presLayoutVars>
      </dgm:prSet>
      <dgm:spPr/>
      <dgm:t>
        <a:bodyPr/>
        <a:lstStyle/>
        <a:p>
          <a:endParaRPr lang="en-GB"/>
        </a:p>
      </dgm:t>
    </dgm:pt>
    <dgm:pt modelId="{8ED51915-6EDF-48AC-A1DC-19A230BBEE8E}" type="pres">
      <dgm:prSet presAssocID="{CF1A8BBB-A182-4F6A-8982-1E523084F5B1}" presName="descendantText" presStyleLbl="alignAccFollowNode1" presStyleIdx="4" presStyleCnt="5">
        <dgm:presLayoutVars>
          <dgm:bulletEnabled val="1"/>
        </dgm:presLayoutVars>
      </dgm:prSet>
      <dgm:spPr/>
      <dgm:t>
        <a:bodyPr/>
        <a:lstStyle/>
        <a:p>
          <a:endParaRPr lang="en-GB"/>
        </a:p>
      </dgm:t>
    </dgm:pt>
  </dgm:ptLst>
  <dgm:cxnLst>
    <dgm:cxn modelId="{66C14D45-52E3-4A88-8604-BC707D306070}" type="presOf" srcId="{AF69B69C-3FB0-49F4-A240-3594BFEFE4B6}" destId="{4FDABDE7-CFED-420E-939C-4C6F49BAF7CC}" srcOrd="0" destOrd="0" presId="urn:microsoft.com/office/officeart/2005/8/layout/vList5"/>
    <dgm:cxn modelId="{5290DB59-C7D2-43C7-966C-C9FF0BEFA499}" srcId="{9AF30214-56BB-4888-8FBA-06337188DECC}" destId="{9B33B999-60B5-40DA-A976-92907788EF97}" srcOrd="0" destOrd="0" parTransId="{2782C017-BECD-4D3C-8B8B-A56A75465620}" sibTransId="{538B048A-5D2F-4D46-B400-C1B07F425708}"/>
    <dgm:cxn modelId="{D057EB6F-9B02-4F58-96E4-83729F561E6D}" srcId="{AF69B69C-3FB0-49F4-A240-3594BFEFE4B6}" destId="{E0946045-8DBD-4FF8-B628-8083F7F54C00}" srcOrd="0" destOrd="0" parTransId="{BFEC0AD4-1E59-4723-B7E8-17DDA50E3417}" sibTransId="{57FA11F8-1571-48F4-A10A-86A7C93CFD22}"/>
    <dgm:cxn modelId="{5FFCF0ED-2AE8-45B6-A81D-E28266A728ED}" type="presOf" srcId="{E0946045-8DBD-4FF8-B628-8083F7F54C00}" destId="{78036F24-D72D-4DD5-A137-E88AD469AFF2}" srcOrd="0" destOrd="0" presId="urn:microsoft.com/office/officeart/2005/8/layout/vList5"/>
    <dgm:cxn modelId="{1B31C5CC-EA36-41F1-B0C5-6DAF9DF4D626}" type="presOf" srcId="{378B3B86-95E8-4D9B-A517-61F5C22D952E}" destId="{B022645F-A2B1-4FFF-9A4D-6B11F3A4049D}" srcOrd="0" destOrd="0" presId="urn:microsoft.com/office/officeart/2005/8/layout/vList5"/>
    <dgm:cxn modelId="{9EECBE12-E1B7-4457-AC68-2EE84D967ED9}" srcId="{E3DC3FEC-3FB9-4AB1-A1CD-D751FA93DA65}" destId="{1FF8BAFB-F022-46ED-A5C1-A9A008012134}" srcOrd="0" destOrd="0" parTransId="{AACA16F5-9034-4AA9-B433-1002CF208335}" sibTransId="{589D60EC-EBDD-4D0A-8993-749FA2EC4A8E}"/>
    <dgm:cxn modelId="{8755E253-62FD-4746-8B5C-D381DAB0C67E}" srcId="{3368E0DA-06E5-4AB8-B47B-14D75D829AFA}" destId="{9AF30214-56BB-4888-8FBA-06337188DECC}" srcOrd="3" destOrd="0" parTransId="{FBB93F7E-C547-4362-A87D-E652AB75F214}" sibTransId="{0EE258B3-2A3D-4DEB-89C9-33153658FA50}"/>
    <dgm:cxn modelId="{AD25DA88-2593-4B20-9914-BCC1044E0C73}" srcId="{CF1A8BBB-A182-4F6A-8982-1E523084F5B1}" destId="{460B82B3-8DCE-4D3D-8B12-4DFA8B1019E8}" srcOrd="0" destOrd="0" parTransId="{13A6F1AA-86E2-42F2-989C-782B624851EC}" sibTransId="{F52005A8-518E-4D05-A788-CF29C6048F43}"/>
    <dgm:cxn modelId="{400334E6-D39E-4E40-ADD6-C83CFB415D87}" type="presOf" srcId="{9B33B999-60B5-40DA-A976-92907788EF97}" destId="{E3AFE18E-1115-4021-94CD-588498A0C4F2}" srcOrd="0" destOrd="0" presId="urn:microsoft.com/office/officeart/2005/8/layout/vList5"/>
    <dgm:cxn modelId="{CF879F78-A269-4BD4-AC20-10692FE5B911}" srcId="{3368E0DA-06E5-4AB8-B47B-14D75D829AFA}" destId="{E3DC3FEC-3FB9-4AB1-A1CD-D751FA93DA65}" srcOrd="1" destOrd="0" parTransId="{18393149-4406-4CEB-85D4-072874702905}" sibTransId="{115D67F5-03B1-4022-A205-50FE73E64C60}"/>
    <dgm:cxn modelId="{3A2B67B5-1A40-42BC-8460-872A101B8BD5}" type="presOf" srcId="{1FF8BAFB-F022-46ED-A5C1-A9A008012134}" destId="{5441E96B-490E-4FD1-97A5-03ACD719C9A3}" srcOrd="0" destOrd="0" presId="urn:microsoft.com/office/officeart/2005/8/layout/vList5"/>
    <dgm:cxn modelId="{6E98BEF9-2B5D-4174-908F-2DBE6BB31C77}" srcId="{3368E0DA-06E5-4AB8-B47B-14D75D829AFA}" destId="{CF1A8BBB-A182-4F6A-8982-1E523084F5B1}" srcOrd="4" destOrd="0" parTransId="{000D1237-59B8-4791-9770-23A10A276B46}" sibTransId="{844FE392-7886-4480-9457-FCFB8B5BDA20}"/>
    <dgm:cxn modelId="{AE15DEE9-42AC-4345-82FA-A90DE46A72C7}" srcId="{3368E0DA-06E5-4AB8-B47B-14D75D829AFA}" destId="{5DDE3C15-D69C-4507-A89E-606F08A001A2}" srcOrd="2" destOrd="0" parTransId="{3A993D6A-BC39-4002-BA88-4F3C924736AC}" sibTransId="{0358EA1A-8536-4560-892F-701170A84813}"/>
    <dgm:cxn modelId="{A26616EA-E16B-49EE-AECE-94DA0D8EBA08}" type="presOf" srcId="{CF1A8BBB-A182-4F6A-8982-1E523084F5B1}" destId="{BB2F7DD2-DF30-4E24-9031-76135E49B18A}" srcOrd="0" destOrd="0" presId="urn:microsoft.com/office/officeart/2005/8/layout/vList5"/>
    <dgm:cxn modelId="{720D0B37-70B7-48C9-A64A-08F8289FA290}" type="presOf" srcId="{460B82B3-8DCE-4D3D-8B12-4DFA8B1019E8}" destId="{8ED51915-6EDF-48AC-A1DC-19A230BBEE8E}" srcOrd="0" destOrd="0" presId="urn:microsoft.com/office/officeart/2005/8/layout/vList5"/>
    <dgm:cxn modelId="{6B96F587-1769-4090-B491-B6664B36FB5A}" type="presOf" srcId="{E3DC3FEC-3FB9-4AB1-A1CD-D751FA93DA65}" destId="{35DE4C54-7307-4979-A3ED-47FCBFD59227}" srcOrd="0" destOrd="0" presId="urn:microsoft.com/office/officeart/2005/8/layout/vList5"/>
    <dgm:cxn modelId="{DF2566F5-2AF8-402C-868A-2C6F7DC0DE23}" srcId="{5DDE3C15-D69C-4507-A89E-606F08A001A2}" destId="{378B3B86-95E8-4D9B-A517-61F5C22D952E}" srcOrd="0" destOrd="0" parTransId="{FC1F02EC-F451-4440-81AF-CAB5EF5D40AA}" sibTransId="{F1514772-D643-408A-9222-279BDEEADC99}"/>
    <dgm:cxn modelId="{9957891C-8E57-4F73-8AD6-9CE0BB689962}" type="presOf" srcId="{5DDE3C15-D69C-4507-A89E-606F08A001A2}" destId="{A898D7DA-AE66-42B4-96C6-196B588AEC7D}" srcOrd="0" destOrd="0" presId="urn:microsoft.com/office/officeart/2005/8/layout/vList5"/>
    <dgm:cxn modelId="{7AFEEB7E-7FC7-4DB6-B269-FBCB1F6AE123}" type="presOf" srcId="{3368E0DA-06E5-4AB8-B47B-14D75D829AFA}" destId="{BCEEA670-E375-40B3-B4EC-B06C4CBF0017}" srcOrd="0" destOrd="0" presId="urn:microsoft.com/office/officeart/2005/8/layout/vList5"/>
    <dgm:cxn modelId="{10466152-E0BA-463A-85D7-7F47961BFC85}" type="presOf" srcId="{9AF30214-56BB-4888-8FBA-06337188DECC}" destId="{FC38F349-4EC7-48FB-AA69-4FAF94D3AF01}" srcOrd="0" destOrd="0" presId="urn:microsoft.com/office/officeart/2005/8/layout/vList5"/>
    <dgm:cxn modelId="{B66256CB-D752-4C8A-B50A-195D350FFE70}" srcId="{3368E0DA-06E5-4AB8-B47B-14D75D829AFA}" destId="{AF69B69C-3FB0-49F4-A240-3594BFEFE4B6}" srcOrd="0" destOrd="0" parTransId="{DBD1539B-DF05-4A24-A414-EF4F76E728AF}" sibTransId="{B59BD753-AED7-4C6E-AB43-D359F0691661}"/>
    <dgm:cxn modelId="{D9E9FF09-0EB8-47BA-B689-4E92A5123FD2}" type="presParOf" srcId="{BCEEA670-E375-40B3-B4EC-B06C4CBF0017}" destId="{CB1C021A-3E90-48B1-BE18-3E4ACE456101}" srcOrd="0" destOrd="0" presId="urn:microsoft.com/office/officeart/2005/8/layout/vList5"/>
    <dgm:cxn modelId="{0016D52E-2FB0-4584-8763-FEC033E3F06C}" type="presParOf" srcId="{CB1C021A-3E90-48B1-BE18-3E4ACE456101}" destId="{4FDABDE7-CFED-420E-939C-4C6F49BAF7CC}" srcOrd="0" destOrd="0" presId="urn:microsoft.com/office/officeart/2005/8/layout/vList5"/>
    <dgm:cxn modelId="{F72E6327-50DD-4DA6-B5DD-E43B336C588B}" type="presParOf" srcId="{CB1C021A-3E90-48B1-BE18-3E4ACE456101}" destId="{78036F24-D72D-4DD5-A137-E88AD469AFF2}" srcOrd="1" destOrd="0" presId="urn:microsoft.com/office/officeart/2005/8/layout/vList5"/>
    <dgm:cxn modelId="{E391F0A4-19CC-4ADC-B034-820846A3C9B3}" type="presParOf" srcId="{BCEEA670-E375-40B3-B4EC-B06C4CBF0017}" destId="{19090DA5-9A0C-42A3-BB9C-A6B1EAF590FF}" srcOrd="1" destOrd="0" presId="urn:microsoft.com/office/officeart/2005/8/layout/vList5"/>
    <dgm:cxn modelId="{6A0822DD-C53D-481D-A2A7-36F194828CB1}" type="presParOf" srcId="{BCEEA670-E375-40B3-B4EC-B06C4CBF0017}" destId="{7BC3882A-42DD-423B-A528-62398179E0AC}" srcOrd="2" destOrd="0" presId="urn:microsoft.com/office/officeart/2005/8/layout/vList5"/>
    <dgm:cxn modelId="{1E7976CC-25FE-4ED2-9F63-47C1E01ACA2E}" type="presParOf" srcId="{7BC3882A-42DD-423B-A528-62398179E0AC}" destId="{35DE4C54-7307-4979-A3ED-47FCBFD59227}" srcOrd="0" destOrd="0" presId="urn:microsoft.com/office/officeart/2005/8/layout/vList5"/>
    <dgm:cxn modelId="{D23CCA5B-C543-470B-AB53-2E2792C2BB6B}" type="presParOf" srcId="{7BC3882A-42DD-423B-A528-62398179E0AC}" destId="{5441E96B-490E-4FD1-97A5-03ACD719C9A3}" srcOrd="1" destOrd="0" presId="urn:microsoft.com/office/officeart/2005/8/layout/vList5"/>
    <dgm:cxn modelId="{29628656-3A08-40DC-B5A8-A2E539D7FF1F}" type="presParOf" srcId="{BCEEA670-E375-40B3-B4EC-B06C4CBF0017}" destId="{874495F6-3B14-462C-B6EE-83B28B65F4D5}" srcOrd="3" destOrd="0" presId="urn:microsoft.com/office/officeart/2005/8/layout/vList5"/>
    <dgm:cxn modelId="{F4A63C86-2475-4119-94CB-A1F261F00F89}" type="presParOf" srcId="{BCEEA670-E375-40B3-B4EC-B06C4CBF0017}" destId="{349605F5-140E-4432-B0AE-880AFD7D090C}" srcOrd="4" destOrd="0" presId="urn:microsoft.com/office/officeart/2005/8/layout/vList5"/>
    <dgm:cxn modelId="{C8837EE3-3F64-4AEE-B2D0-E3CA09CD8643}" type="presParOf" srcId="{349605F5-140E-4432-B0AE-880AFD7D090C}" destId="{A898D7DA-AE66-42B4-96C6-196B588AEC7D}" srcOrd="0" destOrd="0" presId="urn:microsoft.com/office/officeart/2005/8/layout/vList5"/>
    <dgm:cxn modelId="{E37AA766-BB8B-458E-A2A1-BFD34EA4F1BE}" type="presParOf" srcId="{349605F5-140E-4432-B0AE-880AFD7D090C}" destId="{B022645F-A2B1-4FFF-9A4D-6B11F3A4049D}" srcOrd="1" destOrd="0" presId="urn:microsoft.com/office/officeart/2005/8/layout/vList5"/>
    <dgm:cxn modelId="{222133BA-F57D-436C-8A61-3CFF809F87BB}" type="presParOf" srcId="{BCEEA670-E375-40B3-B4EC-B06C4CBF0017}" destId="{3429BD2B-2DEB-4FCC-8461-F0CC2AC74958}" srcOrd="5" destOrd="0" presId="urn:microsoft.com/office/officeart/2005/8/layout/vList5"/>
    <dgm:cxn modelId="{56F4359A-9134-4A46-98C7-AD2A1607DDD3}" type="presParOf" srcId="{BCEEA670-E375-40B3-B4EC-B06C4CBF0017}" destId="{71DF7774-2C5B-47E9-B757-165B74069FA7}" srcOrd="6" destOrd="0" presId="urn:microsoft.com/office/officeart/2005/8/layout/vList5"/>
    <dgm:cxn modelId="{FAB6696A-5B14-4F5B-BA42-F1EC78C7567E}" type="presParOf" srcId="{71DF7774-2C5B-47E9-B757-165B74069FA7}" destId="{FC38F349-4EC7-48FB-AA69-4FAF94D3AF01}" srcOrd="0" destOrd="0" presId="urn:microsoft.com/office/officeart/2005/8/layout/vList5"/>
    <dgm:cxn modelId="{14D43BB5-A11F-422E-8BE8-D069062E1197}" type="presParOf" srcId="{71DF7774-2C5B-47E9-B757-165B74069FA7}" destId="{E3AFE18E-1115-4021-94CD-588498A0C4F2}" srcOrd="1" destOrd="0" presId="urn:microsoft.com/office/officeart/2005/8/layout/vList5"/>
    <dgm:cxn modelId="{1130CDFA-EB4F-46AF-8C46-F0D306C3769D}" type="presParOf" srcId="{BCEEA670-E375-40B3-B4EC-B06C4CBF0017}" destId="{6694C01F-87B0-45A5-83FE-6F545D87D2EA}" srcOrd="7" destOrd="0" presId="urn:microsoft.com/office/officeart/2005/8/layout/vList5"/>
    <dgm:cxn modelId="{D7C0D84C-5E7E-4EC1-B908-53ACAB84F1EC}" type="presParOf" srcId="{BCEEA670-E375-40B3-B4EC-B06C4CBF0017}" destId="{DE7902CA-531B-4107-8086-4A656BB1D66E}" srcOrd="8" destOrd="0" presId="urn:microsoft.com/office/officeart/2005/8/layout/vList5"/>
    <dgm:cxn modelId="{334C10FD-1F6B-487C-8247-31D4E2E6FAE8}" type="presParOf" srcId="{DE7902CA-531B-4107-8086-4A656BB1D66E}" destId="{BB2F7DD2-DF30-4E24-9031-76135E49B18A}" srcOrd="0" destOrd="0" presId="urn:microsoft.com/office/officeart/2005/8/layout/vList5"/>
    <dgm:cxn modelId="{290881B1-B207-4135-82D5-CE86309B810A}" type="presParOf" srcId="{DE7902CA-531B-4107-8086-4A656BB1D66E}" destId="{8ED51915-6EDF-48AC-A1DC-19A230BBEE8E}" srcOrd="1" destOrd="0" presId="urn:microsoft.com/office/officeart/2005/8/layout/vList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036F24-D72D-4DD5-A137-E88AD469AFF2}">
      <dsp:nvSpPr>
        <dsp:cNvPr id="0" name=""/>
        <dsp:cNvSpPr/>
      </dsp:nvSpPr>
      <dsp:spPr>
        <a:xfrm rot="5400000">
          <a:off x="3350079" y="-1390862"/>
          <a:ext cx="472903" cy="3375558"/>
        </a:xfrm>
        <a:prstGeom prst="round2SameRect">
          <a:avLst/>
        </a:prstGeom>
        <a:solidFill>
          <a:schemeClr val="accent2">
            <a:tint val="40000"/>
            <a:alpha val="90000"/>
            <a:hueOff val="0"/>
            <a:satOff val="0"/>
            <a:lumOff val="0"/>
            <a:alphaOff val="0"/>
          </a:schemeClr>
        </a:solidFill>
        <a:ln w="9525" cap="flat" cmpd="sng" algn="ctr">
          <a:solidFill>
            <a:schemeClr val="accent2">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GB" sz="900" kern="1200"/>
            <a:t>all personal data held by the Department must be accurate and kept up to date </a:t>
          </a:r>
        </a:p>
      </dsp:txBody>
      <dsp:txXfrm rot="-5400000">
        <a:off x="1898752" y="83550"/>
        <a:ext cx="3352473" cy="426733"/>
      </dsp:txXfrm>
    </dsp:sp>
    <dsp:sp modelId="{4FDABDE7-CFED-420E-939C-4C6F49BAF7CC}">
      <dsp:nvSpPr>
        <dsp:cNvPr id="0" name=""/>
        <dsp:cNvSpPr/>
      </dsp:nvSpPr>
      <dsp:spPr>
        <a:xfrm>
          <a:off x="0" y="1352"/>
          <a:ext cx="1898751" cy="591129"/>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0010" tIns="40005" rIns="80010" bIns="40005" numCol="1" spcCol="1270" anchor="ctr" anchorCtr="0">
          <a:noAutofit/>
        </a:bodyPr>
        <a:lstStyle/>
        <a:p>
          <a:pPr lvl="0" algn="ctr" defTabSz="933450">
            <a:lnSpc>
              <a:spcPct val="90000"/>
            </a:lnSpc>
            <a:spcBef>
              <a:spcPct val="0"/>
            </a:spcBef>
            <a:spcAft>
              <a:spcPct val="35000"/>
            </a:spcAft>
          </a:pPr>
          <a:r>
            <a:rPr lang="en-GB" sz="2100" kern="1200"/>
            <a:t>Quality</a:t>
          </a:r>
        </a:p>
      </dsp:txBody>
      <dsp:txXfrm>
        <a:off x="28857" y="30209"/>
        <a:ext cx="1841037" cy="533415"/>
      </dsp:txXfrm>
    </dsp:sp>
    <dsp:sp modelId="{5441E96B-490E-4FD1-97A5-03ACD719C9A3}">
      <dsp:nvSpPr>
        <dsp:cNvPr id="0" name=""/>
        <dsp:cNvSpPr/>
      </dsp:nvSpPr>
      <dsp:spPr>
        <a:xfrm rot="5400000">
          <a:off x="3350079" y="-770177"/>
          <a:ext cx="472903" cy="3375558"/>
        </a:xfrm>
        <a:prstGeom prst="round2SameRect">
          <a:avLst/>
        </a:prstGeom>
        <a:solidFill>
          <a:schemeClr val="accent3">
            <a:tint val="40000"/>
            <a:alpha val="90000"/>
            <a:hueOff val="0"/>
            <a:satOff val="0"/>
            <a:lumOff val="0"/>
            <a:alphaOff val="0"/>
          </a:schemeClr>
        </a:solidFill>
        <a:ln w="9525" cap="flat" cmpd="sng" algn="ctr">
          <a:solidFill>
            <a:schemeClr val="accent3">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GB" sz="900" kern="1200"/>
            <a:t>all personal data held by the Department must be used in accordance with the Departments Privacy Statement</a:t>
          </a:r>
        </a:p>
      </dsp:txBody>
      <dsp:txXfrm rot="-5400000">
        <a:off x="1898752" y="704235"/>
        <a:ext cx="3352473" cy="426733"/>
      </dsp:txXfrm>
    </dsp:sp>
    <dsp:sp modelId="{35DE4C54-7307-4979-A3ED-47FCBFD59227}">
      <dsp:nvSpPr>
        <dsp:cNvPr id="0" name=""/>
        <dsp:cNvSpPr/>
      </dsp:nvSpPr>
      <dsp:spPr>
        <a:xfrm>
          <a:off x="0" y="622037"/>
          <a:ext cx="1898751" cy="591129"/>
        </a:xfrm>
        <a:prstGeom prst="round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0010" tIns="40005" rIns="80010" bIns="40005" numCol="1" spcCol="1270" anchor="ctr" anchorCtr="0">
          <a:noAutofit/>
        </a:bodyPr>
        <a:lstStyle/>
        <a:p>
          <a:pPr lvl="0" algn="ctr" defTabSz="933450">
            <a:lnSpc>
              <a:spcPct val="90000"/>
            </a:lnSpc>
            <a:spcBef>
              <a:spcPct val="0"/>
            </a:spcBef>
            <a:spcAft>
              <a:spcPct val="35000"/>
            </a:spcAft>
          </a:pPr>
          <a:r>
            <a:rPr lang="en-GB" sz="2100" kern="1200"/>
            <a:t>Use</a:t>
          </a:r>
        </a:p>
      </dsp:txBody>
      <dsp:txXfrm>
        <a:off x="28857" y="650894"/>
        <a:ext cx="1841037" cy="533415"/>
      </dsp:txXfrm>
    </dsp:sp>
    <dsp:sp modelId="{B022645F-A2B1-4FFF-9A4D-6B11F3A4049D}">
      <dsp:nvSpPr>
        <dsp:cNvPr id="0" name=""/>
        <dsp:cNvSpPr/>
      </dsp:nvSpPr>
      <dsp:spPr>
        <a:xfrm rot="5400000">
          <a:off x="3350079" y="-149491"/>
          <a:ext cx="472903" cy="3375558"/>
        </a:xfrm>
        <a:prstGeom prst="round2SameRect">
          <a:avLst/>
        </a:prstGeom>
        <a:solidFill>
          <a:schemeClr val="accent4">
            <a:tint val="40000"/>
            <a:alpha val="90000"/>
            <a:hueOff val="0"/>
            <a:satOff val="0"/>
            <a:lumOff val="0"/>
            <a:alphaOff val="0"/>
          </a:schemeClr>
        </a:solidFill>
        <a:ln w="9525" cap="flat" cmpd="sng" algn="ctr">
          <a:solidFill>
            <a:schemeClr val="accent4">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GB" sz="900" kern="1200"/>
            <a:t>all staff whose work involves personal data must be fully aware of legal requirements relating to the holding and processing of this data</a:t>
          </a:r>
        </a:p>
      </dsp:txBody>
      <dsp:txXfrm rot="-5400000">
        <a:off x="1898752" y="1324921"/>
        <a:ext cx="3352473" cy="426733"/>
      </dsp:txXfrm>
    </dsp:sp>
    <dsp:sp modelId="{A898D7DA-AE66-42B4-96C6-196B588AEC7D}">
      <dsp:nvSpPr>
        <dsp:cNvPr id="0" name=""/>
        <dsp:cNvSpPr/>
      </dsp:nvSpPr>
      <dsp:spPr>
        <a:xfrm>
          <a:off x="0" y="1242722"/>
          <a:ext cx="1898751" cy="591129"/>
        </a:xfrm>
        <a:prstGeom prst="round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0010" tIns="40005" rIns="80010" bIns="40005" numCol="1" spcCol="1270" anchor="ctr" anchorCtr="0">
          <a:noAutofit/>
        </a:bodyPr>
        <a:lstStyle/>
        <a:p>
          <a:pPr lvl="0" algn="ctr" defTabSz="933450">
            <a:lnSpc>
              <a:spcPct val="90000"/>
            </a:lnSpc>
            <a:spcBef>
              <a:spcPct val="0"/>
            </a:spcBef>
            <a:spcAft>
              <a:spcPct val="35000"/>
            </a:spcAft>
          </a:pPr>
          <a:r>
            <a:rPr lang="en-GB" sz="2100" kern="1200"/>
            <a:t>Awareness</a:t>
          </a:r>
        </a:p>
      </dsp:txBody>
      <dsp:txXfrm>
        <a:off x="28857" y="1271579"/>
        <a:ext cx="1841037" cy="533415"/>
      </dsp:txXfrm>
    </dsp:sp>
    <dsp:sp modelId="{E3AFE18E-1115-4021-94CD-588498A0C4F2}">
      <dsp:nvSpPr>
        <dsp:cNvPr id="0" name=""/>
        <dsp:cNvSpPr/>
      </dsp:nvSpPr>
      <dsp:spPr>
        <a:xfrm rot="5400000">
          <a:off x="3350079" y="471193"/>
          <a:ext cx="472903" cy="3375558"/>
        </a:xfrm>
        <a:prstGeom prst="round2SameRect">
          <a:avLst/>
        </a:prstGeom>
        <a:solidFill>
          <a:schemeClr val="accent5">
            <a:tint val="40000"/>
            <a:alpha val="90000"/>
            <a:hueOff val="0"/>
            <a:satOff val="0"/>
            <a:lumOff val="0"/>
            <a:alphaOff val="0"/>
          </a:schemeClr>
        </a:solidFill>
        <a:ln w="9525" cap="flat" cmpd="sng" algn="ctr">
          <a:solidFill>
            <a:schemeClr val="accent5">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GB" sz="900" kern="1200"/>
            <a:t>staff who deal with personal data should be personally responsible for their actions</a:t>
          </a:r>
        </a:p>
      </dsp:txBody>
      <dsp:txXfrm rot="-5400000">
        <a:off x="1898752" y="1945606"/>
        <a:ext cx="3352473" cy="426733"/>
      </dsp:txXfrm>
    </dsp:sp>
    <dsp:sp modelId="{FC38F349-4EC7-48FB-AA69-4FAF94D3AF01}">
      <dsp:nvSpPr>
        <dsp:cNvPr id="0" name=""/>
        <dsp:cNvSpPr/>
      </dsp:nvSpPr>
      <dsp:spPr>
        <a:xfrm>
          <a:off x="0" y="1863408"/>
          <a:ext cx="1898751" cy="591129"/>
        </a:xfrm>
        <a:prstGeom prst="round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0010" tIns="40005" rIns="80010" bIns="40005" numCol="1" spcCol="1270" anchor="ctr" anchorCtr="0">
          <a:noAutofit/>
        </a:bodyPr>
        <a:lstStyle/>
        <a:p>
          <a:pPr lvl="0" algn="ctr" defTabSz="933450">
            <a:lnSpc>
              <a:spcPct val="90000"/>
            </a:lnSpc>
            <a:spcBef>
              <a:spcPct val="0"/>
            </a:spcBef>
            <a:spcAft>
              <a:spcPct val="35000"/>
            </a:spcAft>
          </a:pPr>
          <a:r>
            <a:rPr lang="en-GB" sz="2100" kern="1200"/>
            <a:t>Accountability</a:t>
          </a:r>
        </a:p>
      </dsp:txBody>
      <dsp:txXfrm>
        <a:off x="28857" y="1892265"/>
        <a:ext cx="1841037" cy="533415"/>
      </dsp:txXfrm>
    </dsp:sp>
    <dsp:sp modelId="{8ED51915-6EDF-48AC-A1DC-19A230BBEE8E}">
      <dsp:nvSpPr>
        <dsp:cNvPr id="0" name=""/>
        <dsp:cNvSpPr/>
      </dsp:nvSpPr>
      <dsp:spPr>
        <a:xfrm rot="5400000">
          <a:off x="3350079" y="1091879"/>
          <a:ext cx="472903" cy="3375558"/>
        </a:xfrm>
        <a:prstGeom prst="round2SameRect">
          <a:avLst/>
        </a:prstGeom>
        <a:solidFill>
          <a:schemeClr val="accent6">
            <a:tint val="40000"/>
            <a:alpha val="90000"/>
            <a:hueOff val="0"/>
            <a:satOff val="0"/>
            <a:lumOff val="0"/>
            <a:alphaOff val="0"/>
          </a:schemeClr>
        </a:solidFill>
        <a:ln w="9525" cap="flat" cmpd="sng" algn="ctr">
          <a:solidFill>
            <a:schemeClr val="accent6">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GB" sz="900" kern="1200"/>
            <a:t>everyone whose personal data is held by the Department needs to be assured that their lives will not be adversely affected as a result of incorrect processing of their data</a:t>
          </a:r>
        </a:p>
      </dsp:txBody>
      <dsp:txXfrm rot="-5400000">
        <a:off x="1898752" y="2566292"/>
        <a:ext cx="3352473" cy="426733"/>
      </dsp:txXfrm>
    </dsp:sp>
    <dsp:sp modelId="{BB2F7DD2-DF30-4E24-9031-76135E49B18A}">
      <dsp:nvSpPr>
        <dsp:cNvPr id="0" name=""/>
        <dsp:cNvSpPr/>
      </dsp:nvSpPr>
      <dsp:spPr>
        <a:xfrm>
          <a:off x="0" y="2484093"/>
          <a:ext cx="1898751" cy="591129"/>
        </a:xfrm>
        <a:prstGeom prst="round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0010" tIns="40005" rIns="80010" bIns="40005" numCol="1" spcCol="1270" anchor="ctr" anchorCtr="0">
          <a:noAutofit/>
        </a:bodyPr>
        <a:lstStyle/>
        <a:p>
          <a:pPr lvl="0" algn="ctr" defTabSz="933450">
            <a:lnSpc>
              <a:spcPct val="90000"/>
            </a:lnSpc>
            <a:spcBef>
              <a:spcPct val="0"/>
            </a:spcBef>
            <a:spcAft>
              <a:spcPct val="35000"/>
            </a:spcAft>
          </a:pPr>
          <a:r>
            <a:rPr lang="en-GB" sz="2100" kern="1200"/>
            <a:t>Confidence</a:t>
          </a:r>
        </a:p>
      </dsp:txBody>
      <dsp:txXfrm>
        <a:off x="28857" y="2512950"/>
        <a:ext cx="1841037" cy="533415"/>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AB032-D17F-4DCA-B43A-73E19AF8E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26</Pages>
  <Words>5678</Words>
  <Characters>32369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DEPARTMENT OF AGRICULTURE AND RURAL DEVELOPMENT</vt:lpstr>
    </vt:vector>
  </TitlesOfParts>
  <Company>DARDNI</Company>
  <LinksUpToDate>false</LinksUpToDate>
  <CharactersWithSpaces>37972</CharactersWithSpaces>
  <SharedDoc>false</SharedDoc>
  <HLinks>
    <vt:vector size="18" baseType="variant">
      <vt:variant>
        <vt:i4>6094953</vt:i4>
      </vt:variant>
      <vt:variant>
        <vt:i4>6</vt:i4>
      </vt:variant>
      <vt:variant>
        <vt:i4>0</vt:i4>
      </vt:variant>
      <vt:variant>
        <vt:i4>5</vt:i4>
      </vt:variant>
      <vt:variant>
        <vt:lpwstr>http://dardintranet/ISD_Intranet/Security/Policy_and_guidance/guide_Removable_Storage_Media_Guidelines.doc</vt:lpwstr>
      </vt:variant>
      <vt:variant>
        <vt:lpwstr/>
      </vt:variant>
      <vt:variant>
        <vt:i4>1900601</vt:i4>
      </vt:variant>
      <vt:variant>
        <vt:i4>3</vt:i4>
      </vt:variant>
      <vt:variant>
        <vt:i4>0</vt:i4>
      </vt:variant>
      <vt:variant>
        <vt:i4>5</vt:i4>
      </vt:variant>
      <vt:variant>
        <vt:lpwstr>http://dardintranet/Personnel_Intranet/DHR/Circulars/Circulars/Temporary Promotions 7 December 2010 - all DARD.doc</vt:lpwstr>
      </vt:variant>
      <vt:variant>
        <vt:lpwstr/>
      </vt:variant>
      <vt:variant>
        <vt:i4>721016</vt:i4>
      </vt:variant>
      <vt:variant>
        <vt:i4>0</vt:i4>
      </vt:variant>
      <vt:variant>
        <vt:i4>0</vt:i4>
      </vt:variant>
      <vt:variant>
        <vt:i4>5</vt:i4>
      </vt:variant>
      <vt:variant>
        <vt:lpwstr>http://dardintranet/Personnel_Intranet/DHR/Circulars/Circulars/DARD Assets lost or stolen - Advice to staff on reporting procedures.DOC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AND RURAL DEVELOPMENT</dc:title>
  <dc:subject/>
  <dc:creator>1548651</dc:creator>
  <cp:keywords/>
  <dc:description/>
  <cp:lastModifiedBy>Sinead Harkin</cp:lastModifiedBy>
  <cp:revision>47</cp:revision>
  <cp:lastPrinted>2018-08-13T09:54:00Z</cp:lastPrinted>
  <dcterms:created xsi:type="dcterms:W3CDTF">2018-06-04T15:25:00Z</dcterms:created>
  <dcterms:modified xsi:type="dcterms:W3CDTF">2018-08-30T13:31:00Z</dcterms:modified>
</cp:coreProperties>
</file>