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014B" w14:textId="315F5BBB" w:rsidR="00CB5ACB" w:rsidRPr="00C970BE" w:rsidRDefault="00CB5ACB" w:rsidP="00CB5ACB">
      <w:pPr>
        <w:ind w:firstLine="360"/>
        <w:rPr>
          <w:rFonts w:cs="Arial"/>
          <w:b/>
          <w:sz w:val="32"/>
          <w:szCs w:val="32"/>
          <w:u w:val="single"/>
        </w:rPr>
      </w:pPr>
      <w:bookmarkStart w:id="0" w:name="_GoBack"/>
      <w:bookmarkEnd w:id="0"/>
      <w:r w:rsidRPr="00C970BE">
        <w:rPr>
          <w:rFonts w:cs="Arial"/>
          <w:b/>
          <w:sz w:val="32"/>
          <w:szCs w:val="32"/>
          <w:u w:val="single"/>
        </w:rPr>
        <w:t xml:space="preserve">DAERA Review of </w:t>
      </w:r>
      <w:r w:rsidR="00302DF7" w:rsidRPr="00C970BE">
        <w:rPr>
          <w:rFonts w:cs="Arial"/>
          <w:b/>
          <w:sz w:val="32"/>
          <w:szCs w:val="32"/>
          <w:u w:val="single"/>
        </w:rPr>
        <w:t xml:space="preserve">Audit of </w:t>
      </w:r>
      <w:r w:rsidRPr="00C970BE">
        <w:rPr>
          <w:rFonts w:cs="Arial"/>
          <w:b/>
          <w:sz w:val="32"/>
          <w:szCs w:val="32"/>
          <w:u w:val="single"/>
        </w:rPr>
        <w:t>Inequalities</w:t>
      </w:r>
      <w:r w:rsidR="00C970BE" w:rsidRPr="00C970BE">
        <w:rPr>
          <w:rFonts w:cs="Arial"/>
          <w:b/>
          <w:sz w:val="32"/>
          <w:szCs w:val="32"/>
          <w:u w:val="single"/>
        </w:rPr>
        <w:t>:</w:t>
      </w:r>
      <w:r w:rsidRPr="00C970BE">
        <w:rPr>
          <w:rFonts w:cs="Arial"/>
          <w:b/>
          <w:sz w:val="32"/>
          <w:szCs w:val="32"/>
          <w:u w:val="single"/>
        </w:rPr>
        <w:t xml:space="preserve"> Action Plan 2011-2016</w:t>
      </w:r>
    </w:p>
    <w:p w14:paraId="7310ADFF" w14:textId="73C30A1F" w:rsidR="00587FA2" w:rsidRDefault="00587FA2" w:rsidP="00BB054E">
      <w:pPr>
        <w:ind w:firstLine="360"/>
        <w:rPr>
          <w:rFonts w:cs="Arial"/>
          <w:b/>
          <w:szCs w:val="24"/>
        </w:rPr>
      </w:pPr>
      <w:r>
        <w:rPr>
          <w:rFonts w:cs="Arial"/>
          <w:b/>
          <w:szCs w:val="24"/>
        </w:rPr>
        <w:t>Drafted by</w:t>
      </w:r>
      <w:r w:rsidR="00302DF7" w:rsidRPr="00302DF7">
        <w:rPr>
          <w:rFonts w:cs="Arial"/>
          <w:b/>
          <w:szCs w:val="24"/>
        </w:rPr>
        <w:t xml:space="preserve"> July 2021</w:t>
      </w:r>
      <w:r>
        <w:rPr>
          <w:rFonts w:cs="Arial"/>
          <w:b/>
          <w:szCs w:val="24"/>
        </w:rPr>
        <w:t xml:space="preserve"> and reviewed by DAERA business areas from 2 August 2021 for a six-week period.</w:t>
      </w:r>
    </w:p>
    <w:p w14:paraId="7F37FC16" w14:textId="5A8497B6" w:rsidR="00587FA2" w:rsidRPr="00302DF7" w:rsidRDefault="00587FA2" w:rsidP="00BB054E">
      <w:pPr>
        <w:ind w:firstLine="360"/>
        <w:rPr>
          <w:rFonts w:cs="Arial"/>
          <w:b/>
          <w:szCs w:val="24"/>
        </w:rPr>
      </w:pPr>
      <w:r>
        <w:rPr>
          <w:rFonts w:cs="Arial"/>
          <w:b/>
          <w:szCs w:val="24"/>
        </w:rPr>
        <w:t>Track changes accepted and document finalised on 16 September 2021.</w:t>
      </w:r>
    </w:p>
    <w:p w14:paraId="298BE56B" w14:textId="77777777" w:rsidR="00302DF7" w:rsidRPr="00C40251" w:rsidRDefault="00302DF7" w:rsidP="00BB054E">
      <w:pPr>
        <w:ind w:firstLine="360"/>
        <w:rPr>
          <w:rFonts w:cs="Arial"/>
          <w:szCs w:val="24"/>
        </w:rPr>
      </w:pPr>
    </w:p>
    <w:p w14:paraId="76ECF151" w14:textId="77777777" w:rsidR="00CB5ACB" w:rsidRPr="00C40251" w:rsidRDefault="00C40251" w:rsidP="00C40251">
      <w:pPr>
        <w:ind w:left="360"/>
        <w:rPr>
          <w:rFonts w:cs="Arial"/>
          <w:szCs w:val="24"/>
        </w:rPr>
      </w:pPr>
      <w:r>
        <w:rPr>
          <w:rFonts w:cs="Arial"/>
          <w:szCs w:val="24"/>
        </w:rPr>
        <w:t>This review covers the DAERA (</w:t>
      </w:r>
      <w:r w:rsidR="00302DF7">
        <w:rPr>
          <w:rFonts w:cs="Arial"/>
          <w:szCs w:val="24"/>
        </w:rPr>
        <w:t>f</w:t>
      </w:r>
      <w:r>
        <w:rPr>
          <w:rFonts w:cs="Arial"/>
          <w:szCs w:val="24"/>
        </w:rPr>
        <w:t>ormerly DARD) Inequalities Action Plan 2011-2016. Various structural and staff changes have come about during and after this reporting period.</w:t>
      </w:r>
    </w:p>
    <w:p w14:paraId="7AF29A25" w14:textId="77777777" w:rsidR="00CB5ACB" w:rsidRPr="00C40251" w:rsidRDefault="00CB5ACB" w:rsidP="00BB054E">
      <w:pPr>
        <w:ind w:firstLine="360"/>
        <w:rPr>
          <w:rFonts w:cs="Arial"/>
          <w:szCs w:val="24"/>
        </w:rPr>
      </w:pPr>
    </w:p>
    <w:p w14:paraId="48108908" w14:textId="77777777" w:rsidR="00C40251" w:rsidRDefault="00C40251" w:rsidP="00C40251">
      <w:pPr>
        <w:ind w:left="360"/>
        <w:rPr>
          <w:rFonts w:cs="Arial"/>
          <w:szCs w:val="24"/>
        </w:rPr>
      </w:pPr>
      <w:r>
        <w:rPr>
          <w:rFonts w:cs="Arial"/>
          <w:szCs w:val="24"/>
        </w:rPr>
        <w:t>For example,</w:t>
      </w:r>
      <w:r w:rsidRPr="00C40251">
        <w:rPr>
          <w:rFonts w:cs="Arial"/>
          <w:szCs w:val="24"/>
        </w:rPr>
        <w:t xml:space="preserve"> the </w:t>
      </w:r>
      <w:r>
        <w:rPr>
          <w:rFonts w:cs="Arial"/>
          <w:szCs w:val="24"/>
        </w:rPr>
        <w:t xml:space="preserve">structure of the </w:t>
      </w:r>
      <w:r w:rsidRPr="00C40251">
        <w:rPr>
          <w:rFonts w:cs="Arial"/>
          <w:szCs w:val="24"/>
        </w:rPr>
        <w:t xml:space="preserve">NI departments changed in May 2016 with DAERA incorporating responsibility for environmental issues, among a number of other changes to the Department’s areas of control. In relation to staffing issues then the Voluntary Exist Scheme (VES) also contributed to changes in staff membership across the NICS. Over the past 10 years there have also been many recruitment competitions </w:t>
      </w:r>
      <w:r w:rsidR="00F03F05">
        <w:rPr>
          <w:rFonts w:cs="Arial"/>
          <w:szCs w:val="24"/>
        </w:rPr>
        <w:t>resulting in further staff changes and promotions across the Department</w:t>
      </w:r>
      <w:r w:rsidRPr="00C40251">
        <w:rPr>
          <w:rFonts w:cs="Arial"/>
          <w:szCs w:val="24"/>
        </w:rPr>
        <w:t>.</w:t>
      </w:r>
      <w:r w:rsidR="00F03F05">
        <w:rPr>
          <w:rFonts w:cs="Arial"/>
          <w:szCs w:val="24"/>
        </w:rPr>
        <w:t xml:space="preserve"> These major changes ha</w:t>
      </w:r>
      <w:r w:rsidR="001211A2">
        <w:rPr>
          <w:rFonts w:cs="Arial"/>
          <w:szCs w:val="24"/>
        </w:rPr>
        <w:t>ve</w:t>
      </w:r>
      <w:r w:rsidR="00F03F05">
        <w:rPr>
          <w:rFonts w:cs="Arial"/>
          <w:szCs w:val="24"/>
        </w:rPr>
        <w:t xml:space="preserve"> also had major impacts upon the equality team and its work remit.</w:t>
      </w:r>
    </w:p>
    <w:p w14:paraId="3D65E108" w14:textId="77777777" w:rsidR="00C40251" w:rsidRDefault="00C40251" w:rsidP="00C40251">
      <w:pPr>
        <w:ind w:left="360"/>
        <w:rPr>
          <w:rFonts w:cs="Arial"/>
          <w:szCs w:val="24"/>
        </w:rPr>
      </w:pPr>
    </w:p>
    <w:p w14:paraId="0876C3AE" w14:textId="7305D0BD" w:rsidR="00491F1E" w:rsidRDefault="00C40251" w:rsidP="00C40251">
      <w:pPr>
        <w:ind w:left="360"/>
        <w:rPr>
          <w:rFonts w:cs="Arial"/>
          <w:szCs w:val="24"/>
        </w:rPr>
      </w:pPr>
      <w:r>
        <w:rPr>
          <w:rFonts w:cs="Arial"/>
          <w:szCs w:val="24"/>
        </w:rPr>
        <w:t>At the beginning of this Action Plan</w:t>
      </w:r>
      <w:r w:rsidR="00F03F05">
        <w:rPr>
          <w:rFonts w:cs="Arial"/>
          <w:szCs w:val="24"/>
        </w:rPr>
        <w:t>’s</w:t>
      </w:r>
      <w:r>
        <w:rPr>
          <w:rFonts w:cs="Arial"/>
          <w:szCs w:val="24"/>
        </w:rPr>
        <w:t xml:space="preserve"> reporting period (2011-2016) there was an Equality Branch</w:t>
      </w:r>
      <w:r w:rsidR="00F03F05">
        <w:rPr>
          <w:rFonts w:cs="Arial"/>
          <w:szCs w:val="24"/>
        </w:rPr>
        <w:t>,</w:t>
      </w:r>
      <w:r>
        <w:rPr>
          <w:rFonts w:cs="Arial"/>
          <w:szCs w:val="24"/>
        </w:rPr>
        <w:t xml:space="preserve"> however, this was later dissolved and became a</w:t>
      </w:r>
      <w:r w:rsidR="00F03F05">
        <w:rPr>
          <w:rFonts w:cs="Arial"/>
          <w:szCs w:val="24"/>
        </w:rPr>
        <w:t xml:space="preserve"> sub-</w:t>
      </w:r>
      <w:r w:rsidR="00587FA2">
        <w:rPr>
          <w:rFonts w:cs="Arial"/>
          <w:szCs w:val="24"/>
        </w:rPr>
        <w:t>unit</w:t>
      </w:r>
      <w:r>
        <w:rPr>
          <w:rFonts w:cs="Arial"/>
          <w:szCs w:val="24"/>
        </w:rPr>
        <w:t xml:space="preserve"> of the Central Management Branch</w:t>
      </w:r>
      <w:r w:rsidR="00F03F05">
        <w:rPr>
          <w:rFonts w:cs="Arial"/>
          <w:szCs w:val="24"/>
        </w:rPr>
        <w:t>. The head of the old Equality Branch also retired and there have also been other staff changes in personnel within the team. All these changes have resulted in work tasks</w:t>
      </w:r>
      <w:r w:rsidR="001211A2">
        <w:rPr>
          <w:rFonts w:cs="Arial"/>
          <w:szCs w:val="24"/>
        </w:rPr>
        <w:t xml:space="preserve"> across the civil service</w:t>
      </w:r>
      <w:r w:rsidR="00F03F05">
        <w:rPr>
          <w:rFonts w:cs="Arial"/>
          <w:szCs w:val="24"/>
        </w:rPr>
        <w:t xml:space="preserve"> being</w:t>
      </w:r>
      <w:r w:rsidR="00491F1E">
        <w:rPr>
          <w:rFonts w:cs="Arial"/>
          <w:szCs w:val="24"/>
        </w:rPr>
        <w:t xml:space="preserve"> reviewed and</w:t>
      </w:r>
      <w:r w:rsidR="00F03F05">
        <w:rPr>
          <w:rFonts w:cs="Arial"/>
          <w:szCs w:val="24"/>
        </w:rPr>
        <w:t xml:space="preserve"> delayed </w:t>
      </w:r>
      <w:r w:rsidR="00491F1E">
        <w:rPr>
          <w:rFonts w:cs="Arial"/>
          <w:szCs w:val="24"/>
        </w:rPr>
        <w:t>or dis</w:t>
      </w:r>
      <w:r w:rsidR="00F03F05">
        <w:rPr>
          <w:rFonts w:cs="Arial"/>
          <w:szCs w:val="24"/>
        </w:rPr>
        <w:t xml:space="preserve">continued </w:t>
      </w:r>
      <w:r w:rsidR="00491F1E">
        <w:rPr>
          <w:rFonts w:cs="Arial"/>
          <w:szCs w:val="24"/>
        </w:rPr>
        <w:t>if</w:t>
      </w:r>
      <w:r w:rsidR="00F03F05">
        <w:rPr>
          <w:rFonts w:cs="Arial"/>
          <w:szCs w:val="24"/>
        </w:rPr>
        <w:t xml:space="preserve"> </w:t>
      </w:r>
      <w:r w:rsidR="00491F1E">
        <w:rPr>
          <w:rFonts w:cs="Arial"/>
          <w:szCs w:val="24"/>
        </w:rPr>
        <w:t xml:space="preserve">possible. The equality work was no exception but given the statutory nature of the Section 75 duties it was necessary to keep this in place across the Department. However, a few tasks </w:t>
      </w:r>
      <w:r w:rsidR="00587FA2">
        <w:rPr>
          <w:rFonts w:cs="Arial"/>
          <w:szCs w:val="24"/>
        </w:rPr>
        <w:t>have been delay</w:t>
      </w:r>
      <w:r w:rsidR="00491F1E">
        <w:rPr>
          <w:rFonts w:cs="Arial"/>
          <w:szCs w:val="24"/>
        </w:rPr>
        <w:t>ed and the official review of this Inequalities Action Plan was one of those.</w:t>
      </w:r>
    </w:p>
    <w:p w14:paraId="4F3DA089" w14:textId="77777777" w:rsidR="00491F1E" w:rsidRDefault="00491F1E" w:rsidP="00C40251">
      <w:pPr>
        <w:ind w:left="360"/>
        <w:rPr>
          <w:rFonts w:cs="Arial"/>
          <w:szCs w:val="24"/>
        </w:rPr>
      </w:pPr>
    </w:p>
    <w:p w14:paraId="0A4475B3" w14:textId="77777777" w:rsidR="00C40251" w:rsidRDefault="00491F1E" w:rsidP="00C40251">
      <w:pPr>
        <w:ind w:left="360"/>
        <w:rPr>
          <w:rFonts w:cs="Arial"/>
          <w:szCs w:val="24"/>
        </w:rPr>
      </w:pPr>
      <w:r>
        <w:rPr>
          <w:rFonts w:cs="Arial"/>
          <w:szCs w:val="24"/>
        </w:rPr>
        <w:t>An initial assessment was completed with the decision to continue to implement the actions within the Action Plan beyond the 2016 end date. This did not result in any detriment to the work or the aim of the outcomes in working towards the implementation of this Plan. Most of the actions could be viewed as continuing actions and therefore this important work was still taking place within DAERA. The only visible aspect of the Inequalities Action Plan was that the data and research was slightly out of date, however, staff were instructed to use the latest data within their screening and EQIA documents when assessing equality impacts for their policies.</w:t>
      </w:r>
    </w:p>
    <w:p w14:paraId="7F6403E7" w14:textId="77777777" w:rsidR="00491F1E" w:rsidRDefault="00491F1E" w:rsidP="00C40251">
      <w:pPr>
        <w:ind w:left="360"/>
        <w:rPr>
          <w:rFonts w:cs="Arial"/>
          <w:szCs w:val="24"/>
        </w:rPr>
      </w:pPr>
    </w:p>
    <w:p w14:paraId="3AF6B7BE" w14:textId="77777777" w:rsidR="00491F1E" w:rsidRPr="00C40251" w:rsidRDefault="00491F1E" w:rsidP="00C40251">
      <w:pPr>
        <w:ind w:left="360"/>
        <w:rPr>
          <w:rFonts w:cs="Arial"/>
          <w:szCs w:val="24"/>
        </w:rPr>
      </w:pPr>
      <w:r>
        <w:rPr>
          <w:rFonts w:cs="Arial"/>
          <w:szCs w:val="24"/>
        </w:rPr>
        <w:t>As a result</w:t>
      </w:r>
      <w:r w:rsidR="0009769F">
        <w:rPr>
          <w:rFonts w:cs="Arial"/>
          <w:szCs w:val="24"/>
        </w:rPr>
        <w:t>,</w:t>
      </w:r>
      <w:r>
        <w:rPr>
          <w:rFonts w:cs="Arial"/>
          <w:szCs w:val="24"/>
        </w:rPr>
        <w:t xml:space="preserve"> this review has looked at the suggested dates for the achievement of the actions and </w:t>
      </w:r>
      <w:r w:rsidR="008B1433">
        <w:rPr>
          <w:rFonts w:cs="Arial"/>
          <w:szCs w:val="24"/>
        </w:rPr>
        <w:t xml:space="preserve">intended </w:t>
      </w:r>
      <w:r>
        <w:rPr>
          <w:rFonts w:cs="Arial"/>
          <w:szCs w:val="24"/>
        </w:rPr>
        <w:t xml:space="preserve">outcomes as well as the </w:t>
      </w:r>
      <w:r w:rsidR="0009769F">
        <w:rPr>
          <w:rFonts w:cs="Arial"/>
          <w:szCs w:val="24"/>
        </w:rPr>
        <w:t>5-year review covering the 2011-16 Plan. Indeed, extra information has been included to highlight the work that has taken place beyond 2016 and up to 2021 thereby covering a 10-year period. Rather than add every example and detail to this review then this review should be read in conjunction with the Annual Progress Reports to the ECNI which will provide further information and detail if it should be needed.</w:t>
      </w:r>
    </w:p>
    <w:p w14:paraId="1607DF22" w14:textId="77777777" w:rsidR="00BB054E" w:rsidRDefault="00522135" w:rsidP="00BB054E">
      <w:pPr>
        <w:ind w:firstLine="360"/>
        <w:rPr>
          <w:rFonts w:cs="Arial"/>
          <w:b/>
          <w:sz w:val="32"/>
          <w:szCs w:val="32"/>
        </w:rPr>
      </w:pPr>
      <w:r>
        <w:rPr>
          <w:rFonts w:cs="Arial"/>
          <w:b/>
          <w:sz w:val="32"/>
          <w:szCs w:val="32"/>
        </w:rPr>
        <w:lastRenderedPageBreak/>
        <w:t xml:space="preserve">DAERA (Formerly </w:t>
      </w:r>
      <w:r w:rsidR="00BB054E">
        <w:rPr>
          <w:rFonts w:cs="Arial"/>
          <w:b/>
          <w:sz w:val="32"/>
          <w:szCs w:val="32"/>
        </w:rPr>
        <w:t>DARD</w:t>
      </w:r>
      <w:r>
        <w:rPr>
          <w:rFonts w:cs="Arial"/>
          <w:b/>
          <w:sz w:val="32"/>
          <w:szCs w:val="32"/>
        </w:rPr>
        <w:t>)</w:t>
      </w:r>
      <w:r w:rsidR="00BB054E">
        <w:rPr>
          <w:rFonts w:cs="Arial"/>
          <w:b/>
          <w:sz w:val="32"/>
          <w:szCs w:val="32"/>
        </w:rPr>
        <w:t xml:space="preserve"> Key Inequalities – Action Plan 2011-2016</w:t>
      </w:r>
    </w:p>
    <w:p w14:paraId="4707C815" w14:textId="77777777" w:rsidR="00BB054E" w:rsidRDefault="00BB054E" w:rsidP="00BB054E">
      <w:pPr>
        <w:ind w:firstLine="360"/>
        <w:rPr>
          <w:rFonts w:cs="Arial"/>
          <w:b/>
          <w:sz w:val="32"/>
          <w:szCs w:val="32"/>
        </w:rPr>
      </w:pPr>
      <w:r>
        <w:rPr>
          <w:rFonts w:cs="Arial"/>
          <w:b/>
          <w:sz w:val="32"/>
          <w:szCs w:val="32"/>
        </w:rPr>
        <w:t xml:space="preserve">Corporate Goals  </w:t>
      </w:r>
    </w:p>
    <w:p w14:paraId="1093B854" w14:textId="77777777" w:rsidR="00BB054E" w:rsidRDefault="00BB054E" w:rsidP="00FC4FB3">
      <w:pPr>
        <w:widowControl/>
        <w:numPr>
          <w:ilvl w:val="0"/>
          <w:numId w:val="6"/>
        </w:numPr>
        <w:jc w:val="both"/>
        <w:rPr>
          <w:rFonts w:cs="Arial"/>
          <w:sz w:val="28"/>
          <w:szCs w:val="28"/>
        </w:rPr>
      </w:pPr>
      <w:r>
        <w:rPr>
          <w:rFonts w:cs="Arial"/>
          <w:sz w:val="28"/>
          <w:szCs w:val="28"/>
        </w:rPr>
        <w:t>To ensure that the equality and good relations obligations are central to all decision making processes</w:t>
      </w:r>
    </w:p>
    <w:p w14:paraId="0E133B2C" w14:textId="77777777" w:rsidR="00BB054E" w:rsidRDefault="00BB054E" w:rsidP="00FC4FB3">
      <w:pPr>
        <w:widowControl/>
        <w:numPr>
          <w:ilvl w:val="0"/>
          <w:numId w:val="6"/>
        </w:numPr>
        <w:jc w:val="both"/>
        <w:rPr>
          <w:rFonts w:cs="Arial"/>
          <w:sz w:val="28"/>
          <w:szCs w:val="28"/>
        </w:rPr>
      </w:pPr>
      <w:r>
        <w:rPr>
          <w:rFonts w:cs="Arial"/>
          <w:sz w:val="28"/>
          <w:szCs w:val="28"/>
        </w:rPr>
        <w:t>To ensure fair representation on our public appointments, management boards, committees, groups etc</w:t>
      </w:r>
    </w:p>
    <w:p w14:paraId="12D1B37F" w14:textId="77777777" w:rsidR="00BB054E" w:rsidRDefault="00BB054E" w:rsidP="00BB054E">
      <w:pPr>
        <w:rPr>
          <w:szCs w:val="24"/>
        </w:rPr>
      </w:pPr>
    </w:p>
    <w:tbl>
      <w:tblPr>
        <w:tblW w:w="160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5103"/>
        <w:gridCol w:w="8505"/>
      </w:tblGrid>
      <w:tr w:rsidR="00C3080C" w14:paraId="1A924F68" w14:textId="77777777" w:rsidTr="00C3080C">
        <w:trPr>
          <w:tblHeader/>
        </w:trPr>
        <w:tc>
          <w:tcPr>
            <w:tcW w:w="2460" w:type="dxa"/>
            <w:tcBorders>
              <w:top w:val="single" w:sz="4" w:space="0" w:color="auto"/>
              <w:left w:val="single" w:sz="4" w:space="0" w:color="auto"/>
              <w:bottom w:val="single" w:sz="4" w:space="0" w:color="auto"/>
              <w:right w:val="single" w:sz="4" w:space="0" w:color="auto"/>
            </w:tcBorders>
            <w:shd w:val="clear" w:color="auto" w:fill="CCFF99"/>
          </w:tcPr>
          <w:p w14:paraId="11DFBE92" w14:textId="77777777" w:rsidR="00C3080C" w:rsidRDefault="00C3080C">
            <w:pPr>
              <w:rPr>
                <w:rFonts w:cs="Arial"/>
                <w:b/>
                <w:sz w:val="28"/>
                <w:szCs w:val="28"/>
              </w:rPr>
            </w:pPr>
            <w:r>
              <w:rPr>
                <w:rFonts w:cs="Arial"/>
                <w:b/>
                <w:sz w:val="28"/>
                <w:szCs w:val="28"/>
              </w:rPr>
              <w:t>Issue to Address</w:t>
            </w:r>
          </w:p>
          <w:p w14:paraId="4F9E99B1" w14:textId="77777777" w:rsidR="00C3080C" w:rsidRDefault="00C3080C">
            <w:pPr>
              <w:jc w:val="center"/>
              <w:rPr>
                <w:rFonts w:cs="Arial"/>
                <w:b/>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CCFF99"/>
          </w:tcPr>
          <w:p w14:paraId="127AED0D" w14:textId="77777777" w:rsidR="00C3080C" w:rsidRDefault="00C3080C" w:rsidP="000563BE">
            <w:pPr>
              <w:rPr>
                <w:rFonts w:cs="Arial"/>
                <w:b/>
                <w:sz w:val="28"/>
                <w:szCs w:val="28"/>
              </w:rPr>
            </w:pPr>
            <w:r>
              <w:rPr>
                <w:rFonts w:cs="Arial"/>
                <w:b/>
                <w:sz w:val="28"/>
                <w:szCs w:val="28"/>
              </w:rPr>
              <w:t>Intended Outcomes</w:t>
            </w:r>
          </w:p>
        </w:tc>
        <w:tc>
          <w:tcPr>
            <w:tcW w:w="8505" w:type="dxa"/>
            <w:tcBorders>
              <w:top w:val="single" w:sz="4" w:space="0" w:color="auto"/>
              <w:left w:val="single" w:sz="4" w:space="0" w:color="auto"/>
              <w:bottom w:val="single" w:sz="4" w:space="0" w:color="auto"/>
              <w:right w:val="single" w:sz="4" w:space="0" w:color="auto"/>
            </w:tcBorders>
            <w:shd w:val="clear" w:color="auto" w:fill="CCFF99"/>
          </w:tcPr>
          <w:p w14:paraId="10E4C5B8" w14:textId="77777777" w:rsidR="00C3080C" w:rsidRDefault="00C3080C">
            <w:pPr>
              <w:rPr>
                <w:rFonts w:cs="Arial"/>
                <w:b/>
                <w:sz w:val="28"/>
                <w:szCs w:val="28"/>
              </w:rPr>
            </w:pPr>
            <w:r>
              <w:rPr>
                <w:rFonts w:cs="Arial"/>
                <w:b/>
                <w:sz w:val="28"/>
                <w:szCs w:val="28"/>
              </w:rPr>
              <w:t>Actions Needed</w:t>
            </w:r>
          </w:p>
          <w:p w14:paraId="3381EDF3" w14:textId="77777777" w:rsidR="00C3080C" w:rsidRDefault="00C3080C">
            <w:pPr>
              <w:jc w:val="center"/>
              <w:rPr>
                <w:rFonts w:cs="Arial"/>
                <w:b/>
                <w:sz w:val="28"/>
                <w:szCs w:val="28"/>
              </w:rPr>
            </w:pPr>
          </w:p>
        </w:tc>
      </w:tr>
      <w:tr w:rsidR="00C3080C" w14:paraId="517B05D3" w14:textId="77777777" w:rsidTr="00C3080C">
        <w:tc>
          <w:tcPr>
            <w:tcW w:w="2460" w:type="dxa"/>
            <w:vMerge w:val="restart"/>
            <w:tcBorders>
              <w:top w:val="single" w:sz="4" w:space="0" w:color="auto"/>
              <w:left w:val="single" w:sz="4" w:space="0" w:color="auto"/>
              <w:right w:val="single" w:sz="4" w:space="0" w:color="auto"/>
            </w:tcBorders>
          </w:tcPr>
          <w:p w14:paraId="79FD113C" w14:textId="77777777" w:rsidR="00C3080C" w:rsidRDefault="006832FE" w:rsidP="006832FE">
            <w:pPr>
              <w:rPr>
                <w:rFonts w:cs="Arial"/>
                <w:b/>
                <w:sz w:val="28"/>
                <w:szCs w:val="28"/>
              </w:rPr>
            </w:pPr>
            <w:r>
              <w:rPr>
                <w:rFonts w:cs="Arial"/>
                <w:b/>
                <w:sz w:val="28"/>
                <w:szCs w:val="28"/>
              </w:rPr>
              <w:t xml:space="preserve">1. </w:t>
            </w:r>
            <w:r w:rsidR="00C3080C">
              <w:rPr>
                <w:rFonts w:cs="Arial"/>
                <w:b/>
                <w:sz w:val="28"/>
                <w:szCs w:val="28"/>
              </w:rPr>
              <w:t>Integration of Section 75 duties into all planning and decision-making processes</w:t>
            </w:r>
          </w:p>
          <w:p w14:paraId="7C8B1D6F" w14:textId="77777777" w:rsidR="00C3080C" w:rsidRDefault="00C3080C">
            <w:pPr>
              <w:rPr>
                <w:rFonts w:cs="Arial"/>
                <w:b/>
                <w:sz w:val="28"/>
                <w:szCs w:val="28"/>
              </w:rPr>
            </w:pPr>
          </w:p>
        </w:tc>
        <w:tc>
          <w:tcPr>
            <w:tcW w:w="5103" w:type="dxa"/>
            <w:tcBorders>
              <w:top w:val="single" w:sz="4" w:space="0" w:color="auto"/>
              <w:left w:val="single" w:sz="4" w:space="0" w:color="auto"/>
              <w:bottom w:val="single" w:sz="4" w:space="0" w:color="auto"/>
              <w:right w:val="single" w:sz="4" w:space="0" w:color="auto"/>
            </w:tcBorders>
          </w:tcPr>
          <w:p w14:paraId="7FF5283A" w14:textId="77777777" w:rsidR="00C3080C" w:rsidRDefault="00C3080C" w:rsidP="00FC4FB3">
            <w:pPr>
              <w:widowControl/>
              <w:numPr>
                <w:ilvl w:val="0"/>
                <w:numId w:val="7"/>
              </w:numPr>
              <w:tabs>
                <w:tab w:val="clear" w:pos="720"/>
              </w:tabs>
              <w:ind w:left="459"/>
              <w:rPr>
                <w:rFonts w:cs="Arial"/>
                <w:sz w:val="28"/>
                <w:szCs w:val="28"/>
              </w:rPr>
            </w:pPr>
            <w:r>
              <w:rPr>
                <w:rFonts w:cs="Arial"/>
                <w:sz w:val="28"/>
                <w:szCs w:val="28"/>
              </w:rPr>
              <w:t>Equality and good relations outcomes included in all future corporate and strategic plans, staffing and financial planning processes</w:t>
            </w:r>
            <w:r w:rsidR="00905AD9">
              <w:rPr>
                <w:rFonts w:cs="Arial"/>
                <w:sz w:val="28"/>
                <w:szCs w:val="28"/>
              </w:rPr>
              <w:t>.</w:t>
            </w:r>
            <w:r w:rsidR="00CC57E1">
              <w:rPr>
                <w:rFonts w:cs="Arial"/>
                <w:sz w:val="28"/>
                <w:szCs w:val="28"/>
              </w:rPr>
              <w:t xml:space="preserve"> </w:t>
            </w:r>
            <w:r w:rsidR="00CC57E1" w:rsidRPr="00895D95">
              <w:rPr>
                <w:rFonts w:cs="Arial"/>
                <w:color w:val="FF0000"/>
                <w:sz w:val="28"/>
                <w:szCs w:val="28"/>
              </w:rPr>
              <w:t>[By when: 2012]</w:t>
            </w:r>
          </w:p>
          <w:p w14:paraId="7B15317A" w14:textId="77777777" w:rsidR="00C3080C" w:rsidRDefault="0072542F" w:rsidP="0072542F">
            <w:pPr>
              <w:ind w:left="463"/>
              <w:rPr>
                <w:rFonts w:cs="Arial"/>
                <w:color w:val="00B050"/>
                <w:sz w:val="28"/>
                <w:szCs w:val="28"/>
              </w:rPr>
            </w:pPr>
            <w:r w:rsidRPr="004448D8">
              <w:rPr>
                <w:rFonts w:cs="Arial"/>
                <w:color w:val="00B050"/>
                <w:sz w:val="28"/>
                <w:szCs w:val="28"/>
              </w:rPr>
              <w:t>Achieved</w:t>
            </w:r>
            <w:r w:rsidR="004448D8" w:rsidRPr="004448D8">
              <w:rPr>
                <w:rFonts w:cs="Arial"/>
                <w:color w:val="00B050"/>
                <w:sz w:val="28"/>
                <w:szCs w:val="28"/>
              </w:rPr>
              <w:t xml:space="preserve"> </w:t>
            </w:r>
            <w:r w:rsidR="008B5C14">
              <w:rPr>
                <w:rFonts w:cs="Arial"/>
                <w:color w:val="00B050"/>
                <w:sz w:val="28"/>
                <w:szCs w:val="28"/>
              </w:rPr>
              <w:t>(</w:t>
            </w:r>
            <w:r w:rsidR="004448D8" w:rsidRPr="004448D8">
              <w:rPr>
                <w:rFonts w:cs="Arial"/>
                <w:color w:val="00B050"/>
                <w:sz w:val="28"/>
                <w:szCs w:val="28"/>
              </w:rPr>
              <w:t>and ongoing</w:t>
            </w:r>
            <w:r w:rsidR="008B5C14">
              <w:rPr>
                <w:rFonts w:cs="Arial"/>
                <w:color w:val="00B050"/>
                <w:sz w:val="28"/>
                <w:szCs w:val="28"/>
              </w:rPr>
              <w:t>)</w:t>
            </w:r>
            <w:r w:rsidR="004448D8" w:rsidRPr="004448D8">
              <w:rPr>
                <w:rFonts w:cs="Arial"/>
                <w:color w:val="00B050"/>
                <w:sz w:val="28"/>
                <w:szCs w:val="28"/>
              </w:rPr>
              <w:t>.</w:t>
            </w:r>
          </w:p>
          <w:p w14:paraId="771811A0" w14:textId="77777777" w:rsidR="00BC62CB" w:rsidRPr="004448D8" w:rsidRDefault="00BC62CB" w:rsidP="0072542F">
            <w:pPr>
              <w:ind w:left="463"/>
              <w:rPr>
                <w:rFonts w:cs="Arial"/>
                <w:color w:val="00B050"/>
                <w:sz w:val="28"/>
                <w:szCs w:val="28"/>
              </w:rPr>
            </w:pPr>
          </w:p>
          <w:p w14:paraId="71690E26" w14:textId="77777777" w:rsidR="00C3080C" w:rsidRPr="00421B3D" w:rsidRDefault="00C3080C" w:rsidP="00FC4FB3">
            <w:pPr>
              <w:widowControl/>
              <w:numPr>
                <w:ilvl w:val="0"/>
                <w:numId w:val="7"/>
              </w:numPr>
              <w:tabs>
                <w:tab w:val="clear" w:pos="720"/>
              </w:tabs>
              <w:ind w:left="459"/>
              <w:rPr>
                <w:rFonts w:cs="Arial"/>
                <w:b/>
                <w:sz w:val="28"/>
                <w:szCs w:val="28"/>
              </w:rPr>
            </w:pPr>
            <w:r>
              <w:rPr>
                <w:rFonts w:cs="Arial"/>
                <w:sz w:val="28"/>
                <w:szCs w:val="28"/>
              </w:rPr>
              <w:t>Completion of timely and thorough Equality Screening exercises and EQIA assessments.</w:t>
            </w:r>
          </w:p>
          <w:p w14:paraId="6650BEB7" w14:textId="77777777" w:rsidR="004448D8" w:rsidRPr="004448D8" w:rsidRDefault="004448D8" w:rsidP="004448D8">
            <w:pPr>
              <w:ind w:left="463"/>
              <w:rPr>
                <w:rFonts w:cs="Arial"/>
                <w:color w:val="00B050"/>
                <w:sz w:val="28"/>
                <w:szCs w:val="28"/>
              </w:rPr>
            </w:pPr>
            <w:r w:rsidRPr="004448D8">
              <w:rPr>
                <w:rFonts w:cs="Arial"/>
                <w:color w:val="00B050"/>
                <w:sz w:val="28"/>
                <w:szCs w:val="28"/>
              </w:rPr>
              <w:t xml:space="preserve">Achieved </w:t>
            </w:r>
            <w:r w:rsidR="008B5C14">
              <w:rPr>
                <w:rFonts w:cs="Arial"/>
                <w:color w:val="00B050"/>
                <w:sz w:val="28"/>
                <w:szCs w:val="28"/>
              </w:rPr>
              <w:t>(</w:t>
            </w:r>
            <w:r w:rsidR="008B5C14" w:rsidRPr="004448D8">
              <w:rPr>
                <w:rFonts w:cs="Arial"/>
                <w:color w:val="00B050"/>
                <w:sz w:val="28"/>
                <w:szCs w:val="28"/>
              </w:rPr>
              <w:t>and ongoing</w:t>
            </w:r>
            <w:r w:rsidR="008B5C14">
              <w:rPr>
                <w:rFonts w:cs="Arial"/>
                <w:color w:val="00B050"/>
                <w:sz w:val="28"/>
                <w:szCs w:val="28"/>
              </w:rPr>
              <w:t>)</w:t>
            </w:r>
            <w:r w:rsidR="008B5C14" w:rsidRPr="004448D8">
              <w:rPr>
                <w:rFonts w:cs="Arial"/>
                <w:color w:val="00B050"/>
                <w:sz w:val="28"/>
                <w:szCs w:val="28"/>
              </w:rPr>
              <w:t>.</w:t>
            </w:r>
          </w:p>
          <w:p w14:paraId="42B15683" w14:textId="77777777" w:rsidR="00421B3D" w:rsidRDefault="00421B3D" w:rsidP="00421B3D">
            <w:pPr>
              <w:widowControl/>
              <w:rPr>
                <w:rFonts w:cs="Arial"/>
                <w:b/>
                <w:sz w:val="28"/>
                <w:szCs w:val="28"/>
              </w:rPr>
            </w:pPr>
          </w:p>
        </w:tc>
        <w:tc>
          <w:tcPr>
            <w:tcW w:w="8505" w:type="dxa"/>
            <w:tcBorders>
              <w:top w:val="single" w:sz="4" w:space="0" w:color="auto"/>
              <w:left w:val="single" w:sz="4" w:space="0" w:color="auto"/>
              <w:bottom w:val="single" w:sz="4" w:space="0" w:color="auto"/>
              <w:right w:val="single" w:sz="4" w:space="0" w:color="auto"/>
            </w:tcBorders>
          </w:tcPr>
          <w:p w14:paraId="2850A5E0" w14:textId="77777777" w:rsidR="004448D8" w:rsidRPr="004448D8" w:rsidRDefault="00C3080C" w:rsidP="00FC4FB3">
            <w:pPr>
              <w:numPr>
                <w:ilvl w:val="0"/>
                <w:numId w:val="7"/>
              </w:numPr>
              <w:tabs>
                <w:tab w:val="clear" w:pos="720"/>
              </w:tabs>
              <w:ind w:left="459"/>
              <w:rPr>
                <w:rFonts w:cs="Arial"/>
                <w:b/>
                <w:sz w:val="28"/>
                <w:szCs w:val="28"/>
              </w:rPr>
            </w:pPr>
            <w:r>
              <w:rPr>
                <w:rFonts w:cs="Arial"/>
                <w:sz w:val="28"/>
                <w:szCs w:val="28"/>
              </w:rPr>
              <w:t>Minister, Departmental Board (DB) and senior managers committed to incorporating equality and good relations targets across all aspects of Departmental business, both externally and internally.</w:t>
            </w:r>
          </w:p>
          <w:p w14:paraId="38F84463" w14:textId="77777777" w:rsidR="004448D8" w:rsidRPr="004448D8" w:rsidRDefault="004448D8" w:rsidP="004448D8">
            <w:pPr>
              <w:ind w:left="463"/>
              <w:rPr>
                <w:rFonts w:cs="Arial"/>
                <w:color w:val="00B050"/>
                <w:sz w:val="28"/>
                <w:szCs w:val="28"/>
              </w:rPr>
            </w:pPr>
            <w:r w:rsidRPr="004448D8">
              <w:rPr>
                <w:rFonts w:cs="Arial"/>
                <w:color w:val="00B050"/>
                <w:sz w:val="28"/>
                <w:szCs w:val="28"/>
              </w:rPr>
              <w:t xml:space="preserve">Achieved </w:t>
            </w:r>
            <w:r w:rsidR="008B5C14">
              <w:rPr>
                <w:rFonts w:cs="Arial"/>
                <w:color w:val="00B050"/>
                <w:sz w:val="28"/>
                <w:szCs w:val="28"/>
              </w:rPr>
              <w:t>(</w:t>
            </w:r>
            <w:r w:rsidR="008B5C14" w:rsidRPr="004448D8">
              <w:rPr>
                <w:rFonts w:cs="Arial"/>
                <w:color w:val="00B050"/>
                <w:sz w:val="28"/>
                <w:szCs w:val="28"/>
              </w:rPr>
              <w:t>and ongoing</w:t>
            </w:r>
            <w:r w:rsidR="008B5C14">
              <w:rPr>
                <w:rFonts w:cs="Arial"/>
                <w:color w:val="00B050"/>
                <w:sz w:val="28"/>
                <w:szCs w:val="28"/>
              </w:rPr>
              <w:t>)</w:t>
            </w:r>
            <w:r w:rsidR="008B5C14" w:rsidRPr="004448D8">
              <w:rPr>
                <w:rFonts w:cs="Arial"/>
                <w:color w:val="00B050"/>
                <w:sz w:val="28"/>
                <w:szCs w:val="28"/>
              </w:rPr>
              <w:t>.</w:t>
            </w:r>
          </w:p>
          <w:p w14:paraId="276464C8" w14:textId="77777777" w:rsidR="00C3080C" w:rsidRDefault="00C3080C" w:rsidP="004448D8">
            <w:pPr>
              <w:ind w:left="459"/>
              <w:rPr>
                <w:rFonts w:cs="Arial"/>
                <w:b/>
                <w:sz w:val="28"/>
                <w:szCs w:val="28"/>
              </w:rPr>
            </w:pPr>
          </w:p>
        </w:tc>
      </w:tr>
      <w:tr w:rsidR="00C3080C" w14:paraId="3B26E9DA" w14:textId="77777777" w:rsidTr="00825C99">
        <w:tc>
          <w:tcPr>
            <w:tcW w:w="2460" w:type="dxa"/>
            <w:vMerge/>
            <w:tcBorders>
              <w:left w:val="single" w:sz="4" w:space="0" w:color="auto"/>
              <w:bottom w:val="single" w:sz="4" w:space="0" w:color="auto"/>
              <w:right w:val="single" w:sz="4" w:space="0" w:color="auto"/>
            </w:tcBorders>
          </w:tcPr>
          <w:p w14:paraId="779B6031" w14:textId="77777777" w:rsidR="00C3080C" w:rsidRDefault="00C3080C">
            <w:pPr>
              <w:rPr>
                <w:rFonts w:cs="Arial"/>
                <w:b/>
                <w:sz w:val="28"/>
                <w:szCs w:val="28"/>
              </w:rPr>
            </w:pPr>
          </w:p>
        </w:tc>
        <w:tc>
          <w:tcPr>
            <w:tcW w:w="13608" w:type="dxa"/>
            <w:gridSpan w:val="2"/>
            <w:tcBorders>
              <w:top w:val="single" w:sz="4" w:space="0" w:color="auto"/>
              <w:left w:val="single" w:sz="4" w:space="0" w:color="auto"/>
              <w:bottom w:val="single" w:sz="4" w:space="0" w:color="auto"/>
              <w:right w:val="single" w:sz="4" w:space="0" w:color="auto"/>
            </w:tcBorders>
            <w:shd w:val="clear" w:color="auto" w:fill="auto"/>
          </w:tcPr>
          <w:p w14:paraId="1EC63143" w14:textId="77777777" w:rsidR="00C3080C" w:rsidRPr="00EB3505" w:rsidRDefault="00C3080C" w:rsidP="00825C99">
            <w:pPr>
              <w:rPr>
                <w:rFonts w:cs="Arial"/>
                <w:b/>
                <w:color w:val="0000FF"/>
                <w:szCs w:val="24"/>
                <w:u w:val="single"/>
                <w:lang w:eastAsia="en-GB"/>
              </w:rPr>
            </w:pPr>
            <w:r w:rsidRPr="00EB3505">
              <w:rPr>
                <w:rFonts w:cs="Arial"/>
                <w:b/>
                <w:color w:val="0000FF"/>
                <w:szCs w:val="24"/>
                <w:u w:val="single"/>
                <w:lang w:eastAsia="en-GB"/>
              </w:rPr>
              <w:t xml:space="preserve">Progress </w:t>
            </w:r>
            <w:r w:rsidR="00970C4F">
              <w:rPr>
                <w:rFonts w:cs="Arial"/>
                <w:b/>
                <w:color w:val="0000FF"/>
                <w:szCs w:val="24"/>
                <w:u w:val="single"/>
                <w:lang w:eastAsia="en-GB"/>
              </w:rPr>
              <w:t>to date</w:t>
            </w:r>
          </w:p>
          <w:p w14:paraId="345C9BC0" w14:textId="77777777" w:rsidR="00056B6E" w:rsidRDefault="00056B6E" w:rsidP="00EB3505">
            <w:pPr>
              <w:rPr>
                <w:rFonts w:cs="Arial"/>
                <w:color w:val="0000FF"/>
                <w:szCs w:val="24"/>
                <w:lang w:eastAsia="en-GB"/>
              </w:rPr>
            </w:pPr>
          </w:p>
          <w:p w14:paraId="5FCFE85E" w14:textId="77777777" w:rsidR="00056B6E" w:rsidRPr="00056B6E" w:rsidRDefault="00056B6E" w:rsidP="00EB3505">
            <w:pPr>
              <w:rPr>
                <w:rFonts w:cs="Arial"/>
                <w:b/>
                <w:color w:val="0000FF"/>
                <w:szCs w:val="24"/>
                <w:lang w:eastAsia="en-GB"/>
              </w:rPr>
            </w:pPr>
            <w:r w:rsidRPr="00056B6E">
              <w:rPr>
                <w:rFonts w:cs="Arial"/>
                <w:b/>
                <w:color w:val="0000FF"/>
                <w:szCs w:val="24"/>
                <w:lang w:eastAsia="en-GB"/>
              </w:rPr>
              <w:t>Equality Scheme</w:t>
            </w:r>
          </w:p>
          <w:p w14:paraId="46125343" w14:textId="77777777" w:rsidR="00D748CC" w:rsidRPr="00EB3505" w:rsidRDefault="00D748CC" w:rsidP="00EB3505">
            <w:pPr>
              <w:rPr>
                <w:rFonts w:cs="Arial"/>
                <w:color w:val="0000FF"/>
                <w:szCs w:val="24"/>
                <w:lang w:eastAsia="en-GB"/>
              </w:rPr>
            </w:pPr>
            <w:r w:rsidRPr="00EB3505">
              <w:rPr>
                <w:rFonts w:cs="Arial"/>
                <w:color w:val="0000FF"/>
                <w:szCs w:val="24"/>
                <w:lang w:eastAsia="en-GB"/>
              </w:rPr>
              <w:t>Following consultation and approval by the Equality Commission, DA</w:t>
            </w:r>
            <w:r w:rsidR="00522135" w:rsidRPr="00EB3505">
              <w:rPr>
                <w:rFonts w:cs="Arial"/>
                <w:color w:val="0000FF"/>
                <w:szCs w:val="24"/>
                <w:lang w:eastAsia="en-GB"/>
              </w:rPr>
              <w:t>E</w:t>
            </w:r>
            <w:r w:rsidRPr="00EB3505">
              <w:rPr>
                <w:rFonts w:cs="Arial"/>
                <w:color w:val="0000FF"/>
                <w:szCs w:val="24"/>
                <w:lang w:eastAsia="en-GB"/>
              </w:rPr>
              <w:t>R</w:t>
            </w:r>
            <w:r w:rsidR="00522135" w:rsidRPr="00EB3505">
              <w:rPr>
                <w:rFonts w:cs="Arial"/>
                <w:color w:val="0000FF"/>
                <w:szCs w:val="24"/>
                <w:lang w:eastAsia="en-GB"/>
              </w:rPr>
              <w:t>A</w:t>
            </w:r>
            <w:r w:rsidRPr="00EB3505">
              <w:rPr>
                <w:rFonts w:cs="Arial"/>
                <w:color w:val="0000FF"/>
                <w:szCs w:val="24"/>
                <w:lang w:eastAsia="en-GB"/>
              </w:rPr>
              <w:t xml:space="preserve"> published and circulated its new Equality Scheme in October 2011. </w:t>
            </w:r>
            <w:r w:rsidR="00D4577A">
              <w:rPr>
                <w:rFonts w:cs="Arial"/>
                <w:color w:val="0000FF"/>
                <w:szCs w:val="24"/>
                <w:lang w:eastAsia="en-GB"/>
              </w:rPr>
              <w:t xml:space="preserve">Subsequent reviews of the Equality Scheme have taken place during 2016 and 2021 with minor changes made where necessary. There was no need to consult on these minor changes. </w:t>
            </w:r>
            <w:r w:rsidRPr="00EB3505">
              <w:rPr>
                <w:rFonts w:cs="Arial"/>
                <w:color w:val="0000FF"/>
                <w:szCs w:val="24"/>
                <w:lang w:eastAsia="en-GB"/>
              </w:rPr>
              <w:t>Each year, DA</w:t>
            </w:r>
            <w:r w:rsidR="00522135" w:rsidRPr="00EB3505">
              <w:rPr>
                <w:rFonts w:cs="Arial"/>
                <w:color w:val="0000FF"/>
                <w:szCs w:val="24"/>
                <w:lang w:eastAsia="en-GB"/>
              </w:rPr>
              <w:t>E</w:t>
            </w:r>
            <w:r w:rsidRPr="00EB3505">
              <w:rPr>
                <w:rFonts w:cs="Arial"/>
                <w:color w:val="0000FF"/>
                <w:szCs w:val="24"/>
                <w:lang w:eastAsia="en-GB"/>
              </w:rPr>
              <w:t>R</w:t>
            </w:r>
            <w:r w:rsidR="00522135" w:rsidRPr="00EB3505">
              <w:rPr>
                <w:rFonts w:cs="Arial"/>
                <w:color w:val="0000FF"/>
                <w:szCs w:val="24"/>
                <w:lang w:eastAsia="en-GB"/>
              </w:rPr>
              <w:t>A</w:t>
            </w:r>
            <w:r w:rsidRPr="00EB3505">
              <w:rPr>
                <w:rFonts w:cs="Arial"/>
                <w:color w:val="0000FF"/>
                <w:szCs w:val="24"/>
                <w:lang w:eastAsia="en-GB"/>
              </w:rPr>
              <w:t xml:space="preserve"> prepares an annual report to the Equality Commission on the progress it has made in implementing the arrangements in its Equality Scheme to discharge its S</w:t>
            </w:r>
            <w:r w:rsidR="00D4577A">
              <w:rPr>
                <w:rFonts w:cs="Arial"/>
                <w:color w:val="0000FF"/>
                <w:szCs w:val="24"/>
                <w:lang w:eastAsia="en-GB"/>
              </w:rPr>
              <w:t xml:space="preserve">ection </w:t>
            </w:r>
            <w:r w:rsidRPr="00EB3505">
              <w:rPr>
                <w:rFonts w:cs="Arial"/>
                <w:color w:val="0000FF"/>
                <w:szCs w:val="24"/>
                <w:lang w:eastAsia="en-GB"/>
              </w:rPr>
              <w:t>75 statutory duties.</w:t>
            </w:r>
          </w:p>
          <w:p w14:paraId="48110782" w14:textId="77777777" w:rsidR="00D748CC" w:rsidRDefault="00D748CC" w:rsidP="00EB3505">
            <w:pPr>
              <w:rPr>
                <w:rFonts w:cs="Arial"/>
                <w:color w:val="0000FF"/>
                <w:szCs w:val="24"/>
                <w:lang w:eastAsia="en-GB"/>
              </w:rPr>
            </w:pPr>
          </w:p>
          <w:p w14:paraId="5059DBB8" w14:textId="77777777" w:rsidR="00056B6E" w:rsidRPr="00056B6E" w:rsidRDefault="00056B6E" w:rsidP="00EB3505">
            <w:pPr>
              <w:rPr>
                <w:rFonts w:cs="Arial"/>
                <w:b/>
                <w:color w:val="0000FF"/>
                <w:szCs w:val="24"/>
                <w:lang w:eastAsia="en-GB"/>
              </w:rPr>
            </w:pPr>
            <w:r w:rsidRPr="00056B6E">
              <w:rPr>
                <w:rFonts w:cs="Arial"/>
                <w:b/>
                <w:color w:val="0000FF"/>
                <w:szCs w:val="24"/>
                <w:lang w:eastAsia="en-GB"/>
              </w:rPr>
              <w:t xml:space="preserve">Governance </w:t>
            </w:r>
            <w:r w:rsidR="00E9502F">
              <w:rPr>
                <w:rFonts w:cs="Arial"/>
                <w:b/>
                <w:color w:val="0000FF"/>
                <w:szCs w:val="24"/>
                <w:lang w:eastAsia="en-GB"/>
              </w:rPr>
              <w:t>s</w:t>
            </w:r>
            <w:r w:rsidRPr="00056B6E">
              <w:rPr>
                <w:rFonts w:cs="Arial"/>
                <w:b/>
                <w:color w:val="0000FF"/>
                <w:szCs w:val="24"/>
                <w:lang w:eastAsia="en-GB"/>
              </w:rPr>
              <w:t>tructures</w:t>
            </w:r>
          </w:p>
          <w:p w14:paraId="224F055A" w14:textId="77777777" w:rsidR="00D23A3C" w:rsidRDefault="000D4D23" w:rsidP="00EB3505">
            <w:pPr>
              <w:rPr>
                <w:rFonts w:cs="Arial"/>
                <w:color w:val="0000FF"/>
                <w:szCs w:val="24"/>
                <w:lang w:eastAsia="en-GB"/>
              </w:rPr>
            </w:pPr>
            <w:r w:rsidRPr="000D4D23">
              <w:rPr>
                <w:rFonts w:cs="Arial"/>
                <w:color w:val="0000FF"/>
                <w:szCs w:val="24"/>
                <w:lang w:eastAsia="en-GB"/>
              </w:rPr>
              <w:t>During the 2017/18</w:t>
            </w:r>
            <w:r w:rsidR="00D23A3C" w:rsidRPr="000D4D23">
              <w:rPr>
                <w:rFonts w:cs="Arial"/>
                <w:color w:val="0000FF"/>
                <w:szCs w:val="24"/>
                <w:lang w:eastAsia="en-GB"/>
              </w:rPr>
              <w:t xml:space="preserve"> reporting period</w:t>
            </w:r>
            <w:r w:rsidRPr="000D4D23">
              <w:rPr>
                <w:rFonts w:cs="Arial"/>
                <w:color w:val="0000FF"/>
                <w:szCs w:val="24"/>
                <w:lang w:eastAsia="en-GB"/>
              </w:rPr>
              <w:t>,</w:t>
            </w:r>
            <w:r w:rsidR="00D23A3C" w:rsidRPr="000D4D23">
              <w:rPr>
                <w:rFonts w:cs="Arial"/>
                <w:color w:val="0000FF"/>
                <w:szCs w:val="24"/>
                <w:lang w:eastAsia="en-GB"/>
              </w:rPr>
              <w:t xml:space="preserve"> DAERA improved its governance structures for the delivery of its equality and good relations duties</w:t>
            </w:r>
            <w:r w:rsidR="00056B6E">
              <w:rPr>
                <w:rFonts w:cs="Arial"/>
                <w:color w:val="0000FF"/>
                <w:szCs w:val="24"/>
                <w:lang w:eastAsia="en-GB"/>
              </w:rPr>
              <w:t>,</w:t>
            </w:r>
            <w:r w:rsidR="00D23A3C" w:rsidRPr="000D4D23">
              <w:rPr>
                <w:rFonts w:cs="Arial"/>
                <w:color w:val="0000FF"/>
                <w:szCs w:val="24"/>
                <w:lang w:eastAsia="en-GB"/>
              </w:rPr>
              <w:t xml:space="preserve"> and diversity and inclusion priorities in line with its Equality Scheme commitment to having effective internal arrangements in place for ensuring effective compliance with the Section 75 duties. This will ensure that these functions are overseen and supported at a senior level within the Department and that they continue to be mainstreamed and made central to policy development and the delivery of services to our citizens. This approach will contribute to enabling cultural change within DAERA by helping create a working environment where equality and good relations are embraced as core business values and that they are promoted and respected both within the Department and in our engagement with stakeholders and customers.</w:t>
            </w:r>
          </w:p>
          <w:p w14:paraId="4C8D0990" w14:textId="77777777" w:rsidR="00056B6E" w:rsidRPr="000D4D23" w:rsidRDefault="00056B6E" w:rsidP="00EB3505">
            <w:pPr>
              <w:rPr>
                <w:rFonts w:cs="Arial"/>
                <w:color w:val="0000FF"/>
                <w:szCs w:val="24"/>
                <w:lang w:eastAsia="en-GB"/>
              </w:rPr>
            </w:pPr>
          </w:p>
          <w:p w14:paraId="59B4B82C" w14:textId="77777777" w:rsidR="00D23A3C" w:rsidRDefault="000D4D23" w:rsidP="00EB3505">
            <w:pPr>
              <w:rPr>
                <w:rFonts w:cs="Arial"/>
                <w:color w:val="0000FF"/>
                <w:szCs w:val="24"/>
                <w:lang w:eastAsia="en-GB"/>
              </w:rPr>
            </w:pPr>
            <w:r w:rsidRPr="000D4D23">
              <w:rPr>
                <w:rFonts w:cs="Arial"/>
                <w:color w:val="0000FF"/>
                <w:szCs w:val="24"/>
                <w:lang w:eastAsia="en-GB"/>
              </w:rPr>
              <w:t>As part of the improved governance structures the Equality Steering Group (ESG) has been superseded by the</w:t>
            </w:r>
            <w:r w:rsidR="00D23A3C" w:rsidRPr="000D4D23">
              <w:rPr>
                <w:rFonts w:cs="Arial"/>
                <w:color w:val="0000FF"/>
                <w:szCs w:val="24"/>
                <w:lang w:eastAsia="en-GB"/>
              </w:rPr>
              <w:t xml:space="preserve"> Equality and Diversity Steering Group (EDSG)</w:t>
            </w:r>
            <w:r w:rsidRPr="000D4D23">
              <w:rPr>
                <w:rFonts w:cs="Arial"/>
                <w:color w:val="0000FF"/>
                <w:szCs w:val="24"/>
                <w:lang w:eastAsia="en-GB"/>
              </w:rPr>
              <w:t>. The EDSG</w:t>
            </w:r>
            <w:r w:rsidR="00D23A3C" w:rsidRPr="000D4D23">
              <w:rPr>
                <w:rFonts w:cs="Arial"/>
                <w:color w:val="0000FF"/>
                <w:szCs w:val="24"/>
                <w:lang w:eastAsia="en-GB"/>
              </w:rPr>
              <w:t xml:space="preserve"> </w:t>
            </w:r>
            <w:r w:rsidRPr="000D4D23">
              <w:rPr>
                <w:rFonts w:cs="Arial"/>
                <w:color w:val="0000FF"/>
                <w:szCs w:val="24"/>
                <w:lang w:eastAsia="en-GB"/>
              </w:rPr>
              <w:t xml:space="preserve">meets twice </w:t>
            </w:r>
            <w:r w:rsidR="00056B6E">
              <w:rPr>
                <w:rFonts w:cs="Arial"/>
                <w:color w:val="0000FF"/>
                <w:szCs w:val="24"/>
                <w:lang w:eastAsia="en-GB"/>
              </w:rPr>
              <w:t>a</w:t>
            </w:r>
            <w:r w:rsidR="00056B6E" w:rsidRPr="000D4D23">
              <w:rPr>
                <w:rFonts w:cs="Arial"/>
                <w:color w:val="0000FF"/>
                <w:szCs w:val="24"/>
                <w:lang w:eastAsia="en-GB"/>
              </w:rPr>
              <w:t xml:space="preserve"> </w:t>
            </w:r>
            <w:r w:rsidRPr="000D4D23">
              <w:rPr>
                <w:rFonts w:cs="Arial"/>
                <w:color w:val="0000FF"/>
                <w:szCs w:val="24"/>
                <w:lang w:eastAsia="en-GB"/>
              </w:rPr>
              <w:t xml:space="preserve">year, </w:t>
            </w:r>
            <w:r w:rsidR="00D23A3C" w:rsidRPr="000D4D23">
              <w:rPr>
                <w:rFonts w:cs="Arial"/>
                <w:color w:val="0000FF"/>
                <w:szCs w:val="24"/>
                <w:lang w:eastAsia="en-GB"/>
              </w:rPr>
              <w:t xml:space="preserve">is chaired by the Permanent Secretary and is a sub-group of the DAERA </w:t>
            </w:r>
            <w:r w:rsidR="004448D8">
              <w:rPr>
                <w:rFonts w:cs="Arial"/>
                <w:color w:val="0000FF"/>
                <w:szCs w:val="24"/>
                <w:lang w:eastAsia="en-GB"/>
              </w:rPr>
              <w:t xml:space="preserve">Departmental </w:t>
            </w:r>
            <w:r w:rsidR="00D23A3C" w:rsidRPr="000D4D23">
              <w:rPr>
                <w:rFonts w:cs="Arial"/>
                <w:color w:val="0000FF"/>
                <w:szCs w:val="24"/>
                <w:lang w:eastAsia="en-GB"/>
              </w:rPr>
              <w:t>Board</w:t>
            </w:r>
            <w:r w:rsidR="004448D8">
              <w:rPr>
                <w:rFonts w:cs="Arial"/>
                <w:color w:val="0000FF"/>
                <w:szCs w:val="24"/>
                <w:lang w:eastAsia="en-GB"/>
              </w:rPr>
              <w:t xml:space="preserve"> (DB)</w:t>
            </w:r>
            <w:r w:rsidR="00D23A3C" w:rsidRPr="000D4D23">
              <w:rPr>
                <w:rFonts w:cs="Arial"/>
                <w:color w:val="0000FF"/>
                <w:szCs w:val="24"/>
                <w:lang w:eastAsia="en-GB"/>
              </w:rPr>
              <w:t>. This demonstrates leadership and ownership of equality, good relations, diversity and inclusion at the most senior levels</w:t>
            </w:r>
            <w:r w:rsidR="00056B6E">
              <w:rPr>
                <w:rFonts w:cs="Arial"/>
                <w:color w:val="0000FF"/>
                <w:szCs w:val="24"/>
                <w:lang w:eastAsia="en-GB"/>
              </w:rPr>
              <w:t>,</w:t>
            </w:r>
            <w:r w:rsidR="00D23A3C" w:rsidRPr="000D4D23">
              <w:rPr>
                <w:rFonts w:cs="Arial"/>
                <w:color w:val="0000FF"/>
                <w:szCs w:val="24"/>
                <w:lang w:eastAsia="en-GB"/>
              </w:rPr>
              <w:t xml:space="preserve"> which, in turn, will ensure they are better promoted and championed within the Department and wider. The EDSG is also responsible for overseeing and monitoring the Department’s progress against its equality, good relations and human rights obligations and relevant strategies, policies and action plans.</w:t>
            </w:r>
          </w:p>
          <w:p w14:paraId="050A482E" w14:textId="77777777" w:rsidR="00056B6E" w:rsidRPr="000D4D23" w:rsidRDefault="00056B6E" w:rsidP="00EB3505">
            <w:pPr>
              <w:rPr>
                <w:rFonts w:cs="Arial"/>
                <w:color w:val="0000FF"/>
                <w:szCs w:val="24"/>
                <w:lang w:eastAsia="en-GB"/>
              </w:rPr>
            </w:pPr>
          </w:p>
          <w:p w14:paraId="767FB82B" w14:textId="77777777" w:rsidR="00D23A3C" w:rsidRPr="000D4D23" w:rsidRDefault="00D23A3C" w:rsidP="00EB3505">
            <w:pPr>
              <w:rPr>
                <w:rFonts w:cs="Arial"/>
                <w:color w:val="0000FF"/>
                <w:szCs w:val="24"/>
                <w:lang w:eastAsia="en-GB"/>
              </w:rPr>
            </w:pPr>
            <w:r w:rsidRPr="000D4D23">
              <w:rPr>
                <w:rFonts w:cs="Arial"/>
                <w:color w:val="0000FF"/>
                <w:szCs w:val="24"/>
                <w:lang w:eastAsia="en-GB"/>
              </w:rPr>
              <w:t xml:space="preserve">An Equality and Diversity Working Group (EDWG) has also been established and </w:t>
            </w:r>
            <w:r w:rsidR="0082529A">
              <w:rPr>
                <w:rFonts w:cs="Arial"/>
                <w:color w:val="0000FF"/>
                <w:szCs w:val="24"/>
                <w:lang w:eastAsia="en-GB"/>
              </w:rPr>
              <w:t xml:space="preserve">they </w:t>
            </w:r>
            <w:r w:rsidRPr="000D4D23">
              <w:rPr>
                <w:rFonts w:cs="Arial"/>
                <w:color w:val="0000FF"/>
                <w:szCs w:val="24"/>
                <w:lang w:eastAsia="en-GB"/>
              </w:rPr>
              <w:t>report and make recommendations to the EDSG. This group is responsible for, amongst other things, promoting the use of equality, good relations and diversity best practice across business areas and maximising collaborative working on equality and diversity initiatives where possible.</w:t>
            </w:r>
          </w:p>
          <w:p w14:paraId="1CC930F3" w14:textId="77777777" w:rsidR="00D23A3C" w:rsidRPr="00D23A3C" w:rsidRDefault="00D23A3C" w:rsidP="00EB3505">
            <w:pPr>
              <w:rPr>
                <w:rFonts w:cs="Arial"/>
                <w:color w:val="0000FF"/>
                <w:szCs w:val="24"/>
                <w:lang w:eastAsia="en-GB"/>
              </w:rPr>
            </w:pPr>
          </w:p>
          <w:p w14:paraId="6D67A055" w14:textId="77777777" w:rsidR="00970C4F" w:rsidRPr="00056B6E" w:rsidRDefault="00056B6E" w:rsidP="00EB3505">
            <w:pPr>
              <w:rPr>
                <w:rFonts w:cs="Arial"/>
                <w:b/>
                <w:color w:val="0000FF"/>
                <w:szCs w:val="24"/>
                <w:lang w:eastAsia="en-GB"/>
              </w:rPr>
            </w:pPr>
            <w:r w:rsidRPr="00056B6E">
              <w:rPr>
                <w:rFonts w:cs="Arial"/>
                <w:b/>
                <w:color w:val="0000FF"/>
                <w:szCs w:val="24"/>
                <w:lang w:eastAsia="en-GB"/>
              </w:rPr>
              <w:t>Corporate and strategic plans, staffing and financial planning processes</w:t>
            </w:r>
          </w:p>
          <w:p w14:paraId="3B7ED6B7" w14:textId="77777777" w:rsidR="00CE4DB1" w:rsidRDefault="00CE4DB1" w:rsidP="00EB3505">
            <w:pPr>
              <w:rPr>
                <w:rFonts w:cs="Arial"/>
                <w:color w:val="0000FF"/>
                <w:szCs w:val="24"/>
                <w:lang w:eastAsia="en-GB"/>
              </w:rPr>
            </w:pPr>
            <w:r>
              <w:rPr>
                <w:rFonts w:cs="Arial"/>
                <w:color w:val="0000FF"/>
                <w:szCs w:val="24"/>
                <w:lang w:eastAsia="en-GB"/>
              </w:rPr>
              <w:t>The following plans are just a few examples of where the e</w:t>
            </w:r>
            <w:r w:rsidRPr="00CE4DB1">
              <w:rPr>
                <w:rFonts w:cs="Arial"/>
                <w:color w:val="0000FF"/>
                <w:szCs w:val="24"/>
                <w:lang w:eastAsia="en-GB"/>
              </w:rPr>
              <w:t>quality and good relations outcomes</w:t>
            </w:r>
            <w:r>
              <w:rPr>
                <w:rFonts w:cs="Arial"/>
                <w:color w:val="0000FF"/>
                <w:szCs w:val="24"/>
                <w:lang w:eastAsia="en-GB"/>
              </w:rPr>
              <w:t xml:space="preserve"> have been</w:t>
            </w:r>
            <w:r w:rsidRPr="00CE4DB1">
              <w:rPr>
                <w:rFonts w:cs="Arial"/>
                <w:color w:val="0000FF"/>
                <w:szCs w:val="24"/>
                <w:lang w:eastAsia="en-GB"/>
              </w:rPr>
              <w:t xml:space="preserve"> included in </w:t>
            </w:r>
            <w:r>
              <w:rPr>
                <w:rFonts w:cs="Arial"/>
                <w:color w:val="0000FF"/>
                <w:szCs w:val="24"/>
                <w:lang w:eastAsia="en-GB"/>
              </w:rPr>
              <w:t>the</w:t>
            </w:r>
            <w:r w:rsidRPr="00CE4DB1">
              <w:rPr>
                <w:rFonts w:cs="Arial"/>
                <w:color w:val="0000FF"/>
                <w:szCs w:val="24"/>
                <w:lang w:eastAsia="en-GB"/>
              </w:rPr>
              <w:t xml:space="preserve"> corporate and strategic plans, staffing and financial planning processes.</w:t>
            </w:r>
            <w:r>
              <w:rPr>
                <w:rFonts w:cs="Arial"/>
                <w:color w:val="0000FF"/>
                <w:szCs w:val="24"/>
                <w:lang w:eastAsia="en-GB"/>
              </w:rPr>
              <w:t xml:space="preserve"> Further information and detail has been set out within the </w:t>
            </w:r>
            <w:r w:rsidRPr="00EB3505">
              <w:rPr>
                <w:rFonts w:cs="Arial"/>
                <w:color w:val="0000FF"/>
                <w:szCs w:val="24"/>
                <w:lang w:eastAsia="en-GB"/>
              </w:rPr>
              <w:t xml:space="preserve">Annual Progress Reports (APR) </w:t>
            </w:r>
            <w:r>
              <w:rPr>
                <w:rFonts w:cs="Arial"/>
                <w:color w:val="0000FF"/>
                <w:szCs w:val="24"/>
                <w:lang w:eastAsia="en-GB"/>
              </w:rPr>
              <w:t>with the latest reports still available on the DAERA website.</w:t>
            </w:r>
          </w:p>
          <w:p w14:paraId="0BFFEB72" w14:textId="77777777" w:rsidR="00CE4DB1" w:rsidRDefault="00CE4DB1" w:rsidP="00EB3505">
            <w:pPr>
              <w:rPr>
                <w:rFonts w:cs="Arial"/>
                <w:color w:val="0000FF"/>
                <w:szCs w:val="24"/>
                <w:lang w:eastAsia="en-GB"/>
              </w:rPr>
            </w:pPr>
          </w:p>
          <w:p w14:paraId="73F83A65" w14:textId="77777777" w:rsidR="00D748CC" w:rsidRPr="00EB3505" w:rsidRDefault="00D748CC" w:rsidP="00EB3505">
            <w:pPr>
              <w:rPr>
                <w:rFonts w:cs="Arial"/>
                <w:color w:val="0000FF"/>
                <w:szCs w:val="24"/>
                <w:lang w:eastAsia="en-GB"/>
              </w:rPr>
            </w:pPr>
            <w:r w:rsidRPr="00EB3505">
              <w:rPr>
                <w:rFonts w:cs="Arial"/>
                <w:color w:val="0000FF"/>
                <w:szCs w:val="24"/>
                <w:lang w:eastAsia="en-GB"/>
              </w:rPr>
              <w:t xml:space="preserve">Objectives and targets relating to the statutory duties </w:t>
            </w:r>
            <w:r w:rsidR="00CE4DB1">
              <w:rPr>
                <w:rFonts w:cs="Arial"/>
                <w:color w:val="0000FF"/>
                <w:szCs w:val="24"/>
                <w:lang w:eastAsia="en-GB"/>
              </w:rPr>
              <w:t>have been</w:t>
            </w:r>
            <w:r w:rsidR="00CE4DB1" w:rsidRPr="00EB3505">
              <w:rPr>
                <w:rFonts w:cs="Arial"/>
                <w:color w:val="0000FF"/>
                <w:szCs w:val="24"/>
                <w:lang w:eastAsia="en-GB"/>
              </w:rPr>
              <w:t xml:space="preserve"> </w:t>
            </w:r>
            <w:r w:rsidRPr="00EB3505">
              <w:rPr>
                <w:rFonts w:cs="Arial"/>
                <w:color w:val="0000FF"/>
                <w:szCs w:val="24"/>
                <w:lang w:eastAsia="en-GB"/>
              </w:rPr>
              <w:t xml:space="preserve">integrated into strategic and operational business plans including the Department’s draft Strategic Plan (2012-2020) which was issued for consultation in 2012. The strategy outlines the Department’s continued commitment to the Section 75 duties and to </w:t>
            </w:r>
            <w:r w:rsidR="00B34C9D" w:rsidRPr="00EB3505">
              <w:rPr>
                <w:rFonts w:cs="Arial"/>
                <w:color w:val="0000FF"/>
                <w:szCs w:val="24"/>
                <w:lang w:eastAsia="en-GB"/>
              </w:rPr>
              <w:t>the targets</w:t>
            </w:r>
            <w:r w:rsidRPr="00EB3505">
              <w:rPr>
                <w:rFonts w:cs="Arial"/>
                <w:color w:val="0000FF"/>
                <w:szCs w:val="24"/>
                <w:lang w:eastAsia="en-GB"/>
              </w:rPr>
              <w:t xml:space="preserve"> already set out in the </w:t>
            </w:r>
            <w:r w:rsidR="00E9502F">
              <w:rPr>
                <w:rFonts w:cs="Arial"/>
                <w:color w:val="0000FF"/>
                <w:szCs w:val="24"/>
                <w:lang w:eastAsia="en-GB"/>
              </w:rPr>
              <w:t xml:space="preserve">2011-2016 </w:t>
            </w:r>
            <w:r w:rsidRPr="00EB3505">
              <w:rPr>
                <w:rFonts w:cs="Arial"/>
                <w:color w:val="0000FF"/>
                <w:szCs w:val="24"/>
                <w:lang w:eastAsia="en-GB"/>
              </w:rPr>
              <w:t>Audit of Inequalities</w:t>
            </w:r>
            <w:r w:rsidR="00E9502F">
              <w:rPr>
                <w:rFonts w:cs="Arial"/>
                <w:color w:val="0000FF"/>
                <w:szCs w:val="24"/>
                <w:lang w:eastAsia="en-GB"/>
              </w:rPr>
              <w:t xml:space="preserve"> and Action Plan</w:t>
            </w:r>
            <w:r w:rsidRPr="00EB3505">
              <w:rPr>
                <w:rFonts w:cs="Arial"/>
                <w:color w:val="0000FF"/>
                <w:szCs w:val="24"/>
                <w:lang w:eastAsia="en-GB"/>
              </w:rPr>
              <w:t>.</w:t>
            </w:r>
          </w:p>
          <w:p w14:paraId="14E5278F" w14:textId="77777777" w:rsidR="00E9502F" w:rsidRPr="00522135" w:rsidRDefault="00E9502F" w:rsidP="00E9502F">
            <w:pPr>
              <w:autoSpaceDE w:val="0"/>
              <w:autoSpaceDN w:val="0"/>
              <w:adjustRightInd w:val="0"/>
              <w:rPr>
                <w:rFonts w:cs="Arial"/>
                <w:szCs w:val="24"/>
              </w:rPr>
            </w:pPr>
          </w:p>
          <w:p w14:paraId="362B5DF6" w14:textId="77777777" w:rsidR="00E9502F" w:rsidRPr="00522135" w:rsidRDefault="00E9502F" w:rsidP="00E9502F">
            <w:pPr>
              <w:widowControl/>
              <w:autoSpaceDE w:val="0"/>
              <w:autoSpaceDN w:val="0"/>
              <w:adjustRightInd w:val="0"/>
              <w:rPr>
                <w:rFonts w:cs="Arial"/>
                <w:szCs w:val="24"/>
              </w:rPr>
            </w:pPr>
            <w:r w:rsidRPr="00522135">
              <w:rPr>
                <w:rFonts w:cs="Arial"/>
                <w:color w:val="0000FF"/>
                <w:szCs w:val="24"/>
                <w:lang w:eastAsia="en-GB"/>
              </w:rPr>
              <w:t>The Department’s 2014-16 Corporate Plan included reference, in the introduction, to the statutory equality obligations to be met under Section 75 of the NI Act 1998 and referred to the Department’s Equality Scheme and Audit of Inequalities setting out the actions the Department had promised to take to meet its equality obligations</w:t>
            </w:r>
            <w:r w:rsidRPr="00EB3505">
              <w:rPr>
                <w:rFonts w:cs="Arial"/>
                <w:color w:val="0000FF"/>
                <w:szCs w:val="24"/>
                <w:lang w:eastAsia="en-GB"/>
              </w:rPr>
              <w:t>.</w:t>
            </w:r>
          </w:p>
          <w:p w14:paraId="38C06502" w14:textId="77777777" w:rsidR="00E9502F" w:rsidRDefault="00E9502F" w:rsidP="00EB3505">
            <w:pPr>
              <w:rPr>
                <w:rFonts w:cs="Arial"/>
                <w:color w:val="0000FF"/>
                <w:szCs w:val="24"/>
                <w:lang w:eastAsia="en-GB"/>
              </w:rPr>
            </w:pPr>
          </w:p>
          <w:p w14:paraId="47EFD1DF" w14:textId="77777777" w:rsidR="0082529A" w:rsidRDefault="00E9502F" w:rsidP="00E9502F">
            <w:pPr>
              <w:autoSpaceDE w:val="0"/>
              <w:autoSpaceDN w:val="0"/>
              <w:adjustRightInd w:val="0"/>
              <w:rPr>
                <w:rFonts w:cs="Arial"/>
                <w:color w:val="0000FF"/>
                <w:szCs w:val="24"/>
                <w:lang w:eastAsia="en-GB"/>
              </w:rPr>
            </w:pPr>
            <w:r w:rsidRPr="00EB3505">
              <w:rPr>
                <w:rFonts w:cs="Arial"/>
                <w:color w:val="0000FF"/>
                <w:szCs w:val="24"/>
                <w:lang w:eastAsia="en-GB"/>
              </w:rPr>
              <w:t>The Department’s Draft Strategic Plan 2020 states: As a public authority, DAERA has statutory equality obligations to meet under Section 75 of the NI Act 1998. We take these responsibilities seriously, and work hard to ensure that equality and good relations considerations are a core part of our business functions and all decision-making processes. Our Equality Scheme and Audit of Inequalities set out the actions the Department has promised to take to meet its equality obligations. We are also committed to meeting the Department’s sustainable development and rural proofing obligations.</w:t>
            </w:r>
          </w:p>
          <w:p w14:paraId="5653312D" w14:textId="77777777" w:rsidR="0082529A" w:rsidRDefault="0082529A" w:rsidP="00E9502F">
            <w:pPr>
              <w:autoSpaceDE w:val="0"/>
              <w:autoSpaceDN w:val="0"/>
              <w:adjustRightInd w:val="0"/>
              <w:rPr>
                <w:rFonts w:cs="Arial"/>
                <w:color w:val="0000FF"/>
                <w:szCs w:val="24"/>
                <w:lang w:eastAsia="en-GB"/>
              </w:rPr>
            </w:pPr>
          </w:p>
          <w:p w14:paraId="50926B08" w14:textId="77777777" w:rsidR="00E9502F" w:rsidRPr="00522135" w:rsidRDefault="00E9502F" w:rsidP="00E9502F">
            <w:pPr>
              <w:autoSpaceDE w:val="0"/>
              <w:autoSpaceDN w:val="0"/>
              <w:adjustRightInd w:val="0"/>
              <w:rPr>
                <w:rFonts w:cs="Arial"/>
                <w:szCs w:val="24"/>
              </w:rPr>
            </w:pPr>
            <w:r w:rsidRPr="00EB3505">
              <w:rPr>
                <w:rFonts w:cs="Arial"/>
                <w:color w:val="0000FF"/>
                <w:szCs w:val="24"/>
                <w:lang w:eastAsia="en-GB"/>
              </w:rPr>
              <w:t>The Divisional Business Plan for DAERA’s Central Management functions in 2017-2018 included an objective to ensure the Department met its statutory obligations in respect of its Equality Scheme; Disability Action Plan; Audit of Inequalities and Children and Young People’s Action Plan.</w:t>
            </w:r>
          </w:p>
          <w:p w14:paraId="1C20EA06" w14:textId="77777777" w:rsidR="00E9502F" w:rsidRDefault="00E9502F" w:rsidP="00EB3505">
            <w:pPr>
              <w:rPr>
                <w:rFonts w:cs="Arial"/>
                <w:color w:val="0000FF"/>
                <w:szCs w:val="24"/>
                <w:lang w:eastAsia="en-GB"/>
              </w:rPr>
            </w:pPr>
          </w:p>
          <w:p w14:paraId="35BEB309" w14:textId="77777777" w:rsidR="00E9502F" w:rsidRDefault="00E9502F" w:rsidP="00E9502F">
            <w:pPr>
              <w:widowControl/>
              <w:autoSpaceDE w:val="0"/>
              <w:autoSpaceDN w:val="0"/>
              <w:adjustRightInd w:val="0"/>
              <w:rPr>
                <w:rFonts w:cs="Arial"/>
                <w:color w:val="0000FF"/>
                <w:szCs w:val="24"/>
                <w:lang w:eastAsia="en-GB"/>
              </w:rPr>
            </w:pPr>
            <w:r w:rsidRPr="00522135">
              <w:rPr>
                <w:rFonts w:cs="Arial"/>
                <w:color w:val="0000FF"/>
                <w:szCs w:val="24"/>
                <w:lang w:eastAsia="en-GB"/>
              </w:rPr>
              <w:t>The Corporate Balance Scorecard for the Division</w:t>
            </w:r>
            <w:r>
              <w:rPr>
                <w:rFonts w:cs="Arial"/>
                <w:color w:val="0000FF"/>
                <w:szCs w:val="24"/>
                <w:lang w:eastAsia="en-GB"/>
              </w:rPr>
              <w:t xml:space="preserve"> responsible for equality issues</w:t>
            </w:r>
            <w:r w:rsidRPr="00522135">
              <w:rPr>
                <w:rFonts w:cs="Arial"/>
                <w:color w:val="0000FF"/>
                <w:szCs w:val="24"/>
                <w:lang w:eastAsia="en-GB"/>
              </w:rPr>
              <w:t xml:space="preserve"> included an action for DA</w:t>
            </w:r>
            <w:r>
              <w:rPr>
                <w:rFonts w:cs="Arial"/>
                <w:color w:val="0000FF"/>
                <w:szCs w:val="24"/>
                <w:lang w:eastAsia="en-GB"/>
              </w:rPr>
              <w:t>E</w:t>
            </w:r>
            <w:r w:rsidRPr="00522135">
              <w:rPr>
                <w:rFonts w:cs="Arial"/>
                <w:color w:val="0000FF"/>
                <w:szCs w:val="24"/>
                <w:lang w:eastAsia="en-GB"/>
              </w:rPr>
              <w:t>R</w:t>
            </w:r>
            <w:r>
              <w:rPr>
                <w:rFonts w:cs="Arial"/>
                <w:color w:val="0000FF"/>
                <w:szCs w:val="24"/>
                <w:lang w:eastAsia="en-GB"/>
              </w:rPr>
              <w:t>A</w:t>
            </w:r>
            <w:r w:rsidRPr="00522135">
              <w:rPr>
                <w:rFonts w:cs="Arial"/>
                <w:color w:val="0000FF"/>
                <w:szCs w:val="24"/>
                <w:lang w:eastAsia="en-GB"/>
              </w:rPr>
              <w:t xml:space="preserve"> business areas </w:t>
            </w:r>
            <w:r>
              <w:rPr>
                <w:rFonts w:cs="Arial"/>
                <w:color w:val="0000FF"/>
                <w:szCs w:val="24"/>
                <w:lang w:eastAsia="en-GB"/>
              </w:rPr>
              <w:t xml:space="preserve">to </w:t>
            </w:r>
            <w:r w:rsidRPr="00522135">
              <w:rPr>
                <w:rFonts w:cs="Arial"/>
                <w:color w:val="0000FF"/>
                <w:szCs w:val="24"/>
                <w:lang w:eastAsia="en-GB"/>
              </w:rPr>
              <w:t>understand the need to comply with S</w:t>
            </w:r>
            <w:r>
              <w:rPr>
                <w:rFonts w:cs="Arial"/>
                <w:color w:val="0000FF"/>
                <w:szCs w:val="24"/>
                <w:lang w:eastAsia="en-GB"/>
              </w:rPr>
              <w:t xml:space="preserve">ection </w:t>
            </w:r>
            <w:r w:rsidRPr="00522135">
              <w:rPr>
                <w:rFonts w:cs="Arial"/>
                <w:color w:val="0000FF"/>
                <w:szCs w:val="24"/>
                <w:lang w:eastAsia="en-GB"/>
              </w:rPr>
              <w:t xml:space="preserve">75 requirements and </w:t>
            </w:r>
            <w:r>
              <w:rPr>
                <w:rFonts w:cs="Arial"/>
                <w:color w:val="0000FF"/>
                <w:szCs w:val="24"/>
                <w:lang w:eastAsia="en-GB"/>
              </w:rPr>
              <w:t xml:space="preserve">the </w:t>
            </w:r>
            <w:r w:rsidRPr="00522135">
              <w:rPr>
                <w:rFonts w:cs="Arial"/>
                <w:color w:val="0000FF"/>
                <w:szCs w:val="24"/>
                <w:lang w:eastAsia="en-GB"/>
              </w:rPr>
              <w:t>Equality Scheme commitments.</w:t>
            </w:r>
          </w:p>
          <w:p w14:paraId="6FE7255A" w14:textId="77777777" w:rsidR="001D4C0F" w:rsidRDefault="001D4C0F" w:rsidP="00E9502F">
            <w:pPr>
              <w:widowControl/>
              <w:autoSpaceDE w:val="0"/>
              <w:autoSpaceDN w:val="0"/>
              <w:adjustRightInd w:val="0"/>
              <w:rPr>
                <w:rFonts w:cs="Arial"/>
                <w:color w:val="0000FF"/>
                <w:szCs w:val="24"/>
                <w:lang w:eastAsia="en-GB"/>
              </w:rPr>
            </w:pPr>
          </w:p>
          <w:p w14:paraId="1190D9AC" w14:textId="77777777" w:rsidR="00E9502F" w:rsidRPr="00EB3505" w:rsidRDefault="001D4C0F" w:rsidP="00E9502F">
            <w:pPr>
              <w:autoSpaceDE w:val="0"/>
              <w:autoSpaceDN w:val="0"/>
              <w:adjustRightInd w:val="0"/>
              <w:rPr>
                <w:rFonts w:cs="Arial"/>
                <w:color w:val="0000FF"/>
                <w:szCs w:val="24"/>
                <w:lang w:eastAsia="en-GB"/>
              </w:rPr>
            </w:pPr>
            <w:r>
              <w:rPr>
                <w:rFonts w:cs="Arial"/>
                <w:color w:val="0000FF"/>
                <w:szCs w:val="24"/>
                <w:lang w:eastAsia="en-GB"/>
              </w:rPr>
              <w:t>Although the above are just a few examples</w:t>
            </w:r>
            <w:r w:rsidR="0072542F">
              <w:rPr>
                <w:rFonts w:cs="Arial"/>
                <w:color w:val="0000FF"/>
                <w:szCs w:val="24"/>
                <w:lang w:eastAsia="en-GB"/>
              </w:rPr>
              <w:t>,</w:t>
            </w:r>
            <w:r>
              <w:rPr>
                <w:rFonts w:cs="Arial"/>
                <w:color w:val="0000FF"/>
                <w:szCs w:val="24"/>
                <w:lang w:eastAsia="en-GB"/>
              </w:rPr>
              <w:t xml:space="preserve"> the e</w:t>
            </w:r>
            <w:r w:rsidRPr="00CE4DB1">
              <w:rPr>
                <w:rFonts w:cs="Arial"/>
                <w:color w:val="0000FF"/>
                <w:szCs w:val="24"/>
                <w:lang w:eastAsia="en-GB"/>
              </w:rPr>
              <w:t>quality and good relations outcomes</w:t>
            </w:r>
            <w:r>
              <w:rPr>
                <w:rFonts w:cs="Arial"/>
                <w:color w:val="0000FF"/>
                <w:szCs w:val="24"/>
                <w:lang w:eastAsia="en-GB"/>
              </w:rPr>
              <w:t xml:space="preserve"> continue to be</w:t>
            </w:r>
            <w:r w:rsidRPr="00CE4DB1">
              <w:rPr>
                <w:rFonts w:cs="Arial"/>
                <w:color w:val="0000FF"/>
                <w:szCs w:val="24"/>
                <w:lang w:eastAsia="en-GB"/>
              </w:rPr>
              <w:t xml:space="preserve"> included in </w:t>
            </w:r>
            <w:r>
              <w:rPr>
                <w:rFonts w:cs="Arial"/>
                <w:color w:val="0000FF"/>
                <w:szCs w:val="24"/>
                <w:lang w:eastAsia="en-GB"/>
              </w:rPr>
              <w:t>the</w:t>
            </w:r>
            <w:r w:rsidRPr="00CE4DB1">
              <w:rPr>
                <w:rFonts w:cs="Arial"/>
                <w:color w:val="0000FF"/>
                <w:szCs w:val="24"/>
                <w:lang w:eastAsia="en-GB"/>
              </w:rPr>
              <w:t xml:space="preserve"> corporate and strategic plans</w:t>
            </w:r>
            <w:r>
              <w:rPr>
                <w:rFonts w:cs="Arial"/>
                <w:color w:val="0000FF"/>
                <w:szCs w:val="24"/>
                <w:lang w:eastAsia="en-GB"/>
              </w:rPr>
              <w:t xml:space="preserve"> for the Department. </w:t>
            </w:r>
            <w:r w:rsidR="0072542F">
              <w:rPr>
                <w:rFonts w:cs="Arial"/>
                <w:color w:val="0000FF"/>
                <w:szCs w:val="24"/>
                <w:lang w:eastAsia="en-GB"/>
              </w:rPr>
              <w:t xml:space="preserve">Financial planning processes are adhered to and managers are responsible for ensuring that they are aligned with the Section 75 considerations and implemented within their remit. </w:t>
            </w:r>
            <w:r w:rsidR="00E9502F" w:rsidRPr="00EB3505">
              <w:rPr>
                <w:rFonts w:cs="Arial"/>
                <w:color w:val="0000FF"/>
                <w:szCs w:val="24"/>
                <w:lang w:eastAsia="en-GB"/>
              </w:rPr>
              <w:t>Looking at the evidence set out in each of the APR</w:t>
            </w:r>
            <w:r>
              <w:rPr>
                <w:rFonts w:cs="Arial"/>
                <w:color w:val="0000FF"/>
                <w:szCs w:val="24"/>
                <w:lang w:eastAsia="en-GB"/>
              </w:rPr>
              <w:t>’s</w:t>
            </w:r>
            <w:r w:rsidR="00E9502F" w:rsidRPr="00EB3505">
              <w:rPr>
                <w:rFonts w:cs="Arial"/>
                <w:color w:val="0000FF"/>
                <w:szCs w:val="24"/>
                <w:lang w:eastAsia="en-GB"/>
              </w:rPr>
              <w:t xml:space="preserve"> </w:t>
            </w:r>
            <w:r>
              <w:rPr>
                <w:rFonts w:cs="Arial"/>
                <w:color w:val="0000FF"/>
                <w:szCs w:val="24"/>
                <w:lang w:eastAsia="en-GB"/>
              </w:rPr>
              <w:t xml:space="preserve">over the past number of years </w:t>
            </w:r>
            <w:r w:rsidR="00E9502F" w:rsidRPr="00EB3505">
              <w:rPr>
                <w:rFonts w:cs="Arial"/>
                <w:color w:val="0000FF"/>
                <w:szCs w:val="24"/>
                <w:lang w:eastAsia="en-GB"/>
              </w:rPr>
              <w:t>then we can highlight the following</w:t>
            </w:r>
            <w:r>
              <w:rPr>
                <w:rFonts w:cs="Arial"/>
                <w:color w:val="0000FF"/>
                <w:szCs w:val="24"/>
                <w:lang w:eastAsia="en-GB"/>
              </w:rPr>
              <w:t xml:space="preserve"> staffing agreements</w:t>
            </w:r>
            <w:r w:rsidR="00E9502F" w:rsidRPr="00EB3505">
              <w:rPr>
                <w:rFonts w:cs="Arial"/>
                <w:color w:val="0000FF"/>
                <w:szCs w:val="24"/>
                <w:lang w:eastAsia="en-GB"/>
              </w:rPr>
              <w:t>.</w:t>
            </w:r>
          </w:p>
          <w:p w14:paraId="7CFB4537" w14:textId="77777777" w:rsidR="00E9502F" w:rsidRDefault="00E9502F" w:rsidP="00E9502F">
            <w:pPr>
              <w:widowControl/>
              <w:autoSpaceDE w:val="0"/>
              <w:autoSpaceDN w:val="0"/>
              <w:adjustRightInd w:val="0"/>
              <w:rPr>
                <w:rFonts w:cs="Arial"/>
                <w:color w:val="0000FF"/>
                <w:szCs w:val="24"/>
                <w:lang w:eastAsia="en-GB"/>
              </w:rPr>
            </w:pPr>
          </w:p>
          <w:p w14:paraId="4E9B55DA" w14:textId="77777777" w:rsidR="00E9502F" w:rsidRPr="00522135" w:rsidRDefault="00E9502F" w:rsidP="00E9502F">
            <w:pPr>
              <w:widowControl/>
              <w:autoSpaceDE w:val="0"/>
              <w:autoSpaceDN w:val="0"/>
              <w:adjustRightInd w:val="0"/>
              <w:rPr>
                <w:rFonts w:cs="Arial"/>
                <w:color w:val="0000FF"/>
                <w:szCs w:val="24"/>
                <w:lang w:eastAsia="en-GB"/>
              </w:rPr>
            </w:pPr>
            <w:r w:rsidRPr="00522135">
              <w:rPr>
                <w:rFonts w:cs="Arial"/>
                <w:color w:val="0000FF"/>
                <w:szCs w:val="24"/>
                <w:lang w:eastAsia="en-GB"/>
              </w:rPr>
              <w:t>Job descriptions for staff working in Equality Branch include the following actions:</w:t>
            </w:r>
          </w:p>
          <w:p w14:paraId="3839643D" w14:textId="77777777" w:rsidR="00E9502F" w:rsidRPr="00522135" w:rsidRDefault="00E9502F" w:rsidP="00FC4FB3">
            <w:pPr>
              <w:widowControl/>
              <w:numPr>
                <w:ilvl w:val="0"/>
                <w:numId w:val="31"/>
              </w:numPr>
              <w:autoSpaceDE w:val="0"/>
              <w:autoSpaceDN w:val="0"/>
              <w:adjustRightInd w:val="0"/>
              <w:rPr>
                <w:rFonts w:cs="Arial"/>
                <w:color w:val="0000FF"/>
                <w:szCs w:val="24"/>
                <w:lang w:eastAsia="en-GB"/>
              </w:rPr>
            </w:pPr>
            <w:r w:rsidRPr="00522135">
              <w:rPr>
                <w:rFonts w:cs="Arial"/>
                <w:color w:val="0000FF"/>
                <w:szCs w:val="24"/>
                <w:lang w:eastAsia="en-GB"/>
              </w:rPr>
              <w:t>Ensure that the Department fully complies with its statutory equality obligations; meets its Equality Scheme commitments and the targets in its Audit of Inequalities.</w:t>
            </w:r>
          </w:p>
          <w:p w14:paraId="0CC73C0C" w14:textId="77777777" w:rsidR="00E9502F" w:rsidRPr="00522135" w:rsidRDefault="00E9502F" w:rsidP="00FC4FB3">
            <w:pPr>
              <w:widowControl/>
              <w:numPr>
                <w:ilvl w:val="0"/>
                <w:numId w:val="31"/>
              </w:numPr>
              <w:autoSpaceDE w:val="0"/>
              <w:autoSpaceDN w:val="0"/>
              <w:adjustRightInd w:val="0"/>
              <w:rPr>
                <w:rFonts w:cs="Arial"/>
                <w:color w:val="0000FF"/>
                <w:szCs w:val="24"/>
                <w:lang w:eastAsia="en-GB"/>
              </w:rPr>
            </w:pPr>
            <w:r w:rsidRPr="00522135">
              <w:rPr>
                <w:rFonts w:cs="Arial"/>
                <w:color w:val="0000FF"/>
                <w:szCs w:val="24"/>
                <w:lang w:eastAsia="en-GB"/>
              </w:rPr>
              <w:t>Ensure implementation of the new equality scheme requirements across the Department.</w:t>
            </w:r>
          </w:p>
          <w:p w14:paraId="52576190" w14:textId="77777777" w:rsidR="00E9502F" w:rsidRPr="00522135" w:rsidRDefault="00E9502F" w:rsidP="00E9502F">
            <w:pPr>
              <w:autoSpaceDE w:val="0"/>
              <w:autoSpaceDN w:val="0"/>
              <w:adjustRightInd w:val="0"/>
              <w:rPr>
                <w:rFonts w:cs="Arial"/>
                <w:szCs w:val="24"/>
              </w:rPr>
            </w:pPr>
          </w:p>
          <w:p w14:paraId="7D46BCE8" w14:textId="77777777" w:rsidR="00E9502F" w:rsidRPr="00EB3505" w:rsidRDefault="00E9502F" w:rsidP="00E9502F">
            <w:pPr>
              <w:autoSpaceDE w:val="0"/>
              <w:autoSpaceDN w:val="0"/>
              <w:adjustRightInd w:val="0"/>
              <w:rPr>
                <w:rFonts w:cs="Arial"/>
                <w:color w:val="0000FF"/>
                <w:szCs w:val="24"/>
                <w:lang w:eastAsia="en-GB"/>
              </w:rPr>
            </w:pPr>
            <w:r w:rsidRPr="00EB3505">
              <w:rPr>
                <w:rFonts w:cs="Arial"/>
                <w:color w:val="0000FF"/>
                <w:szCs w:val="24"/>
                <w:lang w:eastAsia="en-GB"/>
              </w:rPr>
              <w:t>An extract from a personal performance agreement in 2017-2018 is as follows: “To support the Minister, Equality Officer, Departmental Board and the wider Department in ensuring the Department meets its statutory obligations under Section 75 of the Northern Ireland Act 1998 and through the commitments set out in our Equality Scheme and published action plans”.</w:t>
            </w:r>
          </w:p>
          <w:p w14:paraId="1DCA0A31" w14:textId="77777777" w:rsidR="00E9502F" w:rsidRDefault="00E9502F" w:rsidP="00EB3505">
            <w:pPr>
              <w:rPr>
                <w:rFonts w:cs="Arial"/>
                <w:color w:val="0000FF"/>
                <w:szCs w:val="24"/>
                <w:lang w:eastAsia="en-GB"/>
              </w:rPr>
            </w:pPr>
          </w:p>
          <w:p w14:paraId="6AF5C1A8" w14:textId="77777777" w:rsidR="00E9502F" w:rsidRPr="00E9502F" w:rsidRDefault="00E9502F" w:rsidP="00EB3505">
            <w:pPr>
              <w:rPr>
                <w:rFonts w:cs="Arial"/>
                <w:b/>
                <w:color w:val="0000FF"/>
                <w:szCs w:val="24"/>
                <w:lang w:eastAsia="en-GB"/>
              </w:rPr>
            </w:pPr>
            <w:r w:rsidRPr="00E9502F">
              <w:rPr>
                <w:rFonts w:cs="Arial"/>
                <w:b/>
                <w:color w:val="0000FF"/>
                <w:szCs w:val="24"/>
                <w:lang w:eastAsia="en-GB"/>
              </w:rPr>
              <w:t xml:space="preserve">Equality </w:t>
            </w:r>
            <w:r>
              <w:rPr>
                <w:rFonts w:cs="Arial"/>
                <w:b/>
                <w:color w:val="0000FF"/>
                <w:szCs w:val="24"/>
                <w:lang w:eastAsia="en-GB"/>
              </w:rPr>
              <w:t>s</w:t>
            </w:r>
            <w:r w:rsidRPr="00E9502F">
              <w:rPr>
                <w:rFonts w:cs="Arial"/>
                <w:b/>
                <w:color w:val="0000FF"/>
                <w:szCs w:val="24"/>
                <w:lang w:eastAsia="en-GB"/>
              </w:rPr>
              <w:t>creening exercises and EQIA assessments</w:t>
            </w:r>
          </w:p>
          <w:p w14:paraId="71132B49" w14:textId="77777777" w:rsidR="0072542F" w:rsidRPr="00522135" w:rsidRDefault="0072542F" w:rsidP="0072542F">
            <w:pPr>
              <w:widowControl/>
              <w:autoSpaceDE w:val="0"/>
              <w:autoSpaceDN w:val="0"/>
              <w:adjustRightInd w:val="0"/>
              <w:rPr>
                <w:rFonts w:cs="Arial"/>
                <w:szCs w:val="24"/>
              </w:rPr>
            </w:pPr>
            <w:r w:rsidRPr="00EB3505">
              <w:rPr>
                <w:rFonts w:cs="Arial"/>
                <w:color w:val="0000FF"/>
                <w:szCs w:val="24"/>
                <w:lang w:eastAsia="en-GB"/>
              </w:rPr>
              <w:t>DAERA continues to screen policies at the earliest opportunity in the policy development / review process and to carry out subsequent EQIAs as appropriate.</w:t>
            </w:r>
            <w:r>
              <w:rPr>
                <w:rFonts w:cs="Arial"/>
                <w:color w:val="0000FF"/>
                <w:szCs w:val="24"/>
                <w:lang w:eastAsia="en-GB"/>
              </w:rPr>
              <w:t xml:space="preserve"> </w:t>
            </w:r>
            <w:r w:rsidRPr="00522135">
              <w:rPr>
                <w:rFonts w:cs="Arial"/>
                <w:color w:val="0000FF"/>
                <w:szCs w:val="24"/>
                <w:lang w:eastAsia="en-GB"/>
              </w:rPr>
              <w:t>All new or revised policies continue to be screened for possible equality implications across the nine equality categories using the Department’s screening analysis form during the reporting period</w:t>
            </w:r>
            <w:r>
              <w:rPr>
                <w:rFonts w:cs="Arial"/>
                <w:color w:val="0000FF"/>
                <w:szCs w:val="24"/>
                <w:lang w:eastAsia="en-GB"/>
              </w:rPr>
              <w:t>s</w:t>
            </w:r>
            <w:r w:rsidRPr="00522135">
              <w:rPr>
                <w:rFonts w:cs="Arial"/>
                <w:color w:val="0000FF"/>
                <w:szCs w:val="24"/>
                <w:lang w:eastAsia="en-GB"/>
              </w:rPr>
              <w:t>. The Department has also carried out focused pre-consultation with appropriate Section 75 representatives and this has helped in the formulation of the policies as well as in the identification of potential impacts.</w:t>
            </w:r>
          </w:p>
          <w:p w14:paraId="07708709" w14:textId="77777777" w:rsidR="0072542F" w:rsidRDefault="0072542F" w:rsidP="00EB3505">
            <w:pPr>
              <w:rPr>
                <w:rFonts w:cs="Arial"/>
                <w:color w:val="0000FF"/>
                <w:szCs w:val="24"/>
                <w:lang w:eastAsia="en-GB"/>
              </w:rPr>
            </w:pPr>
          </w:p>
          <w:p w14:paraId="02F90CF6" w14:textId="77777777" w:rsidR="00EB3505" w:rsidRDefault="001D4C0F" w:rsidP="00EB3505">
            <w:pPr>
              <w:rPr>
                <w:rFonts w:cs="Arial"/>
                <w:color w:val="0000FF"/>
                <w:szCs w:val="24"/>
                <w:lang w:eastAsia="en-GB"/>
              </w:rPr>
            </w:pPr>
            <w:r>
              <w:rPr>
                <w:rFonts w:cs="Arial"/>
                <w:color w:val="0000FF"/>
                <w:szCs w:val="24"/>
                <w:lang w:eastAsia="en-GB"/>
              </w:rPr>
              <w:t>At the beginning of the 2011-2016 Audit of Inequalities, t</w:t>
            </w:r>
            <w:r w:rsidR="00B34C9D" w:rsidRPr="00EB3505">
              <w:rPr>
                <w:rFonts w:cs="Arial"/>
                <w:color w:val="0000FF"/>
                <w:szCs w:val="24"/>
                <w:lang w:eastAsia="en-GB"/>
              </w:rPr>
              <w:t xml:space="preserve">he </w:t>
            </w:r>
            <w:r w:rsidR="00E9502F">
              <w:rPr>
                <w:rFonts w:cs="Arial"/>
                <w:color w:val="0000FF"/>
                <w:szCs w:val="24"/>
                <w:lang w:eastAsia="en-GB"/>
              </w:rPr>
              <w:t xml:space="preserve">2012-2020 </w:t>
            </w:r>
            <w:r w:rsidR="00B34C9D" w:rsidRPr="00EB3505">
              <w:rPr>
                <w:rFonts w:cs="Arial"/>
                <w:color w:val="0000FF"/>
                <w:szCs w:val="24"/>
                <w:lang w:eastAsia="en-GB"/>
              </w:rPr>
              <w:t>Strategic Plan set out the Department’s commitment to undertake 6 EQIAs as follows</w:t>
            </w:r>
            <w:r w:rsidR="00522135" w:rsidRPr="00EB3505">
              <w:rPr>
                <w:rFonts w:cs="Arial"/>
                <w:color w:val="0000FF"/>
                <w:szCs w:val="24"/>
                <w:lang w:eastAsia="en-GB"/>
              </w:rPr>
              <w:t>:</w:t>
            </w:r>
          </w:p>
          <w:p w14:paraId="2772DEAF" w14:textId="77777777" w:rsidR="00EB3505" w:rsidRPr="00EB3505" w:rsidRDefault="00EB3505" w:rsidP="00FC4FB3">
            <w:pPr>
              <w:numPr>
                <w:ilvl w:val="0"/>
                <w:numId w:val="40"/>
              </w:numPr>
              <w:autoSpaceDE w:val="0"/>
              <w:autoSpaceDN w:val="0"/>
              <w:adjustRightInd w:val="0"/>
              <w:rPr>
                <w:rFonts w:cs="Arial"/>
                <w:color w:val="0000FF"/>
                <w:szCs w:val="24"/>
                <w:lang w:eastAsia="en-GB"/>
              </w:rPr>
            </w:pPr>
            <w:r w:rsidRPr="00EB3505">
              <w:rPr>
                <w:rFonts w:cs="Arial"/>
                <w:color w:val="0000FF"/>
                <w:szCs w:val="24"/>
                <w:lang w:eastAsia="en-GB"/>
              </w:rPr>
              <w:t>1 EQIA by 2014:</w:t>
            </w:r>
          </w:p>
          <w:p w14:paraId="7CD5A495" w14:textId="77777777" w:rsidR="00C27DDD" w:rsidRPr="0073556D" w:rsidRDefault="00C27DDD" w:rsidP="00FC4FB3">
            <w:pPr>
              <w:widowControl/>
              <w:numPr>
                <w:ilvl w:val="1"/>
                <w:numId w:val="40"/>
              </w:numPr>
              <w:autoSpaceDE w:val="0"/>
              <w:autoSpaceDN w:val="0"/>
              <w:adjustRightInd w:val="0"/>
              <w:rPr>
                <w:rFonts w:cs="Arial"/>
                <w:color w:val="0000FF"/>
                <w:szCs w:val="24"/>
                <w:lang w:eastAsia="en-GB"/>
              </w:rPr>
            </w:pPr>
            <w:r w:rsidRPr="0073556D">
              <w:rPr>
                <w:rFonts w:cs="Arial"/>
                <w:color w:val="0000FF"/>
                <w:szCs w:val="24"/>
                <w:lang w:eastAsia="en-GB"/>
              </w:rPr>
              <w:t>The HQ Relocations Team published the final EQIA Report in August 2014 on the DARD HQ Relocation Programme.</w:t>
            </w:r>
          </w:p>
          <w:p w14:paraId="2B17E423" w14:textId="77777777" w:rsidR="00B34C9D" w:rsidRPr="00EB3505" w:rsidRDefault="00B34C9D" w:rsidP="00EB3505">
            <w:pPr>
              <w:rPr>
                <w:rFonts w:cs="Arial"/>
                <w:color w:val="0000FF"/>
                <w:szCs w:val="24"/>
                <w:lang w:eastAsia="en-GB"/>
              </w:rPr>
            </w:pPr>
          </w:p>
          <w:p w14:paraId="4E97DDDE" w14:textId="77777777" w:rsidR="00B34C9D" w:rsidRPr="00EB3505" w:rsidRDefault="00B34C9D" w:rsidP="00FC4FB3">
            <w:pPr>
              <w:numPr>
                <w:ilvl w:val="0"/>
                <w:numId w:val="40"/>
              </w:numPr>
              <w:autoSpaceDE w:val="0"/>
              <w:autoSpaceDN w:val="0"/>
              <w:adjustRightInd w:val="0"/>
              <w:rPr>
                <w:rFonts w:cs="Arial"/>
                <w:color w:val="0000FF"/>
                <w:szCs w:val="24"/>
                <w:lang w:eastAsia="en-GB"/>
              </w:rPr>
            </w:pPr>
            <w:r w:rsidRPr="00EB3505">
              <w:rPr>
                <w:rFonts w:cs="Arial"/>
                <w:color w:val="0000FF"/>
                <w:szCs w:val="24"/>
                <w:lang w:eastAsia="en-GB"/>
              </w:rPr>
              <w:t>5 EQIAs by 2015</w:t>
            </w:r>
            <w:r w:rsidR="00522135" w:rsidRPr="00EB3505">
              <w:rPr>
                <w:rFonts w:cs="Arial"/>
                <w:color w:val="0000FF"/>
                <w:szCs w:val="24"/>
                <w:lang w:eastAsia="en-GB"/>
              </w:rPr>
              <w:t>:</w:t>
            </w:r>
          </w:p>
          <w:p w14:paraId="33276E9B" w14:textId="77777777" w:rsidR="00B34C9D" w:rsidRPr="00F476E5" w:rsidRDefault="00B34C9D" w:rsidP="00FC4FB3">
            <w:pPr>
              <w:numPr>
                <w:ilvl w:val="1"/>
                <w:numId w:val="40"/>
              </w:numPr>
              <w:autoSpaceDE w:val="0"/>
              <w:autoSpaceDN w:val="0"/>
              <w:adjustRightInd w:val="0"/>
              <w:rPr>
                <w:rFonts w:cs="Arial"/>
                <w:color w:val="0000FF"/>
                <w:szCs w:val="24"/>
                <w:lang w:eastAsia="en-GB"/>
              </w:rPr>
            </w:pPr>
            <w:r w:rsidRPr="00F476E5">
              <w:rPr>
                <w:rFonts w:cs="Arial"/>
                <w:color w:val="0000FF"/>
                <w:szCs w:val="24"/>
                <w:lang w:eastAsia="en-GB"/>
              </w:rPr>
              <w:t xml:space="preserve">Education Strategy </w:t>
            </w:r>
          </w:p>
          <w:p w14:paraId="0ACB0BCD" w14:textId="77777777" w:rsidR="00B34C9D" w:rsidRPr="00F476E5" w:rsidRDefault="00B34C9D" w:rsidP="00FC4FB3">
            <w:pPr>
              <w:numPr>
                <w:ilvl w:val="1"/>
                <w:numId w:val="40"/>
              </w:numPr>
              <w:autoSpaceDE w:val="0"/>
              <w:autoSpaceDN w:val="0"/>
              <w:adjustRightInd w:val="0"/>
              <w:rPr>
                <w:rFonts w:cs="Arial"/>
                <w:color w:val="0000FF"/>
                <w:szCs w:val="24"/>
                <w:lang w:eastAsia="en-GB"/>
              </w:rPr>
            </w:pPr>
            <w:r w:rsidRPr="00F476E5">
              <w:rPr>
                <w:rFonts w:cs="Arial"/>
                <w:color w:val="0000FF"/>
                <w:szCs w:val="24"/>
                <w:lang w:eastAsia="en-GB"/>
              </w:rPr>
              <w:t>Agri-Food Sectoral Strategies</w:t>
            </w:r>
          </w:p>
          <w:p w14:paraId="2A9062A2" w14:textId="77777777" w:rsidR="00B34C9D" w:rsidRPr="00EB3505" w:rsidRDefault="00B34C9D" w:rsidP="00FC4FB3">
            <w:pPr>
              <w:numPr>
                <w:ilvl w:val="1"/>
                <w:numId w:val="40"/>
              </w:numPr>
              <w:autoSpaceDE w:val="0"/>
              <w:autoSpaceDN w:val="0"/>
              <w:adjustRightInd w:val="0"/>
              <w:rPr>
                <w:rFonts w:cs="Arial"/>
                <w:color w:val="0000FF"/>
                <w:szCs w:val="24"/>
                <w:lang w:eastAsia="en-GB"/>
              </w:rPr>
            </w:pPr>
            <w:r w:rsidRPr="00EB3505">
              <w:rPr>
                <w:rFonts w:cs="Arial"/>
                <w:color w:val="0000FF"/>
                <w:szCs w:val="24"/>
                <w:lang w:eastAsia="en-GB"/>
              </w:rPr>
              <w:t>New CAP</w:t>
            </w:r>
          </w:p>
          <w:p w14:paraId="0024AC4F" w14:textId="77777777" w:rsidR="00B34C9D" w:rsidRPr="00EB3505" w:rsidRDefault="00B34C9D" w:rsidP="00FC4FB3">
            <w:pPr>
              <w:numPr>
                <w:ilvl w:val="1"/>
                <w:numId w:val="40"/>
              </w:numPr>
              <w:autoSpaceDE w:val="0"/>
              <w:autoSpaceDN w:val="0"/>
              <w:adjustRightInd w:val="0"/>
              <w:rPr>
                <w:rFonts w:cs="Arial"/>
                <w:color w:val="0000FF"/>
                <w:szCs w:val="24"/>
                <w:lang w:eastAsia="en-GB"/>
              </w:rPr>
            </w:pPr>
            <w:r w:rsidRPr="00EB3505">
              <w:rPr>
                <w:rFonts w:cs="Arial"/>
                <w:color w:val="0000FF"/>
                <w:szCs w:val="24"/>
                <w:lang w:eastAsia="en-GB"/>
              </w:rPr>
              <w:t>New Rural Development Programme</w:t>
            </w:r>
          </w:p>
          <w:p w14:paraId="19F302CE" w14:textId="77777777" w:rsidR="00B34C9D" w:rsidRPr="00EB3505" w:rsidRDefault="00B34C9D" w:rsidP="00FC4FB3">
            <w:pPr>
              <w:numPr>
                <w:ilvl w:val="1"/>
                <w:numId w:val="40"/>
              </w:numPr>
              <w:autoSpaceDE w:val="0"/>
              <w:autoSpaceDN w:val="0"/>
              <w:adjustRightInd w:val="0"/>
              <w:rPr>
                <w:rFonts w:cs="Arial"/>
                <w:color w:val="0000FF"/>
                <w:szCs w:val="24"/>
                <w:lang w:eastAsia="en-GB"/>
              </w:rPr>
            </w:pPr>
            <w:r w:rsidRPr="00EB3505">
              <w:rPr>
                <w:rFonts w:cs="Arial"/>
                <w:color w:val="0000FF"/>
                <w:szCs w:val="24"/>
                <w:lang w:eastAsia="en-GB"/>
              </w:rPr>
              <w:t xml:space="preserve">Anti-Poverty and Rural Isolation </w:t>
            </w:r>
          </w:p>
          <w:p w14:paraId="1ABF63D8" w14:textId="77777777" w:rsidR="00B34C9D" w:rsidRPr="00E9502F" w:rsidRDefault="00B34C9D" w:rsidP="00825C99">
            <w:pPr>
              <w:autoSpaceDE w:val="0"/>
              <w:autoSpaceDN w:val="0"/>
              <w:adjustRightInd w:val="0"/>
              <w:rPr>
                <w:rFonts w:cs="Arial"/>
                <w:color w:val="0000FF"/>
                <w:szCs w:val="24"/>
                <w:lang w:eastAsia="en-GB"/>
              </w:rPr>
            </w:pPr>
          </w:p>
          <w:p w14:paraId="3B66107E" w14:textId="77777777" w:rsidR="00D4577A" w:rsidRPr="00E9502F" w:rsidRDefault="00D4577A" w:rsidP="00D4577A">
            <w:pPr>
              <w:autoSpaceDE w:val="0"/>
              <w:autoSpaceDN w:val="0"/>
              <w:adjustRightInd w:val="0"/>
              <w:rPr>
                <w:rFonts w:cs="Arial"/>
                <w:b/>
                <w:color w:val="0000FF"/>
                <w:szCs w:val="24"/>
                <w:lang w:eastAsia="en-GB"/>
              </w:rPr>
            </w:pPr>
            <w:r w:rsidRPr="00E9502F">
              <w:rPr>
                <w:rFonts w:cs="Arial"/>
                <w:b/>
                <w:color w:val="0000FF"/>
                <w:szCs w:val="24"/>
                <w:lang w:eastAsia="en-GB"/>
              </w:rPr>
              <w:t>CAP Reform EQIA – Adoption of online as the primary channel for communication</w:t>
            </w:r>
          </w:p>
          <w:p w14:paraId="55939893" w14:textId="77777777" w:rsidR="00D4577A" w:rsidRPr="0073556D" w:rsidRDefault="00D4577A" w:rsidP="00FC4FB3">
            <w:pPr>
              <w:widowControl/>
              <w:numPr>
                <w:ilvl w:val="0"/>
                <w:numId w:val="32"/>
              </w:numPr>
              <w:autoSpaceDE w:val="0"/>
              <w:autoSpaceDN w:val="0"/>
              <w:adjustRightInd w:val="0"/>
              <w:rPr>
                <w:rFonts w:cs="Arial"/>
                <w:color w:val="0000FF"/>
                <w:szCs w:val="24"/>
                <w:lang w:eastAsia="en-GB"/>
              </w:rPr>
            </w:pPr>
            <w:r w:rsidRPr="00522135">
              <w:rPr>
                <w:rFonts w:cs="Arial"/>
                <w:color w:val="0000FF"/>
                <w:szCs w:val="24"/>
                <w:lang w:eastAsia="en-GB"/>
              </w:rPr>
              <w:t xml:space="preserve">The equality screening of the Department’s proposal to make online the primary channel for communicating and </w:t>
            </w:r>
            <w:r w:rsidRPr="0073556D">
              <w:rPr>
                <w:rFonts w:cs="Arial"/>
                <w:color w:val="0000FF"/>
                <w:szCs w:val="24"/>
                <w:lang w:eastAsia="en-GB"/>
              </w:rPr>
              <w:t>transacting with customers of EU area-based CAP schemes identified a number of potential adverse equality impacts on several groups of people. The department subsequently conducted a full EQIA on the proposal and consultation on this took place between November 2015 and February 2016.</w:t>
            </w:r>
          </w:p>
          <w:p w14:paraId="1A512156" w14:textId="77777777" w:rsidR="00D4577A" w:rsidRPr="00FC4FB3" w:rsidRDefault="00D4577A" w:rsidP="00FC4FB3">
            <w:pPr>
              <w:widowControl/>
              <w:numPr>
                <w:ilvl w:val="0"/>
                <w:numId w:val="32"/>
              </w:numPr>
              <w:autoSpaceDE w:val="0"/>
              <w:autoSpaceDN w:val="0"/>
              <w:adjustRightInd w:val="0"/>
              <w:rPr>
                <w:rFonts w:cs="Arial"/>
                <w:color w:val="0000FF"/>
                <w:szCs w:val="24"/>
                <w:lang w:eastAsia="en-GB"/>
              </w:rPr>
            </w:pPr>
            <w:r w:rsidRPr="00D85F6F">
              <w:rPr>
                <w:rFonts w:cs="Arial"/>
                <w:color w:val="0000FF"/>
                <w:szCs w:val="24"/>
                <w:lang w:eastAsia="en-GB"/>
              </w:rPr>
              <w:t xml:space="preserve">Consultation responses questioned/challenged screening findings on a number of </w:t>
            </w:r>
            <w:r w:rsidR="006B7D70">
              <w:rPr>
                <w:rFonts w:cs="Arial"/>
                <w:color w:val="0000FF"/>
                <w:szCs w:val="24"/>
                <w:lang w:eastAsia="en-GB"/>
              </w:rPr>
              <w:t xml:space="preserve">Section </w:t>
            </w:r>
            <w:r w:rsidRPr="00D85F6F">
              <w:rPr>
                <w:rFonts w:cs="Arial"/>
                <w:color w:val="0000FF"/>
                <w:szCs w:val="24"/>
                <w:lang w:eastAsia="en-GB"/>
              </w:rPr>
              <w:t xml:space="preserve">75 categories. These responses </w:t>
            </w:r>
            <w:r>
              <w:rPr>
                <w:rFonts w:cs="Arial"/>
                <w:color w:val="0000FF"/>
                <w:szCs w:val="24"/>
                <w:lang w:eastAsia="en-GB"/>
              </w:rPr>
              <w:t>were</w:t>
            </w:r>
            <w:r w:rsidRPr="00D85F6F">
              <w:rPr>
                <w:rFonts w:cs="Arial"/>
                <w:color w:val="0000FF"/>
                <w:szCs w:val="24"/>
                <w:lang w:eastAsia="en-GB"/>
              </w:rPr>
              <w:t xml:space="preserve"> con</w:t>
            </w:r>
            <w:r>
              <w:rPr>
                <w:rFonts w:cs="Arial"/>
                <w:color w:val="0000FF"/>
                <w:szCs w:val="24"/>
                <w:lang w:eastAsia="en-GB"/>
              </w:rPr>
              <w:t>sidered before final decisions we</w:t>
            </w:r>
            <w:r w:rsidRPr="00D85F6F">
              <w:rPr>
                <w:rFonts w:cs="Arial"/>
                <w:color w:val="0000FF"/>
                <w:szCs w:val="24"/>
                <w:lang w:eastAsia="en-GB"/>
              </w:rPr>
              <w:t xml:space="preserve">re taken and the EQIA report </w:t>
            </w:r>
            <w:r w:rsidRPr="00D76CBB">
              <w:rPr>
                <w:rFonts w:cs="Arial"/>
                <w:color w:val="0000FF"/>
                <w:szCs w:val="24"/>
                <w:lang w:eastAsia="en-GB"/>
              </w:rPr>
              <w:t>prepared.</w:t>
            </w:r>
          </w:p>
          <w:p w14:paraId="3578A33B" w14:textId="77777777" w:rsidR="00D4577A" w:rsidRDefault="00D4577A" w:rsidP="00D4577A">
            <w:pPr>
              <w:autoSpaceDE w:val="0"/>
              <w:autoSpaceDN w:val="0"/>
              <w:adjustRightInd w:val="0"/>
              <w:rPr>
                <w:rFonts w:cs="Arial"/>
                <w:szCs w:val="24"/>
              </w:rPr>
            </w:pPr>
          </w:p>
          <w:p w14:paraId="701AD0BE" w14:textId="77777777" w:rsidR="00D4577A" w:rsidRPr="00D4577A" w:rsidRDefault="00D4577A" w:rsidP="00D4577A">
            <w:pPr>
              <w:autoSpaceDE w:val="0"/>
              <w:autoSpaceDN w:val="0"/>
              <w:adjustRightInd w:val="0"/>
              <w:rPr>
                <w:rFonts w:cs="Arial"/>
                <w:b/>
                <w:color w:val="0000FF"/>
                <w:szCs w:val="24"/>
                <w:lang w:eastAsia="en-GB"/>
              </w:rPr>
            </w:pPr>
            <w:r w:rsidRPr="00D4577A">
              <w:rPr>
                <w:rFonts w:cs="Arial"/>
                <w:b/>
                <w:color w:val="0000FF"/>
                <w:szCs w:val="24"/>
                <w:lang w:eastAsia="en-GB"/>
              </w:rPr>
              <w:t>Rural Development Programme (RDP) 2014-2020 Equality Impact Assessment</w:t>
            </w:r>
          </w:p>
          <w:p w14:paraId="4FC6FFB6" w14:textId="77777777" w:rsidR="00D4577A" w:rsidRPr="00D4577A" w:rsidRDefault="00D4577A" w:rsidP="00FC4FB3">
            <w:pPr>
              <w:widowControl/>
              <w:numPr>
                <w:ilvl w:val="0"/>
                <w:numId w:val="32"/>
              </w:numPr>
              <w:autoSpaceDE w:val="0"/>
              <w:autoSpaceDN w:val="0"/>
              <w:adjustRightInd w:val="0"/>
              <w:rPr>
                <w:rFonts w:cs="Arial"/>
                <w:color w:val="0000FF"/>
                <w:szCs w:val="24"/>
                <w:lang w:eastAsia="en-GB"/>
              </w:rPr>
            </w:pPr>
            <w:r w:rsidRPr="00D4577A">
              <w:rPr>
                <w:rFonts w:cs="Arial"/>
                <w:color w:val="0000FF"/>
                <w:szCs w:val="24"/>
                <w:lang w:eastAsia="en-GB"/>
              </w:rPr>
              <w:t>The RDP EQIA was finalised as part of the submission of the Northern Ireland Rural Development Programme and associated documents to the EU Commission on the 14th October 2014.</w:t>
            </w:r>
          </w:p>
          <w:p w14:paraId="204CB82B" w14:textId="77777777" w:rsidR="00D4577A" w:rsidRPr="00D4577A" w:rsidRDefault="00D4577A" w:rsidP="00FC4FB3">
            <w:pPr>
              <w:widowControl/>
              <w:numPr>
                <w:ilvl w:val="0"/>
                <w:numId w:val="32"/>
              </w:numPr>
              <w:autoSpaceDE w:val="0"/>
              <w:autoSpaceDN w:val="0"/>
              <w:adjustRightInd w:val="0"/>
              <w:rPr>
                <w:rFonts w:cs="Arial"/>
                <w:color w:val="0000FF"/>
                <w:szCs w:val="24"/>
                <w:lang w:eastAsia="en-GB"/>
              </w:rPr>
            </w:pPr>
            <w:r w:rsidRPr="00D4577A">
              <w:rPr>
                <w:rFonts w:cs="Arial"/>
                <w:color w:val="0000FF"/>
                <w:szCs w:val="24"/>
                <w:lang w:eastAsia="en-GB"/>
              </w:rPr>
              <w:t>Work then started on an Equality Action Plan which t</w:t>
            </w:r>
            <w:r w:rsidR="006B7D70">
              <w:rPr>
                <w:rFonts w:cs="Arial"/>
                <w:color w:val="0000FF"/>
                <w:szCs w:val="24"/>
                <w:lang w:eastAsia="en-GB"/>
              </w:rPr>
              <w:t>ook</w:t>
            </w:r>
            <w:r w:rsidRPr="00D4577A">
              <w:rPr>
                <w:rFonts w:cs="Arial"/>
                <w:color w:val="0000FF"/>
                <w:szCs w:val="24"/>
                <w:lang w:eastAsia="en-GB"/>
              </w:rPr>
              <w:t xml:space="preserve"> the recommended mitigating actions in the EQIA and aligned the</w:t>
            </w:r>
            <w:r w:rsidR="006B7D70">
              <w:rPr>
                <w:rFonts w:cs="Arial"/>
                <w:color w:val="0000FF"/>
                <w:szCs w:val="24"/>
                <w:lang w:eastAsia="en-GB"/>
              </w:rPr>
              <w:t>m</w:t>
            </w:r>
            <w:r w:rsidRPr="00D4577A">
              <w:rPr>
                <w:rFonts w:cs="Arial"/>
                <w:color w:val="0000FF"/>
                <w:szCs w:val="24"/>
                <w:lang w:eastAsia="en-GB"/>
              </w:rPr>
              <w:t xml:space="preserve"> against key areas of programme implementation.</w:t>
            </w:r>
          </w:p>
          <w:p w14:paraId="3A42154D" w14:textId="77777777" w:rsidR="00D4577A" w:rsidRPr="00522135" w:rsidRDefault="00D4577A" w:rsidP="00D4577A">
            <w:pPr>
              <w:autoSpaceDE w:val="0"/>
              <w:autoSpaceDN w:val="0"/>
              <w:adjustRightInd w:val="0"/>
              <w:rPr>
                <w:rFonts w:cs="Arial"/>
                <w:szCs w:val="24"/>
              </w:rPr>
            </w:pPr>
          </w:p>
          <w:p w14:paraId="7B560C13" w14:textId="77777777" w:rsidR="006B7D70" w:rsidRPr="006B7D70" w:rsidRDefault="006B7D70" w:rsidP="00825C99">
            <w:pPr>
              <w:autoSpaceDE w:val="0"/>
              <w:autoSpaceDN w:val="0"/>
              <w:adjustRightInd w:val="0"/>
              <w:rPr>
                <w:rFonts w:cs="Arial"/>
                <w:b/>
                <w:color w:val="0000FF"/>
                <w:szCs w:val="24"/>
                <w:lang w:eastAsia="en-GB"/>
              </w:rPr>
            </w:pPr>
            <w:r w:rsidRPr="006B7D70">
              <w:rPr>
                <w:rFonts w:cs="Arial"/>
                <w:b/>
                <w:color w:val="0000FF"/>
                <w:szCs w:val="24"/>
                <w:lang w:eastAsia="en-GB"/>
              </w:rPr>
              <w:t>Engagement with Consultees</w:t>
            </w:r>
          </w:p>
          <w:p w14:paraId="2F1A4152" w14:textId="77777777" w:rsidR="00D11421" w:rsidRPr="00522135" w:rsidRDefault="00D11421" w:rsidP="00D11421">
            <w:pPr>
              <w:widowControl/>
              <w:autoSpaceDE w:val="0"/>
              <w:autoSpaceDN w:val="0"/>
              <w:adjustRightInd w:val="0"/>
              <w:rPr>
                <w:rFonts w:cs="Arial"/>
                <w:color w:val="0000FF"/>
                <w:szCs w:val="24"/>
                <w:lang w:eastAsia="en-GB"/>
              </w:rPr>
            </w:pPr>
            <w:r w:rsidRPr="00522135">
              <w:rPr>
                <w:rFonts w:cs="Arial"/>
                <w:color w:val="0000FF"/>
                <w:szCs w:val="24"/>
                <w:lang w:eastAsia="en-GB"/>
              </w:rPr>
              <w:t>DA</w:t>
            </w:r>
            <w:r w:rsidR="00D00A07">
              <w:rPr>
                <w:rFonts w:cs="Arial"/>
                <w:color w:val="0000FF"/>
                <w:szCs w:val="24"/>
                <w:lang w:eastAsia="en-GB"/>
              </w:rPr>
              <w:t>E</w:t>
            </w:r>
            <w:r w:rsidRPr="00522135">
              <w:rPr>
                <w:rFonts w:cs="Arial"/>
                <w:color w:val="0000FF"/>
                <w:szCs w:val="24"/>
                <w:lang w:eastAsia="en-GB"/>
              </w:rPr>
              <w:t>R</w:t>
            </w:r>
            <w:r w:rsidR="00D00A07">
              <w:rPr>
                <w:rFonts w:cs="Arial"/>
                <w:color w:val="0000FF"/>
                <w:szCs w:val="24"/>
                <w:lang w:eastAsia="en-GB"/>
              </w:rPr>
              <w:t>A</w:t>
            </w:r>
            <w:r w:rsidRPr="00522135">
              <w:rPr>
                <w:rFonts w:cs="Arial"/>
                <w:color w:val="0000FF"/>
                <w:szCs w:val="24"/>
                <w:lang w:eastAsia="en-GB"/>
              </w:rPr>
              <w:t xml:space="preserve"> </w:t>
            </w:r>
            <w:r w:rsidR="006A3030">
              <w:rPr>
                <w:rFonts w:cs="Arial"/>
                <w:color w:val="0000FF"/>
                <w:szCs w:val="24"/>
                <w:lang w:eastAsia="en-GB"/>
              </w:rPr>
              <w:t xml:space="preserve">also </w:t>
            </w:r>
            <w:r w:rsidR="00D00A07">
              <w:rPr>
                <w:rFonts w:cs="Arial"/>
                <w:color w:val="0000FF"/>
                <w:szCs w:val="24"/>
                <w:lang w:eastAsia="en-GB"/>
              </w:rPr>
              <w:t>continues to keep</w:t>
            </w:r>
            <w:r w:rsidRPr="00522135">
              <w:rPr>
                <w:rFonts w:cs="Arial"/>
                <w:color w:val="0000FF"/>
                <w:szCs w:val="24"/>
                <w:lang w:eastAsia="en-GB"/>
              </w:rPr>
              <w:t xml:space="preserve"> in contact with consultees through the regular issuing of emails with details of screening assessments, updating and circulating information on its website, occasional meetings with local sectoral groups and inviting key consultees / representatives to meet with DA</w:t>
            </w:r>
            <w:r w:rsidR="00D00A07">
              <w:rPr>
                <w:rFonts w:cs="Arial"/>
                <w:color w:val="0000FF"/>
                <w:szCs w:val="24"/>
                <w:lang w:eastAsia="en-GB"/>
              </w:rPr>
              <w:t>E</w:t>
            </w:r>
            <w:r w:rsidRPr="00522135">
              <w:rPr>
                <w:rFonts w:cs="Arial"/>
                <w:color w:val="0000FF"/>
                <w:szCs w:val="24"/>
                <w:lang w:eastAsia="en-GB"/>
              </w:rPr>
              <w:t>R</w:t>
            </w:r>
            <w:r w:rsidR="00D00A07">
              <w:rPr>
                <w:rFonts w:cs="Arial"/>
                <w:color w:val="0000FF"/>
                <w:szCs w:val="24"/>
                <w:lang w:eastAsia="en-GB"/>
              </w:rPr>
              <w:t>A</w:t>
            </w:r>
            <w:r w:rsidRPr="00522135">
              <w:rPr>
                <w:rFonts w:cs="Arial"/>
                <w:color w:val="0000FF"/>
                <w:szCs w:val="24"/>
                <w:lang w:eastAsia="en-GB"/>
              </w:rPr>
              <w:t xml:space="preserve"> staff and to give presentations when appropriate too. These arrangements have helped maintain good relations with key organisations and ensure that they remain fully aware of the DA</w:t>
            </w:r>
            <w:r w:rsidR="00D00A07">
              <w:rPr>
                <w:rFonts w:cs="Arial"/>
                <w:color w:val="0000FF"/>
                <w:szCs w:val="24"/>
                <w:lang w:eastAsia="en-GB"/>
              </w:rPr>
              <w:t>E</w:t>
            </w:r>
            <w:r w:rsidRPr="00522135">
              <w:rPr>
                <w:rFonts w:cs="Arial"/>
                <w:color w:val="0000FF"/>
                <w:szCs w:val="24"/>
                <w:lang w:eastAsia="en-GB"/>
              </w:rPr>
              <w:t>R</w:t>
            </w:r>
            <w:r w:rsidR="00D00A07">
              <w:rPr>
                <w:rFonts w:cs="Arial"/>
                <w:color w:val="0000FF"/>
                <w:szCs w:val="24"/>
                <w:lang w:eastAsia="en-GB"/>
              </w:rPr>
              <w:t>A</w:t>
            </w:r>
            <w:r w:rsidRPr="00522135">
              <w:rPr>
                <w:rFonts w:cs="Arial"/>
                <w:color w:val="0000FF"/>
                <w:szCs w:val="24"/>
                <w:lang w:eastAsia="en-GB"/>
              </w:rPr>
              <w:t xml:space="preserve"> actions to support its Equality Scheme commitments.</w:t>
            </w:r>
          </w:p>
          <w:p w14:paraId="1D48A98D" w14:textId="77777777" w:rsidR="00D11421" w:rsidRDefault="00D11421" w:rsidP="00D11421">
            <w:pPr>
              <w:autoSpaceDE w:val="0"/>
              <w:autoSpaceDN w:val="0"/>
              <w:adjustRightInd w:val="0"/>
              <w:rPr>
                <w:rFonts w:cs="Arial"/>
                <w:szCs w:val="24"/>
              </w:rPr>
            </w:pPr>
          </w:p>
          <w:p w14:paraId="05BBA901" w14:textId="77777777" w:rsidR="00587FA2" w:rsidRDefault="006B7D70" w:rsidP="00004D41">
            <w:pPr>
              <w:autoSpaceDE w:val="0"/>
              <w:autoSpaceDN w:val="0"/>
              <w:adjustRightInd w:val="0"/>
              <w:rPr>
                <w:rFonts w:cs="Arial"/>
                <w:b/>
                <w:color w:val="0000FF"/>
                <w:szCs w:val="24"/>
                <w:lang w:eastAsia="en-GB"/>
              </w:rPr>
            </w:pPr>
            <w:r w:rsidRPr="006B7D70">
              <w:rPr>
                <w:rFonts w:cs="Arial"/>
                <w:b/>
                <w:color w:val="0000FF"/>
                <w:szCs w:val="24"/>
                <w:lang w:eastAsia="en-GB"/>
              </w:rPr>
              <w:t>Tackling Rural Poverty and Social Isolation (TRPSI) Framework</w:t>
            </w:r>
            <w:r>
              <w:rPr>
                <w:rFonts w:cs="Arial"/>
                <w:b/>
                <w:color w:val="0000FF"/>
                <w:szCs w:val="24"/>
                <w:lang w:eastAsia="en-GB"/>
              </w:rPr>
              <w:t xml:space="preserve"> – Consultation</w:t>
            </w:r>
          </w:p>
          <w:p w14:paraId="3A9241F6" w14:textId="4426208D" w:rsidR="00004D41" w:rsidRDefault="004B4190" w:rsidP="00004D41">
            <w:pPr>
              <w:autoSpaceDE w:val="0"/>
              <w:autoSpaceDN w:val="0"/>
              <w:adjustRightInd w:val="0"/>
              <w:rPr>
                <w:rFonts w:cs="Arial"/>
                <w:color w:val="0000FF"/>
                <w:szCs w:val="24"/>
                <w:lang w:eastAsia="en-GB"/>
              </w:rPr>
            </w:pPr>
            <w:r>
              <w:rPr>
                <w:rFonts w:cs="Arial"/>
                <w:color w:val="0000FF"/>
                <w:szCs w:val="24"/>
                <w:lang w:eastAsia="en-GB"/>
              </w:rPr>
              <w:t xml:space="preserve">The </w:t>
            </w:r>
            <w:r w:rsidRPr="004B4190">
              <w:rPr>
                <w:rFonts w:cs="Arial"/>
                <w:color w:val="0000FF"/>
                <w:szCs w:val="24"/>
                <w:lang w:eastAsia="en-GB"/>
              </w:rPr>
              <w:t>Sustainable Rural Communities</w:t>
            </w:r>
            <w:r w:rsidRPr="00C27DDD">
              <w:rPr>
                <w:rFonts w:cs="Arial"/>
                <w:color w:val="0000FF"/>
                <w:szCs w:val="24"/>
                <w:lang w:eastAsia="en-GB"/>
              </w:rPr>
              <w:t xml:space="preserve"> </w:t>
            </w:r>
            <w:r>
              <w:rPr>
                <w:rFonts w:cs="Arial"/>
                <w:color w:val="0000FF"/>
                <w:szCs w:val="24"/>
                <w:lang w:eastAsia="en-GB"/>
              </w:rPr>
              <w:t xml:space="preserve">Branch </w:t>
            </w:r>
            <w:r w:rsidRPr="00C27DDD">
              <w:rPr>
                <w:rFonts w:cs="Arial"/>
                <w:color w:val="0000FF"/>
                <w:szCs w:val="24"/>
                <w:lang w:eastAsia="en-GB"/>
              </w:rPr>
              <w:t>undertook a consultation exercise on proposals for a successor Tackling Rural Poverty and Social Isolation (TRPSI) Framework which closed on 20 January 2016. In advance of the consultation the Branch undertook a screening exercise and concluded that the Framework should be screened out. They proposed in the consultation document that equality screening would be undertaken in respect of each individual programme delivered under the successor Framework and, where appropriate, full EQIA’s would be carried out by the lead public authority.</w:t>
            </w:r>
          </w:p>
          <w:p w14:paraId="17F9484C" w14:textId="77777777" w:rsidR="00004D41" w:rsidRDefault="00004D41" w:rsidP="00004D41">
            <w:pPr>
              <w:widowControl/>
              <w:autoSpaceDE w:val="0"/>
              <w:autoSpaceDN w:val="0"/>
              <w:adjustRightInd w:val="0"/>
              <w:rPr>
                <w:rFonts w:cs="Arial"/>
                <w:color w:val="0000FF"/>
                <w:szCs w:val="24"/>
                <w:lang w:eastAsia="en-GB"/>
              </w:rPr>
            </w:pPr>
          </w:p>
          <w:p w14:paraId="51573B7D" w14:textId="4B27AD19" w:rsidR="00004D41" w:rsidRPr="0073556D" w:rsidRDefault="00004D41" w:rsidP="00004D41">
            <w:pPr>
              <w:widowControl/>
              <w:autoSpaceDE w:val="0"/>
              <w:autoSpaceDN w:val="0"/>
              <w:adjustRightInd w:val="0"/>
              <w:jc w:val="both"/>
              <w:rPr>
                <w:rFonts w:cs="Arial"/>
                <w:color w:val="0000FF"/>
                <w:szCs w:val="24"/>
                <w:lang w:eastAsia="en-GB"/>
              </w:rPr>
            </w:pPr>
            <w:r>
              <w:rPr>
                <w:rFonts w:cs="Arial"/>
                <w:color w:val="0000FF"/>
                <w:szCs w:val="24"/>
                <w:lang w:eastAsia="en-GB"/>
              </w:rPr>
              <w:t>Since then, t</w:t>
            </w:r>
            <w:r w:rsidRPr="00522135">
              <w:rPr>
                <w:rFonts w:cs="Arial"/>
                <w:color w:val="0000FF"/>
                <w:szCs w:val="24"/>
                <w:lang w:eastAsia="en-GB"/>
              </w:rPr>
              <w:t xml:space="preserve">he Department </w:t>
            </w:r>
            <w:r>
              <w:rPr>
                <w:rFonts w:cs="Arial"/>
                <w:color w:val="0000FF"/>
                <w:szCs w:val="24"/>
                <w:lang w:eastAsia="en-GB"/>
              </w:rPr>
              <w:t xml:space="preserve">has undertaken </w:t>
            </w:r>
            <w:r w:rsidRPr="00522135">
              <w:rPr>
                <w:rFonts w:cs="Arial"/>
                <w:color w:val="0000FF"/>
                <w:szCs w:val="24"/>
                <w:lang w:eastAsia="en-GB"/>
              </w:rPr>
              <w:t xml:space="preserve">equality screening exercises on its new and revised </w:t>
            </w:r>
            <w:r>
              <w:rPr>
                <w:rFonts w:cs="Arial"/>
                <w:color w:val="0000FF"/>
                <w:szCs w:val="24"/>
                <w:lang w:eastAsia="en-GB"/>
              </w:rPr>
              <w:t>Schemes and</w:t>
            </w:r>
            <w:r w:rsidRPr="00522135">
              <w:rPr>
                <w:rFonts w:cs="Arial"/>
                <w:color w:val="0000FF"/>
                <w:szCs w:val="24"/>
                <w:lang w:eastAsia="en-GB"/>
              </w:rPr>
              <w:t xml:space="preserve"> although these may or may not have led to an EQIA, there have often been minor policy changes implemented and new actions to improve outreach</w:t>
            </w:r>
            <w:r w:rsidRPr="0073556D">
              <w:rPr>
                <w:rFonts w:cs="Arial"/>
                <w:color w:val="0000FF"/>
                <w:szCs w:val="24"/>
                <w:lang w:eastAsia="en-GB"/>
              </w:rPr>
              <w:t>, etc</w:t>
            </w:r>
            <w:r>
              <w:rPr>
                <w:rFonts w:cs="Arial"/>
                <w:color w:val="0000FF"/>
                <w:szCs w:val="24"/>
                <w:lang w:eastAsia="en-GB"/>
              </w:rPr>
              <w:t>.</w:t>
            </w:r>
            <w:r w:rsidRPr="0073556D">
              <w:rPr>
                <w:rFonts w:cs="Arial"/>
                <w:color w:val="0000FF"/>
                <w:szCs w:val="24"/>
                <w:lang w:eastAsia="en-GB"/>
              </w:rPr>
              <w:t xml:space="preserve"> as a result of working through this process.</w:t>
            </w:r>
            <w:r>
              <w:rPr>
                <w:rFonts w:cs="Arial"/>
                <w:color w:val="0000FF"/>
                <w:szCs w:val="24"/>
                <w:lang w:eastAsia="en-GB"/>
              </w:rPr>
              <w:t xml:space="preserve"> </w:t>
            </w:r>
            <w:r w:rsidRPr="00522135">
              <w:rPr>
                <w:rFonts w:cs="Arial"/>
                <w:color w:val="0000FF"/>
                <w:szCs w:val="24"/>
                <w:lang w:eastAsia="en-GB"/>
              </w:rPr>
              <w:t>As a result of a number of recommendations in the Equality Impact Assessment DA</w:t>
            </w:r>
            <w:r>
              <w:rPr>
                <w:rFonts w:cs="Arial"/>
                <w:color w:val="0000FF"/>
                <w:szCs w:val="24"/>
                <w:lang w:eastAsia="en-GB"/>
              </w:rPr>
              <w:t>E</w:t>
            </w:r>
            <w:r w:rsidRPr="00522135">
              <w:rPr>
                <w:rFonts w:cs="Arial"/>
                <w:color w:val="0000FF"/>
                <w:szCs w:val="24"/>
                <w:lang w:eastAsia="en-GB"/>
              </w:rPr>
              <w:t>R</w:t>
            </w:r>
            <w:r>
              <w:rPr>
                <w:rFonts w:cs="Arial"/>
                <w:color w:val="0000FF"/>
                <w:szCs w:val="24"/>
                <w:lang w:eastAsia="en-GB"/>
              </w:rPr>
              <w:t>A</w:t>
            </w:r>
            <w:r w:rsidRPr="00522135">
              <w:rPr>
                <w:rFonts w:cs="Arial"/>
                <w:color w:val="0000FF"/>
                <w:szCs w:val="24"/>
                <w:lang w:eastAsia="en-GB"/>
              </w:rPr>
              <w:t xml:space="preserve"> has been reviewing the method of collection of the Section</w:t>
            </w:r>
            <w:r>
              <w:rPr>
                <w:rFonts w:cs="Arial"/>
                <w:color w:val="0000FF"/>
                <w:szCs w:val="24"/>
                <w:lang w:eastAsia="en-GB"/>
              </w:rPr>
              <w:t xml:space="preserve"> 75 monitoring information for its TRPSI Schemes</w:t>
            </w:r>
            <w:r w:rsidRPr="00522135">
              <w:rPr>
                <w:rFonts w:cs="Arial"/>
                <w:color w:val="0000FF"/>
                <w:szCs w:val="24"/>
                <w:lang w:eastAsia="en-GB"/>
              </w:rPr>
              <w:t>. The changes to the monitoring system w</w:t>
            </w:r>
            <w:r>
              <w:rPr>
                <w:rFonts w:cs="Arial"/>
                <w:color w:val="0000FF"/>
                <w:szCs w:val="24"/>
                <w:lang w:eastAsia="en-GB"/>
              </w:rPr>
              <w:t>ere designed</w:t>
            </w:r>
            <w:r w:rsidRPr="00522135">
              <w:rPr>
                <w:rFonts w:cs="Arial"/>
                <w:color w:val="0000FF"/>
                <w:szCs w:val="24"/>
                <w:lang w:eastAsia="en-GB"/>
              </w:rPr>
              <w:t xml:space="preserve"> to improve the</w:t>
            </w:r>
            <w:r w:rsidRPr="0073556D">
              <w:rPr>
                <w:rFonts w:cs="Arial"/>
                <w:color w:val="0000FF"/>
                <w:szCs w:val="24"/>
                <w:lang w:eastAsia="en-GB"/>
              </w:rPr>
              <w:t xml:space="preserve"> quality and extent of the S</w:t>
            </w:r>
            <w:r>
              <w:rPr>
                <w:rFonts w:cs="Arial"/>
                <w:color w:val="0000FF"/>
                <w:szCs w:val="24"/>
                <w:lang w:eastAsia="en-GB"/>
              </w:rPr>
              <w:t xml:space="preserve">ection </w:t>
            </w:r>
            <w:r w:rsidRPr="0073556D">
              <w:rPr>
                <w:rFonts w:cs="Arial"/>
                <w:color w:val="0000FF"/>
                <w:szCs w:val="24"/>
                <w:lang w:eastAsia="en-GB"/>
              </w:rPr>
              <w:t>75 information collected which in turn inform</w:t>
            </w:r>
            <w:r>
              <w:rPr>
                <w:rFonts w:cs="Arial"/>
                <w:color w:val="0000FF"/>
                <w:szCs w:val="24"/>
                <w:lang w:eastAsia="en-GB"/>
              </w:rPr>
              <w:t>ed</w:t>
            </w:r>
            <w:r w:rsidRPr="0073556D">
              <w:rPr>
                <w:rFonts w:cs="Arial"/>
                <w:color w:val="0000FF"/>
                <w:szCs w:val="24"/>
                <w:lang w:eastAsia="en-GB"/>
              </w:rPr>
              <w:t xml:space="preserve"> </w:t>
            </w:r>
            <w:r>
              <w:rPr>
                <w:rFonts w:cs="Arial"/>
                <w:color w:val="0000FF"/>
                <w:szCs w:val="24"/>
                <w:lang w:eastAsia="en-GB"/>
              </w:rPr>
              <w:t>TRPSI Scheme development</w:t>
            </w:r>
            <w:r w:rsidRPr="0073556D">
              <w:rPr>
                <w:rFonts w:cs="Arial"/>
                <w:color w:val="0000FF"/>
                <w:szCs w:val="24"/>
                <w:lang w:eastAsia="en-GB"/>
              </w:rPr>
              <w:t>.</w:t>
            </w:r>
          </w:p>
          <w:p w14:paraId="6F1E7865" w14:textId="77777777" w:rsidR="004B4190" w:rsidRDefault="004B4190" w:rsidP="00551011">
            <w:pPr>
              <w:rPr>
                <w:rFonts w:cs="Arial"/>
                <w:szCs w:val="24"/>
              </w:rPr>
            </w:pPr>
          </w:p>
          <w:p w14:paraId="7EFD9D4B" w14:textId="77777777" w:rsidR="0072542F" w:rsidRPr="0072542F" w:rsidRDefault="0072542F" w:rsidP="00551011">
            <w:pPr>
              <w:rPr>
                <w:rFonts w:cs="Arial"/>
                <w:b/>
                <w:color w:val="0000FF"/>
                <w:szCs w:val="24"/>
                <w:lang w:eastAsia="en-GB"/>
              </w:rPr>
            </w:pPr>
            <w:r w:rsidRPr="0072542F">
              <w:rPr>
                <w:rFonts w:cs="Arial"/>
                <w:b/>
                <w:color w:val="0000FF"/>
                <w:szCs w:val="24"/>
                <w:lang w:eastAsia="en-GB"/>
              </w:rPr>
              <w:t>Conclusion</w:t>
            </w:r>
          </w:p>
          <w:p w14:paraId="628847F2" w14:textId="77777777" w:rsidR="00AA5CC4" w:rsidRDefault="00D4577A" w:rsidP="004B4190">
            <w:pPr>
              <w:autoSpaceDE w:val="0"/>
              <w:autoSpaceDN w:val="0"/>
              <w:adjustRightInd w:val="0"/>
              <w:rPr>
                <w:rFonts w:cs="Arial"/>
                <w:color w:val="0000FF"/>
                <w:szCs w:val="24"/>
                <w:lang w:eastAsia="en-GB"/>
              </w:rPr>
            </w:pPr>
            <w:r w:rsidRPr="00EB3505">
              <w:rPr>
                <w:rFonts w:cs="Arial"/>
                <w:color w:val="0000FF"/>
                <w:szCs w:val="24"/>
                <w:lang w:eastAsia="en-GB"/>
              </w:rPr>
              <w:t xml:space="preserve">In conclusion and looking at the </w:t>
            </w:r>
            <w:r w:rsidR="004B4190">
              <w:rPr>
                <w:rFonts w:cs="Arial"/>
                <w:color w:val="0000FF"/>
                <w:szCs w:val="24"/>
                <w:lang w:eastAsia="en-GB"/>
              </w:rPr>
              <w:t xml:space="preserve">overall </w:t>
            </w:r>
            <w:r w:rsidRPr="00EB3505">
              <w:rPr>
                <w:rFonts w:cs="Arial"/>
                <w:color w:val="0000FF"/>
                <w:szCs w:val="24"/>
                <w:lang w:eastAsia="en-GB"/>
              </w:rPr>
              <w:t xml:space="preserve">evidence and progress </w:t>
            </w:r>
            <w:r w:rsidR="004B4190">
              <w:rPr>
                <w:rFonts w:cs="Arial"/>
                <w:color w:val="0000FF"/>
                <w:szCs w:val="24"/>
                <w:lang w:eastAsia="en-GB"/>
              </w:rPr>
              <w:t xml:space="preserve">from 2011 </w:t>
            </w:r>
            <w:r w:rsidRPr="00EB3505">
              <w:rPr>
                <w:rFonts w:cs="Arial"/>
                <w:color w:val="0000FF"/>
                <w:szCs w:val="24"/>
                <w:lang w:eastAsia="en-GB"/>
              </w:rPr>
              <w:t xml:space="preserve">up to </w:t>
            </w:r>
            <w:r w:rsidR="004B4190">
              <w:rPr>
                <w:rFonts w:cs="Arial"/>
                <w:color w:val="0000FF"/>
                <w:szCs w:val="24"/>
                <w:lang w:eastAsia="en-GB"/>
              </w:rPr>
              <w:t>2021</w:t>
            </w:r>
            <w:r w:rsidRPr="00EB3505">
              <w:rPr>
                <w:rFonts w:cs="Arial"/>
                <w:color w:val="0000FF"/>
                <w:szCs w:val="24"/>
                <w:lang w:eastAsia="en-GB"/>
              </w:rPr>
              <w:t xml:space="preserve"> as listed above</w:t>
            </w:r>
            <w:r w:rsidR="004B4190">
              <w:rPr>
                <w:rFonts w:cs="Arial"/>
                <w:color w:val="0000FF"/>
                <w:szCs w:val="24"/>
                <w:lang w:eastAsia="en-GB"/>
              </w:rPr>
              <w:t xml:space="preserve"> and </w:t>
            </w:r>
            <w:r w:rsidR="00AA5CC4">
              <w:rPr>
                <w:rFonts w:cs="Arial"/>
                <w:color w:val="0000FF"/>
                <w:szCs w:val="24"/>
                <w:lang w:eastAsia="en-GB"/>
              </w:rPr>
              <w:t xml:space="preserve">as </w:t>
            </w:r>
            <w:r w:rsidR="004B4190">
              <w:rPr>
                <w:rFonts w:cs="Arial"/>
                <w:color w:val="0000FF"/>
                <w:szCs w:val="24"/>
                <w:lang w:eastAsia="en-GB"/>
              </w:rPr>
              <w:t>detailed within the APR’s</w:t>
            </w:r>
            <w:r w:rsidRPr="00EB3505">
              <w:rPr>
                <w:rFonts w:cs="Arial"/>
                <w:color w:val="0000FF"/>
                <w:szCs w:val="24"/>
                <w:lang w:eastAsia="en-GB"/>
              </w:rPr>
              <w:t xml:space="preserve"> then it can be agreed that the target date for the “Intended Outcomes” (By when: 2012) has been achieved.</w:t>
            </w:r>
            <w:r w:rsidR="004B4190">
              <w:rPr>
                <w:rFonts w:cs="Arial"/>
                <w:color w:val="0000FF"/>
                <w:szCs w:val="24"/>
                <w:lang w:eastAsia="en-GB"/>
              </w:rPr>
              <w:t xml:space="preserve"> Indeed, the work relating to the i</w:t>
            </w:r>
            <w:r w:rsidR="004B4190" w:rsidRPr="004B4190">
              <w:rPr>
                <w:rFonts w:cs="Arial"/>
                <w:color w:val="0000FF"/>
                <w:szCs w:val="24"/>
                <w:lang w:eastAsia="en-GB"/>
              </w:rPr>
              <w:t>ntegration of Section 75 duties into all planning and decision-making processes</w:t>
            </w:r>
            <w:r w:rsidR="00AA5CC4">
              <w:rPr>
                <w:rFonts w:cs="Arial"/>
                <w:color w:val="0000FF"/>
                <w:szCs w:val="24"/>
                <w:lang w:eastAsia="en-GB"/>
              </w:rPr>
              <w:t xml:space="preserve"> within DAERA has continued beyond the target date of 2012 thus highlighting how the Section 75 duties have been embedded within the Department.</w:t>
            </w:r>
            <w:r w:rsidR="004448D8">
              <w:rPr>
                <w:rFonts w:cs="Arial"/>
                <w:color w:val="0000FF"/>
                <w:szCs w:val="24"/>
                <w:lang w:eastAsia="en-GB"/>
              </w:rPr>
              <w:t xml:space="preserve"> It is necessary to maintain the consideration and implementation of the Section 75 duties. The completion of equality screenings and EQIA’s are important tools in developing and managing policies and should be adhered to in all business areas.</w:t>
            </w:r>
            <w:r w:rsidR="00752DFB">
              <w:rPr>
                <w:rFonts w:cs="Arial"/>
                <w:color w:val="0000FF"/>
                <w:szCs w:val="24"/>
                <w:lang w:eastAsia="en-GB"/>
              </w:rPr>
              <w:t xml:space="preserve"> Similar actions </w:t>
            </w:r>
            <w:r w:rsidR="00D268C7">
              <w:rPr>
                <w:rFonts w:cs="Arial"/>
                <w:color w:val="0000FF"/>
                <w:szCs w:val="24"/>
                <w:lang w:eastAsia="en-GB"/>
              </w:rPr>
              <w:t>to achieve these</w:t>
            </w:r>
            <w:r w:rsidR="00752DFB">
              <w:rPr>
                <w:rFonts w:cs="Arial"/>
                <w:color w:val="0000FF"/>
                <w:szCs w:val="24"/>
                <w:lang w:eastAsia="en-GB"/>
              </w:rPr>
              <w:t xml:space="preserve"> outcome</w:t>
            </w:r>
            <w:r w:rsidR="00D268C7">
              <w:rPr>
                <w:rFonts w:cs="Arial"/>
                <w:color w:val="0000FF"/>
                <w:szCs w:val="24"/>
                <w:lang w:eastAsia="en-GB"/>
              </w:rPr>
              <w:t>s</w:t>
            </w:r>
            <w:r w:rsidR="00752DFB">
              <w:rPr>
                <w:rFonts w:cs="Arial"/>
                <w:color w:val="0000FF"/>
                <w:szCs w:val="24"/>
                <w:lang w:eastAsia="en-GB"/>
              </w:rPr>
              <w:t xml:space="preserve"> should be retained within the new Audit of Inequalities Action Plan.</w:t>
            </w:r>
          </w:p>
          <w:p w14:paraId="213CF8F1" w14:textId="77777777" w:rsidR="00895D95" w:rsidRPr="00522135" w:rsidRDefault="00895D95" w:rsidP="00C40251">
            <w:pPr>
              <w:autoSpaceDE w:val="0"/>
              <w:autoSpaceDN w:val="0"/>
              <w:adjustRightInd w:val="0"/>
              <w:rPr>
                <w:rFonts w:cs="Arial"/>
                <w:szCs w:val="24"/>
              </w:rPr>
            </w:pPr>
          </w:p>
        </w:tc>
      </w:tr>
      <w:tr w:rsidR="00C3080C" w14:paraId="6A7BFAF1" w14:textId="77777777" w:rsidTr="00272171">
        <w:trPr>
          <w:trHeight w:val="2040"/>
        </w:trPr>
        <w:tc>
          <w:tcPr>
            <w:tcW w:w="2460" w:type="dxa"/>
            <w:tcBorders>
              <w:top w:val="single" w:sz="4" w:space="0" w:color="auto"/>
              <w:left w:val="single" w:sz="4" w:space="0" w:color="auto"/>
              <w:right w:val="single" w:sz="4" w:space="0" w:color="auto"/>
            </w:tcBorders>
          </w:tcPr>
          <w:p w14:paraId="5EE621CA" w14:textId="77777777" w:rsidR="00C3080C" w:rsidRDefault="006832FE">
            <w:pPr>
              <w:rPr>
                <w:rFonts w:cs="Arial"/>
                <w:b/>
                <w:sz w:val="28"/>
                <w:szCs w:val="28"/>
              </w:rPr>
            </w:pPr>
            <w:r w:rsidRPr="001023C3">
              <w:rPr>
                <w:rFonts w:cs="Arial"/>
                <w:b/>
                <w:sz w:val="28"/>
                <w:szCs w:val="28"/>
              </w:rPr>
              <w:t xml:space="preserve">2. </w:t>
            </w:r>
            <w:r w:rsidR="00C3080C" w:rsidRPr="001023C3">
              <w:rPr>
                <w:rFonts w:cs="Arial"/>
                <w:b/>
                <w:sz w:val="28"/>
                <w:szCs w:val="28"/>
              </w:rPr>
              <w:t>Action to tackle persistent inequalities</w:t>
            </w:r>
            <w:r w:rsidR="00C3080C">
              <w:rPr>
                <w:rFonts w:cs="Arial"/>
                <w:b/>
                <w:sz w:val="28"/>
                <w:szCs w:val="28"/>
              </w:rPr>
              <w:t xml:space="preserve"> </w:t>
            </w:r>
          </w:p>
        </w:tc>
        <w:tc>
          <w:tcPr>
            <w:tcW w:w="5103" w:type="dxa"/>
            <w:tcBorders>
              <w:top w:val="single" w:sz="4" w:space="0" w:color="auto"/>
              <w:left w:val="single" w:sz="4" w:space="0" w:color="auto"/>
              <w:right w:val="single" w:sz="4" w:space="0" w:color="auto"/>
            </w:tcBorders>
            <w:shd w:val="clear" w:color="auto" w:fill="FFFFFF"/>
          </w:tcPr>
          <w:p w14:paraId="3DAB3B2B" w14:textId="77777777" w:rsidR="00C3080C" w:rsidRPr="00D84195" w:rsidRDefault="00C3080C" w:rsidP="00FC4FB3">
            <w:pPr>
              <w:widowControl/>
              <w:numPr>
                <w:ilvl w:val="0"/>
                <w:numId w:val="8"/>
              </w:numPr>
              <w:tabs>
                <w:tab w:val="clear" w:pos="720"/>
              </w:tabs>
              <w:ind w:left="459"/>
              <w:rPr>
                <w:rFonts w:cs="Arial"/>
                <w:sz w:val="28"/>
                <w:szCs w:val="28"/>
              </w:rPr>
            </w:pPr>
            <w:r>
              <w:rPr>
                <w:sz w:val="28"/>
                <w:szCs w:val="28"/>
              </w:rPr>
              <w:t>Successful achievement of all actions in this Action Plan by the appropriate target dates.</w:t>
            </w:r>
            <w:r w:rsidR="00CC57E1">
              <w:rPr>
                <w:sz w:val="28"/>
                <w:szCs w:val="28"/>
              </w:rPr>
              <w:t xml:space="preserve"> </w:t>
            </w:r>
            <w:r w:rsidR="00CC57E1" w:rsidRPr="005626D5">
              <w:rPr>
                <w:rFonts w:cs="Arial"/>
                <w:color w:val="FF0000"/>
                <w:sz w:val="28"/>
                <w:szCs w:val="28"/>
              </w:rPr>
              <w:t>[By when: 2016]</w:t>
            </w:r>
          </w:p>
          <w:p w14:paraId="6D09B2F7" w14:textId="77777777" w:rsidR="00F476E5" w:rsidRPr="00355205" w:rsidRDefault="00F476E5" w:rsidP="00F476E5">
            <w:pPr>
              <w:ind w:left="454"/>
              <w:rPr>
                <w:rFonts w:cs="Arial"/>
                <w:color w:val="FF6600"/>
                <w:sz w:val="28"/>
                <w:szCs w:val="28"/>
              </w:rPr>
            </w:pPr>
            <w:r w:rsidRPr="00355205">
              <w:rPr>
                <w:rFonts w:cs="Arial"/>
                <w:color w:val="FF6600"/>
                <w:sz w:val="28"/>
                <w:szCs w:val="28"/>
              </w:rPr>
              <w:t>Partially Achieved (and ongoing).</w:t>
            </w:r>
          </w:p>
          <w:p w14:paraId="28239F79" w14:textId="77777777" w:rsidR="00C3080C" w:rsidRDefault="00C3080C" w:rsidP="00D84195">
            <w:pPr>
              <w:widowControl/>
              <w:ind w:left="720"/>
              <w:rPr>
                <w:rFonts w:cs="Arial"/>
                <w:sz w:val="28"/>
                <w:szCs w:val="28"/>
              </w:rPr>
            </w:pPr>
          </w:p>
          <w:p w14:paraId="79A9B49A" w14:textId="77777777" w:rsidR="00C3080C" w:rsidRDefault="00C3080C" w:rsidP="00FC4FB3">
            <w:pPr>
              <w:widowControl/>
              <w:numPr>
                <w:ilvl w:val="0"/>
                <w:numId w:val="8"/>
              </w:numPr>
              <w:tabs>
                <w:tab w:val="clear" w:pos="720"/>
              </w:tabs>
              <w:ind w:left="459"/>
              <w:rPr>
                <w:sz w:val="28"/>
                <w:szCs w:val="28"/>
              </w:rPr>
            </w:pPr>
            <w:r>
              <w:rPr>
                <w:sz w:val="28"/>
                <w:szCs w:val="28"/>
              </w:rPr>
              <w:t>Inequalities and under-representation levels eliminated.</w:t>
            </w:r>
          </w:p>
          <w:p w14:paraId="7E827B5E" w14:textId="77777777" w:rsidR="00F476E5" w:rsidRPr="00355205" w:rsidRDefault="00F476E5" w:rsidP="00F476E5">
            <w:pPr>
              <w:ind w:left="454"/>
              <w:rPr>
                <w:rFonts w:cs="Arial"/>
                <w:color w:val="FF6600"/>
                <w:sz w:val="28"/>
                <w:szCs w:val="28"/>
              </w:rPr>
            </w:pPr>
            <w:r w:rsidRPr="00355205">
              <w:rPr>
                <w:rFonts w:cs="Arial"/>
                <w:color w:val="FF6600"/>
                <w:sz w:val="28"/>
                <w:szCs w:val="28"/>
              </w:rPr>
              <w:t>Partially Achieved (and ongoing).</w:t>
            </w:r>
          </w:p>
          <w:p w14:paraId="6EC3B610" w14:textId="77777777" w:rsidR="006E5249" w:rsidRPr="00272171" w:rsidRDefault="006E5249" w:rsidP="006E5249">
            <w:pPr>
              <w:widowControl/>
              <w:rPr>
                <w:sz w:val="28"/>
                <w:szCs w:val="28"/>
              </w:rPr>
            </w:pPr>
          </w:p>
        </w:tc>
        <w:tc>
          <w:tcPr>
            <w:tcW w:w="8505" w:type="dxa"/>
            <w:tcBorders>
              <w:top w:val="single" w:sz="4" w:space="0" w:color="auto"/>
              <w:left w:val="single" w:sz="4" w:space="0" w:color="auto"/>
              <w:right w:val="single" w:sz="4" w:space="0" w:color="auto"/>
            </w:tcBorders>
          </w:tcPr>
          <w:p w14:paraId="652C79D3" w14:textId="77777777" w:rsidR="00C3080C" w:rsidRDefault="00C3080C" w:rsidP="00FC4FB3">
            <w:pPr>
              <w:numPr>
                <w:ilvl w:val="0"/>
                <w:numId w:val="25"/>
              </w:numPr>
              <w:rPr>
                <w:rFonts w:cs="Arial"/>
                <w:sz w:val="28"/>
                <w:szCs w:val="28"/>
              </w:rPr>
            </w:pPr>
            <w:r>
              <w:rPr>
                <w:rFonts w:cs="Arial"/>
                <w:sz w:val="28"/>
                <w:szCs w:val="28"/>
              </w:rPr>
              <w:t>DB commitment to tackling persistent inequalities and to monitoring progress towards achieving equality outcomes</w:t>
            </w:r>
            <w:r w:rsidR="0082529A">
              <w:rPr>
                <w:rFonts w:cs="Arial"/>
                <w:sz w:val="28"/>
                <w:szCs w:val="28"/>
              </w:rPr>
              <w:t>.</w:t>
            </w:r>
          </w:p>
          <w:p w14:paraId="764A70C9" w14:textId="77777777" w:rsidR="00F476E5" w:rsidRPr="004448D8" w:rsidRDefault="00F476E5" w:rsidP="00F476E5">
            <w:pPr>
              <w:ind w:left="74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0D5C6C2" w14:textId="77777777" w:rsidR="00C3080C" w:rsidRDefault="00C3080C" w:rsidP="0007574C">
            <w:pPr>
              <w:rPr>
                <w:rFonts w:cs="Arial"/>
                <w:sz w:val="28"/>
                <w:szCs w:val="28"/>
              </w:rPr>
            </w:pPr>
          </w:p>
          <w:p w14:paraId="4436BE25" w14:textId="77777777" w:rsidR="00C3080C" w:rsidRDefault="00C3080C" w:rsidP="00FC4FB3">
            <w:pPr>
              <w:numPr>
                <w:ilvl w:val="0"/>
                <w:numId w:val="25"/>
              </w:numPr>
              <w:rPr>
                <w:rFonts w:cs="Arial"/>
                <w:sz w:val="28"/>
                <w:szCs w:val="28"/>
              </w:rPr>
            </w:pPr>
            <w:r>
              <w:rPr>
                <w:rFonts w:cs="Arial"/>
                <w:sz w:val="28"/>
                <w:szCs w:val="28"/>
              </w:rPr>
              <w:t>DB provided with progress reports</w:t>
            </w:r>
            <w:r w:rsidR="0082529A">
              <w:rPr>
                <w:rFonts w:cs="Arial"/>
                <w:sz w:val="28"/>
                <w:szCs w:val="28"/>
              </w:rPr>
              <w:t>.</w:t>
            </w:r>
          </w:p>
          <w:p w14:paraId="032957BA" w14:textId="77777777" w:rsidR="00F476E5" w:rsidRPr="004448D8" w:rsidRDefault="00F476E5" w:rsidP="00F476E5">
            <w:pPr>
              <w:ind w:left="74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64173C95" w14:textId="77777777" w:rsidR="00F476E5" w:rsidRPr="00272171" w:rsidRDefault="00F476E5" w:rsidP="00F476E5">
            <w:pPr>
              <w:rPr>
                <w:rFonts w:cs="Arial"/>
                <w:sz w:val="28"/>
                <w:szCs w:val="28"/>
              </w:rPr>
            </w:pPr>
          </w:p>
        </w:tc>
      </w:tr>
      <w:tr w:rsidR="00F367C1" w14:paraId="02E4A0A6" w14:textId="77777777" w:rsidTr="0034481F">
        <w:trPr>
          <w:trHeight w:val="2292"/>
        </w:trPr>
        <w:tc>
          <w:tcPr>
            <w:tcW w:w="2460" w:type="dxa"/>
            <w:tcBorders>
              <w:top w:val="single" w:sz="4" w:space="0" w:color="auto"/>
              <w:left w:val="single" w:sz="4" w:space="0" w:color="auto"/>
              <w:right w:val="single" w:sz="4" w:space="0" w:color="auto"/>
            </w:tcBorders>
          </w:tcPr>
          <w:p w14:paraId="3156E617" w14:textId="77777777" w:rsidR="00F367C1" w:rsidRDefault="00F367C1">
            <w:pPr>
              <w:rPr>
                <w:rFonts w:cs="Arial"/>
                <w:b/>
                <w:sz w:val="28"/>
                <w:szCs w:val="28"/>
              </w:rPr>
            </w:pPr>
          </w:p>
        </w:tc>
        <w:tc>
          <w:tcPr>
            <w:tcW w:w="13608" w:type="dxa"/>
            <w:gridSpan w:val="2"/>
            <w:tcBorders>
              <w:top w:val="single" w:sz="4" w:space="0" w:color="auto"/>
              <w:left w:val="single" w:sz="4" w:space="0" w:color="auto"/>
              <w:right w:val="single" w:sz="4" w:space="0" w:color="auto"/>
            </w:tcBorders>
            <w:shd w:val="clear" w:color="auto" w:fill="FFFFFF"/>
          </w:tcPr>
          <w:p w14:paraId="6DC5C177" w14:textId="77777777" w:rsidR="00F367C1" w:rsidRPr="00B9192C" w:rsidRDefault="00F367C1" w:rsidP="00B9192C">
            <w:pPr>
              <w:autoSpaceDE w:val="0"/>
              <w:autoSpaceDN w:val="0"/>
              <w:adjustRightInd w:val="0"/>
              <w:rPr>
                <w:rFonts w:cs="Arial"/>
                <w:b/>
                <w:color w:val="0000FF"/>
                <w:szCs w:val="24"/>
                <w:u w:val="single"/>
                <w:lang w:eastAsia="en-GB"/>
              </w:rPr>
            </w:pPr>
            <w:r w:rsidRPr="00B9192C">
              <w:rPr>
                <w:rFonts w:cs="Arial"/>
                <w:b/>
                <w:color w:val="0000FF"/>
                <w:szCs w:val="24"/>
                <w:u w:val="single"/>
                <w:lang w:eastAsia="en-GB"/>
              </w:rPr>
              <w:t>Progress to Date</w:t>
            </w:r>
          </w:p>
          <w:p w14:paraId="569BEC83" w14:textId="77777777" w:rsidR="00B9192C" w:rsidRPr="00B9192C" w:rsidRDefault="00B9192C" w:rsidP="00D748CC">
            <w:pPr>
              <w:autoSpaceDE w:val="0"/>
              <w:autoSpaceDN w:val="0"/>
              <w:adjustRightInd w:val="0"/>
              <w:rPr>
                <w:rFonts w:cs="Arial"/>
                <w:color w:val="0000FF"/>
                <w:szCs w:val="24"/>
                <w:lang w:eastAsia="en-GB"/>
              </w:rPr>
            </w:pPr>
          </w:p>
          <w:p w14:paraId="36CD4837" w14:textId="77777777" w:rsidR="00D748CC" w:rsidRPr="00B9192C" w:rsidRDefault="00D748CC" w:rsidP="00D748CC">
            <w:pPr>
              <w:autoSpaceDE w:val="0"/>
              <w:autoSpaceDN w:val="0"/>
              <w:adjustRightInd w:val="0"/>
              <w:rPr>
                <w:rFonts w:cs="Arial"/>
                <w:color w:val="0000FF"/>
                <w:szCs w:val="24"/>
                <w:lang w:eastAsia="en-GB"/>
              </w:rPr>
            </w:pPr>
            <w:r w:rsidRPr="00B9192C">
              <w:rPr>
                <w:rFonts w:cs="Arial"/>
                <w:color w:val="0000FF"/>
                <w:szCs w:val="24"/>
                <w:lang w:eastAsia="en-GB"/>
              </w:rPr>
              <w:t xml:space="preserve">The Department’s Equality </w:t>
            </w:r>
            <w:r w:rsidR="00B9192C" w:rsidRPr="00B9192C">
              <w:rPr>
                <w:rFonts w:cs="Arial"/>
                <w:color w:val="0000FF"/>
                <w:szCs w:val="24"/>
                <w:lang w:eastAsia="en-GB"/>
              </w:rPr>
              <w:t xml:space="preserve">and Diversity </w:t>
            </w:r>
            <w:r w:rsidRPr="00B9192C">
              <w:rPr>
                <w:rFonts w:cs="Arial"/>
                <w:color w:val="0000FF"/>
                <w:szCs w:val="24"/>
                <w:lang w:eastAsia="en-GB"/>
              </w:rPr>
              <w:t>Steering Group (E</w:t>
            </w:r>
            <w:r w:rsidR="00B9192C" w:rsidRPr="00B9192C">
              <w:rPr>
                <w:rFonts w:cs="Arial"/>
                <w:color w:val="0000FF"/>
                <w:szCs w:val="24"/>
                <w:lang w:eastAsia="en-GB"/>
              </w:rPr>
              <w:t>D</w:t>
            </w:r>
            <w:r w:rsidRPr="00B9192C">
              <w:rPr>
                <w:rFonts w:cs="Arial"/>
                <w:color w:val="0000FF"/>
                <w:szCs w:val="24"/>
                <w:lang w:eastAsia="en-GB"/>
              </w:rPr>
              <w:t xml:space="preserve">SG) </w:t>
            </w:r>
            <w:r w:rsidR="00496E04" w:rsidRPr="00B9192C">
              <w:rPr>
                <w:rFonts w:cs="Arial"/>
                <w:color w:val="0000FF"/>
                <w:szCs w:val="24"/>
                <w:lang w:eastAsia="en-GB"/>
              </w:rPr>
              <w:t xml:space="preserve">continues to meet regularly. It </w:t>
            </w:r>
            <w:r w:rsidRPr="00B9192C">
              <w:rPr>
                <w:rFonts w:cs="Arial"/>
                <w:color w:val="0000FF"/>
                <w:szCs w:val="24"/>
                <w:lang w:eastAsia="en-GB"/>
              </w:rPr>
              <w:t xml:space="preserve">is chaired by </w:t>
            </w:r>
            <w:r w:rsidR="004D20E3" w:rsidRPr="00B9192C">
              <w:rPr>
                <w:rFonts w:cs="Arial"/>
                <w:color w:val="0000FF"/>
                <w:szCs w:val="24"/>
                <w:lang w:eastAsia="en-GB"/>
              </w:rPr>
              <w:t>the</w:t>
            </w:r>
            <w:r w:rsidRPr="00B9192C">
              <w:rPr>
                <w:rFonts w:cs="Arial"/>
                <w:color w:val="0000FF"/>
                <w:szCs w:val="24"/>
                <w:lang w:eastAsia="en-GB"/>
              </w:rPr>
              <w:t xml:space="preserve"> Permanent Secretary and</w:t>
            </w:r>
            <w:r w:rsidR="004D20E3" w:rsidRPr="00B9192C">
              <w:rPr>
                <w:rFonts w:cs="Arial"/>
                <w:color w:val="0000FF"/>
                <w:szCs w:val="24"/>
                <w:lang w:eastAsia="en-GB"/>
              </w:rPr>
              <w:t xml:space="preserve"> </w:t>
            </w:r>
            <w:r w:rsidRPr="00B9192C">
              <w:rPr>
                <w:rFonts w:cs="Arial"/>
                <w:color w:val="0000FF"/>
                <w:szCs w:val="24"/>
                <w:lang w:eastAsia="en-GB"/>
              </w:rPr>
              <w:t xml:space="preserve">monitors the Department’s overall progress towards </w:t>
            </w:r>
            <w:r w:rsidR="00B9192C" w:rsidRPr="00B9192C">
              <w:rPr>
                <w:rFonts w:cs="Arial"/>
                <w:color w:val="0000FF"/>
                <w:szCs w:val="24"/>
                <w:lang w:eastAsia="en-GB"/>
              </w:rPr>
              <w:t xml:space="preserve">meeting </w:t>
            </w:r>
            <w:r w:rsidRPr="00B9192C">
              <w:rPr>
                <w:rFonts w:cs="Arial"/>
                <w:color w:val="0000FF"/>
                <w:szCs w:val="24"/>
                <w:lang w:eastAsia="en-GB"/>
              </w:rPr>
              <w:t>its wider equality agenda and Equality Scheme commitments. E</w:t>
            </w:r>
            <w:r w:rsidR="00B9192C" w:rsidRPr="00B9192C">
              <w:rPr>
                <w:rFonts w:cs="Arial"/>
                <w:color w:val="0000FF"/>
                <w:szCs w:val="24"/>
                <w:lang w:eastAsia="en-GB"/>
              </w:rPr>
              <w:t>D</w:t>
            </w:r>
            <w:r w:rsidRPr="00B9192C">
              <w:rPr>
                <w:rFonts w:cs="Arial"/>
                <w:color w:val="0000FF"/>
                <w:szCs w:val="24"/>
                <w:lang w:eastAsia="en-GB"/>
              </w:rPr>
              <w:t>SG is made up of senior representatives from across DA</w:t>
            </w:r>
            <w:r w:rsidR="00B9192C" w:rsidRPr="00B9192C">
              <w:rPr>
                <w:rFonts w:cs="Arial"/>
                <w:color w:val="0000FF"/>
                <w:szCs w:val="24"/>
                <w:lang w:eastAsia="en-GB"/>
              </w:rPr>
              <w:t>E</w:t>
            </w:r>
            <w:r w:rsidRPr="00B9192C">
              <w:rPr>
                <w:rFonts w:cs="Arial"/>
                <w:color w:val="0000FF"/>
                <w:szCs w:val="24"/>
                <w:lang w:eastAsia="en-GB"/>
              </w:rPr>
              <w:t>R</w:t>
            </w:r>
            <w:r w:rsidR="00B9192C" w:rsidRPr="00B9192C">
              <w:rPr>
                <w:rFonts w:cs="Arial"/>
                <w:color w:val="0000FF"/>
                <w:szCs w:val="24"/>
                <w:lang w:eastAsia="en-GB"/>
              </w:rPr>
              <w:t>A</w:t>
            </w:r>
            <w:r w:rsidRPr="00B9192C">
              <w:rPr>
                <w:rFonts w:cs="Arial"/>
                <w:color w:val="0000FF"/>
                <w:szCs w:val="24"/>
                <w:lang w:eastAsia="en-GB"/>
              </w:rPr>
              <w:t xml:space="preserve"> business areas</w:t>
            </w:r>
            <w:r w:rsidR="00937F63">
              <w:rPr>
                <w:rFonts w:cs="Arial"/>
                <w:color w:val="0000FF"/>
                <w:szCs w:val="24"/>
                <w:lang w:eastAsia="en-GB"/>
              </w:rPr>
              <w:t xml:space="preserve"> and</w:t>
            </w:r>
            <w:r w:rsidRPr="00B9192C">
              <w:rPr>
                <w:rFonts w:cs="Arial"/>
                <w:color w:val="0000FF"/>
                <w:szCs w:val="24"/>
                <w:lang w:eastAsia="en-GB"/>
              </w:rPr>
              <w:t xml:space="preserve"> NIPSA</w:t>
            </w:r>
            <w:r w:rsidR="00937F63">
              <w:rPr>
                <w:rFonts w:cs="Arial"/>
                <w:color w:val="0000FF"/>
                <w:szCs w:val="24"/>
                <w:lang w:eastAsia="en-GB"/>
              </w:rPr>
              <w:t xml:space="preserve"> representatives,</w:t>
            </w:r>
            <w:r w:rsidRPr="00B9192C">
              <w:rPr>
                <w:rFonts w:cs="Arial"/>
                <w:color w:val="0000FF"/>
                <w:szCs w:val="24"/>
                <w:lang w:eastAsia="en-GB"/>
              </w:rPr>
              <w:t xml:space="preserve"> </w:t>
            </w:r>
            <w:r w:rsidR="00B9192C" w:rsidRPr="00B9192C">
              <w:rPr>
                <w:rFonts w:cs="Arial"/>
                <w:color w:val="0000FF"/>
                <w:szCs w:val="24"/>
                <w:lang w:eastAsia="en-GB"/>
              </w:rPr>
              <w:t xml:space="preserve">with administrative support provided by the Equality and Diversity Units. The membership of the former ESG group also had </w:t>
            </w:r>
            <w:r w:rsidRPr="00B9192C">
              <w:rPr>
                <w:rFonts w:cs="Arial"/>
                <w:color w:val="0000FF"/>
                <w:szCs w:val="24"/>
                <w:lang w:eastAsia="en-GB"/>
              </w:rPr>
              <w:t>external representatives from key organisations with an interest in DA</w:t>
            </w:r>
            <w:r w:rsidR="00B9192C" w:rsidRPr="00B9192C">
              <w:rPr>
                <w:rFonts w:cs="Arial"/>
                <w:color w:val="0000FF"/>
                <w:szCs w:val="24"/>
                <w:lang w:eastAsia="en-GB"/>
              </w:rPr>
              <w:t>E</w:t>
            </w:r>
            <w:r w:rsidRPr="00B9192C">
              <w:rPr>
                <w:rFonts w:cs="Arial"/>
                <w:color w:val="0000FF"/>
                <w:szCs w:val="24"/>
                <w:lang w:eastAsia="en-GB"/>
              </w:rPr>
              <w:t>R</w:t>
            </w:r>
            <w:r w:rsidR="00B9192C" w:rsidRPr="00B9192C">
              <w:rPr>
                <w:rFonts w:cs="Arial"/>
                <w:color w:val="0000FF"/>
                <w:szCs w:val="24"/>
                <w:lang w:eastAsia="en-GB"/>
              </w:rPr>
              <w:t>A</w:t>
            </w:r>
            <w:r w:rsidRPr="00B9192C">
              <w:rPr>
                <w:rFonts w:cs="Arial"/>
                <w:color w:val="0000FF"/>
                <w:szCs w:val="24"/>
                <w:lang w:eastAsia="en-GB"/>
              </w:rPr>
              <w:t xml:space="preserve"> business and rural equality and good relations issues.</w:t>
            </w:r>
            <w:r w:rsidR="00B9192C" w:rsidRPr="00B9192C">
              <w:rPr>
                <w:rFonts w:cs="Arial"/>
                <w:color w:val="0000FF"/>
                <w:szCs w:val="24"/>
                <w:lang w:eastAsia="en-GB"/>
              </w:rPr>
              <w:t xml:space="preserve"> It may be useful to re-consider the EDSG membership to include some of the key external representatives in going forward.</w:t>
            </w:r>
            <w:r w:rsidRPr="00B9192C">
              <w:rPr>
                <w:rFonts w:cs="Arial"/>
                <w:color w:val="0000FF"/>
                <w:szCs w:val="24"/>
                <w:lang w:eastAsia="en-GB"/>
              </w:rPr>
              <w:t xml:space="preserve"> </w:t>
            </w:r>
          </w:p>
          <w:p w14:paraId="7C582BA9" w14:textId="77777777" w:rsidR="00AA0A90" w:rsidRDefault="00AA0A90" w:rsidP="00AA0A90">
            <w:pPr>
              <w:widowControl/>
              <w:autoSpaceDE w:val="0"/>
              <w:autoSpaceDN w:val="0"/>
              <w:adjustRightInd w:val="0"/>
              <w:rPr>
                <w:rFonts w:cs="Arial"/>
                <w:color w:val="0000FF"/>
                <w:szCs w:val="24"/>
                <w:lang w:eastAsia="en-GB"/>
              </w:rPr>
            </w:pPr>
          </w:p>
          <w:p w14:paraId="5D8FEFC0" w14:textId="77777777" w:rsidR="00AA0A90" w:rsidRDefault="00AA0A90" w:rsidP="00AA0A90">
            <w:pPr>
              <w:widowControl/>
              <w:autoSpaceDE w:val="0"/>
              <w:autoSpaceDN w:val="0"/>
              <w:adjustRightInd w:val="0"/>
              <w:rPr>
                <w:rFonts w:cs="Arial"/>
                <w:color w:val="0000FF"/>
                <w:szCs w:val="24"/>
                <w:lang w:eastAsia="en-GB"/>
              </w:rPr>
            </w:pPr>
            <w:r>
              <w:rPr>
                <w:rFonts w:cs="Arial"/>
                <w:color w:val="0000FF"/>
                <w:szCs w:val="24"/>
                <w:lang w:eastAsia="en-GB"/>
              </w:rPr>
              <w:t>Speakers suggested how DA</w:t>
            </w:r>
            <w:r w:rsidR="00742149">
              <w:rPr>
                <w:rFonts w:cs="Arial"/>
                <w:color w:val="0000FF"/>
                <w:szCs w:val="24"/>
                <w:lang w:eastAsia="en-GB"/>
              </w:rPr>
              <w:t>E</w:t>
            </w:r>
            <w:r>
              <w:rPr>
                <w:rFonts w:cs="Arial"/>
                <w:color w:val="0000FF"/>
                <w:szCs w:val="24"/>
                <w:lang w:eastAsia="en-GB"/>
              </w:rPr>
              <w:t>R</w:t>
            </w:r>
            <w:r w:rsidR="00742149">
              <w:rPr>
                <w:rFonts w:cs="Arial"/>
                <w:color w:val="0000FF"/>
                <w:szCs w:val="24"/>
                <w:lang w:eastAsia="en-GB"/>
              </w:rPr>
              <w:t>A</w:t>
            </w:r>
            <w:r>
              <w:rPr>
                <w:rFonts w:cs="Arial"/>
                <w:color w:val="0000FF"/>
                <w:szCs w:val="24"/>
                <w:lang w:eastAsia="en-GB"/>
              </w:rPr>
              <w:t xml:space="preserve"> policymakers and service providers could help improve their engagement and outreach with key groups of customers to ensure that much wider views are heard on issues of specific interest and to help tackle those areas of our work that continue to have low participation and under</w:t>
            </w:r>
            <w:r w:rsidR="00742149">
              <w:rPr>
                <w:rFonts w:cs="Arial"/>
                <w:color w:val="0000FF"/>
                <w:szCs w:val="24"/>
                <w:lang w:eastAsia="en-GB"/>
              </w:rPr>
              <w:t>-</w:t>
            </w:r>
            <w:r>
              <w:rPr>
                <w:rFonts w:cs="Arial"/>
                <w:color w:val="0000FF"/>
                <w:szCs w:val="24"/>
                <w:lang w:eastAsia="en-GB"/>
              </w:rPr>
              <w:t>representation across specific Section 75 groups.</w:t>
            </w:r>
          </w:p>
          <w:p w14:paraId="75ED6E3D" w14:textId="77777777" w:rsidR="00AA0A90" w:rsidRDefault="00AA0A90" w:rsidP="00AA0A90">
            <w:pPr>
              <w:widowControl/>
              <w:autoSpaceDE w:val="0"/>
              <w:autoSpaceDN w:val="0"/>
              <w:adjustRightInd w:val="0"/>
              <w:rPr>
                <w:rFonts w:cs="Arial"/>
                <w:color w:val="0000FF"/>
                <w:szCs w:val="24"/>
                <w:lang w:eastAsia="en-GB"/>
              </w:rPr>
            </w:pPr>
          </w:p>
          <w:p w14:paraId="30AB2408" w14:textId="77777777" w:rsidR="00AA0A90" w:rsidRDefault="00B9192C" w:rsidP="00AA0A90">
            <w:pPr>
              <w:widowControl/>
              <w:autoSpaceDE w:val="0"/>
              <w:autoSpaceDN w:val="0"/>
              <w:adjustRightInd w:val="0"/>
              <w:rPr>
                <w:rFonts w:cs="Arial"/>
                <w:color w:val="0000FF"/>
                <w:szCs w:val="24"/>
                <w:lang w:eastAsia="en-GB"/>
              </w:rPr>
            </w:pPr>
            <w:r>
              <w:rPr>
                <w:rFonts w:cs="Arial"/>
                <w:color w:val="0000FF"/>
                <w:szCs w:val="24"/>
                <w:lang w:eastAsia="en-GB"/>
              </w:rPr>
              <w:t xml:space="preserve">The </w:t>
            </w:r>
            <w:r w:rsidR="00AA0A90">
              <w:rPr>
                <w:rFonts w:cs="Arial"/>
                <w:color w:val="0000FF"/>
                <w:szCs w:val="24"/>
                <w:lang w:eastAsia="en-GB"/>
              </w:rPr>
              <w:t xml:space="preserve">Equality </w:t>
            </w:r>
            <w:r>
              <w:rPr>
                <w:rFonts w:cs="Arial"/>
                <w:color w:val="0000FF"/>
                <w:szCs w:val="24"/>
                <w:lang w:eastAsia="en-GB"/>
              </w:rPr>
              <w:t>and Diversity Units</w:t>
            </w:r>
            <w:r w:rsidR="00AA0A90">
              <w:rPr>
                <w:rFonts w:cs="Arial"/>
                <w:color w:val="0000FF"/>
                <w:szCs w:val="24"/>
                <w:lang w:eastAsia="en-GB"/>
              </w:rPr>
              <w:t xml:space="preserve"> provided progress reports to the E</w:t>
            </w:r>
            <w:r>
              <w:rPr>
                <w:rFonts w:cs="Arial"/>
                <w:color w:val="0000FF"/>
                <w:szCs w:val="24"/>
                <w:lang w:eastAsia="en-GB"/>
              </w:rPr>
              <w:t>D</w:t>
            </w:r>
            <w:r w:rsidR="00AA0A90">
              <w:rPr>
                <w:rFonts w:cs="Arial"/>
                <w:color w:val="0000FF"/>
                <w:szCs w:val="24"/>
                <w:lang w:eastAsia="en-GB"/>
              </w:rPr>
              <w:t>SG on the fulfilment of the Section 75 obligations. Detailed minutes of the E</w:t>
            </w:r>
            <w:r>
              <w:rPr>
                <w:rFonts w:cs="Arial"/>
                <w:color w:val="0000FF"/>
                <w:szCs w:val="24"/>
                <w:lang w:eastAsia="en-GB"/>
              </w:rPr>
              <w:t>D</w:t>
            </w:r>
            <w:r w:rsidR="00AA0A90">
              <w:rPr>
                <w:rFonts w:cs="Arial"/>
                <w:color w:val="0000FF"/>
                <w:szCs w:val="24"/>
                <w:lang w:eastAsia="en-GB"/>
              </w:rPr>
              <w:t>SG meetings were circulated across DA</w:t>
            </w:r>
            <w:r>
              <w:rPr>
                <w:rFonts w:cs="Arial"/>
                <w:color w:val="0000FF"/>
                <w:szCs w:val="24"/>
                <w:lang w:eastAsia="en-GB"/>
              </w:rPr>
              <w:t>E</w:t>
            </w:r>
            <w:r w:rsidR="00AA0A90">
              <w:rPr>
                <w:rFonts w:cs="Arial"/>
                <w:color w:val="0000FF"/>
                <w:szCs w:val="24"/>
                <w:lang w:eastAsia="en-GB"/>
              </w:rPr>
              <w:t>R</w:t>
            </w:r>
            <w:r>
              <w:rPr>
                <w:rFonts w:cs="Arial"/>
                <w:color w:val="0000FF"/>
                <w:szCs w:val="24"/>
                <w:lang w:eastAsia="en-GB"/>
              </w:rPr>
              <w:t>A</w:t>
            </w:r>
            <w:r w:rsidR="00AA0A90">
              <w:rPr>
                <w:rFonts w:cs="Arial"/>
                <w:color w:val="0000FF"/>
                <w:szCs w:val="24"/>
                <w:lang w:eastAsia="en-GB"/>
              </w:rPr>
              <w:t xml:space="preserve"> business areas for information, placed on </w:t>
            </w:r>
            <w:r>
              <w:rPr>
                <w:rFonts w:cs="Arial"/>
                <w:color w:val="0000FF"/>
                <w:szCs w:val="24"/>
                <w:lang w:eastAsia="en-GB"/>
              </w:rPr>
              <w:t>the DAERA internet</w:t>
            </w:r>
            <w:r w:rsidR="00742149">
              <w:rPr>
                <w:rFonts w:cs="Arial"/>
                <w:color w:val="0000FF"/>
                <w:szCs w:val="24"/>
                <w:lang w:eastAsia="en-GB"/>
              </w:rPr>
              <w:t xml:space="preserve"> for the public</w:t>
            </w:r>
            <w:r w:rsidR="00AA0A90">
              <w:rPr>
                <w:rFonts w:cs="Arial"/>
                <w:color w:val="0000FF"/>
                <w:szCs w:val="24"/>
                <w:lang w:eastAsia="en-GB"/>
              </w:rPr>
              <w:t xml:space="preserve"> and </w:t>
            </w:r>
            <w:r w:rsidR="00742149">
              <w:rPr>
                <w:rFonts w:cs="Arial"/>
                <w:color w:val="0000FF"/>
                <w:szCs w:val="24"/>
                <w:lang w:eastAsia="en-GB"/>
              </w:rPr>
              <w:t xml:space="preserve">also </w:t>
            </w:r>
            <w:r w:rsidR="00AA0A90">
              <w:rPr>
                <w:rFonts w:cs="Arial"/>
                <w:color w:val="0000FF"/>
                <w:szCs w:val="24"/>
                <w:lang w:eastAsia="en-GB"/>
              </w:rPr>
              <w:t>made available to consultees</w:t>
            </w:r>
            <w:r w:rsidR="00742149">
              <w:rPr>
                <w:rFonts w:cs="Arial"/>
                <w:color w:val="0000FF"/>
                <w:szCs w:val="24"/>
                <w:lang w:eastAsia="en-GB"/>
              </w:rPr>
              <w:t>.</w:t>
            </w:r>
          </w:p>
          <w:p w14:paraId="309202C6" w14:textId="77777777" w:rsidR="00AA0A90" w:rsidRDefault="00AA0A90" w:rsidP="00AA0A90">
            <w:pPr>
              <w:widowControl/>
              <w:autoSpaceDE w:val="0"/>
              <w:autoSpaceDN w:val="0"/>
              <w:adjustRightInd w:val="0"/>
              <w:rPr>
                <w:rFonts w:cs="Arial"/>
                <w:color w:val="0000FF"/>
                <w:szCs w:val="24"/>
                <w:lang w:eastAsia="en-GB"/>
              </w:rPr>
            </w:pPr>
          </w:p>
          <w:p w14:paraId="6C8144C9" w14:textId="77777777" w:rsidR="00D748CC" w:rsidRDefault="00742149" w:rsidP="00742149">
            <w:pPr>
              <w:widowControl/>
              <w:autoSpaceDE w:val="0"/>
              <w:autoSpaceDN w:val="0"/>
              <w:adjustRightInd w:val="0"/>
              <w:rPr>
                <w:rFonts w:cs="Arial"/>
                <w:color w:val="0000FF"/>
                <w:szCs w:val="24"/>
                <w:lang w:eastAsia="en-GB"/>
              </w:rPr>
            </w:pPr>
            <w:r w:rsidRPr="00742149">
              <w:rPr>
                <w:rFonts w:cs="Arial"/>
                <w:color w:val="0000FF"/>
                <w:szCs w:val="24"/>
                <w:lang w:eastAsia="en-GB"/>
              </w:rPr>
              <w:t>The Departmental Board is committed to tackling persistent inequalities and to monitoring progress towards achieving equality outcomes. They are provided with progress reports</w:t>
            </w:r>
            <w:r>
              <w:rPr>
                <w:rFonts w:cs="Arial"/>
                <w:color w:val="0000FF"/>
                <w:szCs w:val="24"/>
                <w:lang w:eastAsia="en-GB"/>
              </w:rPr>
              <w:t xml:space="preserve"> on a regular basis.</w:t>
            </w:r>
          </w:p>
          <w:p w14:paraId="3638D193" w14:textId="77777777" w:rsidR="00742149" w:rsidRDefault="00742149" w:rsidP="00742149">
            <w:pPr>
              <w:widowControl/>
              <w:autoSpaceDE w:val="0"/>
              <w:autoSpaceDN w:val="0"/>
              <w:adjustRightInd w:val="0"/>
              <w:rPr>
                <w:rFonts w:cs="Arial"/>
                <w:color w:val="0000FF"/>
                <w:szCs w:val="24"/>
                <w:lang w:eastAsia="en-GB"/>
              </w:rPr>
            </w:pPr>
          </w:p>
          <w:p w14:paraId="3CCCC64D" w14:textId="77777777" w:rsidR="00742149" w:rsidRDefault="00742149" w:rsidP="00742149">
            <w:pPr>
              <w:widowControl/>
              <w:autoSpaceDE w:val="0"/>
              <w:autoSpaceDN w:val="0"/>
              <w:adjustRightInd w:val="0"/>
              <w:rPr>
                <w:rFonts w:cs="Arial"/>
                <w:color w:val="0000FF"/>
                <w:szCs w:val="24"/>
                <w:lang w:eastAsia="en-GB"/>
              </w:rPr>
            </w:pPr>
            <w:r>
              <w:rPr>
                <w:rFonts w:cs="Arial"/>
                <w:color w:val="0000FF"/>
                <w:szCs w:val="24"/>
                <w:lang w:eastAsia="en-GB"/>
              </w:rPr>
              <w:t>When looking at all the issues listed within this Review it is clear to see that the majority of the actions and intended outcomes have been achieved and continue to be implemented. A handful of intended outcomes have been partially achieved</w:t>
            </w:r>
            <w:r w:rsidR="00A56244">
              <w:rPr>
                <w:rFonts w:cs="Arial"/>
                <w:color w:val="0000FF"/>
                <w:szCs w:val="24"/>
                <w:lang w:eastAsia="en-GB"/>
              </w:rPr>
              <w:t>. Although there has been some success in relation to NDPB’s</w:t>
            </w:r>
            <w:r w:rsidR="00937F63">
              <w:rPr>
                <w:rFonts w:cs="Arial"/>
                <w:color w:val="0000FF"/>
                <w:szCs w:val="24"/>
                <w:lang w:eastAsia="en-GB"/>
              </w:rPr>
              <w:t>,</w:t>
            </w:r>
            <w:r w:rsidR="00A56244">
              <w:rPr>
                <w:rFonts w:cs="Arial"/>
                <w:color w:val="0000FF"/>
                <w:szCs w:val="24"/>
                <w:lang w:eastAsia="en-GB"/>
              </w:rPr>
              <w:t xml:space="preserve"> and in particular the AFBI Board, t</w:t>
            </w:r>
            <w:r>
              <w:rPr>
                <w:rFonts w:cs="Arial"/>
                <w:color w:val="0000FF"/>
                <w:szCs w:val="24"/>
                <w:lang w:eastAsia="en-GB"/>
              </w:rPr>
              <w:t xml:space="preserve">he main area of </w:t>
            </w:r>
            <w:r w:rsidR="00A56244">
              <w:rPr>
                <w:rFonts w:cs="Arial"/>
                <w:color w:val="0000FF"/>
                <w:szCs w:val="24"/>
                <w:lang w:eastAsia="en-GB"/>
              </w:rPr>
              <w:t>concern is still the inability to successfully achieve the 50:50 representation of women</w:t>
            </w:r>
            <w:r w:rsidR="001023C3">
              <w:rPr>
                <w:rFonts w:cs="Arial"/>
                <w:color w:val="0000FF"/>
                <w:szCs w:val="24"/>
                <w:lang w:eastAsia="en-GB"/>
              </w:rPr>
              <w:t>, and other under-representative groups,</w:t>
            </w:r>
            <w:r w:rsidR="00A56244">
              <w:rPr>
                <w:rFonts w:cs="Arial"/>
                <w:color w:val="0000FF"/>
                <w:szCs w:val="24"/>
                <w:lang w:eastAsia="en-GB"/>
              </w:rPr>
              <w:t xml:space="preserve"> across all DAERA NDPB’s. The membership of the internal decision-making teams and groups also needs to be considered in going forward.</w:t>
            </w:r>
          </w:p>
          <w:p w14:paraId="16E03FE8" w14:textId="77777777" w:rsidR="00937F63" w:rsidRDefault="00937F63" w:rsidP="00937F63">
            <w:pPr>
              <w:rPr>
                <w:rFonts w:cs="Arial"/>
                <w:szCs w:val="24"/>
              </w:rPr>
            </w:pPr>
          </w:p>
          <w:p w14:paraId="34006925" w14:textId="77777777" w:rsidR="00937F63" w:rsidRPr="0072542F" w:rsidRDefault="00937F63" w:rsidP="00937F63">
            <w:pPr>
              <w:rPr>
                <w:rFonts w:cs="Arial"/>
                <w:b/>
                <w:color w:val="0000FF"/>
                <w:szCs w:val="24"/>
                <w:lang w:eastAsia="en-GB"/>
              </w:rPr>
            </w:pPr>
            <w:r w:rsidRPr="0072542F">
              <w:rPr>
                <w:rFonts w:cs="Arial"/>
                <w:b/>
                <w:color w:val="0000FF"/>
                <w:szCs w:val="24"/>
                <w:lang w:eastAsia="en-GB"/>
              </w:rPr>
              <w:t>Conclusion</w:t>
            </w:r>
          </w:p>
          <w:p w14:paraId="0ECE7D52" w14:textId="77777777" w:rsidR="00937F63" w:rsidRDefault="00937F63" w:rsidP="00937F63">
            <w:pPr>
              <w:autoSpaceDE w:val="0"/>
              <w:autoSpaceDN w:val="0"/>
              <w:adjustRightInd w:val="0"/>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 as listed throughout this review and as detailed within the APR’s then it can be agreed that the 2011-2016 Inequalities Action Plan has been mainly successful.</w:t>
            </w:r>
            <w:r w:rsidR="001023C3">
              <w:rPr>
                <w:rFonts w:cs="Arial"/>
                <w:color w:val="0000FF"/>
                <w:szCs w:val="24"/>
                <w:lang w:eastAsia="en-GB"/>
              </w:rPr>
              <w:t xml:space="preserve"> This has helped to embed and maintain a culture of equality within the Department but it is also evident that more work needs to be done to eliminate the remaining inequalities and under-representation levels.</w:t>
            </w:r>
          </w:p>
          <w:p w14:paraId="22AA7434" w14:textId="77777777" w:rsidR="00A56244" w:rsidRDefault="00A56244" w:rsidP="00742149">
            <w:pPr>
              <w:widowControl/>
              <w:autoSpaceDE w:val="0"/>
              <w:autoSpaceDN w:val="0"/>
              <w:adjustRightInd w:val="0"/>
              <w:rPr>
                <w:rFonts w:cs="Arial"/>
                <w:color w:val="0000FF"/>
                <w:szCs w:val="24"/>
                <w:lang w:eastAsia="en-GB"/>
              </w:rPr>
            </w:pPr>
          </w:p>
          <w:p w14:paraId="0038B853" w14:textId="77777777" w:rsidR="00A56244" w:rsidRDefault="00A56244" w:rsidP="00742149">
            <w:pPr>
              <w:widowControl/>
              <w:autoSpaceDE w:val="0"/>
              <w:autoSpaceDN w:val="0"/>
              <w:adjustRightInd w:val="0"/>
              <w:rPr>
                <w:rFonts w:cs="Arial"/>
                <w:color w:val="0000FF"/>
                <w:szCs w:val="24"/>
                <w:lang w:eastAsia="en-GB"/>
              </w:rPr>
            </w:pPr>
            <w:r>
              <w:rPr>
                <w:rFonts w:cs="Arial"/>
                <w:color w:val="0000FF"/>
                <w:szCs w:val="24"/>
                <w:lang w:eastAsia="en-GB"/>
              </w:rPr>
              <w:t xml:space="preserve">Overall, it is clear that virtually all of the issues listed within the Action Plan are still relevant today. </w:t>
            </w:r>
            <w:r w:rsidR="00937F63">
              <w:rPr>
                <w:rFonts w:cs="Arial"/>
                <w:color w:val="0000FF"/>
                <w:szCs w:val="24"/>
                <w:lang w:eastAsia="en-GB"/>
              </w:rPr>
              <w:t>In relation to the issues that have not been achieved and those that have only partially been achieved then there may be a need to reconsider the actions needed in order to achieve success in the future.</w:t>
            </w:r>
          </w:p>
          <w:p w14:paraId="1B03FBEE" w14:textId="77777777" w:rsidR="00742149" w:rsidRPr="00742149" w:rsidRDefault="00742149" w:rsidP="00742149">
            <w:pPr>
              <w:widowControl/>
              <w:autoSpaceDE w:val="0"/>
              <w:autoSpaceDN w:val="0"/>
              <w:adjustRightInd w:val="0"/>
              <w:rPr>
                <w:rFonts w:cs="Arial"/>
                <w:szCs w:val="24"/>
              </w:rPr>
            </w:pPr>
          </w:p>
        </w:tc>
      </w:tr>
      <w:tr w:rsidR="00C3080C" w14:paraId="73C97009" w14:textId="77777777" w:rsidTr="00C3080C">
        <w:trPr>
          <w:trHeight w:val="3901"/>
        </w:trPr>
        <w:tc>
          <w:tcPr>
            <w:tcW w:w="2460" w:type="dxa"/>
            <w:vMerge w:val="restart"/>
            <w:tcBorders>
              <w:top w:val="single" w:sz="4" w:space="0" w:color="auto"/>
              <w:left w:val="single" w:sz="4" w:space="0" w:color="auto"/>
              <w:right w:val="single" w:sz="4" w:space="0" w:color="auto"/>
            </w:tcBorders>
          </w:tcPr>
          <w:p w14:paraId="17F3B13C" w14:textId="77777777" w:rsidR="00C3080C" w:rsidRDefault="006832FE">
            <w:pPr>
              <w:rPr>
                <w:rFonts w:cs="Arial"/>
                <w:b/>
                <w:sz w:val="28"/>
                <w:szCs w:val="28"/>
              </w:rPr>
            </w:pPr>
            <w:r>
              <w:rPr>
                <w:rFonts w:cs="Arial"/>
                <w:b/>
                <w:sz w:val="28"/>
                <w:szCs w:val="28"/>
              </w:rPr>
              <w:t xml:space="preserve">3. </w:t>
            </w:r>
            <w:r w:rsidR="00C3080C">
              <w:rPr>
                <w:rFonts w:cs="Arial"/>
                <w:b/>
                <w:sz w:val="28"/>
                <w:szCs w:val="28"/>
              </w:rPr>
              <w:t>Improve engagement with customers across Section 75 groups</w:t>
            </w:r>
          </w:p>
        </w:tc>
        <w:tc>
          <w:tcPr>
            <w:tcW w:w="5103" w:type="dxa"/>
            <w:tcBorders>
              <w:top w:val="single" w:sz="4" w:space="0" w:color="auto"/>
              <w:left w:val="single" w:sz="4" w:space="0" w:color="auto"/>
              <w:right w:val="single" w:sz="4" w:space="0" w:color="auto"/>
            </w:tcBorders>
          </w:tcPr>
          <w:p w14:paraId="7AE315B9" w14:textId="77777777" w:rsidR="00C3080C" w:rsidRDefault="00C3080C" w:rsidP="00FC4FB3">
            <w:pPr>
              <w:widowControl/>
              <w:numPr>
                <w:ilvl w:val="0"/>
                <w:numId w:val="8"/>
              </w:numPr>
              <w:rPr>
                <w:rFonts w:cs="Arial"/>
                <w:sz w:val="28"/>
                <w:szCs w:val="28"/>
              </w:rPr>
            </w:pPr>
            <w:r w:rsidRPr="005D5D34">
              <w:rPr>
                <w:rFonts w:cs="Arial"/>
                <w:sz w:val="28"/>
                <w:szCs w:val="28"/>
              </w:rPr>
              <w:t xml:space="preserve">Policymakers have a better understanding of the issues impacting on different groups of people. </w:t>
            </w:r>
            <w:r w:rsidR="00CC57E1" w:rsidRPr="00085890">
              <w:rPr>
                <w:rFonts w:cs="Arial"/>
                <w:color w:val="FF0000"/>
                <w:sz w:val="28"/>
                <w:szCs w:val="28"/>
              </w:rPr>
              <w:t>[By when: 2012]</w:t>
            </w:r>
            <w:r w:rsidRPr="005D5D34">
              <w:rPr>
                <w:rFonts w:cs="Arial"/>
                <w:sz w:val="28"/>
                <w:szCs w:val="28"/>
              </w:rPr>
              <w:t xml:space="preserve"> </w:t>
            </w:r>
          </w:p>
          <w:p w14:paraId="74C5639F" w14:textId="77777777" w:rsidR="00B87B40" w:rsidRPr="004448D8" w:rsidRDefault="00B87B40" w:rsidP="00B87B40">
            <w:pPr>
              <w:ind w:left="746"/>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38BD00F" w14:textId="77777777" w:rsidR="00C3080C" w:rsidRDefault="00C3080C" w:rsidP="005D5D34">
            <w:pPr>
              <w:widowControl/>
              <w:ind w:left="720"/>
              <w:rPr>
                <w:rFonts w:cs="Arial"/>
                <w:sz w:val="28"/>
                <w:szCs w:val="28"/>
              </w:rPr>
            </w:pPr>
          </w:p>
          <w:p w14:paraId="35B9AEAF" w14:textId="77777777" w:rsidR="00C3080C" w:rsidRPr="00B87B40" w:rsidRDefault="00C3080C" w:rsidP="00FC4FB3">
            <w:pPr>
              <w:numPr>
                <w:ilvl w:val="0"/>
                <w:numId w:val="8"/>
              </w:numPr>
              <w:rPr>
                <w:rFonts w:cs="Arial"/>
                <w:sz w:val="28"/>
                <w:szCs w:val="28"/>
              </w:rPr>
            </w:pPr>
            <w:r>
              <w:rPr>
                <w:rFonts w:cs="Arial"/>
                <w:sz w:val="28"/>
                <w:szCs w:val="28"/>
              </w:rPr>
              <w:t>Customers actively contributing to decision making processes that they have a specific interest in. Improved engagement between policymakers and key groups</w:t>
            </w:r>
            <w:r w:rsidR="00CC57E1">
              <w:rPr>
                <w:rFonts w:cs="Arial"/>
                <w:sz w:val="28"/>
                <w:szCs w:val="28"/>
              </w:rPr>
              <w:t xml:space="preserve">. </w:t>
            </w:r>
            <w:r w:rsidR="00CC57E1" w:rsidRPr="00085890">
              <w:rPr>
                <w:rFonts w:cs="Arial"/>
                <w:color w:val="FF0000"/>
                <w:sz w:val="28"/>
                <w:szCs w:val="28"/>
              </w:rPr>
              <w:t>[By when: 2016]</w:t>
            </w:r>
          </w:p>
          <w:p w14:paraId="2F6F443F" w14:textId="77777777" w:rsidR="00B87B40" w:rsidRPr="004448D8" w:rsidRDefault="00B87B40" w:rsidP="00B87B40">
            <w:pPr>
              <w:ind w:left="746"/>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A99E21A" w14:textId="77777777" w:rsidR="00B87B40" w:rsidRDefault="00B87B40" w:rsidP="00B87B40">
            <w:pPr>
              <w:ind w:left="746"/>
              <w:rPr>
                <w:rFonts w:cs="Arial"/>
                <w:sz w:val="28"/>
                <w:szCs w:val="28"/>
              </w:rPr>
            </w:pPr>
          </w:p>
        </w:tc>
        <w:tc>
          <w:tcPr>
            <w:tcW w:w="8505" w:type="dxa"/>
            <w:tcBorders>
              <w:top w:val="single" w:sz="4" w:space="0" w:color="auto"/>
              <w:left w:val="single" w:sz="4" w:space="0" w:color="auto"/>
              <w:right w:val="single" w:sz="4" w:space="0" w:color="auto"/>
            </w:tcBorders>
          </w:tcPr>
          <w:p w14:paraId="5C83E8A5" w14:textId="77777777" w:rsidR="00C3080C" w:rsidRDefault="00C3080C" w:rsidP="00FC4FB3">
            <w:pPr>
              <w:numPr>
                <w:ilvl w:val="0"/>
                <w:numId w:val="24"/>
              </w:numPr>
              <w:rPr>
                <w:rFonts w:cs="Arial"/>
                <w:sz w:val="28"/>
                <w:szCs w:val="28"/>
              </w:rPr>
            </w:pPr>
            <w:r>
              <w:rPr>
                <w:rFonts w:cs="Arial"/>
                <w:sz w:val="28"/>
                <w:szCs w:val="28"/>
              </w:rPr>
              <w:t>Business areas to actively engage with customers, staff and consultees across S75 categories early in the policy development process.</w:t>
            </w:r>
          </w:p>
          <w:p w14:paraId="4B80DCAE" w14:textId="77777777" w:rsidR="00B87B40" w:rsidRPr="004448D8" w:rsidRDefault="00B87B40" w:rsidP="00B87B40">
            <w:pPr>
              <w:ind w:left="74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99ED7C7" w14:textId="77777777" w:rsidR="00C3080C" w:rsidRDefault="00C3080C" w:rsidP="00B87B40">
            <w:pPr>
              <w:ind w:left="749"/>
              <w:rPr>
                <w:rFonts w:cs="Arial"/>
                <w:sz w:val="28"/>
                <w:szCs w:val="28"/>
              </w:rPr>
            </w:pPr>
          </w:p>
          <w:p w14:paraId="4DC8BB98" w14:textId="77777777" w:rsidR="00C3080C" w:rsidRDefault="00C3080C" w:rsidP="00FC4FB3">
            <w:pPr>
              <w:numPr>
                <w:ilvl w:val="0"/>
                <w:numId w:val="24"/>
              </w:numPr>
              <w:rPr>
                <w:rFonts w:cs="Arial"/>
                <w:sz w:val="28"/>
                <w:szCs w:val="28"/>
              </w:rPr>
            </w:pPr>
            <w:r>
              <w:rPr>
                <w:rFonts w:cs="Arial"/>
                <w:sz w:val="28"/>
                <w:szCs w:val="28"/>
              </w:rPr>
              <w:t>Specific actions needed to encourage participation by people with disabilities, children and young people</w:t>
            </w:r>
            <w:r w:rsidR="005626D5">
              <w:rPr>
                <w:rFonts w:cs="Arial"/>
                <w:sz w:val="28"/>
                <w:szCs w:val="28"/>
              </w:rPr>
              <w:t>,</w:t>
            </w:r>
            <w:r>
              <w:rPr>
                <w:rFonts w:cs="Arial"/>
                <w:sz w:val="28"/>
                <w:szCs w:val="28"/>
              </w:rPr>
              <w:t xml:space="preserve"> older people and those from a minority ethnic </w:t>
            </w:r>
            <w:r w:rsidRPr="001A0D4F">
              <w:rPr>
                <w:rFonts w:cs="Arial"/>
                <w:sz w:val="28"/>
                <w:szCs w:val="28"/>
              </w:rPr>
              <w:t>background</w:t>
            </w:r>
            <w:r w:rsidR="005626D5">
              <w:rPr>
                <w:rFonts w:cs="Arial"/>
                <w:sz w:val="28"/>
                <w:szCs w:val="28"/>
              </w:rPr>
              <w:t>.</w:t>
            </w:r>
          </w:p>
          <w:p w14:paraId="28D188F1" w14:textId="77777777" w:rsidR="00B87B40" w:rsidRPr="004448D8" w:rsidRDefault="00B87B40" w:rsidP="00B87B40">
            <w:pPr>
              <w:ind w:left="74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097F4D69" w14:textId="77777777" w:rsidR="00B87B40" w:rsidRDefault="00B87B40" w:rsidP="00B87B40">
            <w:pPr>
              <w:ind w:left="749"/>
              <w:rPr>
                <w:rFonts w:cs="Arial"/>
                <w:sz w:val="28"/>
                <w:szCs w:val="28"/>
              </w:rPr>
            </w:pPr>
          </w:p>
        </w:tc>
      </w:tr>
      <w:tr w:rsidR="00C3080C" w14:paraId="0F929ABA" w14:textId="77777777" w:rsidTr="00C3080C">
        <w:tc>
          <w:tcPr>
            <w:tcW w:w="2460" w:type="dxa"/>
            <w:vMerge/>
            <w:tcBorders>
              <w:left w:val="single" w:sz="4" w:space="0" w:color="auto"/>
              <w:right w:val="single" w:sz="4" w:space="0" w:color="auto"/>
            </w:tcBorders>
          </w:tcPr>
          <w:p w14:paraId="11DC00A2" w14:textId="77777777" w:rsidR="00C3080C" w:rsidRDefault="00C3080C">
            <w:pPr>
              <w:rPr>
                <w:rFonts w:cs="Arial"/>
                <w:b/>
                <w:sz w:val="28"/>
                <w:szCs w:val="28"/>
              </w:rPr>
            </w:pPr>
          </w:p>
        </w:tc>
        <w:tc>
          <w:tcPr>
            <w:tcW w:w="13608" w:type="dxa"/>
            <w:gridSpan w:val="2"/>
            <w:tcBorders>
              <w:left w:val="single" w:sz="4" w:space="0" w:color="auto"/>
              <w:right w:val="single" w:sz="4" w:space="0" w:color="auto"/>
            </w:tcBorders>
          </w:tcPr>
          <w:p w14:paraId="401107F7" w14:textId="77777777" w:rsidR="00D748CC" w:rsidRPr="000E066A" w:rsidRDefault="00C3080C" w:rsidP="00F01CD8">
            <w:pPr>
              <w:autoSpaceDE w:val="0"/>
              <w:autoSpaceDN w:val="0"/>
              <w:adjustRightInd w:val="0"/>
              <w:rPr>
                <w:rFonts w:cs="Arial"/>
                <w:b/>
                <w:color w:val="0000FF"/>
                <w:szCs w:val="24"/>
                <w:u w:val="single"/>
                <w:lang w:eastAsia="en-GB"/>
              </w:rPr>
            </w:pPr>
            <w:r w:rsidRPr="000E066A">
              <w:rPr>
                <w:rFonts w:cs="Arial"/>
                <w:b/>
                <w:color w:val="0000FF"/>
                <w:szCs w:val="24"/>
                <w:u w:val="single"/>
                <w:lang w:eastAsia="en-GB"/>
              </w:rPr>
              <w:t>Progress to Date</w:t>
            </w:r>
          </w:p>
          <w:p w14:paraId="686B62A6" w14:textId="77777777" w:rsidR="005626D5" w:rsidRDefault="005626D5" w:rsidP="00D748CC">
            <w:pPr>
              <w:autoSpaceDE w:val="0"/>
              <w:autoSpaceDN w:val="0"/>
              <w:adjustRightInd w:val="0"/>
              <w:rPr>
                <w:rFonts w:cs="Arial"/>
                <w:color w:val="0000FF"/>
                <w:szCs w:val="24"/>
                <w:lang w:eastAsia="en-GB"/>
              </w:rPr>
            </w:pPr>
          </w:p>
          <w:p w14:paraId="7AB464ED" w14:textId="77777777" w:rsidR="001A3DCE" w:rsidRPr="00F01CD8" w:rsidRDefault="001A3DCE" w:rsidP="00D748CC">
            <w:pPr>
              <w:autoSpaceDE w:val="0"/>
              <w:autoSpaceDN w:val="0"/>
              <w:adjustRightInd w:val="0"/>
              <w:rPr>
                <w:rFonts w:cs="Arial"/>
                <w:color w:val="0000FF"/>
                <w:szCs w:val="24"/>
                <w:lang w:eastAsia="en-GB"/>
              </w:rPr>
            </w:pPr>
            <w:r w:rsidRPr="00F01CD8">
              <w:rPr>
                <w:rFonts w:cs="Arial"/>
                <w:color w:val="0000FF"/>
                <w:szCs w:val="24"/>
                <w:lang w:eastAsia="en-GB"/>
              </w:rPr>
              <w:t xml:space="preserve">Business areas are encouraged to </w:t>
            </w:r>
            <w:r w:rsidR="001119BD" w:rsidRPr="00F01CD8">
              <w:rPr>
                <w:rFonts w:cs="Arial"/>
                <w:color w:val="0000FF"/>
                <w:szCs w:val="24"/>
                <w:lang w:eastAsia="en-GB"/>
              </w:rPr>
              <w:t>engage</w:t>
            </w:r>
            <w:r w:rsidRPr="00F01CD8">
              <w:rPr>
                <w:rFonts w:cs="Arial"/>
                <w:color w:val="0000FF"/>
                <w:szCs w:val="24"/>
                <w:lang w:eastAsia="en-GB"/>
              </w:rPr>
              <w:t xml:space="preserve"> with </w:t>
            </w:r>
            <w:r w:rsidR="001119BD" w:rsidRPr="00F01CD8">
              <w:rPr>
                <w:rFonts w:cs="Arial"/>
                <w:color w:val="0000FF"/>
                <w:szCs w:val="24"/>
                <w:lang w:eastAsia="en-GB"/>
              </w:rPr>
              <w:t xml:space="preserve">customer and </w:t>
            </w:r>
            <w:r w:rsidRPr="00F01CD8">
              <w:rPr>
                <w:rFonts w:cs="Arial"/>
                <w:color w:val="0000FF"/>
                <w:szCs w:val="24"/>
                <w:lang w:eastAsia="en-GB"/>
              </w:rPr>
              <w:t xml:space="preserve">sectoral </w:t>
            </w:r>
            <w:r w:rsidR="001119BD" w:rsidRPr="00F01CD8">
              <w:rPr>
                <w:rFonts w:cs="Arial"/>
                <w:color w:val="0000FF"/>
                <w:szCs w:val="24"/>
                <w:lang w:eastAsia="en-GB"/>
              </w:rPr>
              <w:t>representatives from an early stage in</w:t>
            </w:r>
            <w:r w:rsidRPr="00F01CD8">
              <w:rPr>
                <w:rFonts w:cs="Arial"/>
                <w:color w:val="0000FF"/>
                <w:szCs w:val="24"/>
                <w:lang w:eastAsia="en-GB"/>
              </w:rPr>
              <w:t xml:space="preserve"> </w:t>
            </w:r>
            <w:r w:rsidR="001119BD" w:rsidRPr="00F01CD8">
              <w:rPr>
                <w:rFonts w:cs="Arial"/>
                <w:color w:val="0000FF"/>
                <w:szCs w:val="24"/>
                <w:lang w:eastAsia="en-GB"/>
              </w:rPr>
              <w:t xml:space="preserve">the </w:t>
            </w:r>
            <w:r w:rsidRPr="00F01CD8">
              <w:rPr>
                <w:rFonts w:cs="Arial"/>
                <w:color w:val="0000FF"/>
                <w:szCs w:val="24"/>
                <w:lang w:eastAsia="en-GB"/>
              </w:rPr>
              <w:t>policy development process</w:t>
            </w:r>
            <w:r w:rsidR="001119BD" w:rsidRPr="00F01CD8">
              <w:rPr>
                <w:rFonts w:cs="Arial"/>
                <w:color w:val="0000FF"/>
                <w:szCs w:val="24"/>
                <w:lang w:eastAsia="en-GB"/>
              </w:rPr>
              <w:t xml:space="preserve"> and as part of pre-consultation preparation. This can help ensure that appropriate and timely policy interventions and mitigating actions can be discussed and considered as needed.   </w:t>
            </w:r>
          </w:p>
          <w:p w14:paraId="7590C424" w14:textId="77777777" w:rsidR="001119BD" w:rsidRPr="00F01CD8" w:rsidRDefault="001119BD" w:rsidP="00D748CC">
            <w:pPr>
              <w:autoSpaceDE w:val="0"/>
              <w:autoSpaceDN w:val="0"/>
              <w:adjustRightInd w:val="0"/>
              <w:rPr>
                <w:rFonts w:cs="Arial"/>
                <w:color w:val="0000FF"/>
                <w:szCs w:val="24"/>
                <w:lang w:eastAsia="en-GB"/>
              </w:rPr>
            </w:pPr>
          </w:p>
          <w:p w14:paraId="4DC19695" w14:textId="77777777" w:rsidR="001119BD" w:rsidRPr="00F01CD8" w:rsidRDefault="00D748CC" w:rsidP="00D748CC">
            <w:pPr>
              <w:autoSpaceDE w:val="0"/>
              <w:autoSpaceDN w:val="0"/>
              <w:adjustRightInd w:val="0"/>
              <w:rPr>
                <w:rFonts w:cs="Arial"/>
                <w:color w:val="0000FF"/>
                <w:szCs w:val="24"/>
                <w:lang w:eastAsia="en-GB"/>
              </w:rPr>
            </w:pPr>
            <w:r w:rsidRPr="00F01CD8">
              <w:rPr>
                <w:rFonts w:cs="Arial"/>
                <w:color w:val="0000FF"/>
                <w:szCs w:val="24"/>
                <w:lang w:eastAsia="en-GB"/>
              </w:rPr>
              <w:t xml:space="preserve">In May </w:t>
            </w:r>
            <w:r w:rsidR="00302DF7" w:rsidRPr="00F01CD8">
              <w:rPr>
                <w:rFonts w:cs="Arial"/>
                <w:color w:val="0000FF"/>
                <w:szCs w:val="24"/>
                <w:lang w:eastAsia="en-GB"/>
              </w:rPr>
              <w:t>2011,</w:t>
            </w:r>
            <w:r w:rsidRPr="00F01CD8">
              <w:rPr>
                <w:rFonts w:cs="Arial"/>
                <w:color w:val="0000FF"/>
                <w:szCs w:val="24"/>
                <w:lang w:eastAsia="en-GB"/>
              </w:rPr>
              <w:t xml:space="preserve"> representatives from the Participation Network (PN) and NI Commissioner for Children and Young People (NICCY) facilitated a workshop for DA</w:t>
            </w:r>
            <w:r w:rsidR="00085890" w:rsidRPr="00F01CD8">
              <w:rPr>
                <w:rFonts w:cs="Arial"/>
                <w:color w:val="0000FF"/>
                <w:szCs w:val="24"/>
                <w:lang w:eastAsia="en-GB"/>
              </w:rPr>
              <w:t>E</w:t>
            </w:r>
            <w:r w:rsidRPr="00F01CD8">
              <w:rPr>
                <w:rFonts w:cs="Arial"/>
                <w:color w:val="0000FF"/>
                <w:szCs w:val="24"/>
                <w:lang w:eastAsia="en-GB"/>
              </w:rPr>
              <w:t>R</w:t>
            </w:r>
            <w:r w:rsidR="00085890" w:rsidRPr="00F01CD8">
              <w:rPr>
                <w:rFonts w:cs="Arial"/>
                <w:color w:val="0000FF"/>
                <w:szCs w:val="24"/>
                <w:lang w:eastAsia="en-GB"/>
              </w:rPr>
              <w:t>A</w:t>
            </w:r>
            <w:r w:rsidRPr="00F01CD8">
              <w:rPr>
                <w:rFonts w:cs="Arial"/>
                <w:color w:val="0000FF"/>
                <w:szCs w:val="24"/>
                <w:lang w:eastAsia="en-GB"/>
              </w:rPr>
              <w:t xml:space="preserve"> staff to discuss ways to encourage the participation, consultation and engagement of children and young people in the </w:t>
            </w:r>
            <w:r w:rsidR="001119BD" w:rsidRPr="00F01CD8">
              <w:rPr>
                <w:rFonts w:cs="Arial"/>
                <w:color w:val="0000FF"/>
                <w:szCs w:val="24"/>
                <w:lang w:eastAsia="en-GB"/>
              </w:rPr>
              <w:t>d</w:t>
            </w:r>
            <w:r w:rsidRPr="00F01CD8">
              <w:rPr>
                <w:rFonts w:cs="Arial"/>
                <w:color w:val="0000FF"/>
                <w:szCs w:val="24"/>
                <w:lang w:eastAsia="en-GB"/>
              </w:rPr>
              <w:t xml:space="preserve">evelopment of </w:t>
            </w:r>
            <w:r w:rsidR="001119BD" w:rsidRPr="00F01CD8">
              <w:rPr>
                <w:rFonts w:cs="Arial"/>
                <w:color w:val="0000FF"/>
                <w:szCs w:val="24"/>
                <w:lang w:eastAsia="en-GB"/>
              </w:rPr>
              <w:t xml:space="preserve">those </w:t>
            </w:r>
            <w:r w:rsidRPr="00F01CD8">
              <w:rPr>
                <w:rFonts w:cs="Arial"/>
                <w:color w:val="0000FF"/>
                <w:szCs w:val="24"/>
                <w:lang w:eastAsia="en-GB"/>
              </w:rPr>
              <w:t>policies and services</w:t>
            </w:r>
            <w:r w:rsidR="001119BD" w:rsidRPr="00F01CD8">
              <w:rPr>
                <w:rFonts w:cs="Arial"/>
                <w:color w:val="0000FF"/>
                <w:szCs w:val="24"/>
                <w:lang w:eastAsia="en-GB"/>
              </w:rPr>
              <w:t xml:space="preserve"> that are likely to be of most interest to them</w:t>
            </w:r>
            <w:r w:rsidRPr="00F01CD8">
              <w:rPr>
                <w:rFonts w:cs="Arial"/>
                <w:color w:val="0000FF"/>
                <w:szCs w:val="24"/>
                <w:lang w:eastAsia="en-GB"/>
              </w:rPr>
              <w:t>.</w:t>
            </w:r>
          </w:p>
          <w:p w14:paraId="16BAB590" w14:textId="77777777" w:rsidR="001119BD" w:rsidRPr="00F01CD8" w:rsidRDefault="001119BD" w:rsidP="00D748CC">
            <w:pPr>
              <w:autoSpaceDE w:val="0"/>
              <w:autoSpaceDN w:val="0"/>
              <w:adjustRightInd w:val="0"/>
              <w:rPr>
                <w:rFonts w:cs="Arial"/>
                <w:color w:val="0000FF"/>
                <w:szCs w:val="24"/>
                <w:lang w:eastAsia="en-GB"/>
              </w:rPr>
            </w:pPr>
          </w:p>
          <w:p w14:paraId="13D40A37" w14:textId="77777777" w:rsidR="00D748CC" w:rsidRPr="00825C99" w:rsidRDefault="00D748CC" w:rsidP="00D748CC">
            <w:pPr>
              <w:autoSpaceDE w:val="0"/>
              <w:autoSpaceDN w:val="0"/>
              <w:adjustRightInd w:val="0"/>
              <w:rPr>
                <w:rFonts w:cs="Arial"/>
                <w:sz w:val="28"/>
                <w:szCs w:val="28"/>
              </w:rPr>
            </w:pPr>
            <w:r w:rsidRPr="00F01CD8">
              <w:rPr>
                <w:rFonts w:cs="Arial"/>
                <w:color w:val="0000FF"/>
                <w:szCs w:val="24"/>
                <w:lang w:eastAsia="en-GB"/>
              </w:rPr>
              <w:t xml:space="preserve">This session was attended by </w:t>
            </w:r>
            <w:r w:rsidR="00D4374E" w:rsidRPr="00F01CD8">
              <w:rPr>
                <w:rFonts w:cs="Arial"/>
                <w:color w:val="0000FF"/>
                <w:szCs w:val="24"/>
                <w:lang w:eastAsia="en-GB"/>
              </w:rPr>
              <w:t xml:space="preserve">many of our </w:t>
            </w:r>
            <w:r w:rsidRPr="00F01CD8">
              <w:rPr>
                <w:rFonts w:cs="Arial"/>
                <w:color w:val="0000FF"/>
                <w:szCs w:val="24"/>
                <w:lang w:eastAsia="en-GB"/>
              </w:rPr>
              <w:t xml:space="preserve">key </w:t>
            </w:r>
            <w:r w:rsidR="00D4374E" w:rsidRPr="00F01CD8">
              <w:rPr>
                <w:rFonts w:cs="Arial"/>
                <w:color w:val="0000FF"/>
                <w:szCs w:val="24"/>
                <w:lang w:eastAsia="en-GB"/>
              </w:rPr>
              <w:t xml:space="preserve">policy </w:t>
            </w:r>
            <w:r w:rsidRPr="00F01CD8">
              <w:rPr>
                <w:rFonts w:cs="Arial"/>
                <w:color w:val="0000FF"/>
                <w:szCs w:val="24"/>
                <w:lang w:eastAsia="en-GB"/>
              </w:rPr>
              <w:t xml:space="preserve">staff who develop policies that impact on children and young people directly, and who are keen to consult / engage with young people and with their representatives. The two speakers outlined the human rights requirements of the </w:t>
            </w:r>
            <w:r w:rsidR="00D4374E" w:rsidRPr="00F01CD8">
              <w:rPr>
                <w:rFonts w:cs="Arial"/>
                <w:color w:val="0000FF"/>
                <w:szCs w:val="24"/>
                <w:lang w:eastAsia="en-GB"/>
              </w:rPr>
              <w:t>Children’s Convention (</w:t>
            </w:r>
            <w:r w:rsidRPr="00F01CD8">
              <w:rPr>
                <w:rFonts w:cs="Arial"/>
                <w:color w:val="0000FF"/>
                <w:szCs w:val="24"/>
                <w:lang w:eastAsia="en-GB"/>
              </w:rPr>
              <w:t>UNCRC</w:t>
            </w:r>
            <w:r w:rsidR="00D4374E" w:rsidRPr="00F01CD8">
              <w:rPr>
                <w:rFonts w:cs="Arial"/>
                <w:color w:val="0000FF"/>
                <w:szCs w:val="24"/>
                <w:lang w:eastAsia="en-GB"/>
              </w:rPr>
              <w:t>)</w:t>
            </w:r>
            <w:r w:rsidRPr="00F01CD8">
              <w:rPr>
                <w:rFonts w:cs="Arial"/>
                <w:color w:val="0000FF"/>
                <w:szCs w:val="24"/>
                <w:lang w:eastAsia="en-GB"/>
              </w:rPr>
              <w:t xml:space="preserve">; </w:t>
            </w:r>
            <w:r w:rsidR="00D4374E" w:rsidRPr="00F01CD8">
              <w:rPr>
                <w:rFonts w:cs="Arial"/>
                <w:color w:val="0000FF"/>
                <w:szCs w:val="24"/>
                <w:lang w:eastAsia="en-GB"/>
              </w:rPr>
              <w:t xml:space="preserve">the </w:t>
            </w:r>
            <w:r w:rsidRPr="00F01CD8">
              <w:rPr>
                <w:rFonts w:cs="Arial"/>
                <w:color w:val="0000FF"/>
                <w:szCs w:val="24"/>
                <w:lang w:eastAsia="en-GB"/>
              </w:rPr>
              <w:t xml:space="preserve">Section 75 responsibilities and the </w:t>
            </w:r>
            <w:r w:rsidR="00D4374E" w:rsidRPr="00F01CD8">
              <w:rPr>
                <w:rFonts w:cs="Arial"/>
                <w:color w:val="0000FF"/>
                <w:szCs w:val="24"/>
                <w:lang w:eastAsia="en-GB"/>
              </w:rPr>
              <w:t xml:space="preserve">requirement to consult; </w:t>
            </w:r>
            <w:r w:rsidRPr="00F01CD8">
              <w:rPr>
                <w:rFonts w:cs="Arial"/>
                <w:color w:val="0000FF"/>
                <w:szCs w:val="24"/>
                <w:lang w:eastAsia="en-GB"/>
              </w:rPr>
              <w:t xml:space="preserve">and </w:t>
            </w:r>
            <w:r w:rsidR="00D4374E" w:rsidRPr="00F01CD8">
              <w:rPr>
                <w:rFonts w:cs="Arial"/>
                <w:color w:val="0000FF"/>
                <w:szCs w:val="24"/>
                <w:lang w:eastAsia="en-GB"/>
              </w:rPr>
              <w:t xml:space="preserve">also, </w:t>
            </w:r>
            <w:r w:rsidRPr="00F01CD8">
              <w:rPr>
                <w:rFonts w:cs="Arial"/>
                <w:color w:val="0000FF"/>
                <w:szCs w:val="24"/>
                <w:lang w:eastAsia="en-GB"/>
              </w:rPr>
              <w:t>why (and how) DA</w:t>
            </w:r>
            <w:r w:rsidR="00085890" w:rsidRPr="00F01CD8">
              <w:rPr>
                <w:rFonts w:cs="Arial"/>
                <w:color w:val="0000FF"/>
                <w:szCs w:val="24"/>
                <w:lang w:eastAsia="en-GB"/>
              </w:rPr>
              <w:t>E</w:t>
            </w:r>
            <w:r w:rsidRPr="00F01CD8">
              <w:rPr>
                <w:rFonts w:cs="Arial"/>
                <w:color w:val="0000FF"/>
                <w:szCs w:val="24"/>
                <w:lang w:eastAsia="en-GB"/>
              </w:rPr>
              <w:t>R</w:t>
            </w:r>
            <w:r w:rsidR="00085890" w:rsidRPr="00F01CD8">
              <w:rPr>
                <w:rFonts w:cs="Arial"/>
                <w:color w:val="0000FF"/>
                <w:szCs w:val="24"/>
                <w:lang w:eastAsia="en-GB"/>
              </w:rPr>
              <w:t>A</w:t>
            </w:r>
            <w:r w:rsidRPr="00F01CD8">
              <w:rPr>
                <w:rFonts w:cs="Arial"/>
                <w:color w:val="0000FF"/>
                <w:szCs w:val="24"/>
                <w:lang w:eastAsia="en-GB"/>
              </w:rPr>
              <w:t xml:space="preserve"> needs to listen to the views of rural young people and make sure that their needs are being met</w:t>
            </w:r>
            <w:r w:rsidR="00493D77" w:rsidRPr="00F01CD8">
              <w:rPr>
                <w:rFonts w:cs="Arial"/>
                <w:color w:val="0000FF"/>
                <w:szCs w:val="24"/>
                <w:lang w:eastAsia="en-GB"/>
              </w:rPr>
              <w:t>.</w:t>
            </w:r>
          </w:p>
          <w:p w14:paraId="48989C99" w14:textId="77777777" w:rsidR="00D748CC" w:rsidRDefault="00D748CC" w:rsidP="00F01CD8">
            <w:pPr>
              <w:autoSpaceDE w:val="0"/>
              <w:autoSpaceDN w:val="0"/>
              <w:adjustRightInd w:val="0"/>
              <w:rPr>
                <w:rFonts w:cs="Arial"/>
                <w:color w:val="0000FF"/>
                <w:szCs w:val="24"/>
                <w:lang w:eastAsia="en-GB"/>
              </w:rPr>
            </w:pPr>
          </w:p>
          <w:p w14:paraId="21BC7166" w14:textId="77777777" w:rsidR="00820444" w:rsidRPr="00820444" w:rsidRDefault="00820444" w:rsidP="00820444">
            <w:pPr>
              <w:rPr>
                <w:rFonts w:cs="Arial"/>
                <w:b/>
                <w:color w:val="0000FF"/>
                <w:szCs w:val="24"/>
                <w:lang w:eastAsia="en-GB"/>
              </w:rPr>
            </w:pPr>
            <w:r w:rsidRPr="00820444">
              <w:rPr>
                <w:rFonts w:cs="Arial"/>
                <w:b/>
                <w:color w:val="0000FF"/>
                <w:szCs w:val="24"/>
                <w:lang w:eastAsia="en-GB"/>
              </w:rPr>
              <w:t>Rural Development Division</w:t>
            </w:r>
          </w:p>
          <w:p w14:paraId="55572B66" w14:textId="77777777" w:rsidR="002765D2" w:rsidRPr="00F01CD8" w:rsidRDefault="00D748CC" w:rsidP="00F01CD8">
            <w:pPr>
              <w:autoSpaceDE w:val="0"/>
              <w:autoSpaceDN w:val="0"/>
              <w:adjustRightInd w:val="0"/>
              <w:rPr>
                <w:rFonts w:cs="Arial"/>
                <w:color w:val="0000FF"/>
                <w:szCs w:val="24"/>
                <w:lang w:eastAsia="en-GB"/>
              </w:rPr>
            </w:pPr>
            <w:r w:rsidRPr="00F01CD8">
              <w:rPr>
                <w:rFonts w:cs="Arial"/>
                <w:color w:val="0000FF"/>
                <w:szCs w:val="24"/>
                <w:lang w:eastAsia="en-GB"/>
              </w:rPr>
              <w:t xml:space="preserve">The Children and Young </w:t>
            </w:r>
            <w:r w:rsidR="004D20E3" w:rsidRPr="00F01CD8">
              <w:rPr>
                <w:rFonts w:cs="Arial"/>
                <w:color w:val="0000FF"/>
                <w:szCs w:val="24"/>
                <w:lang w:eastAsia="en-GB"/>
              </w:rPr>
              <w:t>People thematic</w:t>
            </w:r>
            <w:r w:rsidRPr="00F01CD8">
              <w:rPr>
                <w:rFonts w:cs="Arial"/>
                <w:color w:val="0000FF"/>
                <w:szCs w:val="24"/>
                <w:lang w:eastAsia="en-GB"/>
              </w:rPr>
              <w:t xml:space="preserve"> working group </w:t>
            </w:r>
            <w:r w:rsidR="008B5C14">
              <w:rPr>
                <w:rFonts w:cs="Arial"/>
                <w:color w:val="0000FF"/>
                <w:szCs w:val="24"/>
                <w:lang w:eastAsia="en-GB"/>
              </w:rPr>
              <w:t>wa</w:t>
            </w:r>
            <w:r w:rsidR="00D4374E" w:rsidRPr="00F01CD8">
              <w:rPr>
                <w:rFonts w:cs="Arial"/>
                <w:color w:val="0000FF"/>
                <w:szCs w:val="24"/>
                <w:lang w:eastAsia="en-GB"/>
              </w:rPr>
              <w:t xml:space="preserve">s </w:t>
            </w:r>
            <w:r w:rsidRPr="00F01CD8">
              <w:rPr>
                <w:rFonts w:cs="Arial"/>
                <w:color w:val="0000FF"/>
                <w:szCs w:val="24"/>
                <w:lang w:eastAsia="en-GB"/>
              </w:rPr>
              <w:t>facilitated by the Rural Network NI on behalf of</w:t>
            </w:r>
            <w:r w:rsidR="00D4374E" w:rsidRPr="00F01CD8">
              <w:rPr>
                <w:rFonts w:cs="Arial"/>
                <w:color w:val="0000FF"/>
                <w:szCs w:val="24"/>
                <w:lang w:eastAsia="en-GB"/>
              </w:rPr>
              <w:t xml:space="preserve"> </w:t>
            </w:r>
            <w:r w:rsidRPr="00F01CD8">
              <w:rPr>
                <w:rFonts w:cs="Arial"/>
                <w:color w:val="0000FF"/>
                <w:szCs w:val="24"/>
                <w:lang w:eastAsia="en-GB"/>
              </w:rPr>
              <w:t>R</w:t>
            </w:r>
            <w:r w:rsidR="00D4374E" w:rsidRPr="00F01CD8">
              <w:rPr>
                <w:rFonts w:cs="Arial"/>
                <w:color w:val="0000FF"/>
                <w:szCs w:val="24"/>
                <w:lang w:eastAsia="en-GB"/>
              </w:rPr>
              <w:t xml:space="preserve">ural </w:t>
            </w:r>
            <w:r w:rsidRPr="00F01CD8">
              <w:rPr>
                <w:rFonts w:cs="Arial"/>
                <w:color w:val="0000FF"/>
                <w:szCs w:val="24"/>
                <w:lang w:eastAsia="en-GB"/>
              </w:rPr>
              <w:t>D</w:t>
            </w:r>
            <w:r w:rsidR="00D4374E" w:rsidRPr="00F01CD8">
              <w:rPr>
                <w:rFonts w:cs="Arial"/>
                <w:color w:val="0000FF"/>
                <w:szCs w:val="24"/>
                <w:lang w:eastAsia="en-GB"/>
              </w:rPr>
              <w:t xml:space="preserve">evelopment </w:t>
            </w:r>
            <w:r w:rsidRPr="00F01CD8">
              <w:rPr>
                <w:rFonts w:cs="Arial"/>
                <w:color w:val="0000FF"/>
                <w:szCs w:val="24"/>
                <w:lang w:eastAsia="en-GB"/>
              </w:rPr>
              <w:t>D</w:t>
            </w:r>
            <w:r w:rsidR="00D4374E" w:rsidRPr="00F01CD8">
              <w:rPr>
                <w:rFonts w:cs="Arial"/>
                <w:color w:val="0000FF"/>
                <w:szCs w:val="24"/>
                <w:lang w:eastAsia="en-GB"/>
              </w:rPr>
              <w:t xml:space="preserve">ivision. </w:t>
            </w:r>
            <w:r w:rsidR="008B5C14">
              <w:rPr>
                <w:rFonts w:cs="Arial"/>
                <w:color w:val="0000FF"/>
                <w:szCs w:val="24"/>
                <w:lang w:eastAsia="en-GB"/>
              </w:rPr>
              <w:t>During this early stage of the Action Plan, it</w:t>
            </w:r>
            <w:r w:rsidRPr="00F01CD8">
              <w:rPr>
                <w:rFonts w:cs="Arial"/>
                <w:color w:val="0000FF"/>
                <w:szCs w:val="24"/>
                <w:lang w:eastAsia="en-GB"/>
              </w:rPr>
              <w:t xml:space="preserve"> comprise</w:t>
            </w:r>
            <w:r w:rsidR="008B5C14">
              <w:rPr>
                <w:rFonts w:cs="Arial"/>
                <w:color w:val="0000FF"/>
                <w:szCs w:val="24"/>
                <w:lang w:eastAsia="en-GB"/>
              </w:rPr>
              <w:t>d of</w:t>
            </w:r>
            <w:r w:rsidRPr="00F01CD8">
              <w:rPr>
                <w:rFonts w:cs="Arial"/>
                <w:color w:val="0000FF"/>
                <w:szCs w:val="24"/>
                <w:lang w:eastAsia="en-GB"/>
              </w:rPr>
              <w:t xml:space="preserve"> 15 members from across 4 </w:t>
            </w:r>
            <w:r w:rsidR="008B5C14">
              <w:rPr>
                <w:rFonts w:cs="Arial"/>
                <w:color w:val="0000FF"/>
                <w:szCs w:val="24"/>
                <w:lang w:eastAsia="en-GB"/>
              </w:rPr>
              <w:t>L</w:t>
            </w:r>
            <w:r w:rsidRPr="00F01CD8">
              <w:rPr>
                <w:rFonts w:cs="Arial"/>
                <w:color w:val="0000FF"/>
                <w:szCs w:val="24"/>
                <w:lang w:eastAsia="en-GB"/>
              </w:rPr>
              <w:t xml:space="preserve">ocal </w:t>
            </w:r>
            <w:r w:rsidR="008B5C14">
              <w:rPr>
                <w:rFonts w:cs="Arial"/>
                <w:color w:val="0000FF"/>
                <w:szCs w:val="24"/>
                <w:lang w:eastAsia="en-GB"/>
              </w:rPr>
              <w:t>A</w:t>
            </w:r>
            <w:r w:rsidRPr="00F01CD8">
              <w:rPr>
                <w:rFonts w:cs="Arial"/>
                <w:color w:val="0000FF"/>
                <w:szCs w:val="24"/>
                <w:lang w:eastAsia="en-GB"/>
              </w:rPr>
              <w:t xml:space="preserve">ction </w:t>
            </w:r>
            <w:r w:rsidR="008B5C14">
              <w:rPr>
                <w:rFonts w:cs="Arial"/>
                <w:color w:val="0000FF"/>
                <w:szCs w:val="24"/>
                <w:lang w:eastAsia="en-GB"/>
              </w:rPr>
              <w:t>G</w:t>
            </w:r>
            <w:r w:rsidRPr="00F01CD8">
              <w:rPr>
                <w:rFonts w:cs="Arial"/>
                <w:color w:val="0000FF"/>
                <w:szCs w:val="24"/>
                <w:lang w:eastAsia="en-GB"/>
              </w:rPr>
              <w:t xml:space="preserve">roup </w:t>
            </w:r>
            <w:r w:rsidR="008B5C14">
              <w:rPr>
                <w:rFonts w:cs="Arial"/>
                <w:color w:val="0000FF"/>
                <w:szCs w:val="24"/>
                <w:lang w:eastAsia="en-GB"/>
              </w:rPr>
              <w:t xml:space="preserve">(LAG) </w:t>
            </w:r>
            <w:r w:rsidRPr="00F01CD8">
              <w:rPr>
                <w:rFonts w:cs="Arial"/>
                <w:color w:val="0000FF"/>
                <w:szCs w:val="24"/>
                <w:lang w:eastAsia="en-GB"/>
              </w:rPr>
              <w:t>areas. Membership include</w:t>
            </w:r>
            <w:r w:rsidR="008B5C14">
              <w:rPr>
                <w:rFonts w:cs="Arial"/>
                <w:color w:val="0000FF"/>
                <w:szCs w:val="24"/>
                <w:lang w:eastAsia="en-GB"/>
              </w:rPr>
              <w:t>d</w:t>
            </w:r>
            <w:r w:rsidRPr="00F01CD8">
              <w:rPr>
                <w:rFonts w:cs="Arial"/>
                <w:color w:val="0000FF"/>
                <w:szCs w:val="24"/>
                <w:lang w:eastAsia="en-GB"/>
              </w:rPr>
              <w:t xml:space="preserve"> a health visitor, member of the NI Children’s and Young Peoples Strategic Partnership and </w:t>
            </w:r>
            <w:r w:rsidR="00F04D8A" w:rsidRPr="00F01CD8">
              <w:rPr>
                <w:rFonts w:cs="Arial"/>
                <w:color w:val="0000FF"/>
                <w:szCs w:val="24"/>
                <w:lang w:eastAsia="en-GB"/>
              </w:rPr>
              <w:t>an</w:t>
            </w:r>
            <w:r w:rsidRPr="00F01CD8">
              <w:rPr>
                <w:rFonts w:cs="Arial"/>
                <w:color w:val="0000FF"/>
                <w:szCs w:val="24"/>
                <w:lang w:eastAsia="en-GB"/>
              </w:rPr>
              <w:t xml:space="preserve"> Area Manager for Early Years. </w:t>
            </w:r>
            <w:r w:rsidR="002765D2" w:rsidRPr="00F01CD8">
              <w:rPr>
                <w:rFonts w:cs="Arial"/>
                <w:color w:val="0000FF"/>
                <w:szCs w:val="24"/>
                <w:lang w:eastAsia="en-GB"/>
              </w:rPr>
              <w:t xml:space="preserve">This group was set up in November 2012 and usually met bi-monthly. Whilst there </w:t>
            </w:r>
            <w:r w:rsidR="008B5C14">
              <w:rPr>
                <w:rFonts w:cs="Arial"/>
                <w:color w:val="0000FF"/>
                <w:szCs w:val="24"/>
                <w:lang w:eastAsia="en-GB"/>
              </w:rPr>
              <w:t>we</w:t>
            </w:r>
            <w:r w:rsidR="002765D2" w:rsidRPr="00F01CD8">
              <w:rPr>
                <w:rFonts w:cs="Arial"/>
                <w:color w:val="0000FF"/>
                <w:szCs w:val="24"/>
                <w:lang w:eastAsia="en-GB"/>
              </w:rPr>
              <w:t xml:space="preserve">re no young members of the group at </w:t>
            </w:r>
            <w:r w:rsidR="008B5C14">
              <w:rPr>
                <w:rFonts w:cs="Arial"/>
                <w:color w:val="0000FF"/>
                <w:szCs w:val="24"/>
                <w:lang w:eastAsia="en-GB"/>
              </w:rPr>
              <w:t>that time</w:t>
            </w:r>
            <w:r w:rsidR="002765D2" w:rsidRPr="00F01CD8">
              <w:rPr>
                <w:rFonts w:cs="Arial"/>
                <w:color w:val="0000FF"/>
                <w:szCs w:val="24"/>
                <w:lang w:eastAsia="en-GB"/>
              </w:rPr>
              <w:t xml:space="preserve">, </w:t>
            </w:r>
            <w:r w:rsidR="008B5C14">
              <w:rPr>
                <w:rFonts w:cs="Arial"/>
                <w:color w:val="0000FF"/>
                <w:szCs w:val="24"/>
                <w:lang w:eastAsia="en-GB"/>
              </w:rPr>
              <w:t>DAERA did</w:t>
            </w:r>
            <w:r w:rsidR="002765D2" w:rsidRPr="00F01CD8">
              <w:rPr>
                <w:rFonts w:cs="Arial"/>
                <w:color w:val="0000FF"/>
                <w:szCs w:val="24"/>
                <w:lang w:eastAsia="en-GB"/>
              </w:rPr>
              <w:t xml:space="preserve"> invite young people to present to the group and use the linkages which the TWG members ha</w:t>
            </w:r>
            <w:r w:rsidR="008B5C14">
              <w:rPr>
                <w:rFonts w:cs="Arial"/>
                <w:color w:val="0000FF"/>
                <w:szCs w:val="24"/>
                <w:lang w:eastAsia="en-GB"/>
              </w:rPr>
              <w:t>d in place</w:t>
            </w:r>
            <w:r w:rsidR="002765D2" w:rsidRPr="00F01CD8">
              <w:rPr>
                <w:rFonts w:cs="Arial"/>
                <w:color w:val="0000FF"/>
                <w:szCs w:val="24"/>
                <w:lang w:eastAsia="en-GB"/>
              </w:rPr>
              <w:t xml:space="preserve"> to engage with young people, such as Youth Action, YFCU</w:t>
            </w:r>
            <w:r w:rsidR="001522DC" w:rsidRPr="00F01CD8">
              <w:rPr>
                <w:rFonts w:cs="Arial"/>
                <w:color w:val="0000FF"/>
                <w:szCs w:val="24"/>
                <w:lang w:eastAsia="en-GB"/>
              </w:rPr>
              <w:t>, YMCA</w:t>
            </w:r>
            <w:r w:rsidR="002765D2" w:rsidRPr="00F01CD8">
              <w:rPr>
                <w:rFonts w:cs="Arial"/>
                <w:color w:val="0000FF"/>
                <w:szCs w:val="24"/>
                <w:lang w:eastAsia="en-GB"/>
              </w:rPr>
              <w:t xml:space="preserve"> and LAGs. The group propose</w:t>
            </w:r>
            <w:r w:rsidR="008B5C14">
              <w:rPr>
                <w:rFonts w:cs="Arial"/>
                <w:color w:val="0000FF"/>
                <w:szCs w:val="24"/>
                <w:lang w:eastAsia="en-GB"/>
              </w:rPr>
              <w:t>d</w:t>
            </w:r>
            <w:r w:rsidR="002765D2" w:rsidRPr="00F01CD8">
              <w:rPr>
                <w:rFonts w:cs="Arial"/>
                <w:color w:val="0000FF"/>
                <w:szCs w:val="24"/>
                <w:lang w:eastAsia="en-GB"/>
              </w:rPr>
              <w:t xml:space="preserve"> to implement a project seeking to include rural youth into new LEADER strategies 2014</w:t>
            </w:r>
            <w:r w:rsidR="002765D2" w:rsidRPr="00F01CD8">
              <w:rPr>
                <w:rFonts w:ascii="Cambria Math" w:hAnsi="Cambria Math" w:cs="Cambria Math"/>
                <w:color w:val="0000FF"/>
                <w:szCs w:val="24"/>
                <w:lang w:eastAsia="en-GB"/>
              </w:rPr>
              <w:t>‐</w:t>
            </w:r>
            <w:r w:rsidR="002765D2" w:rsidRPr="00F01CD8">
              <w:rPr>
                <w:rFonts w:cs="Arial"/>
                <w:color w:val="0000FF"/>
                <w:szCs w:val="24"/>
                <w:lang w:eastAsia="en-GB"/>
              </w:rPr>
              <w:t>2020.</w:t>
            </w:r>
          </w:p>
          <w:p w14:paraId="0C28BDA0" w14:textId="77777777" w:rsidR="002765D2" w:rsidRDefault="002765D2" w:rsidP="00F01CD8">
            <w:pPr>
              <w:autoSpaceDE w:val="0"/>
              <w:autoSpaceDN w:val="0"/>
              <w:adjustRightInd w:val="0"/>
              <w:rPr>
                <w:rFonts w:cs="Arial"/>
                <w:color w:val="0000FF"/>
                <w:szCs w:val="24"/>
                <w:lang w:eastAsia="en-GB"/>
              </w:rPr>
            </w:pPr>
          </w:p>
          <w:p w14:paraId="11FF673D" w14:textId="77777777" w:rsidR="00820444" w:rsidRPr="00820444" w:rsidRDefault="00820444" w:rsidP="00820444">
            <w:pPr>
              <w:rPr>
                <w:rFonts w:cs="Arial"/>
                <w:b/>
                <w:color w:val="0000FF"/>
                <w:szCs w:val="24"/>
                <w:lang w:eastAsia="en-GB"/>
              </w:rPr>
            </w:pPr>
            <w:r w:rsidRPr="00820444">
              <w:rPr>
                <w:rFonts w:cs="Arial"/>
                <w:b/>
                <w:color w:val="0000FF"/>
                <w:szCs w:val="24"/>
                <w:lang w:eastAsia="en-GB"/>
              </w:rPr>
              <w:t>Farm Policy Branch</w:t>
            </w:r>
          </w:p>
          <w:p w14:paraId="0E2846E9" w14:textId="77777777" w:rsidR="00437766" w:rsidRDefault="00C3080C" w:rsidP="00F01CD8">
            <w:pPr>
              <w:autoSpaceDE w:val="0"/>
              <w:autoSpaceDN w:val="0"/>
              <w:adjustRightInd w:val="0"/>
              <w:rPr>
                <w:rFonts w:cs="Arial"/>
                <w:color w:val="0000FF"/>
                <w:szCs w:val="24"/>
                <w:lang w:eastAsia="en-GB"/>
              </w:rPr>
            </w:pPr>
            <w:r w:rsidRPr="00F01CD8">
              <w:rPr>
                <w:rFonts w:cs="Arial"/>
                <w:color w:val="0000FF"/>
                <w:szCs w:val="24"/>
                <w:lang w:eastAsia="en-GB"/>
              </w:rPr>
              <w:t xml:space="preserve">Farm Policy Branch consulted with young </w:t>
            </w:r>
            <w:r w:rsidR="00825C99" w:rsidRPr="00F01CD8">
              <w:rPr>
                <w:rFonts w:cs="Arial"/>
                <w:color w:val="0000FF"/>
                <w:szCs w:val="24"/>
                <w:lang w:eastAsia="en-GB"/>
              </w:rPr>
              <w:t>farmers’ representatives</w:t>
            </w:r>
            <w:r w:rsidR="001522DC" w:rsidRPr="00F01CD8">
              <w:rPr>
                <w:rFonts w:cs="Arial"/>
                <w:color w:val="0000FF"/>
                <w:szCs w:val="24"/>
                <w:lang w:eastAsia="en-GB"/>
              </w:rPr>
              <w:t xml:space="preserve"> </w:t>
            </w:r>
            <w:r w:rsidRPr="00F01CD8">
              <w:rPr>
                <w:rFonts w:cs="Arial"/>
                <w:color w:val="0000FF"/>
                <w:szCs w:val="24"/>
                <w:lang w:eastAsia="en-GB"/>
              </w:rPr>
              <w:t xml:space="preserve">with a view to including succession opportunity as selection criteria for the third tranche of the Farm Modernisation Programme. </w:t>
            </w:r>
            <w:r w:rsidR="00437766" w:rsidRPr="00F01CD8">
              <w:rPr>
                <w:rFonts w:cs="Arial"/>
                <w:color w:val="0000FF"/>
                <w:szCs w:val="24"/>
                <w:lang w:eastAsia="en-GB"/>
              </w:rPr>
              <w:t>The consultation process took place between 16 February and 18 April 2012. In total six responses were received from the UFU, YFCU, Disability Action, Ulster Arable Committee, UUP</w:t>
            </w:r>
            <w:r w:rsidR="00DE142D">
              <w:rPr>
                <w:rFonts w:cs="Arial"/>
                <w:color w:val="0000FF"/>
                <w:szCs w:val="24"/>
                <w:lang w:eastAsia="en-GB"/>
              </w:rPr>
              <w:t>,</w:t>
            </w:r>
            <w:r w:rsidR="00437766" w:rsidRPr="00F01CD8">
              <w:rPr>
                <w:rFonts w:cs="Arial"/>
                <w:color w:val="0000FF"/>
                <w:szCs w:val="24"/>
                <w:lang w:eastAsia="en-GB"/>
              </w:rPr>
              <w:t xml:space="preserve"> and Kevin MacAuley (Farm Week). The proposal to support younger farmers was endorsed by all stakeholders. While some approved the criterion outright, one stakeholder urged DA</w:t>
            </w:r>
            <w:r w:rsidR="00085890" w:rsidRPr="00F01CD8">
              <w:rPr>
                <w:rFonts w:cs="Arial"/>
                <w:color w:val="0000FF"/>
                <w:szCs w:val="24"/>
                <w:lang w:eastAsia="en-GB"/>
              </w:rPr>
              <w:t>E</w:t>
            </w:r>
            <w:r w:rsidR="00437766" w:rsidRPr="00F01CD8">
              <w:rPr>
                <w:rFonts w:cs="Arial"/>
                <w:color w:val="0000FF"/>
                <w:szCs w:val="24"/>
                <w:lang w:eastAsia="en-GB"/>
              </w:rPr>
              <w:t>R</w:t>
            </w:r>
            <w:r w:rsidR="00085890" w:rsidRPr="00F01CD8">
              <w:rPr>
                <w:rFonts w:cs="Arial"/>
                <w:color w:val="0000FF"/>
                <w:szCs w:val="24"/>
                <w:lang w:eastAsia="en-GB"/>
              </w:rPr>
              <w:t>A</w:t>
            </w:r>
            <w:r w:rsidR="00437766" w:rsidRPr="00F01CD8">
              <w:rPr>
                <w:rFonts w:cs="Arial"/>
                <w:color w:val="0000FF"/>
                <w:szCs w:val="24"/>
                <w:lang w:eastAsia="en-GB"/>
              </w:rPr>
              <w:t xml:space="preserve"> to ensure that there were appropriate safeguards in place so that the likelihood of successful applications from farmers over the age of 40 was not prohibited.</w:t>
            </w:r>
          </w:p>
          <w:p w14:paraId="12466B97" w14:textId="77777777" w:rsidR="006173D6" w:rsidRDefault="006173D6" w:rsidP="00F01CD8">
            <w:pPr>
              <w:autoSpaceDE w:val="0"/>
              <w:autoSpaceDN w:val="0"/>
              <w:adjustRightInd w:val="0"/>
              <w:rPr>
                <w:rFonts w:cs="Arial"/>
                <w:color w:val="0000FF"/>
                <w:szCs w:val="24"/>
                <w:lang w:eastAsia="en-GB"/>
              </w:rPr>
            </w:pPr>
          </w:p>
          <w:p w14:paraId="329A2A7E" w14:textId="6D5FBC96" w:rsidR="006173D6" w:rsidRDefault="006173D6" w:rsidP="00F01CD8">
            <w:pPr>
              <w:autoSpaceDE w:val="0"/>
              <w:autoSpaceDN w:val="0"/>
              <w:adjustRightInd w:val="0"/>
              <w:rPr>
                <w:rFonts w:cs="Arial"/>
                <w:color w:val="0000FF"/>
                <w:szCs w:val="24"/>
                <w:lang w:eastAsia="en-GB"/>
              </w:rPr>
            </w:pPr>
            <w:r>
              <w:rPr>
                <w:rFonts w:cs="Arial"/>
                <w:color w:val="0000FF"/>
                <w:szCs w:val="24"/>
                <w:lang w:eastAsia="en-GB"/>
              </w:rPr>
              <w:t>Engagement with young farmers’ representatives continued for the development of the Farm Business Improvement Scheme – Capital, with specific meetings in October 2014 and February 2016 to discuss key elements of the scheme design, along with follow up engagement ahead of scheme roll out (most recently ahead of launch of Tier 1 tranche 3 of FBIS-Capital in October 2020, and ahead of the opening of the Expression of Interest stage for Tier 2 tranche 2 in July 2021.</w:t>
            </w:r>
          </w:p>
          <w:p w14:paraId="3A351184" w14:textId="77777777" w:rsidR="00D6005C" w:rsidRDefault="00D6005C" w:rsidP="00F01CD8">
            <w:pPr>
              <w:autoSpaceDE w:val="0"/>
              <w:autoSpaceDN w:val="0"/>
              <w:adjustRightInd w:val="0"/>
              <w:rPr>
                <w:rFonts w:cs="Arial"/>
                <w:color w:val="0000FF"/>
                <w:szCs w:val="24"/>
                <w:lang w:eastAsia="en-GB"/>
              </w:rPr>
            </w:pPr>
          </w:p>
          <w:p w14:paraId="20EDC9A0" w14:textId="77777777" w:rsidR="00D6005C" w:rsidRPr="00D6005C" w:rsidRDefault="00D6005C" w:rsidP="00D6005C">
            <w:pPr>
              <w:rPr>
                <w:rFonts w:cs="Arial"/>
                <w:b/>
                <w:color w:val="0000FF"/>
                <w:szCs w:val="24"/>
                <w:lang w:eastAsia="en-GB"/>
              </w:rPr>
            </w:pPr>
            <w:r w:rsidRPr="00D6005C">
              <w:rPr>
                <w:rFonts w:cs="Arial"/>
                <w:b/>
                <w:color w:val="0000FF"/>
                <w:szCs w:val="24"/>
                <w:lang w:eastAsia="en-GB"/>
              </w:rPr>
              <w:t>CAFRE</w:t>
            </w:r>
          </w:p>
          <w:p w14:paraId="5D5CBC57" w14:textId="1AA895EB" w:rsidR="00C65532" w:rsidRDefault="00C3080C" w:rsidP="00D6005C">
            <w:pPr>
              <w:pStyle w:val="ListParagraph"/>
              <w:spacing w:after="0" w:line="240" w:lineRule="auto"/>
              <w:ind w:left="0"/>
              <w:contextualSpacing w:val="0"/>
              <w:rPr>
                <w:rFonts w:ascii="Arial" w:eastAsia="Times New Roman" w:hAnsi="Arial" w:cs="Arial"/>
                <w:color w:val="0000FF"/>
                <w:sz w:val="24"/>
                <w:szCs w:val="24"/>
                <w:lang w:eastAsia="en-GB"/>
              </w:rPr>
            </w:pPr>
            <w:r w:rsidRPr="00F01CD8">
              <w:rPr>
                <w:rFonts w:ascii="Arial" w:eastAsia="Times New Roman" w:hAnsi="Arial" w:cs="Arial"/>
                <w:color w:val="0000FF"/>
                <w:sz w:val="24"/>
                <w:szCs w:val="24"/>
                <w:lang w:eastAsia="en-GB"/>
              </w:rPr>
              <w:t xml:space="preserve">There are active </w:t>
            </w:r>
            <w:r w:rsidR="00C65532" w:rsidRPr="00F01CD8">
              <w:rPr>
                <w:rFonts w:ascii="Arial" w:eastAsia="Times New Roman" w:hAnsi="Arial" w:cs="Arial"/>
                <w:color w:val="0000FF"/>
                <w:sz w:val="24"/>
                <w:szCs w:val="24"/>
                <w:lang w:eastAsia="en-GB"/>
              </w:rPr>
              <w:t xml:space="preserve">Staff </w:t>
            </w:r>
            <w:r w:rsidR="00C65532">
              <w:rPr>
                <w:rFonts w:ascii="Arial" w:eastAsia="Times New Roman" w:hAnsi="Arial" w:cs="Arial"/>
                <w:color w:val="0000FF"/>
                <w:sz w:val="24"/>
                <w:szCs w:val="24"/>
                <w:lang w:eastAsia="en-GB"/>
              </w:rPr>
              <w:t>S</w:t>
            </w:r>
            <w:r w:rsidR="00C65532" w:rsidRPr="00F01CD8">
              <w:rPr>
                <w:rFonts w:ascii="Arial" w:eastAsia="Times New Roman" w:hAnsi="Arial" w:cs="Arial"/>
                <w:color w:val="0000FF"/>
                <w:sz w:val="24"/>
                <w:szCs w:val="24"/>
                <w:lang w:eastAsia="en-GB"/>
              </w:rPr>
              <w:t>tudent Consultative Committee</w:t>
            </w:r>
            <w:r w:rsidR="00C65532">
              <w:rPr>
                <w:rFonts w:ascii="Arial" w:eastAsia="Times New Roman" w:hAnsi="Arial" w:cs="Arial"/>
                <w:color w:val="0000FF"/>
                <w:sz w:val="24"/>
                <w:szCs w:val="24"/>
                <w:lang w:eastAsia="en-GB"/>
              </w:rPr>
              <w:t>s</w:t>
            </w:r>
            <w:r w:rsidR="00C65532" w:rsidRPr="00F01CD8">
              <w:rPr>
                <w:rFonts w:ascii="Arial" w:eastAsia="Times New Roman" w:hAnsi="Arial" w:cs="Arial"/>
                <w:color w:val="0000FF"/>
                <w:sz w:val="24"/>
                <w:szCs w:val="24"/>
                <w:lang w:eastAsia="en-GB"/>
              </w:rPr>
              <w:t xml:space="preserve"> </w:t>
            </w:r>
            <w:r w:rsidRPr="00F01CD8">
              <w:rPr>
                <w:rFonts w:ascii="Arial" w:eastAsia="Times New Roman" w:hAnsi="Arial" w:cs="Arial"/>
                <w:color w:val="0000FF"/>
                <w:sz w:val="24"/>
                <w:szCs w:val="24"/>
                <w:lang w:eastAsia="en-GB"/>
              </w:rPr>
              <w:t>(SSCC</w:t>
            </w:r>
            <w:r w:rsidR="00D6005C">
              <w:rPr>
                <w:rFonts w:ascii="Arial" w:eastAsia="Times New Roman" w:hAnsi="Arial" w:cs="Arial"/>
                <w:color w:val="0000FF"/>
                <w:sz w:val="24"/>
                <w:szCs w:val="24"/>
                <w:lang w:eastAsia="en-GB"/>
              </w:rPr>
              <w:t>’s</w:t>
            </w:r>
            <w:r w:rsidRPr="00F01CD8">
              <w:rPr>
                <w:rFonts w:ascii="Arial" w:eastAsia="Times New Roman" w:hAnsi="Arial" w:cs="Arial"/>
                <w:color w:val="0000FF"/>
                <w:sz w:val="24"/>
                <w:szCs w:val="24"/>
                <w:lang w:eastAsia="en-GB"/>
              </w:rPr>
              <w:t>) across each of the CAFRE campuses. Students participate in staff student consultations on the progress, direction and quality of their learning experience. These meet at least once</w:t>
            </w:r>
            <w:r w:rsidR="00C65532">
              <w:rPr>
                <w:rFonts w:ascii="Arial" w:eastAsia="Times New Roman" w:hAnsi="Arial" w:cs="Arial"/>
                <w:color w:val="0000FF"/>
                <w:sz w:val="24"/>
                <w:szCs w:val="24"/>
                <w:lang w:eastAsia="en-GB"/>
              </w:rPr>
              <w:t xml:space="preserve"> per </w:t>
            </w:r>
            <w:r w:rsidRPr="00F01CD8">
              <w:rPr>
                <w:rFonts w:ascii="Arial" w:eastAsia="Times New Roman" w:hAnsi="Arial" w:cs="Arial"/>
                <w:color w:val="0000FF"/>
                <w:sz w:val="24"/>
                <w:szCs w:val="24"/>
                <w:lang w:eastAsia="en-GB"/>
              </w:rPr>
              <w:t xml:space="preserve">semester. Recommendations are reported in course reports and are monitored by validating bodies, for example the </w:t>
            </w:r>
            <w:r w:rsidR="000624F3">
              <w:rPr>
                <w:rFonts w:ascii="Arial" w:eastAsia="Times New Roman" w:hAnsi="Arial" w:cs="Arial"/>
                <w:color w:val="0000FF"/>
                <w:sz w:val="24"/>
                <w:szCs w:val="24"/>
                <w:lang w:eastAsia="en-GB"/>
              </w:rPr>
              <w:t xml:space="preserve">Ulster </w:t>
            </w:r>
            <w:r w:rsidRPr="00F01CD8">
              <w:rPr>
                <w:rFonts w:ascii="Arial" w:eastAsia="Times New Roman" w:hAnsi="Arial" w:cs="Arial"/>
                <w:color w:val="0000FF"/>
                <w:sz w:val="24"/>
                <w:szCs w:val="24"/>
                <w:lang w:eastAsia="en-GB"/>
              </w:rPr>
              <w:t>University.</w:t>
            </w:r>
          </w:p>
          <w:p w14:paraId="49B23ECE" w14:textId="77777777" w:rsidR="00C65532" w:rsidRDefault="00C65532" w:rsidP="00D6005C">
            <w:pPr>
              <w:pStyle w:val="ListParagraph"/>
              <w:spacing w:after="0" w:line="240" w:lineRule="auto"/>
              <w:ind w:left="0"/>
              <w:contextualSpacing w:val="0"/>
              <w:rPr>
                <w:rFonts w:ascii="Arial" w:eastAsia="Times New Roman" w:hAnsi="Arial" w:cs="Arial"/>
                <w:color w:val="0000FF"/>
                <w:sz w:val="24"/>
                <w:szCs w:val="24"/>
                <w:lang w:eastAsia="en-GB"/>
              </w:rPr>
            </w:pPr>
          </w:p>
          <w:p w14:paraId="56203F93" w14:textId="2B9B6DB9" w:rsidR="00F0114E" w:rsidRPr="00F01CD8" w:rsidRDefault="00F0114E" w:rsidP="00D6005C">
            <w:pPr>
              <w:pStyle w:val="ListParagraph"/>
              <w:spacing w:after="0" w:line="240" w:lineRule="auto"/>
              <w:ind w:left="0"/>
              <w:contextualSpacing w:val="0"/>
              <w:rPr>
                <w:rFonts w:ascii="Arial" w:eastAsia="Times New Roman" w:hAnsi="Arial" w:cs="Arial"/>
                <w:color w:val="0000FF"/>
                <w:sz w:val="24"/>
                <w:szCs w:val="24"/>
                <w:lang w:eastAsia="en-GB"/>
              </w:rPr>
            </w:pPr>
            <w:r w:rsidRPr="00F01CD8">
              <w:rPr>
                <w:rFonts w:ascii="Arial" w:eastAsia="Times New Roman" w:hAnsi="Arial" w:cs="Arial"/>
                <w:color w:val="0000FF"/>
                <w:sz w:val="24"/>
                <w:szCs w:val="24"/>
                <w:lang w:eastAsia="en-GB"/>
              </w:rPr>
              <w:t xml:space="preserve">At these </w:t>
            </w:r>
            <w:r w:rsidR="00C65532">
              <w:rPr>
                <w:rFonts w:ascii="Arial" w:eastAsia="Times New Roman" w:hAnsi="Arial" w:cs="Arial"/>
                <w:color w:val="0000FF"/>
                <w:sz w:val="24"/>
                <w:szCs w:val="24"/>
                <w:lang w:eastAsia="en-GB"/>
              </w:rPr>
              <w:t xml:space="preserve">SSCC </w:t>
            </w:r>
            <w:r w:rsidR="00C65532" w:rsidRPr="00F01CD8">
              <w:rPr>
                <w:rFonts w:ascii="Arial" w:eastAsia="Times New Roman" w:hAnsi="Arial" w:cs="Arial"/>
                <w:color w:val="0000FF"/>
                <w:sz w:val="24"/>
                <w:szCs w:val="24"/>
                <w:lang w:eastAsia="en-GB"/>
              </w:rPr>
              <w:t>meetings,</w:t>
            </w:r>
            <w:r w:rsidRPr="00F01CD8">
              <w:rPr>
                <w:rFonts w:ascii="Arial" w:eastAsia="Times New Roman" w:hAnsi="Arial" w:cs="Arial"/>
                <w:color w:val="0000FF"/>
                <w:sz w:val="24"/>
                <w:szCs w:val="24"/>
                <w:lang w:eastAsia="en-GB"/>
              </w:rPr>
              <w:t xml:space="preserve"> those students present and representing their year group have the opportunity to discuss their course with the Course director</w:t>
            </w:r>
            <w:r w:rsidR="003E5B3B">
              <w:rPr>
                <w:rFonts w:ascii="Arial" w:eastAsia="Times New Roman" w:hAnsi="Arial" w:cs="Arial"/>
                <w:color w:val="0000FF"/>
                <w:sz w:val="24"/>
                <w:szCs w:val="24"/>
                <w:lang w:eastAsia="en-GB"/>
              </w:rPr>
              <w:t xml:space="preserve"> provide feedback on key strengths of their course</w:t>
            </w:r>
            <w:r w:rsidRPr="00F01CD8">
              <w:rPr>
                <w:rFonts w:ascii="Arial" w:eastAsia="Times New Roman" w:hAnsi="Arial" w:cs="Arial"/>
                <w:color w:val="0000FF"/>
                <w:sz w:val="24"/>
                <w:szCs w:val="24"/>
                <w:lang w:eastAsia="en-GB"/>
              </w:rPr>
              <w:t xml:space="preserve">, highlight any areas of concern and identify areas of improvement. The students take the opportunity to feedback and offer suggestions for improvement in areas such as teaching, learning, assessment and facilities and resources. The issues identified during SSCC meetings are discussed with the course team, and action taken, where possible to address them. Feedback from students is also taken on board, when, for example, planning for student induction, scheduling of coursework. Students have the opportunity to follow up on agreed actions at subsequent meetings. The minutes of these meetings are signed off by the </w:t>
            </w:r>
            <w:r w:rsidR="00C65532" w:rsidRPr="00F01CD8">
              <w:rPr>
                <w:rFonts w:ascii="Arial" w:eastAsia="Times New Roman" w:hAnsi="Arial" w:cs="Arial"/>
                <w:color w:val="0000FF"/>
                <w:sz w:val="24"/>
                <w:szCs w:val="24"/>
                <w:lang w:eastAsia="en-GB"/>
              </w:rPr>
              <w:t xml:space="preserve">Student Representative Council </w:t>
            </w:r>
            <w:r w:rsidR="00C65532">
              <w:rPr>
                <w:rFonts w:ascii="Arial" w:eastAsia="Times New Roman" w:hAnsi="Arial" w:cs="Arial"/>
                <w:color w:val="0000FF"/>
                <w:sz w:val="24"/>
                <w:szCs w:val="24"/>
                <w:lang w:eastAsia="en-GB"/>
              </w:rPr>
              <w:t>(</w:t>
            </w:r>
            <w:r w:rsidRPr="00F01CD8">
              <w:rPr>
                <w:rFonts w:ascii="Arial" w:eastAsia="Times New Roman" w:hAnsi="Arial" w:cs="Arial"/>
                <w:color w:val="0000FF"/>
                <w:sz w:val="24"/>
                <w:szCs w:val="24"/>
                <w:lang w:eastAsia="en-GB"/>
              </w:rPr>
              <w:t>SRC</w:t>
            </w:r>
            <w:r w:rsidR="00C65532">
              <w:rPr>
                <w:rFonts w:ascii="Arial" w:eastAsia="Times New Roman" w:hAnsi="Arial" w:cs="Arial"/>
                <w:color w:val="0000FF"/>
                <w:sz w:val="24"/>
                <w:szCs w:val="24"/>
                <w:lang w:eastAsia="en-GB"/>
              </w:rPr>
              <w:t>)</w:t>
            </w:r>
            <w:r w:rsidRPr="00F01CD8">
              <w:rPr>
                <w:rFonts w:ascii="Arial" w:eastAsia="Times New Roman" w:hAnsi="Arial" w:cs="Arial"/>
                <w:color w:val="0000FF"/>
                <w:sz w:val="24"/>
                <w:szCs w:val="24"/>
                <w:lang w:eastAsia="en-GB"/>
              </w:rPr>
              <w:t xml:space="preserve"> president and posted online</w:t>
            </w:r>
            <w:r w:rsidR="003E5B3B">
              <w:rPr>
                <w:rFonts w:ascii="Arial" w:eastAsia="Times New Roman" w:hAnsi="Arial" w:cs="Arial"/>
                <w:color w:val="0000FF"/>
                <w:sz w:val="24"/>
                <w:szCs w:val="24"/>
                <w:lang w:eastAsia="en-GB"/>
              </w:rPr>
              <w:t xml:space="preserve"> on the Student Virtual Learning Environment (VLE)</w:t>
            </w:r>
            <w:r w:rsidRPr="00F01CD8">
              <w:rPr>
                <w:rFonts w:ascii="Arial" w:eastAsia="Times New Roman" w:hAnsi="Arial" w:cs="Arial"/>
                <w:color w:val="0000FF"/>
                <w:sz w:val="24"/>
                <w:szCs w:val="24"/>
                <w:lang w:eastAsia="en-GB"/>
              </w:rPr>
              <w:t>.</w:t>
            </w:r>
          </w:p>
          <w:p w14:paraId="12CB7266" w14:textId="77777777" w:rsidR="003E5B3B" w:rsidRPr="00D6005C" w:rsidRDefault="003E5B3B" w:rsidP="00D6005C">
            <w:pPr>
              <w:pStyle w:val="ListParagraph"/>
              <w:spacing w:after="0" w:line="240" w:lineRule="auto"/>
              <w:ind w:left="0"/>
              <w:contextualSpacing w:val="0"/>
              <w:rPr>
                <w:rFonts w:ascii="Arial" w:eastAsia="Times New Roman" w:hAnsi="Arial" w:cs="Arial"/>
                <w:color w:val="0000FF"/>
                <w:sz w:val="24"/>
                <w:szCs w:val="24"/>
                <w:lang w:eastAsia="en-GB"/>
              </w:rPr>
            </w:pPr>
          </w:p>
          <w:p w14:paraId="21F05F6A" w14:textId="002B64F4" w:rsidR="003E5B3B" w:rsidRDefault="003E5B3B" w:rsidP="003E5B3B">
            <w:pPr>
              <w:pStyle w:val="ListParagraph"/>
              <w:spacing w:after="0" w:line="240" w:lineRule="auto"/>
              <w:ind w:left="0"/>
              <w:contextualSpacing w:val="0"/>
              <w:rPr>
                <w:rFonts w:ascii="Arial" w:eastAsia="Times New Roman" w:hAnsi="Arial" w:cs="Arial"/>
                <w:color w:val="0000FF"/>
                <w:sz w:val="24"/>
                <w:szCs w:val="24"/>
                <w:lang w:eastAsia="en-GB"/>
              </w:rPr>
            </w:pPr>
            <w:r>
              <w:rPr>
                <w:rFonts w:ascii="Arial" w:eastAsia="Times New Roman" w:hAnsi="Arial" w:cs="Arial"/>
                <w:color w:val="0000FF"/>
                <w:sz w:val="24"/>
                <w:szCs w:val="24"/>
                <w:lang w:eastAsia="en-GB"/>
              </w:rPr>
              <w:t>CAFRE also operates a Students’ Representative Council (S</w:t>
            </w:r>
            <w:r w:rsidR="000624F3">
              <w:rPr>
                <w:rFonts w:ascii="Arial" w:eastAsia="Times New Roman" w:hAnsi="Arial" w:cs="Arial"/>
                <w:color w:val="0000FF"/>
                <w:sz w:val="24"/>
                <w:szCs w:val="24"/>
                <w:lang w:eastAsia="en-GB"/>
              </w:rPr>
              <w:t>R</w:t>
            </w:r>
            <w:r>
              <w:rPr>
                <w:rFonts w:ascii="Arial" w:eastAsia="Times New Roman" w:hAnsi="Arial" w:cs="Arial"/>
                <w:color w:val="0000FF"/>
                <w:sz w:val="24"/>
                <w:szCs w:val="24"/>
                <w:lang w:eastAsia="en-GB"/>
              </w:rPr>
              <w:t xml:space="preserve">C) at each Campus. Members are nominated from each course and a Student President for each Campus is elected by SRC members. </w:t>
            </w:r>
            <w:r w:rsidR="00F0114E" w:rsidRPr="00F01CD8">
              <w:rPr>
                <w:rFonts w:ascii="Arial" w:eastAsia="Times New Roman" w:hAnsi="Arial" w:cs="Arial"/>
                <w:color w:val="0000FF"/>
                <w:sz w:val="24"/>
                <w:szCs w:val="24"/>
                <w:lang w:eastAsia="en-GB"/>
              </w:rPr>
              <w:t>SRC meetings are</w:t>
            </w:r>
            <w:r>
              <w:rPr>
                <w:rFonts w:ascii="Arial" w:eastAsia="Times New Roman" w:hAnsi="Arial" w:cs="Arial"/>
                <w:color w:val="0000FF"/>
                <w:sz w:val="24"/>
                <w:szCs w:val="24"/>
                <w:lang w:eastAsia="en-GB"/>
              </w:rPr>
              <w:t xml:space="preserve"> </w:t>
            </w:r>
            <w:r w:rsidR="000624F3">
              <w:rPr>
                <w:rFonts w:ascii="Arial" w:eastAsia="Times New Roman" w:hAnsi="Arial" w:cs="Arial"/>
                <w:color w:val="0000FF"/>
                <w:sz w:val="24"/>
                <w:szCs w:val="24"/>
                <w:lang w:eastAsia="en-GB"/>
              </w:rPr>
              <w:t xml:space="preserve">generally </w:t>
            </w:r>
            <w:r w:rsidR="000624F3" w:rsidRPr="00F01CD8">
              <w:rPr>
                <w:rFonts w:ascii="Arial" w:eastAsia="Times New Roman" w:hAnsi="Arial" w:cs="Arial"/>
                <w:color w:val="0000FF"/>
                <w:sz w:val="24"/>
                <w:szCs w:val="24"/>
                <w:lang w:eastAsia="en-GB"/>
              </w:rPr>
              <w:t>held</w:t>
            </w:r>
            <w:r w:rsidR="00F0114E" w:rsidRPr="00F01CD8">
              <w:rPr>
                <w:rFonts w:ascii="Arial" w:eastAsia="Times New Roman" w:hAnsi="Arial" w:cs="Arial"/>
                <w:color w:val="0000FF"/>
                <w:sz w:val="24"/>
                <w:szCs w:val="24"/>
                <w:lang w:eastAsia="en-GB"/>
              </w:rPr>
              <w:t xml:space="preserve"> every month during the academic year where elected student representatives </w:t>
            </w:r>
            <w:r w:rsidR="00D6005C">
              <w:rPr>
                <w:rFonts w:ascii="Arial" w:eastAsia="Times New Roman" w:hAnsi="Arial" w:cs="Arial"/>
                <w:color w:val="0000FF"/>
                <w:sz w:val="24"/>
                <w:szCs w:val="24"/>
                <w:lang w:eastAsia="en-GB"/>
              </w:rPr>
              <w:t xml:space="preserve">can also </w:t>
            </w:r>
            <w:r w:rsidR="00F0114E" w:rsidRPr="00F01CD8">
              <w:rPr>
                <w:rFonts w:ascii="Arial" w:eastAsia="Times New Roman" w:hAnsi="Arial" w:cs="Arial"/>
                <w:color w:val="0000FF"/>
                <w:sz w:val="24"/>
                <w:szCs w:val="24"/>
                <w:lang w:eastAsia="en-GB"/>
              </w:rPr>
              <w:t>discuss non-academic issues with staff, including accommodation, catering, clubs, societies and health and safety.</w:t>
            </w:r>
            <w:r>
              <w:rPr>
                <w:rFonts w:ascii="Arial" w:eastAsia="Times New Roman" w:hAnsi="Arial" w:cs="Arial"/>
                <w:color w:val="0000FF"/>
                <w:sz w:val="24"/>
                <w:szCs w:val="24"/>
                <w:lang w:eastAsia="en-GB"/>
              </w:rPr>
              <w:t xml:space="preserve"> On an annual basis SRC members, or other class representatives</w:t>
            </w:r>
            <w:r w:rsidR="00F83F26">
              <w:rPr>
                <w:rFonts w:ascii="Arial" w:eastAsia="Times New Roman" w:hAnsi="Arial" w:cs="Arial"/>
                <w:color w:val="0000FF"/>
                <w:sz w:val="24"/>
                <w:szCs w:val="24"/>
                <w:lang w:eastAsia="en-GB"/>
              </w:rPr>
              <w:t>,</w:t>
            </w:r>
            <w:r>
              <w:rPr>
                <w:rFonts w:ascii="Arial" w:eastAsia="Times New Roman" w:hAnsi="Arial" w:cs="Arial"/>
                <w:color w:val="0000FF"/>
                <w:sz w:val="24"/>
                <w:szCs w:val="24"/>
                <w:lang w:eastAsia="en-GB"/>
              </w:rPr>
              <w:t xml:space="preserve"> also meet with members of the CAFRE Senior Management Team, (Education Management Team), College Management Team, and with the College Advisory Group. This provides an opportunity for them to provide feedback on their experience of their course and of CAFRE and discuss</w:t>
            </w:r>
            <w:r w:rsidR="000624F3">
              <w:rPr>
                <w:rFonts w:ascii="Arial" w:eastAsia="Times New Roman" w:hAnsi="Arial" w:cs="Arial"/>
                <w:color w:val="0000FF"/>
                <w:sz w:val="24"/>
                <w:szCs w:val="24"/>
                <w:lang w:eastAsia="en-GB"/>
              </w:rPr>
              <w:t>,</w:t>
            </w:r>
            <w:r>
              <w:rPr>
                <w:rFonts w:ascii="Arial" w:eastAsia="Times New Roman" w:hAnsi="Arial" w:cs="Arial"/>
                <w:color w:val="0000FF"/>
                <w:sz w:val="24"/>
                <w:szCs w:val="24"/>
                <w:lang w:eastAsia="en-GB"/>
              </w:rPr>
              <w:t xml:space="preserve"> in detail</w:t>
            </w:r>
            <w:r w:rsidR="000624F3">
              <w:rPr>
                <w:rFonts w:ascii="Arial" w:eastAsia="Times New Roman" w:hAnsi="Arial" w:cs="Arial"/>
                <w:color w:val="0000FF"/>
                <w:sz w:val="24"/>
                <w:szCs w:val="24"/>
                <w:lang w:eastAsia="en-GB"/>
              </w:rPr>
              <w:t>,</w:t>
            </w:r>
            <w:r>
              <w:rPr>
                <w:rFonts w:ascii="Arial" w:eastAsia="Times New Roman" w:hAnsi="Arial" w:cs="Arial"/>
                <w:color w:val="0000FF"/>
                <w:sz w:val="24"/>
                <w:szCs w:val="24"/>
                <w:lang w:eastAsia="en-GB"/>
              </w:rPr>
              <w:t xml:space="preserve"> any concerns they have or improvements required.</w:t>
            </w:r>
          </w:p>
          <w:p w14:paraId="1D892D5E" w14:textId="77777777" w:rsidR="003E5B3B" w:rsidRDefault="00D6005C" w:rsidP="00D6005C">
            <w:pPr>
              <w:pStyle w:val="ListParagraph"/>
              <w:spacing w:after="0" w:line="240" w:lineRule="auto"/>
              <w:ind w:left="0"/>
              <w:contextualSpacing w:val="0"/>
              <w:rPr>
                <w:rFonts w:ascii="Arial" w:eastAsia="Times New Roman" w:hAnsi="Arial" w:cs="Arial"/>
                <w:color w:val="0000FF"/>
                <w:sz w:val="24"/>
                <w:szCs w:val="24"/>
                <w:lang w:eastAsia="en-GB"/>
              </w:rPr>
            </w:pPr>
            <w:r>
              <w:rPr>
                <w:rFonts w:ascii="Arial" w:eastAsia="Times New Roman" w:hAnsi="Arial" w:cs="Arial"/>
                <w:color w:val="0000FF"/>
                <w:sz w:val="24"/>
                <w:szCs w:val="24"/>
                <w:lang w:eastAsia="en-GB"/>
              </w:rPr>
              <w:t xml:space="preserve"> </w:t>
            </w:r>
          </w:p>
          <w:p w14:paraId="6E28CFAC" w14:textId="67CAC02A" w:rsidR="00F0114E" w:rsidRDefault="003E5B3B" w:rsidP="00D6005C">
            <w:pPr>
              <w:pStyle w:val="ListParagraph"/>
              <w:spacing w:after="0" w:line="240" w:lineRule="auto"/>
              <w:ind w:left="0"/>
              <w:contextualSpacing w:val="0"/>
              <w:rPr>
                <w:rFonts w:ascii="Arial" w:eastAsia="Times New Roman" w:hAnsi="Arial" w:cs="Arial"/>
                <w:color w:val="0000FF"/>
                <w:sz w:val="24"/>
                <w:szCs w:val="24"/>
                <w:lang w:eastAsia="en-GB"/>
              </w:rPr>
            </w:pPr>
            <w:r>
              <w:rPr>
                <w:rFonts w:ascii="Arial" w:eastAsia="Times New Roman" w:hAnsi="Arial" w:cs="Arial"/>
                <w:color w:val="0000FF"/>
                <w:sz w:val="24"/>
                <w:szCs w:val="24"/>
                <w:lang w:eastAsia="en-GB"/>
              </w:rPr>
              <w:t xml:space="preserve">Each year all students are encouraged to complete an online “Listening to Learners” survey </w:t>
            </w:r>
            <w:r w:rsidRPr="00F01CD8">
              <w:rPr>
                <w:rFonts w:ascii="Arial" w:eastAsia="Times New Roman" w:hAnsi="Arial" w:cs="Arial"/>
                <w:color w:val="0000FF"/>
                <w:sz w:val="24"/>
                <w:szCs w:val="24"/>
                <w:lang w:eastAsia="en-GB"/>
              </w:rPr>
              <w:t xml:space="preserve">and their views form part of the </w:t>
            </w:r>
            <w:r>
              <w:rPr>
                <w:rFonts w:ascii="Arial" w:eastAsia="Times New Roman" w:hAnsi="Arial" w:cs="Arial"/>
                <w:color w:val="0000FF"/>
                <w:sz w:val="24"/>
                <w:szCs w:val="24"/>
                <w:lang w:eastAsia="en-GB"/>
              </w:rPr>
              <w:t xml:space="preserve">annual course </w:t>
            </w:r>
            <w:r w:rsidRPr="00F01CD8">
              <w:rPr>
                <w:rFonts w:ascii="Arial" w:eastAsia="Times New Roman" w:hAnsi="Arial" w:cs="Arial"/>
                <w:color w:val="0000FF"/>
                <w:sz w:val="24"/>
                <w:szCs w:val="24"/>
                <w:lang w:eastAsia="en-GB"/>
              </w:rPr>
              <w:t>review pro</w:t>
            </w:r>
            <w:r>
              <w:rPr>
                <w:rFonts w:ascii="Arial" w:eastAsia="Times New Roman" w:hAnsi="Arial" w:cs="Arial"/>
                <w:color w:val="0000FF"/>
                <w:sz w:val="24"/>
                <w:szCs w:val="24"/>
                <w:lang w:eastAsia="en-GB"/>
              </w:rPr>
              <w:t xml:space="preserve">cess. </w:t>
            </w:r>
            <w:r w:rsidR="00D6005C">
              <w:rPr>
                <w:rFonts w:ascii="Arial" w:eastAsia="Times New Roman" w:hAnsi="Arial" w:cs="Arial"/>
                <w:color w:val="0000FF"/>
                <w:sz w:val="24"/>
                <w:szCs w:val="24"/>
                <w:lang w:eastAsia="en-GB"/>
              </w:rPr>
              <w:t>T</w:t>
            </w:r>
            <w:r w:rsidR="00F0114E" w:rsidRPr="00F01CD8">
              <w:rPr>
                <w:rFonts w:ascii="Arial" w:eastAsia="Times New Roman" w:hAnsi="Arial" w:cs="Arial"/>
                <w:color w:val="0000FF"/>
                <w:sz w:val="24"/>
                <w:szCs w:val="24"/>
                <w:lang w:eastAsia="en-GB"/>
              </w:rPr>
              <w:t>h</w:t>
            </w:r>
            <w:r w:rsidR="000624F3">
              <w:rPr>
                <w:rFonts w:ascii="Arial" w:eastAsia="Times New Roman" w:hAnsi="Arial" w:cs="Arial"/>
                <w:color w:val="0000FF"/>
                <w:sz w:val="24"/>
                <w:szCs w:val="24"/>
                <w:lang w:eastAsia="en-GB"/>
              </w:rPr>
              <w:t>is</w:t>
            </w:r>
            <w:r w:rsidR="00F0114E" w:rsidRPr="00F01CD8">
              <w:rPr>
                <w:rFonts w:ascii="Arial" w:eastAsia="Times New Roman" w:hAnsi="Arial" w:cs="Arial"/>
                <w:color w:val="0000FF"/>
                <w:sz w:val="24"/>
                <w:szCs w:val="24"/>
                <w:lang w:eastAsia="en-GB"/>
              </w:rPr>
              <w:t xml:space="preserve"> online student survey provides a wide range of questions o</w:t>
            </w:r>
            <w:r w:rsidR="000624F3">
              <w:rPr>
                <w:rFonts w:ascii="Arial" w:eastAsia="Times New Roman" w:hAnsi="Arial" w:cs="Arial"/>
                <w:color w:val="0000FF"/>
                <w:sz w:val="24"/>
                <w:szCs w:val="24"/>
                <w:lang w:eastAsia="en-GB"/>
              </w:rPr>
              <w:t>n</w:t>
            </w:r>
            <w:r w:rsidR="00F0114E" w:rsidRPr="00F01CD8">
              <w:rPr>
                <w:rFonts w:ascii="Arial" w:eastAsia="Times New Roman" w:hAnsi="Arial" w:cs="Arial"/>
                <w:color w:val="0000FF"/>
                <w:sz w:val="24"/>
                <w:szCs w:val="24"/>
                <w:lang w:eastAsia="en-GB"/>
              </w:rPr>
              <w:t xml:space="preserve"> all aspects of course delivery including recruitment, course content, course delivery, assessment, careers guidance and overall level of student satisfaction. The information gained from the survey corroborates and builds on feedback from SSCC meetings and provides information for course directors and course teams on areas to be examined. As a result of feedback received from students, more industry visits </w:t>
            </w:r>
            <w:r w:rsidR="000624F3">
              <w:rPr>
                <w:rFonts w:ascii="Arial" w:eastAsia="Times New Roman" w:hAnsi="Arial" w:cs="Arial"/>
                <w:color w:val="0000FF"/>
                <w:sz w:val="24"/>
                <w:szCs w:val="24"/>
                <w:lang w:eastAsia="en-GB"/>
              </w:rPr>
              <w:t xml:space="preserve">have been </w:t>
            </w:r>
            <w:r w:rsidR="00F0114E" w:rsidRPr="00F01CD8">
              <w:rPr>
                <w:rFonts w:ascii="Arial" w:eastAsia="Times New Roman" w:hAnsi="Arial" w:cs="Arial"/>
                <w:color w:val="0000FF"/>
                <w:sz w:val="24"/>
                <w:szCs w:val="24"/>
                <w:lang w:eastAsia="en-GB"/>
              </w:rPr>
              <w:t xml:space="preserve">incorporated into </w:t>
            </w:r>
            <w:r w:rsidR="00D6005C">
              <w:rPr>
                <w:rFonts w:ascii="Arial" w:eastAsia="Times New Roman" w:hAnsi="Arial" w:cs="Arial"/>
                <w:color w:val="0000FF"/>
                <w:sz w:val="24"/>
                <w:szCs w:val="24"/>
                <w:lang w:eastAsia="en-GB"/>
              </w:rPr>
              <w:t>Further Education (</w:t>
            </w:r>
            <w:r w:rsidR="00F0114E" w:rsidRPr="00F01CD8">
              <w:rPr>
                <w:rFonts w:ascii="Arial" w:eastAsia="Times New Roman" w:hAnsi="Arial" w:cs="Arial"/>
                <w:color w:val="0000FF"/>
                <w:sz w:val="24"/>
                <w:szCs w:val="24"/>
                <w:lang w:eastAsia="en-GB"/>
              </w:rPr>
              <w:t>FE</w:t>
            </w:r>
            <w:r w:rsidR="00D6005C">
              <w:rPr>
                <w:rFonts w:ascii="Arial" w:eastAsia="Times New Roman" w:hAnsi="Arial" w:cs="Arial"/>
                <w:color w:val="0000FF"/>
                <w:sz w:val="24"/>
                <w:szCs w:val="24"/>
                <w:lang w:eastAsia="en-GB"/>
              </w:rPr>
              <w:t>)</w:t>
            </w:r>
            <w:r w:rsidR="00F0114E" w:rsidRPr="00F01CD8">
              <w:rPr>
                <w:rFonts w:ascii="Arial" w:eastAsia="Times New Roman" w:hAnsi="Arial" w:cs="Arial"/>
                <w:color w:val="0000FF"/>
                <w:sz w:val="24"/>
                <w:szCs w:val="24"/>
                <w:lang w:eastAsia="en-GB"/>
              </w:rPr>
              <w:t xml:space="preserve"> programmes</w:t>
            </w:r>
            <w:r w:rsidR="00F01CD8" w:rsidRPr="00F01CD8">
              <w:rPr>
                <w:rFonts w:ascii="Arial" w:eastAsia="Times New Roman" w:hAnsi="Arial" w:cs="Arial"/>
                <w:color w:val="0000FF"/>
                <w:sz w:val="24"/>
                <w:szCs w:val="24"/>
                <w:lang w:eastAsia="en-GB"/>
              </w:rPr>
              <w:t>.</w:t>
            </w:r>
          </w:p>
          <w:p w14:paraId="2EB3ECCD" w14:textId="77777777" w:rsidR="00B35E12" w:rsidRPr="00F01CD8" w:rsidRDefault="00B35E12" w:rsidP="00D6005C">
            <w:pPr>
              <w:pStyle w:val="ListParagraph"/>
              <w:spacing w:after="0" w:line="240" w:lineRule="auto"/>
              <w:ind w:left="0"/>
              <w:contextualSpacing w:val="0"/>
              <w:rPr>
                <w:rFonts w:ascii="Arial" w:eastAsia="Times New Roman" w:hAnsi="Arial" w:cs="Arial"/>
                <w:color w:val="0000FF"/>
                <w:sz w:val="24"/>
                <w:szCs w:val="24"/>
                <w:lang w:eastAsia="en-GB"/>
              </w:rPr>
            </w:pPr>
          </w:p>
          <w:p w14:paraId="037E42BE" w14:textId="3CFD0CC8" w:rsidR="00F0114E" w:rsidRPr="00F01CD8" w:rsidRDefault="00D4374E" w:rsidP="00D6005C">
            <w:pPr>
              <w:pStyle w:val="ListParagraph"/>
              <w:spacing w:after="0" w:line="240" w:lineRule="auto"/>
              <w:ind w:left="0"/>
              <w:contextualSpacing w:val="0"/>
              <w:rPr>
                <w:rFonts w:ascii="Arial" w:eastAsia="Times New Roman" w:hAnsi="Arial" w:cs="Arial"/>
                <w:color w:val="0000FF"/>
                <w:sz w:val="24"/>
                <w:szCs w:val="24"/>
                <w:lang w:eastAsia="en-GB"/>
              </w:rPr>
            </w:pPr>
            <w:r w:rsidRPr="00F01CD8">
              <w:rPr>
                <w:rFonts w:ascii="Arial" w:eastAsia="Times New Roman" w:hAnsi="Arial" w:cs="Arial"/>
                <w:color w:val="0000FF"/>
                <w:sz w:val="24"/>
                <w:szCs w:val="24"/>
                <w:lang w:eastAsia="en-GB"/>
              </w:rPr>
              <w:t xml:space="preserve">CAFRE </w:t>
            </w:r>
            <w:r w:rsidR="00C3080C" w:rsidRPr="00F01CD8">
              <w:rPr>
                <w:rFonts w:ascii="Arial" w:eastAsia="Times New Roman" w:hAnsi="Arial" w:cs="Arial"/>
                <w:color w:val="0000FF"/>
                <w:sz w:val="24"/>
                <w:szCs w:val="24"/>
                <w:lang w:eastAsia="en-GB"/>
              </w:rPr>
              <w:t>staff m</w:t>
            </w:r>
            <w:r w:rsidRPr="00F01CD8">
              <w:rPr>
                <w:rFonts w:ascii="Arial" w:eastAsia="Times New Roman" w:hAnsi="Arial" w:cs="Arial"/>
                <w:color w:val="0000FF"/>
                <w:sz w:val="24"/>
                <w:szCs w:val="24"/>
                <w:lang w:eastAsia="en-GB"/>
              </w:rPr>
              <w:t>e</w:t>
            </w:r>
            <w:r w:rsidR="00C3080C" w:rsidRPr="00F01CD8">
              <w:rPr>
                <w:rFonts w:ascii="Arial" w:eastAsia="Times New Roman" w:hAnsi="Arial" w:cs="Arial"/>
                <w:color w:val="0000FF"/>
                <w:sz w:val="24"/>
                <w:szCs w:val="24"/>
                <w:lang w:eastAsia="en-GB"/>
              </w:rPr>
              <w:t>et with H</w:t>
            </w:r>
            <w:r w:rsidRPr="00F01CD8">
              <w:rPr>
                <w:rFonts w:ascii="Arial" w:eastAsia="Times New Roman" w:hAnsi="Arial" w:cs="Arial"/>
                <w:color w:val="0000FF"/>
                <w:sz w:val="24"/>
                <w:szCs w:val="24"/>
                <w:lang w:eastAsia="en-GB"/>
              </w:rPr>
              <w:t xml:space="preserve">igher </w:t>
            </w:r>
            <w:r w:rsidR="00C3080C" w:rsidRPr="00F01CD8">
              <w:rPr>
                <w:rFonts w:ascii="Arial" w:eastAsia="Times New Roman" w:hAnsi="Arial" w:cs="Arial"/>
                <w:color w:val="0000FF"/>
                <w:sz w:val="24"/>
                <w:szCs w:val="24"/>
                <w:lang w:eastAsia="en-GB"/>
              </w:rPr>
              <w:t>E</w:t>
            </w:r>
            <w:r w:rsidRPr="00F01CD8">
              <w:rPr>
                <w:rFonts w:ascii="Arial" w:eastAsia="Times New Roman" w:hAnsi="Arial" w:cs="Arial"/>
                <w:color w:val="0000FF"/>
                <w:sz w:val="24"/>
                <w:szCs w:val="24"/>
                <w:lang w:eastAsia="en-GB"/>
              </w:rPr>
              <w:t>ducation</w:t>
            </w:r>
            <w:r w:rsidR="00C3080C" w:rsidRPr="00F01CD8">
              <w:rPr>
                <w:rFonts w:ascii="Arial" w:eastAsia="Times New Roman" w:hAnsi="Arial" w:cs="Arial"/>
                <w:color w:val="0000FF"/>
                <w:sz w:val="24"/>
                <w:szCs w:val="24"/>
                <w:lang w:eastAsia="en-GB"/>
              </w:rPr>
              <w:t xml:space="preserve"> </w:t>
            </w:r>
            <w:r w:rsidR="004406BF" w:rsidRPr="00F01CD8">
              <w:rPr>
                <w:rFonts w:ascii="Arial" w:eastAsia="Times New Roman" w:hAnsi="Arial" w:cs="Arial"/>
                <w:color w:val="0000FF"/>
                <w:sz w:val="24"/>
                <w:szCs w:val="24"/>
                <w:lang w:eastAsia="en-GB"/>
              </w:rPr>
              <w:t>students to</w:t>
            </w:r>
            <w:r w:rsidR="00C3080C" w:rsidRPr="00F01CD8">
              <w:rPr>
                <w:rFonts w:ascii="Arial" w:eastAsia="Times New Roman" w:hAnsi="Arial" w:cs="Arial"/>
                <w:color w:val="0000FF"/>
                <w:sz w:val="24"/>
                <w:szCs w:val="24"/>
                <w:lang w:eastAsia="en-GB"/>
              </w:rPr>
              <w:t xml:space="preserve"> discuss DA</w:t>
            </w:r>
            <w:r w:rsidR="00F01CD8" w:rsidRPr="00F01CD8">
              <w:rPr>
                <w:rFonts w:ascii="Arial" w:eastAsia="Times New Roman" w:hAnsi="Arial" w:cs="Arial"/>
                <w:color w:val="0000FF"/>
                <w:sz w:val="24"/>
                <w:szCs w:val="24"/>
                <w:lang w:eastAsia="en-GB"/>
              </w:rPr>
              <w:t>E</w:t>
            </w:r>
            <w:r w:rsidR="00C3080C" w:rsidRPr="00F01CD8">
              <w:rPr>
                <w:rFonts w:ascii="Arial" w:eastAsia="Times New Roman" w:hAnsi="Arial" w:cs="Arial"/>
                <w:color w:val="0000FF"/>
                <w:sz w:val="24"/>
                <w:szCs w:val="24"/>
                <w:lang w:eastAsia="en-GB"/>
              </w:rPr>
              <w:t>R</w:t>
            </w:r>
            <w:r w:rsidR="00F01CD8" w:rsidRPr="00F01CD8">
              <w:rPr>
                <w:rFonts w:ascii="Arial" w:eastAsia="Times New Roman" w:hAnsi="Arial" w:cs="Arial"/>
                <w:color w:val="0000FF"/>
                <w:sz w:val="24"/>
                <w:szCs w:val="24"/>
                <w:lang w:eastAsia="en-GB"/>
              </w:rPr>
              <w:t>A</w:t>
            </w:r>
            <w:r w:rsidR="00C3080C" w:rsidRPr="00F01CD8">
              <w:rPr>
                <w:rFonts w:ascii="Arial" w:eastAsia="Times New Roman" w:hAnsi="Arial" w:cs="Arial"/>
                <w:color w:val="0000FF"/>
                <w:sz w:val="24"/>
                <w:szCs w:val="24"/>
                <w:lang w:eastAsia="en-GB"/>
              </w:rPr>
              <w:t xml:space="preserve"> policy development issues in relation to young people.</w:t>
            </w:r>
            <w:r w:rsidR="00304CBC" w:rsidRPr="00F01CD8">
              <w:rPr>
                <w:rFonts w:ascii="Arial" w:eastAsia="Times New Roman" w:hAnsi="Arial" w:cs="Arial"/>
                <w:color w:val="0000FF"/>
                <w:sz w:val="24"/>
                <w:szCs w:val="24"/>
                <w:lang w:eastAsia="en-GB"/>
              </w:rPr>
              <w:t xml:space="preserve"> </w:t>
            </w:r>
            <w:r w:rsidR="00F0114E" w:rsidRPr="00F01CD8">
              <w:rPr>
                <w:rFonts w:ascii="Arial" w:eastAsia="Times New Roman" w:hAnsi="Arial" w:cs="Arial"/>
                <w:color w:val="0000FF"/>
                <w:sz w:val="24"/>
                <w:szCs w:val="24"/>
                <w:lang w:eastAsia="en-GB"/>
              </w:rPr>
              <w:t xml:space="preserve">A Loughry student </w:t>
            </w:r>
            <w:r w:rsidR="00D6005C">
              <w:rPr>
                <w:rFonts w:ascii="Arial" w:eastAsia="Times New Roman" w:hAnsi="Arial" w:cs="Arial"/>
                <w:color w:val="0000FF"/>
                <w:sz w:val="24"/>
                <w:szCs w:val="24"/>
                <w:lang w:eastAsia="en-GB"/>
              </w:rPr>
              <w:t>was added as</w:t>
            </w:r>
            <w:r w:rsidR="00F0114E" w:rsidRPr="00F01CD8">
              <w:rPr>
                <w:rFonts w:ascii="Arial" w:eastAsia="Times New Roman" w:hAnsi="Arial" w:cs="Arial"/>
                <w:color w:val="0000FF"/>
                <w:sz w:val="24"/>
                <w:szCs w:val="24"/>
                <w:lang w:eastAsia="en-GB"/>
              </w:rPr>
              <w:t xml:space="preserve"> a member of the University of Ulster panel contributing to the revalidation of the College’s higher education food courses in February 2014.</w:t>
            </w:r>
            <w:r w:rsidR="00D6005C">
              <w:rPr>
                <w:rFonts w:ascii="Arial" w:eastAsia="Times New Roman" w:hAnsi="Arial" w:cs="Arial"/>
                <w:color w:val="0000FF"/>
                <w:sz w:val="24"/>
                <w:szCs w:val="24"/>
                <w:lang w:eastAsia="en-GB"/>
              </w:rPr>
              <w:t xml:space="preserve"> This resulted in the </w:t>
            </w:r>
            <w:r w:rsidR="00F0114E" w:rsidRPr="00F01CD8">
              <w:rPr>
                <w:rFonts w:ascii="Arial" w:eastAsia="Times New Roman" w:hAnsi="Arial" w:cs="Arial"/>
                <w:color w:val="0000FF"/>
                <w:sz w:val="24"/>
                <w:szCs w:val="24"/>
                <w:lang w:eastAsia="en-GB"/>
              </w:rPr>
              <w:t>Loughry students</w:t>
            </w:r>
            <w:r w:rsidR="00D6005C">
              <w:rPr>
                <w:rFonts w:ascii="Arial" w:eastAsia="Times New Roman" w:hAnsi="Arial" w:cs="Arial"/>
                <w:color w:val="0000FF"/>
                <w:sz w:val="24"/>
                <w:szCs w:val="24"/>
                <w:lang w:eastAsia="en-GB"/>
              </w:rPr>
              <w:t>,</w:t>
            </w:r>
            <w:r w:rsidR="00F0114E" w:rsidRPr="00F01CD8">
              <w:rPr>
                <w:rFonts w:ascii="Arial" w:eastAsia="Times New Roman" w:hAnsi="Arial" w:cs="Arial"/>
                <w:color w:val="0000FF"/>
                <w:sz w:val="24"/>
                <w:szCs w:val="24"/>
                <w:lang w:eastAsia="en-GB"/>
              </w:rPr>
              <w:t xml:space="preserve"> on higher education food programmes</w:t>
            </w:r>
            <w:r w:rsidR="00D6005C">
              <w:rPr>
                <w:rFonts w:ascii="Arial" w:eastAsia="Times New Roman" w:hAnsi="Arial" w:cs="Arial"/>
                <w:color w:val="0000FF"/>
                <w:sz w:val="24"/>
                <w:szCs w:val="24"/>
                <w:lang w:eastAsia="en-GB"/>
              </w:rPr>
              <w:t>,</w:t>
            </w:r>
            <w:r w:rsidR="00F0114E" w:rsidRPr="00F01CD8">
              <w:rPr>
                <w:rFonts w:ascii="Arial" w:eastAsia="Times New Roman" w:hAnsi="Arial" w:cs="Arial"/>
                <w:color w:val="0000FF"/>
                <w:sz w:val="24"/>
                <w:szCs w:val="24"/>
                <w:lang w:eastAsia="en-GB"/>
              </w:rPr>
              <w:t xml:space="preserve"> contribut</w:t>
            </w:r>
            <w:r w:rsidR="00D6005C">
              <w:rPr>
                <w:rFonts w:ascii="Arial" w:eastAsia="Times New Roman" w:hAnsi="Arial" w:cs="Arial"/>
                <w:color w:val="0000FF"/>
                <w:sz w:val="24"/>
                <w:szCs w:val="24"/>
                <w:lang w:eastAsia="en-GB"/>
              </w:rPr>
              <w:t>ing</w:t>
            </w:r>
            <w:r w:rsidR="00F0114E" w:rsidRPr="00F01CD8">
              <w:rPr>
                <w:rFonts w:ascii="Arial" w:eastAsia="Times New Roman" w:hAnsi="Arial" w:cs="Arial"/>
                <w:color w:val="0000FF"/>
                <w:sz w:val="24"/>
                <w:szCs w:val="24"/>
                <w:lang w:eastAsia="en-GB"/>
              </w:rPr>
              <w:t xml:space="preserve"> to course developments as part of a major review of the College’s foundation and honours degree food programmes.</w:t>
            </w:r>
            <w:r w:rsidR="001522DC" w:rsidRPr="00F01CD8">
              <w:rPr>
                <w:rFonts w:ascii="Arial" w:eastAsia="Times New Roman" w:hAnsi="Arial" w:cs="Arial"/>
                <w:color w:val="0000FF"/>
                <w:sz w:val="24"/>
                <w:szCs w:val="24"/>
                <w:lang w:eastAsia="en-GB"/>
              </w:rPr>
              <w:br/>
            </w:r>
          </w:p>
          <w:p w14:paraId="1DD3230E" w14:textId="77777777" w:rsidR="00C3080C" w:rsidRDefault="00F0114E" w:rsidP="00D6005C">
            <w:pPr>
              <w:pStyle w:val="ListParagraph"/>
              <w:spacing w:after="0" w:line="240" w:lineRule="auto"/>
              <w:ind w:left="0"/>
              <w:contextualSpacing w:val="0"/>
              <w:rPr>
                <w:rFonts w:ascii="Arial" w:eastAsia="Times New Roman" w:hAnsi="Arial" w:cs="Arial"/>
                <w:color w:val="0000FF"/>
                <w:sz w:val="24"/>
                <w:szCs w:val="24"/>
                <w:lang w:eastAsia="en-GB"/>
              </w:rPr>
            </w:pPr>
            <w:r w:rsidRPr="00F01CD8">
              <w:rPr>
                <w:rFonts w:ascii="Arial" w:eastAsia="Times New Roman" w:hAnsi="Arial" w:cs="Arial"/>
                <w:color w:val="0000FF"/>
                <w:sz w:val="24"/>
                <w:szCs w:val="24"/>
                <w:lang w:eastAsia="en-GB"/>
              </w:rPr>
              <w:t xml:space="preserve">Five CAFRE students were invited by the </w:t>
            </w:r>
            <w:r w:rsidR="00D6005C">
              <w:rPr>
                <w:rFonts w:ascii="Arial" w:eastAsia="Times New Roman" w:hAnsi="Arial" w:cs="Arial"/>
                <w:color w:val="0000FF"/>
                <w:sz w:val="24"/>
                <w:szCs w:val="24"/>
                <w:lang w:eastAsia="en-GB"/>
              </w:rPr>
              <w:t xml:space="preserve">then </w:t>
            </w:r>
            <w:r w:rsidRPr="00F01CD8">
              <w:rPr>
                <w:rFonts w:ascii="Arial" w:eastAsia="Times New Roman" w:hAnsi="Arial" w:cs="Arial"/>
                <w:color w:val="0000FF"/>
                <w:sz w:val="24"/>
                <w:szCs w:val="24"/>
                <w:lang w:eastAsia="en-GB"/>
              </w:rPr>
              <w:t>DRD Assembly Committee to give evidence on transportation issues in rural areas at a committee meeting held at Loughry Campus</w:t>
            </w:r>
            <w:r w:rsidR="00127BAA" w:rsidRPr="00F01CD8">
              <w:rPr>
                <w:rFonts w:ascii="Arial" w:eastAsia="Times New Roman" w:hAnsi="Arial" w:cs="Arial"/>
                <w:color w:val="0000FF"/>
                <w:sz w:val="24"/>
                <w:szCs w:val="24"/>
                <w:lang w:eastAsia="en-GB"/>
              </w:rPr>
              <w:t>.</w:t>
            </w:r>
          </w:p>
          <w:p w14:paraId="47F4941F" w14:textId="77777777" w:rsidR="00CA5B34" w:rsidRDefault="00CA5B34" w:rsidP="00D6005C">
            <w:pPr>
              <w:pStyle w:val="ListParagraph"/>
              <w:spacing w:after="0" w:line="240" w:lineRule="auto"/>
              <w:ind w:left="0"/>
              <w:contextualSpacing w:val="0"/>
              <w:rPr>
                <w:rFonts w:ascii="Arial" w:eastAsia="Times New Roman" w:hAnsi="Arial" w:cs="Arial"/>
                <w:color w:val="0000FF"/>
                <w:sz w:val="24"/>
                <w:szCs w:val="24"/>
                <w:lang w:eastAsia="en-GB"/>
              </w:rPr>
            </w:pPr>
          </w:p>
          <w:p w14:paraId="0CE34068" w14:textId="3EA082EE" w:rsidR="00CA5B34" w:rsidRPr="00F01CD8" w:rsidRDefault="00CA5B34" w:rsidP="00CA5B34">
            <w:pPr>
              <w:pStyle w:val="ListParagraph"/>
              <w:spacing w:after="0" w:line="240" w:lineRule="auto"/>
              <w:ind w:left="0"/>
              <w:contextualSpacing w:val="0"/>
              <w:rPr>
                <w:rFonts w:ascii="Arial" w:eastAsia="Times New Roman" w:hAnsi="Arial" w:cs="Arial"/>
                <w:color w:val="0000FF"/>
                <w:sz w:val="24"/>
                <w:szCs w:val="24"/>
                <w:lang w:eastAsia="en-GB"/>
              </w:rPr>
            </w:pPr>
            <w:r>
              <w:rPr>
                <w:rFonts w:ascii="Arial" w:eastAsia="Times New Roman" w:hAnsi="Arial" w:cs="Arial"/>
                <w:color w:val="0000FF"/>
                <w:sz w:val="24"/>
                <w:szCs w:val="24"/>
                <w:lang w:eastAsia="en-GB"/>
              </w:rPr>
              <w:t>On a five yearly cycle, Higher Education courses delivered by CAFRE</w:t>
            </w:r>
            <w:r w:rsidR="000624F3">
              <w:rPr>
                <w:rFonts w:ascii="Arial" w:eastAsia="Times New Roman" w:hAnsi="Arial" w:cs="Arial"/>
                <w:color w:val="0000FF"/>
                <w:sz w:val="24"/>
                <w:szCs w:val="24"/>
                <w:lang w:eastAsia="en-GB"/>
              </w:rPr>
              <w:t>,</w:t>
            </w:r>
            <w:r>
              <w:rPr>
                <w:rFonts w:ascii="Arial" w:eastAsia="Times New Roman" w:hAnsi="Arial" w:cs="Arial"/>
                <w:color w:val="0000FF"/>
                <w:sz w:val="24"/>
                <w:szCs w:val="24"/>
                <w:lang w:eastAsia="en-GB"/>
              </w:rPr>
              <w:t xml:space="preserve"> and validated by Ulster University</w:t>
            </w:r>
            <w:r w:rsidR="000624F3">
              <w:rPr>
                <w:rFonts w:ascii="Arial" w:eastAsia="Times New Roman" w:hAnsi="Arial" w:cs="Arial"/>
                <w:color w:val="0000FF"/>
                <w:sz w:val="24"/>
                <w:szCs w:val="24"/>
                <w:lang w:eastAsia="en-GB"/>
              </w:rPr>
              <w:t>,</w:t>
            </w:r>
            <w:r>
              <w:rPr>
                <w:rFonts w:ascii="Arial" w:eastAsia="Times New Roman" w:hAnsi="Arial" w:cs="Arial"/>
                <w:color w:val="0000FF"/>
                <w:sz w:val="24"/>
                <w:szCs w:val="24"/>
                <w:lang w:eastAsia="en-GB"/>
              </w:rPr>
              <w:t xml:space="preserve"> undergo revalidation. This involves a resubmission of a revised </w:t>
            </w:r>
            <w:r w:rsidR="005D05C5">
              <w:rPr>
                <w:rFonts w:ascii="Arial" w:eastAsia="Times New Roman" w:hAnsi="Arial" w:cs="Arial"/>
                <w:color w:val="0000FF"/>
                <w:sz w:val="24"/>
                <w:szCs w:val="24"/>
                <w:lang w:eastAsia="en-GB"/>
              </w:rPr>
              <w:t>curriculum</w:t>
            </w:r>
            <w:r w:rsidR="000624F3">
              <w:rPr>
                <w:rFonts w:ascii="Arial" w:eastAsia="Times New Roman" w:hAnsi="Arial" w:cs="Arial"/>
                <w:color w:val="0000FF"/>
                <w:sz w:val="24"/>
                <w:szCs w:val="24"/>
                <w:lang w:eastAsia="en-GB"/>
              </w:rPr>
              <w:t xml:space="preserve"> </w:t>
            </w:r>
            <w:r>
              <w:rPr>
                <w:rFonts w:ascii="Arial" w:eastAsia="Times New Roman" w:hAnsi="Arial" w:cs="Arial"/>
                <w:color w:val="0000FF"/>
                <w:sz w:val="24"/>
                <w:szCs w:val="24"/>
                <w:lang w:eastAsia="en-GB"/>
              </w:rPr>
              <w:t>to the University and a meeting with a University Panel to discuss the resubmission, proposed changes to the course and the rationale for these changes. An existing CAFRE student from a separate discipline sits on this Panel and during the Panel meeting a representative group of current students enrolled on the course meet with the Panel. In this way students have the opportunity to contribute towards curriculum design and the delivery and assessment of CAFRE courses. Revalidation and evaluation of new courses have taken place with Ulster University over the last number of years with a new honours degree in Sustainable Agriculture evaluated in November 2020, a top up Honours degree in Horticulture evaluated in February 2021 and a Higher Level Apprenticeship in Food</w:t>
            </w:r>
            <w:r w:rsidR="00504CDF">
              <w:rPr>
                <w:rFonts w:ascii="Arial" w:eastAsia="Times New Roman" w:hAnsi="Arial" w:cs="Arial"/>
                <w:color w:val="0000FF"/>
                <w:sz w:val="24"/>
                <w:szCs w:val="24"/>
                <w:lang w:eastAsia="en-GB"/>
              </w:rPr>
              <w:t>,</w:t>
            </w:r>
            <w:r>
              <w:rPr>
                <w:rFonts w:ascii="Arial" w:eastAsia="Times New Roman" w:hAnsi="Arial" w:cs="Arial"/>
                <w:color w:val="0000FF"/>
                <w:sz w:val="24"/>
                <w:szCs w:val="24"/>
                <w:lang w:eastAsia="en-GB"/>
              </w:rPr>
              <w:t xml:space="preserve"> evaluated in April 2021. </w:t>
            </w:r>
          </w:p>
          <w:p w14:paraId="4D4D8A39" w14:textId="77777777" w:rsidR="007570A5" w:rsidRDefault="007570A5" w:rsidP="00D6005C">
            <w:pPr>
              <w:pStyle w:val="ListParagraph"/>
              <w:spacing w:after="0" w:line="240" w:lineRule="auto"/>
              <w:ind w:left="0"/>
              <w:contextualSpacing w:val="0"/>
              <w:rPr>
                <w:rFonts w:ascii="Arial" w:eastAsia="Times New Roman" w:hAnsi="Arial" w:cs="Arial"/>
                <w:color w:val="0000FF"/>
                <w:sz w:val="24"/>
                <w:szCs w:val="24"/>
                <w:lang w:eastAsia="en-GB"/>
              </w:rPr>
            </w:pPr>
          </w:p>
          <w:p w14:paraId="32BC93CF" w14:textId="77777777" w:rsidR="007570A5" w:rsidRDefault="007570A5" w:rsidP="00D6005C">
            <w:pPr>
              <w:pStyle w:val="ListParagraph"/>
              <w:spacing w:after="0" w:line="240" w:lineRule="auto"/>
              <w:ind w:left="0"/>
              <w:contextualSpacing w:val="0"/>
              <w:rPr>
                <w:rFonts w:ascii="Arial" w:eastAsia="Times New Roman" w:hAnsi="Arial" w:cs="Arial"/>
                <w:b/>
                <w:color w:val="0000FF"/>
                <w:sz w:val="24"/>
                <w:szCs w:val="24"/>
                <w:lang w:eastAsia="en-GB"/>
              </w:rPr>
            </w:pPr>
            <w:r>
              <w:rPr>
                <w:rFonts w:ascii="Arial" w:eastAsia="Times New Roman" w:hAnsi="Arial" w:cs="Arial"/>
                <w:b/>
                <w:color w:val="0000FF"/>
                <w:sz w:val="24"/>
                <w:szCs w:val="24"/>
                <w:lang w:eastAsia="en-GB"/>
              </w:rPr>
              <w:t>Policy Development Branch (PDB)</w:t>
            </w:r>
          </w:p>
          <w:p w14:paraId="077F43A5" w14:textId="77777777" w:rsidR="007570A5" w:rsidRPr="00FD26DC" w:rsidRDefault="007570A5" w:rsidP="00D6005C">
            <w:pPr>
              <w:pStyle w:val="ListParagraph"/>
              <w:spacing w:after="0" w:line="240" w:lineRule="auto"/>
              <w:ind w:left="0"/>
              <w:contextualSpacing w:val="0"/>
              <w:rPr>
                <w:rFonts w:ascii="Arial" w:eastAsia="Times New Roman" w:hAnsi="Arial" w:cs="Arial"/>
                <w:color w:val="0000FF"/>
                <w:sz w:val="24"/>
                <w:szCs w:val="24"/>
                <w:lang w:eastAsia="en-GB"/>
              </w:rPr>
            </w:pPr>
            <w:r>
              <w:rPr>
                <w:rFonts w:ascii="Arial" w:eastAsia="Times New Roman" w:hAnsi="Arial" w:cs="Arial"/>
                <w:color w:val="0000FF"/>
                <w:sz w:val="24"/>
                <w:szCs w:val="24"/>
                <w:lang w:eastAsia="en-GB"/>
              </w:rPr>
              <w:t>PDB completed a review of Higher Education</w:t>
            </w:r>
            <w:r w:rsidR="000C29F5">
              <w:rPr>
                <w:rFonts w:ascii="Arial" w:eastAsia="Times New Roman" w:hAnsi="Arial" w:cs="Arial"/>
                <w:color w:val="0000FF"/>
                <w:sz w:val="24"/>
                <w:szCs w:val="24"/>
                <w:lang w:eastAsia="en-GB"/>
              </w:rPr>
              <w:t xml:space="preserve"> (HE)</w:t>
            </w:r>
            <w:r>
              <w:rPr>
                <w:rFonts w:ascii="Arial" w:eastAsia="Times New Roman" w:hAnsi="Arial" w:cs="Arial"/>
                <w:color w:val="0000FF"/>
                <w:sz w:val="24"/>
                <w:szCs w:val="24"/>
                <w:lang w:eastAsia="en-GB"/>
              </w:rPr>
              <w:t xml:space="preserve"> Tuition Fee policy at CAFRE and </w:t>
            </w:r>
            <w:r w:rsidR="000C29F5">
              <w:rPr>
                <w:rFonts w:ascii="Arial" w:eastAsia="Times New Roman" w:hAnsi="Arial" w:cs="Arial"/>
                <w:color w:val="0000FF"/>
                <w:sz w:val="24"/>
                <w:szCs w:val="24"/>
                <w:lang w:eastAsia="en-GB"/>
              </w:rPr>
              <w:t xml:space="preserve">a </w:t>
            </w:r>
            <w:r>
              <w:rPr>
                <w:rFonts w:ascii="Arial" w:eastAsia="Times New Roman" w:hAnsi="Arial" w:cs="Arial"/>
                <w:color w:val="0000FF"/>
                <w:sz w:val="24"/>
                <w:szCs w:val="24"/>
                <w:lang w:eastAsia="en-GB"/>
              </w:rPr>
              <w:t>review of Further Education</w:t>
            </w:r>
            <w:r w:rsidR="000C29F5">
              <w:rPr>
                <w:rFonts w:ascii="Arial" w:eastAsia="Times New Roman" w:hAnsi="Arial" w:cs="Arial"/>
                <w:color w:val="0000FF"/>
                <w:sz w:val="24"/>
                <w:szCs w:val="24"/>
                <w:lang w:eastAsia="en-GB"/>
              </w:rPr>
              <w:t xml:space="preserve"> (FE)</w:t>
            </w:r>
            <w:r>
              <w:rPr>
                <w:rFonts w:ascii="Arial" w:eastAsia="Times New Roman" w:hAnsi="Arial" w:cs="Arial"/>
                <w:color w:val="0000FF"/>
                <w:sz w:val="24"/>
                <w:szCs w:val="24"/>
                <w:lang w:eastAsia="en-GB"/>
              </w:rPr>
              <w:t xml:space="preserve"> Support and Charging Policy at CAFRE. As part of the consultation process</w:t>
            </w:r>
            <w:r w:rsidR="000C29F5">
              <w:rPr>
                <w:rFonts w:ascii="Arial" w:eastAsia="Times New Roman" w:hAnsi="Arial" w:cs="Arial"/>
                <w:color w:val="0000FF"/>
                <w:sz w:val="24"/>
                <w:szCs w:val="24"/>
                <w:lang w:eastAsia="en-GB"/>
              </w:rPr>
              <w:t xml:space="preserve"> for both reviews</w:t>
            </w:r>
            <w:r>
              <w:rPr>
                <w:rFonts w:ascii="Arial" w:eastAsia="Times New Roman" w:hAnsi="Arial" w:cs="Arial"/>
                <w:color w:val="0000FF"/>
                <w:sz w:val="24"/>
                <w:szCs w:val="24"/>
                <w:lang w:eastAsia="en-GB"/>
              </w:rPr>
              <w:t xml:space="preserve">, PDB engaged with and sought the views of students </w:t>
            </w:r>
            <w:r w:rsidR="000C29F5">
              <w:rPr>
                <w:rFonts w:ascii="Arial" w:eastAsia="Times New Roman" w:hAnsi="Arial" w:cs="Arial"/>
                <w:color w:val="0000FF"/>
                <w:sz w:val="24"/>
                <w:szCs w:val="24"/>
                <w:lang w:eastAsia="en-GB"/>
              </w:rPr>
              <w:t>who were s</w:t>
            </w:r>
            <w:r>
              <w:rPr>
                <w:rFonts w:ascii="Arial" w:eastAsia="Times New Roman" w:hAnsi="Arial" w:cs="Arial"/>
                <w:color w:val="0000FF"/>
                <w:sz w:val="24"/>
                <w:szCs w:val="24"/>
                <w:lang w:eastAsia="en-GB"/>
              </w:rPr>
              <w:t>tudying at CAFRE across all disciplines and campuses</w:t>
            </w:r>
            <w:r w:rsidR="000C29F5">
              <w:rPr>
                <w:rFonts w:ascii="Arial" w:eastAsia="Times New Roman" w:hAnsi="Arial" w:cs="Arial"/>
                <w:color w:val="0000FF"/>
                <w:sz w:val="24"/>
                <w:szCs w:val="24"/>
                <w:lang w:eastAsia="en-GB"/>
              </w:rPr>
              <w:t xml:space="preserve"> at that time</w:t>
            </w:r>
            <w:r>
              <w:rPr>
                <w:rFonts w:ascii="Arial" w:eastAsia="Times New Roman" w:hAnsi="Arial" w:cs="Arial"/>
                <w:color w:val="0000FF"/>
                <w:sz w:val="24"/>
                <w:szCs w:val="24"/>
                <w:lang w:eastAsia="en-GB"/>
              </w:rPr>
              <w:t xml:space="preserve">. </w:t>
            </w:r>
            <w:r w:rsidR="000C29F5">
              <w:rPr>
                <w:rFonts w:ascii="Arial" w:eastAsia="Times New Roman" w:hAnsi="Arial" w:cs="Arial"/>
                <w:color w:val="0000FF"/>
                <w:sz w:val="24"/>
                <w:szCs w:val="24"/>
                <w:lang w:eastAsia="en-GB"/>
              </w:rPr>
              <w:t xml:space="preserve">As part of the review of HE tuition fees, CAFRE students attended a stakeholder focus group event in June 2018 and during the review of FE support and charging policy, student </w:t>
            </w:r>
            <w:r w:rsidR="00FD26DC">
              <w:rPr>
                <w:rFonts w:ascii="Arial" w:eastAsia="Times New Roman" w:hAnsi="Arial" w:cs="Arial"/>
                <w:color w:val="0000FF"/>
                <w:sz w:val="24"/>
                <w:szCs w:val="24"/>
                <w:lang w:eastAsia="en-GB"/>
              </w:rPr>
              <w:t>only focus</w:t>
            </w:r>
            <w:r w:rsidR="000C29F5">
              <w:rPr>
                <w:rFonts w:ascii="Arial" w:eastAsia="Times New Roman" w:hAnsi="Arial" w:cs="Arial"/>
                <w:color w:val="0000FF"/>
                <w:sz w:val="24"/>
                <w:szCs w:val="24"/>
                <w:lang w:eastAsia="en-GB"/>
              </w:rPr>
              <w:t xml:space="preserve"> groups were held across each of the CAFRE campuses </w:t>
            </w:r>
            <w:r w:rsidR="00FD26DC">
              <w:rPr>
                <w:rFonts w:ascii="Arial" w:eastAsia="Times New Roman" w:hAnsi="Arial" w:cs="Arial"/>
                <w:color w:val="0000FF"/>
                <w:sz w:val="24"/>
                <w:szCs w:val="24"/>
                <w:lang w:eastAsia="en-GB"/>
              </w:rPr>
              <w:t>during</w:t>
            </w:r>
            <w:r w:rsidR="000C29F5">
              <w:rPr>
                <w:rFonts w:ascii="Arial" w:eastAsia="Times New Roman" w:hAnsi="Arial" w:cs="Arial"/>
                <w:color w:val="0000FF"/>
                <w:sz w:val="24"/>
                <w:szCs w:val="24"/>
                <w:lang w:eastAsia="en-GB"/>
              </w:rPr>
              <w:t xml:space="preserve"> </w:t>
            </w:r>
            <w:r w:rsidR="00FD26DC">
              <w:rPr>
                <w:rFonts w:ascii="Arial" w:eastAsia="Times New Roman" w:hAnsi="Arial" w:cs="Arial"/>
                <w:color w:val="0000FF"/>
                <w:sz w:val="24"/>
                <w:szCs w:val="24"/>
                <w:lang w:eastAsia="en-GB"/>
              </w:rPr>
              <w:t>October</w:t>
            </w:r>
            <w:r w:rsidR="000C29F5">
              <w:rPr>
                <w:rFonts w:ascii="Arial" w:eastAsia="Times New Roman" w:hAnsi="Arial" w:cs="Arial"/>
                <w:color w:val="0000FF"/>
                <w:sz w:val="24"/>
                <w:szCs w:val="24"/>
                <w:lang w:eastAsia="en-GB"/>
              </w:rPr>
              <w:t xml:space="preserve"> and </w:t>
            </w:r>
            <w:r w:rsidR="00FD26DC">
              <w:rPr>
                <w:rFonts w:ascii="Arial" w:eastAsia="Times New Roman" w:hAnsi="Arial" w:cs="Arial"/>
                <w:color w:val="0000FF"/>
                <w:sz w:val="24"/>
                <w:szCs w:val="24"/>
                <w:lang w:eastAsia="en-GB"/>
              </w:rPr>
              <w:t>November</w:t>
            </w:r>
            <w:r w:rsidR="000C29F5">
              <w:rPr>
                <w:rFonts w:ascii="Arial" w:eastAsia="Times New Roman" w:hAnsi="Arial" w:cs="Arial"/>
                <w:color w:val="0000FF"/>
                <w:sz w:val="24"/>
                <w:szCs w:val="24"/>
                <w:lang w:eastAsia="en-GB"/>
              </w:rPr>
              <w:t xml:space="preserve"> 2019. </w:t>
            </w:r>
            <w:r>
              <w:rPr>
                <w:rFonts w:ascii="Arial" w:eastAsia="Times New Roman" w:hAnsi="Arial" w:cs="Arial"/>
                <w:color w:val="0000FF"/>
                <w:sz w:val="24"/>
                <w:szCs w:val="24"/>
                <w:lang w:eastAsia="en-GB"/>
              </w:rPr>
              <w:t xml:space="preserve"> </w:t>
            </w:r>
          </w:p>
          <w:p w14:paraId="5A20B039" w14:textId="77777777" w:rsidR="00C3080C" w:rsidRDefault="00C3080C" w:rsidP="0000343C">
            <w:pPr>
              <w:pStyle w:val="ListParagraph"/>
              <w:spacing w:after="0" w:line="240" w:lineRule="auto"/>
              <w:ind w:left="0"/>
              <w:contextualSpacing w:val="0"/>
              <w:rPr>
                <w:rFonts w:ascii="Arial" w:eastAsia="Times New Roman" w:hAnsi="Arial" w:cs="Arial"/>
                <w:color w:val="0000FF"/>
                <w:sz w:val="24"/>
                <w:szCs w:val="24"/>
                <w:lang w:eastAsia="en-GB"/>
              </w:rPr>
            </w:pPr>
          </w:p>
          <w:p w14:paraId="3315634F" w14:textId="77777777" w:rsidR="0000343C" w:rsidRPr="0000343C" w:rsidRDefault="0000343C" w:rsidP="0000343C">
            <w:pPr>
              <w:rPr>
                <w:rFonts w:cs="Arial"/>
                <w:b/>
                <w:color w:val="0000FF"/>
                <w:szCs w:val="24"/>
                <w:lang w:eastAsia="en-GB"/>
              </w:rPr>
            </w:pPr>
            <w:r w:rsidRPr="0000343C">
              <w:rPr>
                <w:rFonts w:cs="Arial"/>
                <w:b/>
                <w:color w:val="0000FF"/>
                <w:szCs w:val="24"/>
                <w:lang w:eastAsia="en-GB"/>
              </w:rPr>
              <w:t>SEIPD</w:t>
            </w:r>
          </w:p>
          <w:p w14:paraId="568F970E" w14:textId="77777777" w:rsidR="00C3080C" w:rsidRPr="0000343C" w:rsidRDefault="00C3080C" w:rsidP="0000343C">
            <w:pPr>
              <w:pStyle w:val="ListParagraph"/>
              <w:spacing w:after="0" w:line="240" w:lineRule="auto"/>
              <w:ind w:left="0"/>
              <w:contextualSpacing w:val="0"/>
              <w:rPr>
                <w:rFonts w:ascii="Arial" w:eastAsia="Times New Roman" w:hAnsi="Arial" w:cs="Arial"/>
                <w:color w:val="0000FF"/>
                <w:sz w:val="24"/>
                <w:szCs w:val="24"/>
                <w:lang w:eastAsia="en-GB"/>
              </w:rPr>
            </w:pPr>
            <w:r w:rsidRPr="0000343C">
              <w:rPr>
                <w:rFonts w:ascii="Arial" w:eastAsia="Times New Roman" w:hAnsi="Arial" w:cs="Arial"/>
                <w:color w:val="0000FF"/>
                <w:sz w:val="24"/>
                <w:szCs w:val="24"/>
                <w:lang w:eastAsia="en-GB"/>
              </w:rPr>
              <w:t>SEIPD</w:t>
            </w:r>
            <w:r w:rsidR="00304CBC" w:rsidRPr="0000343C">
              <w:rPr>
                <w:rFonts w:ascii="Arial" w:eastAsia="Times New Roman" w:hAnsi="Arial" w:cs="Arial"/>
                <w:color w:val="0000FF"/>
                <w:sz w:val="24"/>
                <w:szCs w:val="24"/>
                <w:lang w:eastAsia="en-GB"/>
              </w:rPr>
              <w:t xml:space="preserve"> </w:t>
            </w:r>
            <w:r w:rsidRPr="0000343C">
              <w:rPr>
                <w:rFonts w:ascii="Arial" w:eastAsia="Times New Roman" w:hAnsi="Arial" w:cs="Arial"/>
                <w:color w:val="0000FF"/>
                <w:sz w:val="24"/>
                <w:szCs w:val="24"/>
                <w:lang w:eastAsia="en-GB"/>
              </w:rPr>
              <w:t>held a science and innovation stakeholders conference in September 2011. Invitations to participate in this event were issued to a wide range of groups. The groups covered all sections of the community, both old and young, ethnic minorities, women’s and disabled groups and members of the rural community.</w:t>
            </w:r>
            <w:r w:rsidR="00304CBC" w:rsidRPr="0000343C">
              <w:rPr>
                <w:rFonts w:ascii="Arial" w:eastAsia="Times New Roman" w:hAnsi="Arial" w:cs="Arial"/>
                <w:color w:val="0000FF"/>
                <w:sz w:val="24"/>
                <w:szCs w:val="24"/>
                <w:lang w:eastAsia="en-GB"/>
              </w:rPr>
              <w:t xml:space="preserve"> </w:t>
            </w:r>
            <w:r w:rsidR="00437766" w:rsidRPr="0000343C">
              <w:rPr>
                <w:rFonts w:ascii="Arial" w:eastAsia="Times New Roman" w:hAnsi="Arial" w:cs="Arial"/>
                <w:color w:val="0000FF"/>
                <w:sz w:val="24"/>
                <w:szCs w:val="24"/>
                <w:lang w:eastAsia="en-GB"/>
              </w:rPr>
              <w:t>This is now an annual event which allows stakeholders to comment on proposed research gaps identified by DA</w:t>
            </w:r>
            <w:r w:rsidR="00F01CD8" w:rsidRPr="0000343C">
              <w:rPr>
                <w:rFonts w:ascii="Arial" w:eastAsia="Times New Roman" w:hAnsi="Arial" w:cs="Arial"/>
                <w:color w:val="0000FF"/>
                <w:sz w:val="24"/>
                <w:szCs w:val="24"/>
                <w:lang w:eastAsia="en-GB"/>
              </w:rPr>
              <w:t>E</w:t>
            </w:r>
            <w:r w:rsidR="00437766" w:rsidRPr="0000343C">
              <w:rPr>
                <w:rFonts w:ascii="Arial" w:eastAsia="Times New Roman" w:hAnsi="Arial" w:cs="Arial"/>
                <w:color w:val="0000FF"/>
                <w:sz w:val="24"/>
                <w:szCs w:val="24"/>
                <w:lang w:eastAsia="en-GB"/>
              </w:rPr>
              <w:t>R</w:t>
            </w:r>
            <w:r w:rsidR="00F01CD8" w:rsidRPr="0000343C">
              <w:rPr>
                <w:rFonts w:ascii="Arial" w:eastAsia="Times New Roman" w:hAnsi="Arial" w:cs="Arial"/>
                <w:color w:val="0000FF"/>
                <w:sz w:val="24"/>
                <w:szCs w:val="24"/>
                <w:lang w:eastAsia="en-GB"/>
              </w:rPr>
              <w:t>A</w:t>
            </w:r>
            <w:r w:rsidR="00437766" w:rsidRPr="0000343C">
              <w:rPr>
                <w:rFonts w:ascii="Arial" w:eastAsia="Times New Roman" w:hAnsi="Arial" w:cs="Arial"/>
                <w:color w:val="0000FF"/>
                <w:sz w:val="24"/>
                <w:szCs w:val="24"/>
                <w:lang w:eastAsia="en-GB"/>
              </w:rPr>
              <w:t xml:space="preserve"> or provide alternative evidence gaps for the Research and Innovation work programme</w:t>
            </w:r>
            <w:r w:rsidR="00D073E1" w:rsidRPr="0000343C">
              <w:rPr>
                <w:rFonts w:ascii="Arial" w:eastAsia="Times New Roman" w:hAnsi="Arial" w:cs="Arial"/>
                <w:color w:val="0000FF"/>
                <w:sz w:val="24"/>
                <w:szCs w:val="24"/>
                <w:lang w:eastAsia="en-GB"/>
              </w:rPr>
              <w:t>.</w:t>
            </w:r>
          </w:p>
          <w:p w14:paraId="5DA2C741" w14:textId="77777777" w:rsidR="00D073E1" w:rsidRPr="00820444" w:rsidRDefault="00D073E1" w:rsidP="00D073E1">
            <w:pPr>
              <w:autoSpaceDE w:val="0"/>
              <w:autoSpaceDN w:val="0"/>
              <w:adjustRightInd w:val="0"/>
              <w:rPr>
                <w:rFonts w:cs="Arial"/>
                <w:szCs w:val="24"/>
              </w:rPr>
            </w:pPr>
          </w:p>
          <w:p w14:paraId="48C2FA47" w14:textId="77777777" w:rsidR="00EE30B2" w:rsidRPr="00411C60" w:rsidRDefault="00EE30B2" w:rsidP="00411C60">
            <w:pPr>
              <w:autoSpaceDE w:val="0"/>
              <w:autoSpaceDN w:val="0"/>
              <w:adjustRightInd w:val="0"/>
              <w:rPr>
                <w:rFonts w:cs="Arial"/>
                <w:b/>
                <w:color w:val="0000FF"/>
                <w:szCs w:val="24"/>
                <w:lang w:eastAsia="en-GB"/>
              </w:rPr>
            </w:pPr>
            <w:r w:rsidRPr="00411C60">
              <w:rPr>
                <w:rFonts w:cs="Arial"/>
                <w:b/>
                <w:color w:val="0000FF"/>
                <w:szCs w:val="24"/>
                <w:lang w:eastAsia="en-GB"/>
              </w:rPr>
              <w:t>DA</w:t>
            </w:r>
            <w:r w:rsidR="00C65532" w:rsidRPr="00411C60">
              <w:rPr>
                <w:rFonts w:cs="Arial"/>
                <w:b/>
                <w:color w:val="0000FF"/>
                <w:szCs w:val="24"/>
                <w:lang w:eastAsia="en-GB"/>
              </w:rPr>
              <w:t>E</w:t>
            </w:r>
            <w:r w:rsidRPr="00411C60">
              <w:rPr>
                <w:rFonts w:cs="Arial"/>
                <w:b/>
                <w:color w:val="0000FF"/>
                <w:szCs w:val="24"/>
                <w:lang w:eastAsia="en-GB"/>
              </w:rPr>
              <w:t>R</w:t>
            </w:r>
            <w:r w:rsidR="00C65532" w:rsidRPr="00411C60">
              <w:rPr>
                <w:rFonts w:cs="Arial"/>
                <w:b/>
                <w:color w:val="0000FF"/>
                <w:szCs w:val="24"/>
                <w:lang w:eastAsia="en-GB"/>
              </w:rPr>
              <w:t>A</w:t>
            </w:r>
            <w:r w:rsidRPr="00411C60">
              <w:rPr>
                <w:rFonts w:cs="Arial"/>
                <w:b/>
                <w:color w:val="0000FF"/>
                <w:szCs w:val="24"/>
                <w:lang w:eastAsia="en-GB"/>
              </w:rPr>
              <w:t xml:space="preserve"> D</w:t>
            </w:r>
            <w:r w:rsidR="00DE142D">
              <w:rPr>
                <w:rFonts w:cs="Arial"/>
                <w:b/>
                <w:color w:val="0000FF"/>
                <w:szCs w:val="24"/>
                <w:lang w:eastAsia="en-GB"/>
              </w:rPr>
              <w:t>irect</w:t>
            </w:r>
          </w:p>
          <w:p w14:paraId="7B0864AF" w14:textId="77777777" w:rsidR="00EE30B2" w:rsidRPr="00411C60" w:rsidRDefault="00EE30B2"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411C60">
              <w:rPr>
                <w:rFonts w:ascii="Arial" w:eastAsia="Times New Roman" w:hAnsi="Arial" w:cs="Arial"/>
                <w:color w:val="0000FF"/>
                <w:sz w:val="24"/>
                <w:szCs w:val="24"/>
                <w:lang w:eastAsia="en-GB"/>
              </w:rPr>
              <w:t>DA</w:t>
            </w:r>
            <w:r w:rsidR="00C65532" w:rsidRPr="00411C60">
              <w:rPr>
                <w:rFonts w:ascii="Arial" w:eastAsia="Times New Roman" w:hAnsi="Arial" w:cs="Arial"/>
                <w:color w:val="0000FF"/>
                <w:sz w:val="24"/>
                <w:szCs w:val="24"/>
                <w:lang w:eastAsia="en-GB"/>
              </w:rPr>
              <w:t>E</w:t>
            </w:r>
            <w:r w:rsidRPr="00411C60">
              <w:rPr>
                <w:rFonts w:ascii="Arial" w:eastAsia="Times New Roman" w:hAnsi="Arial" w:cs="Arial"/>
                <w:color w:val="0000FF"/>
                <w:sz w:val="24"/>
                <w:szCs w:val="24"/>
                <w:lang w:eastAsia="en-GB"/>
              </w:rPr>
              <w:t>R</w:t>
            </w:r>
            <w:r w:rsidR="00C65532" w:rsidRPr="00411C60">
              <w:rPr>
                <w:rFonts w:ascii="Arial" w:eastAsia="Times New Roman" w:hAnsi="Arial" w:cs="Arial"/>
                <w:color w:val="0000FF"/>
                <w:sz w:val="24"/>
                <w:szCs w:val="24"/>
                <w:lang w:eastAsia="en-GB"/>
              </w:rPr>
              <w:t>A</w:t>
            </w:r>
            <w:r w:rsidRPr="00411C60">
              <w:rPr>
                <w:rFonts w:ascii="Arial" w:eastAsia="Times New Roman" w:hAnsi="Arial" w:cs="Arial"/>
                <w:color w:val="0000FF"/>
                <w:sz w:val="24"/>
                <w:szCs w:val="24"/>
                <w:lang w:eastAsia="en-GB"/>
              </w:rPr>
              <w:t xml:space="preserve"> Direct is the Department’s customer-focused approach to effective and accessible service delivery. A network of 12 easily accessible DA</w:t>
            </w:r>
            <w:r w:rsidR="00C65532" w:rsidRPr="00411C60">
              <w:rPr>
                <w:rFonts w:ascii="Arial" w:eastAsia="Times New Roman" w:hAnsi="Arial" w:cs="Arial"/>
                <w:color w:val="0000FF"/>
                <w:sz w:val="24"/>
                <w:szCs w:val="24"/>
                <w:lang w:eastAsia="en-GB"/>
              </w:rPr>
              <w:t>E</w:t>
            </w:r>
            <w:r w:rsidRPr="00411C60">
              <w:rPr>
                <w:rFonts w:ascii="Arial" w:eastAsia="Times New Roman" w:hAnsi="Arial" w:cs="Arial"/>
                <w:color w:val="0000FF"/>
                <w:sz w:val="24"/>
                <w:szCs w:val="24"/>
                <w:lang w:eastAsia="en-GB"/>
              </w:rPr>
              <w:t>R</w:t>
            </w:r>
            <w:r w:rsidR="00C65532" w:rsidRPr="00411C60">
              <w:rPr>
                <w:rFonts w:ascii="Arial" w:eastAsia="Times New Roman" w:hAnsi="Arial" w:cs="Arial"/>
                <w:color w:val="0000FF"/>
                <w:sz w:val="24"/>
                <w:szCs w:val="24"/>
                <w:lang w:eastAsia="en-GB"/>
              </w:rPr>
              <w:t>A</w:t>
            </w:r>
            <w:r w:rsidRPr="00411C60">
              <w:rPr>
                <w:rFonts w:ascii="Arial" w:eastAsia="Times New Roman" w:hAnsi="Arial" w:cs="Arial"/>
                <w:color w:val="0000FF"/>
                <w:sz w:val="24"/>
                <w:szCs w:val="24"/>
                <w:lang w:eastAsia="en-GB"/>
              </w:rPr>
              <w:t xml:space="preserve"> Direct offices, in twelve locations across NI underpins our customer focused service delivery. </w:t>
            </w:r>
          </w:p>
          <w:p w14:paraId="0C0B8730" w14:textId="77777777" w:rsidR="00EE30B2" w:rsidRPr="00411C60" w:rsidRDefault="00EE30B2"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411C60">
              <w:rPr>
                <w:rFonts w:ascii="Arial" w:eastAsia="Times New Roman" w:hAnsi="Arial" w:cs="Arial"/>
                <w:color w:val="0000FF"/>
                <w:sz w:val="24"/>
                <w:szCs w:val="24"/>
                <w:lang w:eastAsia="en-GB"/>
              </w:rPr>
              <w:t>These offices are designed to offer customers more choice of how, when and where they access the Department’s services. This can be via the telephone, online, email, post</w:t>
            </w:r>
            <w:r w:rsidR="00C65532" w:rsidRPr="00411C60">
              <w:rPr>
                <w:rFonts w:ascii="Arial" w:eastAsia="Times New Roman" w:hAnsi="Arial" w:cs="Arial"/>
                <w:color w:val="0000FF"/>
                <w:sz w:val="24"/>
                <w:szCs w:val="24"/>
                <w:lang w:eastAsia="en-GB"/>
              </w:rPr>
              <w:t>,</w:t>
            </w:r>
            <w:r w:rsidRPr="00411C60">
              <w:rPr>
                <w:rFonts w:ascii="Arial" w:eastAsia="Times New Roman" w:hAnsi="Arial" w:cs="Arial"/>
                <w:color w:val="0000FF"/>
                <w:sz w:val="24"/>
                <w:szCs w:val="24"/>
                <w:lang w:eastAsia="en-GB"/>
              </w:rPr>
              <w:t xml:space="preserve"> or in person at a DA</w:t>
            </w:r>
            <w:r w:rsidR="00C65532" w:rsidRPr="00411C60">
              <w:rPr>
                <w:rFonts w:ascii="Arial" w:eastAsia="Times New Roman" w:hAnsi="Arial" w:cs="Arial"/>
                <w:color w:val="0000FF"/>
                <w:sz w:val="24"/>
                <w:szCs w:val="24"/>
                <w:lang w:eastAsia="en-GB"/>
              </w:rPr>
              <w:t>E</w:t>
            </w:r>
            <w:r w:rsidRPr="00411C60">
              <w:rPr>
                <w:rFonts w:ascii="Arial" w:eastAsia="Times New Roman" w:hAnsi="Arial" w:cs="Arial"/>
                <w:color w:val="0000FF"/>
                <w:sz w:val="24"/>
                <w:szCs w:val="24"/>
                <w:lang w:eastAsia="en-GB"/>
              </w:rPr>
              <w:t>R</w:t>
            </w:r>
            <w:r w:rsidR="00C65532" w:rsidRPr="00411C60">
              <w:rPr>
                <w:rFonts w:ascii="Arial" w:eastAsia="Times New Roman" w:hAnsi="Arial" w:cs="Arial"/>
                <w:color w:val="0000FF"/>
                <w:sz w:val="24"/>
                <w:szCs w:val="24"/>
                <w:lang w:eastAsia="en-GB"/>
              </w:rPr>
              <w:t>A</w:t>
            </w:r>
            <w:r w:rsidRPr="00411C60">
              <w:rPr>
                <w:rFonts w:ascii="Arial" w:eastAsia="Times New Roman" w:hAnsi="Arial" w:cs="Arial"/>
                <w:color w:val="0000FF"/>
                <w:sz w:val="24"/>
                <w:szCs w:val="24"/>
                <w:lang w:eastAsia="en-GB"/>
              </w:rPr>
              <w:t xml:space="preserve"> Direct office. </w:t>
            </w:r>
          </w:p>
          <w:p w14:paraId="314DE86C" w14:textId="77777777" w:rsidR="00EE30B2" w:rsidRPr="00411C60" w:rsidRDefault="00EE30B2"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411C60">
              <w:rPr>
                <w:rFonts w:ascii="Arial" w:eastAsia="Times New Roman" w:hAnsi="Arial" w:cs="Arial"/>
                <w:color w:val="0000FF"/>
                <w:sz w:val="24"/>
                <w:szCs w:val="24"/>
                <w:lang w:eastAsia="en-GB"/>
              </w:rPr>
              <w:t>All DA</w:t>
            </w:r>
            <w:r w:rsidR="00C65532" w:rsidRPr="00411C60">
              <w:rPr>
                <w:rFonts w:ascii="Arial" w:eastAsia="Times New Roman" w:hAnsi="Arial" w:cs="Arial"/>
                <w:color w:val="0000FF"/>
                <w:sz w:val="24"/>
                <w:szCs w:val="24"/>
                <w:lang w:eastAsia="en-GB"/>
              </w:rPr>
              <w:t>E</w:t>
            </w:r>
            <w:r w:rsidRPr="00411C60">
              <w:rPr>
                <w:rFonts w:ascii="Arial" w:eastAsia="Times New Roman" w:hAnsi="Arial" w:cs="Arial"/>
                <w:color w:val="0000FF"/>
                <w:sz w:val="24"/>
                <w:szCs w:val="24"/>
                <w:lang w:eastAsia="en-GB"/>
              </w:rPr>
              <w:t>R</w:t>
            </w:r>
            <w:r w:rsidR="00C65532" w:rsidRPr="00411C60">
              <w:rPr>
                <w:rFonts w:ascii="Arial" w:eastAsia="Times New Roman" w:hAnsi="Arial" w:cs="Arial"/>
                <w:color w:val="0000FF"/>
                <w:sz w:val="24"/>
                <w:szCs w:val="24"/>
                <w:lang w:eastAsia="en-GB"/>
              </w:rPr>
              <w:t>A</w:t>
            </w:r>
            <w:r w:rsidRPr="00411C60">
              <w:rPr>
                <w:rFonts w:ascii="Arial" w:eastAsia="Times New Roman" w:hAnsi="Arial" w:cs="Arial"/>
                <w:color w:val="0000FF"/>
                <w:sz w:val="24"/>
                <w:szCs w:val="24"/>
                <w:lang w:eastAsia="en-GB"/>
              </w:rPr>
              <w:t xml:space="preserve"> Direct offices also provide internet access to assist the rural community to undertake transactions with the Department online. The provision of online services is likely to be particularly beneficial to customers who may have mobility or transport difficulties which prevent them from visiting an office in person, for example those with specific disabilities, or those with caring responsibilities for dependants. </w:t>
            </w:r>
          </w:p>
          <w:p w14:paraId="14DA429D" w14:textId="77777777" w:rsidR="00EE30B2" w:rsidRPr="00411C60" w:rsidRDefault="00EE30B2"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411C60">
              <w:rPr>
                <w:rFonts w:ascii="Arial" w:eastAsia="Times New Roman" w:hAnsi="Arial" w:cs="Arial"/>
                <w:color w:val="0000FF"/>
                <w:sz w:val="24"/>
                <w:szCs w:val="24"/>
                <w:lang w:eastAsia="en-GB"/>
              </w:rPr>
              <w:t>In November 2013, the DA</w:t>
            </w:r>
            <w:r w:rsidR="00C65532" w:rsidRPr="00411C60">
              <w:rPr>
                <w:rFonts w:ascii="Arial" w:eastAsia="Times New Roman" w:hAnsi="Arial" w:cs="Arial"/>
                <w:color w:val="0000FF"/>
                <w:sz w:val="24"/>
                <w:szCs w:val="24"/>
                <w:lang w:eastAsia="en-GB"/>
              </w:rPr>
              <w:t>E</w:t>
            </w:r>
            <w:r w:rsidRPr="00411C60">
              <w:rPr>
                <w:rFonts w:ascii="Arial" w:eastAsia="Times New Roman" w:hAnsi="Arial" w:cs="Arial"/>
                <w:color w:val="0000FF"/>
                <w:sz w:val="24"/>
                <w:szCs w:val="24"/>
                <w:lang w:eastAsia="en-GB"/>
              </w:rPr>
              <w:t>R</w:t>
            </w:r>
            <w:r w:rsidR="00C65532" w:rsidRPr="00411C60">
              <w:rPr>
                <w:rFonts w:ascii="Arial" w:eastAsia="Times New Roman" w:hAnsi="Arial" w:cs="Arial"/>
                <w:color w:val="0000FF"/>
                <w:sz w:val="24"/>
                <w:szCs w:val="24"/>
                <w:lang w:eastAsia="en-GB"/>
              </w:rPr>
              <w:t>A</w:t>
            </w:r>
            <w:r w:rsidRPr="00411C60">
              <w:rPr>
                <w:rFonts w:ascii="Arial" w:eastAsia="Times New Roman" w:hAnsi="Arial" w:cs="Arial"/>
                <w:color w:val="0000FF"/>
                <w:sz w:val="24"/>
                <w:szCs w:val="24"/>
                <w:lang w:eastAsia="en-GB"/>
              </w:rPr>
              <w:t xml:space="preserve"> Minister confirmed that a new Government building, to be built in Strabane, would be the location for the remaining DA</w:t>
            </w:r>
            <w:r w:rsidR="00C65532" w:rsidRPr="00411C60">
              <w:rPr>
                <w:rFonts w:ascii="Arial" w:eastAsia="Times New Roman" w:hAnsi="Arial" w:cs="Arial"/>
                <w:color w:val="0000FF"/>
                <w:sz w:val="24"/>
                <w:szCs w:val="24"/>
                <w:lang w:eastAsia="en-GB"/>
              </w:rPr>
              <w:t>E</w:t>
            </w:r>
            <w:r w:rsidRPr="00411C60">
              <w:rPr>
                <w:rFonts w:ascii="Arial" w:eastAsia="Times New Roman" w:hAnsi="Arial" w:cs="Arial"/>
                <w:color w:val="0000FF"/>
                <w:sz w:val="24"/>
                <w:szCs w:val="24"/>
                <w:lang w:eastAsia="en-GB"/>
              </w:rPr>
              <w:t>R</w:t>
            </w:r>
            <w:r w:rsidR="00C65532" w:rsidRPr="00411C60">
              <w:rPr>
                <w:rFonts w:ascii="Arial" w:eastAsia="Times New Roman" w:hAnsi="Arial" w:cs="Arial"/>
                <w:color w:val="0000FF"/>
                <w:sz w:val="24"/>
                <w:szCs w:val="24"/>
                <w:lang w:eastAsia="en-GB"/>
              </w:rPr>
              <w:t>A</w:t>
            </w:r>
            <w:r w:rsidRPr="00411C60">
              <w:rPr>
                <w:rFonts w:ascii="Arial" w:eastAsia="Times New Roman" w:hAnsi="Arial" w:cs="Arial"/>
                <w:color w:val="0000FF"/>
                <w:sz w:val="24"/>
                <w:szCs w:val="24"/>
                <w:lang w:eastAsia="en-GB"/>
              </w:rPr>
              <w:t xml:space="preserve"> Direct Office. This purpose build office w</w:t>
            </w:r>
            <w:r w:rsidR="00C65532" w:rsidRPr="00411C60">
              <w:rPr>
                <w:rFonts w:ascii="Arial" w:eastAsia="Times New Roman" w:hAnsi="Arial" w:cs="Arial"/>
                <w:color w:val="0000FF"/>
                <w:sz w:val="24"/>
                <w:szCs w:val="24"/>
                <w:lang w:eastAsia="en-GB"/>
              </w:rPr>
              <w:t>as</w:t>
            </w:r>
            <w:r w:rsidR="00411C60" w:rsidRPr="00411C60">
              <w:rPr>
                <w:rFonts w:ascii="Arial" w:eastAsia="Times New Roman" w:hAnsi="Arial" w:cs="Arial"/>
                <w:color w:val="0000FF"/>
                <w:sz w:val="24"/>
                <w:szCs w:val="24"/>
                <w:lang w:eastAsia="en-GB"/>
              </w:rPr>
              <w:t xml:space="preserve"> </w:t>
            </w:r>
            <w:r w:rsidRPr="00411C60">
              <w:rPr>
                <w:rFonts w:ascii="Arial" w:eastAsia="Times New Roman" w:hAnsi="Arial" w:cs="Arial"/>
                <w:color w:val="0000FF"/>
                <w:sz w:val="24"/>
                <w:szCs w:val="24"/>
                <w:lang w:eastAsia="en-GB"/>
              </w:rPr>
              <w:t>completed in early part of 2016 and complete</w:t>
            </w:r>
            <w:r w:rsidR="0000343C">
              <w:rPr>
                <w:rFonts w:ascii="Arial" w:eastAsia="Times New Roman" w:hAnsi="Arial" w:cs="Arial"/>
                <w:color w:val="0000FF"/>
                <w:sz w:val="24"/>
                <w:szCs w:val="24"/>
                <w:lang w:eastAsia="en-GB"/>
              </w:rPr>
              <w:t>d</w:t>
            </w:r>
            <w:r w:rsidRPr="00411C60">
              <w:rPr>
                <w:rFonts w:ascii="Arial" w:eastAsia="Times New Roman" w:hAnsi="Arial" w:cs="Arial"/>
                <w:color w:val="0000FF"/>
                <w:sz w:val="24"/>
                <w:szCs w:val="24"/>
                <w:lang w:eastAsia="en-GB"/>
              </w:rPr>
              <w:t xml:space="preserve"> the roll out of DA</w:t>
            </w:r>
            <w:r w:rsidR="00C65532" w:rsidRPr="00411C60">
              <w:rPr>
                <w:rFonts w:ascii="Arial" w:eastAsia="Times New Roman" w:hAnsi="Arial" w:cs="Arial"/>
                <w:color w:val="0000FF"/>
                <w:sz w:val="24"/>
                <w:szCs w:val="24"/>
                <w:lang w:eastAsia="en-GB"/>
              </w:rPr>
              <w:t>E</w:t>
            </w:r>
            <w:r w:rsidRPr="00411C60">
              <w:rPr>
                <w:rFonts w:ascii="Arial" w:eastAsia="Times New Roman" w:hAnsi="Arial" w:cs="Arial"/>
                <w:color w:val="0000FF"/>
                <w:sz w:val="24"/>
                <w:szCs w:val="24"/>
                <w:lang w:eastAsia="en-GB"/>
              </w:rPr>
              <w:t>R</w:t>
            </w:r>
            <w:r w:rsidR="00C65532" w:rsidRPr="00411C60">
              <w:rPr>
                <w:rFonts w:ascii="Arial" w:eastAsia="Times New Roman" w:hAnsi="Arial" w:cs="Arial"/>
                <w:color w:val="0000FF"/>
                <w:sz w:val="24"/>
                <w:szCs w:val="24"/>
                <w:lang w:eastAsia="en-GB"/>
              </w:rPr>
              <w:t>A</w:t>
            </w:r>
            <w:r w:rsidRPr="00411C60">
              <w:rPr>
                <w:rFonts w:ascii="Arial" w:eastAsia="Times New Roman" w:hAnsi="Arial" w:cs="Arial"/>
                <w:color w:val="0000FF"/>
                <w:sz w:val="24"/>
                <w:szCs w:val="24"/>
                <w:lang w:eastAsia="en-GB"/>
              </w:rPr>
              <w:t xml:space="preserve"> Direct.</w:t>
            </w:r>
          </w:p>
          <w:p w14:paraId="143A5089" w14:textId="24775B3E" w:rsidR="00411C60" w:rsidRDefault="00411C60" w:rsidP="00411C60">
            <w:pPr>
              <w:autoSpaceDE w:val="0"/>
              <w:autoSpaceDN w:val="0"/>
              <w:adjustRightInd w:val="0"/>
              <w:rPr>
                <w:rFonts w:cs="Arial"/>
                <w:color w:val="0000FF"/>
                <w:szCs w:val="24"/>
                <w:lang w:eastAsia="en-GB"/>
              </w:rPr>
            </w:pPr>
          </w:p>
          <w:p w14:paraId="11F42667" w14:textId="77777777" w:rsidR="00F83F26" w:rsidRDefault="00F83F26" w:rsidP="00411C60">
            <w:pPr>
              <w:autoSpaceDE w:val="0"/>
              <w:autoSpaceDN w:val="0"/>
              <w:adjustRightInd w:val="0"/>
              <w:rPr>
                <w:rFonts w:cs="Arial"/>
                <w:color w:val="0000FF"/>
                <w:szCs w:val="24"/>
                <w:lang w:eastAsia="en-GB"/>
              </w:rPr>
            </w:pPr>
          </w:p>
          <w:p w14:paraId="1C3066E5" w14:textId="77777777" w:rsidR="00411C60" w:rsidRPr="00411C60" w:rsidRDefault="00411C60" w:rsidP="00411C60">
            <w:pPr>
              <w:autoSpaceDE w:val="0"/>
              <w:autoSpaceDN w:val="0"/>
              <w:adjustRightInd w:val="0"/>
              <w:rPr>
                <w:rFonts w:cs="Arial"/>
                <w:b/>
                <w:color w:val="0000FF"/>
                <w:szCs w:val="24"/>
                <w:lang w:eastAsia="en-GB"/>
              </w:rPr>
            </w:pPr>
            <w:r>
              <w:rPr>
                <w:rFonts w:cs="Arial"/>
                <w:b/>
                <w:color w:val="0000FF"/>
                <w:szCs w:val="24"/>
                <w:lang w:eastAsia="en-GB"/>
              </w:rPr>
              <w:t>Consultations</w:t>
            </w:r>
          </w:p>
          <w:p w14:paraId="07E831D7" w14:textId="77777777" w:rsidR="00411C60" w:rsidRPr="00411C60" w:rsidRDefault="00411C60" w:rsidP="00411C60">
            <w:pPr>
              <w:autoSpaceDE w:val="0"/>
              <w:autoSpaceDN w:val="0"/>
              <w:adjustRightInd w:val="0"/>
              <w:rPr>
                <w:rFonts w:cs="Arial"/>
                <w:color w:val="0000FF"/>
                <w:szCs w:val="24"/>
                <w:lang w:eastAsia="en-GB"/>
              </w:rPr>
            </w:pPr>
            <w:r w:rsidRPr="00411C60">
              <w:rPr>
                <w:rFonts w:cs="Arial"/>
                <w:color w:val="0000FF"/>
                <w:szCs w:val="24"/>
                <w:lang w:eastAsia="en-GB"/>
              </w:rPr>
              <w:t>The Department is committed to carrying out consultations in accordance with the Equality Commission’s guidelines.</w:t>
            </w:r>
            <w:r w:rsidR="00185A4D">
              <w:rPr>
                <w:rFonts w:cs="Arial"/>
                <w:color w:val="0000FF"/>
                <w:szCs w:val="24"/>
                <w:lang w:eastAsia="en-GB"/>
              </w:rPr>
              <w:t xml:space="preserve"> Below are a few examples of consultations held by the Department but further information is available in the APR’s.</w:t>
            </w:r>
          </w:p>
          <w:p w14:paraId="71CCC5FE" w14:textId="77777777" w:rsidR="00411C60" w:rsidRPr="00820444" w:rsidRDefault="00411C60" w:rsidP="00D073E1">
            <w:pPr>
              <w:autoSpaceDE w:val="0"/>
              <w:autoSpaceDN w:val="0"/>
              <w:adjustRightInd w:val="0"/>
              <w:rPr>
                <w:rFonts w:cs="Arial"/>
                <w:szCs w:val="24"/>
              </w:rPr>
            </w:pPr>
          </w:p>
          <w:p w14:paraId="57D486A6" w14:textId="77777777" w:rsidR="00E97B1B" w:rsidRPr="00DE142D" w:rsidRDefault="00E97B1B" w:rsidP="00DE142D">
            <w:pPr>
              <w:autoSpaceDE w:val="0"/>
              <w:autoSpaceDN w:val="0"/>
              <w:adjustRightInd w:val="0"/>
              <w:rPr>
                <w:rFonts w:cs="Arial"/>
                <w:b/>
                <w:color w:val="0000FF"/>
                <w:szCs w:val="24"/>
                <w:lang w:eastAsia="en-GB"/>
              </w:rPr>
            </w:pPr>
            <w:r w:rsidRPr="00DE142D">
              <w:rPr>
                <w:rFonts w:cs="Arial"/>
                <w:b/>
                <w:color w:val="0000FF"/>
                <w:szCs w:val="24"/>
                <w:lang w:eastAsia="en-GB"/>
              </w:rPr>
              <w:t>Consultation on policy proposals for a Rural Proofing Bill</w:t>
            </w:r>
          </w:p>
          <w:p w14:paraId="0F3E855E" w14:textId="77777777" w:rsidR="00E97B1B" w:rsidRPr="00DE142D" w:rsidRDefault="00E97B1B"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DE142D">
              <w:rPr>
                <w:rFonts w:ascii="Arial" w:eastAsia="Times New Roman" w:hAnsi="Arial" w:cs="Arial"/>
                <w:color w:val="0000FF"/>
                <w:sz w:val="24"/>
                <w:szCs w:val="24"/>
                <w:lang w:eastAsia="en-GB"/>
              </w:rPr>
              <w:t>DA</w:t>
            </w:r>
            <w:r w:rsidR="00411C60" w:rsidRPr="00DE142D">
              <w:rPr>
                <w:rFonts w:ascii="Arial" w:eastAsia="Times New Roman" w:hAnsi="Arial" w:cs="Arial"/>
                <w:color w:val="0000FF"/>
                <w:sz w:val="24"/>
                <w:szCs w:val="24"/>
                <w:lang w:eastAsia="en-GB"/>
              </w:rPr>
              <w:t>E</w:t>
            </w:r>
            <w:r w:rsidRPr="00DE142D">
              <w:rPr>
                <w:rFonts w:ascii="Arial" w:eastAsia="Times New Roman" w:hAnsi="Arial" w:cs="Arial"/>
                <w:color w:val="0000FF"/>
                <w:sz w:val="24"/>
                <w:szCs w:val="24"/>
                <w:lang w:eastAsia="en-GB"/>
              </w:rPr>
              <w:t>R</w:t>
            </w:r>
            <w:r w:rsidR="00411C60" w:rsidRPr="00DE142D">
              <w:rPr>
                <w:rFonts w:ascii="Arial" w:eastAsia="Times New Roman" w:hAnsi="Arial" w:cs="Arial"/>
                <w:color w:val="0000FF"/>
                <w:sz w:val="24"/>
                <w:szCs w:val="24"/>
                <w:lang w:eastAsia="en-GB"/>
              </w:rPr>
              <w:t>A</w:t>
            </w:r>
            <w:r w:rsidRPr="00DE142D">
              <w:rPr>
                <w:rFonts w:ascii="Arial" w:eastAsia="Times New Roman" w:hAnsi="Arial" w:cs="Arial"/>
                <w:color w:val="0000FF"/>
                <w:sz w:val="24"/>
                <w:szCs w:val="24"/>
                <w:lang w:eastAsia="en-GB"/>
              </w:rPr>
              <w:t xml:space="preserve"> undertook a public consultation during the period 3 February to 16</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March 2015 on the policy proposals for a Rural Proofing Bill.</w:t>
            </w:r>
          </w:p>
          <w:p w14:paraId="6C8F32AC" w14:textId="77777777" w:rsidR="00E97B1B" w:rsidRPr="00DE142D" w:rsidRDefault="00E97B1B"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DE142D">
              <w:rPr>
                <w:rFonts w:ascii="Arial" w:eastAsia="Times New Roman" w:hAnsi="Arial" w:cs="Arial"/>
                <w:color w:val="0000FF"/>
                <w:sz w:val="24"/>
                <w:szCs w:val="24"/>
                <w:lang w:eastAsia="en-GB"/>
              </w:rPr>
              <w:t>Prior to launching the consultation, DA</w:t>
            </w:r>
            <w:r w:rsidR="00411C60" w:rsidRPr="00DE142D">
              <w:rPr>
                <w:rFonts w:ascii="Arial" w:eastAsia="Times New Roman" w:hAnsi="Arial" w:cs="Arial"/>
                <w:color w:val="0000FF"/>
                <w:sz w:val="24"/>
                <w:szCs w:val="24"/>
                <w:lang w:eastAsia="en-GB"/>
              </w:rPr>
              <w:t>E</w:t>
            </w:r>
            <w:r w:rsidRPr="00DE142D">
              <w:rPr>
                <w:rFonts w:ascii="Arial" w:eastAsia="Times New Roman" w:hAnsi="Arial" w:cs="Arial"/>
                <w:color w:val="0000FF"/>
                <w:sz w:val="24"/>
                <w:szCs w:val="24"/>
                <w:lang w:eastAsia="en-GB"/>
              </w:rPr>
              <w:t>R</w:t>
            </w:r>
            <w:r w:rsidR="00411C60" w:rsidRPr="00DE142D">
              <w:rPr>
                <w:rFonts w:ascii="Arial" w:eastAsia="Times New Roman" w:hAnsi="Arial" w:cs="Arial"/>
                <w:color w:val="0000FF"/>
                <w:sz w:val="24"/>
                <w:szCs w:val="24"/>
                <w:lang w:eastAsia="en-GB"/>
              </w:rPr>
              <w:t>A</w:t>
            </w:r>
            <w:r w:rsidRPr="00DE142D">
              <w:rPr>
                <w:rFonts w:ascii="Arial" w:eastAsia="Times New Roman" w:hAnsi="Arial" w:cs="Arial"/>
                <w:color w:val="0000FF"/>
                <w:sz w:val="24"/>
                <w:szCs w:val="24"/>
                <w:lang w:eastAsia="en-GB"/>
              </w:rPr>
              <w:t xml:space="preserve"> officials met with key</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stakeholders on a one-to-one basis and subsequently established a Rural</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Proofing Bill Stakeholder Forum.</w:t>
            </w:r>
          </w:p>
          <w:p w14:paraId="4C97F448" w14:textId="77777777" w:rsidR="00E97B1B" w:rsidRPr="00DE142D" w:rsidRDefault="00E97B1B"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DE142D">
              <w:rPr>
                <w:rFonts w:ascii="Arial" w:eastAsia="Times New Roman" w:hAnsi="Arial" w:cs="Arial"/>
                <w:color w:val="0000FF"/>
                <w:sz w:val="24"/>
                <w:szCs w:val="24"/>
                <w:lang w:eastAsia="en-GB"/>
              </w:rPr>
              <w:t>During the consultation period, DA</w:t>
            </w:r>
            <w:r w:rsidR="00411C60" w:rsidRPr="00DE142D">
              <w:rPr>
                <w:rFonts w:ascii="Arial" w:eastAsia="Times New Roman" w:hAnsi="Arial" w:cs="Arial"/>
                <w:color w:val="0000FF"/>
                <w:sz w:val="24"/>
                <w:szCs w:val="24"/>
                <w:lang w:eastAsia="en-GB"/>
              </w:rPr>
              <w:t>E</w:t>
            </w:r>
            <w:r w:rsidRPr="00DE142D">
              <w:rPr>
                <w:rFonts w:ascii="Arial" w:eastAsia="Times New Roman" w:hAnsi="Arial" w:cs="Arial"/>
                <w:color w:val="0000FF"/>
                <w:sz w:val="24"/>
                <w:szCs w:val="24"/>
                <w:lang w:eastAsia="en-GB"/>
              </w:rPr>
              <w:t>R</w:t>
            </w:r>
            <w:r w:rsidR="00411C60" w:rsidRPr="00DE142D">
              <w:rPr>
                <w:rFonts w:ascii="Arial" w:eastAsia="Times New Roman" w:hAnsi="Arial" w:cs="Arial"/>
                <w:color w:val="0000FF"/>
                <w:sz w:val="24"/>
                <w:szCs w:val="24"/>
                <w:lang w:eastAsia="en-GB"/>
              </w:rPr>
              <w:t>A</w:t>
            </w:r>
            <w:r w:rsidRPr="00DE142D">
              <w:rPr>
                <w:rFonts w:ascii="Arial" w:eastAsia="Times New Roman" w:hAnsi="Arial" w:cs="Arial"/>
                <w:color w:val="0000FF"/>
                <w:sz w:val="24"/>
                <w:szCs w:val="24"/>
                <w:lang w:eastAsia="en-GB"/>
              </w:rPr>
              <w:t xml:space="preserve"> hosted a series of nine public</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meetings across NI to maximise public engagement. At these meetings,</w:t>
            </w:r>
            <w:r w:rsidR="00411C60"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DA</w:t>
            </w:r>
            <w:r w:rsidR="00411C60" w:rsidRPr="00DE142D">
              <w:rPr>
                <w:rFonts w:ascii="Arial" w:eastAsia="Times New Roman" w:hAnsi="Arial" w:cs="Arial"/>
                <w:color w:val="0000FF"/>
                <w:sz w:val="24"/>
                <w:szCs w:val="24"/>
                <w:lang w:eastAsia="en-GB"/>
              </w:rPr>
              <w:t>E</w:t>
            </w:r>
            <w:r w:rsidRPr="00DE142D">
              <w:rPr>
                <w:rFonts w:ascii="Arial" w:eastAsia="Times New Roman" w:hAnsi="Arial" w:cs="Arial"/>
                <w:color w:val="0000FF"/>
                <w:sz w:val="24"/>
                <w:szCs w:val="24"/>
                <w:lang w:eastAsia="en-GB"/>
              </w:rPr>
              <w:t>R</w:t>
            </w:r>
            <w:r w:rsidR="00411C60" w:rsidRPr="00DE142D">
              <w:rPr>
                <w:rFonts w:ascii="Arial" w:eastAsia="Times New Roman" w:hAnsi="Arial" w:cs="Arial"/>
                <w:color w:val="0000FF"/>
                <w:sz w:val="24"/>
                <w:szCs w:val="24"/>
                <w:lang w:eastAsia="en-GB"/>
              </w:rPr>
              <w:t>A</w:t>
            </w:r>
            <w:r w:rsidRPr="00DE142D">
              <w:rPr>
                <w:rFonts w:ascii="Arial" w:eastAsia="Times New Roman" w:hAnsi="Arial" w:cs="Arial"/>
                <w:color w:val="0000FF"/>
                <w:sz w:val="24"/>
                <w:szCs w:val="24"/>
                <w:lang w:eastAsia="en-GB"/>
              </w:rPr>
              <w:t xml:space="preserve"> officials outlined the background to rural proofing and the policy</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proposals for the Rural Proofing Bill. Attendees were then given the</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opportunity to discuss, ask questions, and express their views on the</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proposals.</w:t>
            </w:r>
          </w:p>
          <w:p w14:paraId="7C835B79" w14:textId="77777777" w:rsidR="00E97B1B" w:rsidRPr="00DE142D" w:rsidRDefault="00E97B1B"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DE142D">
              <w:rPr>
                <w:rFonts w:ascii="Arial" w:eastAsia="Times New Roman" w:hAnsi="Arial" w:cs="Arial"/>
                <w:color w:val="0000FF"/>
                <w:sz w:val="24"/>
                <w:szCs w:val="24"/>
                <w:lang w:eastAsia="en-GB"/>
              </w:rPr>
              <w:t>In addition to publicising the consultation on its website and in the press,</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DA</w:t>
            </w:r>
            <w:r w:rsidR="00411C60" w:rsidRPr="00DE142D">
              <w:rPr>
                <w:rFonts w:ascii="Arial" w:eastAsia="Times New Roman" w:hAnsi="Arial" w:cs="Arial"/>
                <w:color w:val="0000FF"/>
                <w:sz w:val="24"/>
                <w:szCs w:val="24"/>
                <w:lang w:eastAsia="en-GB"/>
              </w:rPr>
              <w:t>E</w:t>
            </w:r>
            <w:r w:rsidRPr="00DE142D">
              <w:rPr>
                <w:rFonts w:ascii="Arial" w:eastAsia="Times New Roman" w:hAnsi="Arial" w:cs="Arial"/>
                <w:color w:val="0000FF"/>
                <w:sz w:val="24"/>
                <w:szCs w:val="24"/>
                <w:lang w:eastAsia="en-GB"/>
              </w:rPr>
              <w:t>R</w:t>
            </w:r>
            <w:r w:rsidR="00411C60" w:rsidRPr="00DE142D">
              <w:rPr>
                <w:rFonts w:ascii="Arial" w:eastAsia="Times New Roman" w:hAnsi="Arial" w:cs="Arial"/>
                <w:color w:val="0000FF"/>
                <w:sz w:val="24"/>
                <w:szCs w:val="24"/>
                <w:lang w:eastAsia="en-GB"/>
              </w:rPr>
              <w:t>A</w:t>
            </w:r>
            <w:r w:rsidRPr="00DE142D">
              <w:rPr>
                <w:rFonts w:ascii="Arial" w:eastAsia="Times New Roman" w:hAnsi="Arial" w:cs="Arial"/>
                <w:color w:val="0000FF"/>
                <w:sz w:val="24"/>
                <w:szCs w:val="24"/>
                <w:lang w:eastAsia="en-GB"/>
              </w:rPr>
              <w:t xml:space="preserve"> wrote to a wide range of consultees, including those on its Section</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 xml:space="preserve">75 consultee list; those listed in </w:t>
            </w:r>
            <w:r w:rsidR="00411C60" w:rsidRPr="00DE142D">
              <w:rPr>
                <w:rFonts w:ascii="Arial" w:eastAsia="Times New Roman" w:hAnsi="Arial" w:cs="Arial"/>
                <w:color w:val="0000FF"/>
                <w:sz w:val="24"/>
                <w:szCs w:val="24"/>
                <w:lang w:eastAsia="en-GB"/>
              </w:rPr>
              <w:t xml:space="preserve">the Executive Office’s (TEO – formerly </w:t>
            </w:r>
            <w:r w:rsidRPr="00DE142D">
              <w:rPr>
                <w:rFonts w:ascii="Arial" w:eastAsia="Times New Roman" w:hAnsi="Arial" w:cs="Arial"/>
                <w:color w:val="0000FF"/>
                <w:sz w:val="24"/>
                <w:szCs w:val="24"/>
                <w:lang w:eastAsia="en-GB"/>
              </w:rPr>
              <w:t>OFMdFM</w:t>
            </w:r>
            <w:r w:rsidR="00411C60" w:rsidRPr="00DE142D">
              <w:rPr>
                <w:rFonts w:ascii="Arial" w:eastAsia="Times New Roman" w:hAnsi="Arial" w:cs="Arial"/>
                <w:color w:val="0000FF"/>
                <w:sz w:val="24"/>
                <w:szCs w:val="24"/>
                <w:lang w:eastAsia="en-GB"/>
              </w:rPr>
              <w:t>)</w:t>
            </w:r>
            <w:r w:rsidRPr="00DE142D">
              <w:rPr>
                <w:rFonts w:ascii="Arial" w:eastAsia="Times New Roman" w:hAnsi="Arial" w:cs="Arial"/>
                <w:color w:val="0000FF"/>
                <w:sz w:val="24"/>
                <w:szCs w:val="24"/>
                <w:lang w:eastAsia="en-GB"/>
              </w:rPr>
              <w:t xml:space="preserve"> “</w:t>
            </w:r>
            <w:r w:rsidRPr="00DE142D">
              <w:rPr>
                <w:rFonts w:ascii="Arial" w:eastAsia="Times New Roman" w:hAnsi="Arial" w:cs="Arial"/>
                <w:i/>
                <w:color w:val="0000FF"/>
                <w:sz w:val="24"/>
                <w:szCs w:val="24"/>
                <w:lang w:eastAsia="en-GB"/>
              </w:rPr>
              <w:t>Guidance on Distribution of</w:t>
            </w:r>
            <w:r w:rsidR="004C7E74" w:rsidRPr="00DE142D">
              <w:rPr>
                <w:rFonts w:ascii="Arial" w:eastAsia="Times New Roman" w:hAnsi="Arial" w:cs="Arial"/>
                <w:i/>
                <w:color w:val="0000FF"/>
                <w:sz w:val="24"/>
                <w:szCs w:val="24"/>
                <w:lang w:eastAsia="en-GB"/>
              </w:rPr>
              <w:t xml:space="preserve"> </w:t>
            </w:r>
            <w:r w:rsidRPr="00DE142D">
              <w:rPr>
                <w:rFonts w:ascii="Arial" w:eastAsia="Times New Roman" w:hAnsi="Arial" w:cs="Arial"/>
                <w:i/>
                <w:color w:val="0000FF"/>
                <w:sz w:val="24"/>
                <w:szCs w:val="24"/>
                <w:lang w:eastAsia="en-GB"/>
              </w:rPr>
              <w:t>Departmental Publications and Consultation Documents</w:t>
            </w:r>
            <w:r w:rsidRPr="00DE142D">
              <w:rPr>
                <w:rFonts w:ascii="Arial" w:eastAsia="Times New Roman" w:hAnsi="Arial" w:cs="Arial"/>
                <w:color w:val="0000FF"/>
                <w:sz w:val="24"/>
                <w:szCs w:val="24"/>
                <w:lang w:eastAsia="en-GB"/>
              </w:rPr>
              <w:t>”; and members of</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the Rural Proofing Bill Stakeholder Forum, to seek their views on the policy</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proposals. DA</w:t>
            </w:r>
            <w:r w:rsidR="00411C60" w:rsidRPr="00DE142D">
              <w:rPr>
                <w:rFonts w:ascii="Arial" w:eastAsia="Times New Roman" w:hAnsi="Arial" w:cs="Arial"/>
                <w:color w:val="0000FF"/>
                <w:sz w:val="24"/>
                <w:szCs w:val="24"/>
                <w:lang w:eastAsia="en-GB"/>
              </w:rPr>
              <w:t>E</w:t>
            </w:r>
            <w:r w:rsidRPr="00DE142D">
              <w:rPr>
                <w:rFonts w:ascii="Arial" w:eastAsia="Times New Roman" w:hAnsi="Arial" w:cs="Arial"/>
                <w:color w:val="0000FF"/>
                <w:sz w:val="24"/>
                <w:szCs w:val="24"/>
                <w:lang w:eastAsia="en-GB"/>
              </w:rPr>
              <w:t>R</w:t>
            </w:r>
            <w:r w:rsidR="00411C60" w:rsidRPr="00DE142D">
              <w:rPr>
                <w:rFonts w:ascii="Arial" w:eastAsia="Times New Roman" w:hAnsi="Arial" w:cs="Arial"/>
                <w:color w:val="0000FF"/>
                <w:sz w:val="24"/>
                <w:szCs w:val="24"/>
                <w:lang w:eastAsia="en-GB"/>
              </w:rPr>
              <w:t>A</w:t>
            </w:r>
            <w:r w:rsidRPr="00DE142D">
              <w:rPr>
                <w:rFonts w:ascii="Arial" w:eastAsia="Times New Roman" w:hAnsi="Arial" w:cs="Arial"/>
                <w:color w:val="0000FF"/>
                <w:sz w:val="24"/>
                <w:szCs w:val="24"/>
                <w:lang w:eastAsia="en-GB"/>
              </w:rPr>
              <w:t xml:space="preserve"> also wrote to officials in all NI departments that sit on</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the Inter-Departmental Committee on Rural Policy, advising them of the</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proposals and offering to meet. DA</w:t>
            </w:r>
            <w:r w:rsidR="00411C60" w:rsidRPr="00DE142D">
              <w:rPr>
                <w:rFonts w:ascii="Arial" w:eastAsia="Times New Roman" w:hAnsi="Arial" w:cs="Arial"/>
                <w:color w:val="0000FF"/>
                <w:sz w:val="24"/>
                <w:szCs w:val="24"/>
                <w:lang w:eastAsia="en-GB"/>
              </w:rPr>
              <w:t>E</w:t>
            </w:r>
            <w:r w:rsidRPr="00DE142D">
              <w:rPr>
                <w:rFonts w:ascii="Arial" w:eastAsia="Times New Roman" w:hAnsi="Arial" w:cs="Arial"/>
                <w:color w:val="0000FF"/>
                <w:sz w:val="24"/>
                <w:szCs w:val="24"/>
                <w:lang w:eastAsia="en-GB"/>
              </w:rPr>
              <w:t>R</w:t>
            </w:r>
            <w:r w:rsidR="00411C60" w:rsidRPr="00DE142D">
              <w:rPr>
                <w:rFonts w:ascii="Arial" w:eastAsia="Times New Roman" w:hAnsi="Arial" w:cs="Arial"/>
                <w:color w:val="0000FF"/>
                <w:sz w:val="24"/>
                <w:szCs w:val="24"/>
                <w:lang w:eastAsia="en-GB"/>
              </w:rPr>
              <w:t>A</w:t>
            </w:r>
            <w:r w:rsidRPr="00DE142D">
              <w:rPr>
                <w:rFonts w:ascii="Arial" w:eastAsia="Times New Roman" w:hAnsi="Arial" w:cs="Arial"/>
                <w:color w:val="0000FF"/>
                <w:sz w:val="24"/>
                <w:szCs w:val="24"/>
                <w:lang w:eastAsia="en-GB"/>
              </w:rPr>
              <w:t xml:space="preserve"> subsequently </w:t>
            </w:r>
            <w:r w:rsidR="0000343C" w:rsidRPr="00DE142D">
              <w:rPr>
                <w:rFonts w:ascii="Arial" w:eastAsia="Times New Roman" w:hAnsi="Arial" w:cs="Arial"/>
                <w:color w:val="0000FF"/>
                <w:sz w:val="24"/>
                <w:szCs w:val="24"/>
                <w:lang w:eastAsia="en-GB"/>
              </w:rPr>
              <w:t xml:space="preserve">met </w:t>
            </w:r>
            <w:r w:rsidRPr="00DE142D">
              <w:rPr>
                <w:rFonts w:ascii="Arial" w:eastAsia="Times New Roman" w:hAnsi="Arial" w:cs="Arial"/>
                <w:color w:val="0000FF"/>
                <w:sz w:val="24"/>
                <w:szCs w:val="24"/>
                <w:lang w:eastAsia="en-GB"/>
              </w:rPr>
              <w:t>with officials from</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a number of departments to discuss the proposals.</w:t>
            </w:r>
          </w:p>
          <w:p w14:paraId="565931AF" w14:textId="77777777" w:rsidR="00E97B1B" w:rsidRPr="00DE142D" w:rsidRDefault="00E97B1B"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DE142D">
              <w:rPr>
                <w:rFonts w:ascii="Arial" w:eastAsia="Times New Roman" w:hAnsi="Arial" w:cs="Arial"/>
                <w:color w:val="0000FF"/>
                <w:sz w:val="24"/>
                <w:szCs w:val="24"/>
                <w:lang w:eastAsia="en-GB"/>
              </w:rPr>
              <w:t>DA</w:t>
            </w:r>
            <w:r w:rsidR="00411C60" w:rsidRPr="00DE142D">
              <w:rPr>
                <w:rFonts w:ascii="Arial" w:eastAsia="Times New Roman" w:hAnsi="Arial" w:cs="Arial"/>
                <w:color w:val="0000FF"/>
                <w:sz w:val="24"/>
                <w:szCs w:val="24"/>
                <w:lang w:eastAsia="en-GB"/>
              </w:rPr>
              <w:t>E</w:t>
            </w:r>
            <w:r w:rsidRPr="00DE142D">
              <w:rPr>
                <w:rFonts w:ascii="Arial" w:eastAsia="Times New Roman" w:hAnsi="Arial" w:cs="Arial"/>
                <w:color w:val="0000FF"/>
                <w:sz w:val="24"/>
                <w:szCs w:val="24"/>
                <w:lang w:eastAsia="en-GB"/>
              </w:rPr>
              <w:t>R</w:t>
            </w:r>
            <w:r w:rsidR="00411C60" w:rsidRPr="00DE142D">
              <w:rPr>
                <w:rFonts w:ascii="Arial" w:eastAsia="Times New Roman" w:hAnsi="Arial" w:cs="Arial"/>
                <w:color w:val="0000FF"/>
                <w:sz w:val="24"/>
                <w:szCs w:val="24"/>
                <w:lang w:eastAsia="en-GB"/>
              </w:rPr>
              <w:t>A</w:t>
            </w:r>
            <w:r w:rsidRPr="00DE142D">
              <w:rPr>
                <w:rFonts w:ascii="Arial" w:eastAsia="Times New Roman" w:hAnsi="Arial" w:cs="Arial"/>
                <w:color w:val="0000FF"/>
                <w:sz w:val="24"/>
                <w:szCs w:val="24"/>
                <w:lang w:eastAsia="en-GB"/>
              </w:rPr>
              <w:t xml:space="preserve"> received 32 written consultation responses to the consultation. The</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profile of respondents, which included individuals; local councils; public</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service delivery organisations; rural stakeholder organisations; and other</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public/community/voluntary sector organisations, indicates that the</w:t>
            </w:r>
            <w:r w:rsidR="004C7E74" w:rsidRPr="00DE142D">
              <w:rPr>
                <w:rFonts w:ascii="Arial" w:eastAsia="Times New Roman" w:hAnsi="Arial" w:cs="Arial"/>
                <w:color w:val="0000FF"/>
                <w:sz w:val="24"/>
                <w:szCs w:val="24"/>
                <w:lang w:eastAsia="en-GB"/>
              </w:rPr>
              <w:t xml:space="preserve"> </w:t>
            </w:r>
            <w:r w:rsidRPr="00DE142D">
              <w:rPr>
                <w:rFonts w:ascii="Arial" w:eastAsia="Times New Roman" w:hAnsi="Arial" w:cs="Arial"/>
                <w:color w:val="0000FF"/>
                <w:sz w:val="24"/>
                <w:szCs w:val="24"/>
                <w:lang w:eastAsia="en-GB"/>
              </w:rPr>
              <w:t>consultation reached a wide range of stakeholders.</w:t>
            </w:r>
          </w:p>
          <w:p w14:paraId="36D3E2D0" w14:textId="77777777" w:rsidR="007F5794" w:rsidRPr="00820444" w:rsidRDefault="007F5794" w:rsidP="007F5794">
            <w:pPr>
              <w:autoSpaceDE w:val="0"/>
              <w:autoSpaceDN w:val="0"/>
              <w:adjustRightInd w:val="0"/>
              <w:rPr>
                <w:rFonts w:cs="Arial"/>
                <w:szCs w:val="24"/>
              </w:rPr>
            </w:pPr>
          </w:p>
          <w:p w14:paraId="79B1100A" w14:textId="77777777" w:rsidR="00CD36A6" w:rsidRPr="00DE142D" w:rsidRDefault="00C65200" w:rsidP="00DE142D">
            <w:pPr>
              <w:autoSpaceDE w:val="0"/>
              <w:autoSpaceDN w:val="0"/>
              <w:adjustRightInd w:val="0"/>
              <w:rPr>
                <w:rFonts w:cs="Arial"/>
                <w:b/>
                <w:color w:val="0000FF"/>
                <w:szCs w:val="24"/>
                <w:lang w:eastAsia="en-GB"/>
              </w:rPr>
            </w:pPr>
            <w:r>
              <w:rPr>
                <w:rFonts w:cs="Arial"/>
                <w:b/>
                <w:color w:val="0000FF"/>
                <w:szCs w:val="24"/>
                <w:lang w:eastAsia="en-GB"/>
              </w:rPr>
              <w:t xml:space="preserve">CAP </w:t>
            </w:r>
            <w:r w:rsidR="00CD36A6" w:rsidRPr="00DE142D">
              <w:rPr>
                <w:rFonts w:cs="Arial"/>
                <w:b/>
                <w:color w:val="0000FF"/>
                <w:szCs w:val="24"/>
                <w:lang w:eastAsia="en-GB"/>
              </w:rPr>
              <w:t xml:space="preserve">Policy proposal to make </w:t>
            </w:r>
            <w:r w:rsidR="00A4060E">
              <w:rPr>
                <w:rFonts w:cs="Arial"/>
                <w:b/>
                <w:color w:val="0000FF"/>
                <w:szCs w:val="24"/>
                <w:lang w:eastAsia="en-GB"/>
              </w:rPr>
              <w:t>o</w:t>
            </w:r>
            <w:r w:rsidR="00CD36A6" w:rsidRPr="00DE142D">
              <w:rPr>
                <w:rFonts w:cs="Arial"/>
                <w:b/>
                <w:color w:val="0000FF"/>
                <w:szCs w:val="24"/>
                <w:lang w:eastAsia="en-GB"/>
              </w:rPr>
              <w:t>nline the primary channel for communication and transacting with DA</w:t>
            </w:r>
            <w:r w:rsidR="00DE142D">
              <w:rPr>
                <w:rFonts w:cs="Arial"/>
                <w:b/>
                <w:color w:val="0000FF"/>
                <w:szCs w:val="24"/>
                <w:lang w:eastAsia="en-GB"/>
              </w:rPr>
              <w:t>E</w:t>
            </w:r>
            <w:r w:rsidR="00CD36A6" w:rsidRPr="00DE142D">
              <w:rPr>
                <w:rFonts w:cs="Arial"/>
                <w:b/>
                <w:color w:val="0000FF"/>
                <w:szCs w:val="24"/>
                <w:lang w:eastAsia="en-GB"/>
              </w:rPr>
              <w:t>R</w:t>
            </w:r>
            <w:r w:rsidR="00DE142D">
              <w:rPr>
                <w:rFonts w:cs="Arial"/>
                <w:b/>
                <w:color w:val="0000FF"/>
                <w:szCs w:val="24"/>
                <w:lang w:eastAsia="en-GB"/>
              </w:rPr>
              <w:t>A</w:t>
            </w:r>
          </w:p>
          <w:p w14:paraId="18C13E9B" w14:textId="77777777" w:rsidR="00CD36A6" w:rsidRDefault="00CD36A6" w:rsidP="00CD36A6">
            <w:pPr>
              <w:widowControl/>
              <w:autoSpaceDE w:val="0"/>
              <w:autoSpaceDN w:val="0"/>
              <w:adjustRightInd w:val="0"/>
              <w:rPr>
                <w:rFonts w:cs="Arial"/>
                <w:color w:val="0000FF"/>
                <w:szCs w:val="24"/>
                <w:lang w:eastAsia="en-GB"/>
              </w:rPr>
            </w:pPr>
            <w:r>
              <w:rPr>
                <w:rFonts w:cs="Arial"/>
                <w:color w:val="0000FF"/>
                <w:szCs w:val="24"/>
                <w:lang w:eastAsia="en-GB"/>
              </w:rPr>
              <w:t>The equality screening of the Department’s proposal to make online the primary channel for communicating and transacting with customers of EU area-based CAP schemes identified a number of potential adverse equality impacts on several groups of people. The department subsequently conducted a full EQIA on the proposal and consultation on this took place between November 2015 and February 2016.</w:t>
            </w:r>
          </w:p>
          <w:p w14:paraId="488B743C" w14:textId="77777777" w:rsidR="00CD36A6" w:rsidRPr="00820444" w:rsidRDefault="00CD36A6" w:rsidP="007F5794">
            <w:pPr>
              <w:autoSpaceDE w:val="0"/>
              <w:autoSpaceDN w:val="0"/>
              <w:adjustRightInd w:val="0"/>
              <w:rPr>
                <w:rFonts w:cs="Arial"/>
                <w:szCs w:val="24"/>
              </w:rPr>
            </w:pPr>
          </w:p>
          <w:p w14:paraId="28F6F6EB" w14:textId="77777777" w:rsidR="00697DEA" w:rsidRDefault="00697DEA" w:rsidP="00697DEA">
            <w:pPr>
              <w:widowControl/>
              <w:autoSpaceDE w:val="0"/>
              <w:autoSpaceDN w:val="0"/>
              <w:adjustRightInd w:val="0"/>
              <w:rPr>
                <w:rFonts w:cs="Arial"/>
                <w:sz w:val="28"/>
                <w:szCs w:val="28"/>
              </w:rPr>
            </w:pPr>
            <w:r>
              <w:rPr>
                <w:rFonts w:cs="Arial"/>
                <w:color w:val="0000FF"/>
                <w:szCs w:val="24"/>
                <w:lang w:eastAsia="en-GB"/>
              </w:rPr>
              <w:t>In December 2015 the then DA</w:t>
            </w:r>
            <w:r w:rsidR="00A4060E">
              <w:rPr>
                <w:rFonts w:cs="Arial"/>
                <w:color w:val="0000FF"/>
                <w:szCs w:val="24"/>
                <w:lang w:eastAsia="en-GB"/>
              </w:rPr>
              <w:t>E</w:t>
            </w:r>
            <w:r>
              <w:rPr>
                <w:rFonts w:cs="Arial"/>
                <w:color w:val="0000FF"/>
                <w:szCs w:val="24"/>
                <w:lang w:eastAsia="en-GB"/>
              </w:rPr>
              <w:t>R</w:t>
            </w:r>
            <w:r w:rsidR="00A4060E">
              <w:rPr>
                <w:rFonts w:cs="Arial"/>
                <w:color w:val="0000FF"/>
                <w:szCs w:val="24"/>
                <w:lang w:eastAsia="en-GB"/>
              </w:rPr>
              <w:t>A</w:t>
            </w:r>
            <w:r>
              <w:rPr>
                <w:rFonts w:cs="Arial"/>
                <w:color w:val="0000FF"/>
                <w:szCs w:val="24"/>
                <w:lang w:eastAsia="en-GB"/>
              </w:rPr>
              <w:t xml:space="preserve"> Minister Michelle O’Neill officially launched the new DA</w:t>
            </w:r>
            <w:r w:rsidR="00A4060E">
              <w:rPr>
                <w:rFonts w:cs="Arial"/>
                <w:color w:val="0000FF"/>
                <w:szCs w:val="24"/>
                <w:lang w:eastAsia="en-GB"/>
              </w:rPr>
              <w:t>E</w:t>
            </w:r>
            <w:r>
              <w:rPr>
                <w:rFonts w:cs="Arial"/>
                <w:color w:val="0000FF"/>
                <w:szCs w:val="24"/>
                <w:lang w:eastAsia="en-GB"/>
              </w:rPr>
              <w:t>R</w:t>
            </w:r>
            <w:r w:rsidR="00A4060E">
              <w:rPr>
                <w:rFonts w:cs="Arial"/>
                <w:color w:val="0000FF"/>
                <w:szCs w:val="24"/>
                <w:lang w:eastAsia="en-GB"/>
              </w:rPr>
              <w:t>A</w:t>
            </w:r>
            <w:r>
              <w:rPr>
                <w:rFonts w:cs="Arial"/>
                <w:color w:val="0000FF"/>
                <w:szCs w:val="24"/>
                <w:lang w:eastAsia="en-GB"/>
              </w:rPr>
              <w:t xml:space="preserve"> website. With the launch of the new mobile and tablet friendly website DA</w:t>
            </w:r>
            <w:r w:rsidR="00A4060E">
              <w:rPr>
                <w:rFonts w:cs="Arial"/>
                <w:color w:val="0000FF"/>
                <w:szCs w:val="24"/>
                <w:lang w:eastAsia="en-GB"/>
              </w:rPr>
              <w:t>E</w:t>
            </w:r>
            <w:r>
              <w:rPr>
                <w:rFonts w:cs="Arial"/>
                <w:color w:val="0000FF"/>
                <w:szCs w:val="24"/>
                <w:lang w:eastAsia="en-GB"/>
              </w:rPr>
              <w:t>R</w:t>
            </w:r>
            <w:r w:rsidR="00A4060E">
              <w:rPr>
                <w:rFonts w:cs="Arial"/>
                <w:color w:val="0000FF"/>
                <w:szCs w:val="24"/>
                <w:lang w:eastAsia="en-GB"/>
              </w:rPr>
              <w:t>A</w:t>
            </w:r>
            <w:r>
              <w:rPr>
                <w:rFonts w:cs="Arial"/>
                <w:color w:val="0000FF"/>
                <w:szCs w:val="24"/>
                <w:lang w:eastAsia="en-GB"/>
              </w:rPr>
              <w:t xml:space="preserve"> customers have a more convenient way to complete their administration at a time of their choosing and not just when offices are open.</w:t>
            </w:r>
          </w:p>
          <w:p w14:paraId="256B5609" w14:textId="77777777" w:rsidR="00624A82" w:rsidRPr="00A4060E" w:rsidRDefault="00624A82" w:rsidP="00A4060E">
            <w:pPr>
              <w:widowControl/>
              <w:autoSpaceDE w:val="0"/>
              <w:autoSpaceDN w:val="0"/>
              <w:adjustRightInd w:val="0"/>
              <w:rPr>
                <w:rFonts w:cs="Arial"/>
                <w:color w:val="0000FF"/>
                <w:szCs w:val="24"/>
                <w:lang w:eastAsia="en-GB"/>
              </w:rPr>
            </w:pPr>
          </w:p>
          <w:p w14:paraId="21D067BF" w14:textId="77777777" w:rsidR="00A4060E" w:rsidRPr="00A4060E" w:rsidRDefault="00A4060E" w:rsidP="00A4060E">
            <w:pPr>
              <w:widowControl/>
              <w:autoSpaceDE w:val="0"/>
              <w:autoSpaceDN w:val="0"/>
              <w:adjustRightInd w:val="0"/>
              <w:rPr>
                <w:rFonts w:cs="Arial"/>
                <w:color w:val="0000FF"/>
                <w:szCs w:val="24"/>
                <w:lang w:eastAsia="en-GB"/>
              </w:rPr>
            </w:pPr>
            <w:r w:rsidRPr="00A4060E">
              <w:rPr>
                <w:rFonts w:cs="Arial"/>
                <w:color w:val="0000FF"/>
                <w:szCs w:val="24"/>
                <w:lang w:eastAsia="en-GB"/>
              </w:rPr>
              <w:t xml:space="preserve">Following the consultations on the CAP EQIA, mitigating policies and/or procedures were introduced to address the adverse impacts: </w:t>
            </w:r>
          </w:p>
          <w:p w14:paraId="5328C102" w14:textId="77777777" w:rsidR="00A4060E" w:rsidRPr="00A4060E" w:rsidRDefault="00A4060E"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A4060E">
              <w:rPr>
                <w:rFonts w:ascii="Arial" w:eastAsia="Times New Roman" w:hAnsi="Arial" w:cs="Arial"/>
                <w:color w:val="0000FF"/>
                <w:sz w:val="24"/>
                <w:szCs w:val="24"/>
                <w:lang w:eastAsia="en-GB"/>
              </w:rPr>
              <w:t>Help to get online</w:t>
            </w:r>
            <w:r w:rsidR="0098373B">
              <w:rPr>
                <w:rFonts w:ascii="Arial" w:eastAsia="Times New Roman" w:hAnsi="Arial" w:cs="Arial"/>
                <w:color w:val="0000FF"/>
                <w:sz w:val="24"/>
                <w:szCs w:val="24"/>
                <w:lang w:eastAsia="en-GB"/>
              </w:rPr>
              <w:t>;</w:t>
            </w:r>
            <w:r w:rsidRPr="00A4060E">
              <w:rPr>
                <w:rFonts w:ascii="Arial" w:eastAsia="Times New Roman" w:hAnsi="Arial" w:cs="Arial"/>
                <w:color w:val="0000FF"/>
                <w:sz w:val="24"/>
                <w:szCs w:val="24"/>
                <w:lang w:eastAsia="en-GB"/>
              </w:rPr>
              <w:t xml:space="preserve"> </w:t>
            </w:r>
          </w:p>
          <w:p w14:paraId="5D815386" w14:textId="77777777" w:rsidR="00A4060E" w:rsidRPr="00A4060E" w:rsidRDefault="00A4060E"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A4060E">
              <w:rPr>
                <w:rFonts w:ascii="Arial" w:eastAsia="Times New Roman" w:hAnsi="Arial" w:cs="Arial"/>
                <w:color w:val="0000FF"/>
                <w:sz w:val="24"/>
                <w:szCs w:val="24"/>
                <w:lang w:eastAsia="en-GB"/>
              </w:rPr>
              <w:t>Funding and support helped to improve broadband access for customers across Northern Ireland. In turn this provided access for customers to computers in DAERA offices with staff assistance available if they should need it</w:t>
            </w:r>
            <w:r w:rsidR="0098373B">
              <w:rPr>
                <w:rFonts w:ascii="Arial" w:eastAsia="Times New Roman" w:hAnsi="Arial" w:cs="Arial"/>
                <w:color w:val="0000FF"/>
                <w:sz w:val="24"/>
                <w:szCs w:val="24"/>
                <w:lang w:eastAsia="en-GB"/>
              </w:rPr>
              <w:t>;</w:t>
            </w:r>
            <w:r w:rsidRPr="00A4060E">
              <w:rPr>
                <w:rFonts w:ascii="Arial" w:eastAsia="Times New Roman" w:hAnsi="Arial" w:cs="Arial"/>
                <w:color w:val="0000FF"/>
                <w:sz w:val="24"/>
                <w:szCs w:val="24"/>
                <w:lang w:eastAsia="en-GB"/>
              </w:rPr>
              <w:t xml:space="preserve"> </w:t>
            </w:r>
          </w:p>
          <w:p w14:paraId="456E27CD" w14:textId="77777777" w:rsidR="00A4060E" w:rsidRPr="00A4060E" w:rsidRDefault="00A4060E"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A4060E">
              <w:rPr>
                <w:rFonts w:ascii="Arial" w:eastAsia="Times New Roman" w:hAnsi="Arial" w:cs="Arial"/>
                <w:color w:val="0000FF"/>
                <w:sz w:val="24"/>
                <w:szCs w:val="24"/>
                <w:lang w:eastAsia="en-GB"/>
              </w:rPr>
              <w:t>Help to use online services</w:t>
            </w:r>
            <w:r w:rsidR="0098373B">
              <w:rPr>
                <w:rFonts w:ascii="Arial" w:eastAsia="Times New Roman" w:hAnsi="Arial" w:cs="Arial"/>
                <w:color w:val="0000FF"/>
                <w:sz w:val="24"/>
                <w:szCs w:val="24"/>
                <w:lang w:eastAsia="en-GB"/>
              </w:rPr>
              <w:t>;</w:t>
            </w:r>
            <w:r w:rsidRPr="00A4060E">
              <w:rPr>
                <w:rFonts w:ascii="Arial" w:eastAsia="Times New Roman" w:hAnsi="Arial" w:cs="Arial"/>
                <w:color w:val="0000FF"/>
                <w:sz w:val="24"/>
                <w:szCs w:val="24"/>
                <w:lang w:eastAsia="en-GB"/>
              </w:rPr>
              <w:t xml:space="preserve"> </w:t>
            </w:r>
          </w:p>
          <w:p w14:paraId="2DF9C16F" w14:textId="77777777" w:rsidR="00A4060E" w:rsidRPr="00A4060E" w:rsidRDefault="00A4060E"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A4060E">
              <w:rPr>
                <w:rFonts w:ascii="Arial" w:eastAsia="Times New Roman" w:hAnsi="Arial" w:cs="Arial"/>
                <w:color w:val="0000FF"/>
                <w:sz w:val="24"/>
                <w:szCs w:val="24"/>
                <w:lang w:eastAsia="en-GB"/>
              </w:rPr>
              <w:t>Online services were designed to help make them accessible</w:t>
            </w:r>
            <w:r w:rsidR="0098373B">
              <w:rPr>
                <w:rFonts w:ascii="Arial" w:eastAsia="Times New Roman" w:hAnsi="Arial" w:cs="Arial"/>
                <w:color w:val="0000FF"/>
                <w:sz w:val="24"/>
                <w:szCs w:val="24"/>
                <w:lang w:eastAsia="en-GB"/>
              </w:rPr>
              <w:t>;</w:t>
            </w:r>
            <w:r w:rsidRPr="00A4060E">
              <w:rPr>
                <w:rFonts w:ascii="Arial" w:eastAsia="Times New Roman" w:hAnsi="Arial" w:cs="Arial"/>
                <w:color w:val="0000FF"/>
                <w:sz w:val="24"/>
                <w:szCs w:val="24"/>
                <w:lang w:eastAsia="en-GB"/>
              </w:rPr>
              <w:t xml:space="preserve"> </w:t>
            </w:r>
          </w:p>
          <w:p w14:paraId="617E909F" w14:textId="77777777" w:rsidR="00A4060E" w:rsidRPr="00A4060E" w:rsidRDefault="00A4060E"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A4060E">
              <w:rPr>
                <w:rFonts w:ascii="Arial" w:eastAsia="Times New Roman" w:hAnsi="Arial" w:cs="Arial"/>
                <w:color w:val="0000FF"/>
                <w:sz w:val="24"/>
                <w:szCs w:val="24"/>
                <w:lang w:eastAsia="en-GB"/>
              </w:rPr>
              <w:t>The provision of a telephone helpline to give customers help and assistance was provided</w:t>
            </w:r>
            <w:r w:rsidR="0098373B">
              <w:rPr>
                <w:rFonts w:ascii="Arial" w:eastAsia="Times New Roman" w:hAnsi="Arial" w:cs="Arial"/>
                <w:color w:val="0000FF"/>
                <w:sz w:val="24"/>
                <w:szCs w:val="24"/>
                <w:lang w:eastAsia="en-GB"/>
              </w:rPr>
              <w:t>;</w:t>
            </w:r>
            <w:r w:rsidRPr="00A4060E">
              <w:rPr>
                <w:rFonts w:ascii="Arial" w:eastAsia="Times New Roman" w:hAnsi="Arial" w:cs="Arial"/>
                <w:color w:val="0000FF"/>
                <w:sz w:val="24"/>
                <w:szCs w:val="24"/>
                <w:lang w:eastAsia="en-GB"/>
              </w:rPr>
              <w:t xml:space="preserve"> </w:t>
            </w:r>
          </w:p>
          <w:p w14:paraId="4F7F00AC" w14:textId="77777777" w:rsidR="00A4060E" w:rsidRPr="00A4060E" w:rsidRDefault="00A4060E"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A4060E">
              <w:rPr>
                <w:rFonts w:ascii="Arial" w:eastAsia="Times New Roman" w:hAnsi="Arial" w:cs="Arial"/>
                <w:color w:val="0000FF"/>
                <w:sz w:val="24"/>
                <w:szCs w:val="24"/>
                <w:lang w:eastAsia="en-GB"/>
              </w:rPr>
              <w:t>Face-to-face training sessions were also provided across NI</w:t>
            </w:r>
            <w:r w:rsidR="0098373B">
              <w:rPr>
                <w:rFonts w:ascii="Arial" w:eastAsia="Times New Roman" w:hAnsi="Arial" w:cs="Arial"/>
                <w:color w:val="0000FF"/>
                <w:sz w:val="24"/>
                <w:szCs w:val="24"/>
                <w:lang w:eastAsia="en-GB"/>
              </w:rPr>
              <w:t>;</w:t>
            </w:r>
            <w:r w:rsidRPr="00A4060E">
              <w:rPr>
                <w:rFonts w:ascii="Arial" w:eastAsia="Times New Roman" w:hAnsi="Arial" w:cs="Arial"/>
                <w:color w:val="0000FF"/>
                <w:sz w:val="24"/>
                <w:szCs w:val="24"/>
                <w:lang w:eastAsia="en-GB"/>
              </w:rPr>
              <w:t xml:space="preserve"> </w:t>
            </w:r>
          </w:p>
          <w:p w14:paraId="5649A950" w14:textId="77777777" w:rsidR="00A4060E" w:rsidRPr="00A4060E" w:rsidRDefault="00A4060E"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A4060E">
              <w:rPr>
                <w:rFonts w:ascii="Arial" w:eastAsia="Times New Roman" w:hAnsi="Arial" w:cs="Arial"/>
                <w:color w:val="0000FF"/>
                <w:sz w:val="24"/>
                <w:szCs w:val="24"/>
                <w:lang w:eastAsia="en-GB"/>
              </w:rPr>
              <w:t>Furthermore, online videos, information and help guides were made available for customers</w:t>
            </w:r>
            <w:r w:rsidR="0098373B">
              <w:rPr>
                <w:rFonts w:ascii="Arial" w:eastAsia="Times New Roman" w:hAnsi="Arial" w:cs="Arial"/>
                <w:color w:val="0000FF"/>
                <w:sz w:val="24"/>
                <w:szCs w:val="24"/>
                <w:lang w:eastAsia="en-GB"/>
              </w:rPr>
              <w:t>;</w:t>
            </w:r>
            <w:r w:rsidRPr="00A4060E">
              <w:rPr>
                <w:rFonts w:ascii="Arial" w:eastAsia="Times New Roman" w:hAnsi="Arial" w:cs="Arial"/>
                <w:color w:val="0000FF"/>
                <w:sz w:val="24"/>
                <w:szCs w:val="24"/>
                <w:lang w:eastAsia="en-GB"/>
              </w:rPr>
              <w:t xml:space="preserve"> </w:t>
            </w:r>
          </w:p>
          <w:p w14:paraId="62F1524E" w14:textId="77777777" w:rsidR="00A4060E" w:rsidRPr="00A4060E" w:rsidRDefault="00A4060E"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A4060E">
              <w:rPr>
                <w:rFonts w:ascii="Arial" w:eastAsia="Times New Roman" w:hAnsi="Arial" w:cs="Arial"/>
                <w:color w:val="0000FF"/>
                <w:sz w:val="24"/>
                <w:szCs w:val="24"/>
                <w:lang w:eastAsia="en-GB"/>
              </w:rPr>
              <w:t>Alternatives to online</w:t>
            </w:r>
            <w:r w:rsidR="0098373B">
              <w:rPr>
                <w:rFonts w:ascii="Arial" w:eastAsia="Times New Roman" w:hAnsi="Arial" w:cs="Arial"/>
                <w:color w:val="0000FF"/>
                <w:sz w:val="24"/>
                <w:szCs w:val="24"/>
                <w:lang w:eastAsia="en-GB"/>
              </w:rPr>
              <w:t>; and</w:t>
            </w:r>
            <w:r w:rsidRPr="00A4060E">
              <w:rPr>
                <w:rFonts w:ascii="Arial" w:eastAsia="Times New Roman" w:hAnsi="Arial" w:cs="Arial"/>
                <w:color w:val="0000FF"/>
                <w:sz w:val="24"/>
                <w:szCs w:val="24"/>
                <w:lang w:eastAsia="en-GB"/>
              </w:rPr>
              <w:t xml:space="preserve"> </w:t>
            </w:r>
          </w:p>
          <w:p w14:paraId="5EEF57EB" w14:textId="77777777" w:rsidR="00A4060E" w:rsidRPr="00A4060E" w:rsidRDefault="00A4060E" w:rsidP="00FC4FB3">
            <w:pPr>
              <w:pStyle w:val="ListParagraph"/>
              <w:numPr>
                <w:ilvl w:val="0"/>
                <w:numId w:val="30"/>
              </w:numPr>
              <w:spacing w:after="0" w:line="240" w:lineRule="auto"/>
              <w:contextualSpacing w:val="0"/>
              <w:rPr>
                <w:rFonts w:ascii="Arial" w:eastAsia="Times New Roman" w:hAnsi="Arial" w:cs="Arial"/>
                <w:color w:val="0000FF"/>
                <w:sz w:val="24"/>
                <w:szCs w:val="24"/>
                <w:lang w:eastAsia="en-GB"/>
              </w:rPr>
            </w:pPr>
            <w:r w:rsidRPr="00A4060E">
              <w:rPr>
                <w:rFonts w:ascii="Arial" w:eastAsia="Times New Roman" w:hAnsi="Arial" w:cs="Arial"/>
                <w:color w:val="0000FF"/>
                <w:sz w:val="24"/>
                <w:szCs w:val="24"/>
                <w:lang w:eastAsia="en-GB"/>
              </w:rPr>
              <w:t xml:space="preserve">Paper forms, leaflets, guidance etc. continue to remain </w:t>
            </w:r>
            <w:r w:rsidR="00C65200">
              <w:rPr>
                <w:rFonts w:ascii="Arial" w:eastAsia="Times New Roman" w:hAnsi="Arial" w:cs="Arial"/>
                <w:color w:val="0000FF"/>
                <w:sz w:val="24"/>
                <w:szCs w:val="24"/>
                <w:lang w:eastAsia="en-GB"/>
              </w:rPr>
              <w:t>in use.</w:t>
            </w:r>
          </w:p>
          <w:p w14:paraId="1F0CCD8E" w14:textId="77777777" w:rsidR="00A4060E" w:rsidRPr="0098373B" w:rsidRDefault="00A4060E" w:rsidP="00D073E1">
            <w:pPr>
              <w:autoSpaceDE w:val="0"/>
              <w:autoSpaceDN w:val="0"/>
              <w:adjustRightInd w:val="0"/>
              <w:rPr>
                <w:rFonts w:cs="Arial"/>
                <w:szCs w:val="24"/>
              </w:rPr>
            </w:pPr>
          </w:p>
          <w:p w14:paraId="49368BBD" w14:textId="77777777" w:rsidR="005626D5" w:rsidRPr="006C5451" w:rsidRDefault="005626D5" w:rsidP="006C5451">
            <w:pPr>
              <w:widowControl/>
              <w:autoSpaceDE w:val="0"/>
              <w:autoSpaceDN w:val="0"/>
              <w:adjustRightInd w:val="0"/>
              <w:rPr>
                <w:rFonts w:cs="Arial"/>
                <w:color w:val="0000FF"/>
                <w:szCs w:val="24"/>
                <w:lang w:eastAsia="en-GB"/>
              </w:rPr>
            </w:pPr>
            <w:r w:rsidRPr="006C5451">
              <w:rPr>
                <w:rFonts w:cs="Arial"/>
                <w:color w:val="0000FF"/>
                <w:szCs w:val="24"/>
                <w:lang w:eastAsia="en-GB"/>
              </w:rPr>
              <w:t>The online Single Application and Map Service Scheme is the main agricultural subsidy scheme in Northern Ireland and has replaced most of the individual Common Agricultural Policy subsidy payments previously made to farmers. Following consultation and engagement with users, a web chat facility was introduced in 2017 which allowed users to communicate in real-time using easily accessible web interfaces.</w:t>
            </w:r>
          </w:p>
          <w:p w14:paraId="4C9BB29E" w14:textId="77777777" w:rsidR="005626D5" w:rsidRPr="006C5451" w:rsidRDefault="005626D5" w:rsidP="006C5451">
            <w:pPr>
              <w:widowControl/>
              <w:autoSpaceDE w:val="0"/>
              <w:autoSpaceDN w:val="0"/>
              <w:adjustRightInd w:val="0"/>
              <w:rPr>
                <w:rFonts w:cs="Arial"/>
                <w:color w:val="0000FF"/>
                <w:szCs w:val="24"/>
                <w:lang w:eastAsia="en-GB"/>
              </w:rPr>
            </w:pPr>
          </w:p>
          <w:p w14:paraId="0C2032E4" w14:textId="77777777" w:rsidR="005626D5" w:rsidRPr="006C5451" w:rsidRDefault="005626D5" w:rsidP="006C5451">
            <w:pPr>
              <w:widowControl/>
              <w:autoSpaceDE w:val="0"/>
              <w:autoSpaceDN w:val="0"/>
              <w:adjustRightInd w:val="0"/>
              <w:rPr>
                <w:rFonts w:cs="Arial"/>
                <w:color w:val="0000FF"/>
                <w:szCs w:val="24"/>
                <w:lang w:eastAsia="en-GB"/>
              </w:rPr>
            </w:pPr>
            <w:r w:rsidRPr="006C5451">
              <w:rPr>
                <w:rFonts w:cs="Arial"/>
                <w:color w:val="0000FF"/>
                <w:szCs w:val="24"/>
                <w:lang w:eastAsia="en-GB"/>
              </w:rPr>
              <w:t>In addition, DAERA introduced an enhanced service of digital assistance appointments through its DAERA Direct Offices where customers could access specific, tailored help to enable them to make their Single Applications online. In 2017, 3,778 service users attended these appointments and benefitted from this additional service and online uptake of single applications increased from 62% in 2016 to 99.5% in 2017.</w:t>
            </w:r>
          </w:p>
          <w:p w14:paraId="4A4CFFFD" w14:textId="77777777" w:rsidR="005626D5" w:rsidRDefault="005626D5" w:rsidP="005626D5">
            <w:pPr>
              <w:autoSpaceDE w:val="0"/>
              <w:autoSpaceDN w:val="0"/>
              <w:adjustRightInd w:val="0"/>
            </w:pPr>
          </w:p>
          <w:p w14:paraId="0705585E" w14:textId="77777777" w:rsidR="006C5451" w:rsidRPr="006C5451" w:rsidRDefault="006C5451" w:rsidP="005626D5">
            <w:pPr>
              <w:autoSpaceDE w:val="0"/>
              <w:autoSpaceDN w:val="0"/>
              <w:adjustRightInd w:val="0"/>
              <w:rPr>
                <w:rFonts w:cs="Arial"/>
                <w:b/>
                <w:color w:val="0000FF"/>
                <w:szCs w:val="24"/>
                <w:lang w:eastAsia="en-GB"/>
              </w:rPr>
            </w:pPr>
            <w:r w:rsidRPr="006C5451">
              <w:rPr>
                <w:rFonts w:cs="Arial"/>
                <w:b/>
                <w:color w:val="0000FF"/>
                <w:szCs w:val="24"/>
                <w:lang w:eastAsia="en-GB"/>
              </w:rPr>
              <w:t>Forest Plans and Engagement</w:t>
            </w:r>
          </w:p>
          <w:p w14:paraId="22D0E191" w14:textId="66DF9695" w:rsidR="00DE2BDA" w:rsidRPr="006C5451" w:rsidRDefault="005626D5" w:rsidP="00DE2BDA">
            <w:pPr>
              <w:widowControl/>
              <w:autoSpaceDE w:val="0"/>
              <w:autoSpaceDN w:val="0"/>
              <w:adjustRightInd w:val="0"/>
              <w:rPr>
                <w:rFonts w:cs="Arial"/>
                <w:color w:val="0000FF"/>
                <w:szCs w:val="24"/>
                <w:lang w:eastAsia="en-GB"/>
              </w:rPr>
            </w:pPr>
            <w:r w:rsidRPr="006C5451">
              <w:rPr>
                <w:rFonts w:cs="Arial"/>
                <w:color w:val="0000FF"/>
                <w:szCs w:val="24"/>
                <w:lang w:eastAsia="en-GB"/>
              </w:rPr>
              <w:t xml:space="preserve">Forest Service promotes the use of early engagement with stakeholders </w:t>
            </w:r>
            <w:r w:rsidR="007868A4">
              <w:rPr>
                <w:rFonts w:cs="Arial"/>
                <w:color w:val="0000FF"/>
                <w:szCs w:val="24"/>
                <w:lang w:eastAsia="en-GB"/>
              </w:rPr>
              <w:t>when reviewing forest plans.</w:t>
            </w:r>
            <w:r w:rsidRPr="006C5451">
              <w:rPr>
                <w:rFonts w:cs="Arial"/>
                <w:color w:val="0000FF"/>
                <w:szCs w:val="24"/>
                <w:lang w:eastAsia="en-GB"/>
              </w:rPr>
              <w:t xml:space="preserve"> </w:t>
            </w:r>
            <w:r w:rsidR="007868A4">
              <w:rPr>
                <w:rFonts w:cs="Arial"/>
                <w:color w:val="0000FF"/>
                <w:szCs w:val="24"/>
                <w:lang w:eastAsia="en-GB"/>
              </w:rPr>
              <w:t xml:space="preserve">Since </w:t>
            </w:r>
            <w:r w:rsidRPr="006C5451">
              <w:rPr>
                <w:rFonts w:cs="Arial"/>
                <w:color w:val="0000FF"/>
                <w:szCs w:val="24"/>
                <w:lang w:eastAsia="en-GB"/>
              </w:rPr>
              <w:t>2017</w:t>
            </w:r>
            <w:r w:rsidR="007868A4">
              <w:rPr>
                <w:rFonts w:cs="Arial"/>
                <w:color w:val="0000FF"/>
                <w:szCs w:val="24"/>
                <w:lang w:eastAsia="en-GB"/>
              </w:rPr>
              <w:t xml:space="preserve"> </w:t>
            </w:r>
            <w:r w:rsidRPr="006C5451">
              <w:rPr>
                <w:rFonts w:cs="Arial"/>
                <w:color w:val="0000FF"/>
                <w:szCs w:val="24"/>
                <w:lang w:eastAsia="en-GB"/>
              </w:rPr>
              <w:t xml:space="preserve">Forest Service </w:t>
            </w:r>
            <w:r w:rsidR="007868A4">
              <w:rPr>
                <w:rFonts w:cs="Arial"/>
                <w:color w:val="0000FF"/>
                <w:szCs w:val="24"/>
                <w:lang w:eastAsia="en-GB"/>
              </w:rPr>
              <w:t>has been undertaking a review of the eight Forestry Planning Areas, FPA, for Northern Ireland. A consultation is</w:t>
            </w:r>
            <w:r w:rsidR="00F83F26">
              <w:rPr>
                <w:rFonts w:cs="Arial"/>
                <w:color w:val="0000FF"/>
                <w:szCs w:val="24"/>
                <w:lang w:eastAsia="en-GB"/>
              </w:rPr>
              <w:t xml:space="preserve"> </w:t>
            </w:r>
            <w:r w:rsidR="007868A4">
              <w:rPr>
                <w:rFonts w:cs="Arial"/>
                <w:color w:val="0000FF"/>
                <w:szCs w:val="24"/>
                <w:lang w:eastAsia="en-GB"/>
              </w:rPr>
              <w:t xml:space="preserve">conducted at the scoping stage of the planning review for each FPA. Over 100 stakeholder organisations are invited to participate in each consultation. In addition, posters, press releases and social media are used to promote consultations and to encourage responses. </w:t>
            </w:r>
            <w:r w:rsidR="00DE2BDA">
              <w:rPr>
                <w:rFonts w:cs="Arial"/>
                <w:color w:val="0000FF"/>
                <w:szCs w:val="24"/>
                <w:lang w:eastAsia="en-GB"/>
              </w:rPr>
              <w:t xml:space="preserve">To further increase stakeholder </w:t>
            </w:r>
            <w:r w:rsidR="007F3179">
              <w:rPr>
                <w:rFonts w:cs="Arial"/>
                <w:color w:val="0000FF"/>
                <w:szCs w:val="24"/>
                <w:lang w:eastAsia="en-GB"/>
              </w:rPr>
              <w:t>participation</w:t>
            </w:r>
            <w:r w:rsidR="00DE2BDA">
              <w:rPr>
                <w:rFonts w:cs="Arial"/>
                <w:color w:val="0000FF"/>
                <w:szCs w:val="24"/>
                <w:lang w:eastAsia="en-GB"/>
              </w:rPr>
              <w:t xml:space="preserve"> an ‘easy read’ version of the consultation document has been published and produced both online and in paper form.</w:t>
            </w:r>
          </w:p>
          <w:p w14:paraId="532ED29C" w14:textId="77777777" w:rsidR="00DE2BDA" w:rsidRDefault="00DE2BDA" w:rsidP="00DE2BDA">
            <w:pPr>
              <w:widowControl/>
              <w:autoSpaceDE w:val="0"/>
              <w:autoSpaceDN w:val="0"/>
              <w:adjustRightInd w:val="0"/>
              <w:rPr>
                <w:rFonts w:cs="Arial"/>
                <w:color w:val="0000FF"/>
                <w:szCs w:val="24"/>
                <w:lang w:eastAsia="en-GB"/>
              </w:rPr>
            </w:pPr>
          </w:p>
          <w:p w14:paraId="18B561D4" w14:textId="30EFE18C" w:rsidR="00DE2BDA" w:rsidRDefault="007868A4" w:rsidP="00DE2BDA">
            <w:pPr>
              <w:widowControl/>
              <w:autoSpaceDE w:val="0"/>
              <w:autoSpaceDN w:val="0"/>
              <w:adjustRightInd w:val="0"/>
              <w:rPr>
                <w:rFonts w:cs="Arial"/>
                <w:color w:val="0000FF"/>
                <w:szCs w:val="24"/>
                <w:lang w:eastAsia="en-GB"/>
              </w:rPr>
            </w:pPr>
            <w:r>
              <w:rPr>
                <w:rFonts w:cs="Arial"/>
                <w:color w:val="0000FF"/>
                <w:szCs w:val="24"/>
                <w:lang w:eastAsia="en-GB"/>
              </w:rPr>
              <w:t>Up until March 2021</w:t>
            </w:r>
            <w:r w:rsidR="00A939AE">
              <w:rPr>
                <w:rFonts w:cs="Arial"/>
                <w:color w:val="0000FF"/>
                <w:szCs w:val="24"/>
                <w:lang w:eastAsia="en-GB"/>
              </w:rPr>
              <w:t>,</w:t>
            </w:r>
            <w:r>
              <w:rPr>
                <w:rFonts w:cs="Arial"/>
                <w:color w:val="0000FF"/>
                <w:szCs w:val="24"/>
                <w:lang w:eastAsia="en-GB"/>
              </w:rPr>
              <w:t xml:space="preserve"> six consultations have been conducted that resulted in a total of 265 responses </w:t>
            </w:r>
            <w:r w:rsidR="00DE2BDA" w:rsidRPr="006C5451">
              <w:rPr>
                <w:rFonts w:cs="Arial"/>
                <w:color w:val="0000FF"/>
                <w:szCs w:val="24"/>
                <w:lang w:eastAsia="en-GB"/>
              </w:rPr>
              <w:t>from a range of stakeholders including community groups, environmental organisations, farmers groups, councils, private individuals, forestry industry and government</w:t>
            </w:r>
            <w:r w:rsidR="00DE2BDA">
              <w:rPr>
                <w:rFonts w:cs="Arial"/>
                <w:color w:val="0000FF"/>
                <w:szCs w:val="24"/>
                <w:lang w:eastAsia="en-GB"/>
              </w:rPr>
              <w:t xml:space="preserve"> bodies</w:t>
            </w:r>
            <w:r w:rsidR="00DE2BDA" w:rsidRPr="006C5451">
              <w:rPr>
                <w:rFonts w:cs="Arial"/>
                <w:color w:val="0000FF"/>
                <w:szCs w:val="24"/>
                <w:lang w:eastAsia="en-GB"/>
              </w:rPr>
              <w:t xml:space="preserve">. DAERA welcomes this encouraging response rate which has been a valuable contribution to the development of meaningful draft forestry plans. </w:t>
            </w:r>
          </w:p>
          <w:p w14:paraId="28CC1BD5" w14:textId="77777777" w:rsidR="006E756E" w:rsidRDefault="006E756E" w:rsidP="00DE2BDA">
            <w:pPr>
              <w:widowControl/>
              <w:autoSpaceDE w:val="0"/>
              <w:autoSpaceDN w:val="0"/>
              <w:adjustRightInd w:val="0"/>
              <w:rPr>
                <w:b/>
                <w:color w:val="00B050"/>
              </w:rPr>
            </w:pPr>
          </w:p>
          <w:p w14:paraId="3FA7F04D" w14:textId="2BC291B3" w:rsidR="006E756E" w:rsidRPr="00F83F26" w:rsidRDefault="006E756E" w:rsidP="00F83F26">
            <w:pPr>
              <w:autoSpaceDE w:val="0"/>
              <w:autoSpaceDN w:val="0"/>
              <w:adjustRightInd w:val="0"/>
              <w:rPr>
                <w:rFonts w:cs="Arial"/>
                <w:b/>
                <w:color w:val="0000FF"/>
                <w:szCs w:val="24"/>
                <w:lang w:eastAsia="en-GB"/>
              </w:rPr>
            </w:pPr>
            <w:r w:rsidRPr="00F83F26">
              <w:rPr>
                <w:rFonts w:cs="Arial"/>
                <w:b/>
                <w:color w:val="0000FF"/>
                <w:szCs w:val="24"/>
                <w:lang w:eastAsia="en-GB"/>
              </w:rPr>
              <w:t>Environmental Issues</w:t>
            </w:r>
          </w:p>
          <w:p w14:paraId="26B61B49" w14:textId="3F376FF9" w:rsidR="006E756E" w:rsidRPr="00F83F26" w:rsidRDefault="006E756E" w:rsidP="00F83F26">
            <w:pPr>
              <w:widowControl/>
              <w:autoSpaceDE w:val="0"/>
              <w:autoSpaceDN w:val="0"/>
              <w:adjustRightInd w:val="0"/>
              <w:rPr>
                <w:rFonts w:cs="Arial"/>
                <w:color w:val="0000FF"/>
                <w:szCs w:val="24"/>
                <w:lang w:eastAsia="en-GB"/>
              </w:rPr>
            </w:pPr>
            <w:r w:rsidRPr="00F83F26">
              <w:rPr>
                <w:rFonts w:cs="Arial"/>
                <w:b/>
                <w:color w:val="0000FF"/>
                <w:szCs w:val="24"/>
                <w:lang w:eastAsia="en-GB"/>
              </w:rPr>
              <w:t>Environment Strategy</w:t>
            </w:r>
            <w:r w:rsidRPr="00F83F26">
              <w:rPr>
                <w:rFonts w:cs="Arial"/>
                <w:color w:val="0000FF"/>
                <w:szCs w:val="24"/>
                <w:lang w:eastAsia="en-GB"/>
              </w:rPr>
              <w:t>: When the Department launched a 20 week public discussion on the ‘Environment Strategy for Northern Ireland’ in September 2019 a group of 30 young people representing their schools and environmental organisations participated in the launch which included a litter clean up in the Belfast hills.</w:t>
            </w:r>
            <w:r w:rsidR="00F70490">
              <w:rPr>
                <w:rFonts w:cs="Arial"/>
                <w:color w:val="0000FF"/>
                <w:szCs w:val="24"/>
                <w:lang w:eastAsia="en-GB"/>
              </w:rPr>
              <w:t xml:space="preserve"> </w:t>
            </w:r>
            <w:r w:rsidRPr="00F83F26">
              <w:rPr>
                <w:rFonts w:cs="Arial"/>
                <w:color w:val="0000FF"/>
                <w:szCs w:val="24"/>
                <w:lang w:eastAsia="en-GB"/>
              </w:rPr>
              <w:t>An ‘Our Bright Futures’ event involving a large number of school pupils was held at Parliament Buildings as part of activities to promote the public discussion. At the end of the discussion period 2,500 responses had been received from all age groups – from the under 18s to the over 70s.</w:t>
            </w:r>
          </w:p>
          <w:p w14:paraId="4E9DA50A" w14:textId="7AD7D7C0" w:rsidR="006E756E" w:rsidRPr="00F83F26" w:rsidRDefault="006E756E" w:rsidP="00DE2BDA">
            <w:pPr>
              <w:widowControl/>
              <w:autoSpaceDE w:val="0"/>
              <w:autoSpaceDN w:val="0"/>
              <w:adjustRightInd w:val="0"/>
              <w:rPr>
                <w:rFonts w:cs="Arial"/>
                <w:color w:val="0000FF"/>
                <w:szCs w:val="24"/>
                <w:lang w:eastAsia="en-GB"/>
              </w:rPr>
            </w:pPr>
          </w:p>
          <w:p w14:paraId="592B6EA3" w14:textId="00F203A5" w:rsidR="006E756E" w:rsidRPr="00F83F26" w:rsidRDefault="006E756E" w:rsidP="00DE2BDA">
            <w:pPr>
              <w:widowControl/>
              <w:autoSpaceDE w:val="0"/>
              <w:autoSpaceDN w:val="0"/>
              <w:adjustRightInd w:val="0"/>
              <w:rPr>
                <w:rFonts w:cs="Arial"/>
                <w:color w:val="0000FF"/>
                <w:szCs w:val="24"/>
                <w:lang w:eastAsia="en-GB"/>
              </w:rPr>
            </w:pPr>
            <w:r w:rsidRPr="00F83F26">
              <w:rPr>
                <w:rFonts w:cs="Arial"/>
                <w:b/>
                <w:color w:val="0000FF"/>
                <w:szCs w:val="24"/>
                <w:lang w:eastAsia="en-GB"/>
              </w:rPr>
              <w:t>Green Growth Strategy</w:t>
            </w:r>
            <w:r w:rsidRPr="00F83F26">
              <w:rPr>
                <w:rFonts w:cs="Arial"/>
                <w:color w:val="0000FF"/>
                <w:szCs w:val="24"/>
                <w:lang w:eastAsia="en-GB"/>
              </w:rPr>
              <w:t>: The Department intends to launch this strategy for public consultation in late 2021</w:t>
            </w:r>
            <w:r w:rsidR="00241865" w:rsidRPr="00F83F26">
              <w:rPr>
                <w:rFonts w:cs="Arial"/>
                <w:color w:val="0000FF"/>
                <w:szCs w:val="24"/>
                <w:lang w:eastAsia="en-GB"/>
              </w:rPr>
              <w:t xml:space="preserve"> and is committed to putting citizens at heart of green growth policy development through ongoing engagement with young people and other key group.  A y</w:t>
            </w:r>
            <w:r w:rsidRPr="00F83F26">
              <w:rPr>
                <w:rFonts w:cs="Arial"/>
                <w:color w:val="0000FF"/>
                <w:szCs w:val="24"/>
                <w:lang w:eastAsia="en-GB"/>
              </w:rPr>
              <w:t>outh survey on climate change</w:t>
            </w:r>
            <w:r w:rsidR="00241865" w:rsidRPr="00F83F26">
              <w:rPr>
                <w:rFonts w:cs="Arial"/>
                <w:color w:val="0000FF"/>
                <w:szCs w:val="24"/>
                <w:lang w:eastAsia="en-GB"/>
              </w:rPr>
              <w:t xml:space="preserve"> was</w:t>
            </w:r>
            <w:r w:rsidRPr="00F83F26">
              <w:rPr>
                <w:rFonts w:cs="Arial"/>
                <w:color w:val="0000FF"/>
                <w:szCs w:val="24"/>
                <w:lang w:eastAsia="en-GB"/>
              </w:rPr>
              <w:t xml:space="preserve"> shared</w:t>
            </w:r>
            <w:r w:rsidR="00241865" w:rsidRPr="00F83F26">
              <w:rPr>
                <w:rFonts w:cs="Arial"/>
                <w:color w:val="0000FF"/>
                <w:szCs w:val="24"/>
                <w:lang w:eastAsia="en-GB"/>
              </w:rPr>
              <w:t xml:space="preserve"> on DAERA social media channels over the summer</w:t>
            </w:r>
            <w:r w:rsidR="00B12FC5" w:rsidRPr="00F83F26">
              <w:rPr>
                <w:rFonts w:cs="Arial"/>
                <w:color w:val="0000FF"/>
                <w:szCs w:val="24"/>
                <w:lang w:eastAsia="en-GB"/>
              </w:rPr>
              <w:t xml:space="preserve"> and there are</w:t>
            </w:r>
            <w:r w:rsidR="00241865" w:rsidRPr="00F83F26">
              <w:rPr>
                <w:rFonts w:cs="Arial"/>
                <w:color w:val="0000FF"/>
                <w:szCs w:val="24"/>
                <w:lang w:eastAsia="en-GB"/>
              </w:rPr>
              <w:t xml:space="preserve"> further communications planned with the youth sector as this process continues.</w:t>
            </w:r>
            <w:r w:rsidR="00B12FC5" w:rsidRPr="00F83F26">
              <w:rPr>
                <w:rFonts w:cs="Arial"/>
                <w:color w:val="0000FF"/>
                <w:szCs w:val="24"/>
                <w:lang w:eastAsia="en-GB"/>
              </w:rPr>
              <w:t xml:space="preserve"> The Education Authority has been carrying out a programme of youth engagement on DAERA’s behalf with a group of around 20 young people participating selected from a range of organisations, providing feedback on the Green Growth strategy. </w:t>
            </w:r>
          </w:p>
          <w:p w14:paraId="0A5E8E9F" w14:textId="2F90C700" w:rsidR="00A4060E" w:rsidRPr="00820444" w:rsidRDefault="00A4060E" w:rsidP="00D073E1">
            <w:pPr>
              <w:autoSpaceDE w:val="0"/>
              <w:autoSpaceDN w:val="0"/>
              <w:adjustRightInd w:val="0"/>
              <w:rPr>
                <w:rFonts w:cs="Arial"/>
                <w:szCs w:val="24"/>
              </w:rPr>
            </w:pPr>
          </w:p>
          <w:p w14:paraId="6892167E" w14:textId="77777777" w:rsidR="006C5451" w:rsidRPr="006C5451" w:rsidRDefault="006C5451" w:rsidP="008B5B65">
            <w:pPr>
              <w:autoSpaceDE w:val="0"/>
              <w:autoSpaceDN w:val="0"/>
              <w:adjustRightInd w:val="0"/>
              <w:rPr>
                <w:rFonts w:cs="Arial"/>
                <w:b/>
                <w:color w:val="0000FF"/>
                <w:szCs w:val="24"/>
                <w:lang w:eastAsia="en-GB"/>
              </w:rPr>
            </w:pPr>
            <w:r w:rsidRPr="006C5451">
              <w:rPr>
                <w:rFonts w:cs="Arial"/>
                <w:b/>
                <w:color w:val="0000FF"/>
                <w:szCs w:val="24"/>
                <w:lang w:eastAsia="en-GB"/>
              </w:rPr>
              <w:t>Consultation Methods</w:t>
            </w:r>
          </w:p>
          <w:p w14:paraId="4775CA79" w14:textId="77777777" w:rsidR="0098373B" w:rsidRDefault="005626D5" w:rsidP="00185A4D">
            <w:pPr>
              <w:autoSpaceDE w:val="0"/>
              <w:autoSpaceDN w:val="0"/>
              <w:adjustRightInd w:val="0"/>
              <w:rPr>
                <w:rFonts w:cs="Arial"/>
                <w:color w:val="0000FF"/>
                <w:lang w:eastAsia="en-GB"/>
              </w:rPr>
            </w:pPr>
            <w:r>
              <w:rPr>
                <w:rFonts w:cs="Arial"/>
                <w:color w:val="0000FF"/>
                <w:szCs w:val="24"/>
                <w:lang w:eastAsia="en-GB"/>
              </w:rPr>
              <w:t xml:space="preserve">The </w:t>
            </w:r>
            <w:r w:rsidR="008B5B65" w:rsidRPr="0024736B">
              <w:rPr>
                <w:rFonts w:cs="Arial"/>
                <w:color w:val="0000FF"/>
                <w:szCs w:val="24"/>
                <w:lang w:eastAsia="en-GB"/>
              </w:rPr>
              <w:t>consultation methods most frequently used by consultees</w:t>
            </w:r>
            <w:r w:rsidRPr="0024736B">
              <w:rPr>
                <w:rFonts w:cs="Arial"/>
                <w:color w:val="0000FF"/>
                <w:szCs w:val="24"/>
                <w:lang w:eastAsia="en-GB"/>
              </w:rPr>
              <w:t xml:space="preserve"> were as follows</w:t>
            </w:r>
            <w:r w:rsidR="008B5B65" w:rsidRPr="0024736B">
              <w:rPr>
                <w:rFonts w:cs="Arial"/>
                <w:color w:val="0000FF"/>
                <w:szCs w:val="24"/>
                <w:lang w:eastAsia="en-GB"/>
              </w:rPr>
              <w:t xml:space="preserve">: </w:t>
            </w:r>
            <w:r w:rsidRPr="0024736B">
              <w:rPr>
                <w:rFonts w:cs="Arial"/>
                <w:color w:val="0000FF"/>
                <w:szCs w:val="24"/>
                <w:lang w:eastAsia="en-GB"/>
              </w:rPr>
              <w:t>f</w:t>
            </w:r>
            <w:r w:rsidR="008B5B65" w:rsidRPr="0024736B">
              <w:rPr>
                <w:rFonts w:cs="Arial"/>
                <w:color w:val="0000FF"/>
                <w:szCs w:val="24"/>
                <w:lang w:eastAsia="en-GB"/>
              </w:rPr>
              <w:t>ace</w:t>
            </w:r>
            <w:r w:rsidRPr="0024736B">
              <w:rPr>
                <w:rFonts w:cs="Arial"/>
                <w:color w:val="0000FF"/>
                <w:szCs w:val="24"/>
                <w:lang w:eastAsia="en-GB"/>
              </w:rPr>
              <w:t>-</w:t>
            </w:r>
            <w:r w:rsidR="008B5B65" w:rsidRPr="0024736B">
              <w:rPr>
                <w:rFonts w:cs="Arial"/>
                <w:color w:val="0000FF"/>
                <w:szCs w:val="24"/>
                <w:lang w:eastAsia="en-GB"/>
              </w:rPr>
              <w:t>to</w:t>
            </w:r>
            <w:r w:rsidRPr="0024736B">
              <w:rPr>
                <w:rFonts w:cs="Arial"/>
                <w:color w:val="0000FF"/>
                <w:szCs w:val="24"/>
                <w:lang w:eastAsia="en-GB"/>
              </w:rPr>
              <w:t>-face meetings, f</w:t>
            </w:r>
            <w:r w:rsidR="008B5B65" w:rsidRPr="0024736B">
              <w:rPr>
                <w:rFonts w:cs="Arial"/>
                <w:color w:val="0000FF"/>
                <w:szCs w:val="24"/>
                <w:lang w:eastAsia="en-GB"/>
              </w:rPr>
              <w:t>ocus groups</w:t>
            </w:r>
            <w:r w:rsidRPr="0024736B">
              <w:rPr>
                <w:rFonts w:cs="Arial"/>
                <w:color w:val="0000FF"/>
                <w:szCs w:val="24"/>
                <w:lang w:eastAsia="en-GB"/>
              </w:rPr>
              <w:t>, w</w:t>
            </w:r>
            <w:r w:rsidR="008B5B65" w:rsidRPr="0024736B">
              <w:rPr>
                <w:rFonts w:cs="Arial"/>
                <w:color w:val="0000FF"/>
                <w:szCs w:val="24"/>
                <w:lang w:eastAsia="en-GB"/>
              </w:rPr>
              <w:t>ritten documents with the opportunity to comment in writing</w:t>
            </w:r>
            <w:r w:rsidRPr="0024736B">
              <w:rPr>
                <w:rFonts w:cs="Arial"/>
                <w:color w:val="0000FF"/>
                <w:szCs w:val="24"/>
                <w:lang w:eastAsia="en-GB"/>
              </w:rPr>
              <w:t>, i</w:t>
            </w:r>
            <w:r w:rsidR="008B5B65" w:rsidRPr="0024736B">
              <w:rPr>
                <w:rFonts w:cs="Arial"/>
                <w:color w:val="0000FF"/>
                <w:szCs w:val="24"/>
                <w:lang w:eastAsia="en-GB"/>
              </w:rPr>
              <w:t>nformation/notification by email with an opportunity to opt i</w:t>
            </w:r>
            <w:r w:rsidRPr="0024736B">
              <w:rPr>
                <w:rFonts w:cs="Arial"/>
                <w:color w:val="0000FF"/>
                <w:szCs w:val="24"/>
                <w:lang w:eastAsia="en-GB"/>
              </w:rPr>
              <w:t>n/out of the consultation, and t</w:t>
            </w:r>
            <w:r w:rsidR="008B5B65" w:rsidRPr="0024736B">
              <w:rPr>
                <w:rFonts w:cs="Arial"/>
                <w:color w:val="0000FF"/>
                <w:szCs w:val="24"/>
                <w:lang w:eastAsia="en-GB"/>
              </w:rPr>
              <w:t>elephone consultations.</w:t>
            </w:r>
            <w:r w:rsidR="00185A4D">
              <w:rPr>
                <w:rFonts w:cs="Arial"/>
                <w:color w:val="0000FF"/>
                <w:szCs w:val="24"/>
                <w:lang w:eastAsia="en-GB"/>
              </w:rPr>
              <w:t xml:space="preserve"> </w:t>
            </w:r>
            <w:r w:rsidR="0098373B">
              <w:rPr>
                <w:rFonts w:cs="Arial"/>
                <w:color w:val="0000FF"/>
                <w:lang w:eastAsia="en-GB"/>
              </w:rPr>
              <w:t>Other methods</w:t>
            </w:r>
            <w:r w:rsidR="00185A4D">
              <w:rPr>
                <w:rFonts w:cs="Arial"/>
                <w:color w:val="0000FF"/>
                <w:lang w:eastAsia="en-GB"/>
              </w:rPr>
              <w:t xml:space="preserve"> used have been; conferences, advisory groups</w:t>
            </w:r>
            <w:r w:rsidR="0098373B" w:rsidRPr="00411C60">
              <w:rPr>
                <w:rFonts w:cs="Arial"/>
                <w:color w:val="0000FF"/>
                <w:szCs w:val="24"/>
                <w:lang w:eastAsia="en-GB"/>
              </w:rPr>
              <w:t xml:space="preserve"> </w:t>
            </w:r>
            <w:r w:rsidR="00185A4D">
              <w:rPr>
                <w:rFonts w:cs="Arial"/>
                <w:color w:val="0000FF"/>
                <w:lang w:eastAsia="en-GB"/>
              </w:rPr>
              <w:t xml:space="preserve">and </w:t>
            </w:r>
            <w:r w:rsidR="0098373B" w:rsidRPr="00411C60">
              <w:rPr>
                <w:rFonts w:cs="Arial"/>
                <w:color w:val="0000FF"/>
                <w:szCs w:val="24"/>
                <w:lang w:eastAsia="en-GB"/>
              </w:rPr>
              <w:t>key stakeholder groups</w:t>
            </w:r>
            <w:r w:rsidR="00185A4D">
              <w:rPr>
                <w:rFonts w:cs="Arial"/>
                <w:color w:val="0000FF"/>
                <w:lang w:eastAsia="en-GB"/>
              </w:rPr>
              <w:t>.</w:t>
            </w:r>
            <w:r w:rsidR="0098373B" w:rsidRPr="00411C60">
              <w:rPr>
                <w:rFonts w:cs="Arial"/>
                <w:color w:val="0000FF"/>
                <w:szCs w:val="24"/>
                <w:lang w:eastAsia="en-GB"/>
              </w:rPr>
              <w:t xml:space="preserve"> </w:t>
            </w:r>
            <w:r w:rsidR="00185A4D">
              <w:rPr>
                <w:rFonts w:cs="Arial"/>
                <w:color w:val="0000FF"/>
                <w:szCs w:val="24"/>
                <w:lang w:eastAsia="en-GB"/>
              </w:rPr>
              <w:t xml:space="preserve">All consultations are </w:t>
            </w:r>
            <w:r w:rsidR="00185A4D" w:rsidRPr="00411C60">
              <w:rPr>
                <w:rFonts w:cs="Arial"/>
                <w:color w:val="0000FF"/>
                <w:szCs w:val="24"/>
                <w:lang w:eastAsia="en-GB"/>
              </w:rPr>
              <w:t>advertisement on the internet.</w:t>
            </w:r>
            <w:r w:rsidR="00185A4D">
              <w:rPr>
                <w:rFonts w:cs="Arial"/>
                <w:color w:val="0000FF"/>
                <w:szCs w:val="24"/>
                <w:lang w:eastAsia="en-GB"/>
              </w:rPr>
              <w:t xml:space="preserve"> Various other consultations have taken place beyond the end date of 2016 in relation to the Audit of Inequalities Action Plan.</w:t>
            </w:r>
          </w:p>
          <w:p w14:paraId="0CE5509D" w14:textId="77777777" w:rsidR="0098373B" w:rsidRPr="0024736B" w:rsidRDefault="0098373B" w:rsidP="008B5B65">
            <w:pPr>
              <w:pStyle w:val="Default"/>
              <w:rPr>
                <w:rFonts w:ascii="Arial" w:hAnsi="Arial" w:cs="Arial"/>
                <w:color w:val="0000FF"/>
                <w:lang w:val="en-GB" w:eastAsia="en-GB"/>
              </w:rPr>
            </w:pPr>
          </w:p>
          <w:p w14:paraId="5452438B" w14:textId="77777777" w:rsidR="0098373B" w:rsidRDefault="008B5B65" w:rsidP="008B5B65">
            <w:pPr>
              <w:pStyle w:val="Default"/>
              <w:rPr>
                <w:rFonts w:ascii="Arial" w:hAnsi="Arial" w:cs="Arial"/>
                <w:color w:val="0000FF"/>
                <w:lang w:val="en-GB" w:eastAsia="en-GB"/>
              </w:rPr>
            </w:pPr>
            <w:r w:rsidRPr="0024736B">
              <w:rPr>
                <w:rFonts w:ascii="Arial" w:hAnsi="Arial" w:cs="Arial"/>
                <w:color w:val="0000FF"/>
                <w:lang w:val="en-GB" w:eastAsia="en-GB"/>
              </w:rPr>
              <w:t xml:space="preserve">The DAERA Equality Scheme sets out arrangements for assessing and consulting on the likely impact of policies and this </w:t>
            </w:r>
            <w:r w:rsidR="00A4060E" w:rsidRPr="0024736B">
              <w:rPr>
                <w:rFonts w:ascii="Arial" w:hAnsi="Arial" w:cs="Arial"/>
                <w:color w:val="0000FF"/>
                <w:lang w:val="en-GB" w:eastAsia="en-GB"/>
              </w:rPr>
              <w:t>is available on the Department’s</w:t>
            </w:r>
            <w:r w:rsidRPr="0024736B">
              <w:rPr>
                <w:rFonts w:ascii="Arial" w:hAnsi="Arial" w:cs="Arial"/>
                <w:color w:val="0000FF"/>
                <w:lang w:val="en-GB" w:eastAsia="en-GB"/>
              </w:rPr>
              <w:t xml:space="preserve"> website: </w:t>
            </w:r>
            <w:hyperlink r:id="rId8" w:history="1">
              <w:r w:rsidR="0098373B" w:rsidRPr="006D2227">
                <w:rPr>
                  <w:rStyle w:val="Hyperlink"/>
                  <w:rFonts w:ascii="Arial" w:hAnsi="Arial" w:cs="Arial"/>
                  <w:lang w:val="en-GB" w:eastAsia="en-GB"/>
                </w:rPr>
                <w:t>https://www.daera-ni.gov.uk/daeras-equality-scheme</w:t>
              </w:r>
            </w:hyperlink>
          </w:p>
          <w:p w14:paraId="72F60149" w14:textId="77777777" w:rsidR="008B5B65" w:rsidRPr="0024736B" w:rsidRDefault="008B5B65" w:rsidP="008B5B65">
            <w:pPr>
              <w:pStyle w:val="Default"/>
              <w:rPr>
                <w:rFonts w:ascii="Arial" w:hAnsi="Arial" w:cs="Arial"/>
                <w:color w:val="0000FF"/>
                <w:lang w:val="en-GB" w:eastAsia="en-GB"/>
              </w:rPr>
            </w:pPr>
            <w:r w:rsidRPr="0024736B">
              <w:rPr>
                <w:rFonts w:ascii="Arial" w:hAnsi="Arial" w:cs="Arial"/>
                <w:color w:val="0000FF"/>
                <w:lang w:val="en-GB" w:eastAsia="en-GB"/>
              </w:rPr>
              <w:t xml:space="preserve"> </w:t>
            </w:r>
          </w:p>
          <w:p w14:paraId="629C4CE5" w14:textId="77777777" w:rsidR="006E5249" w:rsidRDefault="008B5B65" w:rsidP="008B5B65">
            <w:pPr>
              <w:autoSpaceDE w:val="0"/>
              <w:autoSpaceDN w:val="0"/>
              <w:adjustRightInd w:val="0"/>
              <w:rPr>
                <w:sz w:val="23"/>
                <w:szCs w:val="23"/>
              </w:rPr>
            </w:pPr>
            <w:r w:rsidRPr="0024736B">
              <w:rPr>
                <w:rFonts w:cs="Arial"/>
                <w:color w:val="0000FF"/>
                <w:szCs w:val="24"/>
                <w:lang w:eastAsia="en-GB"/>
              </w:rPr>
              <w:t>In addition</w:t>
            </w:r>
            <w:r w:rsidR="00185A4D">
              <w:rPr>
                <w:rFonts w:cs="Arial"/>
                <w:color w:val="0000FF"/>
                <w:szCs w:val="24"/>
                <w:lang w:eastAsia="en-GB"/>
              </w:rPr>
              <w:t>,</w:t>
            </w:r>
            <w:r w:rsidRPr="0024736B">
              <w:rPr>
                <w:rFonts w:cs="Arial"/>
                <w:color w:val="0000FF"/>
                <w:szCs w:val="24"/>
                <w:lang w:eastAsia="en-GB"/>
              </w:rPr>
              <w:t xml:space="preserve"> the completed screening templates are also available on the Departments website:</w:t>
            </w:r>
            <w:r>
              <w:rPr>
                <w:sz w:val="23"/>
                <w:szCs w:val="23"/>
              </w:rPr>
              <w:t xml:space="preserve"> </w:t>
            </w:r>
            <w:hyperlink r:id="rId9" w:anchor="toc-11" w:history="1">
              <w:r w:rsidR="0024736B" w:rsidRPr="00B7477D">
                <w:rPr>
                  <w:rStyle w:val="Hyperlink"/>
                  <w:sz w:val="23"/>
                  <w:szCs w:val="23"/>
                </w:rPr>
                <w:t>https://www.daera-ni.gov.uk/daeras-equality-scheme#toc-11</w:t>
              </w:r>
            </w:hyperlink>
          </w:p>
          <w:p w14:paraId="213EE54E" w14:textId="77777777" w:rsidR="00185A4D" w:rsidRPr="00185A4D" w:rsidRDefault="00185A4D" w:rsidP="00185A4D">
            <w:pPr>
              <w:autoSpaceDE w:val="0"/>
              <w:autoSpaceDN w:val="0"/>
              <w:adjustRightInd w:val="0"/>
              <w:rPr>
                <w:rFonts w:cs="Arial"/>
                <w:szCs w:val="24"/>
              </w:rPr>
            </w:pPr>
          </w:p>
          <w:p w14:paraId="04EF9B56" w14:textId="77777777" w:rsidR="00185A4D" w:rsidRDefault="00185A4D" w:rsidP="00185A4D">
            <w:pPr>
              <w:widowControl/>
              <w:autoSpaceDE w:val="0"/>
              <w:autoSpaceDN w:val="0"/>
              <w:adjustRightInd w:val="0"/>
              <w:rPr>
                <w:rFonts w:cs="Arial"/>
                <w:sz w:val="28"/>
                <w:szCs w:val="28"/>
              </w:rPr>
            </w:pPr>
            <w:r>
              <w:rPr>
                <w:rFonts w:cs="Arial"/>
                <w:color w:val="0000FF"/>
                <w:szCs w:val="24"/>
                <w:lang w:eastAsia="en-GB"/>
              </w:rPr>
              <w:t>DAERA continues to keep in contact with consultees through the regular issuing of emails with details of screening assessments, updating and circulating information on its website, occasional meetings with local sectoral groups and inviting key consultees / representatives to meet with DAERA staff and to give presentations when appropriate. These arrangements have helped maintain good relations with key organisations and ensure that they remain fully aware of the DAERA actions to support its Equality Scheme commitments.</w:t>
            </w:r>
          </w:p>
          <w:p w14:paraId="7726D5FB" w14:textId="77777777" w:rsidR="00185A4D" w:rsidRDefault="00185A4D" w:rsidP="00185A4D">
            <w:pPr>
              <w:autoSpaceDE w:val="0"/>
              <w:autoSpaceDN w:val="0"/>
              <w:adjustRightInd w:val="0"/>
              <w:rPr>
                <w:rFonts w:cs="Arial"/>
                <w:sz w:val="28"/>
                <w:szCs w:val="28"/>
              </w:rPr>
            </w:pPr>
          </w:p>
          <w:p w14:paraId="27EBF0AD" w14:textId="77777777" w:rsidR="00185A4D" w:rsidRDefault="00185A4D" w:rsidP="00185A4D">
            <w:pPr>
              <w:widowControl/>
              <w:autoSpaceDE w:val="0"/>
              <w:autoSpaceDN w:val="0"/>
              <w:adjustRightInd w:val="0"/>
              <w:rPr>
                <w:rFonts w:cs="Arial"/>
                <w:color w:val="0000FF"/>
                <w:szCs w:val="24"/>
                <w:lang w:eastAsia="en-GB"/>
              </w:rPr>
            </w:pPr>
            <w:r>
              <w:rPr>
                <w:rFonts w:cs="Arial"/>
                <w:color w:val="0000FF"/>
                <w:szCs w:val="24"/>
                <w:lang w:eastAsia="en-GB"/>
              </w:rPr>
              <w:t>The Department’s online Induction package included a section outlining the roles and responsibilities that each member of staff has in meeting Section 75 requirements. All new staff to the Department received this information on their first day into the Department.</w:t>
            </w:r>
          </w:p>
          <w:p w14:paraId="217CE54E" w14:textId="77777777" w:rsidR="00185A4D" w:rsidRDefault="00185A4D" w:rsidP="00185A4D">
            <w:pPr>
              <w:autoSpaceDE w:val="0"/>
              <w:autoSpaceDN w:val="0"/>
              <w:adjustRightInd w:val="0"/>
              <w:rPr>
                <w:rFonts w:cs="Arial"/>
                <w:color w:val="0000FF"/>
                <w:szCs w:val="24"/>
                <w:lang w:eastAsia="en-GB"/>
              </w:rPr>
            </w:pPr>
          </w:p>
          <w:p w14:paraId="4F75AD9D" w14:textId="77777777" w:rsidR="00185A4D" w:rsidRDefault="00185A4D" w:rsidP="00185A4D">
            <w:pPr>
              <w:widowControl/>
              <w:autoSpaceDE w:val="0"/>
              <w:autoSpaceDN w:val="0"/>
              <w:adjustRightInd w:val="0"/>
              <w:rPr>
                <w:rFonts w:cs="Arial"/>
                <w:sz w:val="28"/>
                <w:szCs w:val="28"/>
              </w:rPr>
            </w:pPr>
            <w:r>
              <w:rPr>
                <w:rFonts w:cs="Arial"/>
                <w:color w:val="0000FF"/>
                <w:szCs w:val="24"/>
                <w:lang w:eastAsia="en-GB"/>
              </w:rPr>
              <w:t>As needed, short workshops / advisory sessions on implementation of the Section 75 duties / Scheme commitments have also been scheduled during the year for policy teams e.g. on developing proposals to introduce online services for customers.</w:t>
            </w:r>
          </w:p>
          <w:p w14:paraId="7092366D" w14:textId="77777777" w:rsidR="00185A4D" w:rsidRDefault="00185A4D" w:rsidP="00FE39C1">
            <w:pPr>
              <w:autoSpaceDE w:val="0"/>
              <w:autoSpaceDN w:val="0"/>
              <w:adjustRightInd w:val="0"/>
              <w:rPr>
                <w:rFonts w:ascii="Calibri,Bold" w:hAnsi="Calibri,Bold" w:cs="Calibri,Bold"/>
                <w:b/>
                <w:bCs/>
                <w:szCs w:val="24"/>
                <w:lang w:eastAsia="en-GB"/>
              </w:rPr>
            </w:pPr>
          </w:p>
          <w:p w14:paraId="343EDDFF" w14:textId="77777777" w:rsidR="00DE142D" w:rsidRDefault="00DE142D" w:rsidP="00DE142D">
            <w:pPr>
              <w:autoSpaceDE w:val="0"/>
              <w:autoSpaceDN w:val="0"/>
              <w:adjustRightInd w:val="0"/>
              <w:rPr>
                <w:rFonts w:cs="Arial"/>
                <w:sz w:val="28"/>
                <w:szCs w:val="28"/>
              </w:rPr>
            </w:pPr>
            <w:r>
              <w:rPr>
                <w:rFonts w:ascii="Arial,Bold" w:hAnsi="Arial,Bold" w:cs="Arial,Bold"/>
                <w:b/>
                <w:bCs/>
                <w:color w:val="0000FF"/>
                <w:szCs w:val="24"/>
                <w:lang w:eastAsia="en-GB"/>
              </w:rPr>
              <w:t xml:space="preserve">Equality </w:t>
            </w:r>
            <w:r w:rsidR="006C5451">
              <w:rPr>
                <w:rFonts w:ascii="Arial,Bold" w:hAnsi="Arial,Bold" w:cs="Arial,Bold"/>
                <w:b/>
                <w:bCs/>
                <w:color w:val="0000FF"/>
                <w:szCs w:val="24"/>
                <w:lang w:eastAsia="en-GB"/>
              </w:rPr>
              <w:t xml:space="preserve">&amp; Diversity </w:t>
            </w:r>
            <w:r>
              <w:rPr>
                <w:rFonts w:ascii="Arial,Bold" w:hAnsi="Arial,Bold" w:cs="Arial,Bold"/>
                <w:b/>
                <w:bCs/>
                <w:color w:val="0000FF"/>
                <w:szCs w:val="24"/>
                <w:lang w:eastAsia="en-GB"/>
              </w:rPr>
              <w:t>Steering Group</w:t>
            </w:r>
            <w:r w:rsidR="006C5451">
              <w:rPr>
                <w:rFonts w:ascii="Arial,Bold" w:hAnsi="Arial,Bold" w:cs="Arial,Bold"/>
                <w:b/>
                <w:bCs/>
                <w:color w:val="0000FF"/>
                <w:szCs w:val="24"/>
                <w:lang w:eastAsia="en-GB"/>
              </w:rPr>
              <w:t xml:space="preserve"> (EDSG)</w:t>
            </w:r>
          </w:p>
          <w:p w14:paraId="6AD756C7" w14:textId="77777777" w:rsidR="00DE142D" w:rsidRDefault="00DE142D" w:rsidP="00DE142D">
            <w:pPr>
              <w:widowControl/>
              <w:autoSpaceDE w:val="0"/>
              <w:autoSpaceDN w:val="0"/>
              <w:adjustRightInd w:val="0"/>
              <w:rPr>
                <w:rFonts w:cs="Arial"/>
                <w:color w:val="0000FF"/>
                <w:szCs w:val="24"/>
                <w:lang w:eastAsia="en-GB"/>
              </w:rPr>
            </w:pPr>
            <w:r>
              <w:rPr>
                <w:rFonts w:cs="Arial"/>
                <w:color w:val="0000FF"/>
                <w:szCs w:val="24"/>
                <w:lang w:eastAsia="en-GB"/>
              </w:rPr>
              <w:t>Guest speakers during this reporting period included the CEO of Playboard and the Equality &amp; Good Relations Officer of Belfast City Council.</w:t>
            </w:r>
            <w:r w:rsidR="006C5451">
              <w:rPr>
                <w:rFonts w:cs="Arial"/>
                <w:color w:val="0000FF"/>
                <w:szCs w:val="24"/>
                <w:lang w:eastAsia="en-GB"/>
              </w:rPr>
              <w:t xml:space="preserve"> The ECNI have also attended the EDSG meetings to speak about leadership and Section 75 issues.</w:t>
            </w:r>
            <w:r w:rsidR="00185A4D">
              <w:rPr>
                <w:rFonts w:cs="Arial"/>
                <w:color w:val="0000FF"/>
                <w:szCs w:val="24"/>
                <w:lang w:eastAsia="en-GB"/>
              </w:rPr>
              <w:t xml:space="preserve"> </w:t>
            </w:r>
            <w:r>
              <w:rPr>
                <w:rFonts w:cs="Arial"/>
                <w:color w:val="0000FF"/>
                <w:szCs w:val="24"/>
                <w:lang w:eastAsia="en-GB"/>
              </w:rPr>
              <w:t>Speakers briefly highlighted the work of their respective organisations and discussed how DA</w:t>
            </w:r>
            <w:r w:rsidR="006C5451">
              <w:rPr>
                <w:rFonts w:cs="Arial"/>
                <w:color w:val="0000FF"/>
                <w:szCs w:val="24"/>
                <w:lang w:eastAsia="en-GB"/>
              </w:rPr>
              <w:t>E</w:t>
            </w:r>
            <w:r>
              <w:rPr>
                <w:rFonts w:cs="Arial"/>
                <w:color w:val="0000FF"/>
                <w:szCs w:val="24"/>
                <w:lang w:eastAsia="en-GB"/>
              </w:rPr>
              <w:t>R</w:t>
            </w:r>
            <w:r w:rsidR="006C5451">
              <w:rPr>
                <w:rFonts w:cs="Arial"/>
                <w:color w:val="0000FF"/>
                <w:szCs w:val="24"/>
                <w:lang w:eastAsia="en-GB"/>
              </w:rPr>
              <w:t>A</w:t>
            </w:r>
            <w:r>
              <w:rPr>
                <w:rFonts w:cs="Arial"/>
                <w:color w:val="0000FF"/>
                <w:szCs w:val="24"/>
                <w:lang w:eastAsia="en-GB"/>
              </w:rPr>
              <w:t xml:space="preserve">’s work and the decisions it makes impacts on the lives and well-being of different groups of rural people, our staff and customers who use our services. Speakers suggested </w:t>
            </w:r>
            <w:r w:rsidR="0024736B">
              <w:rPr>
                <w:rFonts w:cs="Arial"/>
                <w:color w:val="0000FF"/>
                <w:szCs w:val="24"/>
                <w:lang w:eastAsia="en-GB"/>
              </w:rPr>
              <w:t xml:space="preserve">how </w:t>
            </w:r>
            <w:r>
              <w:rPr>
                <w:rFonts w:cs="Arial"/>
                <w:color w:val="0000FF"/>
                <w:szCs w:val="24"/>
                <w:lang w:eastAsia="en-GB"/>
              </w:rPr>
              <w:t>DA</w:t>
            </w:r>
            <w:r w:rsidR="006C5451">
              <w:rPr>
                <w:rFonts w:cs="Arial"/>
                <w:color w:val="0000FF"/>
                <w:szCs w:val="24"/>
                <w:lang w:eastAsia="en-GB"/>
              </w:rPr>
              <w:t>E</w:t>
            </w:r>
            <w:r>
              <w:rPr>
                <w:rFonts w:cs="Arial"/>
                <w:color w:val="0000FF"/>
                <w:szCs w:val="24"/>
                <w:lang w:eastAsia="en-GB"/>
              </w:rPr>
              <w:t>R</w:t>
            </w:r>
            <w:r w:rsidR="006C5451">
              <w:rPr>
                <w:rFonts w:cs="Arial"/>
                <w:color w:val="0000FF"/>
                <w:szCs w:val="24"/>
                <w:lang w:eastAsia="en-GB"/>
              </w:rPr>
              <w:t>A</w:t>
            </w:r>
            <w:r>
              <w:rPr>
                <w:rFonts w:cs="Arial"/>
                <w:color w:val="0000FF"/>
                <w:szCs w:val="24"/>
                <w:lang w:eastAsia="en-GB"/>
              </w:rPr>
              <w:t xml:space="preserve"> policymakers and service providers could help improve their engagement and outreach with key groups of customers to ensure that much wider views are heard on issues of specific interest and to help tackle those areas of our work that continue to have low participation and underrepresentation across specific Section 75 groups.</w:t>
            </w:r>
          </w:p>
          <w:p w14:paraId="6228F3A5" w14:textId="77777777" w:rsidR="00D073E1" w:rsidRDefault="00D073E1" w:rsidP="00185A4D">
            <w:pPr>
              <w:widowControl/>
              <w:autoSpaceDE w:val="0"/>
              <w:autoSpaceDN w:val="0"/>
              <w:adjustRightInd w:val="0"/>
              <w:rPr>
                <w:rFonts w:cs="Arial"/>
                <w:szCs w:val="24"/>
              </w:rPr>
            </w:pPr>
          </w:p>
          <w:p w14:paraId="5817FBBF" w14:textId="77777777" w:rsidR="00B87B40" w:rsidRPr="0072542F" w:rsidRDefault="00B87B40" w:rsidP="00B87B40">
            <w:pPr>
              <w:rPr>
                <w:rFonts w:cs="Arial"/>
                <w:b/>
                <w:color w:val="0000FF"/>
                <w:szCs w:val="24"/>
                <w:lang w:eastAsia="en-GB"/>
              </w:rPr>
            </w:pPr>
            <w:r w:rsidRPr="0072542F">
              <w:rPr>
                <w:rFonts w:cs="Arial"/>
                <w:b/>
                <w:color w:val="0000FF"/>
                <w:szCs w:val="24"/>
                <w:lang w:eastAsia="en-GB"/>
              </w:rPr>
              <w:t>Conclusion</w:t>
            </w:r>
          </w:p>
          <w:p w14:paraId="2B21C36D" w14:textId="77777777" w:rsidR="00B87B40" w:rsidRDefault="00B87B40" w:rsidP="00B87B40">
            <w:pPr>
              <w:autoSpaceDE w:val="0"/>
              <w:autoSpaceDN w:val="0"/>
              <w:adjustRightInd w:val="0"/>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as listed above</w:t>
            </w:r>
            <w:r>
              <w:rPr>
                <w:rFonts w:cs="Arial"/>
                <w:color w:val="0000FF"/>
                <w:szCs w:val="24"/>
                <w:lang w:eastAsia="en-GB"/>
              </w:rPr>
              <w:t xml:space="preserve"> and as detailed within the APR’s</w:t>
            </w:r>
            <w:r w:rsidRPr="00EB3505">
              <w:rPr>
                <w:rFonts w:cs="Arial"/>
                <w:color w:val="0000FF"/>
                <w:szCs w:val="24"/>
                <w:lang w:eastAsia="en-GB"/>
              </w:rPr>
              <w:t xml:space="preserve"> then it can be agreed that the target date for the “Intended Outcomes” (By when: 2012</w:t>
            </w:r>
            <w:r>
              <w:rPr>
                <w:rFonts w:cs="Arial"/>
                <w:color w:val="0000FF"/>
                <w:szCs w:val="24"/>
                <w:lang w:eastAsia="en-GB"/>
              </w:rPr>
              <w:t xml:space="preserve"> and 2016</w:t>
            </w:r>
            <w:r w:rsidRPr="00EB3505">
              <w:rPr>
                <w:rFonts w:cs="Arial"/>
                <w:color w:val="0000FF"/>
                <w:szCs w:val="24"/>
                <w:lang w:eastAsia="en-GB"/>
              </w:rPr>
              <w:t>) has been achieved.</w:t>
            </w:r>
            <w:r>
              <w:rPr>
                <w:rFonts w:cs="Arial"/>
                <w:color w:val="0000FF"/>
                <w:szCs w:val="24"/>
                <w:lang w:eastAsia="en-GB"/>
              </w:rPr>
              <w:t xml:space="preserve"> The various methods used to engage with stakeholders and consultees has helped to contribute to better understanding by business areas and policy makers, thus, leading to policies that have come about with input from the consultees in relation to the decision-making process.</w:t>
            </w:r>
            <w:r w:rsidR="00752DFB">
              <w:rPr>
                <w:rFonts w:cs="Arial"/>
                <w:color w:val="0000FF"/>
                <w:szCs w:val="24"/>
                <w:lang w:eastAsia="en-GB"/>
              </w:rPr>
              <w:t xml:space="preserve"> The achievement of these actions and outcomes should be maintained within the culture of DAERA in going forward and key actions may be necessary in the new Audit of Inequalities Action Plan to help ensure the business areas continue to engage with the customs who represent the Section 75 groups.</w:t>
            </w:r>
          </w:p>
          <w:p w14:paraId="4952FBCC" w14:textId="77777777" w:rsidR="00185A4D" w:rsidRPr="00185A4D" w:rsidRDefault="00185A4D" w:rsidP="00B87B40">
            <w:pPr>
              <w:autoSpaceDE w:val="0"/>
              <w:autoSpaceDN w:val="0"/>
              <w:adjustRightInd w:val="0"/>
              <w:rPr>
                <w:rFonts w:cs="Arial"/>
                <w:szCs w:val="24"/>
              </w:rPr>
            </w:pPr>
          </w:p>
        </w:tc>
      </w:tr>
    </w:tbl>
    <w:p w14:paraId="06468E57" w14:textId="77777777" w:rsidR="00BB054E" w:rsidRDefault="00BB054E" w:rsidP="00BB054E">
      <w:pPr>
        <w:ind w:firstLine="360"/>
        <w:rPr>
          <w:rFonts w:cs="Arial"/>
          <w:b/>
          <w:sz w:val="32"/>
          <w:szCs w:val="32"/>
        </w:rPr>
      </w:pPr>
      <w:r>
        <w:br w:type="page"/>
      </w:r>
      <w:r>
        <w:rPr>
          <w:rFonts w:cs="Arial"/>
          <w:b/>
          <w:sz w:val="32"/>
          <w:szCs w:val="32"/>
        </w:rPr>
        <w:t>DA</w:t>
      </w:r>
      <w:r w:rsidR="004E0099">
        <w:rPr>
          <w:rFonts w:cs="Arial"/>
          <w:b/>
          <w:sz w:val="32"/>
          <w:szCs w:val="32"/>
        </w:rPr>
        <w:t>E</w:t>
      </w:r>
      <w:r>
        <w:rPr>
          <w:rFonts w:cs="Arial"/>
          <w:b/>
          <w:sz w:val="32"/>
          <w:szCs w:val="32"/>
        </w:rPr>
        <w:t>R</w:t>
      </w:r>
      <w:r w:rsidR="004E0099">
        <w:rPr>
          <w:rFonts w:cs="Arial"/>
          <w:b/>
          <w:sz w:val="32"/>
          <w:szCs w:val="32"/>
        </w:rPr>
        <w:t>A</w:t>
      </w:r>
      <w:r>
        <w:rPr>
          <w:rFonts w:cs="Arial"/>
          <w:b/>
          <w:sz w:val="32"/>
          <w:szCs w:val="32"/>
        </w:rPr>
        <w:t xml:space="preserve"> </w:t>
      </w:r>
      <w:r w:rsidR="004E0099">
        <w:rPr>
          <w:rFonts w:cs="Arial"/>
          <w:b/>
          <w:sz w:val="32"/>
          <w:szCs w:val="32"/>
        </w:rPr>
        <w:t xml:space="preserve">(Formerly DARD) </w:t>
      </w:r>
      <w:r>
        <w:rPr>
          <w:rFonts w:cs="Arial"/>
          <w:b/>
          <w:sz w:val="32"/>
          <w:szCs w:val="32"/>
        </w:rPr>
        <w:t>Key Inequalities – Action Plan 2011-2016</w:t>
      </w:r>
    </w:p>
    <w:p w14:paraId="5BCF5EFE" w14:textId="77777777" w:rsidR="00BB054E" w:rsidRDefault="00BB054E" w:rsidP="00BB054E">
      <w:pPr>
        <w:ind w:firstLine="360"/>
        <w:rPr>
          <w:rFonts w:cs="Arial"/>
          <w:b/>
          <w:sz w:val="32"/>
          <w:szCs w:val="32"/>
        </w:rPr>
      </w:pPr>
      <w:r>
        <w:rPr>
          <w:rFonts w:cs="Arial"/>
          <w:b/>
          <w:sz w:val="32"/>
          <w:szCs w:val="32"/>
        </w:rPr>
        <w:t xml:space="preserve">Corporate Goals  </w:t>
      </w:r>
    </w:p>
    <w:p w14:paraId="3D7C29BD" w14:textId="77777777" w:rsidR="00BB054E" w:rsidRDefault="00BB054E" w:rsidP="00BB054E">
      <w:pPr>
        <w:jc w:val="center"/>
        <w:rPr>
          <w:rFonts w:cs="Arial"/>
          <w:b/>
          <w:sz w:val="32"/>
          <w:szCs w:val="32"/>
        </w:rPr>
      </w:pPr>
    </w:p>
    <w:p w14:paraId="5F5A0DFA" w14:textId="77777777" w:rsidR="00BB054E" w:rsidRDefault="00BB054E" w:rsidP="00FC4FB3">
      <w:pPr>
        <w:widowControl/>
        <w:numPr>
          <w:ilvl w:val="0"/>
          <w:numId w:val="6"/>
        </w:numPr>
        <w:jc w:val="both"/>
        <w:rPr>
          <w:rFonts w:cs="Arial"/>
          <w:sz w:val="28"/>
          <w:szCs w:val="28"/>
        </w:rPr>
      </w:pPr>
      <w:r>
        <w:rPr>
          <w:rFonts w:cs="Arial"/>
          <w:sz w:val="28"/>
          <w:szCs w:val="28"/>
        </w:rPr>
        <w:t>To ensure that the equality and good relations obligations are central to all decision making processes</w:t>
      </w:r>
    </w:p>
    <w:p w14:paraId="1CD71341" w14:textId="77777777" w:rsidR="00BB054E" w:rsidRDefault="00BB054E" w:rsidP="00FC4FB3">
      <w:pPr>
        <w:widowControl/>
        <w:numPr>
          <w:ilvl w:val="0"/>
          <w:numId w:val="6"/>
        </w:numPr>
        <w:jc w:val="both"/>
        <w:rPr>
          <w:rFonts w:cs="Arial"/>
          <w:sz w:val="28"/>
          <w:szCs w:val="28"/>
        </w:rPr>
      </w:pPr>
      <w:r>
        <w:rPr>
          <w:rFonts w:cs="Arial"/>
          <w:sz w:val="28"/>
          <w:szCs w:val="28"/>
        </w:rPr>
        <w:t>To ensure fair representation on our public appointments, management boards, committees, groups etc</w:t>
      </w:r>
    </w:p>
    <w:p w14:paraId="020A5984" w14:textId="77777777" w:rsidR="004E0099" w:rsidRDefault="004E0099" w:rsidP="004E0099">
      <w:pPr>
        <w:widowControl/>
        <w:jc w:val="both"/>
        <w:rPr>
          <w:rFonts w:cs="Arial"/>
          <w:sz w:val="28"/>
          <w:szCs w:val="28"/>
        </w:rPr>
      </w:pP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004"/>
        <w:gridCol w:w="7655"/>
      </w:tblGrid>
      <w:tr w:rsidR="00D574DD" w14:paraId="51F69775" w14:textId="77777777" w:rsidTr="00D574DD">
        <w:trPr>
          <w:tblHeader/>
        </w:trPr>
        <w:tc>
          <w:tcPr>
            <w:tcW w:w="2700" w:type="dxa"/>
            <w:tcBorders>
              <w:top w:val="single" w:sz="4" w:space="0" w:color="auto"/>
              <w:left w:val="single" w:sz="4" w:space="0" w:color="auto"/>
              <w:bottom w:val="single" w:sz="4" w:space="0" w:color="auto"/>
              <w:right w:val="single" w:sz="4" w:space="0" w:color="auto"/>
            </w:tcBorders>
            <w:shd w:val="clear" w:color="auto" w:fill="CCFF99"/>
          </w:tcPr>
          <w:p w14:paraId="6218D992" w14:textId="77777777" w:rsidR="00D574DD" w:rsidRDefault="00D574DD">
            <w:pPr>
              <w:rPr>
                <w:rFonts w:cs="Arial"/>
                <w:b/>
                <w:sz w:val="28"/>
                <w:szCs w:val="28"/>
              </w:rPr>
            </w:pPr>
            <w:r>
              <w:rPr>
                <w:rFonts w:cs="Arial"/>
                <w:b/>
                <w:sz w:val="28"/>
                <w:szCs w:val="28"/>
              </w:rPr>
              <w:t>Issue to Address</w:t>
            </w:r>
          </w:p>
          <w:p w14:paraId="6E5F8DDB" w14:textId="77777777" w:rsidR="00D574DD" w:rsidRDefault="00D574DD">
            <w:pPr>
              <w:jc w:val="center"/>
              <w:rPr>
                <w:rFonts w:cs="Arial"/>
                <w:b/>
                <w:sz w:val="28"/>
                <w:szCs w:val="28"/>
              </w:rPr>
            </w:pPr>
          </w:p>
        </w:tc>
        <w:tc>
          <w:tcPr>
            <w:tcW w:w="5004" w:type="dxa"/>
            <w:tcBorders>
              <w:top w:val="single" w:sz="4" w:space="0" w:color="auto"/>
              <w:left w:val="single" w:sz="4" w:space="0" w:color="auto"/>
              <w:bottom w:val="single" w:sz="4" w:space="0" w:color="auto"/>
              <w:right w:val="single" w:sz="4" w:space="0" w:color="auto"/>
            </w:tcBorders>
            <w:shd w:val="clear" w:color="auto" w:fill="CCFF99"/>
          </w:tcPr>
          <w:p w14:paraId="62D1F6E7" w14:textId="77777777" w:rsidR="00D574DD" w:rsidRDefault="00D574DD" w:rsidP="009965C2">
            <w:pPr>
              <w:rPr>
                <w:rFonts w:cs="Arial"/>
                <w:b/>
                <w:sz w:val="28"/>
                <w:szCs w:val="28"/>
              </w:rPr>
            </w:pPr>
            <w:r>
              <w:rPr>
                <w:rFonts w:cs="Arial"/>
                <w:b/>
                <w:sz w:val="28"/>
                <w:szCs w:val="28"/>
              </w:rPr>
              <w:t>Intended Outcomes</w:t>
            </w:r>
          </w:p>
        </w:tc>
        <w:tc>
          <w:tcPr>
            <w:tcW w:w="7655" w:type="dxa"/>
            <w:tcBorders>
              <w:top w:val="single" w:sz="4" w:space="0" w:color="auto"/>
              <w:left w:val="single" w:sz="4" w:space="0" w:color="auto"/>
              <w:bottom w:val="single" w:sz="4" w:space="0" w:color="auto"/>
              <w:right w:val="single" w:sz="4" w:space="0" w:color="auto"/>
            </w:tcBorders>
            <w:shd w:val="clear" w:color="auto" w:fill="CCFF99"/>
          </w:tcPr>
          <w:p w14:paraId="2BF9EEEF" w14:textId="77777777" w:rsidR="00D574DD" w:rsidRDefault="00D574DD">
            <w:pPr>
              <w:rPr>
                <w:rFonts w:cs="Arial"/>
                <w:b/>
                <w:sz w:val="28"/>
                <w:szCs w:val="28"/>
              </w:rPr>
            </w:pPr>
            <w:r>
              <w:rPr>
                <w:rFonts w:cs="Arial"/>
                <w:b/>
                <w:sz w:val="28"/>
                <w:szCs w:val="28"/>
              </w:rPr>
              <w:t>Actions Needed</w:t>
            </w:r>
          </w:p>
          <w:p w14:paraId="2E5019B2" w14:textId="77777777" w:rsidR="00D574DD" w:rsidRDefault="00D574DD">
            <w:pPr>
              <w:jc w:val="center"/>
              <w:rPr>
                <w:rFonts w:cs="Arial"/>
                <w:b/>
                <w:sz w:val="28"/>
                <w:szCs w:val="28"/>
              </w:rPr>
            </w:pPr>
          </w:p>
        </w:tc>
      </w:tr>
      <w:tr w:rsidR="00D574DD" w14:paraId="131897EF" w14:textId="77777777" w:rsidTr="00841659">
        <w:trPr>
          <w:trHeight w:val="3639"/>
        </w:trPr>
        <w:tc>
          <w:tcPr>
            <w:tcW w:w="2700" w:type="dxa"/>
            <w:tcBorders>
              <w:top w:val="single" w:sz="4" w:space="0" w:color="auto"/>
              <w:left w:val="single" w:sz="4" w:space="0" w:color="auto"/>
              <w:right w:val="single" w:sz="4" w:space="0" w:color="auto"/>
            </w:tcBorders>
          </w:tcPr>
          <w:p w14:paraId="7C1D3C84" w14:textId="77777777" w:rsidR="00D574DD" w:rsidRDefault="006832FE" w:rsidP="004E0099">
            <w:pPr>
              <w:rPr>
                <w:rFonts w:cs="Arial"/>
                <w:sz w:val="28"/>
                <w:szCs w:val="28"/>
              </w:rPr>
            </w:pPr>
            <w:r>
              <w:rPr>
                <w:rFonts w:cs="Arial"/>
                <w:b/>
                <w:sz w:val="28"/>
                <w:szCs w:val="28"/>
              </w:rPr>
              <w:t xml:space="preserve">4. </w:t>
            </w:r>
            <w:r w:rsidR="00D574DD">
              <w:rPr>
                <w:rFonts w:cs="Arial"/>
                <w:b/>
                <w:sz w:val="28"/>
                <w:szCs w:val="28"/>
              </w:rPr>
              <w:t>Improve representation by women on DA</w:t>
            </w:r>
            <w:r w:rsidR="004E0099">
              <w:rPr>
                <w:rFonts w:cs="Arial"/>
                <w:b/>
                <w:sz w:val="28"/>
                <w:szCs w:val="28"/>
              </w:rPr>
              <w:t>E</w:t>
            </w:r>
            <w:r w:rsidR="00D574DD">
              <w:rPr>
                <w:rFonts w:cs="Arial"/>
                <w:b/>
                <w:sz w:val="28"/>
                <w:szCs w:val="28"/>
              </w:rPr>
              <w:t>R</w:t>
            </w:r>
            <w:r w:rsidR="004E0099">
              <w:rPr>
                <w:rFonts w:cs="Arial"/>
                <w:b/>
                <w:sz w:val="28"/>
                <w:szCs w:val="28"/>
              </w:rPr>
              <w:t>A</w:t>
            </w:r>
            <w:r w:rsidR="00D574DD">
              <w:rPr>
                <w:rFonts w:cs="Arial"/>
                <w:b/>
                <w:sz w:val="28"/>
                <w:szCs w:val="28"/>
              </w:rPr>
              <w:t xml:space="preserve"> NDPBs and associated bodies</w:t>
            </w:r>
          </w:p>
        </w:tc>
        <w:tc>
          <w:tcPr>
            <w:tcW w:w="5004" w:type="dxa"/>
            <w:tcBorders>
              <w:top w:val="single" w:sz="4" w:space="0" w:color="auto"/>
              <w:left w:val="single" w:sz="4" w:space="0" w:color="auto"/>
              <w:right w:val="single" w:sz="4" w:space="0" w:color="auto"/>
            </w:tcBorders>
          </w:tcPr>
          <w:p w14:paraId="08A78C11" w14:textId="77777777" w:rsidR="00D574DD" w:rsidRDefault="00D574DD" w:rsidP="00FC4FB3">
            <w:pPr>
              <w:widowControl/>
              <w:numPr>
                <w:ilvl w:val="0"/>
                <w:numId w:val="9"/>
              </w:numPr>
              <w:tabs>
                <w:tab w:val="clear" w:pos="720"/>
              </w:tabs>
              <w:ind w:left="360"/>
              <w:rPr>
                <w:sz w:val="28"/>
                <w:szCs w:val="28"/>
              </w:rPr>
            </w:pPr>
            <w:r>
              <w:rPr>
                <w:sz w:val="28"/>
                <w:szCs w:val="28"/>
              </w:rPr>
              <w:t>An increase of 25% in expressions of interest by women in DA</w:t>
            </w:r>
            <w:r w:rsidR="004E0099">
              <w:rPr>
                <w:sz w:val="28"/>
                <w:szCs w:val="28"/>
              </w:rPr>
              <w:t>E</w:t>
            </w:r>
            <w:r>
              <w:rPr>
                <w:sz w:val="28"/>
                <w:szCs w:val="28"/>
              </w:rPr>
              <w:t>R</w:t>
            </w:r>
            <w:r w:rsidR="004E0099">
              <w:rPr>
                <w:sz w:val="28"/>
                <w:szCs w:val="28"/>
              </w:rPr>
              <w:t>A</w:t>
            </w:r>
            <w:r>
              <w:rPr>
                <w:sz w:val="28"/>
                <w:szCs w:val="28"/>
              </w:rPr>
              <w:t xml:space="preserve"> public appointments by 2013.</w:t>
            </w:r>
            <w:r w:rsidR="00CC57E1">
              <w:rPr>
                <w:sz w:val="28"/>
                <w:szCs w:val="28"/>
              </w:rPr>
              <w:t xml:space="preserve"> </w:t>
            </w:r>
            <w:r w:rsidR="00CC57E1" w:rsidRPr="004E0099">
              <w:rPr>
                <w:rFonts w:cs="Arial"/>
                <w:color w:val="FF0000"/>
                <w:sz w:val="28"/>
                <w:szCs w:val="28"/>
              </w:rPr>
              <w:t>[By when: 2013]</w:t>
            </w:r>
            <w:r w:rsidRPr="004E0099">
              <w:rPr>
                <w:color w:val="FF0000"/>
                <w:sz w:val="28"/>
                <w:szCs w:val="28"/>
              </w:rPr>
              <w:t xml:space="preserve">  </w:t>
            </w:r>
          </w:p>
          <w:p w14:paraId="1EB5223F" w14:textId="77777777" w:rsidR="00BC62CB" w:rsidRPr="00BC62CB" w:rsidRDefault="00BC62CB" w:rsidP="00BC62CB">
            <w:pPr>
              <w:ind w:left="364"/>
              <w:rPr>
                <w:rFonts w:cs="Arial"/>
                <w:color w:val="FF0000"/>
                <w:sz w:val="28"/>
                <w:szCs w:val="28"/>
              </w:rPr>
            </w:pPr>
            <w:r w:rsidRPr="00BC62CB">
              <w:rPr>
                <w:rFonts w:cs="Arial"/>
                <w:color w:val="FF0000"/>
                <w:sz w:val="28"/>
                <w:szCs w:val="28"/>
              </w:rPr>
              <w:t>Not Achieved (but ongoing).</w:t>
            </w:r>
          </w:p>
          <w:p w14:paraId="25EF9BF6" w14:textId="77777777" w:rsidR="00D574DD" w:rsidRDefault="00D574DD" w:rsidP="009965C2">
            <w:pPr>
              <w:rPr>
                <w:sz w:val="28"/>
                <w:szCs w:val="28"/>
              </w:rPr>
            </w:pPr>
          </w:p>
          <w:p w14:paraId="743EF45F" w14:textId="77777777" w:rsidR="00D574DD" w:rsidRPr="005D5D34" w:rsidRDefault="00D574DD" w:rsidP="00FC4FB3">
            <w:pPr>
              <w:numPr>
                <w:ilvl w:val="0"/>
                <w:numId w:val="9"/>
              </w:numPr>
              <w:tabs>
                <w:tab w:val="clear" w:pos="720"/>
              </w:tabs>
              <w:ind w:left="360"/>
            </w:pPr>
            <w:r w:rsidRPr="00BF12EE">
              <w:rPr>
                <w:sz w:val="28"/>
                <w:szCs w:val="28"/>
              </w:rPr>
              <w:t>An increase of 25% in the number of successful applications received from women by 2014 across all NDPB’s and associated bodies</w:t>
            </w:r>
            <w:r w:rsidR="00CC57E1">
              <w:rPr>
                <w:sz w:val="28"/>
                <w:szCs w:val="28"/>
              </w:rPr>
              <w:t xml:space="preserve">. </w:t>
            </w:r>
            <w:r w:rsidR="00CC57E1" w:rsidRPr="004E0099">
              <w:rPr>
                <w:rFonts w:cs="Arial"/>
                <w:color w:val="FF0000"/>
                <w:sz w:val="28"/>
                <w:szCs w:val="28"/>
              </w:rPr>
              <w:t>[By when: 2014]</w:t>
            </w:r>
          </w:p>
          <w:p w14:paraId="2E31CFB5" w14:textId="77777777" w:rsidR="00BC62CB" w:rsidRPr="00BC62CB" w:rsidRDefault="00BC62CB" w:rsidP="00BC62CB">
            <w:pPr>
              <w:ind w:left="364"/>
              <w:rPr>
                <w:rFonts w:cs="Arial"/>
                <w:color w:val="FF0000"/>
                <w:sz w:val="28"/>
                <w:szCs w:val="28"/>
              </w:rPr>
            </w:pPr>
            <w:r w:rsidRPr="00BC62CB">
              <w:rPr>
                <w:rFonts w:cs="Arial"/>
                <w:color w:val="FF0000"/>
                <w:sz w:val="28"/>
                <w:szCs w:val="28"/>
              </w:rPr>
              <w:t>Not Achieved (but ongoing).</w:t>
            </w:r>
          </w:p>
          <w:p w14:paraId="47FA1B82" w14:textId="77777777" w:rsidR="00D574DD" w:rsidRDefault="00D574DD" w:rsidP="005D5D34">
            <w:pPr>
              <w:widowControl/>
              <w:ind w:left="720"/>
              <w:rPr>
                <w:rFonts w:cs="Arial"/>
                <w:sz w:val="28"/>
                <w:szCs w:val="28"/>
              </w:rPr>
            </w:pPr>
          </w:p>
          <w:p w14:paraId="60FE3260" w14:textId="77777777" w:rsidR="00D574DD" w:rsidRPr="004E0099" w:rsidRDefault="00D574DD" w:rsidP="00FC4FB3">
            <w:pPr>
              <w:widowControl/>
              <w:numPr>
                <w:ilvl w:val="0"/>
                <w:numId w:val="9"/>
              </w:numPr>
              <w:tabs>
                <w:tab w:val="clear" w:pos="720"/>
              </w:tabs>
              <w:ind w:left="360"/>
              <w:rPr>
                <w:rFonts w:cs="Arial"/>
                <w:sz w:val="28"/>
                <w:szCs w:val="28"/>
              </w:rPr>
            </w:pPr>
            <w:r w:rsidRPr="005D5D34">
              <w:rPr>
                <w:rFonts w:cs="Arial"/>
                <w:sz w:val="28"/>
                <w:szCs w:val="28"/>
              </w:rPr>
              <w:t>To increase the gender balance to take representation to 50%.</w:t>
            </w:r>
            <w:r w:rsidR="00CC57E1">
              <w:rPr>
                <w:rFonts w:cs="Arial"/>
                <w:sz w:val="28"/>
                <w:szCs w:val="28"/>
              </w:rPr>
              <w:t xml:space="preserve"> </w:t>
            </w:r>
            <w:r w:rsidR="00CC57E1" w:rsidRPr="004E0099">
              <w:rPr>
                <w:rFonts w:cs="Arial"/>
                <w:color w:val="FF0000"/>
                <w:sz w:val="28"/>
                <w:szCs w:val="28"/>
              </w:rPr>
              <w:t>[By when: 2016]</w:t>
            </w:r>
          </w:p>
          <w:p w14:paraId="12DF7926" w14:textId="77777777" w:rsidR="00BC62CB" w:rsidRPr="00BC62CB" w:rsidRDefault="00BC62CB" w:rsidP="00BC62CB">
            <w:pPr>
              <w:ind w:left="364"/>
              <w:rPr>
                <w:rFonts w:cs="Arial"/>
                <w:color w:val="FF0000"/>
                <w:sz w:val="28"/>
                <w:szCs w:val="28"/>
              </w:rPr>
            </w:pPr>
            <w:r w:rsidRPr="00BC62CB">
              <w:rPr>
                <w:rFonts w:cs="Arial"/>
                <w:color w:val="FF0000"/>
                <w:sz w:val="28"/>
                <w:szCs w:val="28"/>
              </w:rPr>
              <w:t>Not Achieved (but ongoing).</w:t>
            </w:r>
          </w:p>
          <w:p w14:paraId="22376C57" w14:textId="77777777" w:rsidR="004E0099" w:rsidRPr="004E0099" w:rsidRDefault="004E0099" w:rsidP="004E0099">
            <w:pPr>
              <w:widowControl/>
              <w:rPr>
                <w:rFonts w:cs="Arial"/>
                <w:sz w:val="28"/>
                <w:szCs w:val="28"/>
              </w:rPr>
            </w:pPr>
          </w:p>
        </w:tc>
        <w:tc>
          <w:tcPr>
            <w:tcW w:w="7655" w:type="dxa"/>
            <w:tcBorders>
              <w:top w:val="single" w:sz="4" w:space="0" w:color="auto"/>
              <w:left w:val="single" w:sz="4" w:space="0" w:color="auto"/>
              <w:right w:val="single" w:sz="4" w:space="0" w:color="auto"/>
            </w:tcBorders>
          </w:tcPr>
          <w:p w14:paraId="43440EA9" w14:textId="77777777" w:rsidR="00D574DD" w:rsidRDefault="00D574DD" w:rsidP="00FC4FB3">
            <w:pPr>
              <w:numPr>
                <w:ilvl w:val="0"/>
                <w:numId w:val="9"/>
              </w:numPr>
              <w:rPr>
                <w:rFonts w:cs="Arial"/>
                <w:sz w:val="28"/>
                <w:szCs w:val="28"/>
              </w:rPr>
            </w:pPr>
            <w:r>
              <w:rPr>
                <w:rFonts w:cs="Arial"/>
                <w:sz w:val="28"/>
                <w:szCs w:val="28"/>
              </w:rPr>
              <w:t>In partnership with others, review all aspects of our public appointments processes and groups that DA</w:t>
            </w:r>
            <w:r w:rsidR="004E0099">
              <w:rPr>
                <w:rFonts w:cs="Arial"/>
                <w:sz w:val="28"/>
                <w:szCs w:val="28"/>
              </w:rPr>
              <w:t>E</w:t>
            </w:r>
            <w:r>
              <w:rPr>
                <w:rFonts w:cs="Arial"/>
                <w:sz w:val="28"/>
                <w:szCs w:val="28"/>
              </w:rPr>
              <w:t>R</w:t>
            </w:r>
            <w:r w:rsidR="004E0099">
              <w:rPr>
                <w:rFonts w:cs="Arial"/>
                <w:sz w:val="28"/>
                <w:szCs w:val="28"/>
              </w:rPr>
              <w:t>A</w:t>
            </w:r>
            <w:r>
              <w:rPr>
                <w:rFonts w:cs="Arial"/>
                <w:sz w:val="28"/>
                <w:szCs w:val="28"/>
              </w:rPr>
              <w:t xml:space="preserve"> hosts</w:t>
            </w:r>
            <w:r w:rsidR="004E0099">
              <w:rPr>
                <w:rFonts w:cs="Arial"/>
                <w:sz w:val="28"/>
                <w:szCs w:val="28"/>
              </w:rPr>
              <w:t>:</w:t>
            </w:r>
            <w:r>
              <w:rPr>
                <w:rFonts w:cs="Arial"/>
                <w:sz w:val="28"/>
                <w:szCs w:val="28"/>
              </w:rPr>
              <w:t xml:space="preserve"> to remove any potential barriers to participation by women.</w:t>
            </w:r>
          </w:p>
          <w:p w14:paraId="24F3470F" w14:textId="77777777" w:rsidR="00B217B2" w:rsidRPr="004448D8" w:rsidRDefault="00B217B2" w:rsidP="00B217B2">
            <w:pPr>
              <w:ind w:left="74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3F9BFE0" w14:textId="77777777" w:rsidR="00D574DD" w:rsidRDefault="00D574DD">
            <w:pPr>
              <w:rPr>
                <w:rFonts w:cs="Arial"/>
                <w:sz w:val="28"/>
                <w:szCs w:val="28"/>
              </w:rPr>
            </w:pPr>
          </w:p>
          <w:p w14:paraId="3F42BB68" w14:textId="77777777" w:rsidR="00D574DD" w:rsidRDefault="00D574DD" w:rsidP="00FC4FB3">
            <w:pPr>
              <w:numPr>
                <w:ilvl w:val="0"/>
                <w:numId w:val="9"/>
              </w:numPr>
              <w:rPr>
                <w:rFonts w:cs="Arial"/>
                <w:sz w:val="28"/>
                <w:szCs w:val="28"/>
              </w:rPr>
            </w:pPr>
            <w:r>
              <w:rPr>
                <w:rFonts w:cs="Arial"/>
                <w:sz w:val="28"/>
                <w:szCs w:val="28"/>
              </w:rPr>
              <w:t>Undertake prompt and innovative outreach measures to raise interest levels amongst potential female candidates</w:t>
            </w:r>
            <w:r w:rsidR="004E0099">
              <w:rPr>
                <w:rFonts w:cs="Arial"/>
                <w:sz w:val="28"/>
                <w:szCs w:val="28"/>
              </w:rPr>
              <w:t>.</w:t>
            </w:r>
          </w:p>
          <w:p w14:paraId="7E1C661C" w14:textId="77777777" w:rsidR="00B217B2" w:rsidRPr="004448D8" w:rsidRDefault="00B217B2" w:rsidP="00B217B2">
            <w:pPr>
              <w:ind w:left="74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2863E81" w14:textId="77777777" w:rsidR="00B217B2" w:rsidRDefault="00B217B2" w:rsidP="00B217B2">
            <w:pPr>
              <w:ind w:left="720"/>
              <w:rPr>
                <w:rFonts w:cs="Arial"/>
                <w:sz w:val="28"/>
                <w:szCs w:val="28"/>
              </w:rPr>
            </w:pPr>
          </w:p>
        </w:tc>
      </w:tr>
      <w:tr w:rsidR="00D574DD" w14:paraId="7E1ACA87" w14:textId="77777777" w:rsidTr="00D574DD">
        <w:trPr>
          <w:trHeight w:val="1610"/>
        </w:trPr>
        <w:tc>
          <w:tcPr>
            <w:tcW w:w="2700" w:type="dxa"/>
            <w:tcBorders>
              <w:left w:val="single" w:sz="4" w:space="0" w:color="auto"/>
              <w:right w:val="single" w:sz="4" w:space="0" w:color="auto"/>
            </w:tcBorders>
          </w:tcPr>
          <w:p w14:paraId="318960BA" w14:textId="77777777" w:rsidR="00D574DD" w:rsidRDefault="00D574DD">
            <w:pPr>
              <w:rPr>
                <w:rFonts w:cs="Arial"/>
                <w:b/>
                <w:sz w:val="28"/>
                <w:szCs w:val="28"/>
              </w:rPr>
            </w:pPr>
          </w:p>
        </w:tc>
        <w:tc>
          <w:tcPr>
            <w:tcW w:w="12659" w:type="dxa"/>
            <w:gridSpan w:val="2"/>
            <w:tcBorders>
              <w:left w:val="single" w:sz="4" w:space="0" w:color="auto"/>
              <w:right w:val="single" w:sz="4" w:space="0" w:color="auto"/>
            </w:tcBorders>
          </w:tcPr>
          <w:p w14:paraId="7E507C2F" w14:textId="77777777" w:rsidR="00D574DD" w:rsidRPr="005639A9" w:rsidRDefault="00D574DD" w:rsidP="006B4525">
            <w:pPr>
              <w:rPr>
                <w:rFonts w:cs="Arial"/>
                <w:b/>
                <w:color w:val="0000FF"/>
                <w:szCs w:val="24"/>
                <w:u w:val="single"/>
                <w:lang w:eastAsia="en-GB"/>
              </w:rPr>
            </w:pPr>
            <w:r w:rsidRPr="005639A9">
              <w:rPr>
                <w:rFonts w:cs="Arial"/>
                <w:b/>
                <w:color w:val="0000FF"/>
                <w:szCs w:val="24"/>
                <w:u w:val="single"/>
                <w:lang w:eastAsia="en-GB"/>
              </w:rPr>
              <w:t>Progress to Date</w:t>
            </w:r>
          </w:p>
          <w:p w14:paraId="70B91540" w14:textId="77777777" w:rsidR="004E0099" w:rsidRDefault="004E0099" w:rsidP="00D748CC">
            <w:pPr>
              <w:autoSpaceDE w:val="0"/>
              <w:autoSpaceDN w:val="0"/>
              <w:adjustRightInd w:val="0"/>
              <w:rPr>
                <w:rFonts w:cs="Arial"/>
                <w:color w:val="0000FF"/>
                <w:szCs w:val="24"/>
                <w:lang w:eastAsia="en-GB"/>
              </w:rPr>
            </w:pPr>
          </w:p>
          <w:p w14:paraId="077133F6" w14:textId="77777777" w:rsidR="00B217B2" w:rsidRPr="00B217B2" w:rsidRDefault="00B217B2" w:rsidP="00D748CC">
            <w:pPr>
              <w:autoSpaceDE w:val="0"/>
              <w:autoSpaceDN w:val="0"/>
              <w:adjustRightInd w:val="0"/>
              <w:rPr>
                <w:rFonts w:ascii="Arial,Bold" w:hAnsi="Arial,Bold" w:cs="Arial,Bold"/>
                <w:b/>
                <w:bCs/>
                <w:color w:val="0000FF"/>
                <w:szCs w:val="24"/>
                <w:lang w:eastAsia="en-GB"/>
              </w:rPr>
            </w:pPr>
            <w:r w:rsidRPr="00B217B2">
              <w:rPr>
                <w:rFonts w:ascii="Arial,Bold" w:hAnsi="Arial,Bold" w:cs="Arial,Bold"/>
                <w:b/>
                <w:bCs/>
                <w:color w:val="0000FF"/>
                <w:szCs w:val="24"/>
                <w:lang w:eastAsia="en-GB"/>
              </w:rPr>
              <w:t>Outreach Measures and Partnerships</w:t>
            </w:r>
          </w:p>
          <w:p w14:paraId="1CE313A6" w14:textId="77777777" w:rsidR="00D748CC" w:rsidRPr="005639A9" w:rsidRDefault="00D748CC" w:rsidP="00D748CC">
            <w:pPr>
              <w:autoSpaceDE w:val="0"/>
              <w:autoSpaceDN w:val="0"/>
              <w:adjustRightInd w:val="0"/>
              <w:rPr>
                <w:rFonts w:cs="Arial"/>
                <w:color w:val="0000FF"/>
                <w:szCs w:val="24"/>
                <w:lang w:eastAsia="en-GB"/>
              </w:rPr>
            </w:pPr>
            <w:r w:rsidRPr="005639A9">
              <w:rPr>
                <w:rFonts w:cs="Arial"/>
                <w:color w:val="0000FF"/>
                <w:szCs w:val="24"/>
                <w:lang w:eastAsia="en-GB"/>
              </w:rPr>
              <w:t xml:space="preserve">At 31 March </w:t>
            </w:r>
            <w:r w:rsidR="005639A9" w:rsidRPr="005639A9">
              <w:rPr>
                <w:rFonts w:cs="Arial"/>
                <w:color w:val="0000FF"/>
                <w:szCs w:val="24"/>
                <w:lang w:eastAsia="en-GB"/>
              </w:rPr>
              <w:t>2012,</w:t>
            </w:r>
            <w:r w:rsidRPr="005639A9">
              <w:rPr>
                <w:rFonts w:cs="Arial"/>
                <w:color w:val="0000FF"/>
                <w:szCs w:val="24"/>
                <w:lang w:eastAsia="en-GB"/>
              </w:rPr>
              <w:t xml:space="preserve"> there were 5 DA</w:t>
            </w:r>
            <w:r w:rsidR="004E0099" w:rsidRPr="005639A9">
              <w:rPr>
                <w:rFonts w:cs="Arial"/>
                <w:color w:val="0000FF"/>
                <w:szCs w:val="24"/>
                <w:lang w:eastAsia="en-GB"/>
              </w:rPr>
              <w:t>E</w:t>
            </w:r>
            <w:r w:rsidRPr="005639A9">
              <w:rPr>
                <w:rFonts w:cs="Arial"/>
                <w:color w:val="0000FF"/>
                <w:szCs w:val="24"/>
                <w:lang w:eastAsia="en-GB"/>
              </w:rPr>
              <w:t>R</w:t>
            </w:r>
            <w:r w:rsidR="004E0099" w:rsidRPr="005639A9">
              <w:rPr>
                <w:rFonts w:cs="Arial"/>
                <w:color w:val="0000FF"/>
                <w:szCs w:val="24"/>
                <w:lang w:eastAsia="en-GB"/>
              </w:rPr>
              <w:t>A</w:t>
            </w:r>
            <w:r w:rsidRPr="005639A9">
              <w:rPr>
                <w:rFonts w:cs="Arial"/>
                <w:color w:val="0000FF"/>
                <w:szCs w:val="24"/>
                <w:lang w:eastAsia="en-GB"/>
              </w:rPr>
              <w:t xml:space="preserve">-sponsored NDPBs with a total board membership of 47 public appointees. Of this </w:t>
            </w:r>
            <w:r w:rsidR="005639A9" w:rsidRPr="005639A9">
              <w:rPr>
                <w:rFonts w:cs="Arial"/>
                <w:color w:val="0000FF"/>
                <w:szCs w:val="24"/>
                <w:lang w:eastAsia="en-GB"/>
              </w:rPr>
              <w:t>number,</w:t>
            </w:r>
            <w:r w:rsidRPr="005639A9">
              <w:rPr>
                <w:rFonts w:cs="Arial"/>
                <w:color w:val="0000FF"/>
                <w:szCs w:val="24"/>
                <w:lang w:eastAsia="en-GB"/>
              </w:rPr>
              <w:t xml:space="preserve"> 12 appointees were female, representing just under 26% of all appointees.</w:t>
            </w:r>
            <w:r w:rsidR="004D20E3" w:rsidRPr="005639A9">
              <w:rPr>
                <w:rFonts w:cs="Arial"/>
                <w:color w:val="0000FF"/>
                <w:szCs w:val="24"/>
                <w:lang w:eastAsia="en-GB"/>
              </w:rPr>
              <w:t xml:space="preserve"> </w:t>
            </w:r>
          </w:p>
          <w:p w14:paraId="4E759262" w14:textId="77777777" w:rsidR="005128E0" w:rsidRPr="005639A9" w:rsidRDefault="005128E0" w:rsidP="00D748CC">
            <w:pPr>
              <w:autoSpaceDE w:val="0"/>
              <w:autoSpaceDN w:val="0"/>
              <w:adjustRightInd w:val="0"/>
              <w:rPr>
                <w:rFonts w:cs="Arial"/>
                <w:color w:val="0000FF"/>
                <w:szCs w:val="24"/>
                <w:lang w:eastAsia="en-GB"/>
              </w:rPr>
            </w:pPr>
          </w:p>
          <w:p w14:paraId="0F7D9398" w14:textId="77777777" w:rsidR="00D748CC" w:rsidRPr="005639A9" w:rsidRDefault="00D748CC" w:rsidP="00D748CC">
            <w:pPr>
              <w:autoSpaceDE w:val="0"/>
              <w:autoSpaceDN w:val="0"/>
              <w:adjustRightInd w:val="0"/>
              <w:rPr>
                <w:rFonts w:cs="Arial"/>
                <w:color w:val="0000FF"/>
                <w:szCs w:val="24"/>
                <w:lang w:eastAsia="en-GB"/>
              </w:rPr>
            </w:pPr>
            <w:r w:rsidRPr="005639A9">
              <w:rPr>
                <w:rFonts w:cs="Arial"/>
                <w:color w:val="0000FF"/>
                <w:szCs w:val="24"/>
                <w:lang w:eastAsia="en-GB"/>
              </w:rPr>
              <w:t>DA</w:t>
            </w:r>
            <w:r w:rsidR="004E0099" w:rsidRPr="005639A9">
              <w:rPr>
                <w:rFonts w:cs="Arial"/>
                <w:color w:val="0000FF"/>
                <w:szCs w:val="24"/>
                <w:lang w:eastAsia="en-GB"/>
              </w:rPr>
              <w:t>E</w:t>
            </w:r>
            <w:r w:rsidRPr="005639A9">
              <w:rPr>
                <w:rFonts w:cs="Arial"/>
                <w:color w:val="0000FF"/>
                <w:szCs w:val="24"/>
                <w:lang w:eastAsia="en-GB"/>
              </w:rPr>
              <w:t>R</w:t>
            </w:r>
            <w:r w:rsidR="004E0099" w:rsidRPr="005639A9">
              <w:rPr>
                <w:rFonts w:cs="Arial"/>
                <w:color w:val="0000FF"/>
                <w:szCs w:val="24"/>
                <w:lang w:eastAsia="en-GB"/>
              </w:rPr>
              <w:t>A</w:t>
            </w:r>
            <w:r w:rsidRPr="005639A9">
              <w:rPr>
                <w:rFonts w:cs="Arial"/>
                <w:color w:val="0000FF"/>
                <w:szCs w:val="24"/>
                <w:lang w:eastAsia="en-GB"/>
              </w:rPr>
              <w:t xml:space="preserve"> held a Gender workshop in April 2011 facilitated by Dr Margaret Ward and Lynn Carville from the Women’s Resource &amp; Development Agency</w:t>
            </w:r>
            <w:r w:rsidR="00B217B2">
              <w:rPr>
                <w:rFonts w:cs="Arial"/>
                <w:color w:val="0000FF"/>
                <w:szCs w:val="24"/>
                <w:lang w:eastAsia="en-GB"/>
              </w:rPr>
              <w:t xml:space="preserve"> </w:t>
            </w:r>
            <w:r w:rsidR="00B217B2" w:rsidRPr="005639A9">
              <w:rPr>
                <w:rFonts w:cs="Arial"/>
                <w:color w:val="0000FF"/>
                <w:szCs w:val="24"/>
                <w:lang w:eastAsia="en-GB"/>
              </w:rPr>
              <w:t>(WRDA)</w:t>
            </w:r>
            <w:r w:rsidRPr="005639A9">
              <w:rPr>
                <w:rFonts w:cs="Arial"/>
                <w:color w:val="0000FF"/>
                <w:szCs w:val="24"/>
                <w:lang w:eastAsia="en-GB"/>
              </w:rPr>
              <w:t>. The workshop focused on ways to improve women’s participation and representation levels on our decision-making boards and forums.</w:t>
            </w:r>
          </w:p>
          <w:p w14:paraId="5F93E776" w14:textId="77777777" w:rsidR="00D748CC" w:rsidRPr="005639A9" w:rsidRDefault="00D748CC" w:rsidP="00D748CC">
            <w:pPr>
              <w:autoSpaceDE w:val="0"/>
              <w:autoSpaceDN w:val="0"/>
              <w:adjustRightInd w:val="0"/>
              <w:rPr>
                <w:rFonts w:cs="Arial"/>
                <w:color w:val="0000FF"/>
                <w:szCs w:val="24"/>
                <w:lang w:eastAsia="en-GB"/>
              </w:rPr>
            </w:pPr>
          </w:p>
          <w:p w14:paraId="48239161" w14:textId="77777777" w:rsidR="00D748CC" w:rsidRPr="005639A9" w:rsidRDefault="00D748CC" w:rsidP="00D748CC">
            <w:pPr>
              <w:autoSpaceDE w:val="0"/>
              <w:autoSpaceDN w:val="0"/>
              <w:adjustRightInd w:val="0"/>
              <w:rPr>
                <w:rFonts w:cs="Arial"/>
                <w:color w:val="0000FF"/>
                <w:szCs w:val="24"/>
                <w:lang w:eastAsia="en-GB"/>
              </w:rPr>
            </w:pPr>
            <w:r w:rsidRPr="005639A9">
              <w:rPr>
                <w:rFonts w:cs="Arial"/>
                <w:color w:val="0000FF"/>
                <w:szCs w:val="24"/>
                <w:lang w:eastAsia="en-GB"/>
              </w:rPr>
              <w:t xml:space="preserve">In October </w:t>
            </w:r>
            <w:r w:rsidR="004E0099" w:rsidRPr="005639A9">
              <w:rPr>
                <w:rFonts w:cs="Arial"/>
                <w:color w:val="0000FF"/>
                <w:szCs w:val="24"/>
                <w:lang w:eastAsia="en-GB"/>
              </w:rPr>
              <w:t>2011,</w:t>
            </w:r>
            <w:r w:rsidRPr="005639A9">
              <w:rPr>
                <w:rFonts w:cs="Arial"/>
                <w:color w:val="0000FF"/>
                <w:szCs w:val="24"/>
                <w:lang w:eastAsia="en-GB"/>
              </w:rPr>
              <w:t xml:space="preserve"> rep</w:t>
            </w:r>
            <w:r w:rsidR="004E0099" w:rsidRPr="005639A9">
              <w:rPr>
                <w:rFonts w:cs="Arial"/>
                <w:color w:val="0000FF"/>
                <w:szCs w:val="24"/>
                <w:lang w:eastAsia="en-GB"/>
              </w:rPr>
              <w:t>re</w:t>
            </w:r>
            <w:r w:rsidRPr="005639A9">
              <w:rPr>
                <w:rFonts w:cs="Arial"/>
                <w:color w:val="0000FF"/>
                <w:szCs w:val="24"/>
                <w:lang w:eastAsia="en-GB"/>
              </w:rPr>
              <w:t>s</w:t>
            </w:r>
            <w:r w:rsidR="004E0099" w:rsidRPr="005639A9">
              <w:rPr>
                <w:rFonts w:cs="Arial"/>
                <w:color w:val="0000FF"/>
                <w:szCs w:val="24"/>
                <w:lang w:eastAsia="en-GB"/>
              </w:rPr>
              <w:t>entatives</w:t>
            </w:r>
            <w:r w:rsidRPr="005639A9">
              <w:rPr>
                <w:rFonts w:cs="Arial"/>
                <w:color w:val="0000FF"/>
                <w:szCs w:val="24"/>
                <w:lang w:eastAsia="en-GB"/>
              </w:rPr>
              <w:t xml:space="preserve"> from DemocraShe and the WRDA addressed </w:t>
            </w:r>
            <w:r w:rsidR="00B217B2">
              <w:rPr>
                <w:rFonts w:cs="Arial"/>
                <w:color w:val="0000FF"/>
                <w:szCs w:val="24"/>
                <w:lang w:eastAsia="en-GB"/>
              </w:rPr>
              <w:t xml:space="preserve">the </w:t>
            </w:r>
            <w:r w:rsidRPr="005639A9">
              <w:rPr>
                <w:rFonts w:cs="Arial"/>
                <w:color w:val="0000FF"/>
                <w:szCs w:val="24"/>
                <w:lang w:eastAsia="en-GB"/>
              </w:rPr>
              <w:t>E</w:t>
            </w:r>
            <w:r w:rsidR="004E0099" w:rsidRPr="005639A9">
              <w:rPr>
                <w:rFonts w:cs="Arial"/>
                <w:color w:val="0000FF"/>
                <w:szCs w:val="24"/>
                <w:lang w:eastAsia="en-GB"/>
              </w:rPr>
              <w:t>D</w:t>
            </w:r>
            <w:r w:rsidRPr="005639A9">
              <w:rPr>
                <w:rFonts w:cs="Arial"/>
                <w:color w:val="0000FF"/>
                <w:szCs w:val="24"/>
                <w:lang w:eastAsia="en-GB"/>
              </w:rPr>
              <w:t>SG</w:t>
            </w:r>
            <w:r w:rsidR="004E0099" w:rsidRPr="005639A9">
              <w:rPr>
                <w:rFonts w:cs="Arial"/>
                <w:color w:val="0000FF"/>
                <w:szCs w:val="24"/>
                <w:lang w:eastAsia="en-GB"/>
              </w:rPr>
              <w:t xml:space="preserve"> (formerly ESG)</w:t>
            </w:r>
            <w:r w:rsidRPr="005639A9">
              <w:rPr>
                <w:rFonts w:cs="Arial"/>
                <w:color w:val="0000FF"/>
                <w:szCs w:val="24"/>
                <w:lang w:eastAsia="en-GB"/>
              </w:rPr>
              <w:t xml:space="preserve"> members. The issue of gender representation was discussed; the need for good corporate governance which requires women’s equal representation and diversity generally on boards, committees and management teams.</w:t>
            </w:r>
          </w:p>
          <w:p w14:paraId="178D0537" w14:textId="77777777" w:rsidR="00D748CC" w:rsidRPr="005639A9" w:rsidRDefault="00D748CC" w:rsidP="00D748CC">
            <w:pPr>
              <w:autoSpaceDE w:val="0"/>
              <w:autoSpaceDN w:val="0"/>
              <w:adjustRightInd w:val="0"/>
              <w:rPr>
                <w:rFonts w:cs="Arial"/>
                <w:color w:val="0000FF"/>
                <w:szCs w:val="24"/>
                <w:lang w:eastAsia="en-GB"/>
              </w:rPr>
            </w:pPr>
          </w:p>
          <w:p w14:paraId="180DD3B1" w14:textId="77777777" w:rsidR="00D748CC" w:rsidRPr="005639A9" w:rsidRDefault="00D748CC" w:rsidP="00D748CC">
            <w:pPr>
              <w:autoSpaceDE w:val="0"/>
              <w:autoSpaceDN w:val="0"/>
              <w:adjustRightInd w:val="0"/>
              <w:rPr>
                <w:rFonts w:cs="Arial"/>
                <w:color w:val="0000FF"/>
                <w:szCs w:val="24"/>
                <w:lang w:eastAsia="en-GB"/>
              </w:rPr>
            </w:pPr>
            <w:r w:rsidRPr="005639A9">
              <w:rPr>
                <w:rFonts w:cs="Arial"/>
                <w:color w:val="0000FF"/>
                <w:szCs w:val="24"/>
                <w:lang w:eastAsia="en-GB"/>
              </w:rPr>
              <w:t>In October 2012 DA</w:t>
            </w:r>
            <w:r w:rsidR="004E0099" w:rsidRPr="005639A9">
              <w:rPr>
                <w:rFonts w:cs="Arial"/>
                <w:color w:val="0000FF"/>
                <w:szCs w:val="24"/>
                <w:lang w:eastAsia="en-GB"/>
              </w:rPr>
              <w:t>E</w:t>
            </w:r>
            <w:r w:rsidRPr="005639A9">
              <w:rPr>
                <w:rFonts w:cs="Arial"/>
                <w:color w:val="0000FF"/>
                <w:szCs w:val="24"/>
                <w:lang w:eastAsia="en-GB"/>
              </w:rPr>
              <w:t>R</w:t>
            </w:r>
            <w:r w:rsidR="004E0099" w:rsidRPr="005639A9">
              <w:rPr>
                <w:rFonts w:cs="Arial"/>
                <w:color w:val="0000FF"/>
                <w:szCs w:val="24"/>
                <w:lang w:eastAsia="en-GB"/>
              </w:rPr>
              <w:t>A</w:t>
            </w:r>
            <w:r w:rsidRPr="005639A9">
              <w:rPr>
                <w:rFonts w:cs="Arial"/>
                <w:color w:val="0000FF"/>
                <w:szCs w:val="24"/>
                <w:lang w:eastAsia="en-GB"/>
              </w:rPr>
              <w:t xml:space="preserve"> hosted </w:t>
            </w:r>
            <w:r w:rsidR="00362690" w:rsidRPr="005639A9">
              <w:rPr>
                <w:rFonts w:cs="Arial"/>
                <w:color w:val="0000FF"/>
                <w:szCs w:val="24"/>
                <w:lang w:eastAsia="en-GB"/>
              </w:rPr>
              <w:t>an</w:t>
            </w:r>
            <w:r w:rsidR="00B217B2">
              <w:rPr>
                <w:rFonts w:cs="Arial"/>
                <w:color w:val="0000FF"/>
                <w:szCs w:val="24"/>
                <w:lang w:eastAsia="en-GB"/>
              </w:rPr>
              <w:t>,</w:t>
            </w:r>
            <w:r w:rsidR="00362690" w:rsidRPr="005639A9">
              <w:rPr>
                <w:rFonts w:cs="Arial"/>
                <w:color w:val="0000FF"/>
                <w:szCs w:val="24"/>
                <w:lang w:eastAsia="en-GB"/>
              </w:rPr>
              <w:t xml:space="preserve"> ‘Are we there yet?’ </w:t>
            </w:r>
            <w:r w:rsidRPr="005639A9">
              <w:rPr>
                <w:rFonts w:cs="Arial"/>
                <w:color w:val="0000FF"/>
                <w:szCs w:val="24"/>
                <w:lang w:eastAsia="en-GB"/>
              </w:rPr>
              <w:t xml:space="preserve">Workshop for </w:t>
            </w:r>
            <w:r w:rsidR="00362690" w:rsidRPr="005639A9">
              <w:rPr>
                <w:rFonts w:cs="Arial"/>
                <w:color w:val="0000FF"/>
                <w:szCs w:val="24"/>
                <w:lang w:eastAsia="en-GB"/>
              </w:rPr>
              <w:t xml:space="preserve">all </w:t>
            </w:r>
            <w:r w:rsidRPr="005639A9">
              <w:rPr>
                <w:rFonts w:cs="Arial"/>
                <w:color w:val="0000FF"/>
                <w:szCs w:val="24"/>
                <w:lang w:eastAsia="en-GB"/>
              </w:rPr>
              <w:t>senior managers and policy makers</w:t>
            </w:r>
            <w:r w:rsidR="00362690" w:rsidRPr="005639A9">
              <w:rPr>
                <w:rFonts w:cs="Arial"/>
                <w:color w:val="0000FF"/>
                <w:szCs w:val="24"/>
                <w:lang w:eastAsia="en-GB"/>
              </w:rPr>
              <w:t>.</w:t>
            </w:r>
            <w:r w:rsidRPr="005639A9">
              <w:rPr>
                <w:rFonts w:cs="Arial"/>
                <w:color w:val="0000FF"/>
                <w:szCs w:val="24"/>
                <w:lang w:eastAsia="en-GB"/>
              </w:rPr>
              <w:t xml:space="preserve"> </w:t>
            </w:r>
            <w:r w:rsidR="00362690" w:rsidRPr="005639A9">
              <w:rPr>
                <w:rFonts w:cs="Arial"/>
                <w:color w:val="0000FF"/>
                <w:szCs w:val="24"/>
                <w:lang w:eastAsia="en-GB"/>
              </w:rPr>
              <w:t xml:space="preserve">The focus of the event was on gender equality and good relations. </w:t>
            </w:r>
            <w:r w:rsidRPr="005639A9">
              <w:rPr>
                <w:rFonts w:cs="Arial"/>
                <w:color w:val="0000FF"/>
                <w:szCs w:val="24"/>
                <w:lang w:eastAsia="en-GB"/>
              </w:rPr>
              <w:t>Adrian Kerr CEO Local Government Staff Commission outlined how local government had sought to address gender inequalities across councils. Women’ sector rep</w:t>
            </w:r>
            <w:r w:rsidR="004E0099" w:rsidRPr="005639A9">
              <w:rPr>
                <w:rFonts w:cs="Arial"/>
                <w:color w:val="0000FF"/>
                <w:szCs w:val="24"/>
                <w:lang w:eastAsia="en-GB"/>
              </w:rPr>
              <w:t>resentative</w:t>
            </w:r>
            <w:r w:rsidRPr="005639A9">
              <w:rPr>
                <w:rFonts w:cs="Arial"/>
                <w:color w:val="0000FF"/>
                <w:szCs w:val="24"/>
                <w:lang w:eastAsia="en-GB"/>
              </w:rPr>
              <w:t xml:space="preserve">s attended and provided advice / ideas during table discussions. </w:t>
            </w:r>
          </w:p>
          <w:p w14:paraId="657EF66E" w14:textId="77777777" w:rsidR="00D748CC" w:rsidRPr="005639A9" w:rsidRDefault="00D748CC" w:rsidP="00D748CC">
            <w:pPr>
              <w:autoSpaceDE w:val="0"/>
              <w:autoSpaceDN w:val="0"/>
              <w:adjustRightInd w:val="0"/>
              <w:rPr>
                <w:rFonts w:cs="Arial"/>
                <w:color w:val="0000FF"/>
                <w:szCs w:val="24"/>
                <w:lang w:eastAsia="en-GB"/>
              </w:rPr>
            </w:pPr>
          </w:p>
          <w:p w14:paraId="52C0BE97" w14:textId="77777777" w:rsidR="00D748CC" w:rsidRPr="005639A9" w:rsidRDefault="00362690" w:rsidP="00D748CC">
            <w:pPr>
              <w:autoSpaceDE w:val="0"/>
              <w:autoSpaceDN w:val="0"/>
              <w:adjustRightInd w:val="0"/>
              <w:rPr>
                <w:rFonts w:cs="Arial"/>
                <w:color w:val="0000FF"/>
                <w:szCs w:val="24"/>
                <w:lang w:eastAsia="en-GB"/>
              </w:rPr>
            </w:pPr>
            <w:r w:rsidRPr="005639A9">
              <w:rPr>
                <w:rFonts w:cs="Arial"/>
                <w:color w:val="0000FF"/>
                <w:szCs w:val="24"/>
                <w:lang w:eastAsia="en-GB"/>
              </w:rPr>
              <w:t xml:space="preserve">The Public Appointments Commissioner </w:t>
            </w:r>
            <w:r w:rsidR="004E0099" w:rsidRPr="005639A9">
              <w:rPr>
                <w:rFonts w:cs="Arial"/>
                <w:color w:val="0000FF"/>
                <w:szCs w:val="24"/>
                <w:lang w:eastAsia="en-GB"/>
              </w:rPr>
              <w:t>led</w:t>
            </w:r>
            <w:r w:rsidRPr="005639A9">
              <w:rPr>
                <w:rFonts w:cs="Arial"/>
                <w:color w:val="0000FF"/>
                <w:szCs w:val="24"/>
                <w:lang w:eastAsia="en-GB"/>
              </w:rPr>
              <w:t xml:space="preserve"> a</w:t>
            </w:r>
            <w:r w:rsidR="00D748CC" w:rsidRPr="005639A9">
              <w:rPr>
                <w:rFonts w:cs="Arial"/>
                <w:color w:val="0000FF"/>
                <w:szCs w:val="24"/>
                <w:lang w:eastAsia="en-GB"/>
              </w:rPr>
              <w:t xml:space="preserve"> Public Appointments Working Group to review public appointment processes, and </w:t>
            </w:r>
            <w:r w:rsidRPr="005639A9">
              <w:rPr>
                <w:rFonts w:cs="Arial"/>
                <w:color w:val="0000FF"/>
                <w:szCs w:val="24"/>
                <w:lang w:eastAsia="en-GB"/>
              </w:rPr>
              <w:t xml:space="preserve">to </w:t>
            </w:r>
            <w:r w:rsidR="00D748CC" w:rsidRPr="005639A9">
              <w:rPr>
                <w:rFonts w:cs="Arial"/>
                <w:color w:val="0000FF"/>
                <w:szCs w:val="24"/>
                <w:lang w:eastAsia="en-GB"/>
              </w:rPr>
              <w:t xml:space="preserve">outline ways to </w:t>
            </w:r>
            <w:r w:rsidRPr="005639A9">
              <w:rPr>
                <w:rFonts w:cs="Arial"/>
                <w:color w:val="0000FF"/>
                <w:szCs w:val="24"/>
                <w:lang w:eastAsia="en-GB"/>
              </w:rPr>
              <w:t xml:space="preserve">help tackle existing </w:t>
            </w:r>
            <w:r w:rsidR="00D748CC" w:rsidRPr="005639A9">
              <w:rPr>
                <w:rFonts w:cs="Arial"/>
                <w:color w:val="0000FF"/>
                <w:szCs w:val="24"/>
                <w:lang w:eastAsia="en-GB"/>
              </w:rPr>
              <w:t xml:space="preserve">inequalities and underrepresentation levels. </w:t>
            </w:r>
            <w:r w:rsidRPr="005639A9">
              <w:rPr>
                <w:rFonts w:cs="Arial"/>
                <w:color w:val="0000FF"/>
                <w:szCs w:val="24"/>
                <w:lang w:eastAsia="en-GB"/>
              </w:rPr>
              <w:t>A DA</w:t>
            </w:r>
            <w:r w:rsidR="004E0099" w:rsidRPr="005639A9">
              <w:rPr>
                <w:rFonts w:cs="Arial"/>
                <w:color w:val="0000FF"/>
                <w:szCs w:val="24"/>
                <w:lang w:eastAsia="en-GB"/>
              </w:rPr>
              <w:t>E</w:t>
            </w:r>
            <w:r w:rsidRPr="005639A9">
              <w:rPr>
                <w:rFonts w:cs="Arial"/>
                <w:color w:val="0000FF"/>
                <w:szCs w:val="24"/>
                <w:lang w:eastAsia="en-GB"/>
              </w:rPr>
              <w:t>R</w:t>
            </w:r>
            <w:r w:rsidR="004E0099" w:rsidRPr="005639A9">
              <w:rPr>
                <w:rFonts w:cs="Arial"/>
                <w:color w:val="0000FF"/>
                <w:szCs w:val="24"/>
                <w:lang w:eastAsia="en-GB"/>
              </w:rPr>
              <w:t>A</w:t>
            </w:r>
            <w:r w:rsidRPr="005639A9">
              <w:rPr>
                <w:rFonts w:cs="Arial"/>
                <w:color w:val="0000FF"/>
                <w:szCs w:val="24"/>
                <w:lang w:eastAsia="en-GB"/>
              </w:rPr>
              <w:t xml:space="preserve"> </w:t>
            </w:r>
            <w:r w:rsidR="004E0099" w:rsidRPr="005639A9">
              <w:rPr>
                <w:rFonts w:cs="Arial"/>
                <w:color w:val="0000FF"/>
                <w:szCs w:val="24"/>
                <w:lang w:eastAsia="en-GB"/>
              </w:rPr>
              <w:t xml:space="preserve">member of staff </w:t>
            </w:r>
            <w:r w:rsidR="005639A9" w:rsidRPr="005639A9">
              <w:rPr>
                <w:rFonts w:cs="Arial"/>
                <w:color w:val="0000FF"/>
                <w:szCs w:val="24"/>
                <w:lang w:eastAsia="en-GB"/>
              </w:rPr>
              <w:t xml:space="preserve">also </w:t>
            </w:r>
            <w:r w:rsidRPr="005639A9">
              <w:rPr>
                <w:rFonts w:cs="Arial"/>
                <w:color w:val="0000FF"/>
                <w:szCs w:val="24"/>
                <w:lang w:eastAsia="en-GB"/>
              </w:rPr>
              <w:t>s</w:t>
            </w:r>
            <w:r w:rsidR="005639A9" w:rsidRPr="005639A9">
              <w:rPr>
                <w:rFonts w:cs="Arial"/>
                <w:color w:val="0000FF"/>
                <w:szCs w:val="24"/>
                <w:lang w:eastAsia="en-GB"/>
              </w:rPr>
              <w:t>a</w:t>
            </w:r>
            <w:r w:rsidRPr="005639A9">
              <w:rPr>
                <w:rFonts w:cs="Arial"/>
                <w:color w:val="0000FF"/>
                <w:szCs w:val="24"/>
                <w:lang w:eastAsia="en-GB"/>
              </w:rPr>
              <w:t>t on this group.</w:t>
            </w:r>
          </w:p>
          <w:p w14:paraId="475C7E85" w14:textId="77777777" w:rsidR="00D748CC" w:rsidRPr="005639A9" w:rsidRDefault="00D748CC" w:rsidP="00D748CC">
            <w:pPr>
              <w:autoSpaceDE w:val="0"/>
              <w:autoSpaceDN w:val="0"/>
              <w:adjustRightInd w:val="0"/>
              <w:rPr>
                <w:rFonts w:cs="Arial"/>
                <w:color w:val="0000FF"/>
                <w:szCs w:val="24"/>
                <w:lang w:eastAsia="en-GB"/>
              </w:rPr>
            </w:pPr>
          </w:p>
          <w:p w14:paraId="426EA216" w14:textId="77777777" w:rsidR="00D748CC" w:rsidRPr="005639A9" w:rsidRDefault="00493D77" w:rsidP="00D748CC">
            <w:pPr>
              <w:autoSpaceDE w:val="0"/>
              <w:autoSpaceDN w:val="0"/>
              <w:adjustRightInd w:val="0"/>
              <w:rPr>
                <w:rFonts w:cs="Arial"/>
                <w:color w:val="0000FF"/>
                <w:szCs w:val="24"/>
                <w:lang w:eastAsia="en-GB"/>
              </w:rPr>
            </w:pPr>
            <w:r w:rsidRPr="005639A9">
              <w:rPr>
                <w:rFonts w:cs="Arial"/>
                <w:color w:val="0000FF"/>
                <w:szCs w:val="24"/>
                <w:lang w:eastAsia="en-GB"/>
              </w:rPr>
              <w:t>DA</w:t>
            </w:r>
            <w:r w:rsidR="005639A9" w:rsidRPr="005639A9">
              <w:rPr>
                <w:rFonts w:cs="Arial"/>
                <w:color w:val="0000FF"/>
                <w:szCs w:val="24"/>
                <w:lang w:eastAsia="en-GB"/>
              </w:rPr>
              <w:t>E</w:t>
            </w:r>
            <w:r w:rsidRPr="005639A9">
              <w:rPr>
                <w:rFonts w:cs="Arial"/>
                <w:color w:val="0000FF"/>
                <w:szCs w:val="24"/>
                <w:lang w:eastAsia="en-GB"/>
              </w:rPr>
              <w:t>R</w:t>
            </w:r>
            <w:r w:rsidR="005639A9" w:rsidRPr="005639A9">
              <w:rPr>
                <w:rFonts w:cs="Arial"/>
                <w:color w:val="0000FF"/>
                <w:szCs w:val="24"/>
                <w:lang w:eastAsia="en-GB"/>
              </w:rPr>
              <w:t>A</w:t>
            </w:r>
            <w:r w:rsidRPr="005639A9">
              <w:rPr>
                <w:rFonts w:cs="Arial"/>
                <w:color w:val="0000FF"/>
                <w:szCs w:val="24"/>
                <w:lang w:eastAsia="en-GB"/>
              </w:rPr>
              <w:t xml:space="preserve"> has</w:t>
            </w:r>
            <w:r w:rsidR="00D748CC" w:rsidRPr="005639A9">
              <w:rPr>
                <w:rFonts w:cs="Arial"/>
                <w:color w:val="0000FF"/>
                <w:szCs w:val="24"/>
                <w:lang w:eastAsia="en-GB"/>
              </w:rPr>
              <w:t xml:space="preserve"> also sought to increase the </w:t>
            </w:r>
            <w:r w:rsidR="00362690" w:rsidRPr="005639A9">
              <w:rPr>
                <w:rFonts w:cs="Arial"/>
                <w:color w:val="0000FF"/>
                <w:szCs w:val="24"/>
                <w:lang w:eastAsia="en-GB"/>
              </w:rPr>
              <w:t xml:space="preserve">level of </w:t>
            </w:r>
            <w:r w:rsidR="00D748CC" w:rsidRPr="005639A9">
              <w:rPr>
                <w:rFonts w:cs="Arial"/>
                <w:color w:val="0000FF"/>
                <w:szCs w:val="24"/>
                <w:lang w:eastAsia="en-GB"/>
              </w:rPr>
              <w:t xml:space="preserve">female representation </w:t>
            </w:r>
            <w:r w:rsidR="00362690" w:rsidRPr="005639A9">
              <w:rPr>
                <w:rFonts w:cs="Arial"/>
                <w:color w:val="0000FF"/>
                <w:szCs w:val="24"/>
                <w:lang w:eastAsia="en-GB"/>
              </w:rPr>
              <w:t xml:space="preserve">on its Non-Departmental Public Bodies </w:t>
            </w:r>
            <w:r w:rsidRPr="005639A9">
              <w:rPr>
                <w:rFonts w:cs="Arial"/>
                <w:color w:val="0000FF"/>
                <w:szCs w:val="24"/>
                <w:lang w:eastAsia="en-GB"/>
              </w:rPr>
              <w:t>by engaging</w:t>
            </w:r>
            <w:r w:rsidR="00362690" w:rsidRPr="005639A9">
              <w:rPr>
                <w:rFonts w:cs="Arial"/>
                <w:color w:val="0000FF"/>
                <w:szCs w:val="24"/>
                <w:lang w:eastAsia="en-GB"/>
              </w:rPr>
              <w:t xml:space="preserve"> with</w:t>
            </w:r>
            <w:r w:rsidR="00D748CC" w:rsidRPr="005639A9">
              <w:rPr>
                <w:rFonts w:cs="Arial"/>
                <w:color w:val="0000FF"/>
                <w:szCs w:val="24"/>
                <w:lang w:eastAsia="en-GB"/>
              </w:rPr>
              <w:t xml:space="preserve"> various women’s groups including the NI Rural Women’s Network, the Fermanagh Women’s Network and the Women’s Resource and Development Agency</w:t>
            </w:r>
            <w:r w:rsidR="00362690" w:rsidRPr="005639A9">
              <w:rPr>
                <w:rFonts w:cs="Arial"/>
                <w:color w:val="0000FF"/>
                <w:szCs w:val="24"/>
                <w:lang w:eastAsia="en-GB"/>
              </w:rPr>
              <w:t>.</w:t>
            </w:r>
            <w:r w:rsidR="00D748CC" w:rsidRPr="005639A9">
              <w:rPr>
                <w:rFonts w:cs="Arial"/>
                <w:color w:val="0000FF"/>
                <w:szCs w:val="24"/>
                <w:lang w:eastAsia="en-GB"/>
              </w:rPr>
              <w:t xml:space="preserve"> </w:t>
            </w:r>
            <w:r w:rsidR="00B217B2">
              <w:rPr>
                <w:rFonts w:cs="Arial"/>
                <w:color w:val="0000FF"/>
                <w:szCs w:val="24"/>
                <w:lang w:eastAsia="en-GB"/>
              </w:rPr>
              <w:t>DAERA</w:t>
            </w:r>
            <w:r w:rsidR="00B217B2" w:rsidRPr="005639A9">
              <w:rPr>
                <w:rFonts w:cs="Arial"/>
                <w:color w:val="0000FF"/>
                <w:szCs w:val="24"/>
                <w:lang w:eastAsia="en-GB"/>
              </w:rPr>
              <w:t xml:space="preserve"> </w:t>
            </w:r>
            <w:r w:rsidR="00362690" w:rsidRPr="005639A9">
              <w:rPr>
                <w:rFonts w:cs="Arial"/>
                <w:color w:val="0000FF"/>
                <w:szCs w:val="24"/>
                <w:lang w:eastAsia="en-GB"/>
              </w:rPr>
              <w:t xml:space="preserve">continue to </w:t>
            </w:r>
            <w:r w:rsidR="00FE60CB" w:rsidRPr="005639A9">
              <w:rPr>
                <w:rFonts w:cs="Arial"/>
                <w:color w:val="0000FF"/>
                <w:szCs w:val="24"/>
                <w:lang w:eastAsia="en-GB"/>
              </w:rPr>
              <w:t xml:space="preserve">contact </w:t>
            </w:r>
            <w:r w:rsidR="00D748CC" w:rsidRPr="005639A9">
              <w:rPr>
                <w:rFonts w:cs="Arial"/>
                <w:color w:val="0000FF"/>
                <w:szCs w:val="24"/>
                <w:lang w:eastAsia="en-GB"/>
              </w:rPr>
              <w:t xml:space="preserve">Section 75 </w:t>
            </w:r>
            <w:r w:rsidR="00FE60CB" w:rsidRPr="005639A9">
              <w:rPr>
                <w:rFonts w:cs="Arial"/>
                <w:color w:val="0000FF"/>
                <w:szCs w:val="24"/>
                <w:lang w:eastAsia="en-GB"/>
              </w:rPr>
              <w:t xml:space="preserve">consultees </w:t>
            </w:r>
            <w:r w:rsidRPr="005639A9">
              <w:rPr>
                <w:rFonts w:cs="Arial"/>
                <w:color w:val="0000FF"/>
                <w:szCs w:val="24"/>
                <w:lang w:eastAsia="en-GB"/>
              </w:rPr>
              <w:t xml:space="preserve">groups </w:t>
            </w:r>
            <w:r w:rsidR="00FE60CB" w:rsidRPr="005639A9">
              <w:rPr>
                <w:rFonts w:cs="Arial"/>
                <w:color w:val="0000FF"/>
                <w:szCs w:val="24"/>
                <w:lang w:eastAsia="en-GB"/>
              </w:rPr>
              <w:t xml:space="preserve">and in </w:t>
            </w:r>
            <w:r w:rsidRPr="005639A9">
              <w:rPr>
                <w:rFonts w:cs="Arial"/>
                <w:color w:val="0000FF"/>
                <w:szCs w:val="24"/>
                <w:lang w:eastAsia="en-GB"/>
              </w:rPr>
              <w:t>particular Age</w:t>
            </w:r>
            <w:r w:rsidR="00D748CC" w:rsidRPr="005639A9">
              <w:rPr>
                <w:rFonts w:cs="Arial"/>
                <w:color w:val="0000FF"/>
                <w:szCs w:val="24"/>
                <w:lang w:eastAsia="en-GB"/>
              </w:rPr>
              <w:t xml:space="preserve"> NI, British Deaf </w:t>
            </w:r>
            <w:r w:rsidR="00B217B2">
              <w:rPr>
                <w:rFonts w:cs="Arial"/>
                <w:color w:val="0000FF"/>
                <w:szCs w:val="24"/>
                <w:lang w:eastAsia="en-GB"/>
              </w:rPr>
              <w:t>A</w:t>
            </w:r>
            <w:r w:rsidR="00D748CC" w:rsidRPr="005639A9">
              <w:rPr>
                <w:rFonts w:cs="Arial"/>
                <w:color w:val="0000FF"/>
                <w:szCs w:val="24"/>
                <w:lang w:eastAsia="en-GB"/>
              </w:rPr>
              <w:t xml:space="preserve">ssociation (NI), Coalition on Sexual Orientation, Chinese Chamber of Commerce, Indian Community Centre, NI Council for Ethnic Minorities, Royal Institute for Blind People and the Youth </w:t>
            </w:r>
            <w:r w:rsidR="00FE60CB" w:rsidRPr="005639A9">
              <w:rPr>
                <w:rFonts w:cs="Arial"/>
                <w:color w:val="0000FF"/>
                <w:szCs w:val="24"/>
                <w:lang w:eastAsia="en-GB"/>
              </w:rPr>
              <w:t>C</w:t>
            </w:r>
            <w:r w:rsidR="00D748CC" w:rsidRPr="005639A9">
              <w:rPr>
                <w:rFonts w:cs="Arial"/>
                <w:color w:val="0000FF"/>
                <w:szCs w:val="24"/>
                <w:lang w:eastAsia="en-GB"/>
              </w:rPr>
              <w:t>ouncil</w:t>
            </w:r>
            <w:r w:rsidRPr="005639A9">
              <w:rPr>
                <w:rFonts w:cs="Arial"/>
                <w:color w:val="0000FF"/>
                <w:szCs w:val="24"/>
                <w:lang w:eastAsia="en-GB"/>
              </w:rPr>
              <w:t xml:space="preserve"> </w:t>
            </w:r>
            <w:r w:rsidR="00B217B2">
              <w:rPr>
                <w:rFonts w:cs="Arial"/>
                <w:color w:val="0000FF"/>
                <w:szCs w:val="24"/>
                <w:lang w:eastAsia="en-GB"/>
              </w:rPr>
              <w:t>f</w:t>
            </w:r>
            <w:r w:rsidR="00D748CC" w:rsidRPr="005639A9">
              <w:rPr>
                <w:rFonts w:cs="Arial"/>
                <w:color w:val="0000FF"/>
                <w:szCs w:val="24"/>
                <w:lang w:eastAsia="en-GB"/>
              </w:rPr>
              <w:t xml:space="preserve">or Northern Ireland. </w:t>
            </w:r>
            <w:r w:rsidR="00FE60CB" w:rsidRPr="005639A9">
              <w:rPr>
                <w:rFonts w:cs="Arial"/>
                <w:color w:val="0000FF"/>
                <w:szCs w:val="24"/>
                <w:lang w:eastAsia="en-GB"/>
              </w:rPr>
              <w:t xml:space="preserve">Board </w:t>
            </w:r>
            <w:r w:rsidRPr="005639A9">
              <w:rPr>
                <w:rFonts w:cs="Arial"/>
                <w:color w:val="0000FF"/>
                <w:szCs w:val="24"/>
                <w:lang w:eastAsia="en-GB"/>
              </w:rPr>
              <w:t>vacancies continue</w:t>
            </w:r>
            <w:r w:rsidR="00FE60CB" w:rsidRPr="005639A9">
              <w:rPr>
                <w:rFonts w:cs="Arial"/>
                <w:color w:val="0000FF"/>
                <w:szCs w:val="24"/>
                <w:lang w:eastAsia="en-GB"/>
              </w:rPr>
              <w:t xml:space="preserve"> to be</w:t>
            </w:r>
            <w:r w:rsidR="00D748CC" w:rsidRPr="005639A9">
              <w:rPr>
                <w:rFonts w:cs="Arial"/>
                <w:color w:val="0000FF"/>
                <w:szCs w:val="24"/>
                <w:lang w:eastAsia="en-GB"/>
              </w:rPr>
              <w:t xml:space="preserve"> advertised in the daily and agricultural press</w:t>
            </w:r>
            <w:r w:rsidRPr="005639A9">
              <w:rPr>
                <w:rFonts w:cs="Arial"/>
                <w:color w:val="0000FF"/>
                <w:szCs w:val="24"/>
                <w:lang w:eastAsia="en-GB"/>
              </w:rPr>
              <w:t>, in</w:t>
            </w:r>
            <w:r w:rsidR="00D748CC" w:rsidRPr="005639A9">
              <w:rPr>
                <w:rFonts w:cs="Arial"/>
                <w:color w:val="0000FF"/>
                <w:szCs w:val="24"/>
                <w:lang w:eastAsia="en-GB"/>
              </w:rPr>
              <w:t xml:space="preserve"> an Irish </w:t>
            </w:r>
            <w:r w:rsidR="00FE60CB" w:rsidRPr="005639A9">
              <w:rPr>
                <w:rFonts w:cs="Arial"/>
                <w:color w:val="0000FF"/>
                <w:szCs w:val="24"/>
                <w:lang w:eastAsia="en-GB"/>
              </w:rPr>
              <w:t>newspaper and</w:t>
            </w:r>
            <w:r w:rsidR="00D748CC" w:rsidRPr="005639A9">
              <w:rPr>
                <w:rFonts w:cs="Arial"/>
                <w:color w:val="0000FF"/>
                <w:szCs w:val="24"/>
                <w:lang w:eastAsia="en-GB"/>
              </w:rPr>
              <w:t xml:space="preserve"> </w:t>
            </w:r>
            <w:r w:rsidR="00FE60CB" w:rsidRPr="005639A9">
              <w:rPr>
                <w:rFonts w:cs="Arial"/>
                <w:color w:val="0000FF"/>
                <w:szCs w:val="24"/>
                <w:lang w:eastAsia="en-GB"/>
              </w:rPr>
              <w:t xml:space="preserve">in both the NICVA and Disability Action </w:t>
            </w:r>
            <w:r w:rsidR="00D748CC" w:rsidRPr="005639A9">
              <w:rPr>
                <w:rFonts w:cs="Arial"/>
                <w:color w:val="0000FF"/>
                <w:szCs w:val="24"/>
                <w:lang w:eastAsia="en-GB"/>
              </w:rPr>
              <w:t>e-zines</w:t>
            </w:r>
            <w:r w:rsidR="00FE60CB" w:rsidRPr="005639A9">
              <w:rPr>
                <w:rFonts w:cs="Arial"/>
                <w:color w:val="0000FF"/>
                <w:szCs w:val="24"/>
                <w:lang w:eastAsia="en-GB"/>
              </w:rPr>
              <w:t>.</w:t>
            </w:r>
            <w:r w:rsidR="00D748CC" w:rsidRPr="005639A9">
              <w:rPr>
                <w:rFonts w:cs="Arial"/>
                <w:color w:val="0000FF"/>
                <w:szCs w:val="24"/>
                <w:lang w:eastAsia="en-GB"/>
              </w:rPr>
              <w:t xml:space="preserve"> </w:t>
            </w:r>
          </w:p>
          <w:p w14:paraId="294D03CE" w14:textId="77777777" w:rsidR="00D748CC" w:rsidRDefault="00D748CC" w:rsidP="00D748CC">
            <w:pPr>
              <w:autoSpaceDE w:val="0"/>
              <w:autoSpaceDN w:val="0"/>
              <w:adjustRightInd w:val="0"/>
              <w:rPr>
                <w:rFonts w:cs="Arial"/>
                <w:color w:val="0000FF"/>
                <w:szCs w:val="24"/>
                <w:lang w:eastAsia="en-GB"/>
              </w:rPr>
            </w:pPr>
          </w:p>
          <w:p w14:paraId="0A97B933" w14:textId="77777777" w:rsidR="00D95EB1" w:rsidRPr="00D95EB1" w:rsidRDefault="00D95EB1" w:rsidP="00D748CC">
            <w:pPr>
              <w:autoSpaceDE w:val="0"/>
              <w:autoSpaceDN w:val="0"/>
              <w:adjustRightInd w:val="0"/>
              <w:rPr>
                <w:rFonts w:ascii="Arial,Bold" w:hAnsi="Arial,Bold" w:cs="Arial,Bold"/>
                <w:b/>
                <w:bCs/>
                <w:color w:val="0000FF"/>
                <w:szCs w:val="24"/>
                <w:lang w:eastAsia="en-GB"/>
              </w:rPr>
            </w:pPr>
            <w:r w:rsidRPr="00820444">
              <w:rPr>
                <w:rFonts w:ascii="Arial,Bold" w:hAnsi="Arial,Bold" w:cs="Arial,Bold"/>
                <w:b/>
                <w:bCs/>
                <w:color w:val="0000FF"/>
                <w:szCs w:val="24"/>
                <w:lang w:eastAsia="en-GB"/>
              </w:rPr>
              <w:t>LEADER</w:t>
            </w:r>
          </w:p>
          <w:p w14:paraId="79A89850" w14:textId="14D8D1D4" w:rsidR="00D748CC" w:rsidRPr="005639A9" w:rsidRDefault="00D748CC" w:rsidP="005639A9">
            <w:pPr>
              <w:autoSpaceDE w:val="0"/>
              <w:autoSpaceDN w:val="0"/>
              <w:adjustRightInd w:val="0"/>
              <w:rPr>
                <w:rFonts w:cs="Arial"/>
                <w:color w:val="0000FF"/>
                <w:szCs w:val="24"/>
                <w:lang w:eastAsia="en-GB"/>
              </w:rPr>
            </w:pPr>
            <w:r w:rsidRPr="005639A9">
              <w:rPr>
                <w:rFonts w:cs="Arial"/>
                <w:color w:val="0000FF"/>
                <w:szCs w:val="24"/>
                <w:lang w:eastAsia="en-GB"/>
              </w:rPr>
              <w:t xml:space="preserve">Using the Axis 4 LEADER ‘bottom up approach’ methodology each Local Action Group (LAG) is representative of the area which it serves. The original appointments were equality proofed by the individual lead Council Equality </w:t>
            </w:r>
            <w:r w:rsidR="00B217B2">
              <w:rPr>
                <w:rFonts w:cs="Arial"/>
                <w:color w:val="0000FF"/>
                <w:szCs w:val="24"/>
                <w:lang w:eastAsia="en-GB"/>
              </w:rPr>
              <w:t>O</w:t>
            </w:r>
            <w:r w:rsidRPr="005639A9">
              <w:rPr>
                <w:rFonts w:cs="Arial"/>
                <w:color w:val="0000FF"/>
                <w:szCs w:val="24"/>
                <w:lang w:eastAsia="en-GB"/>
              </w:rPr>
              <w:t>fficers prior to approval by DA</w:t>
            </w:r>
            <w:r w:rsidR="005639A9" w:rsidRPr="005639A9">
              <w:rPr>
                <w:rFonts w:cs="Arial"/>
                <w:color w:val="0000FF"/>
                <w:szCs w:val="24"/>
                <w:lang w:eastAsia="en-GB"/>
              </w:rPr>
              <w:t>E</w:t>
            </w:r>
            <w:r w:rsidRPr="005639A9">
              <w:rPr>
                <w:rFonts w:cs="Arial"/>
                <w:color w:val="0000FF"/>
                <w:szCs w:val="24"/>
                <w:lang w:eastAsia="en-GB"/>
              </w:rPr>
              <w:t>R</w:t>
            </w:r>
            <w:r w:rsidR="005639A9" w:rsidRPr="005639A9">
              <w:rPr>
                <w:rFonts w:cs="Arial"/>
                <w:color w:val="0000FF"/>
                <w:szCs w:val="24"/>
                <w:lang w:eastAsia="en-GB"/>
              </w:rPr>
              <w:t>A</w:t>
            </w:r>
            <w:r w:rsidRPr="005639A9">
              <w:rPr>
                <w:rFonts w:cs="Arial"/>
                <w:color w:val="0000FF"/>
                <w:szCs w:val="24"/>
                <w:lang w:eastAsia="en-GB"/>
              </w:rPr>
              <w:t xml:space="preserve">. </w:t>
            </w:r>
            <w:r w:rsidR="005639A9" w:rsidRPr="005639A9">
              <w:rPr>
                <w:rFonts w:cs="Arial"/>
                <w:color w:val="0000FF"/>
                <w:szCs w:val="24"/>
                <w:lang w:eastAsia="en-GB"/>
              </w:rPr>
              <w:t>As at 2013</w:t>
            </w:r>
            <w:r w:rsidR="00B217B2">
              <w:rPr>
                <w:rFonts w:cs="Arial"/>
                <w:color w:val="0000FF"/>
                <w:szCs w:val="24"/>
                <w:lang w:eastAsia="en-GB"/>
              </w:rPr>
              <w:t>,</w:t>
            </w:r>
            <w:r w:rsidRPr="005639A9">
              <w:rPr>
                <w:rFonts w:cs="Arial"/>
                <w:color w:val="0000FF"/>
                <w:szCs w:val="24"/>
                <w:lang w:eastAsia="en-GB"/>
              </w:rPr>
              <w:t xml:space="preserve"> the representation of women on LAGs ranges </w:t>
            </w:r>
            <w:r w:rsidR="00FE60CB" w:rsidRPr="005639A9">
              <w:rPr>
                <w:rFonts w:cs="Arial"/>
                <w:color w:val="0000FF"/>
                <w:szCs w:val="24"/>
                <w:lang w:eastAsia="en-GB"/>
              </w:rPr>
              <w:t xml:space="preserve">from </w:t>
            </w:r>
            <w:r w:rsidRPr="005639A9">
              <w:rPr>
                <w:rFonts w:cs="Arial"/>
                <w:color w:val="0000FF"/>
                <w:szCs w:val="24"/>
                <w:lang w:eastAsia="en-GB"/>
              </w:rPr>
              <w:t xml:space="preserve">one </w:t>
            </w:r>
            <w:r w:rsidR="00FE60CB" w:rsidRPr="005639A9">
              <w:rPr>
                <w:rFonts w:cs="Arial"/>
                <w:color w:val="0000FF"/>
                <w:szCs w:val="24"/>
                <w:lang w:eastAsia="en-GB"/>
              </w:rPr>
              <w:t xml:space="preserve">cluster having </w:t>
            </w:r>
            <w:r w:rsidRPr="005639A9">
              <w:rPr>
                <w:rFonts w:cs="Arial"/>
                <w:color w:val="0000FF"/>
                <w:szCs w:val="24"/>
                <w:lang w:eastAsia="en-GB"/>
              </w:rPr>
              <w:t>less at 19% with more than 45%</w:t>
            </w:r>
            <w:r w:rsidR="00FE60CB" w:rsidRPr="005639A9">
              <w:rPr>
                <w:rFonts w:cs="Arial"/>
                <w:color w:val="0000FF"/>
                <w:szCs w:val="24"/>
                <w:lang w:eastAsia="en-GB"/>
              </w:rPr>
              <w:t xml:space="preserve"> women on another</w:t>
            </w:r>
            <w:r w:rsidRPr="005639A9">
              <w:rPr>
                <w:rFonts w:cs="Arial"/>
                <w:color w:val="0000FF"/>
                <w:szCs w:val="24"/>
                <w:lang w:eastAsia="en-GB"/>
              </w:rPr>
              <w:t>. The rest range between 2</w:t>
            </w:r>
            <w:r w:rsidR="00E66187" w:rsidRPr="005639A9">
              <w:rPr>
                <w:rFonts w:cs="Arial"/>
                <w:color w:val="0000FF"/>
                <w:szCs w:val="24"/>
                <w:lang w:eastAsia="en-GB"/>
              </w:rPr>
              <w:t>1</w:t>
            </w:r>
            <w:r w:rsidRPr="005639A9">
              <w:rPr>
                <w:rFonts w:cs="Arial"/>
                <w:color w:val="0000FF"/>
                <w:szCs w:val="24"/>
                <w:lang w:eastAsia="en-GB"/>
              </w:rPr>
              <w:t xml:space="preserve">% and </w:t>
            </w:r>
            <w:r w:rsidR="00F727D1" w:rsidRPr="005639A9">
              <w:rPr>
                <w:rFonts w:cs="Arial"/>
                <w:color w:val="0000FF"/>
                <w:szCs w:val="24"/>
                <w:lang w:eastAsia="en-GB"/>
              </w:rPr>
              <w:t>40</w:t>
            </w:r>
            <w:r w:rsidRPr="005639A9">
              <w:rPr>
                <w:rFonts w:cs="Arial"/>
                <w:color w:val="0000FF"/>
                <w:szCs w:val="24"/>
                <w:lang w:eastAsia="en-GB"/>
              </w:rPr>
              <w:t>% women. This equates to an average representation of 3</w:t>
            </w:r>
            <w:r w:rsidR="00F727D1" w:rsidRPr="005639A9">
              <w:rPr>
                <w:rFonts w:cs="Arial"/>
                <w:color w:val="0000FF"/>
                <w:szCs w:val="24"/>
                <w:lang w:eastAsia="en-GB"/>
              </w:rPr>
              <w:t>3</w:t>
            </w:r>
            <w:r w:rsidRPr="005639A9">
              <w:rPr>
                <w:rFonts w:cs="Arial"/>
                <w:color w:val="0000FF"/>
                <w:szCs w:val="24"/>
                <w:lang w:eastAsia="en-GB"/>
              </w:rPr>
              <w:t>% women on LAGs.</w:t>
            </w:r>
            <w:r w:rsidR="00F727D1" w:rsidRPr="005639A9">
              <w:rPr>
                <w:rFonts w:cs="Arial"/>
                <w:color w:val="0000FF"/>
                <w:szCs w:val="24"/>
                <w:lang w:eastAsia="en-GB"/>
              </w:rPr>
              <w:t xml:space="preserve"> The</w:t>
            </w:r>
            <w:r w:rsidR="00BC62CB">
              <w:rPr>
                <w:rFonts w:cs="Arial"/>
                <w:color w:val="0000FF"/>
                <w:szCs w:val="24"/>
                <w:lang w:eastAsia="en-GB"/>
              </w:rPr>
              <w:t xml:space="preserve"> </w:t>
            </w:r>
            <w:r w:rsidR="00F44F47">
              <w:rPr>
                <w:rFonts w:cs="Arial"/>
                <w:color w:val="0000FF"/>
                <w:szCs w:val="24"/>
                <w:lang w:eastAsia="en-GB"/>
              </w:rPr>
              <w:t>LAGS</w:t>
            </w:r>
            <w:r w:rsidR="00F727D1" w:rsidRPr="005639A9">
              <w:rPr>
                <w:rFonts w:cs="Arial"/>
                <w:color w:val="0000FF"/>
                <w:szCs w:val="24"/>
                <w:lang w:eastAsia="en-GB"/>
              </w:rPr>
              <w:t xml:space="preserve"> are required to run open calls for new members, additionally</w:t>
            </w:r>
            <w:r w:rsidR="00D95EB1">
              <w:rPr>
                <w:rFonts w:cs="Arial"/>
                <w:color w:val="0000FF"/>
                <w:szCs w:val="24"/>
                <w:lang w:eastAsia="en-GB"/>
              </w:rPr>
              <w:t>,</w:t>
            </w:r>
            <w:r w:rsidR="00F727D1" w:rsidRPr="005639A9">
              <w:rPr>
                <w:rFonts w:cs="Arial"/>
                <w:color w:val="0000FF"/>
                <w:szCs w:val="24"/>
                <w:lang w:eastAsia="en-GB"/>
              </w:rPr>
              <w:t xml:space="preserve"> the Rural Support Networks (RSN</w:t>
            </w:r>
            <w:r w:rsidR="005639A9" w:rsidRPr="005639A9">
              <w:rPr>
                <w:rFonts w:cs="Arial"/>
                <w:color w:val="0000FF"/>
                <w:szCs w:val="24"/>
                <w:lang w:eastAsia="en-GB"/>
              </w:rPr>
              <w:t>’</w:t>
            </w:r>
            <w:r w:rsidR="00F727D1" w:rsidRPr="005639A9">
              <w:rPr>
                <w:rFonts w:cs="Arial"/>
                <w:color w:val="0000FF"/>
                <w:szCs w:val="24"/>
                <w:lang w:eastAsia="en-GB"/>
              </w:rPr>
              <w:t>s) and the Northern Ireland Rural Women’s Network (NIRWN) are available to assist this process. All appointment processes are tested by the Council Equality Officer.</w:t>
            </w:r>
          </w:p>
          <w:p w14:paraId="53E83D82" w14:textId="77777777" w:rsidR="00D748CC" w:rsidRDefault="00D748CC" w:rsidP="00523D24">
            <w:pPr>
              <w:rPr>
                <w:rFonts w:cs="Arial"/>
                <w:color w:val="0000FF"/>
                <w:szCs w:val="24"/>
                <w:lang w:eastAsia="en-GB"/>
              </w:rPr>
            </w:pPr>
          </w:p>
          <w:p w14:paraId="0F8C753A" w14:textId="77777777" w:rsidR="00D95EB1" w:rsidRPr="00D95EB1" w:rsidRDefault="00D95EB1" w:rsidP="00D95EB1">
            <w:pPr>
              <w:autoSpaceDE w:val="0"/>
              <w:autoSpaceDN w:val="0"/>
              <w:adjustRightInd w:val="0"/>
              <w:rPr>
                <w:rFonts w:ascii="Arial,Bold" w:hAnsi="Arial,Bold" w:cs="Arial,Bold"/>
                <w:b/>
                <w:bCs/>
                <w:color w:val="0000FF"/>
                <w:szCs w:val="24"/>
                <w:lang w:eastAsia="en-GB"/>
              </w:rPr>
            </w:pPr>
            <w:r w:rsidRPr="00D95EB1">
              <w:rPr>
                <w:rFonts w:ascii="Arial,Bold" w:hAnsi="Arial,Bold" w:cs="Arial,Bold"/>
                <w:b/>
                <w:bCs/>
                <w:color w:val="0000FF"/>
                <w:szCs w:val="24"/>
                <w:lang w:eastAsia="en-GB"/>
              </w:rPr>
              <w:t>Processing and Marketing Grant Scheme (PMG) Selection Panel</w:t>
            </w:r>
          </w:p>
          <w:p w14:paraId="1A79F31C" w14:textId="77777777" w:rsidR="00D574DD" w:rsidRPr="005639A9" w:rsidRDefault="005639A9" w:rsidP="00523D24">
            <w:pPr>
              <w:rPr>
                <w:rFonts w:cs="Arial"/>
                <w:color w:val="0000FF"/>
                <w:szCs w:val="24"/>
                <w:lang w:eastAsia="en-GB"/>
              </w:rPr>
            </w:pPr>
            <w:r w:rsidRPr="005639A9">
              <w:rPr>
                <w:rFonts w:cs="Arial"/>
                <w:color w:val="0000FF"/>
                <w:szCs w:val="24"/>
                <w:lang w:eastAsia="en-GB"/>
              </w:rPr>
              <w:t xml:space="preserve">As </w:t>
            </w:r>
            <w:r w:rsidR="00D95EB1">
              <w:rPr>
                <w:rFonts w:cs="Arial"/>
                <w:color w:val="0000FF"/>
                <w:szCs w:val="24"/>
                <w:lang w:eastAsia="en-GB"/>
              </w:rPr>
              <w:t>at</w:t>
            </w:r>
            <w:r w:rsidRPr="005639A9">
              <w:rPr>
                <w:rFonts w:cs="Arial"/>
                <w:color w:val="0000FF"/>
                <w:szCs w:val="24"/>
                <w:lang w:eastAsia="en-GB"/>
              </w:rPr>
              <w:t xml:space="preserve"> 2013 t</w:t>
            </w:r>
            <w:r w:rsidR="00D574DD" w:rsidRPr="005639A9">
              <w:rPr>
                <w:rFonts w:cs="Arial"/>
                <w:color w:val="0000FF"/>
                <w:szCs w:val="24"/>
                <w:lang w:eastAsia="en-GB"/>
              </w:rPr>
              <w:t>he P</w:t>
            </w:r>
            <w:r w:rsidR="00AF6CF7" w:rsidRPr="005639A9">
              <w:rPr>
                <w:rFonts w:cs="Arial"/>
                <w:color w:val="0000FF"/>
                <w:szCs w:val="24"/>
                <w:lang w:eastAsia="en-GB"/>
              </w:rPr>
              <w:t xml:space="preserve">rocessing and Marketing Grant Scheme (PMG) </w:t>
            </w:r>
            <w:r w:rsidR="00D574DD" w:rsidRPr="005639A9">
              <w:rPr>
                <w:rFonts w:cs="Arial"/>
                <w:color w:val="0000FF"/>
                <w:szCs w:val="24"/>
                <w:lang w:eastAsia="en-GB"/>
              </w:rPr>
              <w:t xml:space="preserve">Selection Panel for the over £50k grant applications </w:t>
            </w:r>
            <w:r w:rsidR="00D95EB1">
              <w:rPr>
                <w:rFonts w:cs="Arial"/>
                <w:color w:val="0000FF"/>
                <w:szCs w:val="24"/>
                <w:lang w:eastAsia="en-GB"/>
              </w:rPr>
              <w:t>wa</w:t>
            </w:r>
            <w:r w:rsidR="00D574DD" w:rsidRPr="005639A9">
              <w:rPr>
                <w:rFonts w:cs="Arial"/>
                <w:color w:val="0000FF"/>
                <w:szCs w:val="24"/>
                <w:lang w:eastAsia="en-GB"/>
              </w:rPr>
              <w:t xml:space="preserve">s chaired by a woman. A female representative from Invest NI </w:t>
            </w:r>
            <w:r w:rsidR="00D95EB1">
              <w:rPr>
                <w:rFonts w:cs="Arial"/>
                <w:color w:val="0000FF"/>
                <w:szCs w:val="24"/>
                <w:lang w:eastAsia="en-GB"/>
              </w:rPr>
              <w:t xml:space="preserve">also </w:t>
            </w:r>
            <w:r w:rsidR="00D574DD" w:rsidRPr="005639A9">
              <w:rPr>
                <w:rFonts w:cs="Arial"/>
                <w:color w:val="0000FF"/>
                <w:szCs w:val="24"/>
                <w:lang w:eastAsia="en-GB"/>
              </w:rPr>
              <w:t>s</w:t>
            </w:r>
            <w:r w:rsidR="00D95EB1">
              <w:rPr>
                <w:rFonts w:cs="Arial"/>
                <w:color w:val="0000FF"/>
                <w:szCs w:val="24"/>
                <w:lang w:eastAsia="en-GB"/>
              </w:rPr>
              <w:t>a</w:t>
            </w:r>
            <w:r w:rsidR="00D574DD" w:rsidRPr="005639A9">
              <w:rPr>
                <w:rFonts w:cs="Arial"/>
                <w:color w:val="0000FF"/>
                <w:szCs w:val="24"/>
                <w:lang w:eastAsia="en-GB"/>
              </w:rPr>
              <w:t xml:space="preserve">t on the PMG Selection Panel for the under £50k grant applications. </w:t>
            </w:r>
            <w:r w:rsidR="00AF6CF7" w:rsidRPr="005639A9">
              <w:rPr>
                <w:rFonts w:cs="Arial"/>
                <w:color w:val="0000FF"/>
                <w:szCs w:val="24"/>
                <w:lang w:eastAsia="en-GB"/>
              </w:rPr>
              <w:t xml:space="preserve">Out of a total membership of 7 members, 2 members </w:t>
            </w:r>
            <w:r w:rsidR="00D95EB1">
              <w:rPr>
                <w:rFonts w:cs="Arial"/>
                <w:color w:val="0000FF"/>
                <w:szCs w:val="24"/>
                <w:lang w:eastAsia="en-GB"/>
              </w:rPr>
              <w:t>we</w:t>
            </w:r>
            <w:r w:rsidR="00AF6CF7" w:rsidRPr="005639A9">
              <w:rPr>
                <w:rFonts w:cs="Arial"/>
                <w:color w:val="0000FF"/>
                <w:szCs w:val="24"/>
                <w:lang w:eastAsia="en-GB"/>
              </w:rPr>
              <w:t>re female.</w:t>
            </w:r>
          </w:p>
          <w:p w14:paraId="5370461F" w14:textId="77777777" w:rsidR="00D574DD" w:rsidRPr="00820444" w:rsidRDefault="00D574DD" w:rsidP="00523D24">
            <w:pPr>
              <w:rPr>
                <w:rFonts w:cs="Arial"/>
                <w:szCs w:val="24"/>
              </w:rPr>
            </w:pPr>
          </w:p>
          <w:p w14:paraId="153F0202" w14:textId="77777777" w:rsidR="00D95EB1" w:rsidRPr="00D95EB1" w:rsidRDefault="00D95EB1" w:rsidP="00523D24">
            <w:pPr>
              <w:rPr>
                <w:rFonts w:cs="Arial"/>
                <w:b/>
                <w:color w:val="0000FF"/>
                <w:szCs w:val="24"/>
                <w:lang w:eastAsia="en-GB"/>
              </w:rPr>
            </w:pPr>
            <w:r w:rsidRPr="00D95EB1">
              <w:rPr>
                <w:rFonts w:cs="Arial"/>
                <w:b/>
                <w:color w:val="0000FF"/>
                <w:szCs w:val="24"/>
                <w:lang w:eastAsia="en-GB"/>
              </w:rPr>
              <w:t>Position as at 31 March 2014</w:t>
            </w:r>
          </w:p>
          <w:p w14:paraId="2D3CCC09" w14:textId="77777777" w:rsidR="007E3464" w:rsidRPr="00760339" w:rsidRDefault="007E3464" w:rsidP="00760339">
            <w:pPr>
              <w:autoSpaceDE w:val="0"/>
              <w:autoSpaceDN w:val="0"/>
              <w:adjustRightInd w:val="0"/>
              <w:rPr>
                <w:rFonts w:cs="Arial"/>
                <w:color w:val="0000FF"/>
                <w:szCs w:val="24"/>
                <w:lang w:eastAsia="en-GB"/>
              </w:rPr>
            </w:pPr>
            <w:r w:rsidRPr="00760339">
              <w:rPr>
                <w:rFonts w:cs="Arial"/>
                <w:color w:val="0000FF"/>
                <w:szCs w:val="24"/>
                <w:lang w:eastAsia="en-GB"/>
              </w:rPr>
              <w:t>At 31 March 2014 the</w:t>
            </w:r>
            <w:r w:rsidR="00D95EB1">
              <w:rPr>
                <w:rFonts w:cs="Arial"/>
                <w:color w:val="0000FF"/>
                <w:szCs w:val="24"/>
                <w:lang w:eastAsia="en-GB"/>
              </w:rPr>
              <w:t xml:space="preserve"> position for the</w:t>
            </w:r>
            <w:r w:rsidRPr="00760339">
              <w:rPr>
                <w:rFonts w:cs="Arial"/>
                <w:color w:val="0000FF"/>
                <w:szCs w:val="24"/>
                <w:lang w:eastAsia="en-GB"/>
              </w:rPr>
              <w:t xml:space="preserve"> 5 DA</w:t>
            </w:r>
            <w:r w:rsidR="005639A9" w:rsidRPr="00760339">
              <w:rPr>
                <w:rFonts w:cs="Arial"/>
                <w:color w:val="0000FF"/>
                <w:szCs w:val="24"/>
                <w:lang w:eastAsia="en-GB"/>
              </w:rPr>
              <w:t>E</w:t>
            </w:r>
            <w:r w:rsidRPr="00760339">
              <w:rPr>
                <w:rFonts w:cs="Arial"/>
                <w:color w:val="0000FF"/>
                <w:szCs w:val="24"/>
                <w:lang w:eastAsia="en-GB"/>
              </w:rPr>
              <w:t>R</w:t>
            </w:r>
            <w:r w:rsidR="005639A9" w:rsidRPr="00760339">
              <w:rPr>
                <w:rFonts w:cs="Arial"/>
                <w:color w:val="0000FF"/>
                <w:szCs w:val="24"/>
                <w:lang w:eastAsia="en-GB"/>
              </w:rPr>
              <w:t>A</w:t>
            </w:r>
            <w:r w:rsidRPr="00760339">
              <w:rPr>
                <w:rFonts w:cs="Arial"/>
                <w:color w:val="0000FF"/>
                <w:szCs w:val="24"/>
                <w:lang w:eastAsia="en-GB"/>
              </w:rPr>
              <w:t xml:space="preserve">-sponsored NDPBs and one ad-hoc Advisory Group (sponsored jointly with DETI) </w:t>
            </w:r>
            <w:r w:rsidR="00D95EB1">
              <w:rPr>
                <w:rFonts w:cs="Arial"/>
                <w:color w:val="0000FF"/>
                <w:szCs w:val="24"/>
                <w:lang w:eastAsia="en-GB"/>
              </w:rPr>
              <w:t>showed that the</w:t>
            </w:r>
            <w:r w:rsidRPr="00760339">
              <w:rPr>
                <w:rFonts w:cs="Arial"/>
                <w:color w:val="0000FF"/>
                <w:szCs w:val="24"/>
                <w:lang w:eastAsia="en-GB"/>
              </w:rPr>
              <w:t xml:space="preserve"> total board membership </w:t>
            </w:r>
            <w:r w:rsidR="00D95EB1">
              <w:rPr>
                <w:rFonts w:cs="Arial"/>
                <w:color w:val="0000FF"/>
                <w:szCs w:val="24"/>
                <w:lang w:eastAsia="en-GB"/>
              </w:rPr>
              <w:t>was</w:t>
            </w:r>
            <w:r w:rsidR="00D95EB1" w:rsidRPr="00760339">
              <w:rPr>
                <w:rFonts w:cs="Arial"/>
                <w:color w:val="0000FF"/>
                <w:szCs w:val="24"/>
                <w:lang w:eastAsia="en-GB"/>
              </w:rPr>
              <w:t xml:space="preserve"> </w:t>
            </w:r>
            <w:r w:rsidRPr="00760339">
              <w:rPr>
                <w:rFonts w:cs="Arial"/>
                <w:color w:val="0000FF"/>
                <w:szCs w:val="24"/>
                <w:lang w:eastAsia="en-GB"/>
              </w:rPr>
              <w:t>58 public appointees. The 58 includes 6 ex officio members</w:t>
            </w:r>
            <w:r w:rsidR="005639A9" w:rsidRPr="00760339">
              <w:rPr>
                <w:rFonts w:cs="Arial"/>
                <w:color w:val="0000FF"/>
                <w:szCs w:val="24"/>
                <w:lang w:eastAsia="en-GB"/>
              </w:rPr>
              <w:t>:</w:t>
            </w:r>
            <w:r w:rsidRPr="00760339">
              <w:rPr>
                <w:rFonts w:cs="Arial"/>
                <w:color w:val="0000FF"/>
                <w:szCs w:val="24"/>
                <w:lang w:eastAsia="en-GB"/>
              </w:rPr>
              <w:t xml:space="preserve"> </w:t>
            </w:r>
          </w:p>
          <w:p w14:paraId="106C4FC9" w14:textId="77777777" w:rsidR="00760339" w:rsidRPr="00BA31FF" w:rsidRDefault="00BA31FF" w:rsidP="00FC4FB3">
            <w:pPr>
              <w:numPr>
                <w:ilvl w:val="0"/>
                <w:numId w:val="41"/>
              </w:numPr>
              <w:rPr>
                <w:rFonts w:cs="Arial"/>
                <w:color w:val="0000FF"/>
                <w:szCs w:val="24"/>
                <w:lang w:eastAsia="en-GB"/>
              </w:rPr>
            </w:pPr>
            <w:r w:rsidRPr="00BA31FF">
              <w:rPr>
                <w:rFonts w:cs="Arial"/>
                <w:color w:val="0000FF"/>
                <w:szCs w:val="24"/>
                <w:lang w:eastAsia="en-GB"/>
              </w:rPr>
              <w:t>Two</w:t>
            </w:r>
            <w:r w:rsidR="007E3464" w:rsidRPr="00BA31FF">
              <w:rPr>
                <w:rFonts w:cs="Arial"/>
                <w:color w:val="0000FF"/>
                <w:szCs w:val="24"/>
                <w:lang w:eastAsia="en-GB"/>
              </w:rPr>
              <w:t xml:space="preserve"> on the Drainage Council (1 DA</w:t>
            </w:r>
            <w:r w:rsidR="005639A9" w:rsidRPr="00BA31FF">
              <w:rPr>
                <w:rFonts w:cs="Arial"/>
                <w:color w:val="0000FF"/>
                <w:szCs w:val="24"/>
                <w:lang w:eastAsia="en-GB"/>
              </w:rPr>
              <w:t>E</w:t>
            </w:r>
            <w:r w:rsidR="007E3464" w:rsidRPr="00BA31FF">
              <w:rPr>
                <w:rFonts w:cs="Arial"/>
                <w:color w:val="0000FF"/>
                <w:szCs w:val="24"/>
                <w:lang w:eastAsia="en-GB"/>
              </w:rPr>
              <w:t>R</w:t>
            </w:r>
            <w:r w:rsidR="005639A9" w:rsidRPr="00BA31FF">
              <w:rPr>
                <w:rFonts w:cs="Arial"/>
                <w:color w:val="0000FF"/>
                <w:szCs w:val="24"/>
                <w:lang w:eastAsia="en-GB"/>
              </w:rPr>
              <w:t>A (formerly DARD</w:t>
            </w:r>
            <w:r w:rsidR="007E3464" w:rsidRPr="00BA31FF">
              <w:rPr>
                <w:rFonts w:cs="Arial"/>
                <w:color w:val="0000FF"/>
                <w:szCs w:val="24"/>
                <w:lang w:eastAsia="en-GB"/>
              </w:rPr>
              <w:t>, 1 DOE) and 4 on the recently established Agri</w:t>
            </w:r>
            <w:r w:rsidR="005639A9" w:rsidRPr="00BA31FF">
              <w:rPr>
                <w:rFonts w:cs="Arial"/>
                <w:color w:val="0000FF"/>
                <w:szCs w:val="24"/>
                <w:lang w:eastAsia="en-GB"/>
              </w:rPr>
              <w:t>-</w:t>
            </w:r>
            <w:r w:rsidR="007E3464" w:rsidRPr="00BA31FF">
              <w:rPr>
                <w:rFonts w:cs="Arial"/>
                <w:color w:val="0000FF"/>
                <w:szCs w:val="24"/>
                <w:lang w:eastAsia="en-GB"/>
              </w:rPr>
              <w:t>Food Strategy Board (2 DA</w:t>
            </w:r>
            <w:r w:rsidR="005639A9" w:rsidRPr="00BA31FF">
              <w:rPr>
                <w:rFonts w:cs="Arial"/>
                <w:color w:val="0000FF"/>
                <w:szCs w:val="24"/>
                <w:lang w:eastAsia="en-GB"/>
              </w:rPr>
              <w:t>E</w:t>
            </w:r>
            <w:r w:rsidR="007E3464" w:rsidRPr="00BA31FF">
              <w:rPr>
                <w:rFonts w:cs="Arial"/>
                <w:color w:val="0000FF"/>
                <w:szCs w:val="24"/>
                <w:lang w:eastAsia="en-GB"/>
              </w:rPr>
              <w:t>R</w:t>
            </w:r>
            <w:r w:rsidR="005639A9" w:rsidRPr="00BA31FF">
              <w:rPr>
                <w:rFonts w:cs="Arial"/>
                <w:color w:val="0000FF"/>
                <w:szCs w:val="24"/>
                <w:lang w:eastAsia="en-GB"/>
              </w:rPr>
              <w:t>A</w:t>
            </w:r>
            <w:r w:rsidR="007E3464" w:rsidRPr="00BA31FF">
              <w:rPr>
                <w:rFonts w:cs="Arial"/>
                <w:color w:val="0000FF"/>
                <w:szCs w:val="24"/>
                <w:lang w:eastAsia="en-GB"/>
              </w:rPr>
              <w:t xml:space="preserve">, </w:t>
            </w:r>
            <w:r w:rsidR="005639A9" w:rsidRPr="00BA31FF">
              <w:rPr>
                <w:rFonts w:cs="Arial"/>
                <w:color w:val="0000FF"/>
                <w:szCs w:val="24"/>
                <w:lang w:eastAsia="en-GB"/>
              </w:rPr>
              <w:t>1</w:t>
            </w:r>
            <w:r w:rsidR="007E3464" w:rsidRPr="00BA31FF">
              <w:rPr>
                <w:rFonts w:cs="Arial"/>
                <w:color w:val="0000FF"/>
                <w:szCs w:val="24"/>
                <w:lang w:eastAsia="en-GB"/>
              </w:rPr>
              <w:t xml:space="preserve"> DETI and 1 Invest NI).</w:t>
            </w:r>
          </w:p>
          <w:p w14:paraId="263D95AF" w14:textId="77777777" w:rsidR="007E3464" w:rsidRPr="00BA31FF" w:rsidRDefault="007E3464" w:rsidP="00FC4FB3">
            <w:pPr>
              <w:numPr>
                <w:ilvl w:val="0"/>
                <w:numId w:val="41"/>
              </w:numPr>
              <w:rPr>
                <w:rFonts w:cs="Arial"/>
                <w:color w:val="0000FF"/>
                <w:szCs w:val="24"/>
                <w:lang w:eastAsia="en-GB"/>
              </w:rPr>
            </w:pPr>
            <w:r w:rsidRPr="00BA31FF">
              <w:rPr>
                <w:rFonts w:cs="Arial"/>
                <w:color w:val="0000FF"/>
                <w:szCs w:val="24"/>
                <w:lang w:eastAsia="en-GB"/>
              </w:rPr>
              <w:t>Out of the 58 appointees, 13 were female, representing just over 22% of all appointees. Female representation on DA</w:t>
            </w:r>
            <w:r w:rsidR="00760339" w:rsidRPr="00BA31FF">
              <w:rPr>
                <w:rFonts w:cs="Arial"/>
                <w:color w:val="0000FF"/>
                <w:szCs w:val="24"/>
                <w:lang w:eastAsia="en-GB"/>
              </w:rPr>
              <w:t>E</w:t>
            </w:r>
            <w:r w:rsidRPr="00BA31FF">
              <w:rPr>
                <w:rFonts w:cs="Arial"/>
                <w:color w:val="0000FF"/>
                <w:szCs w:val="24"/>
                <w:lang w:eastAsia="en-GB"/>
              </w:rPr>
              <w:t>R</w:t>
            </w:r>
            <w:r w:rsidR="00760339" w:rsidRPr="00BA31FF">
              <w:rPr>
                <w:rFonts w:cs="Arial"/>
                <w:color w:val="0000FF"/>
                <w:szCs w:val="24"/>
                <w:lang w:eastAsia="en-GB"/>
              </w:rPr>
              <w:t>A</w:t>
            </w:r>
            <w:r w:rsidRPr="00BA31FF">
              <w:rPr>
                <w:rFonts w:cs="Arial"/>
                <w:color w:val="0000FF"/>
                <w:szCs w:val="24"/>
                <w:lang w:eastAsia="en-GB"/>
              </w:rPr>
              <w:t xml:space="preserve"> boards continue</w:t>
            </w:r>
            <w:r w:rsidR="00D95EB1">
              <w:rPr>
                <w:rFonts w:cs="Arial"/>
                <w:color w:val="0000FF"/>
                <w:szCs w:val="24"/>
                <w:lang w:eastAsia="en-GB"/>
              </w:rPr>
              <w:t>d</w:t>
            </w:r>
            <w:r w:rsidRPr="00BA31FF">
              <w:rPr>
                <w:rFonts w:cs="Arial"/>
                <w:color w:val="0000FF"/>
                <w:szCs w:val="24"/>
                <w:lang w:eastAsia="en-GB"/>
              </w:rPr>
              <w:t xml:space="preserve"> to be low</w:t>
            </w:r>
            <w:r w:rsidR="00D95EB1">
              <w:rPr>
                <w:rFonts w:cs="Arial"/>
                <w:color w:val="0000FF"/>
                <w:szCs w:val="24"/>
                <w:lang w:eastAsia="en-GB"/>
              </w:rPr>
              <w:t>.</w:t>
            </w:r>
          </w:p>
          <w:p w14:paraId="23A40EE0" w14:textId="77777777" w:rsidR="007E3464" w:rsidRPr="00BA31FF" w:rsidRDefault="007E3464" w:rsidP="00523D24">
            <w:pPr>
              <w:rPr>
                <w:rFonts w:cs="Arial"/>
                <w:color w:val="0000FF"/>
                <w:szCs w:val="24"/>
                <w:lang w:eastAsia="en-GB"/>
              </w:rPr>
            </w:pPr>
          </w:p>
          <w:p w14:paraId="67DB78F8" w14:textId="77777777" w:rsidR="00306228" w:rsidRPr="00BA31FF" w:rsidRDefault="00306228" w:rsidP="00306228">
            <w:pPr>
              <w:rPr>
                <w:rFonts w:cs="Arial"/>
                <w:color w:val="0000FF"/>
                <w:szCs w:val="24"/>
                <w:lang w:eastAsia="en-GB"/>
              </w:rPr>
            </w:pPr>
            <w:r w:rsidRPr="00BA31FF">
              <w:rPr>
                <w:rFonts w:cs="Arial"/>
                <w:color w:val="0000FF"/>
                <w:szCs w:val="24"/>
                <w:lang w:eastAsia="en-GB"/>
              </w:rPr>
              <w:t xml:space="preserve">During </w:t>
            </w:r>
            <w:r w:rsidR="00760339" w:rsidRPr="00BA31FF">
              <w:rPr>
                <w:rFonts w:cs="Arial"/>
                <w:color w:val="0000FF"/>
                <w:szCs w:val="24"/>
                <w:lang w:eastAsia="en-GB"/>
              </w:rPr>
              <w:t>2014,</w:t>
            </w:r>
            <w:r w:rsidRPr="00BA31FF">
              <w:rPr>
                <w:rFonts w:cs="Arial"/>
                <w:color w:val="0000FF"/>
                <w:szCs w:val="24"/>
                <w:lang w:eastAsia="en-GB"/>
              </w:rPr>
              <w:t xml:space="preserve"> the Department initiated a review of its arrangements for making public appointments with the aim of improving processes and developing initiatives to encourage more women to apply for positions on the boards of its public bodies. The review identified a range of issues for consideration and implementation including</w:t>
            </w:r>
            <w:r w:rsidR="00760339" w:rsidRPr="00BA31FF">
              <w:rPr>
                <w:rFonts w:cs="Arial"/>
                <w:color w:val="0000FF"/>
                <w:szCs w:val="24"/>
                <w:lang w:eastAsia="en-GB"/>
              </w:rPr>
              <w:t>,</w:t>
            </w:r>
            <w:r w:rsidRPr="00BA31FF">
              <w:rPr>
                <w:rFonts w:cs="Arial"/>
                <w:color w:val="0000FF"/>
                <w:szCs w:val="24"/>
                <w:lang w:eastAsia="en-GB"/>
              </w:rPr>
              <w:t xml:space="preserve"> the scope for adjusting selection criteria to widen the pool of potential applicants for forthcoming competitions.</w:t>
            </w:r>
          </w:p>
          <w:p w14:paraId="69BCBAE0" w14:textId="3B8B457A" w:rsidR="00306228" w:rsidRDefault="00306228" w:rsidP="00306228">
            <w:pPr>
              <w:rPr>
                <w:rFonts w:cs="Arial"/>
                <w:color w:val="0000FF"/>
                <w:szCs w:val="24"/>
                <w:lang w:eastAsia="en-GB"/>
              </w:rPr>
            </w:pPr>
          </w:p>
          <w:p w14:paraId="68F532B5" w14:textId="77777777" w:rsidR="00F70490" w:rsidRDefault="00F70490" w:rsidP="00306228">
            <w:pPr>
              <w:rPr>
                <w:rFonts w:cs="Arial"/>
                <w:color w:val="0000FF"/>
                <w:szCs w:val="24"/>
                <w:lang w:eastAsia="en-GB"/>
              </w:rPr>
            </w:pPr>
          </w:p>
          <w:p w14:paraId="085A1C17" w14:textId="77777777" w:rsidR="00D95EB1" w:rsidRPr="00D95EB1" w:rsidRDefault="00D95EB1" w:rsidP="00D95EB1">
            <w:pPr>
              <w:rPr>
                <w:rFonts w:cs="Arial"/>
                <w:b/>
                <w:color w:val="0000FF"/>
                <w:szCs w:val="24"/>
                <w:lang w:eastAsia="en-GB"/>
              </w:rPr>
            </w:pPr>
            <w:r w:rsidRPr="00D95EB1">
              <w:rPr>
                <w:rFonts w:cs="Arial"/>
                <w:b/>
                <w:color w:val="0000FF"/>
                <w:szCs w:val="24"/>
                <w:lang w:eastAsia="en-GB"/>
              </w:rPr>
              <w:t>Position as at 31 March 201</w:t>
            </w:r>
            <w:r>
              <w:rPr>
                <w:rFonts w:cs="Arial"/>
                <w:b/>
                <w:color w:val="0000FF"/>
                <w:szCs w:val="24"/>
                <w:lang w:eastAsia="en-GB"/>
              </w:rPr>
              <w:t>5</w:t>
            </w:r>
          </w:p>
          <w:p w14:paraId="03F44360" w14:textId="77777777" w:rsidR="00D07A91" w:rsidRPr="00D07A91" w:rsidRDefault="00D07A91" w:rsidP="00D07A91">
            <w:pPr>
              <w:rPr>
                <w:rFonts w:cs="Arial"/>
                <w:color w:val="0000FF"/>
                <w:szCs w:val="24"/>
                <w:lang w:eastAsia="en-GB"/>
              </w:rPr>
            </w:pPr>
            <w:r w:rsidRPr="00D07A91">
              <w:rPr>
                <w:rFonts w:cs="Arial"/>
                <w:color w:val="0000FF"/>
                <w:szCs w:val="24"/>
                <w:lang w:eastAsia="en-GB"/>
              </w:rPr>
              <w:t>Membership of Public Bodies at 31 March 2015</w:t>
            </w:r>
            <w:r w:rsidR="00016C75">
              <w:rPr>
                <w:rFonts w:cs="Arial"/>
                <w:color w:val="0000FF"/>
                <w:szCs w:val="24"/>
                <w:lang w:eastAsia="en-GB"/>
              </w:rPr>
              <w:t>,</w:t>
            </w:r>
            <w:r w:rsidRPr="00D07A91">
              <w:rPr>
                <w:rFonts w:cs="Arial"/>
                <w:color w:val="0000FF"/>
                <w:szCs w:val="24"/>
                <w:lang w:eastAsia="en-GB"/>
              </w:rPr>
              <w:t xml:space="preserve"> Chairs and Members</w:t>
            </w:r>
            <w:r w:rsidR="00016C75">
              <w:rPr>
                <w:rFonts w:cs="Arial"/>
                <w:color w:val="0000FF"/>
                <w:szCs w:val="24"/>
                <w:lang w:eastAsia="en-GB"/>
              </w:rPr>
              <w:t>, was as follows:</w:t>
            </w:r>
          </w:p>
          <w:p w14:paraId="4CC96303" w14:textId="77777777" w:rsidR="00D07A91" w:rsidRPr="00D07A91" w:rsidRDefault="00D07A91" w:rsidP="00016C75">
            <w:pPr>
              <w:numPr>
                <w:ilvl w:val="0"/>
                <w:numId w:val="42"/>
              </w:numPr>
              <w:rPr>
                <w:rFonts w:cs="Arial"/>
                <w:color w:val="0000FF"/>
                <w:szCs w:val="24"/>
                <w:lang w:eastAsia="en-GB"/>
              </w:rPr>
            </w:pPr>
            <w:r w:rsidRPr="00D07A91">
              <w:rPr>
                <w:rFonts w:cs="Arial"/>
                <w:color w:val="0000FF"/>
                <w:szCs w:val="24"/>
                <w:lang w:eastAsia="en-GB"/>
              </w:rPr>
              <w:t>Chair Position: 5 Males</w:t>
            </w:r>
            <w:r w:rsidR="00016C75">
              <w:rPr>
                <w:rFonts w:cs="Arial"/>
                <w:color w:val="0000FF"/>
                <w:szCs w:val="24"/>
                <w:lang w:eastAsia="en-GB"/>
              </w:rPr>
              <w:t xml:space="preserve"> and</w:t>
            </w:r>
            <w:r w:rsidRPr="00D07A91">
              <w:rPr>
                <w:rFonts w:cs="Arial"/>
                <w:color w:val="0000FF"/>
                <w:szCs w:val="24"/>
                <w:lang w:eastAsia="en-GB"/>
              </w:rPr>
              <w:t xml:space="preserve"> 0 Females</w:t>
            </w:r>
            <w:r w:rsidR="00016C75">
              <w:rPr>
                <w:rFonts w:cs="Arial"/>
                <w:color w:val="0000FF"/>
                <w:szCs w:val="24"/>
                <w:lang w:eastAsia="en-GB"/>
              </w:rPr>
              <w:t>.</w:t>
            </w:r>
          </w:p>
          <w:p w14:paraId="64E83936" w14:textId="77777777" w:rsidR="00D07A91" w:rsidRPr="00D07A91" w:rsidRDefault="00D07A91" w:rsidP="00016C75">
            <w:pPr>
              <w:numPr>
                <w:ilvl w:val="0"/>
                <w:numId w:val="42"/>
              </w:numPr>
              <w:rPr>
                <w:rFonts w:cs="Arial"/>
                <w:color w:val="0000FF"/>
                <w:szCs w:val="24"/>
                <w:lang w:eastAsia="en-GB"/>
              </w:rPr>
            </w:pPr>
            <w:r w:rsidRPr="00D07A91">
              <w:rPr>
                <w:rFonts w:cs="Arial"/>
                <w:color w:val="0000FF"/>
                <w:szCs w:val="24"/>
                <w:lang w:eastAsia="en-GB"/>
              </w:rPr>
              <w:t>Member Positions: 27 Males and 10 Females</w:t>
            </w:r>
            <w:r w:rsidR="00016C75">
              <w:rPr>
                <w:rFonts w:cs="Arial"/>
                <w:color w:val="0000FF"/>
                <w:szCs w:val="24"/>
                <w:lang w:eastAsia="en-GB"/>
              </w:rPr>
              <w:t>.</w:t>
            </w:r>
          </w:p>
          <w:p w14:paraId="3BE7C5A0" w14:textId="77777777" w:rsidR="00D07A91" w:rsidRPr="00820444" w:rsidRDefault="00D07A91" w:rsidP="00306228">
            <w:pPr>
              <w:rPr>
                <w:rFonts w:cs="Arial"/>
                <w:color w:val="0D0D0D"/>
                <w:szCs w:val="24"/>
              </w:rPr>
            </w:pPr>
          </w:p>
          <w:p w14:paraId="45957260" w14:textId="77777777" w:rsidR="00EB0F62" w:rsidRDefault="00EB0F62" w:rsidP="00EB0F62">
            <w:pPr>
              <w:widowControl/>
              <w:autoSpaceDE w:val="0"/>
              <w:autoSpaceDN w:val="0"/>
              <w:adjustRightInd w:val="0"/>
              <w:rPr>
                <w:rFonts w:ascii="Arial,Bold" w:hAnsi="Arial,Bold" w:cs="Arial,Bold"/>
                <w:b/>
                <w:bCs/>
                <w:color w:val="0000FF"/>
                <w:szCs w:val="24"/>
                <w:lang w:eastAsia="en-GB"/>
              </w:rPr>
            </w:pPr>
            <w:r>
              <w:rPr>
                <w:rFonts w:ascii="Arial,Bold" w:hAnsi="Arial,Bold" w:cs="Arial,Bold"/>
                <w:b/>
                <w:bCs/>
                <w:color w:val="0000FF"/>
                <w:szCs w:val="24"/>
                <w:lang w:eastAsia="en-GB"/>
              </w:rPr>
              <w:t>Agri-Food and Biosciences Institute (AFBI) Board</w:t>
            </w:r>
          </w:p>
          <w:p w14:paraId="1151B242" w14:textId="77777777" w:rsidR="00EB0F62" w:rsidRPr="00760339" w:rsidRDefault="00EB0F62" w:rsidP="00760339">
            <w:pPr>
              <w:autoSpaceDE w:val="0"/>
              <w:autoSpaceDN w:val="0"/>
              <w:adjustRightInd w:val="0"/>
              <w:rPr>
                <w:rFonts w:cs="Arial"/>
                <w:color w:val="0000FF"/>
                <w:szCs w:val="24"/>
                <w:lang w:eastAsia="en-GB"/>
              </w:rPr>
            </w:pPr>
            <w:r>
              <w:rPr>
                <w:rFonts w:cs="Arial"/>
                <w:color w:val="0000FF"/>
                <w:szCs w:val="24"/>
                <w:lang w:eastAsia="en-GB"/>
              </w:rPr>
              <w:t>During 2015/16</w:t>
            </w:r>
            <w:r w:rsidR="00D95EB1">
              <w:rPr>
                <w:rFonts w:cs="Arial"/>
                <w:color w:val="0000FF"/>
                <w:szCs w:val="24"/>
                <w:lang w:eastAsia="en-GB"/>
              </w:rPr>
              <w:t>,</w:t>
            </w:r>
            <w:r>
              <w:rPr>
                <w:rFonts w:cs="Arial"/>
                <w:color w:val="0000FF"/>
                <w:szCs w:val="24"/>
                <w:lang w:eastAsia="en-GB"/>
              </w:rPr>
              <w:t xml:space="preserve"> </w:t>
            </w:r>
            <w:r w:rsidR="00D95EB1">
              <w:rPr>
                <w:rFonts w:cs="Arial"/>
                <w:color w:val="0000FF"/>
                <w:szCs w:val="24"/>
                <w:lang w:eastAsia="en-GB"/>
              </w:rPr>
              <w:t xml:space="preserve">the </w:t>
            </w:r>
            <w:r>
              <w:rPr>
                <w:rFonts w:cs="Arial"/>
                <w:color w:val="0000FF"/>
                <w:szCs w:val="24"/>
                <w:lang w:eastAsia="en-GB"/>
              </w:rPr>
              <w:t>AFBI Sponsor Branch administered a competition to recruit members to the Board for appointments to be made with effect from 1 April 2016.</w:t>
            </w:r>
            <w:r w:rsidR="00760339">
              <w:rPr>
                <w:rFonts w:cs="Arial"/>
                <w:color w:val="0000FF"/>
                <w:szCs w:val="24"/>
                <w:lang w:eastAsia="en-GB"/>
              </w:rPr>
              <w:t xml:space="preserve"> </w:t>
            </w:r>
            <w:r>
              <w:rPr>
                <w:rFonts w:cs="Arial"/>
                <w:color w:val="0000FF"/>
                <w:szCs w:val="24"/>
                <w:lang w:eastAsia="en-GB"/>
              </w:rPr>
              <w:t xml:space="preserve">The competition attracted </w:t>
            </w:r>
            <w:r w:rsidR="00760339">
              <w:rPr>
                <w:rFonts w:cs="Arial"/>
                <w:color w:val="0000FF"/>
                <w:szCs w:val="24"/>
                <w:lang w:eastAsia="en-GB"/>
              </w:rPr>
              <w:t>39</w:t>
            </w:r>
            <w:r>
              <w:rPr>
                <w:rFonts w:cs="Arial"/>
                <w:color w:val="0000FF"/>
                <w:szCs w:val="24"/>
                <w:lang w:eastAsia="en-GB"/>
              </w:rPr>
              <w:t xml:space="preserve"> applications. Of these, 17 (44%) were from female candidates and the remaining 22 (56%) applications were from men. At 1 April 2015, AFBI Board membership consisted of three female</w:t>
            </w:r>
            <w:r w:rsidR="0075749F">
              <w:rPr>
                <w:rFonts w:cs="Arial"/>
                <w:color w:val="0000FF"/>
                <w:szCs w:val="24"/>
                <w:lang w:eastAsia="en-GB"/>
              </w:rPr>
              <w:t xml:space="preserve"> </w:t>
            </w:r>
            <w:r>
              <w:rPr>
                <w:rFonts w:cs="Arial"/>
                <w:color w:val="0000FF"/>
                <w:szCs w:val="24"/>
                <w:lang w:eastAsia="en-GB"/>
              </w:rPr>
              <w:t>and nine male Board members (33% female representation).</w:t>
            </w:r>
          </w:p>
          <w:p w14:paraId="0630383D" w14:textId="77777777" w:rsidR="00EB0F62" w:rsidRDefault="00EB0F62" w:rsidP="00760339">
            <w:pPr>
              <w:autoSpaceDE w:val="0"/>
              <w:autoSpaceDN w:val="0"/>
              <w:adjustRightInd w:val="0"/>
              <w:rPr>
                <w:rFonts w:cs="Arial"/>
                <w:color w:val="0000FF"/>
                <w:szCs w:val="24"/>
                <w:lang w:eastAsia="en-GB"/>
              </w:rPr>
            </w:pPr>
          </w:p>
          <w:p w14:paraId="02EA40B9" w14:textId="77777777" w:rsidR="006879AB" w:rsidRDefault="006879AB" w:rsidP="006879AB">
            <w:pPr>
              <w:widowControl/>
              <w:autoSpaceDE w:val="0"/>
              <w:autoSpaceDN w:val="0"/>
              <w:adjustRightInd w:val="0"/>
              <w:rPr>
                <w:rFonts w:cs="Arial"/>
                <w:color w:val="0000FF"/>
                <w:szCs w:val="24"/>
                <w:lang w:eastAsia="en-GB"/>
              </w:rPr>
            </w:pPr>
            <w:r w:rsidRPr="00E00016">
              <w:rPr>
                <w:rFonts w:cs="Arial"/>
                <w:color w:val="0000FF"/>
                <w:szCs w:val="24"/>
                <w:lang w:eastAsia="en-GB"/>
              </w:rPr>
              <w:t xml:space="preserve">During 2016/17, DAERA appointed seven new members to the AFBI Board - 2 males and 5 female. At 1 April 2016, there were seven female and ten male AFBI Board members (41% female representation). No other appointments were required during the period and on 31 March 2017, the departure of Board members who had reached the end of their tenure resulted in achievement of 50% female representation at 1 April 2017 (six female and six male AFBI Board members). </w:t>
            </w:r>
          </w:p>
          <w:p w14:paraId="6FC1B466" w14:textId="77777777" w:rsidR="006879AB" w:rsidRDefault="006879AB" w:rsidP="00760339">
            <w:pPr>
              <w:autoSpaceDE w:val="0"/>
              <w:autoSpaceDN w:val="0"/>
              <w:adjustRightInd w:val="0"/>
              <w:rPr>
                <w:rFonts w:cs="Arial"/>
                <w:color w:val="0000FF"/>
                <w:szCs w:val="24"/>
                <w:lang w:eastAsia="en-GB"/>
              </w:rPr>
            </w:pPr>
          </w:p>
          <w:p w14:paraId="753299ED" w14:textId="77777777" w:rsidR="00C4153E" w:rsidRPr="00C4153E" w:rsidRDefault="00C4153E" w:rsidP="00760339">
            <w:pPr>
              <w:autoSpaceDE w:val="0"/>
              <w:autoSpaceDN w:val="0"/>
              <w:adjustRightInd w:val="0"/>
              <w:rPr>
                <w:rFonts w:ascii="Arial,Bold" w:hAnsi="Arial,Bold" w:cs="Arial,Bold"/>
                <w:b/>
                <w:bCs/>
                <w:color w:val="0000FF"/>
                <w:szCs w:val="24"/>
                <w:lang w:eastAsia="en-GB"/>
              </w:rPr>
            </w:pPr>
            <w:r w:rsidRPr="00C4153E">
              <w:rPr>
                <w:rFonts w:ascii="Arial,Bold" w:hAnsi="Arial,Bold" w:cs="Arial,Bold"/>
                <w:b/>
                <w:bCs/>
                <w:color w:val="0000FF"/>
                <w:szCs w:val="24"/>
                <w:lang w:eastAsia="en-GB"/>
              </w:rPr>
              <w:t>Northern Ireland Fishers and Harbour Authority (NIFHA)</w:t>
            </w:r>
          </w:p>
          <w:p w14:paraId="31480705" w14:textId="77777777" w:rsidR="00306228" w:rsidRPr="00760339" w:rsidRDefault="00306228" w:rsidP="00760339">
            <w:pPr>
              <w:autoSpaceDE w:val="0"/>
              <w:autoSpaceDN w:val="0"/>
              <w:adjustRightInd w:val="0"/>
              <w:rPr>
                <w:rFonts w:cs="Arial"/>
                <w:color w:val="0000FF"/>
                <w:szCs w:val="24"/>
                <w:lang w:eastAsia="en-GB"/>
              </w:rPr>
            </w:pPr>
            <w:r w:rsidRPr="00760339">
              <w:rPr>
                <w:rFonts w:cs="Arial"/>
                <w:color w:val="0000FF"/>
                <w:szCs w:val="24"/>
                <w:lang w:eastAsia="en-GB"/>
              </w:rPr>
              <w:t xml:space="preserve">NIFHA competitions </w:t>
            </w:r>
            <w:r w:rsidR="00760339" w:rsidRPr="00760339">
              <w:rPr>
                <w:rFonts w:cs="Arial"/>
                <w:color w:val="0000FF"/>
                <w:szCs w:val="24"/>
                <w:lang w:eastAsia="en-GB"/>
              </w:rPr>
              <w:t xml:space="preserve">were held </w:t>
            </w:r>
            <w:r w:rsidRPr="00760339">
              <w:rPr>
                <w:rFonts w:cs="Arial"/>
                <w:color w:val="0000FF"/>
                <w:szCs w:val="24"/>
                <w:lang w:eastAsia="en-GB"/>
              </w:rPr>
              <w:t>to appoint 2 new board members in 2015. Application packs for NIFHA Board competitions were re-designed to address concerns that the job criteria and application format could discourage female applicants from applying.</w:t>
            </w:r>
          </w:p>
          <w:p w14:paraId="33421047" w14:textId="77777777" w:rsidR="00B21371" w:rsidRDefault="00B21371" w:rsidP="00760339">
            <w:pPr>
              <w:autoSpaceDE w:val="0"/>
              <w:autoSpaceDN w:val="0"/>
              <w:adjustRightInd w:val="0"/>
              <w:rPr>
                <w:rFonts w:cs="Arial"/>
                <w:color w:val="0000FF"/>
                <w:szCs w:val="24"/>
                <w:lang w:eastAsia="en-GB"/>
              </w:rPr>
            </w:pPr>
          </w:p>
          <w:p w14:paraId="087735E2" w14:textId="77777777" w:rsidR="00581320" w:rsidRDefault="00581320" w:rsidP="00760339">
            <w:pPr>
              <w:autoSpaceDE w:val="0"/>
              <w:autoSpaceDN w:val="0"/>
              <w:adjustRightInd w:val="0"/>
              <w:rPr>
                <w:rFonts w:cs="Arial"/>
                <w:color w:val="0000FF"/>
                <w:szCs w:val="24"/>
                <w:lang w:eastAsia="en-GB"/>
              </w:rPr>
            </w:pPr>
            <w:r>
              <w:rPr>
                <w:rFonts w:cs="Arial"/>
                <w:color w:val="0000FF"/>
                <w:szCs w:val="24"/>
                <w:lang w:eastAsia="en-GB"/>
              </w:rPr>
              <w:t>In addition to traditional advertising by publication in the press, an information email was issued to various groups from the DA</w:t>
            </w:r>
            <w:r w:rsidR="00760339">
              <w:rPr>
                <w:rFonts w:cs="Arial"/>
                <w:color w:val="0000FF"/>
                <w:szCs w:val="24"/>
                <w:lang w:eastAsia="en-GB"/>
              </w:rPr>
              <w:t>E</w:t>
            </w:r>
            <w:r>
              <w:rPr>
                <w:rFonts w:cs="Arial"/>
                <w:color w:val="0000FF"/>
                <w:szCs w:val="24"/>
                <w:lang w:eastAsia="en-GB"/>
              </w:rPr>
              <w:t>R</w:t>
            </w:r>
            <w:r w:rsidR="00760339">
              <w:rPr>
                <w:rFonts w:cs="Arial"/>
                <w:color w:val="0000FF"/>
                <w:szCs w:val="24"/>
                <w:lang w:eastAsia="en-GB"/>
              </w:rPr>
              <w:t>A</w:t>
            </w:r>
            <w:r>
              <w:rPr>
                <w:rFonts w:cs="Arial"/>
                <w:color w:val="0000FF"/>
                <w:szCs w:val="24"/>
                <w:lang w:eastAsia="en-GB"/>
              </w:rPr>
              <w:t xml:space="preserve"> Section 75 consultee list. Organisations contacted were invited to make their members aware of the opportunity. Candidate information documents were available in alternative formats upon request. NIFHA Sponsor Branch also visited the three harbours – Ardglass, Kilkeel and Portavogie </w:t>
            </w:r>
            <w:r w:rsidR="00760339">
              <w:rPr>
                <w:rFonts w:cs="Arial"/>
                <w:color w:val="0000FF"/>
                <w:szCs w:val="24"/>
                <w:lang w:eastAsia="en-GB"/>
              </w:rPr>
              <w:t xml:space="preserve">– </w:t>
            </w:r>
            <w:r>
              <w:rPr>
                <w:rFonts w:cs="Arial"/>
                <w:color w:val="0000FF"/>
                <w:szCs w:val="24"/>
                <w:lang w:eastAsia="en-GB"/>
              </w:rPr>
              <w:t>and delivered a presentation in order to promote the competition.</w:t>
            </w:r>
          </w:p>
          <w:p w14:paraId="605ADA85" w14:textId="77777777" w:rsidR="00581320" w:rsidRDefault="00581320" w:rsidP="00760339">
            <w:pPr>
              <w:autoSpaceDE w:val="0"/>
              <w:autoSpaceDN w:val="0"/>
              <w:adjustRightInd w:val="0"/>
              <w:rPr>
                <w:rFonts w:cs="Arial"/>
                <w:color w:val="0000FF"/>
                <w:szCs w:val="24"/>
                <w:lang w:eastAsia="en-GB"/>
              </w:rPr>
            </w:pPr>
          </w:p>
          <w:p w14:paraId="187DFBBB" w14:textId="77777777" w:rsidR="00306228" w:rsidRPr="00760339" w:rsidRDefault="00306228" w:rsidP="00760339">
            <w:pPr>
              <w:autoSpaceDE w:val="0"/>
              <w:autoSpaceDN w:val="0"/>
              <w:adjustRightInd w:val="0"/>
              <w:rPr>
                <w:rFonts w:cs="Arial"/>
                <w:color w:val="0000FF"/>
                <w:szCs w:val="24"/>
                <w:lang w:eastAsia="en-GB"/>
              </w:rPr>
            </w:pPr>
            <w:r>
              <w:rPr>
                <w:rFonts w:cs="Arial"/>
                <w:color w:val="0000FF"/>
                <w:szCs w:val="24"/>
                <w:lang w:eastAsia="en-GB"/>
              </w:rPr>
              <w:t xml:space="preserve">The competition attracted </w:t>
            </w:r>
            <w:r w:rsidR="00760339">
              <w:rPr>
                <w:rFonts w:cs="Arial"/>
                <w:color w:val="0000FF"/>
                <w:szCs w:val="24"/>
                <w:lang w:eastAsia="en-GB"/>
              </w:rPr>
              <w:t>24</w:t>
            </w:r>
            <w:r>
              <w:rPr>
                <w:rFonts w:cs="Arial"/>
                <w:color w:val="0000FF"/>
                <w:szCs w:val="24"/>
                <w:lang w:eastAsia="en-GB"/>
              </w:rPr>
              <w:t xml:space="preserve"> applications. Of these, three (12.5%) were from female candidates and the remaining 21 (87.5%) applications were from men. At 1 April 2015, NIFHA Board membership consisted of one</w:t>
            </w:r>
            <w:r w:rsidR="00B21371">
              <w:rPr>
                <w:rFonts w:cs="Arial"/>
                <w:color w:val="0000FF"/>
                <w:szCs w:val="24"/>
                <w:lang w:eastAsia="en-GB"/>
              </w:rPr>
              <w:t xml:space="preserve"> </w:t>
            </w:r>
            <w:r>
              <w:rPr>
                <w:rFonts w:cs="Arial"/>
                <w:color w:val="0000FF"/>
                <w:szCs w:val="24"/>
                <w:lang w:eastAsia="en-GB"/>
              </w:rPr>
              <w:t xml:space="preserve">female and six male Board members (14% female representation). At 1 December 2015, there </w:t>
            </w:r>
            <w:r w:rsidR="00760339">
              <w:rPr>
                <w:rFonts w:cs="Arial"/>
                <w:color w:val="0000FF"/>
                <w:szCs w:val="24"/>
                <w:lang w:eastAsia="en-GB"/>
              </w:rPr>
              <w:t>we</w:t>
            </w:r>
            <w:r>
              <w:rPr>
                <w:rFonts w:cs="Arial"/>
                <w:color w:val="0000FF"/>
                <w:szCs w:val="24"/>
                <w:lang w:eastAsia="en-GB"/>
              </w:rPr>
              <w:t>re two female and five</w:t>
            </w:r>
            <w:r w:rsidR="00760339">
              <w:rPr>
                <w:rFonts w:cs="Arial"/>
                <w:color w:val="0000FF"/>
                <w:szCs w:val="24"/>
                <w:lang w:eastAsia="en-GB"/>
              </w:rPr>
              <w:t xml:space="preserve"> male NIFHA</w:t>
            </w:r>
            <w:r>
              <w:rPr>
                <w:rFonts w:cs="Arial"/>
                <w:color w:val="0000FF"/>
                <w:szCs w:val="24"/>
                <w:lang w:eastAsia="en-GB"/>
              </w:rPr>
              <w:t xml:space="preserve"> Board members (28% female representation).</w:t>
            </w:r>
          </w:p>
          <w:p w14:paraId="342EFF7D" w14:textId="77777777" w:rsidR="00306228" w:rsidRPr="00820444" w:rsidRDefault="00306228" w:rsidP="00306228">
            <w:pPr>
              <w:rPr>
                <w:rFonts w:cs="Arial"/>
                <w:color w:val="1F497D"/>
                <w:szCs w:val="24"/>
              </w:rPr>
            </w:pPr>
          </w:p>
          <w:p w14:paraId="0A0C2DFD" w14:textId="77777777" w:rsidR="000B1507" w:rsidRDefault="000B1507" w:rsidP="000B1507">
            <w:pPr>
              <w:widowControl/>
              <w:autoSpaceDE w:val="0"/>
              <w:autoSpaceDN w:val="0"/>
              <w:adjustRightInd w:val="0"/>
              <w:rPr>
                <w:rFonts w:ascii="Arial,Bold" w:hAnsi="Arial,Bold" w:cs="Arial,Bold"/>
                <w:b/>
                <w:bCs/>
                <w:color w:val="0000FF"/>
                <w:szCs w:val="24"/>
                <w:lang w:eastAsia="en-GB"/>
              </w:rPr>
            </w:pPr>
            <w:r>
              <w:rPr>
                <w:rFonts w:ascii="Arial,Bold" w:hAnsi="Arial,Bold" w:cs="Arial,Bold"/>
                <w:b/>
                <w:bCs/>
                <w:color w:val="0000FF"/>
                <w:szCs w:val="24"/>
                <w:lang w:eastAsia="en-GB"/>
              </w:rPr>
              <w:t>Agricultural Wages Board (AWB)</w:t>
            </w:r>
          </w:p>
          <w:p w14:paraId="104CF2A5" w14:textId="77777777" w:rsidR="000B1507" w:rsidRDefault="000B1507" w:rsidP="00760339">
            <w:pPr>
              <w:autoSpaceDE w:val="0"/>
              <w:autoSpaceDN w:val="0"/>
              <w:adjustRightInd w:val="0"/>
              <w:rPr>
                <w:rFonts w:cs="Arial"/>
                <w:color w:val="0000FF"/>
                <w:szCs w:val="24"/>
                <w:lang w:eastAsia="en-GB"/>
              </w:rPr>
            </w:pPr>
            <w:r>
              <w:rPr>
                <w:rFonts w:cs="Arial"/>
                <w:color w:val="0000FF"/>
                <w:szCs w:val="24"/>
                <w:lang w:eastAsia="en-GB"/>
              </w:rPr>
              <w:t>Farm Policy Branch adheres to the principles set out in Commissioner’s Code of Practice when making appointments to the Agricultural Wages Board (AWB). The Department appoints three Independent Members to the</w:t>
            </w:r>
          </w:p>
          <w:p w14:paraId="73054C1A" w14:textId="77777777" w:rsidR="000B1507" w:rsidRDefault="000B1507" w:rsidP="00760339">
            <w:pPr>
              <w:autoSpaceDE w:val="0"/>
              <w:autoSpaceDN w:val="0"/>
              <w:adjustRightInd w:val="0"/>
              <w:rPr>
                <w:rFonts w:cs="Arial"/>
                <w:color w:val="0000FF"/>
                <w:szCs w:val="24"/>
                <w:lang w:eastAsia="en-GB"/>
              </w:rPr>
            </w:pPr>
            <w:r>
              <w:rPr>
                <w:rFonts w:cs="Arial"/>
                <w:color w:val="0000FF"/>
                <w:szCs w:val="24"/>
                <w:lang w:eastAsia="en-GB"/>
              </w:rPr>
              <w:t>Board, with one of the Independent Members being appointed on 1 April 2015.</w:t>
            </w:r>
          </w:p>
          <w:p w14:paraId="2D456913" w14:textId="77777777" w:rsidR="00760339" w:rsidRDefault="00760339" w:rsidP="00760339">
            <w:pPr>
              <w:autoSpaceDE w:val="0"/>
              <w:autoSpaceDN w:val="0"/>
              <w:adjustRightInd w:val="0"/>
              <w:rPr>
                <w:rFonts w:cs="Arial"/>
                <w:color w:val="0000FF"/>
                <w:szCs w:val="24"/>
                <w:lang w:eastAsia="en-GB"/>
              </w:rPr>
            </w:pPr>
          </w:p>
          <w:p w14:paraId="5ADCB978" w14:textId="25D63446" w:rsidR="00052BEA" w:rsidRPr="00760339" w:rsidRDefault="00052BEA" w:rsidP="00760339">
            <w:pPr>
              <w:autoSpaceDE w:val="0"/>
              <w:autoSpaceDN w:val="0"/>
              <w:adjustRightInd w:val="0"/>
              <w:rPr>
                <w:rFonts w:cs="Arial"/>
                <w:color w:val="0000FF"/>
                <w:szCs w:val="24"/>
                <w:lang w:eastAsia="en-GB"/>
              </w:rPr>
            </w:pPr>
            <w:r>
              <w:rPr>
                <w:rFonts w:cs="Arial"/>
                <w:color w:val="0000FF"/>
                <w:szCs w:val="24"/>
                <w:lang w:eastAsia="en-GB"/>
              </w:rPr>
              <w:t xml:space="preserve">Details of the post were included in the ‘All Aboard’ newsletters produced by the Central Appointments Unit (CAU) and on the CAU’s website. Furthermore, the Department’s Section 75 </w:t>
            </w:r>
            <w:r w:rsidR="00D67926">
              <w:rPr>
                <w:rFonts w:cs="Arial"/>
                <w:color w:val="0000FF"/>
                <w:szCs w:val="24"/>
                <w:lang w:eastAsia="en-GB"/>
              </w:rPr>
              <w:t>consultee</w:t>
            </w:r>
            <w:r>
              <w:rPr>
                <w:rFonts w:cs="Arial"/>
                <w:color w:val="0000FF"/>
                <w:szCs w:val="24"/>
                <w:lang w:eastAsia="en-GB"/>
              </w:rPr>
              <w:t xml:space="preserve"> list, which includes a number of women’s groups, was informed of the vacancy. Lastly, prior to the competition launching, the post was included in a welcoming email sent to key women in business by the Head of Central Policy Group.</w:t>
            </w:r>
          </w:p>
          <w:p w14:paraId="60C419F1" w14:textId="77777777" w:rsidR="000B1507" w:rsidRPr="00A9712F" w:rsidRDefault="000B1507" w:rsidP="00306228">
            <w:pPr>
              <w:rPr>
                <w:rFonts w:cs="Arial"/>
                <w:color w:val="1F497D"/>
                <w:szCs w:val="24"/>
              </w:rPr>
            </w:pPr>
          </w:p>
          <w:p w14:paraId="5E241B39" w14:textId="77777777" w:rsidR="005C5F1C" w:rsidRDefault="005C5F1C" w:rsidP="00306228">
            <w:pPr>
              <w:rPr>
                <w:rFonts w:ascii="Arial,Bold" w:hAnsi="Arial,Bold" w:cs="Arial,Bold"/>
                <w:b/>
                <w:bCs/>
                <w:color w:val="0000FF"/>
                <w:szCs w:val="24"/>
                <w:lang w:eastAsia="en-GB"/>
              </w:rPr>
            </w:pPr>
            <w:r w:rsidRPr="00A9712F">
              <w:rPr>
                <w:rFonts w:ascii="Arial,Bold" w:hAnsi="Arial,Bold" w:cs="Arial,Bold"/>
                <w:b/>
                <w:bCs/>
                <w:color w:val="0000FF"/>
                <w:szCs w:val="24"/>
                <w:lang w:eastAsia="en-GB"/>
              </w:rPr>
              <w:t>Diversity Champion</w:t>
            </w:r>
          </w:p>
          <w:p w14:paraId="2A355065" w14:textId="77777777" w:rsidR="005C5F1C" w:rsidRDefault="00A9712F" w:rsidP="00760339">
            <w:pPr>
              <w:autoSpaceDE w:val="0"/>
              <w:autoSpaceDN w:val="0"/>
              <w:adjustRightInd w:val="0"/>
              <w:rPr>
                <w:rFonts w:cs="Arial"/>
                <w:color w:val="0000FF"/>
                <w:szCs w:val="24"/>
                <w:lang w:eastAsia="en-GB"/>
              </w:rPr>
            </w:pPr>
            <w:r>
              <w:rPr>
                <w:rFonts w:cs="Arial"/>
                <w:color w:val="0000FF"/>
                <w:szCs w:val="24"/>
                <w:lang w:eastAsia="en-GB"/>
              </w:rPr>
              <w:t>During this time t</w:t>
            </w:r>
            <w:r w:rsidR="005C5F1C">
              <w:rPr>
                <w:rFonts w:cs="Arial"/>
                <w:color w:val="0000FF"/>
                <w:szCs w:val="24"/>
                <w:lang w:eastAsia="en-GB"/>
              </w:rPr>
              <w:t xml:space="preserve">he </w:t>
            </w:r>
            <w:r w:rsidR="00760339">
              <w:rPr>
                <w:rFonts w:cs="Arial"/>
                <w:color w:val="0000FF"/>
                <w:szCs w:val="24"/>
                <w:lang w:eastAsia="en-GB"/>
              </w:rPr>
              <w:t xml:space="preserve">NICS Diversity </w:t>
            </w:r>
            <w:r w:rsidR="005C5F1C">
              <w:rPr>
                <w:rFonts w:cs="Arial"/>
                <w:color w:val="0000FF"/>
                <w:szCs w:val="24"/>
                <w:lang w:eastAsia="en-GB"/>
              </w:rPr>
              <w:t>Champion ha</w:t>
            </w:r>
            <w:r w:rsidR="00C4153E">
              <w:rPr>
                <w:rFonts w:cs="Arial"/>
                <w:color w:val="0000FF"/>
                <w:szCs w:val="24"/>
                <w:lang w:eastAsia="en-GB"/>
              </w:rPr>
              <w:t>d</w:t>
            </w:r>
            <w:r w:rsidR="005C5F1C">
              <w:rPr>
                <w:rFonts w:cs="Arial"/>
                <w:color w:val="0000FF"/>
                <w:szCs w:val="24"/>
                <w:lang w:eastAsia="en-GB"/>
              </w:rPr>
              <w:t xml:space="preserve"> work</w:t>
            </w:r>
            <w:r w:rsidR="00C4153E">
              <w:rPr>
                <w:rFonts w:cs="Arial"/>
                <w:color w:val="0000FF"/>
                <w:szCs w:val="24"/>
                <w:lang w:eastAsia="en-GB"/>
              </w:rPr>
              <w:t>ed</w:t>
            </w:r>
            <w:r w:rsidR="005C5F1C">
              <w:rPr>
                <w:rFonts w:cs="Arial"/>
                <w:color w:val="0000FF"/>
                <w:szCs w:val="24"/>
                <w:lang w:eastAsia="en-GB"/>
              </w:rPr>
              <w:t xml:space="preserve"> alongside the other Diversity Champions to support this corporate work and to look at how best to increase awareness, knowledge and understanding of the issue across the Department. In </w:t>
            </w:r>
            <w:r w:rsidR="00E00016">
              <w:rPr>
                <w:rFonts w:cs="Arial"/>
                <w:color w:val="0000FF"/>
                <w:szCs w:val="24"/>
                <w:lang w:eastAsia="en-GB"/>
              </w:rPr>
              <w:t>addition,</w:t>
            </w:r>
            <w:r w:rsidR="005C5F1C">
              <w:rPr>
                <w:rFonts w:cs="Arial"/>
                <w:color w:val="0000FF"/>
                <w:szCs w:val="24"/>
                <w:lang w:eastAsia="en-GB"/>
              </w:rPr>
              <w:t xml:space="preserve"> the Champion </w:t>
            </w:r>
            <w:r w:rsidR="00C4153E">
              <w:rPr>
                <w:rFonts w:cs="Arial"/>
                <w:color w:val="0000FF"/>
                <w:szCs w:val="24"/>
                <w:lang w:eastAsia="en-GB"/>
              </w:rPr>
              <w:t>wa</w:t>
            </w:r>
            <w:r w:rsidR="005C5F1C">
              <w:rPr>
                <w:rFonts w:cs="Arial"/>
                <w:color w:val="0000FF"/>
                <w:szCs w:val="24"/>
                <w:lang w:eastAsia="en-GB"/>
              </w:rPr>
              <w:t>s also involved</w:t>
            </w:r>
            <w:r w:rsidR="00C4153E">
              <w:rPr>
                <w:rFonts w:cs="Arial"/>
                <w:color w:val="0000FF"/>
                <w:szCs w:val="24"/>
                <w:lang w:eastAsia="en-GB"/>
              </w:rPr>
              <w:t xml:space="preserve"> through her</w:t>
            </w:r>
            <w:r w:rsidR="005C5F1C">
              <w:rPr>
                <w:rFonts w:cs="Arial"/>
                <w:color w:val="0000FF"/>
                <w:szCs w:val="24"/>
                <w:lang w:eastAsia="en-GB"/>
              </w:rPr>
              <w:t xml:space="preserve"> member</w:t>
            </w:r>
            <w:r w:rsidR="00C4153E">
              <w:rPr>
                <w:rFonts w:cs="Arial"/>
                <w:color w:val="0000FF"/>
                <w:szCs w:val="24"/>
                <w:lang w:eastAsia="en-GB"/>
              </w:rPr>
              <w:t>ship</w:t>
            </w:r>
            <w:r w:rsidR="005C5F1C">
              <w:rPr>
                <w:rFonts w:cs="Arial"/>
                <w:color w:val="0000FF"/>
                <w:szCs w:val="24"/>
                <w:lang w:eastAsia="en-GB"/>
              </w:rPr>
              <w:t xml:space="preserve"> of the Co-ordinating Committee of the NICS Senior Women’s network, which was launched in May 2015.</w:t>
            </w:r>
          </w:p>
          <w:p w14:paraId="5A5A01BD" w14:textId="77777777" w:rsidR="00E00016" w:rsidRDefault="00E00016" w:rsidP="00760339">
            <w:pPr>
              <w:autoSpaceDE w:val="0"/>
              <w:autoSpaceDN w:val="0"/>
              <w:adjustRightInd w:val="0"/>
              <w:rPr>
                <w:rFonts w:cs="Arial"/>
                <w:color w:val="0000FF"/>
                <w:szCs w:val="24"/>
                <w:lang w:eastAsia="en-GB"/>
              </w:rPr>
            </w:pPr>
          </w:p>
          <w:p w14:paraId="4A01A1B3" w14:textId="77777777" w:rsidR="005C5F1C" w:rsidRPr="00760339" w:rsidRDefault="005C5F1C" w:rsidP="00760339">
            <w:pPr>
              <w:autoSpaceDE w:val="0"/>
              <w:autoSpaceDN w:val="0"/>
              <w:adjustRightInd w:val="0"/>
              <w:rPr>
                <w:rFonts w:cs="Arial"/>
                <w:color w:val="0000FF"/>
                <w:szCs w:val="24"/>
                <w:lang w:eastAsia="en-GB"/>
              </w:rPr>
            </w:pPr>
            <w:r>
              <w:rPr>
                <w:rFonts w:cs="Arial"/>
                <w:color w:val="0000FF"/>
                <w:szCs w:val="24"/>
                <w:lang w:eastAsia="en-GB"/>
              </w:rPr>
              <w:t>All departments made a commitment to deliver an awareness raising event before the end of the 2015/16 business year. In order to ensure that this was meaningful to DA</w:t>
            </w:r>
            <w:r w:rsidR="00E00016">
              <w:rPr>
                <w:rFonts w:cs="Arial"/>
                <w:color w:val="0000FF"/>
                <w:szCs w:val="24"/>
                <w:lang w:eastAsia="en-GB"/>
              </w:rPr>
              <w:t>E</w:t>
            </w:r>
            <w:r>
              <w:rPr>
                <w:rFonts w:cs="Arial"/>
                <w:color w:val="0000FF"/>
                <w:szCs w:val="24"/>
                <w:lang w:eastAsia="en-GB"/>
              </w:rPr>
              <w:t>R</w:t>
            </w:r>
            <w:r w:rsidR="00E00016">
              <w:rPr>
                <w:rFonts w:cs="Arial"/>
                <w:color w:val="0000FF"/>
                <w:szCs w:val="24"/>
                <w:lang w:eastAsia="en-GB"/>
              </w:rPr>
              <w:t>A</w:t>
            </w:r>
            <w:r>
              <w:rPr>
                <w:rFonts w:cs="Arial"/>
                <w:color w:val="0000FF"/>
                <w:szCs w:val="24"/>
                <w:lang w:eastAsia="en-GB"/>
              </w:rPr>
              <w:t xml:space="preserve">, the Champion gathered a small advisory group from across the department made up of colleagues at all levels to design the event. The event was held in March 2016 and was attended by approximately 50 staff with the Equality and Good relations Officer of Belfast City </w:t>
            </w:r>
            <w:r w:rsidR="00E00016">
              <w:rPr>
                <w:rFonts w:cs="Arial"/>
                <w:color w:val="0000FF"/>
                <w:szCs w:val="24"/>
                <w:lang w:eastAsia="en-GB"/>
              </w:rPr>
              <w:t>C</w:t>
            </w:r>
            <w:r>
              <w:rPr>
                <w:rFonts w:cs="Arial"/>
                <w:color w:val="0000FF"/>
                <w:szCs w:val="24"/>
                <w:lang w:eastAsia="en-GB"/>
              </w:rPr>
              <w:t>ouncil attending as guest speaker.</w:t>
            </w:r>
          </w:p>
          <w:p w14:paraId="3BA53B66" w14:textId="77777777" w:rsidR="005C5F1C" w:rsidRDefault="005C5F1C" w:rsidP="00E00016">
            <w:pPr>
              <w:autoSpaceDE w:val="0"/>
              <w:autoSpaceDN w:val="0"/>
              <w:adjustRightInd w:val="0"/>
              <w:rPr>
                <w:rFonts w:cs="Arial"/>
                <w:color w:val="0000FF"/>
                <w:szCs w:val="24"/>
                <w:lang w:eastAsia="en-GB"/>
              </w:rPr>
            </w:pPr>
          </w:p>
          <w:p w14:paraId="4CE49D0F" w14:textId="77777777" w:rsidR="00C4153E" w:rsidRPr="00D95EB1" w:rsidRDefault="00C4153E" w:rsidP="00C4153E">
            <w:pPr>
              <w:rPr>
                <w:rFonts w:cs="Arial"/>
                <w:b/>
                <w:color w:val="0000FF"/>
                <w:szCs w:val="24"/>
                <w:lang w:eastAsia="en-GB"/>
              </w:rPr>
            </w:pPr>
            <w:r w:rsidRPr="00D95EB1">
              <w:rPr>
                <w:rFonts w:cs="Arial"/>
                <w:b/>
                <w:color w:val="0000FF"/>
                <w:szCs w:val="24"/>
                <w:lang w:eastAsia="en-GB"/>
              </w:rPr>
              <w:t>Position as at 31 March 201</w:t>
            </w:r>
            <w:r>
              <w:rPr>
                <w:rFonts w:cs="Arial"/>
                <w:b/>
                <w:color w:val="0000FF"/>
                <w:szCs w:val="24"/>
                <w:lang w:eastAsia="en-GB"/>
              </w:rPr>
              <w:t>6 and 31 March 2017</w:t>
            </w:r>
          </w:p>
          <w:p w14:paraId="796A1C97" w14:textId="77777777" w:rsidR="00306228" w:rsidRPr="00E00016" w:rsidRDefault="00306228" w:rsidP="00E00016">
            <w:pPr>
              <w:autoSpaceDE w:val="0"/>
              <w:autoSpaceDN w:val="0"/>
              <w:adjustRightInd w:val="0"/>
              <w:rPr>
                <w:rFonts w:cs="Arial"/>
                <w:color w:val="0000FF"/>
                <w:szCs w:val="24"/>
                <w:lang w:eastAsia="en-GB"/>
              </w:rPr>
            </w:pPr>
            <w:r w:rsidRPr="00E00016">
              <w:rPr>
                <w:rFonts w:cs="Arial"/>
                <w:color w:val="0000FF"/>
                <w:szCs w:val="24"/>
                <w:lang w:eastAsia="en-GB"/>
              </w:rPr>
              <w:t>The number of females on the Department’s public bodies remains low though an increasing percentage of female representation over recent years is now evident. Of the 42 public appointments on its regulated bodies at 31 March 2016, 11 (26%) were held by women.</w:t>
            </w:r>
            <w:r w:rsidR="00E00016">
              <w:rPr>
                <w:rFonts w:cs="Arial"/>
                <w:color w:val="0000FF"/>
                <w:szCs w:val="24"/>
                <w:lang w:eastAsia="en-GB"/>
              </w:rPr>
              <w:t xml:space="preserve"> </w:t>
            </w:r>
            <w:r w:rsidR="00E00016" w:rsidRPr="00E00016">
              <w:rPr>
                <w:rFonts w:cs="Arial"/>
                <w:color w:val="0000FF"/>
                <w:szCs w:val="24"/>
                <w:lang w:eastAsia="en-GB"/>
              </w:rPr>
              <w:t>Since then and at 1 April 2017, women held 14 (38%) of the 37 public appointments on these bodies. This is only a slight increase from March 2016 to the end of March 2017</w:t>
            </w:r>
            <w:r w:rsidR="00C4153E">
              <w:rPr>
                <w:rFonts w:cs="Arial"/>
                <w:color w:val="0000FF"/>
                <w:szCs w:val="24"/>
                <w:lang w:eastAsia="en-GB"/>
              </w:rPr>
              <w:t>.</w:t>
            </w:r>
          </w:p>
          <w:p w14:paraId="76D7CC61" w14:textId="77777777" w:rsidR="00306228" w:rsidRPr="00E00016" w:rsidRDefault="00306228" w:rsidP="00E00016">
            <w:pPr>
              <w:autoSpaceDE w:val="0"/>
              <w:autoSpaceDN w:val="0"/>
              <w:adjustRightInd w:val="0"/>
              <w:rPr>
                <w:rFonts w:cs="Arial"/>
                <w:color w:val="0000FF"/>
                <w:szCs w:val="24"/>
                <w:lang w:eastAsia="en-GB"/>
              </w:rPr>
            </w:pPr>
          </w:p>
          <w:p w14:paraId="4FC8AB6F" w14:textId="77777777" w:rsidR="00E00016" w:rsidRDefault="00E00016" w:rsidP="00E00016">
            <w:pPr>
              <w:autoSpaceDE w:val="0"/>
              <w:autoSpaceDN w:val="0"/>
              <w:adjustRightInd w:val="0"/>
              <w:rPr>
                <w:rFonts w:cs="Arial"/>
                <w:color w:val="0000FF"/>
                <w:szCs w:val="24"/>
                <w:lang w:eastAsia="en-GB"/>
              </w:rPr>
            </w:pPr>
            <w:r w:rsidRPr="00E00016">
              <w:rPr>
                <w:rFonts w:cs="Arial"/>
                <w:color w:val="0000FF"/>
                <w:szCs w:val="24"/>
                <w:lang w:eastAsia="en-GB"/>
              </w:rPr>
              <w:t>The Department remain</w:t>
            </w:r>
            <w:r w:rsidR="00C4153E">
              <w:rPr>
                <w:rFonts w:cs="Arial"/>
                <w:color w:val="0000FF"/>
                <w:szCs w:val="24"/>
                <w:lang w:eastAsia="en-GB"/>
              </w:rPr>
              <w:t>ed</w:t>
            </w:r>
            <w:r w:rsidRPr="00E00016">
              <w:rPr>
                <w:rFonts w:cs="Arial"/>
                <w:color w:val="0000FF"/>
                <w:szCs w:val="24"/>
                <w:lang w:eastAsia="en-GB"/>
              </w:rPr>
              <w:t xml:space="preserve"> committed to increasing the number of women on its public bodies and to improve diversity generally. Sponsor Branches continue to review their procedures for making appointments with the aim of encouraging more women and other under-represented groups to apply for positions on the boards of their public bodies. This ongoing review includes the scope to adjust selection criteria to widen the pool of potential applicant</w:t>
            </w:r>
            <w:r>
              <w:rPr>
                <w:rFonts w:cs="Arial"/>
                <w:color w:val="0000FF"/>
                <w:szCs w:val="24"/>
                <w:lang w:eastAsia="en-GB"/>
              </w:rPr>
              <w:t>s for appointment competitions.</w:t>
            </w:r>
          </w:p>
          <w:p w14:paraId="6065A773" w14:textId="77777777" w:rsidR="00E00016" w:rsidRPr="00E00016" w:rsidRDefault="00E00016" w:rsidP="00E00016">
            <w:pPr>
              <w:autoSpaceDE w:val="0"/>
              <w:autoSpaceDN w:val="0"/>
              <w:adjustRightInd w:val="0"/>
              <w:rPr>
                <w:rFonts w:cs="Arial"/>
                <w:color w:val="0000FF"/>
                <w:szCs w:val="24"/>
                <w:lang w:eastAsia="en-GB"/>
              </w:rPr>
            </w:pPr>
          </w:p>
          <w:p w14:paraId="11E374AD" w14:textId="735BE9AD" w:rsidR="00E00016" w:rsidRPr="00E00016" w:rsidRDefault="00E00016" w:rsidP="00F70490">
            <w:pPr>
              <w:autoSpaceDE w:val="0"/>
              <w:autoSpaceDN w:val="0"/>
              <w:adjustRightInd w:val="0"/>
              <w:rPr>
                <w:rFonts w:cs="Arial"/>
                <w:color w:val="0000FF"/>
                <w:szCs w:val="24"/>
                <w:lang w:eastAsia="en-GB"/>
              </w:rPr>
            </w:pPr>
            <w:r w:rsidRPr="00E00016">
              <w:rPr>
                <w:rFonts w:cs="Arial"/>
                <w:color w:val="0000FF"/>
                <w:szCs w:val="24"/>
                <w:lang w:eastAsia="en-GB"/>
              </w:rPr>
              <w:t>In addition, the Department has been involved with other NICS Departments in the development of a 5-year Diversity Strategic Action Plan (2016-21) to establish a corporate and coordinated approach to increasing diversity in NI public appointments. This interdepartmental group facilitates the cross-cutting discussions which help to develop the overarching strategy and action plan. The Action Plan will assist Departments meet the diversity targets for public appointments agreed by the NI Executive in February 2016.</w:t>
            </w:r>
            <w:r w:rsidR="005B5FB0">
              <w:rPr>
                <w:rFonts w:cs="Arial"/>
                <w:color w:val="0000FF"/>
                <w:szCs w:val="24"/>
                <w:lang w:eastAsia="en-GB"/>
              </w:rPr>
              <w:t xml:space="preserve"> </w:t>
            </w:r>
            <w:r w:rsidR="00764607">
              <w:rPr>
                <w:rFonts w:cs="Arial"/>
                <w:color w:val="0000FF"/>
                <w:szCs w:val="24"/>
                <w:lang w:eastAsia="en-GB"/>
              </w:rPr>
              <w:t>It is currently proposed that a new strategy and supporting action plan (both under development), will replace the previous draft Diversity Action Plan.</w:t>
            </w:r>
          </w:p>
          <w:p w14:paraId="5DFFDA80" w14:textId="77777777" w:rsidR="00D07261" w:rsidRDefault="00D07261" w:rsidP="00E00016">
            <w:pPr>
              <w:rPr>
                <w:rFonts w:cs="Arial"/>
                <w:b/>
                <w:color w:val="0000FF"/>
                <w:szCs w:val="24"/>
                <w:lang w:eastAsia="en-GB"/>
              </w:rPr>
            </w:pPr>
          </w:p>
          <w:p w14:paraId="3B6E4F8B" w14:textId="77777777" w:rsidR="00E00016" w:rsidRPr="00E00016" w:rsidRDefault="00E00016" w:rsidP="00E00016">
            <w:pPr>
              <w:rPr>
                <w:rFonts w:cs="Arial"/>
                <w:color w:val="0000FF"/>
                <w:szCs w:val="24"/>
                <w:lang w:eastAsia="en-GB"/>
              </w:rPr>
            </w:pPr>
            <w:r w:rsidRPr="00E00016">
              <w:rPr>
                <w:rFonts w:cs="Arial"/>
                <w:color w:val="0000FF"/>
                <w:szCs w:val="24"/>
                <w:lang w:eastAsia="en-GB"/>
              </w:rPr>
              <w:t>The appointments carried out during 2016/17 helped to increase the female representation on the AFBI Board and meet the 50% target for gender balance.</w:t>
            </w:r>
          </w:p>
          <w:p w14:paraId="11EE68AE" w14:textId="77777777" w:rsidR="00306228" w:rsidRDefault="00306228" w:rsidP="00523D24">
            <w:pPr>
              <w:rPr>
                <w:rFonts w:cs="Arial"/>
                <w:color w:val="0000FF"/>
                <w:szCs w:val="24"/>
                <w:lang w:eastAsia="en-GB"/>
              </w:rPr>
            </w:pPr>
          </w:p>
          <w:p w14:paraId="0232A53F" w14:textId="77777777" w:rsidR="006879AB" w:rsidRPr="006879AB" w:rsidRDefault="006879AB" w:rsidP="00523D24">
            <w:pPr>
              <w:rPr>
                <w:rFonts w:cs="Arial"/>
                <w:b/>
                <w:color w:val="0000FF"/>
                <w:szCs w:val="24"/>
                <w:lang w:eastAsia="en-GB"/>
              </w:rPr>
            </w:pPr>
            <w:r w:rsidRPr="006879AB">
              <w:rPr>
                <w:rFonts w:cs="Arial"/>
                <w:b/>
                <w:color w:val="0000FF"/>
                <w:szCs w:val="24"/>
                <w:lang w:eastAsia="en-GB"/>
              </w:rPr>
              <w:t>Governance</w:t>
            </w:r>
          </w:p>
          <w:p w14:paraId="6BFA00AE" w14:textId="77777777" w:rsidR="001910CA" w:rsidRPr="00BA31FF" w:rsidRDefault="001910CA" w:rsidP="00523D24">
            <w:pPr>
              <w:rPr>
                <w:rFonts w:cs="Arial"/>
                <w:color w:val="0000FF"/>
                <w:szCs w:val="24"/>
                <w:lang w:eastAsia="en-GB"/>
              </w:rPr>
            </w:pPr>
            <w:r w:rsidRPr="00BA31FF">
              <w:rPr>
                <w:rFonts w:cs="Arial"/>
                <w:color w:val="0000FF"/>
                <w:szCs w:val="24"/>
                <w:lang w:eastAsia="en-GB"/>
              </w:rPr>
              <w:t xml:space="preserve">During </w:t>
            </w:r>
            <w:r w:rsidR="00E00016" w:rsidRPr="00BA31FF">
              <w:rPr>
                <w:rFonts w:cs="Arial"/>
                <w:color w:val="0000FF"/>
                <w:szCs w:val="24"/>
                <w:lang w:eastAsia="en-GB"/>
              </w:rPr>
              <w:t xml:space="preserve">the 2017/18 </w:t>
            </w:r>
            <w:r w:rsidRPr="00BA31FF">
              <w:rPr>
                <w:rFonts w:cs="Arial"/>
                <w:color w:val="0000FF"/>
                <w:szCs w:val="24"/>
                <w:lang w:eastAsia="en-GB"/>
              </w:rPr>
              <w:t>reporting period, a new Equality, Diversity and Public Appointments (EDPA) Branch was established within C</w:t>
            </w:r>
            <w:r w:rsidR="00E00016" w:rsidRPr="00BA31FF">
              <w:rPr>
                <w:rFonts w:cs="Arial"/>
                <w:color w:val="0000FF"/>
                <w:szCs w:val="24"/>
                <w:lang w:eastAsia="en-GB"/>
              </w:rPr>
              <w:t>orporate Services Division and wa</w:t>
            </w:r>
            <w:r w:rsidRPr="00BA31FF">
              <w:rPr>
                <w:rFonts w:cs="Arial"/>
                <w:color w:val="0000FF"/>
                <w:szCs w:val="24"/>
                <w:lang w:eastAsia="en-GB"/>
              </w:rPr>
              <w:t>s located in the new DAERA building in Ballykelly. There is a dedicated public appointments officer in post supported by a deputy and the EDPA Branch oversees a centralised approach to the planning, management and delivery of public appointment competitions and combines these functions with the broader equality functions and diversity responsibilities.</w:t>
            </w:r>
          </w:p>
          <w:p w14:paraId="70F90627" w14:textId="77777777" w:rsidR="00E00016" w:rsidRPr="00BA31FF" w:rsidRDefault="00E00016" w:rsidP="00523D24">
            <w:pPr>
              <w:rPr>
                <w:rFonts w:cs="Arial"/>
                <w:color w:val="0000FF"/>
                <w:szCs w:val="24"/>
                <w:lang w:eastAsia="en-GB"/>
              </w:rPr>
            </w:pPr>
          </w:p>
          <w:p w14:paraId="1C6DE927" w14:textId="77777777" w:rsidR="006879AB" w:rsidRDefault="001910CA" w:rsidP="00523D24">
            <w:pPr>
              <w:rPr>
                <w:rFonts w:cs="Arial"/>
                <w:color w:val="0000FF"/>
                <w:szCs w:val="24"/>
                <w:lang w:eastAsia="en-GB"/>
              </w:rPr>
            </w:pPr>
            <w:r w:rsidRPr="00BA31FF">
              <w:rPr>
                <w:rFonts w:cs="Arial"/>
                <w:color w:val="0000FF"/>
                <w:szCs w:val="24"/>
                <w:lang w:eastAsia="en-GB"/>
              </w:rPr>
              <w:t>This centralised and dedicated approach to public appointments allows for expertise in the area to be developed and provides a platform for best practice to be shared and disseminated within the department which, in turn, reduces the risk of non-compliance with the CPANI Code and reputational damage for DAERA. Furthermore, it provides an opportunity to streamline and develop processes for attracting a diverse range of candidates with the right skills to serve on DAERA bodies and build on the success already achieved by the department in terms of increasing female participation on its boards.</w:t>
            </w:r>
          </w:p>
          <w:p w14:paraId="3F962EB2" w14:textId="77777777" w:rsidR="006879AB" w:rsidRDefault="006879AB" w:rsidP="00523D24">
            <w:pPr>
              <w:rPr>
                <w:rFonts w:cs="Arial"/>
                <w:color w:val="0000FF"/>
                <w:szCs w:val="24"/>
                <w:lang w:eastAsia="en-GB"/>
              </w:rPr>
            </w:pPr>
          </w:p>
          <w:p w14:paraId="7F8A3EF9" w14:textId="77777777" w:rsidR="006879AB" w:rsidRDefault="006879AB" w:rsidP="00523D24">
            <w:pPr>
              <w:rPr>
                <w:rFonts w:cs="Arial"/>
                <w:color w:val="0000FF"/>
                <w:szCs w:val="24"/>
                <w:lang w:eastAsia="en-GB"/>
              </w:rPr>
            </w:pPr>
            <w:r w:rsidRPr="00D95EB1">
              <w:rPr>
                <w:rFonts w:cs="Arial"/>
                <w:b/>
                <w:color w:val="0000FF"/>
                <w:szCs w:val="24"/>
                <w:lang w:eastAsia="en-GB"/>
              </w:rPr>
              <w:t>Position as at 31 March 201</w:t>
            </w:r>
            <w:r>
              <w:rPr>
                <w:rFonts w:cs="Arial"/>
                <w:b/>
                <w:color w:val="0000FF"/>
                <w:szCs w:val="24"/>
                <w:lang w:eastAsia="en-GB"/>
              </w:rPr>
              <w:t>8</w:t>
            </w:r>
          </w:p>
          <w:p w14:paraId="759ECE44" w14:textId="77777777" w:rsidR="001910CA" w:rsidRPr="00BA31FF" w:rsidRDefault="006879AB" w:rsidP="00523D24">
            <w:pPr>
              <w:rPr>
                <w:rFonts w:cs="Arial"/>
                <w:color w:val="0000FF"/>
                <w:szCs w:val="24"/>
                <w:lang w:eastAsia="en-GB"/>
              </w:rPr>
            </w:pPr>
            <w:r>
              <w:rPr>
                <w:rFonts w:cs="Arial"/>
                <w:color w:val="0000FF"/>
                <w:szCs w:val="24"/>
                <w:lang w:eastAsia="en-GB"/>
              </w:rPr>
              <w:t>T</w:t>
            </w:r>
            <w:r w:rsidR="001910CA" w:rsidRPr="00BA31FF">
              <w:rPr>
                <w:rFonts w:cs="Arial"/>
                <w:color w:val="0000FF"/>
                <w:szCs w:val="24"/>
                <w:lang w:eastAsia="en-GB"/>
              </w:rPr>
              <w:t xml:space="preserve">he number of females on the Department’s public bodies </w:t>
            </w:r>
            <w:r>
              <w:rPr>
                <w:rFonts w:cs="Arial"/>
                <w:color w:val="0000FF"/>
                <w:szCs w:val="24"/>
                <w:lang w:eastAsia="en-GB"/>
              </w:rPr>
              <w:t>wa</w:t>
            </w:r>
            <w:r w:rsidR="001910CA" w:rsidRPr="00BA31FF">
              <w:rPr>
                <w:rFonts w:cs="Arial"/>
                <w:color w:val="0000FF"/>
                <w:szCs w:val="24"/>
                <w:lang w:eastAsia="en-GB"/>
              </w:rPr>
              <w:t xml:space="preserve">s still below the 50% target. Of the 37 public appointments on its regulated bodies at 31 March 2018, 16 (43%) were held by women. This </w:t>
            </w:r>
            <w:r>
              <w:rPr>
                <w:rFonts w:cs="Arial"/>
                <w:color w:val="0000FF"/>
                <w:szCs w:val="24"/>
                <w:lang w:eastAsia="en-GB"/>
              </w:rPr>
              <w:t>wa</w:t>
            </w:r>
            <w:r w:rsidR="001910CA" w:rsidRPr="00BA31FF">
              <w:rPr>
                <w:rFonts w:cs="Arial"/>
                <w:color w:val="0000FF"/>
                <w:szCs w:val="24"/>
                <w:lang w:eastAsia="en-GB"/>
              </w:rPr>
              <w:t>s an increase from t</w:t>
            </w:r>
            <w:r w:rsidR="00BA31FF" w:rsidRPr="00BA31FF">
              <w:rPr>
                <w:rFonts w:cs="Arial"/>
                <w:color w:val="0000FF"/>
                <w:szCs w:val="24"/>
                <w:lang w:eastAsia="en-GB"/>
              </w:rPr>
              <w:t>he previous year (38%) and the Department ha</w:t>
            </w:r>
            <w:r w:rsidR="001910CA" w:rsidRPr="00BA31FF">
              <w:rPr>
                <w:rFonts w:cs="Arial"/>
                <w:color w:val="0000FF"/>
                <w:szCs w:val="24"/>
                <w:lang w:eastAsia="en-GB"/>
              </w:rPr>
              <w:t>s</w:t>
            </w:r>
            <w:r w:rsidR="00BA31FF" w:rsidRPr="00BA31FF">
              <w:rPr>
                <w:rFonts w:cs="Arial"/>
                <w:color w:val="0000FF"/>
                <w:szCs w:val="24"/>
                <w:lang w:eastAsia="en-GB"/>
              </w:rPr>
              <w:t xml:space="preserve"> been</w:t>
            </w:r>
            <w:r w:rsidR="001910CA" w:rsidRPr="00BA31FF">
              <w:rPr>
                <w:rFonts w:cs="Arial"/>
                <w:color w:val="0000FF"/>
                <w:szCs w:val="24"/>
                <w:lang w:eastAsia="en-GB"/>
              </w:rPr>
              <w:t xml:space="preserve"> moving closer towards achieving the overall target.</w:t>
            </w:r>
          </w:p>
          <w:p w14:paraId="685BF1A0" w14:textId="77777777" w:rsidR="00BA31FF" w:rsidRPr="00BA31FF" w:rsidRDefault="00BA31FF" w:rsidP="00523D24">
            <w:pPr>
              <w:rPr>
                <w:rFonts w:cs="Arial"/>
                <w:color w:val="0000FF"/>
                <w:szCs w:val="24"/>
                <w:lang w:eastAsia="en-GB"/>
              </w:rPr>
            </w:pPr>
          </w:p>
          <w:p w14:paraId="2A5168C2" w14:textId="77777777" w:rsidR="001910CA" w:rsidRPr="00BA31FF" w:rsidRDefault="001910CA" w:rsidP="00523D24">
            <w:pPr>
              <w:rPr>
                <w:rFonts w:cs="Arial"/>
                <w:color w:val="0000FF"/>
                <w:szCs w:val="24"/>
                <w:lang w:eastAsia="en-GB"/>
              </w:rPr>
            </w:pPr>
            <w:r w:rsidRPr="00BA31FF">
              <w:rPr>
                <w:rFonts w:cs="Arial"/>
                <w:color w:val="0000FF"/>
                <w:szCs w:val="24"/>
                <w:lang w:eastAsia="en-GB"/>
              </w:rPr>
              <w:t>The Agri-Food and Biosciences Insti</w:t>
            </w:r>
            <w:r w:rsidR="00BA31FF" w:rsidRPr="00BA31FF">
              <w:rPr>
                <w:rFonts w:cs="Arial"/>
                <w:color w:val="0000FF"/>
                <w:szCs w:val="24"/>
                <w:lang w:eastAsia="en-GB"/>
              </w:rPr>
              <w:t>tute (AFBI) Board had</w:t>
            </w:r>
            <w:r w:rsidRPr="00BA31FF">
              <w:rPr>
                <w:rFonts w:cs="Arial"/>
                <w:color w:val="0000FF"/>
                <w:szCs w:val="24"/>
                <w:lang w:eastAsia="en-GB"/>
              </w:rPr>
              <w:t xml:space="preserve"> exceeded the 50% target at an individual level. At 1 April 2017, there were six females and six male AFBI Board members, 50% female representation. Following the end of tenure for the Deputy Chair and the appointment of 2 new members both of whom are female, </w:t>
            </w:r>
            <w:r w:rsidR="004715A6">
              <w:rPr>
                <w:rFonts w:cs="Arial"/>
                <w:color w:val="0000FF"/>
                <w:szCs w:val="24"/>
                <w:lang w:eastAsia="en-GB"/>
              </w:rPr>
              <w:t xml:space="preserve">thus resulting in </w:t>
            </w:r>
            <w:r w:rsidRPr="00BA31FF">
              <w:rPr>
                <w:rFonts w:cs="Arial"/>
                <w:color w:val="0000FF"/>
                <w:szCs w:val="24"/>
                <w:lang w:eastAsia="en-GB"/>
              </w:rPr>
              <w:t>the AFBI Board, as of 31 March 2018, ha</w:t>
            </w:r>
            <w:r w:rsidR="004715A6">
              <w:rPr>
                <w:rFonts w:cs="Arial"/>
                <w:color w:val="0000FF"/>
                <w:szCs w:val="24"/>
                <w:lang w:eastAsia="en-GB"/>
              </w:rPr>
              <w:t>ving</w:t>
            </w:r>
            <w:r w:rsidRPr="00BA31FF">
              <w:rPr>
                <w:rFonts w:cs="Arial"/>
                <w:color w:val="0000FF"/>
                <w:szCs w:val="24"/>
                <w:lang w:eastAsia="en-GB"/>
              </w:rPr>
              <w:t xml:space="preserve"> 8 females (62%) and 5 males (38%).</w:t>
            </w:r>
          </w:p>
          <w:p w14:paraId="102CA7F5" w14:textId="77777777" w:rsidR="00A9712F" w:rsidRDefault="00A9712F" w:rsidP="00523D24">
            <w:pPr>
              <w:rPr>
                <w:rFonts w:cs="Arial"/>
                <w:color w:val="0000FF"/>
                <w:szCs w:val="24"/>
                <w:lang w:eastAsia="en-GB"/>
              </w:rPr>
            </w:pPr>
          </w:p>
          <w:p w14:paraId="1C340E70" w14:textId="77777777" w:rsidR="00A9712F" w:rsidRDefault="00A9712F" w:rsidP="00A9712F">
            <w:pPr>
              <w:rPr>
                <w:rFonts w:cs="Arial"/>
                <w:color w:val="0000FF"/>
                <w:szCs w:val="24"/>
                <w:lang w:eastAsia="en-GB"/>
              </w:rPr>
            </w:pPr>
            <w:r w:rsidRPr="00D95EB1">
              <w:rPr>
                <w:rFonts w:cs="Arial"/>
                <w:b/>
                <w:color w:val="0000FF"/>
                <w:szCs w:val="24"/>
                <w:lang w:eastAsia="en-GB"/>
              </w:rPr>
              <w:t>Position as at 31 March 201</w:t>
            </w:r>
            <w:r>
              <w:rPr>
                <w:rFonts w:cs="Arial"/>
                <w:b/>
                <w:color w:val="0000FF"/>
                <w:szCs w:val="24"/>
                <w:lang w:eastAsia="en-GB"/>
              </w:rPr>
              <w:t>9</w:t>
            </w:r>
          </w:p>
          <w:p w14:paraId="141AAD84" w14:textId="77777777" w:rsidR="00A9712F" w:rsidRPr="006D0624" w:rsidRDefault="004715A6" w:rsidP="00523D24">
            <w:pPr>
              <w:rPr>
                <w:rFonts w:cs="Arial"/>
                <w:color w:val="0000FF"/>
                <w:szCs w:val="24"/>
                <w:lang w:eastAsia="en-GB"/>
              </w:rPr>
            </w:pPr>
            <w:r w:rsidRPr="006D0624">
              <w:rPr>
                <w:rFonts w:cs="Arial"/>
                <w:color w:val="0000FF"/>
                <w:szCs w:val="24"/>
                <w:lang w:eastAsia="en-GB"/>
              </w:rPr>
              <w:t xml:space="preserve">The number of females on </w:t>
            </w:r>
            <w:r w:rsidR="006D0624" w:rsidRPr="006D0624">
              <w:rPr>
                <w:rFonts w:cs="Arial"/>
                <w:color w:val="0000FF"/>
                <w:szCs w:val="24"/>
                <w:lang w:eastAsia="en-GB"/>
              </w:rPr>
              <w:t>the Department’s public bodies wa</w:t>
            </w:r>
            <w:r w:rsidRPr="006D0624">
              <w:rPr>
                <w:rFonts w:cs="Arial"/>
                <w:color w:val="0000FF"/>
                <w:szCs w:val="24"/>
                <w:lang w:eastAsia="en-GB"/>
              </w:rPr>
              <w:t>s still below the 50% target set by the Executive. Of the 36 public appointments on its regulated bodies at 31 March 2019, 16 (44%) were held by women. Whilst this is a small increase from the previous year (43%) this was difficult to achieve due to the drop in the number of people</w:t>
            </w:r>
            <w:r w:rsidR="006D0624" w:rsidRPr="006D0624">
              <w:rPr>
                <w:rFonts w:cs="Arial"/>
                <w:color w:val="0000FF"/>
                <w:szCs w:val="24"/>
                <w:lang w:eastAsia="en-GB"/>
              </w:rPr>
              <w:t xml:space="preserve"> appointed, but the Department wa</w:t>
            </w:r>
            <w:r w:rsidRPr="006D0624">
              <w:rPr>
                <w:rFonts w:cs="Arial"/>
                <w:color w:val="0000FF"/>
                <w:szCs w:val="24"/>
                <w:lang w:eastAsia="en-GB"/>
              </w:rPr>
              <w:t xml:space="preserve">s continuing to move towards achieving the overall target. </w:t>
            </w:r>
            <w:r w:rsidR="006D0624" w:rsidRPr="006D0624">
              <w:rPr>
                <w:rFonts w:cs="Arial"/>
                <w:color w:val="0000FF"/>
                <w:szCs w:val="24"/>
                <w:lang w:eastAsia="en-GB"/>
              </w:rPr>
              <w:t>Unfortunately, there w</w:t>
            </w:r>
            <w:r w:rsidRPr="006D0624">
              <w:rPr>
                <w:rFonts w:cs="Arial"/>
                <w:color w:val="0000FF"/>
                <w:szCs w:val="24"/>
                <w:lang w:eastAsia="en-GB"/>
              </w:rPr>
              <w:t>as little or no opportunity to change these statistics due to there not being a functioning executive, nor Ministers to make appointments to Boards. The Agri-Food and Biosciences Institute (AFBI) Board has exceeded the 50% target</w:t>
            </w:r>
            <w:r w:rsidR="006D0624" w:rsidRPr="006D0624">
              <w:rPr>
                <w:rFonts w:cs="Arial"/>
                <w:color w:val="0000FF"/>
                <w:szCs w:val="24"/>
                <w:lang w:eastAsia="en-GB"/>
              </w:rPr>
              <w:t xml:space="preserve"> for female membership.</w:t>
            </w:r>
          </w:p>
          <w:p w14:paraId="5E7F57B9" w14:textId="77777777" w:rsidR="004715A6" w:rsidRDefault="004715A6" w:rsidP="00523D24">
            <w:pPr>
              <w:rPr>
                <w:rFonts w:cs="Arial"/>
                <w:color w:val="0000FF"/>
                <w:szCs w:val="24"/>
                <w:lang w:eastAsia="en-GB"/>
              </w:rPr>
            </w:pPr>
          </w:p>
          <w:p w14:paraId="56554BF1" w14:textId="77777777" w:rsidR="00A9712F" w:rsidRDefault="00A9712F" w:rsidP="00A9712F">
            <w:pPr>
              <w:rPr>
                <w:rFonts w:cs="Arial"/>
                <w:color w:val="0000FF"/>
                <w:szCs w:val="24"/>
                <w:lang w:eastAsia="en-GB"/>
              </w:rPr>
            </w:pPr>
            <w:r w:rsidRPr="00D95EB1">
              <w:rPr>
                <w:rFonts w:cs="Arial"/>
                <w:b/>
                <w:color w:val="0000FF"/>
                <w:szCs w:val="24"/>
                <w:lang w:eastAsia="en-GB"/>
              </w:rPr>
              <w:t>Position as at 31 Ma</w:t>
            </w:r>
            <w:r>
              <w:rPr>
                <w:rFonts w:cs="Arial"/>
                <w:b/>
                <w:color w:val="0000FF"/>
                <w:szCs w:val="24"/>
                <w:lang w:eastAsia="en-GB"/>
              </w:rPr>
              <w:t>rch 2020</w:t>
            </w:r>
          </w:p>
          <w:p w14:paraId="214F406F" w14:textId="77777777" w:rsidR="00A9712F" w:rsidRDefault="004715A6" w:rsidP="00523D24">
            <w:pPr>
              <w:rPr>
                <w:rFonts w:cs="Arial"/>
                <w:color w:val="0000FF"/>
                <w:szCs w:val="24"/>
                <w:lang w:eastAsia="en-GB"/>
              </w:rPr>
            </w:pPr>
            <w:r w:rsidRPr="006D0624">
              <w:rPr>
                <w:rFonts w:cs="Arial"/>
                <w:color w:val="0000FF"/>
                <w:szCs w:val="24"/>
                <w:lang w:eastAsia="en-GB"/>
              </w:rPr>
              <w:t>The number of females on the Department’s public bodies is still below the 50% target set by the Executive. Of the 36 public appointments on its regulated bodies at 31 March 2020, 16 (44%) were</w:t>
            </w:r>
            <w:r w:rsidR="006D0624" w:rsidRPr="006D0624">
              <w:rPr>
                <w:rFonts w:cs="Arial"/>
                <w:color w:val="0000FF"/>
                <w:szCs w:val="24"/>
                <w:lang w:eastAsia="en-GB"/>
              </w:rPr>
              <w:t xml:space="preserve"> held by women. The Department wa</w:t>
            </w:r>
            <w:r w:rsidRPr="006D0624">
              <w:rPr>
                <w:rFonts w:cs="Arial"/>
                <w:color w:val="0000FF"/>
                <w:szCs w:val="24"/>
                <w:lang w:eastAsia="en-GB"/>
              </w:rPr>
              <w:t>s continuing to move closer towards achieving the overall target. The Agri-Food and Biosciences Institute (AFBI) Board has exceeded the 50% target at an individual level. During the course of this reporting period a new Chair was appointed to the AFBI Board, this changed the gender breakdown to eight females (67%) and four males (33%).</w:t>
            </w:r>
          </w:p>
          <w:p w14:paraId="78679AAB" w14:textId="77777777" w:rsidR="004715A6" w:rsidRDefault="004715A6" w:rsidP="00523D24">
            <w:pPr>
              <w:rPr>
                <w:rFonts w:cs="Arial"/>
                <w:color w:val="0000FF"/>
                <w:szCs w:val="24"/>
                <w:lang w:eastAsia="en-GB"/>
              </w:rPr>
            </w:pPr>
          </w:p>
          <w:p w14:paraId="39A582BD" w14:textId="77777777" w:rsidR="00A9712F" w:rsidRDefault="00A9712F" w:rsidP="00A9712F">
            <w:pPr>
              <w:rPr>
                <w:rFonts w:cs="Arial"/>
                <w:color w:val="0000FF"/>
                <w:szCs w:val="24"/>
                <w:lang w:eastAsia="en-GB"/>
              </w:rPr>
            </w:pPr>
            <w:r w:rsidRPr="00D95EB1">
              <w:rPr>
                <w:rFonts w:cs="Arial"/>
                <w:b/>
                <w:color w:val="0000FF"/>
                <w:szCs w:val="24"/>
                <w:lang w:eastAsia="en-GB"/>
              </w:rPr>
              <w:t>Position as at 31 Ma</w:t>
            </w:r>
            <w:r>
              <w:rPr>
                <w:rFonts w:cs="Arial"/>
                <w:b/>
                <w:color w:val="0000FF"/>
                <w:szCs w:val="24"/>
                <w:lang w:eastAsia="en-GB"/>
              </w:rPr>
              <w:t>rch 2021</w:t>
            </w:r>
          </w:p>
          <w:p w14:paraId="1D9566CD" w14:textId="77777777" w:rsidR="00A9712F" w:rsidRDefault="004715A6" w:rsidP="00523D24">
            <w:pPr>
              <w:rPr>
                <w:rFonts w:cs="Arial"/>
                <w:color w:val="0000FF"/>
                <w:szCs w:val="24"/>
                <w:lang w:eastAsia="en-GB"/>
              </w:rPr>
            </w:pPr>
            <w:r w:rsidRPr="006D0624">
              <w:rPr>
                <w:rFonts w:cs="Arial"/>
                <w:color w:val="0000FF"/>
                <w:szCs w:val="24"/>
                <w:lang w:eastAsia="en-GB"/>
              </w:rPr>
              <w:t>The number of females on the Department’s public bodies is still below the 50% target set by the Executive. Of the 28 public appointments on its regulated bodies at 31 March 2021, 13 (46%) were held by women. The Department is continuing to move closer towards achieving the overall target. The Agri-Food and Biosciences Institute (AFBI) Board has exceeded the 50% target at an individual level, the gender breakdown being seven females (70%) and three males (30%).</w:t>
            </w:r>
          </w:p>
          <w:p w14:paraId="07958DA9" w14:textId="77777777" w:rsidR="00A9712F" w:rsidRDefault="00A9712F" w:rsidP="00A9712F">
            <w:pPr>
              <w:rPr>
                <w:rFonts w:cs="Arial"/>
                <w:color w:val="0000FF"/>
                <w:szCs w:val="24"/>
                <w:lang w:eastAsia="en-GB"/>
              </w:rPr>
            </w:pPr>
          </w:p>
          <w:p w14:paraId="0F682EF1" w14:textId="77777777" w:rsidR="006D0624" w:rsidRPr="006D0624" w:rsidRDefault="006D0624" w:rsidP="00A9712F">
            <w:pPr>
              <w:rPr>
                <w:rFonts w:cs="Arial"/>
                <w:b/>
                <w:color w:val="0000FF"/>
                <w:szCs w:val="24"/>
                <w:lang w:eastAsia="en-GB"/>
              </w:rPr>
            </w:pPr>
            <w:r w:rsidRPr="006D0624">
              <w:rPr>
                <w:rFonts w:cs="Arial"/>
                <w:b/>
                <w:color w:val="0000FF"/>
                <w:szCs w:val="24"/>
                <w:lang w:eastAsia="en-GB"/>
              </w:rPr>
              <w:t>DAERA Public Appointments Unit</w:t>
            </w:r>
          </w:p>
          <w:p w14:paraId="2ADD7CEA" w14:textId="77777777" w:rsidR="00A9712F" w:rsidRPr="00BA31FF" w:rsidRDefault="00A9712F" w:rsidP="00A9712F">
            <w:pPr>
              <w:rPr>
                <w:rFonts w:cs="Arial"/>
                <w:color w:val="0000FF"/>
                <w:szCs w:val="24"/>
                <w:lang w:eastAsia="en-GB"/>
              </w:rPr>
            </w:pPr>
            <w:r w:rsidRPr="00BA31FF">
              <w:rPr>
                <w:rFonts w:cs="Arial"/>
                <w:color w:val="0000FF"/>
                <w:szCs w:val="24"/>
                <w:lang w:eastAsia="en-GB"/>
              </w:rPr>
              <w:t xml:space="preserve">In terms of impact on individuals according to Section 75 category, the establishment of a central public appointments unit </w:t>
            </w:r>
            <w:r>
              <w:rPr>
                <w:rFonts w:cs="Arial"/>
                <w:color w:val="0000FF"/>
                <w:szCs w:val="24"/>
                <w:lang w:eastAsia="en-GB"/>
              </w:rPr>
              <w:t>has</w:t>
            </w:r>
            <w:r w:rsidRPr="00BA31FF">
              <w:rPr>
                <w:rFonts w:cs="Arial"/>
                <w:color w:val="0000FF"/>
                <w:szCs w:val="24"/>
                <w:lang w:eastAsia="en-GB"/>
              </w:rPr>
              <w:t xml:space="preserve"> help</w:t>
            </w:r>
            <w:r>
              <w:rPr>
                <w:rFonts w:cs="Arial"/>
                <w:color w:val="0000FF"/>
                <w:szCs w:val="24"/>
                <w:lang w:eastAsia="en-GB"/>
              </w:rPr>
              <w:t>ed</w:t>
            </w:r>
            <w:r w:rsidRPr="00BA31FF">
              <w:rPr>
                <w:rFonts w:cs="Arial"/>
                <w:color w:val="0000FF"/>
                <w:szCs w:val="24"/>
                <w:lang w:eastAsia="en-GB"/>
              </w:rPr>
              <w:t xml:space="preserve"> ensure that the processes for appointments are fairly and openly applied and that the principles underpin an inclusive process. It is important that any individual who wishes to serve on one of DAERA’s bodies and has the skills to contribute is given the opportunity to put themselves forward for appointment. Having resources dedicated to public appointments also means that staff can be proactive in terms of outreach efforts when running a competition including maximising all possible media opportunities to attract a large and diverse applicant pool. Staff time has also been made available to review the effectiveness of each public appointment competition and identify any barriers to participation by underrepresented groups to continually improve the process and widen opportunities to participate for everyone.</w:t>
            </w:r>
          </w:p>
          <w:p w14:paraId="0E0DDAAD" w14:textId="77777777" w:rsidR="00A9712F" w:rsidRPr="00BA31FF" w:rsidRDefault="00A9712F" w:rsidP="00A9712F">
            <w:pPr>
              <w:rPr>
                <w:rFonts w:cs="Arial"/>
                <w:color w:val="0000FF"/>
                <w:szCs w:val="24"/>
                <w:lang w:eastAsia="en-GB"/>
              </w:rPr>
            </w:pPr>
          </w:p>
          <w:p w14:paraId="448AE521" w14:textId="77777777" w:rsidR="00A9712F" w:rsidRDefault="00A9712F" w:rsidP="00A9712F">
            <w:pPr>
              <w:rPr>
                <w:rFonts w:cs="Arial"/>
                <w:color w:val="0000FF"/>
                <w:szCs w:val="24"/>
                <w:lang w:eastAsia="en-GB"/>
              </w:rPr>
            </w:pPr>
            <w:r w:rsidRPr="00BA31FF">
              <w:rPr>
                <w:rFonts w:cs="Arial"/>
                <w:color w:val="0000FF"/>
                <w:szCs w:val="24"/>
                <w:lang w:eastAsia="en-GB"/>
              </w:rPr>
              <w:t>During the 2020/21 reporting period the EDPA Branch was dissolved and the public appointments section moved over to the ALB Sponsor Branch to continue this work.</w:t>
            </w:r>
          </w:p>
          <w:p w14:paraId="1F850B5E" w14:textId="77777777" w:rsidR="00A9712F" w:rsidRPr="00BA31FF" w:rsidRDefault="00A9712F" w:rsidP="00523D24">
            <w:pPr>
              <w:rPr>
                <w:rFonts w:cs="Arial"/>
                <w:color w:val="0000FF"/>
                <w:szCs w:val="24"/>
                <w:lang w:eastAsia="en-GB"/>
              </w:rPr>
            </w:pPr>
          </w:p>
          <w:p w14:paraId="4E11C999" w14:textId="77777777" w:rsidR="00A9712F" w:rsidRPr="0072542F" w:rsidRDefault="00A9712F" w:rsidP="00A9712F">
            <w:pPr>
              <w:rPr>
                <w:rFonts w:cs="Arial"/>
                <w:b/>
                <w:color w:val="0000FF"/>
                <w:szCs w:val="24"/>
                <w:lang w:eastAsia="en-GB"/>
              </w:rPr>
            </w:pPr>
            <w:r w:rsidRPr="0072542F">
              <w:rPr>
                <w:rFonts w:cs="Arial"/>
                <w:b/>
                <w:color w:val="0000FF"/>
                <w:szCs w:val="24"/>
                <w:lang w:eastAsia="en-GB"/>
              </w:rPr>
              <w:t>Conclusion</w:t>
            </w:r>
          </w:p>
          <w:p w14:paraId="1B6FD21E" w14:textId="77777777" w:rsidR="003F18C8" w:rsidRDefault="00A9712F" w:rsidP="00A9712F">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as listed above</w:t>
            </w:r>
            <w:r>
              <w:rPr>
                <w:rFonts w:cs="Arial"/>
                <w:color w:val="0000FF"/>
                <w:szCs w:val="24"/>
                <w:lang w:eastAsia="en-GB"/>
              </w:rPr>
              <w:t xml:space="preserve"> and as detailed within the APR’s</w:t>
            </w:r>
            <w:r w:rsidRPr="00EB3505">
              <w:rPr>
                <w:rFonts w:cs="Arial"/>
                <w:color w:val="0000FF"/>
                <w:szCs w:val="24"/>
                <w:lang w:eastAsia="en-GB"/>
              </w:rPr>
              <w:t xml:space="preserve"> then it can be agreed that the target date for the “Intended Outcomes” (By when: </w:t>
            </w:r>
            <w:r>
              <w:rPr>
                <w:rFonts w:cs="Arial"/>
                <w:color w:val="0000FF"/>
                <w:szCs w:val="24"/>
                <w:lang w:eastAsia="en-GB"/>
              </w:rPr>
              <w:t xml:space="preserve">2013, </w:t>
            </w:r>
            <w:r w:rsidRPr="00EB3505">
              <w:rPr>
                <w:rFonts w:cs="Arial"/>
                <w:color w:val="0000FF"/>
                <w:szCs w:val="24"/>
                <w:lang w:eastAsia="en-GB"/>
              </w:rPr>
              <w:t>201</w:t>
            </w:r>
            <w:r>
              <w:rPr>
                <w:rFonts w:cs="Arial"/>
                <w:color w:val="0000FF"/>
                <w:szCs w:val="24"/>
                <w:lang w:eastAsia="en-GB"/>
              </w:rPr>
              <w:t>4 and 2016</w:t>
            </w:r>
            <w:r w:rsidRPr="00EB3505">
              <w:rPr>
                <w:rFonts w:cs="Arial"/>
                <w:color w:val="0000FF"/>
                <w:szCs w:val="24"/>
                <w:lang w:eastAsia="en-GB"/>
              </w:rPr>
              <w:t>) ha</w:t>
            </w:r>
            <w:r w:rsidR="00BC62CB">
              <w:rPr>
                <w:rFonts w:cs="Arial"/>
                <w:color w:val="0000FF"/>
                <w:szCs w:val="24"/>
                <w:lang w:eastAsia="en-GB"/>
              </w:rPr>
              <w:t>ve</w:t>
            </w:r>
            <w:r w:rsidRPr="00EB3505">
              <w:rPr>
                <w:rFonts w:cs="Arial"/>
                <w:color w:val="0000FF"/>
                <w:szCs w:val="24"/>
                <w:lang w:eastAsia="en-GB"/>
              </w:rPr>
              <w:t xml:space="preserve"> </w:t>
            </w:r>
            <w:r>
              <w:rPr>
                <w:rFonts w:cs="Arial"/>
                <w:color w:val="0000FF"/>
                <w:szCs w:val="24"/>
                <w:lang w:eastAsia="en-GB"/>
              </w:rPr>
              <w:t xml:space="preserve">not </w:t>
            </w:r>
            <w:r w:rsidRPr="00EB3505">
              <w:rPr>
                <w:rFonts w:cs="Arial"/>
                <w:color w:val="0000FF"/>
                <w:szCs w:val="24"/>
                <w:lang w:eastAsia="en-GB"/>
              </w:rPr>
              <w:t>been achieved.</w:t>
            </w:r>
            <w:r w:rsidR="00BC62CB">
              <w:rPr>
                <w:rFonts w:cs="Arial"/>
                <w:color w:val="0000FF"/>
                <w:szCs w:val="24"/>
                <w:lang w:eastAsia="en-GB"/>
              </w:rPr>
              <w:t xml:space="preserve"> In 2017 the AFBI Board did achieve</w:t>
            </w:r>
            <w:r w:rsidR="004715A6">
              <w:rPr>
                <w:rFonts w:cs="Arial"/>
                <w:color w:val="0000FF"/>
                <w:szCs w:val="24"/>
                <w:lang w:eastAsia="en-GB"/>
              </w:rPr>
              <w:t xml:space="preserve"> and surpass</w:t>
            </w:r>
            <w:r w:rsidR="00BC62CB">
              <w:rPr>
                <w:rFonts w:cs="Arial"/>
                <w:color w:val="0000FF"/>
                <w:szCs w:val="24"/>
                <w:lang w:eastAsia="en-GB"/>
              </w:rPr>
              <w:t xml:space="preserve"> the target of 50% female representation on </w:t>
            </w:r>
            <w:r w:rsidR="00D36E96">
              <w:rPr>
                <w:rFonts w:cs="Arial"/>
                <w:color w:val="0000FF"/>
                <w:szCs w:val="24"/>
                <w:lang w:eastAsia="en-GB"/>
              </w:rPr>
              <w:t>its</w:t>
            </w:r>
            <w:r w:rsidR="00BC62CB">
              <w:rPr>
                <w:rFonts w:cs="Arial"/>
                <w:color w:val="0000FF"/>
                <w:szCs w:val="24"/>
                <w:lang w:eastAsia="en-GB"/>
              </w:rPr>
              <w:t xml:space="preserve"> Board but this was after the target date and is only a partial success overall.</w:t>
            </w:r>
            <w:r w:rsidR="00956312">
              <w:rPr>
                <w:rFonts w:cs="Arial"/>
                <w:color w:val="0000FF"/>
                <w:szCs w:val="24"/>
                <w:lang w:eastAsia="en-GB"/>
              </w:rPr>
              <w:t xml:space="preserve"> The actions for this issue have been achieved </w:t>
            </w:r>
            <w:r w:rsidR="00D36E96">
              <w:rPr>
                <w:rFonts w:cs="Arial"/>
                <w:color w:val="0000FF"/>
                <w:szCs w:val="24"/>
                <w:lang w:eastAsia="en-GB"/>
              </w:rPr>
              <w:t>but</w:t>
            </w:r>
            <w:r w:rsidR="00956312">
              <w:rPr>
                <w:rFonts w:cs="Arial"/>
                <w:color w:val="0000FF"/>
                <w:szCs w:val="24"/>
                <w:lang w:eastAsia="en-GB"/>
              </w:rPr>
              <w:t xml:space="preserve"> the intended outcome has not </w:t>
            </w:r>
            <w:r w:rsidR="00D36E96">
              <w:rPr>
                <w:rFonts w:cs="Arial"/>
                <w:color w:val="0000FF"/>
                <w:szCs w:val="24"/>
                <w:lang w:eastAsia="en-GB"/>
              </w:rPr>
              <w:t xml:space="preserve">yet </w:t>
            </w:r>
            <w:r w:rsidR="00956312">
              <w:rPr>
                <w:rFonts w:cs="Arial"/>
                <w:color w:val="0000FF"/>
                <w:szCs w:val="24"/>
                <w:lang w:eastAsia="en-GB"/>
              </w:rPr>
              <w:t>materialised.</w:t>
            </w:r>
          </w:p>
          <w:p w14:paraId="2BDC9314" w14:textId="77777777" w:rsidR="00BC62CB" w:rsidRDefault="00BC62CB" w:rsidP="00A9712F">
            <w:pPr>
              <w:rPr>
                <w:rFonts w:cs="Arial"/>
                <w:color w:val="0000FF"/>
                <w:szCs w:val="24"/>
                <w:lang w:eastAsia="en-GB"/>
              </w:rPr>
            </w:pPr>
          </w:p>
          <w:p w14:paraId="4803395C" w14:textId="77777777" w:rsidR="00BC62CB" w:rsidRDefault="00BC62CB" w:rsidP="00A9712F">
            <w:pPr>
              <w:rPr>
                <w:rFonts w:cs="Arial"/>
                <w:color w:val="0000FF"/>
                <w:szCs w:val="24"/>
                <w:lang w:eastAsia="en-GB"/>
              </w:rPr>
            </w:pPr>
            <w:r>
              <w:rPr>
                <w:rFonts w:cs="Arial"/>
                <w:color w:val="0000FF"/>
                <w:szCs w:val="24"/>
                <w:lang w:eastAsia="en-GB"/>
              </w:rPr>
              <w:t>This work should continue and it is necessary to keep this issue within the new Audit of Inequalities Action Plan.</w:t>
            </w:r>
            <w:r w:rsidR="00956312">
              <w:rPr>
                <w:rFonts w:cs="Arial"/>
                <w:color w:val="0000FF"/>
                <w:szCs w:val="24"/>
                <w:lang w:eastAsia="en-GB"/>
              </w:rPr>
              <w:t xml:space="preserve"> Consideration around the actions needed to achieve this should be </w:t>
            </w:r>
            <w:r w:rsidR="00752DFB">
              <w:rPr>
                <w:rFonts w:cs="Arial"/>
                <w:color w:val="0000FF"/>
                <w:szCs w:val="24"/>
                <w:lang w:eastAsia="en-GB"/>
              </w:rPr>
              <w:t>assessed and renewed if necessary.</w:t>
            </w:r>
          </w:p>
          <w:p w14:paraId="1D9265FB" w14:textId="77777777" w:rsidR="008F23F3" w:rsidRDefault="008F23F3" w:rsidP="00A9712F">
            <w:pPr>
              <w:rPr>
                <w:rFonts w:cs="Arial"/>
                <w:szCs w:val="24"/>
              </w:rPr>
            </w:pPr>
          </w:p>
          <w:p w14:paraId="39BF61E1" w14:textId="207E04FF" w:rsidR="00F70490" w:rsidRPr="006D0624" w:rsidRDefault="00F70490" w:rsidP="00A9712F">
            <w:pPr>
              <w:rPr>
                <w:rFonts w:cs="Arial"/>
                <w:szCs w:val="24"/>
              </w:rPr>
            </w:pPr>
          </w:p>
        </w:tc>
      </w:tr>
      <w:tr w:rsidR="00D574DD" w14:paraId="624E6991" w14:textId="77777777" w:rsidTr="00D574DD">
        <w:tc>
          <w:tcPr>
            <w:tcW w:w="2700" w:type="dxa"/>
            <w:vMerge w:val="restart"/>
            <w:tcBorders>
              <w:top w:val="single" w:sz="4" w:space="0" w:color="auto"/>
              <w:left w:val="single" w:sz="4" w:space="0" w:color="auto"/>
              <w:right w:val="single" w:sz="4" w:space="0" w:color="auto"/>
            </w:tcBorders>
          </w:tcPr>
          <w:p w14:paraId="64D89C6B" w14:textId="77777777" w:rsidR="00D574DD" w:rsidRDefault="006832FE">
            <w:pPr>
              <w:rPr>
                <w:rFonts w:cs="Arial"/>
                <w:b/>
                <w:sz w:val="28"/>
                <w:szCs w:val="28"/>
              </w:rPr>
            </w:pPr>
            <w:r w:rsidRPr="00B35627">
              <w:rPr>
                <w:rFonts w:cs="Arial"/>
                <w:b/>
                <w:sz w:val="28"/>
                <w:szCs w:val="28"/>
              </w:rPr>
              <w:t xml:space="preserve">5. </w:t>
            </w:r>
            <w:r w:rsidR="00D574DD" w:rsidRPr="00B35627">
              <w:rPr>
                <w:rFonts w:cs="Arial"/>
                <w:b/>
                <w:sz w:val="28"/>
                <w:szCs w:val="28"/>
              </w:rPr>
              <w:t>Improve representation by women on internal decision making teams / groups</w:t>
            </w:r>
          </w:p>
          <w:p w14:paraId="64F5ACFB" w14:textId="77777777" w:rsidR="00D574DD" w:rsidRDefault="00D574DD">
            <w:pPr>
              <w:rPr>
                <w:rFonts w:cs="Arial"/>
                <w:b/>
                <w:sz w:val="28"/>
                <w:szCs w:val="28"/>
              </w:rPr>
            </w:pPr>
          </w:p>
        </w:tc>
        <w:tc>
          <w:tcPr>
            <w:tcW w:w="5004" w:type="dxa"/>
            <w:tcBorders>
              <w:top w:val="single" w:sz="4" w:space="0" w:color="auto"/>
              <w:left w:val="single" w:sz="4" w:space="0" w:color="auto"/>
              <w:bottom w:val="single" w:sz="4" w:space="0" w:color="auto"/>
              <w:right w:val="single" w:sz="4" w:space="0" w:color="auto"/>
            </w:tcBorders>
          </w:tcPr>
          <w:p w14:paraId="3FF9F98B" w14:textId="77777777" w:rsidR="00D574DD" w:rsidRDefault="00D574DD" w:rsidP="00FC4FB3">
            <w:pPr>
              <w:widowControl/>
              <w:numPr>
                <w:ilvl w:val="0"/>
                <w:numId w:val="10"/>
              </w:numPr>
              <w:tabs>
                <w:tab w:val="clear" w:pos="720"/>
              </w:tabs>
              <w:ind w:left="360"/>
              <w:rPr>
                <w:rFonts w:cs="Arial"/>
                <w:sz w:val="28"/>
                <w:szCs w:val="28"/>
              </w:rPr>
            </w:pPr>
            <w:r>
              <w:rPr>
                <w:rFonts w:cs="Arial"/>
                <w:sz w:val="28"/>
                <w:szCs w:val="28"/>
              </w:rPr>
              <w:t>Fair representation (50:50) by women and men on all key DA</w:t>
            </w:r>
            <w:r w:rsidR="00D07A91">
              <w:rPr>
                <w:rFonts w:cs="Arial"/>
                <w:sz w:val="28"/>
                <w:szCs w:val="28"/>
              </w:rPr>
              <w:t>E</w:t>
            </w:r>
            <w:r>
              <w:rPr>
                <w:rFonts w:cs="Arial"/>
                <w:sz w:val="28"/>
                <w:szCs w:val="28"/>
              </w:rPr>
              <w:t>R</w:t>
            </w:r>
            <w:r w:rsidR="00D07A91">
              <w:rPr>
                <w:rFonts w:cs="Arial"/>
                <w:sz w:val="28"/>
                <w:szCs w:val="28"/>
              </w:rPr>
              <w:t>A</w:t>
            </w:r>
            <w:r>
              <w:rPr>
                <w:rFonts w:cs="Arial"/>
                <w:sz w:val="28"/>
                <w:szCs w:val="28"/>
              </w:rPr>
              <w:t xml:space="preserve"> internal decision-making Boards, teams / groups etc</w:t>
            </w:r>
            <w:r w:rsidR="00CC57E1">
              <w:rPr>
                <w:rFonts w:cs="Arial"/>
                <w:sz w:val="28"/>
                <w:szCs w:val="28"/>
              </w:rPr>
              <w:t xml:space="preserve">. </w:t>
            </w:r>
            <w:r w:rsidR="00CC57E1" w:rsidRPr="00BA31FF">
              <w:rPr>
                <w:rFonts w:cs="Arial"/>
                <w:color w:val="FF0000"/>
                <w:sz w:val="28"/>
                <w:szCs w:val="28"/>
              </w:rPr>
              <w:t>[By when: 2016]</w:t>
            </w:r>
          </w:p>
          <w:p w14:paraId="73E71399" w14:textId="77777777" w:rsidR="00813B43" w:rsidRPr="00813B43" w:rsidRDefault="00813B43" w:rsidP="00813B43">
            <w:pPr>
              <w:ind w:left="364"/>
              <w:rPr>
                <w:rFonts w:cs="Arial"/>
                <w:color w:val="FF0000"/>
                <w:sz w:val="28"/>
                <w:szCs w:val="28"/>
              </w:rPr>
            </w:pPr>
            <w:r w:rsidRPr="00813B43">
              <w:rPr>
                <w:rFonts w:cs="Arial"/>
                <w:color w:val="FF0000"/>
                <w:sz w:val="28"/>
                <w:szCs w:val="28"/>
              </w:rPr>
              <w:t>Not Achieved (but ongoing).</w:t>
            </w:r>
          </w:p>
          <w:p w14:paraId="02E7C714" w14:textId="77777777" w:rsidR="00026656" w:rsidRPr="00905AD9" w:rsidRDefault="00026656" w:rsidP="00026656">
            <w:pPr>
              <w:widowControl/>
              <w:rPr>
                <w:rFonts w:cs="Arial"/>
                <w:sz w:val="28"/>
                <w:szCs w:val="28"/>
              </w:rPr>
            </w:pPr>
          </w:p>
        </w:tc>
        <w:tc>
          <w:tcPr>
            <w:tcW w:w="7655" w:type="dxa"/>
            <w:tcBorders>
              <w:top w:val="single" w:sz="4" w:space="0" w:color="auto"/>
              <w:left w:val="single" w:sz="4" w:space="0" w:color="auto"/>
              <w:bottom w:val="single" w:sz="4" w:space="0" w:color="auto"/>
              <w:right w:val="single" w:sz="4" w:space="0" w:color="auto"/>
            </w:tcBorders>
          </w:tcPr>
          <w:p w14:paraId="10CCEC5C" w14:textId="77777777" w:rsidR="00D574DD" w:rsidRDefault="00D574DD" w:rsidP="00813B43">
            <w:pPr>
              <w:numPr>
                <w:ilvl w:val="0"/>
                <w:numId w:val="10"/>
              </w:numPr>
              <w:rPr>
                <w:rFonts w:cs="Arial"/>
                <w:sz w:val="28"/>
                <w:szCs w:val="28"/>
              </w:rPr>
            </w:pPr>
            <w:r>
              <w:rPr>
                <w:rFonts w:cs="Arial"/>
                <w:sz w:val="28"/>
                <w:szCs w:val="28"/>
              </w:rPr>
              <w:t>Revise the gender make-up of internal Boards, review teams, policy, subject-specific groups, forums etc and the criteria for membership.</w:t>
            </w:r>
          </w:p>
          <w:p w14:paraId="209451B4" w14:textId="77777777" w:rsidR="00813B43" w:rsidRPr="004448D8" w:rsidRDefault="00813B43" w:rsidP="00813B43">
            <w:pPr>
              <w:ind w:left="741"/>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50F2D6B" w14:textId="77777777" w:rsidR="00813B43" w:rsidRDefault="00813B43" w:rsidP="00813B43">
            <w:pPr>
              <w:rPr>
                <w:rFonts w:cs="Arial"/>
                <w:sz w:val="28"/>
                <w:szCs w:val="28"/>
              </w:rPr>
            </w:pPr>
          </w:p>
        </w:tc>
      </w:tr>
      <w:tr w:rsidR="00D574DD" w14:paraId="16073B8C" w14:textId="77777777" w:rsidTr="00D574DD">
        <w:tc>
          <w:tcPr>
            <w:tcW w:w="2700" w:type="dxa"/>
            <w:vMerge/>
            <w:tcBorders>
              <w:left w:val="single" w:sz="4" w:space="0" w:color="auto"/>
              <w:bottom w:val="single" w:sz="4" w:space="0" w:color="auto"/>
              <w:right w:val="single" w:sz="4" w:space="0" w:color="auto"/>
            </w:tcBorders>
          </w:tcPr>
          <w:p w14:paraId="7534B7B7" w14:textId="77777777" w:rsidR="00D574DD" w:rsidRDefault="00D574DD">
            <w:pPr>
              <w:rPr>
                <w:rFonts w:cs="Arial"/>
                <w:b/>
                <w:sz w:val="28"/>
                <w:szCs w:val="28"/>
              </w:rPr>
            </w:pPr>
          </w:p>
        </w:tc>
        <w:tc>
          <w:tcPr>
            <w:tcW w:w="12659" w:type="dxa"/>
            <w:gridSpan w:val="2"/>
            <w:tcBorders>
              <w:top w:val="single" w:sz="4" w:space="0" w:color="auto"/>
              <w:left w:val="single" w:sz="4" w:space="0" w:color="auto"/>
              <w:bottom w:val="single" w:sz="4" w:space="0" w:color="auto"/>
              <w:right w:val="single" w:sz="4" w:space="0" w:color="auto"/>
            </w:tcBorders>
          </w:tcPr>
          <w:p w14:paraId="0278D1BC" w14:textId="77777777" w:rsidR="00D574DD" w:rsidRPr="00546FE1" w:rsidRDefault="00D574DD" w:rsidP="006B4525">
            <w:pPr>
              <w:rPr>
                <w:rFonts w:cs="Arial"/>
                <w:b/>
                <w:color w:val="0000FF"/>
                <w:szCs w:val="24"/>
                <w:u w:val="single"/>
                <w:lang w:eastAsia="en-GB"/>
              </w:rPr>
            </w:pPr>
            <w:r w:rsidRPr="00546FE1">
              <w:rPr>
                <w:rFonts w:cs="Arial"/>
                <w:b/>
                <w:color w:val="0000FF"/>
                <w:szCs w:val="24"/>
                <w:u w:val="single"/>
                <w:lang w:eastAsia="en-GB"/>
              </w:rPr>
              <w:t>Progress to Date</w:t>
            </w:r>
          </w:p>
          <w:p w14:paraId="7012BC49" w14:textId="77777777" w:rsidR="00BA31FF" w:rsidRDefault="00BA31FF" w:rsidP="006B4525">
            <w:pPr>
              <w:rPr>
                <w:rFonts w:cs="Arial"/>
                <w:color w:val="0000FF"/>
                <w:szCs w:val="24"/>
                <w:lang w:eastAsia="en-GB"/>
              </w:rPr>
            </w:pPr>
          </w:p>
          <w:p w14:paraId="19CE360F" w14:textId="77777777" w:rsidR="00EF6435" w:rsidRPr="00EF6435" w:rsidRDefault="00EF6435" w:rsidP="006B4525">
            <w:pPr>
              <w:rPr>
                <w:rFonts w:cs="Arial"/>
                <w:b/>
                <w:color w:val="0000FF"/>
                <w:szCs w:val="24"/>
                <w:lang w:eastAsia="en-GB"/>
              </w:rPr>
            </w:pPr>
            <w:r w:rsidRPr="00EF6435">
              <w:rPr>
                <w:rFonts w:cs="Arial"/>
                <w:b/>
                <w:color w:val="0000FF"/>
                <w:szCs w:val="24"/>
                <w:lang w:eastAsia="en-GB"/>
              </w:rPr>
              <w:t>CAFRE</w:t>
            </w:r>
          </w:p>
          <w:p w14:paraId="798261A3" w14:textId="3CB51690" w:rsidR="00EF6435" w:rsidRDefault="00D07A91" w:rsidP="00D25C9C">
            <w:pPr>
              <w:rPr>
                <w:rFonts w:cs="Arial"/>
                <w:color w:val="0000FF"/>
                <w:szCs w:val="24"/>
                <w:lang w:eastAsia="en-GB"/>
              </w:rPr>
            </w:pPr>
            <w:r w:rsidRPr="00D07A91">
              <w:rPr>
                <w:rFonts w:cs="Arial"/>
                <w:color w:val="0000FF"/>
                <w:szCs w:val="24"/>
                <w:lang w:eastAsia="en-GB"/>
              </w:rPr>
              <w:t xml:space="preserve">As at 2013, </w:t>
            </w:r>
            <w:r w:rsidR="00D748CC" w:rsidRPr="00D07A91">
              <w:rPr>
                <w:rFonts w:cs="Arial"/>
                <w:color w:val="0000FF"/>
                <w:szCs w:val="24"/>
                <w:lang w:eastAsia="en-GB"/>
              </w:rPr>
              <w:t>CAFRE ha</w:t>
            </w:r>
            <w:r w:rsidRPr="00D07A91">
              <w:rPr>
                <w:rFonts w:cs="Arial"/>
                <w:color w:val="0000FF"/>
                <w:szCs w:val="24"/>
                <w:lang w:eastAsia="en-GB"/>
              </w:rPr>
              <w:t>d</w:t>
            </w:r>
            <w:r w:rsidR="00D748CC" w:rsidRPr="00D07A91">
              <w:rPr>
                <w:rFonts w:cs="Arial"/>
                <w:color w:val="0000FF"/>
                <w:szCs w:val="24"/>
                <w:lang w:eastAsia="en-GB"/>
              </w:rPr>
              <w:t xml:space="preserve"> 26 management committees with a gender balance of approx</w:t>
            </w:r>
            <w:r w:rsidR="00F70490">
              <w:rPr>
                <w:rFonts w:cs="Arial"/>
                <w:color w:val="0000FF"/>
                <w:szCs w:val="24"/>
                <w:lang w:eastAsia="en-GB"/>
              </w:rPr>
              <w:t>imately</w:t>
            </w:r>
            <w:r w:rsidR="00D748CC" w:rsidRPr="00D07A91">
              <w:rPr>
                <w:rFonts w:cs="Arial"/>
                <w:color w:val="0000FF"/>
                <w:szCs w:val="24"/>
                <w:lang w:eastAsia="en-GB"/>
              </w:rPr>
              <w:t xml:space="preserve"> 27% female to 73% male. A group </w:t>
            </w:r>
            <w:r w:rsidR="00D25C9C" w:rsidRPr="00D07A91">
              <w:rPr>
                <w:rFonts w:cs="Arial"/>
                <w:color w:val="0000FF"/>
                <w:szCs w:val="24"/>
                <w:lang w:eastAsia="en-GB"/>
              </w:rPr>
              <w:t>of female staff representing Grades III, II and I was consulted by the DACRE Director on</w:t>
            </w:r>
            <w:r w:rsidR="00D748CC" w:rsidRPr="00D07A91">
              <w:rPr>
                <w:rFonts w:cs="Arial"/>
                <w:color w:val="0000FF"/>
                <w:szCs w:val="24"/>
                <w:lang w:eastAsia="en-GB"/>
              </w:rPr>
              <w:t xml:space="preserve"> how CAFRE can improve the representation of women on </w:t>
            </w:r>
            <w:r w:rsidRPr="00D07A91">
              <w:rPr>
                <w:rFonts w:cs="Arial"/>
                <w:color w:val="0000FF"/>
                <w:szCs w:val="24"/>
                <w:lang w:eastAsia="en-GB"/>
              </w:rPr>
              <w:t>decision-making</w:t>
            </w:r>
            <w:r w:rsidR="00D748CC" w:rsidRPr="00D07A91">
              <w:rPr>
                <w:rFonts w:cs="Arial"/>
                <w:color w:val="0000FF"/>
                <w:szCs w:val="24"/>
                <w:lang w:eastAsia="en-GB"/>
              </w:rPr>
              <w:t xml:space="preserve"> groups.</w:t>
            </w:r>
            <w:r w:rsidR="00D25C9C" w:rsidRPr="00D07A91">
              <w:rPr>
                <w:rFonts w:cs="Arial"/>
                <w:color w:val="0000FF"/>
                <w:szCs w:val="24"/>
                <w:lang w:eastAsia="en-GB"/>
              </w:rPr>
              <w:t xml:space="preserve"> As a result of this it was agreed that CAFRE Committee Chairs would review the make-up of CAFRE Committees with the view to increasing female representation.</w:t>
            </w:r>
          </w:p>
          <w:p w14:paraId="331379C1" w14:textId="77777777" w:rsidR="00F70490" w:rsidRDefault="00F70490" w:rsidP="00EF6435">
            <w:pPr>
              <w:rPr>
                <w:rFonts w:cs="Arial"/>
                <w:color w:val="0000FF"/>
                <w:szCs w:val="24"/>
                <w:lang w:eastAsia="en-GB"/>
              </w:rPr>
            </w:pPr>
          </w:p>
          <w:p w14:paraId="19E8A134" w14:textId="10269449" w:rsidR="00EF6435" w:rsidRDefault="00EF6435" w:rsidP="00EF6435">
            <w:pPr>
              <w:rPr>
                <w:rFonts w:cs="Arial"/>
                <w:b/>
                <w:color w:val="0000FF"/>
                <w:szCs w:val="24"/>
                <w:lang w:eastAsia="en-GB"/>
              </w:rPr>
            </w:pPr>
            <w:r w:rsidRPr="007A1426">
              <w:rPr>
                <w:rFonts w:cs="Arial"/>
                <w:b/>
                <w:color w:val="0000FF"/>
                <w:szCs w:val="24"/>
                <w:lang w:eastAsia="en-GB"/>
              </w:rPr>
              <w:t>College of Agriculture, Food and Rural Enterprise (CAFRE) - College Advisory Group</w:t>
            </w:r>
          </w:p>
          <w:p w14:paraId="0C7D0C74" w14:textId="078B3513" w:rsidR="00CA5B34" w:rsidRPr="00343D72" w:rsidRDefault="00EF6435" w:rsidP="00CA5B34">
            <w:pPr>
              <w:rPr>
                <w:rFonts w:cs="Arial"/>
                <w:color w:val="0000FF"/>
                <w:szCs w:val="24"/>
                <w:lang w:eastAsia="en-GB"/>
              </w:rPr>
            </w:pPr>
            <w:r w:rsidRPr="00343D72">
              <w:rPr>
                <w:rFonts w:cs="Arial"/>
                <w:color w:val="0000FF"/>
                <w:szCs w:val="24"/>
                <w:lang w:eastAsia="en-GB"/>
              </w:rPr>
              <w:t xml:space="preserve">During 2012/13, </w:t>
            </w:r>
            <w:r w:rsidRPr="00EF6435">
              <w:rPr>
                <w:rFonts w:cs="Arial"/>
                <w:color w:val="0000FF"/>
                <w:szCs w:val="24"/>
                <w:lang w:eastAsia="en-GB"/>
              </w:rPr>
              <w:t>SDG</w:t>
            </w:r>
            <w:r w:rsidRPr="00343D72">
              <w:rPr>
                <w:rFonts w:cs="Arial"/>
                <w:color w:val="0000FF"/>
                <w:szCs w:val="24"/>
                <w:lang w:eastAsia="en-GB"/>
              </w:rPr>
              <w:t xml:space="preserve"> Resource Management Services Branch initiated a recruitment competition for 9 members of the College of Agriculture, Food and Rural Enterprise (CAFRE) - College Advisory Group.</w:t>
            </w:r>
            <w:r w:rsidR="00852983">
              <w:rPr>
                <w:rFonts w:cs="Arial"/>
                <w:color w:val="0000FF"/>
                <w:szCs w:val="24"/>
                <w:lang w:eastAsia="en-GB"/>
              </w:rPr>
              <w:t xml:space="preserve"> </w:t>
            </w:r>
            <w:r w:rsidR="00CA5B34" w:rsidRPr="00343D72">
              <w:rPr>
                <w:rFonts w:cs="Arial"/>
                <w:color w:val="0000FF"/>
                <w:szCs w:val="24"/>
                <w:lang w:eastAsia="en-GB"/>
              </w:rPr>
              <w:t xml:space="preserve"> An information night was held at Greenmount Campus, CAFRE, for prospective candidates. </w:t>
            </w:r>
            <w:r w:rsidR="00490FCE">
              <w:rPr>
                <w:rFonts w:cs="Arial"/>
                <w:color w:val="0000FF"/>
                <w:szCs w:val="24"/>
                <w:lang w:eastAsia="en-GB"/>
              </w:rPr>
              <w:t xml:space="preserve"> </w:t>
            </w:r>
            <w:r w:rsidR="00CA5B34">
              <w:rPr>
                <w:rFonts w:cs="Arial"/>
                <w:color w:val="0000FF"/>
                <w:szCs w:val="24"/>
                <w:lang w:eastAsia="en-GB"/>
              </w:rPr>
              <w:t>This helped to fulfil the action listed above to review the policy in relation to recruiting members to this group.</w:t>
            </w:r>
          </w:p>
          <w:p w14:paraId="2123CB5B" w14:textId="77777777" w:rsidR="00F70490" w:rsidRDefault="00F70490" w:rsidP="00EF6435">
            <w:pPr>
              <w:rPr>
                <w:rFonts w:cs="Arial"/>
                <w:color w:val="0000FF"/>
                <w:szCs w:val="24"/>
                <w:lang w:eastAsia="en-GB"/>
              </w:rPr>
            </w:pPr>
          </w:p>
          <w:p w14:paraId="34537956" w14:textId="1D6BF7DB" w:rsidR="00EF6435" w:rsidRPr="00343D72" w:rsidRDefault="00EF6435" w:rsidP="00EF6435">
            <w:pPr>
              <w:rPr>
                <w:rFonts w:cs="Arial"/>
                <w:color w:val="0000FF"/>
                <w:szCs w:val="24"/>
                <w:lang w:eastAsia="en-GB"/>
              </w:rPr>
            </w:pPr>
            <w:r w:rsidRPr="00343D72">
              <w:rPr>
                <w:rFonts w:cs="Arial"/>
                <w:color w:val="0000FF"/>
                <w:szCs w:val="24"/>
                <w:lang w:eastAsia="en-GB"/>
              </w:rPr>
              <w:t xml:space="preserve">As part of the </w:t>
            </w:r>
            <w:r w:rsidR="00852983">
              <w:rPr>
                <w:rFonts w:cs="Arial"/>
                <w:color w:val="0000FF"/>
                <w:szCs w:val="24"/>
                <w:lang w:eastAsia="en-GB"/>
              </w:rPr>
              <w:t>2012/13 competition</w:t>
            </w:r>
            <w:r w:rsidRPr="00343D72">
              <w:rPr>
                <w:rFonts w:cs="Arial"/>
                <w:color w:val="0000FF"/>
                <w:szCs w:val="24"/>
                <w:lang w:eastAsia="en-GB"/>
              </w:rPr>
              <w:t xml:space="preserve">, the selection process </w:t>
            </w:r>
            <w:r w:rsidR="00490FCE">
              <w:rPr>
                <w:rFonts w:cs="Arial"/>
                <w:color w:val="0000FF"/>
                <w:szCs w:val="24"/>
                <w:lang w:eastAsia="en-GB"/>
              </w:rPr>
              <w:t xml:space="preserve">was reviewed </w:t>
            </w:r>
            <w:r w:rsidRPr="00343D72">
              <w:rPr>
                <w:rFonts w:cs="Arial"/>
                <w:color w:val="0000FF"/>
                <w:szCs w:val="24"/>
                <w:lang w:eastAsia="en-GB"/>
              </w:rPr>
              <w:t xml:space="preserve">significantly changing the wording of the </w:t>
            </w:r>
            <w:r w:rsidR="00852983">
              <w:rPr>
                <w:rFonts w:cs="Arial"/>
                <w:color w:val="0000FF"/>
                <w:szCs w:val="24"/>
                <w:lang w:eastAsia="en-GB"/>
              </w:rPr>
              <w:t>Candidate Booklet and Application Form</w:t>
            </w:r>
            <w:r w:rsidR="00852983" w:rsidRPr="00343D72">
              <w:rPr>
                <w:rFonts w:cs="Arial"/>
                <w:color w:val="0000FF"/>
                <w:szCs w:val="24"/>
                <w:lang w:eastAsia="en-GB"/>
              </w:rPr>
              <w:t xml:space="preserve"> </w:t>
            </w:r>
            <w:r w:rsidRPr="00343D72">
              <w:rPr>
                <w:rFonts w:cs="Arial"/>
                <w:color w:val="0000FF"/>
                <w:szCs w:val="24"/>
                <w:lang w:eastAsia="en-GB"/>
              </w:rPr>
              <w:t>to make them less daunting and easier to understand. The eligibility criteria were also amended to reflect the attributes that a potential post</w:t>
            </w:r>
            <w:r w:rsidR="00F70490">
              <w:rPr>
                <w:rFonts w:cs="Arial"/>
                <w:color w:val="0000FF"/>
                <w:szCs w:val="24"/>
                <w:lang w:eastAsia="en-GB"/>
              </w:rPr>
              <w:t>-</w:t>
            </w:r>
            <w:r w:rsidRPr="00343D72">
              <w:rPr>
                <w:rFonts w:cs="Arial"/>
                <w:color w:val="0000FF"/>
                <w:szCs w:val="24"/>
                <w:lang w:eastAsia="en-GB"/>
              </w:rPr>
              <w:t xml:space="preserve">holder would need. </w:t>
            </w:r>
            <w:r w:rsidR="00490FCE">
              <w:rPr>
                <w:rFonts w:cs="Arial"/>
                <w:color w:val="0000FF"/>
                <w:szCs w:val="24"/>
                <w:lang w:eastAsia="en-GB"/>
              </w:rPr>
              <w:t>Since 2013, three further recruitment competitions have been held for 8 new members and a new Chair of the Group</w:t>
            </w:r>
            <w:r w:rsidR="00852983">
              <w:rPr>
                <w:rFonts w:cs="Arial"/>
                <w:color w:val="0000FF"/>
                <w:szCs w:val="24"/>
                <w:lang w:eastAsia="en-GB"/>
              </w:rPr>
              <w:t xml:space="preserve"> and the recruitment processes continue to be reviewed to reflect up to date practices and guidance</w:t>
            </w:r>
            <w:r w:rsidR="00490FCE">
              <w:rPr>
                <w:rFonts w:cs="Arial"/>
                <w:color w:val="0000FF"/>
                <w:szCs w:val="24"/>
                <w:lang w:eastAsia="en-GB"/>
              </w:rPr>
              <w:t xml:space="preserve">. </w:t>
            </w:r>
            <w:r w:rsidR="00490FCE" w:rsidRPr="00343D72">
              <w:rPr>
                <w:rFonts w:cs="Arial"/>
                <w:color w:val="0000FF"/>
                <w:szCs w:val="24"/>
                <w:lang w:eastAsia="en-GB"/>
              </w:rPr>
              <w:t xml:space="preserve"> </w:t>
            </w:r>
            <w:r w:rsidR="00852983">
              <w:rPr>
                <w:rFonts w:cs="Arial"/>
                <w:color w:val="0000FF"/>
                <w:szCs w:val="24"/>
                <w:lang w:eastAsia="en-GB"/>
              </w:rPr>
              <w:t>As part of the promotion of these appointments</w:t>
            </w:r>
            <w:r w:rsidR="00490FCE">
              <w:rPr>
                <w:rFonts w:cs="Arial"/>
                <w:color w:val="0000FF"/>
                <w:szCs w:val="24"/>
                <w:lang w:eastAsia="en-GB"/>
              </w:rPr>
              <w:t xml:space="preserve">, </w:t>
            </w:r>
            <w:r w:rsidRPr="00343D72">
              <w:rPr>
                <w:rFonts w:cs="Arial"/>
                <w:color w:val="0000FF"/>
                <w:szCs w:val="24"/>
                <w:lang w:eastAsia="en-GB"/>
              </w:rPr>
              <w:t xml:space="preserve">Section 75 </w:t>
            </w:r>
            <w:r w:rsidR="00490FCE">
              <w:rPr>
                <w:rFonts w:cs="Arial"/>
                <w:color w:val="0000FF"/>
                <w:szCs w:val="24"/>
                <w:lang w:eastAsia="en-GB"/>
              </w:rPr>
              <w:t>representative organisations/g</w:t>
            </w:r>
            <w:r w:rsidRPr="00343D72">
              <w:rPr>
                <w:rFonts w:cs="Arial"/>
                <w:color w:val="0000FF"/>
                <w:szCs w:val="24"/>
                <w:lang w:eastAsia="en-GB"/>
              </w:rPr>
              <w:t xml:space="preserve">roups </w:t>
            </w:r>
            <w:r w:rsidR="00852983">
              <w:rPr>
                <w:rFonts w:cs="Arial"/>
                <w:color w:val="0000FF"/>
                <w:szCs w:val="24"/>
                <w:lang w:eastAsia="en-GB"/>
              </w:rPr>
              <w:t>are</w:t>
            </w:r>
            <w:r w:rsidR="00852983" w:rsidRPr="00343D72">
              <w:rPr>
                <w:rFonts w:cs="Arial"/>
                <w:color w:val="0000FF"/>
                <w:szCs w:val="24"/>
                <w:lang w:eastAsia="en-GB"/>
              </w:rPr>
              <w:t xml:space="preserve"> </w:t>
            </w:r>
            <w:r w:rsidRPr="00343D72">
              <w:rPr>
                <w:rFonts w:cs="Arial"/>
                <w:color w:val="0000FF"/>
                <w:szCs w:val="24"/>
                <w:lang w:eastAsia="en-GB"/>
              </w:rPr>
              <w:t>alerted to the advertisement</w:t>
            </w:r>
            <w:r>
              <w:rPr>
                <w:rFonts w:cs="Arial"/>
                <w:color w:val="0000FF"/>
                <w:szCs w:val="24"/>
                <w:lang w:eastAsia="en-GB"/>
              </w:rPr>
              <w:t>,</w:t>
            </w:r>
            <w:r w:rsidRPr="00343D72">
              <w:rPr>
                <w:rFonts w:cs="Arial"/>
                <w:color w:val="0000FF"/>
                <w:szCs w:val="24"/>
                <w:lang w:eastAsia="en-GB"/>
              </w:rPr>
              <w:t xml:space="preserve"> which w</w:t>
            </w:r>
            <w:r>
              <w:rPr>
                <w:rFonts w:cs="Arial"/>
                <w:color w:val="0000FF"/>
                <w:szCs w:val="24"/>
                <w:lang w:eastAsia="en-GB"/>
              </w:rPr>
              <w:t>as</w:t>
            </w:r>
            <w:r w:rsidRPr="00343D72">
              <w:rPr>
                <w:rFonts w:cs="Arial"/>
                <w:color w:val="0000FF"/>
                <w:szCs w:val="24"/>
                <w:lang w:eastAsia="en-GB"/>
              </w:rPr>
              <w:t xml:space="preserve"> published in the three local daily newspapers; the Belfast Telegraph, the Irish News and the Farming Life section of the Newsletter</w:t>
            </w:r>
            <w:r w:rsidR="00773CE8">
              <w:rPr>
                <w:rFonts w:cs="Arial"/>
                <w:color w:val="0000FF"/>
                <w:szCs w:val="24"/>
                <w:lang w:eastAsia="en-GB"/>
              </w:rPr>
              <w:t xml:space="preserve">. </w:t>
            </w:r>
            <w:r w:rsidR="00490FCE">
              <w:rPr>
                <w:rFonts w:cs="Arial"/>
                <w:color w:val="0000FF"/>
                <w:szCs w:val="24"/>
                <w:lang w:eastAsia="en-GB"/>
              </w:rPr>
              <w:t>Also s</w:t>
            </w:r>
            <w:r w:rsidR="00773CE8">
              <w:rPr>
                <w:rFonts w:cs="Arial"/>
                <w:color w:val="0000FF"/>
                <w:szCs w:val="24"/>
                <w:lang w:eastAsia="en-GB"/>
              </w:rPr>
              <w:t xml:space="preserve">ince </w:t>
            </w:r>
            <w:r w:rsidR="00AE6860">
              <w:rPr>
                <w:rFonts w:cs="Arial"/>
                <w:color w:val="0000FF"/>
                <w:szCs w:val="24"/>
                <w:lang w:eastAsia="en-GB"/>
              </w:rPr>
              <w:t xml:space="preserve">2019 </w:t>
            </w:r>
            <w:r w:rsidR="003C2FE5">
              <w:rPr>
                <w:rFonts w:cs="Arial"/>
                <w:color w:val="0000FF"/>
                <w:szCs w:val="24"/>
                <w:lang w:eastAsia="en-GB"/>
              </w:rPr>
              <w:t>online social media platforms and sector specific publications</w:t>
            </w:r>
            <w:r w:rsidR="00B5221F">
              <w:rPr>
                <w:rFonts w:cs="Arial"/>
                <w:color w:val="0000FF"/>
                <w:szCs w:val="24"/>
                <w:lang w:eastAsia="en-GB"/>
              </w:rPr>
              <w:t xml:space="preserve"> </w:t>
            </w:r>
            <w:r w:rsidR="00773CE8">
              <w:rPr>
                <w:rFonts w:cs="Arial"/>
                <w:color w:val="0000FF"/>
                <w:szCs w:val="24"/>
                <w:lang w:eastAsia="en-GB"/>
              </w:rPr>
              <w:t xml:space="preserve">have been employed </w:t>
            </w:r>
            <w:r w:rsidR="003C2FE5">
              <w:rPr>
                <w:rFonts w:cs="Arial"/>
                <w:color w:val="0000FF"/>
                <w:szCs w:val="24"/>
                <w:lang w:eastAsia="en-GB"/>
              </w:rPr>
              <w:t>as appropriate</w:t>
            </w:r>
            <w:r w:rsidR="00AE6860">
              <w:rPr>
                <w:rFonts w:cs="Arial"/>
                <w:color w:val="0000FF"/>
                <w:szCs w:val="24"/>
                <w:lang w:eastAsia="en-GB"/>
              </w:rPr>
              <w:t xml:space="preserve"> to increase awareness of the opportunity to participate on this group to a wider audience</w:t>
            </w:r>
            <w:r w:rsidR="003C2FE5" w:rsidRPr="00343D72">
              <w:rPr>
                <w:rFonts w:cs="Arial"/>
                <w:color w:val="0000FF"/>
                <w:szCs w:val="24"/>
                <w:lang w:eastAsia="en-GB"/>
              </w:rPr>
              <w:t xml:space="preserve">. </w:t>
            </w:r>
            <w:r w:rsidR="003C2FE5">
              <w:rPr>
                <w:rFonts w:cs="Arial"/>
                <w:color w:val="0000FF"/>
                <w:szCs w:val="24"/>
                <w:lang w:eastAsia="en-GB"/>
              </w:rPr>
              <w:t xml:space="preserve">DAERA also </w:t>
            </w:r>
            <w:r w:rsidR="003C2FE5" w:rsidRPr="00F70490">
              <w:rPr>
                <w:rFonts w:cs="Arial"/>
                <w:color w:val="0000FF"/>
                <w:szCs w:val="24"/>
                <w:lang w:eastAsia="en-GB"/>
              </w:rPr>
              <w:t>engaged with appropriate stakeholder groups, including those representing the interests of under-represented cohorts, early in the process, to raise awareness of these vacancies and to encourage applications</w:t>
            </w:r>
            <w:r w:rsidR="00490FCE" w:rsidRPr="00F70490">
              <w:rPr>
                <w:rFonts w:cs="Arial"/>
                <w:color w:val="0000FF"/>
                <w:szCs w:val="24"/>
                <w:lang w:eastAsia="en-GB"/>
              </w:rPr>
              <w:t xml:space="preserve"> from underrepresented S.75 groups</w:t>
            </w:r>
            <w:r w:rsidR="0092702B" w:rsidRPr="00F70490">
              <w:rPr>
                <w:rFonts w:cs="Arial"/>
                <w:color w:val="0000FF"/>
                <w:szCs w:val="24"/>
                <w:lang w:eastAsia="en-GB"/>
              </w:rPr>
              <w:t>.</w:t>
            </w:r>
          </w:p>
          <w:p w14:paraId="01629EC1" w14:textId="77777777" w:rsidR="00EF6435" w:rsidRDefault="00EF6435" w:rsidP="00D748CC">
            <w:pPr>
              <w:rPr>
                <w:rFonts w:cs="Arial"/>
                <w:color w:val="0000FF"/>
                <w:szCs w:val="24"/>
                <w:lang w:eastAsia="en-GB"/>
              </w:rPr>
            </w:pPr>
          </w:p>
          <w:p w14:paraId="104CE3EF" w14:textId="77777777" w:rsidR="00EF6435" w:rsidRPr="00EF6435" w:rsidRDefault="00EF6435" w:rsidP="00D748CC">
            <w:pPr>
              <w:rPr>
                <w:rFonts w:cs="Arial"/>
                <w:b/>
                <w:color w:val="0000FF"/>
                <w:szCs w:val="24"/>
                <w:lang w:eastAsia="en-GB"/>
              </w:rPr>
            </w:pPr>
            <w:r w:rsidRPr="00EF6435">
              <w:rPr>
                <w:rFonts w:cs="Arial"/>
                <w:b/>
                <w:color w:val="0000FF"/>
                <w:szCs w:val="24"/>
                <w:lang w:eastAsia="en-GB"/>
              </w:rPr>
              <w:t>NI Regional Food Programme</w:t>
            </w:r>
          </w:p>
          <w:p w14:paraId="70D0F9B9" w14:textId="2CF9BDF9" w:rsidR="00D25C9C" w:rsidRPr="00D07A91" w:rsidRDefault="00813B43" w:rsidP="00D25C9C">
            <w:pPr>
              <w:rPr>
                <w:rFonts w:cs="Arial"/>
                <w:color w:val="0000FF"/>
                <w:szCs w:val="24"/>
                <w:lang w:eastAsia="en-GB"/>
              </w:rPr>
            </w:pPr>
            <w:r>
              <w:rPr>
                <w:rFonts w:cs="Arial"/>
                <w:color w:val="0000FF"/>
                <w:szCs w:val="24"/>
                <w:lang w:eastAsia="en-GB"/>
              </w:rPr>
              <w:t>Up to 20</w:t>
            </w:r>
            <w:r w:rsidR="00C47558">
              <w:rPr>
                <w:rFonts w:cs="Arial"/>
                <w:color w:val="0000FF"/>
                <w:szCs w:val="24"/>
                <w:lang w:eastAsia="en-GB"/>
              </w:rPr>
              <w:t>21</w:t>
            </w:r>
            <w:r>
              <w:rPr>
                <w:rFonts w:cs="Arial"/>
                <w:color w:val="0000FF"/>
                <w:szCs w:val="24"/>
                <w:lang w:eastAsia="en-GB"/>
              </w:rPr>
              <w:t xml:space="preserve">, </w:t>
            </w:r>
            <w:r w:rsidR="00D748CC" w:rsidRPr="00D07A91">
              <w:rPr>
                <w:rFonts w:cs="Arial"/>
                <w:color w:val="0000FF"/>
                <w:szCs w:val="24"/>
                <w:lang w:eastAsia="en-GB"/>
              </w:rPr>
              <w:t>NI Regional Food Programme has run with a 50</w:t>
            </w:r>
            <w:r w:rsidR="00D07A91" w:rsidRPr="00D07A91">
              <w:rPr>
                <w:rFonts w:cs="Arial"/>
                <w:color w:val="0000FF"/>
                <w:szCs w:val="24"/>
                <w:lang w:eastAsia="en-GB"/>
              </w:rPr>
              <w:t>:</w:t>
            </w:r>
            <w:r w:rsidR="00127BAA" w:rsidRPr="00D07A91">
              <w:rPr>
                <w:rFonts w:cs="Arial"/>
                <w:color w:val="0000FF"/>
                <w:szCs w:val="24"/>
                <w:lang w:eastAsia="en-GB"/>
              </w:rPr>
              <w:t>50</w:t>
            </w:r>
            <w:r w:rsidR="00D748CC" w:rsidRPr="00D07A91">
              <w:rPr>
                <w:rFonts w:cs="Arial"/>
                <w:color w:val="0000FF"/>
                <w:szCs w:val="24"/>
                <w:lang w:eastAsia="en-GB"/>
              </w:rPr>
              <w:t xml:space="preserve"> </w:t>
            </w:r>
            <w:r w:rsidR="00127BAA" w:rsidRPr="00D07A91">
              <w:rPr>
                <w:rFonts w:cs="Arial"/>
                <w:color w:val="0000FF"/>
                <w:szCs w:val="24"/>
                <w:lang w:eastAsia="en-GB"/>
              </w:rPr>
              <w:t>female</w:t>
            </w:r>
            <w:r w:rsidR="00D07A91" w:rsidRPr="00D07A91">
              <w:rPr>
                <w:rFonts w:cs="Arial"/>
                <w:color w:val="0000FF"/>
                <w:szCs w:val="24"/>
                <w:lang w:eastAsia="en-GB"/>
              </w:rPr>
              <w:t>/</w:t>
            </w:r>
            <w:r w:rsidR="00127BAA" w:rsidRPr="00D07A91">
              <w:rPr>
                <w:rFonts w:cs="Arial"/>
                <w:color w:val="0000FF"/>
                <w:szCs w:val="24"/>
                <w:lang w:eastAsia="en-GB"/>
              </w:rPr>
              <w:t>male</w:t>
            </w:r>
            <w:r w:rsidR="00D748CC" w:rsidRPr="00D07A91">
              <w:rPr>
                <w:rFonts w:cs="Arial"/>
                <w:color w:val="0000FF"/>
                <w:szCs w:val="24"/>
                <w:lang w:eastAsia="en-GB"/>
              </w:rPr>
              <w:t xml:space="preserve"> split on the Selection Panel and it is intended to continue with this.</w:t>
            </w:r>
            <w:r w:rsidR="00FE60CB" w:rsidRPr="00D07A91">
              <w:rPr>
                <w:rFonts w:cs="Arial"/>
                <w:color w:val="0000FF"/>
                <w:szCs w:val="24"/>
                <w:lang w:eastAsia="en-GB"/>
              </w:rPr>
              <w:t xml:space="preserve"> </w:t>
            </w:r>
            <w:r w:rsidR="00D25C9C" w:rsidRPr="00D07A91">
              <w:rPr>
                <w:rFonts w:cs="Arial"/>
                <w:color w:val="0000FF"/>
                <w:szCs w:val="24"/>
                <w:lang w:eastAsia="en-GB"/>
              </w:rPr>
              <w:t>The panel is hosted by DA</w:t>
            </w:r>
            <w:r w:rsidR="00D07A91" w:rsidRPr="00D07A91">
              <w:rPr>
                <w:rFonts w:cs="Arial"/>
                <w:color w:val="0000FF"/>
                <w:szCs w:val="24"/>
                <w:lang w:eastAsia="en-GB"/>
              </w:rPr>
              <w:t>E</w:t>
            </w:r>
            <w:r w:rsidR="00D25C9C" w:rsidRPr="00D07A91">
              <w:rPr>
                <w:rFonts w:cs="Arial"/>
                <w:color w:val="0000FF"/>
                <w:szCs w:val="24"/>
                <w:lang w:eastAsia="en-GB"/>
              </w:rPr>
              <w:t>R</w:t>
            </w:r>
            <w:r w:rsidR="00D07A91" w:rsidRPr="00D07A91">
              <w:rPr>
                <w:rFonts w:cs="Arial"/>
                <w:color w:val="0000FF"/>
                <w:szCs w:val="24"/>
                <w:lang w:eastAsia="en-GB"/>
              </w:rPr>
              <w:t>A</w:t>
            </w:r>
            <w:r w:rsidR="00D25C9C" w:rsidRPr="00D07A91">
              <w:rPr>
                <w:rFonts w:cs="Arial"/>
                <w:color w:val="0000FF"/>
                <w:szCs w:val="24"/>
                <w:lang w:eastAsia="en-GB"/>
              </w:rPr>
              <w:t xml:space="preserve"> and is comprised of an Invest NI representative (male), an external representative (female) and a DA</w:t>
            </w:r>
            <w:r w:rsidR="00D07A91" w:rsidRPr="00D07A91">
              <w:rPr>
                <w:rFonts w:cs="Arial"/>
                <w:color w:val="0000FF"/>
                <w:szCs w:val="24"/>
                <w:lang w:eastAsia="en-GB"/>
              </w:rPr>
              <w:t>E</w:t>
            </w:r>
            <w:r w:rsidR="00D25C9C" w:rsidRPr="00D07A91">
              <w:rPr>
                <w:rFonts w:cs="Arial"/>
                <w:color w:val="0000FF"/>
                <w:szCs w:val="24"/>
                <w:lang w:eastAsia="en-GB"/>
              </w:rPr>
              <w:t>R</w:t>
            </w:r>
            <w:r w:rsidR="00D07A91" w:rsidRPr="00D07A91">
              <w:rPr>
                <w:rFonts w:cs="Arial"/>
                <w:color w:val="0000FF"/>
                <w:szCs w:val="24"/>
                <w:lang w:eastAsia="en-GB"/>
              </w:rPr>
              <w:t>A</w:t>
            </w:r>
            <w:r w:rsidR="00D25C9C" w:rsidRPr="00D07A91">
              <w:rPr>
                <w:rFonts w:cs="Arial"/>
                <w:color w:val="0000FF"/>
                <w:szCs w:val="24"/>
                <w:lang w:eastAsia="en-GB"/>
              </w:rPr>
              <w:t xml:space="preserve"> representative. </w:t>
            </w:r>
            <w:r w:rsidR="00D07A91" w:rsidRPr="00D07A91">
              <w:rPr>
                <w:rFonts w:cs="Arial"/>
                <w:color w:val="0000FF"/>
                <w:szCs w:val="24"/>
                <w:lang w:eastAsia="en-GB"/>
              </w:rPr>
              <w:t>As of 2013, t</w:t>
            </w:r>
            <w:r w:rsidR="00D25C9C" w:rsidRPr="00D07A91">
              <w:rPr>
                <w:rFonts w:cs="Arial"/>
                <w:color w:val="0000FF"/>
                <w:szCs w:val="24"/>
                <w:lang w:eastAsia="en-GB"/>
              </w:rPr>
              <w:t>he DA</w:t>
            </w:r>
            <w:r w:rsidR="00D07A91" w:rsidRPr="00D07A91">
              <w:rPr>
                <w:rFonts w:cs="Arial"/>
                <w:color w:val="0000FF"/>
                <w:szCs w:val="24"/>
                <w:lang w:eastAsia="en-GB"/>
              </w:rPr>
              <w:t>E</w:t>
            </w:r>
            <w:r w:rsidR="00D25C9C" w:rsidRPr="00D07A91">
              <w:rPr>
                <w:rFonts w:cs="Arial"/>
                <w:color w:val="0000FF"/>
                <w:szCs w:val="24"/>
                <w:lang w:eastAsia="en-GB"/>
              </w:rPr>
              <w:t>R</w:t>
            </w:r>
            <w:r w:rsidR="00D07A91" w:rsidRPr="00D07A91">
              <w:rPr>
                <w:rFonts w:cs="Arial"/>
                <w:color w:val="0000FF"/>
                <w:szCs w:val="24"/>
                <w:lang w:eastAsia="en-GB"/>
              </w:rPr>
              <w:t>A</w:t>
            </w:r>
            <w:r w:rsidR="00D25C9C" w:rsidRPr="00D07A91">
              <w:rPr>
                <w:rFonts w:cs="Arial"/>
                <w:color w:val="0000FF"/>
                <w:szCs w:val="24"/>
                <w:lang w:eastAsia="en-GB"/>
              </w:rPr>
              <w:t xml:space="preserve"> role for the first 4 years was conducted by a female and in latter years the role has been fulfilled by a male</w:t>
            </w:r>
            <w:r w:rsidR="00C47558">
              <w:rPr>
                <w:rFonts w:cs="Arial"/>
                <w:color w:val="0000FF"/>
                <w:szCs w:val="24"/>
                <w:lang w:eastAsia="en-GB"/>
              </w:rPr>
              <w:t xml:space="preserve"> before returning to a female from 2018 onwards</w:t>
            </w:r>
            <w:r w:rsidR="00D25C9C" w:rsidRPr="00D07A91">
              <w:rPr>
                <w:rFonts w:cs="Arial"/>
                <w:color w:val="0000FF"/>
                <w:szCs w:val="24"/>
                <w:lang w:eastAsia="en-GB"/>
              </w:rPr>
              <w:t>.</w:t>
            </w:r>
          </w:p>
          <w:p w14:paraId="1C092D5D" w14:textId="77777777" w:rsidR="00491796" w:rsidRDefault="00491796" w:rsidP="00491796">
            <w:pPr>
              <w:rPr>
                <w:rFonts w:cs="Arial"/>
                <w:color w:val="0000FF"/>
                <w:szCs w:val="24"/>
                <w:lang w:eastAsia="en-GB"/>
              </w:rPr>
            </w:pPr>
          </w:p>
          <w:p w14:paraId="3B63ED3D" w14:textId="46DF619F" w:rsidR="004E0FF9" w:rsidRDefault="004E0FF9" w:rsidP="00491796">
            <w:pPr>
              <w:rPr>
                <w:rFonts w:cs="Arial"/>
                <w:b/>
                <w:color w:val="0000FF"/>
                <w:szCs w:val="24"/>
                <w:lang w:eastAsia="en-GB"/>
              </w:rPr>
            </w:pPr>
            <w:r w:rsidRPr="005013A8">
              <w:rPr>
                <w:rFonts w:cs="Arial"/>
                <w:b/>
                <w:color w:val="0000FF"/>
                <w:szCs w:val="24"/>
                <w:lang w:eastAsia="en-GB"/>
              </w:rPr>
              <w:t>Agri-Food Cooperation Scheme</w:t>
            </w:r>
          </w:p>
          <w:p w14:paraId="02B0F76B" w14:textId="344368EF" w:rsidR="004E0FF9" w:rsidRPr="005013A8" w:rsidRDefault="004E0FF9" w:rsidP="00491796">
            <w:pPr>
              <w:rPr>
                <w:rFonts w:cs="Arial"/>
                <w:b/>
                <w:color w:val="0000FF"/>
                <w:szCs w:val="24"/>
                <w:lang w:eastAsia="en-GB"/>
              </w:rPr>
            </w:pPr>
            <w:r>
              <w:rPr>
                <w:rFonts w:cs="Arial"/>
                <w:color w:val="0000FF"/>
                <w:szCs w:val="24"/>
                <w:lang w:eastAsia="en-GB"/>
              </w:rPr>
              <w:t xml:space="preserve">Agri-Food Cooperation scheme </w:t>
            </w:r>
            <w:r w:rsidRPr="00D07A91">
              <w:rPr>
                <w:rFonts w:cs="Arial"/>
                <w:color w:val="0000FF"/>
                <w:szCs w:val="24"/>
                <w:lang w:eastAsia="en-GB"/>
              </w:rPr>
              <w:t xml:space="preserve">has run with a </w:t>
            </w:r>
            <w:r>
              <w:rPr>
                <w:rFonts w:cs="Arial"/>
                <w:color w:val="0000FF"/>
                <w:szCs w:val="24"/>
                <w:lang w:eastAsia="en-GB"/>
              </w:rPr>
              <w:t xml:space="preserve">66% male representation </w:t>
            </w:r>
            <w:r w:rsidRPr="00D07A91">
              <w:rPr>
                <w:rFonts w:cs="Arial"/>
                <w:color w:val="0000FF"/>
                <w:szCs w:val="24"/>
                <w:lang w:eastAsia="en-GB"/>
              </w:rPr>
              <w:t>on the Selection Panel. The panel is hosted by DAERA</w:t>
            </w:r>
            <w:r>
              <w:rPr>
                <w:rFonts w:cs="Arial"/>
                <w:color w:val="0000FF"/>
                <w:szCs w:val="24"/>
                <w:lang w:eastAsia="en-GB"/>
              </w:rPr>
              <w:t xml:space="preserve"> and is comprised of a Countryside Services </w:t>
            </w:r>
            <w:r w:rsidRPr="00D07A91">
              <w:rPr>
                <w:rFonts w:cs="Arial"/>
                <w:color w:val="0000FF"/>
                <w:szCs w:val="24"/>
                <w:lang w:eastAsia="en-GB"/>
              </w:rPr>
              <w:t>representative (male)</w:t>
            </w:r>
            <w:r>
              <w:rPr>
                <w:rFonts w:cs="Arial"/>
                <w:color w:val="0000FF"/>
                <w:szCs w:val="24"/>
                <w:lang w:eastAsia="en-GB"/>
              </w:rPr>
              <w:t>, an external representative (</w:t>
            </w:r>
            <w:r w:rsidRPr="00D07A91">
              <w:rPr>
                <w:rFonts w:cs="Arial"/>
                <w:color w:val="0000FF"/>
                <w:szCs w:val="24"/>
                <w:lang w:eastAsia="en-GB"/>
              </w:rPr>
              <w:t>male) and a DAERA representative</w:t>
            </w:r>
            <w:r>
              <w:rPr>
                <w:rFonts w:cs="Arial"/>
                <w:color w:val="0000FF"/>
                <w:szCs w:val="24"/>
                <w:lang w:eastAsia="en-GB"/>
              </w:rPr>
              <w:t xml:space="preserve"> (female)</w:t>
            </w:r>
            <w:r w:rsidRPr="00D07A91">
              <w:rPr>
                <w:rFonts w:cs="Arial"/>
                <w:color w:val="0000FF"/>
                <w:szCs w:val="24"/>
                <w:lang w:eastAsia="en-GB"/>
              </w:rPr>
              <w:t xml:space="preserve">. </w:t>
            </w:r>
            <w:r>
              <w:rPr>
                <w:rFonts w:cs="Arial"/>
                <w:color w:val="0000FF"/>
                <w:szCs w:val="24"/>
                <w:lang w:eastAsia="en-GB"/>
              </w:rPr>
              <w:t>As of 2018</w:t>
            </w:r>
            <w:r w:rsidRPr="00D07A91">
              <w:rPr>
                <w:rFonts w:cs="Arial"/>
                <w:color w:val="0000FF"/>
                <w:szCs w:val="24"/>
                <w:lang w:eastAsia="en-GB"/>
              </w:rPr>
              <w:t>, the DAERA</w:t>
            </w:r>
            <w:r>
              <w:rPr>
                <w:rFonts w:cs="Arial"/>
                <w:color w:val="0000FF"/>
                <w:szCs w:val="24"/>
                <w:lang w:eastAsia="en-GB"/>
              </w:rPr>
              <w:t xml:space="preserve"> role is </w:t>
            </w:r>
            <w:r w:rsidRPr="00D07A91">
              <w:rPr>
                <w:rFonts w:cs="Arial"/>
                <w:color w:val="0000FF"/>
                <w:szCs w:val="24"/>
                <w:lang w:eastAsia="en-GB"/>
              </w:rPr>
              <w:t>conducted by a female</w:t>
            </w:r>
            <w:r>
              <w:rPr>
                <w:rFonts w:cs="Arial"/>
                <w:color w:val="0000FF"/>
                <w:szCs w:val="24"/>
                <w:lang w:eastAsia="en-GB"/>
              </w:rPr>
              <w:t>.</w:t>
            </w:r>
          </w:p>
          <w:p w14:paraId="62A1F8B7" w14:textId="77777777" w:rsidR="002D1E00" w:rsidRDefault="002D1E00" w:rsidP="00491796">
            <w:pPr>
              <w:rPr>
                <w:rFonts w:cs="Arial"/>
                <w:color w:val="0000FF"/>
                <w:szCs w:val="24"/>
                <w:lang w:eastAsia="en-GB"/>
              </w:rPr>
            </w:pPr>
          </w:p>
          <w:p w14:paraId="708D8F62" w14:textId="01C28942" w:rsidR="002D1E00" w:rsidRPr="005013A8" w:rsidRDefault="002D1E00" w:rsidP="00491796">
            <w:pPr>
              <w:rPr>
                <w:rFonts w:cs="Arial"/>
                <w:b/>
                <w:color w:val="0000FF"/>
                <w:szCs w:val="24"/>
                <w:lang w:eastAsia="en-GB"/>
              </w:rPr>
            </w:pPr>
            <w:r w:rsidRPr="005013A8">
              <w:rPr>
                <w:rFonts w:cs="Arial"/>
                <w:b/>
                <w:color w:val="0000FF"/>
                <w:szCs w:val="24"/>
                <w:lang w:eastAsia="en-GB"/>
              </w:rPr>
              <w:t>Postgraduate scheme</w:t>
            </w:r>
          </w:p>
          <w:p w14:paraId="1F1856C3" w14:textId="2496E7F1" w:rsidR="002D1E00" w:rsidRDefault="002D1E00" w:rsidP="00491796">
            <w:pPr>
              <w:rPr>
                <w:rFonts w:cs="Arial"/>
                <w:color w:val="0000FF"/>
                <w:szCs w:val="24"/>
                <w:lang w:eastAsia="en-GB"/>
              </w:rPr>
            </w:pPr>
            <w:r>
              <w:rPr>
                <w:rFonts w:cs="Arial"/>
                <w:color w:val="0000FF"/>
                <w:szCs w:val="24"/>
                <w:lang w:eastAsia="en-GB"/>
              </w:rPr>
              <w:t xml:space="preserve">The current selection panel is comprised of 1 male (Grade 5) and 2 females (Grade 6) along with an external male panel member from Teagasc. </w:t>
            </w:r>
          </w:p>
          <w:p w14:paraId="2A19A38E" w14:textId="77777777" w:rsidR="002D1E00" w:rsidRDefault="002D1E00" w:rsidP="00491796">
            <w:pPr>
              <w:rPr>
                <w:rFonts w:cs="Arial"/>
                <w:color w:val="0000FF"/>
                <w:szCs w:val="24"/>
                <w:lang w:eastAsia="en-GB"/>
              </w:rPr>
            </w:pPr>
          </w:p>
          <w:p w14:paraId="271E05B4" w14:textId="77777777" w:rsidR="002F0776" w:rsidRPr="002F0776" w:rsidRDefault="002F0776" w:rsidP="00491796">
            <w:pPr>
              <w:rPr>
                <w:rFonts w:cs="Arial"/>
                <w:b/>
                <w:color w:val="0000FF"/>
                <w:szCs w:val="24"/>
                <w:lang w:eastAsia="en-GB"/>
              </w:rPr>
            </w:pPr>
            <w:r w:rsidRPr="002F0776">
              <w:rPr>
                <w:rFonts w:cs="Arial"/>
                <w:b/>
                <w:color w:val="0000FF"/>
                <w:szCs w:val="24"/>
                <w:lang w:eastAsia="en-GB"/>
              </w:rPr>
              <w:t>Gender Champion</w:t>
            </w:r>
          </w:p>
          <w:p w14:paraId="45CD97B7" w14:textId="77777777" w:rsidR="00EF6435" w:rsidRPr="00EF6435" w:rsidRDefault="00EF6435" w:rsidP="00EF6435">
            <w:pPr>
              <w:rPr>
                <w:rFonts w:cs="Arial"/>
                <w:color w:val="0000FF"/>
                <w:szCs w:val="24"/>
                <w:lang w:eastAsia="en-GB"/>
              </w:rPr>
            </w:pPr>
            <w:r w:rsidRPr="00EF6435">
              <w:rPr>
                <w:rFonts w:cs="Arial"/>
                <w:color w:val="0000FF"/>
                <w:szCs w:val="24"/>
                <w:lang w:eastAsia="en-GB"/>
              </w:rPr>
              <w:t xml:space="preserve">A Grade 3 female has in the past, held the </w:t>
            </w:r>
            <w:r>
              <w:rPr>
                <w:rFonts w:cs="Arial"/>
                <w:color w:val="0000FF"/>
                <w:szCs w:val="24"/>
                <w:lang w:eastAsia="en-GB"/>
              </w:rPr>
              <w:t xml:space="preserve">DAERA </w:t>
            </w:r>
            <w:r w:rsidRPr="00EF6435">
              <w:rPr>
                <w:rFonts w:cs="Arial"/>
                <w:color w:val="0000FF"/>
                <w:szCs w:val="24"/>
                <w:lang w:eastAsia="en-GB"/>
              </w:rPr>
              <w:t>Gender Champion role and a G</w:t>
            </w:r>
            <w:r>
              <w:rPr>
                <w:rFonts w:cs="Arial"/>
                <w:color w:val="0000FF"/>
                <w:szCs w:val="24"/>
                <w:lang w:eastAsia="en-GB"/>
              </w:rPr>
              <w:t xml:space="preserve">rade </w:t>
            </w:r>
            <w:r w:rsidRPr="00EF6435">
              <w:rPr>
                <w:rFonts w:cs="Arial"/>
                <w:color w:val="0000FF"/>
                <w:szCs w:val="24"/>
                <w:lang w:eastAsia="en-GB"/>
              </w:rPr>
              <w:t>5 female currently holds it.</w:t>
            </w:r>
            <w:r>
              <w:rPr>
                <w:rFonts w:cs="Arial"/>
                <w:color w:val="0000FF"/>
                <w:szCs w:val="24"/>
                <w:lang w:eastAsia="en-GB"/>
              </w:rPr>
              <w:t xml:space="preserve"> In addition, a DAERA G3 female currently holds the NICS Gender Champion role.</w:t>
            </w:r>
          </w:p>
          <w:p w14:paraId="7B4232B3" w14:textId="77777777" w:rsidR="00302DF7" w:rsidRDefault="00302DF7" w:rsidP="00BD1672">
            <w:pPr>
              <w:rPr>
                <w:rFonts w:cs="Arial"/>
                <w:color w:val="0000FF"/>
                <w:szCs w:val="24"/>
                <w:lang w:eastAsia="en-GB"/>
              </w:rPr>
            </w:pPr>
          </w:p>
          <w:p w14:paraId="359FFA75" w14:textId="77777777" w:rsidR="002F0776" w:rsidRPr="002F0776" w:rsidRDefault="002F0776" w:rsidP="00BD1672">
            <w:pPr>
              <w:rPr>
                <w:rFonts w:cs="Arial"/>
                <w:b/>
                <w:color w:val="0000FF"/>
                <w:szCs w:val="24"/>
                <w:lang w:eastAsia="en-GB"/>
              </w:rPr>
            </w:pPr>
            <w:r w:rsidRPr="002F0776">
              <w:rPr>
                <w:rFonts w:cs="Arial"/>
                <w:b/>
                <w:color w:val="0000FF"/>
                <w:szCs w:val="24"/>
                <w:lang w:eastAsia="en-GB"/>
              </w:rPr>
              <w:t>NICS Senior Civil Servant (SCS) grades</w:t>
            </w:r>
          </w:p>
          <w:p w14:paraId="5558370A" w14:textId="77777777" w:rsidR="003810AE" w:rsidRPr="00BD1672" w:rsidRDefault="005800AE" w:rsidP="00BD1672">
            <w:pPr>
              <w:rPr>
                <w:rFonts w:cs="Arial"/>
                <w:color w:val="0000FF"/>
                <w:szCs w:val="24"/>
                <w:lang w:eastAsia="en-GB"/>
              </w:rPr>
            </w:pPr>
            <w:r w:rsidRPr="00BD1672">
              <w:rPr>
                <w:rFonts w:cs="Arial"/>
                <w:color w:val="0000FF"/>
                <w:szCs w:val="24"/>
                <w:lang w:eastAsia="en-GB"/>
              </w:rPr>
              <w:t>The number of females within the NICS, at the Senior Civil Servant (SCS) grades (Grades 5 and 3)</w:t>
            </w:r>
            <w:r w:rsidR="00BD1672">
              <w:rPr>
                <w:rFonts w:cs="Arial"/>
                <w:color w:val="0000FF"/>
                <w:szCs w:val="24"/>
                <w:lang w:eastAsia="en-GB"/>
              </w:rPr>
              <w:t xml:space="preserve"> covering the past decade</w:t>
            </w:r>
            <w:r w:rsidRPr="00BD1672">
              <w:rPr>
                <w:rFonts w:cs="Arial"/>
                <w:color w:val="0000FF"/>
                <w:szCs w:val="24"/>
                <w:lang w:eastAsia="en-GB"/>
              </w:rPr>
              <w:t xml:space="preserve"> is as follows:</w:t>
            </w:r>
          </w:p>
          <w:p w14:paraId="344460FC" w14:textId="77777777" w:rsidR="005800AE" w:rsidRPr="00BD1672" w:rsidRDefault="005800AE" w:rsidP="00BD1672">
            <w:pPr>
              <w:numPr>
                <w:ilvl w:val="0"/>
                <w:numId w:val="10"/>
              </w:numPr>
              <w:rPr>
                <w:rFonts w:cs="Arial"/>
                <w:color w:val="0000FF"/>
                <w:szCs w:val="24"/>
                <w:lang w:eastAsia="en-GB"/>
              </w:rPr>
            </w:pPr>
            <w:r w:rsidRPr="00BD1672">
              <w:rPr>
                <w:rFonts w:cs="Arial"/>
                <w:color w:val="0000FF"/>
                <w:szCs w:val="24"/>
                <w:lang w:eastAsia="en-GB"/>
              </w:rPr>
              <w:t>January 2010 – 31.6% for G5’s and 25.0% for G3</w:t>
            </w:r>
            <w:r w:rsidR="00BD1672" w:rsidRPr="00BD1672">
              <w:rPr>
                <w:rFonts w:cs="Arial"/>
                <w:color w:val="0000FF"/>
                <w:szCs w:val="24"/>
                <w:lang w:eastAsia="en-GB"/>
              </w:rPr>
              <w:t>+</w:t>
            </w:r>
            <w:r w:rsidRPr="00BD1672">
              <w:rPr>
                <w:rFonts w:cs="Arial"/>
                <w:color w:val="0000FF"/>
                <w:szCs w:val="24"/>
                <w:lang w:eastAsia="en-GB"/>
              </w:rPr>
              <w:t>’s.</w:t>
            </w:r>
          </w:p>
          <w:p w14:paraId="3E498208" w14:textId="77777777" w:rsidR="005800AE" w:rsidRPr="00BD1672" w:rsidRDefault="005800AE" w:rsidP="00BD1672">
            <w:pPr>
              <w:numPr>
                <w:ilvl w:val="0"/>
                <w:numId w:val="10"/>
              </w:numPr>
              <w:rPr>
                <w:rFonts w:cs="Arial"/>
                <w:color w:val="0000FF"/>
                <w:szCs w:val="24"/>
                <w:lang w:eastAsia="en-GB"/>
              </w:rPr>
            </w:pPr>
            <w:r w:rsidRPr="00BD1672">
              <w:rPr>
                <w:rFonts w:cs="Arial"/>
                <w:color w:val="0000FF"/>
                <w:szCs w:val="24"/>
                <w:lang w:eastAsia="en-GB"/>
              </w:rPr>
              <w:t>January 2013 – 32.2% for G5’s and 19.1% for G3</w:t>
            </w:r>
            <w:r w:rsidR="00BD1672" w:rsidRPr="00BD1672">
              <w:rPr>
                <w:rFonts w:cs="Arial"/>
                <w:color w:val="0000FF"/>
                <w:szCs w:val="24"/>
                <w:lang w:eastAsia="en-GB"/>
              </w:rPr>
              <w:t>+</w:t>
            </w:r>
            <w:r w:rsidRPr="00BD1672">
              <w:rPr>
                <w:rFonts w:cs="Arial"/>
                <w:color w:val="0000FF"/>
                <w:szCs w:val="24"/>
                <w:lang w:eastAsia="en-GB"/>
              </w:rPr>
              <w:t>’s.</w:t>
            </w:r>
          </w:p>
          <w:p w14:paraId="250E489F" w14:textId="77777777" w:rsidR="005800AE" w:rsidRPr="00BD1672" w:rsidRDefault="005800AE" w:rsidP="00BD1672">
            <w:pPr>
              <w:numPr>
                <w:ilvl w:val="0"/>
                <w:numId w:val="10"/>
              </w:numPr>
              <w:rPr>
                <w:rFonts w:cs="Arial"/>
                <w:color w:val="0000FF"/>
                <w:szCs w:val="24"/>
                <w:lang w:eastAsia="en-GB"/>
              </w:rPr>
            </w:pPr>
            <w:r w:rsidRPr="00BD1672">
              <w:rPr>
                <w:rFonts w:cs="Arial"/>
                <w:color w:val="0000FF"/>
                <w:szCs w:val="24"/>
                <w:lang w:eastAsia="en-GB"/>
              </w:rPr>
              <w:t>April</w:t>
            </w:r>
            <w:r w:rsidR="00BD1672" w:rsidRPr="00BD1672">
              <w:rPr>
                <w:rFonts w:cs="Arial"/>
                <w:color w:val="0000FF"/>
                <w:szCs w:val="24"/>
                <w:lang w:eastAsia="en-GB"/>
              </w:rPr>
              <w:t xml:space="preserve"> 2016 – 39</w:t>
            </w:r>
            <w:r w:rsidRPr="00BD1672">
              <w:rPr>
                <w:rFonts w:cs="Arial"/>
                <w:color w:val="0000FF"/>
                <w:szCs w:val="24"/>
                <w:lang w:eastAsia="en-GB"/>
              </w:rPr>
              <w:t>.</w:t>
            </w:r>
            <w:r w:rsidR="00BD1672" w:rsidRPr="00BD1672">
              <w:rPr>
                <w:rFonts w:cs="Arial"/>
                <w:color w:val="0000FF"/>
                <w:szCs w:val="24"/>
                <w:lang w:eastAsia="en-GB"/>
              </w:rPr>
              <w:t>7% for G5’s and 26</w:t>
            </w:r>
            <w:r w:rsidRPr="00BD1672">
              <w:rPr>
                <w:rFonts w:cs="Arial"/>
                <w:color w:val="0000FF"/>
                <w:szCs w:val="24"/>
                <w:lang w:eastAsia="en-GB"/>
              </w:rPr>
              <w:t>.</w:t>
            </w:r>
            <w:r w:rsidR="00BD1672" w:rsidRPr="00BD1672">
              <w:rPr>
                <w:rFonts w:cs="Arial"/>
                <w:color w:val="0000FF"/>
                <w:szCs w:val="24"/>
                <w:lang w:eastAsia="en-GB"/>
              </w:rPr>
              <w:t>5</w:t>
            </w:r>
            <w:r w:rsidRPr="00BD1672">
              <w:rPr>
                <w:rFonts w:cs="Arial"/>
                <w:color w:val="0000FF"/>
                <w:szCs w:val="24"/>
                <w:lang w:eastAsia="en-GB"/>
              </w:rPr>
              <w:t>% for G3</w:t>
            </w:r>
            <w:r w:rsidR="00BD1672" w:rsidRPr="00BD1672">
              <w:rPr>
                <w:rFonts w:cs="Arial"/>
                <w:color w:val="0000FF"/>
                <w:szCs w:val="24"/>
                <w:lang w:eastAsia="en-GB"/>
              </w:rPr>
              <w:t>+</w:t>
            </w:r>
            <w:r w:rsidRPr="00BD1672">
              <w:rPr>
                <w:rFonts w:cs="Arial"/>
                <w:color w:val="0000FF"/>
                <w:szCs w:val="24"/>
                <w:lang w:eastAsia="en-GB"/>
              </w:rPr>
              <w:t>’s.</w:t>
            </w:r>
          </w:p>
          <w:p w14:paraId="3004BBD4" w14:textId="77777777" w:rsidR="005800AE" w:rsidRPr="00BD1672" w:rsidRDefault="005800AE" w:rsidP="00BD1672">
            <w:pPr>
              <w:numPr>
                <w:ilvl w:val="0"/>
                <w:numId w:val="10"/>
              </w:numPr>
              <w:rPr>
                <w:rFonts w:cs="Arial"/>
                <w:color w:val="0000FF"/>
                <w:szCs w:val="24"/>
                <w:lang w:eastAsia="en-GB"/>
              </w:rPr>
            </w:pPr>
            <w:r w:rsidRPr="00BD1672">
              <w:rPr>
                <w:rFonts w:cs="Arial"/>
                <w:color w:val="0000FF"/>
                <w:szCs w:val="24"/>
                <w:lang w:eastAsia="en-GB"/>
              </w:rPr>
              <w:t>April 2019</w:t>
            </w:r>
            <w:r w:rsidR="00BD1672" w:rsidRPr="00BD1672">
              <w:rPr>
                <w:rFonts w:cs="Arial"/>
                <w:color w:val="0000FF"/>
                <w:szCs w:val="24"/>
                <w:lang w:eastAsia="en-GB"/>
              </w:rPr>
              <w:t xml:space="preserve"> – 38</w:t>
            </w:r>
            <w:r w:rsidRPr="00BD1672">
              <w:rPr>
                <w:rFonts w:cs="Arial"/>
                <w:color w:val="0000FF"/>
                <w:szCs w:val="24"/>
                <w:lang w:eastAsia="en-GB"/>
              </w:rPr>
              <w:t>.</w:t>
            </w:r>
            <w:r w:rsidR="00BD1672" w:rsidRPr="00BD1672">
              <w:rPr>
                <w:rFonts w:cs="Arial"/>
                <w:color w:val="0000FF"/>
                <w:szCs w:val="24"/>
                <w:lang w:eastAsia="en-GB"/>
              </w:rPr>
              <w:t>2% for G5’s and 28</w:t>
            </w:r>
            <w:r w:rsidRPr="00BD1672">
              <w:rPr>
                <w:rFonts w:cs="Arial"/>
                <w:color w:val="0000FF"/>
                <w:szCs w:val="24"/>
                <w:lang w:eastAsia="en-GB"/>
              </w:rPr>
              <w:t>.</w:t>
            </w:r>
            <w:r w:rsidR="00BD1672" w:rsidRPr="00BD1672">
              <w:rPr>
                <w:rFonts w:cs="Arial"/>
                <w:color w:val="0000FF"/>
                <w:szCs w:val="24"/>
                <w:lang w:eastAsia="en-GB"/>
              </w:rPr>
              <w:t>3</w:t>
            </w:r>
            <w:r w:rsidRPr="00BD1672">
              <w:rPr>
                <w:rFonts w:cs="Arial"/>
                <w:color w:val="0000FF"/>
                <w:szCs w:val="24"/>
                <w:lang w:eastAsia="en-GB"/>
              </w:rPr>
              <w:t>% for G3</w:t>
            </w:r>
            <w:r w:rsidR="00BD1672" w:rsidRPr="00BD1672">
              <w:rPr>
                <w:rFonts w:cs="Arial"/>
                <w:color w:val="0000FF"/>
                <w:szCs w:val="24"/>
                <w:lang w:eastAsia="en-GB"/>
              </w:rPr>
              <w:t>+</w:t>
            </w:r>
            <w:r w:rsidRPr="00BD1672">
              <w:rPr>
                <w:rFonts w:cs="Arial"/>
                <w:color w:val="0000FF"/>
                <w:szCs w:val="24"/>
                <w:lang w:eastAsia="en-GB"/>
              </w:rPr>
              <w:t>’s.</w:t>
            </w:r>
          </w:p>
          <w:p w14:paraId="40A6731B" w14:textId="77777777" w:rsidR="005800AE" w:rsidRPr="00BD1672" w:rsidRDefault="005800AE" w:rsidP="00BD1672">
            <w:pPr>
              <w:rPr>
                <w:rFonts w:cs="Arial"/>
                <w:color w:val="0000FF"/>
                <w:szCs w:val="24"/>
                <w:lang w:eastAsia="en-GB"/>
              </w:rPr>
            </w:pPr>
          </w:p>
          <w:p w14:paraId="4C9AAA66" w14:textId="77777777" w:rsidR="005800AE" w:rsidRPr="00BD1672" w:rsidRDefault="00BD1672" w:rsidP="00BD1672">
            <w:pPr>
              <w:rPr>
                <w:rFonts w:cs="Arial"/>
                <w:color w:val="0000FF"/>
                <w:szCs w:val="24"/>
                <w:lang w:eastAsia="en-GB"/>
              </w:rPr>
            </w:pPr>
            <w:r w:rsidRPr="00BD1672">
              <w:rPr>
                <w:rFonts w:cs="Arial"/>
                <w:color w:val="0000FF"/>
                <w:szCs w:val="24"/>
                <w:lang w:eastAsia="en-GB"/>
              </w:rPr>
              <w:t>The figures show that the number of females at both G5 and G3+ grades has increased since January 2010 but they are still well below the 50% level. The NI Labour Force (Census 2011) percentages shows that at G5 level the Census equivalent was 52.6% and for G3+ level it was 51.6%.</w:t>
            </w:r>
          </w:p>
          <w:p w14:paraId="6487F1DB" w14:textId="77777777" w:rsidR="005800AE" w:rsidRDefault="005800AE" w:rsidP="00BD1672">
            <w:pPr>
              <w:rPr>
                <w:rFonts w:cs="Arial"/>
                <w:color w:val="0000FF"/>
                <w:szCs w:val="24"/>
                <w:lang w:eastAsia="en-GB"/>
              </w:rPr>
            </w:pPr>
          </w:p>
          <w:p w14:paraId="4E56407D" w14:textId="77777777" w:rsidR="00D36E96" w:rsidRDefault="00BD1672" w:rsidP="00BD1672">
            <w:pPr>
              <w:rPr>
                <w:rFonts w:cs="Arial"/>
                <w:color w:val="0000FF"/>
                <w:szCs w:val="24"/>
                <w:lang w:eastAsia="en-GB"/>
              </w:rPr>
            </w:pPr>
            <w:r>
              <w:rPr>
                <w:rFonts w:cs="Arial"/>
                <w:color w:val="0000FF"/>
                <w:szCs w:val="24"/>
                <w:lang w:eastAsia="en-GB"/>
              </w:rPr>
              <w:t>With percentages below the 50% mark</w:t>
            </w:r>
            <w:r w:rsidR="00D36E96">
              <w:rPr>
                <w:rFonts w:cs="Arial"/>
                <w:color w:val="0000FF"/>
                <w:szCs w:val="24"/>
                <w:lang w:eastAsia="en-GB"/>
              </w:rPr>
              <w:t xml:space="preserve"> then it would</w:t>
            </w:r>
            <w:r>
              <w:rPr>
                <w:rFonts w:cs="Arial"/>
                <w:color w:val="0000FF"/>
                <w:szCs w:val="24"/>
                <w:lang w:eastAsia="en-GB"/>
              </w:rPr>
              <w:t xml:space="preserve"> be difficult to get more females on to internal decision making teams and groups. If </w:t>
            </w:r>
            <w:r w:rsidR="00D36E96">
              <w:rPr>
                <w:rFonts w:cs="Arial"/>
                <w:color w:val="0000FF"/>
                <w:szCs w:val="24"/>
                <w:lang w:eastAsia="en-GB"/>
              </w:rPr>
              <w:t>these groups do achieve a 50:50 split of membership it may mean that each individual female may be carrying a heavier workload than others due to the multiple membership of these groups.</w:t>
            </w:r>
          </w:p>
          <w:p w14:paraId="5DF4E4C2" w14:textId="77777777" w:rsidR="00D36E96" w:rsidRDefault="00D36E96" w:rsidP="00BD1672">
            <w:pPr>
              <w:rPr>
                <w:rFonts w:cs="Arial"/>
                <w:color w:val="0000FF"/>
                <w:szCs w:val="24"/>
                <w:lang w:eastAsia="en-GB"/>
              </w:rPr>
            </w:pPr>
          </w:p>
          <w:p w14:paraId="16F8CF27" w14:textId="77777777" w:rsidR="00D36E96" w:rsidRPr="0072542F" w:rsidRDefault="00D36E96" w:rsidP="00D36E96">
            <w:pPr>
              <w:rPr>
                <w:rFonts w:cs="Arial"/>
                <w:b/>
                <w:color w:val="0000FF"/>
                <w:szCs w:val="24"/>
                <w:lang w:eastAsia="en-GB"/>
              </w:rPr>
            </w:pPr>
            <w:r w:rsidRPr="0072542F">
              <w:rPr>
                <w:rFonts w:cs="Arial"/>
                <w:b/>
                <w:color w:val="0000FF"/>
                <w:szCs w:val="24"/>
                <w:lang w:eastAsia="en-GB"/>
              </w:rPr>
              <w:t>Conclusion</w:t>
            </w:r>
          </w:p>
          <w:p w14:paraId="622FDB7D" w14:textId="77777777" w:rsidR="00D36E96" w:rsidRDefault="00D36E96" w:rsidP="00D36E96">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as listed above</w:t>
            </w:r>
            <w:r>
              <w:rPr>
                <w:rFonts w:cs="Arial"/>
                <w:color w:val="0000FF"/>
                <w:szCs w:val="24"/>
                <w:lang w:eastAsia="en-GB"/>
              </w:rPr>
              <w:t xml:space="preserve"> and as detailed within the APR’s</w:t>
            </w:r>
            <w:r w:rsidRPr="00EB3505">
              <w:rPr>
                <w:rFonts w:cs="Arial"/>
                <w:color w:val="0000FF"/>
                <w:szCs w:val="24"/>
                <w:lang w:eastAsia="en-GB"/>
              </w:rPr>
              <w:t xml:space="preserve"> then it can be agreed that the target date for the “Intended Outcome” (By when: </w:t>
            </w:r>
            <w:r>
              <w:rPr>
                <w:rFonts w:cs="Arial"/>
                <w:color w:val="0000FF"/>
                <w:szCs w:val="24"/>
                <w:lang w:eastAsia="en-GB"/>
              </w:rPr>
              <w:t>2016</w:t>
            </w:r>
            <w:r w:rsidRPr="00EB3505">
              <w:rPr>
                <w:rFonts w:cs="Arial"/>
                <w:color w:val="0000FF"/>
                <w:szCs w:val="24"/>
                <w:lang w:eastAsia="en-GB"/>
              </w:rPr>
              <w:t>) ha</w:t>
            </w:r>
            <w:r>
              <w:rPr>
                <w:rFonts w:cs="Arial"/>
                <w:color w:val="0000FF"/>
                <w:szCs w:val="24"/>
                <w:lang w:eastAsia="en-GB"/>
              </w:rPr>
              <w:t>s</w:t>
            </w:r>
            <w:r w:rsidRPr="00EB3505">
              <w:rPr>
                <w:rFonts w:cs="Arial"/>
                <w:color w:val="0000FF"/>
                <w:szCs w:val="24"/>
                <w:lang w:eastAsia="en-GB"/>
              </w:rPr>
              <w:t xml:space="preserve"> </w:t>
            </w:r>
            <w:r>
              <w:rPr>
                <w:rFonts w:cs="Arial"/>
                <w:color w:val="0000FF"/>
                <w:szCs w:val="24"/>
                <w:lang w:eastAsia="en-GB"/>
              </w:rPr>
              <w:t xml:space="preserve">not </w:t>
            </w:r>
            <w:r w:rsidRPr="00EB3505">
              <w:rPr>
                <w:rFonts w:cs="Arial"/>
                <w:color w:val="0000FF"/>
                <w:szCs w:val="24"/>
                <w:lang w:eastAsia="en-GB"/>
              </w:rPr>
              <w:t>been achieved.</w:t>
            </w:r>
            <w:r>
              <w:rPr>
                <w:rFonts w:cs="Arial"/>
                <w:color w:val="0000FF"/>
                <w:szCs w:val="24"/>
                <w:lang w:eastAsia="en-GB"/>
              </w:rPr>
              <w:t xml:space="preserve"> The action for this issue may have been achieved but the intended outcome has not materialised yet.</w:t>
            </w:r>
          </w:p>
          <w:p w14:paraId="61043FD2" w14:textId="77777777" w:rsidR="00D36E96" w:rsidRDefault="00D36E96" w:rsidP="00D36E96">
            <w:pPr>
              <w:rPr>
                <w:rFonts w:cs="Arial"/>
                <w:color w:val="0000FF"/>
                <w:szCs w:val="24"/>
                <w:lang w:eastAsia="en-GB"/>
              </w:rPr>
            </w:pPr>
          </w:p>
          <w:p w14:paraId="7B114D54" w14:textId="77777777" w:rsidR="00D36E96" w:rsidRDefault="00D36E96" w:rsidP="00D36E96">
            <w:pPr>
              <w:rPr>
                <w:rFonts w:cs="Arial"/>
                <w:color w:val="0000FF"/>
                <w:szCs w:val="24"/>
                <w:lang w:eastAsia="en-GB"/>
              </w:rPr>
            </w:pPr>
            <w:r>
              <w:rPr>
                <w:rFonts w:cs="Arial"/>
                <w:color w:val="0000FF"/>
                <w:szCs w:val="24"/>
                <w:lang w:eastAsia="en-GB"/>
              </w:rPr>
              <w:t>This work should continue and it is necessary to keep this issue within the new Audit of Inequalities Action Plan. It should also be noted that this may all be contingent upon vacancies becoming available at the higher grades and the requirement of the merit principle.</w:t>
            </w:r>
          </w:p>
          <w:p w14:paraId="61D07AE3" w14:textId="77777777" w:rsidR="003810AE" w:rsidRPr="003810AE" w:rsidRDefault="003810AE" w:rsidP="003810AE">
            <w:pPr>
              <w:autoSpaceDE w:val="0"/>
              <w:autoSpaceDN w:val="0"/>
              <w:adjustRightInd w:val="0"/>
              <w:jc w:val="both"/>
              <w:rPr>
                <w:rFonts w:cs="Arial"/>
                <w:szCs w:val="24"/>
              </w:rPr>
            </w:pPr>
          </w:p>
        </w:tc>
      </w:tr>
    </w:tbl>
    <w:p w14:paraId="2E841E9C" w14:textId="34A4586D" w:rsidR="00BB054E" w:rsidRDefault="00BB054E" w:rsidP="005D5D34">
      <w:pPr>
        <w:rPr>
          <w:rFonts w:cs="Arial"/>
          <w:b/>
          <w:sz w:val="32"/>
          <w:szCs w:val="32"/>
        </w:rPr>
      </w:pPr>
      <w:r>
        <w:br w:type="page"/>
      </w:r>
      <w:r>
        <w:rPr>
          <w:rFonts w:cs="Arial"/>
          <w:b/>
          <w:sz w:val="32"/>
          <w:szCs w:val="32"/>
        </w:rPr>
        <w:t>DA</w:t>
      </w:r>
      <w:r w:rsidR="00016C75">
        <w:rPr>
          <w:rFonts w:cs="Arial"/>
          <w:b/>
          <w:sz w:val="32"/>
          <w:szCs w:val="32"/>
        </w:rPr>
        <w:t>E</w:t>
      </w:r>
      <w:r>
        <w:rPr>
          <w:rFonts w:cs="Arial"/>
          <w:b/>
          <w:sz w:val="32"/>
          <w:szCs w:val="32"/>
        </w:rPr>
        <w:t>R</w:t>
      </w:r>
      <w:r w:rsidR="00016C75">
        <w:rPr>
          <w:rFonts w:cs="Arial"/>
          <w:b/>
          <w:sz w:val="32"/>
          <w:szCs w:val="32"/>
        </w:rPr>
        <w:t>A</w:t>
      </w:r>
      <w:r>
        <w:rPr>
          <w:rFonts w:cs="Arial"/>
          <w:b/>
          <w:sz w:val="32"/>
          <w:szCs w:val="32"/>
        </w:rPr>
        <w:t xml:space="preserve"> </w:t>
      </w:r>
      <w:r w:rsidR="00016C75">
        <w:rPr>
          <w:rFonts w:cs="Arial"/>
          <w:b/>
          <w:sz w:val="32"/>
          <w:szCs w:val="32"/>
        </w:rPr>
        <w:t xml:space="preserve">(Formerly DARD) </w:t>
      </w:r>
      <w:r>
        <w:rPr>
          <w:rFonts w:cs="Arial"/>
          <w:b/>
          <w:sz w:val="32"/>
          <w:szCs w:val="32"/>
        </w:rPr>
        <w:t>Key Inequalities – Action Plan 2011-2016</w:t>
      </w:r>
    </w:p>
    <w:p w14:paraId="1D971BB8" w14:textId="77777777" w:rsidR="00BB054E" w:rsidRDefault="00BB054E" w:rsidP="00BB054E">
      <w:pPr>
        <w:ind w:firstLine="360"/>
        <w:rPr>
          <w:rFonts w:cs="Arial"/>
          <w:b/>
          <w:sz w:val="32"/>
          <w:szCs w:val="32"/>
        </w:rPr>
      </w:pPr>
      <w:r>
        <w:rPr>
          <w:rFonts w:cs="Arial"/>
          <w:b/>
          <w:sz w:val="32"/>
          <w:szCs w:val="32"/>
        </w:rPr>
        <w:t xml:space="preserve">Corporate Goals  </w:t>
      </w:r>
    </w:p>
    <w:p w14:paraId="490F1B8A" w14:textId="77777777" w:rsidR="00BB054E" w:rsidRDefault="00BB054E" w:rsidP="00FC4FB3">
      <w:pPr>
        <w:widowControl/>
        <w:numPr>
          <w:ilvl w:val="0"/>
          <w:numId w:val="6"/>
        </w:numPr>
        <w:jc w:val="both"/>
        <w:rPr>
          <w:rFonts w:cs="Arial"/>
          <w:sz w:val="28"/>
          <w:szCs w:val="28"/>
        </w:rPr>
      </w:pPr>
      <w:r>
        <w:rPr>
          <w:rFonts w:cs="Arial"/>
          <w:sz w:val="28"/>
          <w:szCs w:val="28"/>
        </w:rPr>
        <w:t>To ensure that the equality and good relations obligations are central to all decision making processes</w:t>
      </w:r>
    </w:p>
    <w:p w14:paraId="63A051BA" w14:textId="77777777" w:rsidR="00BB054E" w:rsidRDefault="00BB054E" w:rsidP="00FC4FB3">
      <w:pPr>
        <w:widowControl/>
        <w:numPr>
          <w:ilvl w:val="0"/>
          <w:numId w:val="6"/>
        </w:numPr>
        <w:jc w:val="both"/>
        <w:rPr>
          <w:rFonts w:cs="Arial"/>
          <w:sz w:val="28"/>
          <w:szCs w:val="28"/>
        </w:rPr>
      </w:pPr>
      <w:r>
        <w:rPr>
          <w:rFonts w:cs="Arial"/>
          <w:sz w:val="28"/>
          <w:szCs w:val="28"/>
        </w:rPr>
        <w:t>To ensure fair representation on our public appointments, management boards, committees, groups etc</w:t>
      </w:r>
    </w:p>
    <w:p w14:paraId="186C292F" w14:textId="77777777" w:rsidR="00BB054E" w:rsidRDefault="00BB054E" w:rsidP="00BB054E">
      <w:pPr>
        <w:jc w:val="both"/>
        <w:rPr>
          <w:rFonts w:cs="Arial"/>
          <w:sz w:val="28"/>
          <w:szCs w:val="28"/>
        </w:rPr>
      </w:pP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5245"/>
        <w:gridCol w:w="7371"/>
      </w:tblGrid>
      <w:tr w:rsidR="00FC4FB3" w14:paraId="59DCAA6D" w14:textId="77777777" w:rsidTr="00FC4FB3">
        <w:trPr>
          <w:tblHeader/>
        </w:trPr>
        <w:tc>
          <w:tcPr>
            <w:tcW w:w="2743" w:type="dxa"/>
            <w:tcBorders>
              <w:top w:val="single" w:sz="4" w:space="0" w:color="auto"/>
              <w:left w:val="single" w:sz="4" w:space="0" w:color="auto"/>
              <w:bottom w:val="single" w:sz="4" w:space="0" w:color="auto"/>
              <w:right w:val="single" w:sz="4" w:space="0" w:color="auto"/>
            </w:tcBorders>
            <w:shd w:val="clear" w:color="auto" w:fill="CCFF99"/>
          </w:tcPr>
          <w:p w14:paraId="0874B709" w14:textId="77777777" w:rsidR="00FC4FB3" w:rsidRDefault="00FC4FB3">
            <w:pPr>
              <w:rPr>
                <w:rFonts w:cs="Arial"/>
                <w:b/>
                <w:sz w:val="28"/>
                <w:szCs w:val="28"/>
              </w:rPr>
            </w:pPr>
            <w:r>
              <w:rPr>
                <w:rFonts w:cs="Arial"/>
                <w:b/>
                <w:sz w:val="28"/>
                <w:szCs w:val="28"/>
              </w:rPr>
              <w:t>Issue to Address</w:t>
            </w:r>
          </w:p>
          <w:p w14:paraId="009E8846" w14:textId="77777777" w:rsidR="00FC4FB3" w:rsidRDefault="00FC4FB3">
            <w:pPr>
              <w:jc w:val="center"/>
              <w:rPr>
                <w:rFonts w:cs="Arial"/>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CCFF99"/>
          </w:tcPr>
          <w:p w14:paraId="5CDE9B27" w14:textId="77777777" w:rsidR="00FC4FB3" w:rsidRDefault="00FC4FB3" w:rsidP="009965C2">
            <w:pPr>
              <w:rPr>
                <w:rFonts w:cs="Arial"/>
                <w:b/>
                <w:sz w:val="28"/>
                <w:szCs w:val="28"/>
              </w:rPr>
            </w:pPr>
            <w:r>
              <w:rPr>
                <w:rFonts w:cs="Arial"/>
                <w:b/>
                <w:sz w:val="28"/>
                <w:szCs w:val="28"/>
              </w:rPr>
              <w:t>Intended Outcomes</w:t>
            </w:r>
          </w:p>
        </w:tc>
        <w:tc>
          <w:tcPr>
            <w:tcW w:w="7371" w:type="dxa"/>
            <w:tcBorders>
              <w:top w:val="single" w:sz="4" w:space="0" w:color="auto"/>
              <w:left w:val="single" w:sz="4" w:space="0" w:color="auto"/>
              <w:bottom w:val="single" w:sz="4" w:space="0" w:color="auto"/>
              <w:right w:val="single" w:sz="4" w:space="0" w:color="auto"/>
            </w:tcBorders>
            <w:shd w:val="clear" w:color="auto" w:fill="CCFF99"/>
          </w:tcPr>
          <w:p w14:paraId="62F30A13" w14:textId="77777777" w:rsidR="00FC4FB3" w:rsidRDefault="00FC4FB3">
            <w:pPr>
              <w:rPr>
                <w:rFonts w:cs="Arial"/>
                <w:b/>
                <w:sz w:val="28"/>
                <w:szCs w:val="28"/>
              </w:rPr>
            </w:pPr>
            <w:r>
              <w:rPr>
                <w:rFonts w:cs="Arial"/>
                <w:b/>
                <w:sz w:val="28"/>
                <w:szCs w:val="28"/>
              </w:rPr>
              <w:t>Actions Needed</w:t>
            </w:r>
          </w:p>
          <w:p w14:paraId="20D65737" w14:textId="77777777" w:rsidR="00FC4FB3" w:rsidRDefault="00FC4FB3">
            <w:pPr>
              <w:jc w:val="center"/>
              <w:rPr>
                <w:rFonts w:cs="Arial"/>
                <w:b/>
                <w:sz w:val="28"/>
                <w:szCs w:val="28"/>
              </w:rPr>
            </w:pPr>
          </w:p>
        </w:tc>
      </w:tr>
      <w:tr w:rsidR="00FC4FB3" w14:paraId="78F9174D" w14:textId="77777777" w:rsidTr="00FC4FB3">
        <w:trPr>
          <w:trHeight w:val="468"/>
        </w:trPr>
        <w:tc>
          <w:tcPr>
            <w:tcW w:w="2743" w:type="dxa"/>
            <w:vMerge w:val="restart"/>
            <w:tcBorders>
              <w:top w:val="single" w:sz="4" w:space="0" w:color="auto"/>
              <w:left w:val="single" w:sz="4" w:space="0" w:color="auto"/>
              <w:right w:val="single" w:sz="4" w:space="0" w:color="auto"/>
            </w:tcBorders>
          </w:tcPr>
          <w:p w14:paraId="01830273" w14:textId="77777777" w:rsidR="00FC4FB3" w:rsidRDefault="00FC4FB3" w:rsidP="00534A85">
            <w:pPr>
              <w:rPr>
                <w:rFonts w:cs="Arial"/>
                <w:sz w:val="28"/>
                <w:szCs w:val="28"/>
              </w:rPr>
            </w:pPr>
            <w:r>
              <w:rPr>
                <w:rFonts w:cs="Arial"/>
                <w:b/>
                <w:sz w:val="28"/>
                <w:szCs w:val="28"/>
              </w:rPr>
              <w:t>6. Improve representation (disability, race, age) on NDPB’s and associated bodies</w:t>
            </w:r>
          </w:p>
        </w:tc>
        <w:tc>
          <w:tcPr>
            <w:tcW w:w="5245" w:type="dxa"/>
            <w:vMerge w:val="restart"/>
            <w:tcBorders>
              <w:top w:val="single" w:sz="4" w:space="0" w:color="auto"/>
              <w:left w:val="single" w:sz="4" w:space="0" w:color="auto"/>
              <w:right w:val="single" w:sz="4" w:space="0" w:color="auto"/>
            </w:tcBorders>
          </w:tcPr>
          <w:p w14:paraId="1A01AA01" w14:textId="77777777" w:rsidR="00FC4FB3" w:rsidRPr="00534A85" w:rsidRDefault="00FC4FB3" w:rsidP="00FC4FB3">
            <w:pPr>
              <w:widowControl/>
              <w:numPr>
                <w:ilvl w:val="0"/>
                <w:numId w:val="11"/>
              </w:numPr>
              <w:tabs>
                <w:tab w:val="clear" w:pos="3053"/>
              </w:tabs>
              <w:ind w:left="360"/>
              <w:rPr>
                <w:sz w:val="28"/>
                <w:szCs w:val="28"/>
              </w:rPr>
            </w:pPr>
            <w:r w:rsidRPr="00534A85">
              <w:rPr>
                <w:rFonts w:cs="Arial"/>
                <w:sz w:val="28"/>
                <w:szCs w:val="28"/>
              </w:rPr>
              <w:t>By 2012 DA</w:t>
            </w:r>
            <w:r w:rsidR="00016C75">
              <w:rPr>
                <w:rFonts w:cs="Arial"/>
                <w:sz w:val="28"/>
                <w:szCs w:val="28"/>
              </w:rPr>
              <w:t>E</w:t>
            </w:r>
            <w:r w:rsidRPr="00534A85">
              <w:rPr>
                <w:rFonts w:cs="Arial"/>
                <w:sz w:val="28"/>
                <w:szCs w:val="28"/>
              </w:rPr>
              <w:t>R</w:t>
            </w:r>
            <w:r w:rsidR="00016C75">
              <w:rPr>
                <w:rFonts w:cs="Arial"/>
                <w:sz w:val="28"/>
                <w:szCs w:val="28"/>
              </w:rPr>
              <w:t>A</w:t>
            </w:r>
            <w:r w:rsidRPr="00534A85">
              <w:rPr>
                <w:rFonts w:cs="Arial"/>
                <w:sz w:val="28"/>
                <w:szCs w:val="28"/>
              </w:rPr>
              <w:t xml:space="preserve"> public appointment process to be reviewed, and to become more accessible and welcoming to under-represented groups</w:t>
            </w:r>
            <w:r>
              <w:rPr>
                <w:rFonts w:cs="Arial"/>
                <w:sz w:val="28"/>
                <w:szCs w:val="28"/>
              </w:rPr>
              <w:t xml:space="preserve">. </w:t>
            </w:r>
            <w:r w:rsidRPr="00FC4FB3">
              <w:rPr>
                <w:rFonts w:cs="Arial"/>
                <w:color w:val="FF0000"/>
                <w:sz w:val="28"/>
                <w:szCs w:val="28"/>
              </w:rPr>
              <w:t>[By when: 2012]</w:t>
            </w:r>
          </w:p>
          <w:p w14:paraId="4CE3B2FE" w14:textId="77777777" w:rsidR="008931EE" w:rsidRPr="004448D8" w:rsidRDefault="008931EE" w:rsidP="008931EE">
            <w:pPr>
              <w:ind w:left="31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6569C51" w14:textId="77777777" w:rsidR="00FC4FB3" w:rsidRDefault="00FC4FB3" w:rsidP="009965C2">
            <w:pPr>
              <w:rPr>
                <w:sz w:val="28"/>
                <w:szCs w:val="28"/>
              </w:rPr>
            </w:pPr>
          </w:p>
          <w:p w14:paraId="53B7B015" w14:textId="77777777" w:rsidR="00FC4FB3" w:rsidRPr="001E22E2" w:rsidRDefault="00FC4FB3" w:rsidP="00FC4FB3">
            <w:pPr>
              <w:widowControl/>
              <w:numPr>
                <w:ilvl w:val="0"/>
                <w:numId w:val="11"/>
              </w:numPr>
              <w:tabs>
                <w:tab w:val="clear" w:pos="3053"/>
              </w:tabs>
              <w:ind w:left="360"/>
              <w:rPr>
                <w:sz w:val="28"/>
                <w:szCs w:val="28"/>
              </w:rPr>
            </w:pPr>
            <w:r>
              <w:rPr>
                <w:sz w:val="28"/>
                <w:szCs w:val="28"/>
              </w:rPr>
              <w:t xml:space="preserve">By 2013 to have introduced a co-ordinated approach to equality monitoring and reporting process across NDPB’s. </w:t>
            </w:r>
            <w:r w:rsidRPr="00FC4FB3">
              <w:rPr>
                <w:rFonts w:cs="Arial"/>
                <w:color w:val="FF0000"/>
                <w:sz w:val="28"/>
                <w:szCs w:val="28"/>
              </w:rPr>
              <w:t>[By when: 2013]</w:t>
            </w:r>
          </w:p>
          <w:p w14:paraId="48EAFB9B" w14:textId="77777777" w:rsidR="008931EE" w:rsidRPr="004448D8" w:rsidRDefault="008931EE" w:rsidP="008931EE">
            <w:pPr>
              <w:ind w:left="31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9C34B50" w14:textId="77777777" w:rsidR="001E22E2" w:rsidRDefault="001E22E2" w:rsidP="001E22E2">
            <w:pPr>
              <w:widowControl/>
              <w:rPr>
                <w:sz w:val="28"/>
                <w:szCs w:val="28"/>
              </w:rPr>
            </w:pPr>
          </w:p>
          <w:p w14:paraId="542D2C61" w14:textId="77777777" w:rsidR="008931EE" w:rsidRPr="008931EE" w:rsidRDefault="00FC4FB3" w:rsidP="008931EE">
            <w:pPr>
              <w:widowControl/>
              <w:numPr>
                <w:ilvl w:val="0"/>
                <w:numId w:val="11"/>
              </w:numPr>
              <w:tabs>
                <w:tab w:val="clear" w:pos="3053"/>
              </w:tabs>
              <w:ind w:left="360"/>
              <w:rPr>
                <w:rFonts w:cs="Arial"/>
                <w:sz w:val="28"/>
                <w:szCs w:val="28"/>
              </w:rPr>
            </w:pPr>
            <w:r>
              <w:rPr>
                <w:sz w:val="28"/>
                <w:szCs w:val="28"/>
              </w:rPr>
              <w:t xml:space="preserve">In partnership with others to introduce co-ordinated annual programmes of interest raising measures. </w:t>
            </w:r>
            <w:r w:rsidRPr="00FC4FB3">
              <w:rPr>
                <w:rFonts w:cs="Arial"/>
                <w:color w:val="FF0000"/>
                <w:sz w:val="28"/>
                <w:szCs w:val="28"/>
              </w:rPr>
              <w:t>[By when: 2013]</w:t>
            </w:r>
            <w:r w:rsidRPr="00FC4FB3">
              <w:rPr>
                <w:color w:val="FF0000"/>
                <w:sz w:val="28"/>
                <w:szCs w:val="28"/>
              </w:rPr>
              <w:t xml:space="preserve"> </w:t>
            </w:r>
            <w:r>
              <w:rPr>
                <w:sz w:val="28"/>
                <w:szCs w:val="28"/>
              </w:rPr>
              <w:br/>
            </w:r>
            <w:r w:rsidR="008931EE" w:rsidRPr="008931EE">
              <w:rPr>
                <w:rFonts w:cs="Arial"/>
                <w:color w:val="00B050"/>
                <w:sz w:val="28"/>
                <w:szCs w:val="28"/>
              </w:rPr>
              <w:t>Achieved (and ongoing).</w:t>
            </w:r>
          </w:p>
          <w:p w14:paraId="640C69DD" w14:textId="77777777" w:rsidR="008931EE" w:rsidRDefault="008931EE" w:rsidP="008931EE">
            <w:pPr>
              <w:widowControl/>
              <w:rPr>
                <w:sz w:val="28"/>
                <w:szCs w:val="28"/>
              </w:rPr>
            </w:pPr>
          </w:p>
          <w:p w14:paraId="4B464150" w14:textId="77777777" w:rsidR="00FC4FB3" w:rsidRPr="008931EE" w:rsidRDefault="00FC4FB3" w:rsidP="00FC4FB3">
            <w:pPr>
              <w:widowControl/>
              <w:numPr>
                <w:ilvl w:val="0"/>
                <w:numId w:val="11"/>
              </w:numPr>
              <w:tabs>
                <w:tab w:val="clear" w:pos="3053"/>
              </w:tabs>
              <w:ind w:left="360"/>
              <w:rPr>
                <w:sz w:val="28"/>
                <w:szCs w:val="28"/>
              </w:rPr>
            </w:pPr>
            <w:r>
              <w:rPr>
                <w:sz w:val="28"/>
                <w:szCs w:val="28"/>
              </w:rPr>
              <w:t xml:space="preserve">To increase by 25% the number of applications received from those groups currently under-represented across all NDPB’s and bodies by 2013. </w:t>
            </w:r>
            <w:r w:rsidRPr="00FC4FB3">
              <w:rPr>
                <w:rFonts w:cs="Arial"/>
                <w:color w:val="FF0000"/>
                <w:sz w:val="28"/>
                <w:szCs w:val="28"/>
              </w:rPr>
              <w:t>[By when: 2013]</w:t>
            </w:r>
          </w:p>
          <w:p w14:paraId="614487D5" w14:textId="77777777" w:rsidR="008931EE" w:rsidRPr="00BC62CB" w:rsidRDefault="008931EE" w:rsidP="008931EE">
            <w:pPr>
              <w:ind w:left="364"/>
              <w:rPr>
                <w:rFonts w:cs="Arial"/>
                <w:color w:val="FF0000"/>
                <w:sz w:val="28"/>
                <w:szCs w:val="28"/>
              </w:rPr>
            </w:pPr>
            <w:r w:rsidRPr="00BC62CB">
              <w:rPr>
                <w:rFonts w:cs="Arial"/>
                <w:color w:val="FF0000"/>
                <w:sz w:val="28"/>
                <w:szCs w:val="28"/>
              </w:rPr>
              <w:t>Not Achieved (but ongoing).</w:t>
            </w:r>
          </w:p>
          <w:p w14:paraId="1D1BD431" w14:textId="77777777" w:rsidR="008931EE" w:rsidRDefault="008931EE" w:rsidP="008931EE">
            <w:pPr>
              <w:widowControl/>
              <w:rPr>
                <w:sz w:val="28"/>
                <w:szCs w:val="28"/>
              </w:rPr>
            </w:pPr>
          </w:p>
        </w:tc>
        <w:tc>
          <w:tcPr>
            <w:tcW w:w="7371" w:type="dxa"/>
            <w:vMerge w:val="restart"/>
            <w:tcBorders>
              <w:top w:val="single" w:sz="4" w:space="0" w:color="auto"/>
              <w:left w:val="single" w:sz="4" w:space="0" w:color="auto"/>
              <w:right w:val="single" w:sz="4" w:space="0" w:color="auto"/>
            </w:tcBorders>
          </w:tcPr>
          <w:p w14:paraId="4FA81F29" w14:textId="77777777" w:rsidR="00FC4FB3" w:rsidRDefault="00FC4FB3" w:rsidP="00FC4FB3">
            <w:pPr>
              <w:numPr>
                <w:ilvl w:val="0"/>
                <w:numId w:val="11"/>
              </w:numPr>
              <w:tabs>
                <w:tab w:val="clear" w:pos="3053"/>
              </w:tabs>
              <w:ind w:left="317"/>
              <w:rPr>
                <w:rFonts w:cs="Arial"/>
                <w:sz w:val="28"/>
                <w:szCs w:val="28"/>
              </w:rPr>
            </w:pPr>
            <w:r>
              <w:rPr>
                <w:rFonts w:cs="Arial"/>
                <w:sz w:val="28"/>
                <w:szCs w:val="28"/>
              </w:rPr>
              <w:t xml:space="preserve">In partnership with others, review public appointments processes and identify ways to address potential barriers to participation. </w:t>
            </w:r>
          </w:p>
          <w:p w14:paraId="7FC04D0B" w14:textId="77777777" w:rsidR="008931EE" w:rsidRPr="004448D8" w:rsidRDefault="008931EE" w:rsidP="008931EE">
            <w:pPr>
              <w:ind w:left="31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0F58A772" w14:textId="77777777" w:rsidR="00FC4FB3" w:rsidRDefault="00FC4FB3" w:rsidP="00451085">
            <w:pPr>
              <w:rPr>
                <w:rFonts w:cs="Arial"/>
                <w:sz w:val="28"/>
                <w:szCs w:val="28"/>
              </w:rPr>
            </w:pPr>
          </w:p>
          <w:p w14:paraId="571C6B0C" w14:textId="77777777" w:rsidR="00FC4FB3" w:rsidRDefault="00FC4FB3" w:rsidP="00FC4FB3">
            <w:pPr>
              <w:numPr>
                <w:ilvl w:val="0"/>
                <w:numId w:val="11"/>
              </w:numPr>
              <w:tabs>
                <w:tab w:val="clear" w:pos="3053"/>
              </w:tabs>
              <w:ind w:left="317"/>
              <w:rPr>
                <w:sz w:val="28"/>
                <w:szCs w:val="28"/>
              </w:rPr>
            </w:pPr>
            <w:r>
              <w:rPr>
                <w:sz w:val="28"/>
                <w:szCs w:val="28"/>
              </w:rPr>
              <w:t xml:space="preserve">Review existing NDPB equality monitoring to standardise with Section 75 requirements.  </w:t>
            </w:r>
          </w:p>
          <w:p w14:paraId="784392C2" w14:textId="77777777" w:rsidR="008931EE" w:rsidRPr="004448D8" w:rsidRDefault="008931EE" w:rsidP="008931EE">
            <w:pPr>
              <w:ind w:left="31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3620FCA" w14:textId="77777777" w:rsidR="00FC4FB3" w:rsidRDefault="00FC4FB3" w:rsidP="00451085">
            <w:pPr>
              <w:rPr>
                <w:sz w:val="28"/>
                <w:szCs w:val="28"/>
              </w:rPr>
            </w:pPr>
          </w:p>
          <w:p w14:paraId="7404A733" w14:textId="77777777" w:rsidR="008931EE" w:rsidRDefault="00FC4FB3" w:rsidP="00FC4FB3">
            <w:pPr>
              <w:numPr>
                <w:ilvl w:val="0"/>
                <w:numId w:val="11"/>
              </w:numPr>
              <w:tabs>
                <w:tab w:val="clear" w:pos="3053"/>
              </w:tabs>
              <w:ind w:left="317"/>
              <w:rPr>
                <w:rFonts w:cs="Arial"/>
                <w:sz w:val="28"/>
                <w:szCs w:val="28"/>
              </w:rPr>
            </w:pPr>
            <w:r>
              <w:rPr>
                <w:rFonts w:cs="Arial"/>
                <w:sz w:val="28"/>
                <w:szCs w:val="28"/>
              </w:rPr>
              <w:t>Innovative outreach measures to raise interest levels amongst potential under-represented groups.</w:t>
            </w:r>
          </w:p>
          <w:p w14:paraId="718F422A" w14:textId="77777777" w:rsidR="008931EE" w:rsidRPr="004448D8" w:rsidRDefault="008931EE" w:rsidP="008931EE">
            <w:pPr>
              <w:ind w:left="31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1FEA422A" w14:textId="77777777" w:rsidR="00FC4FB3" w:rsidRDefault="00FC4FB3" w:rsidP="008931EE">
            <w:pPr>
              <w:ind w:left="-43"/>
              <w:rPr>
                <w:rFonts w:cs="Arial"/>
                <w:sz w:val="28"/>
                <w:szCs w:val="28"/>
              </w:rPr>
            </w:pPr>
          </w:p>
        </w:tc>
      </w:tr>
      <w:tr w:rsidR="00FC4FB3" w14:paraId="120F1684" w14:textId="77777777" w:rsidTr="00FC4FB3">
        <w:trPr>
          <w:trHeight w:val="1932"/>
        </w:trPr>
        <w:tc>
          <w:tcPr>
            <w:tcW w:w="2743" w:type="dxa"/>
            <w:vMerge/>
            <w:tcBorders>
              <w:left w:val="single" w:sz="4" w:space="0" w:color="auto"/>
              <w:right w:val="single" w:sz="4" w:space="0" w:color="auto"/>
            </w:tcBorders>
          </w:tcPr>
          <w:p w14:paraId="06FFE135" w14:textId="77777777" w:rsidR="00FC4FB3" w:rsidRDefault="00FC4FB3">
            <w:pPr>
              <w:rPr>
                <w:rFonts w:cs="Arial"/>
                <w:b/>
                <w:sz w:val="28"/>
                <w:szCs w:val="28"/>
              </w:rPr>
            </w:pPr>
          </w:p>
        </w:tc>
        <w:tc>
          <w:tcPr>
            <w:tcW w:w="5245" w:type="dxa"/>
            <w:vMerge/>
            <w:tcBorders>
              <w:left w:val="single" w:sz="4" w:space="0" w:color="auto"/>
              <w:right w:val="single" w:sz="4" w:space="0" w:color="auto"/>
            </w:tcBorders>
          </w:tcPr>
          <w:p w14:paraId="216F6807" w14:textId="77777777" w:rsidR="00FC4FB3" w:rsidRDefault="00FC4FB3" w:rsidP="009965C2">
            <w:pPr>
              <w:rPr>
                <w:rFonts w:cs="Arial"/>
                <w:sz w:val="28"/>
                <w:szCs w:val="28"/>
              </w:rPr>
            </w:pPr>
          </w:p>
        </w:tc>
        <w:tc>
          <w:tcPr>
            <w:tcW w:w="7371" w:type="dxa"/>
            <w:vMerge/>
            <w:tcBorders>
              <w:left w:val="single" w:sz="4" w:space="0" w:color="auto"/>
              <w:bottom w:val="single" w:sz="4" w:space="0" w:color="auto"/>
              <w:right w:val="single" w:sz="4" w:space="0" w:color="auto"/>
            </w:tcBorders>
          </w:tcPr>
          <w:p w14:paraId="49F689BE" w14:textId="77777777" w:rsidR="00FC4FB3" w:rsidRDefault="00FC4FB3" w:rsidP="00534A85">
            <w:pPr>
              <w:rPr>
                <w:rFonts w:cs="Arial"/>
                <w:sz w:val="28"/>
                <w:szCs w:val="28"/>
              </w:rPr>
            </w:pPr>
          </w:p>
        </w:tc>
      </w:tr>
      <w:tr w:rsidR="00FC4FB3" w14:paraId="09B98033" w14:textId="77777777" w:rsidTr="00FC4FB3">
        <w:trPr>
          <w:trHeight w:val="751"/>
        </w:trPr>
        <w:tc>
          <w:tcPr>
            <w:tcW w:w="2743" w:type="dxa"/>
            <w:tcBorders>
              <w:left w:val="single" w:sz="4" w:space="0" w:color="auto"/>
              <w:right w:val="single" w:sz="4" w:space="0" w:color="auto"/>
            </w:tcBorders>
          </w:tcPr>
          <w:p w14:paraId="67DF8D48" w14:textId="77777777" w:rsidR="00FC4FB3" w:rsidRDefault="00FC4FB3">
            <w:pPr>
              <w:rPr>
                <w:rFonts w:cs="Arial"/>
                <w:b/>
                <w:sz w:val="28"/>
                <w:szCs w:val="28"/>
              </w:rPr>
            </w:pPr>
          </w:p>
        </w:tc>
        <w:tc>
          <w:tcPr>
            <w:tcW w:w="12616" w:type="dxa"/>
            <w:gridSpan w:val="2"/>
            <w:tcBorders>
              <w:left w:val="single" w:sz="4" w:space="0" w:color="auto"/>
              <w:right w:val="single" w:sz="4" w:space="0" w:color="auto"/>
            </w:tcBorders>
            <w:shd w:val="clear" w:color="auto" w:fill="auto"/>
          </w:tcPr>
          <w:p w14:paraId="063C005E" w14:textId="77777777" w:rsidR="00FC4FB3" w:rsidRPr="005B6B6E" w:rsidRDefault="00FC4FB3" w:rsidP="004063C0">
            <w:pPr>
              <w:rPr>
                <w:rFonts w:cs="Arial"/>
                <w:b/>
                <w:color w:val="0000FF"/>
                <w:szCs w:val="24"/>
                <w:u w:val="single"/>
                <w:lang w:eastAsia="en-GB"/>
              </w:rPr>
            </w:pPr>
            <w:r w:rsidRPr="005B6B6E">
              <w:rPr>
                <w:rFonts w:cs="Arial"/>
                <w:b/>
                <w:color w:val="0000FF"/>
                <w:szCs w:val="24"/>
                <w:u w:val="single"/>
                <w:lang w:eastAsia="en-GB"/>
              </w:rPr>
              <w:t>Progress to Date</w:t>
            </w:r>
          </w:p>
          <w:p w14:paraId="46E6B744" w14:textId="77777777" w:rsidR="00016C75" w:rsidRPr="00343D72" w:rsidRDefault="00016C75" w:rsidP="00343D72">
            <w:pPr>
              <w:rPr>
                <w:rFonts w:cs="Arial"/>
                <w:color w:val="0000FF"/>
                <w:szCs w:val="24"/>
                <w:lang w:eastAsia="en-GB"/>
              </w:rPr>
            </w:pPr>
          </w:p>
          <w:p w14:paraId="1C11907C" w14:textId="77777777" w:rsidR="00FC4FB3" w:rsidRPr="00343D72" w:rsidRDefault="00FC4FB3" w:rsidP="00343D72">
            <w:pPr>
              <w:rPr>
                <w:rFonts w:cs="Arial"/>
                <w:color w:val="0000FF"/>
                <w:szCs w:val="24"/>
                <w:lang w:eastAsia="en-GB"/>
              </w:rPr>
            </w:pPr>
            <w:r w:rsidRPr="00343D72">
              <w:rPr>
                <w:rFonts w:cs="Arial"/>
                <w:color w:val="0000FF"/>
                <w:szCs w:val="24"/>
                <w:lang w:eastAsia="en-GB"/>
              </w:rPr>
              <w:t>During 2011, AFBI Sponsor Branch (ASB) ran an appointments process to recruit a Deputy Chairperson and 5 new Board Members to the AFBI Board. To encourage more applications from women</w:t>
            </w:r>
            <w:r w:rsidR="00910DD6" w:rsidRPr="00343D72">
              <w:rPr>
                <w:rFonts w:cs="Arial"/>
                <w:color w:val="0000FF"/>
                <w:szCs w:val="24"/>
                <w:lang w:eastAsia="en-GB"/>
              </w:rPr>
              <w:t>,</w:t>
            </w:r>
            <w:r w:rsidRPr="00343D72">
              <w:rPr>
                <w:rFonts w:cs="Arial"/>
                <w:color w:val="0000FF"/>
                <w:szCs w:val="24"/>
                <w:lang w:eastAsia="en-GB"/>
              </w:rPr>
              <w:t xml:space="preserve"> people with disabilities and those from different race and ethnic minority groups, AFBI contacted leading representative organisations and gave them advance notice of the intention to advertise these vacancies. </w:t>
            </w:r>
          </w:p>
          <w:p w14:paraId="68E0A449" w14:textId="77777777" w:rsidR="00FC4FB3" w:rsidRPr="00343D72" w:rsidRDefault="00FC4FB3" w:rsidP="00343D72">
            <w:pPr>
              <w:rPr>
                <w:rFonts w:cs="Arial"/>
                <w:color w:val="0000FF"/>
                <w:szCs w:val="24"/>
                <w:lang w:eastAsia="en-GB"/>
              </w:rPr>
            </w:pPr>
          </w:p>
          <w:p w14:paraId="0D0B6A0D" w14:textId="77777777" w:rsidR="00FC4FB3" w:rsidRPr="00343D72" w:rsidRDefault="00FC4FB3" w:rsidP="00343D72">
            <w:pPr>
              <w:rPr>
                <w:rFonts w:cs="Arial"/>
                <w:color w:val="0000FF"/>
                <w:szCs w:val="24"/>
                <w:lang w:eastAsia="en-GB"/>
              </w:rPr>
            </w:pPr>
            <w:r w:rsidRPr="00343D72">
              <w:rPr>
                <w:rFonts w:cs="Arial"/>
                <w:color w:val="0000FF"/>
                <w:szCs w:val="24"/>
                <w:lang w:eastAsia="en-GB"/>
              </w:rPr>
              <w:t>While this approach maintained the number of applications from women, it did not generate any applications from those represented by the other groups contacted. These groups included the Belfast Metropolitan College, Queens University, Belfast School of Governance, Chinese Welfare Association, Disability Action, NI Council for Ethnic Minorities, NI Rural Women’s Network, NI Rural Community Network, RNID (now Action on Hearing Loss), RNIB, Employers Forum on Disability and the Multicultural Resource Centre.</w:t>
            </w:r>
          </w:p>
          <w:p w14:paraId="09F02CEC" w14:textId="77777777" w:rsidR="00FC4FB3" w:rsidRDefault="00FC4FB3" w:rsidP="00D748CC">
            <w:pPr>
              <w:rPr>
                <w:rFonts w:cs="Arial"/>
                <w:color w:val="0000FF"/>
                <w:szCs w:val="24"/>
                <w:lang w:eastAsia="en-GB"/>
              </w:rPr>
            </w:pPr>
          </w:p>
          <w:p w14:paraId="5DF8160D" w14:textId="77777777" w:rsidR="007A1426" w:rsidRPr="007A1426" w:rsidRDefault="007A1426" w:rsidP="00D748CC">
            <w:pPr>
              <w:rPr>
                <w:rFonts w:cs="Arial"/>
                <w:b/>
                <w:color w:val="0000FF"/>
                <w:szCs w:val="24"/>
                <w:lang w:eastAsia="en-GB"/>
              </w:rPr>
            </w:pPr>
            <w:r w:rsidRPr="007A1426">
              <w:rPr>
                <w:rFonts w:cs="Arial"/>
                <w:b/>
                <w:color w:val="0000FF"/>
                <w:szCs w:val="24"/>
                <w:lang w:eastAsia="en-GB"/>
              </w:rPr>
              <w:t>Agricultural Wages Board</w:t>
            </w:r>
            <w:r>
              <w:rPr>
                <w:rFonts w:cs="Arial"/>
                <w:b/>
                <w:color w:val="0000FF"/>
                <w:szCs w:val="24"/>
                <w:lang w:eastAsia="en-GB"/>
              </w:rPr>
              <w:t xml:space="preserve"> (AWB)</w:t>
            </w:r>
          </w:p>
          <w:p w14:paraId="1172D308" w14:textId="77777777" w:rsidR="00FC4FB3" w:rsidRPr="005B6B6E" w:rsidRDefault="00343D72" w:rsidP="005B6B6E">
            <w:pPr>
              <w:rPr>
                <w:rFonts w:cs="Arial"/>
                <w:color w:val="0000FF"/>
                <w:szCs w:val="24"/>
                <w:lang w:eastAsia="en-GB"/>
              </w:rPr>
            </w:pPr>
            <w:r w:rsidRPr="00343D72">
              <w:rPr>
                <w:rFonts w:cs="Arial"/>
                <w:color w:val="0000FF"/>
                <w:szCs w:val="24"/>
                <w:lang w:eastAsia="en-GB"/>
              </w:rPr>
              <w:t>As of November 2013, t</w:t>
            </w:r>
            <w:r w:rsidR="00FC4FB3" w:rsidRPr="00343D72">
              <w:rPr>
                <w:rFonts w:cs="Arial"/>
                <w:color w:val="0000FF"/>
                <w:szCs w:val="24"/>
                <w:lang w:eastAsia="en-GB"/>
              </w:rPr>
              <w:t>he Agricultural Wages Board ha</w:t>
            </w:r>
            <w:r w:rsidRPr="00343D72">
              <w:rPr>
                <w:rFonts w:cs="Arial"/>
                <w:color w:val="0000FF"/>
                <w:szCs w:val="24"/>
                <w:lang w:eastAsia="en-GB"/>
              </w:rPr>
              <w:t>d</w:t>
            </w:r>
            <w:r w:rsidR="00FC4FB3" w:rsidRPr="00343D72">
              <w:rPr>
                <w:rFonts w:cs="Arial"/>
                <w:color w:val="0000FF"/>
                <w:szCs w:val="24"/>
                <w:lang w:eastAsia="en-GB"/>
              </w:rPr>
              <w:t xml:space="preserve"> 3 DA</w:t>
            </w:r>
            <w:r w:rsidRPr="00343D72">
              <w:rPr>
                <w:rFonts w:cs="Arial"/>
                <w:color w:val="0000FF"/>
                <w:szCs w:val="24"/>
                <w:lang w:eastAsia="en-GB"/>
              </w:rPr>
              <w:t>E</w:t>
            </w:r>
            <w:r w:rsidR="00FC4FB3" w:rsidRPr="00343D72">
              <w:rPr>
                <w:rFonts w:cs="Arial"/>
                <w:color w:val="0000FF"/>
                <w:szCs w:val="24"/>
                <w:lang w:eastAsia="en-GB"/>
              </w:rPr>
              <w:t>R</w:t>
            </w:r>
            <w:r w:rsidRPr="00343D72">
              <w:rPr>
                <w:rFonts w:cs="Arial"/>
                <w:color w:val="0000FF"/>
                <w:szCs w:val="24"/>
                <w:lang w:eastAsia="en-GB"/>
              </w:rPr>
              <w:t>A</w:t>
            </w:r>
            <w:r w:rsidR="00FC4FB3" w:rsidRPr="00343D72">
              <w:rPr>
                <w:rFonts w:cs="Arial"/>
                <w:color w:val="0000FF"/>
                <w:szCs w:val="24"/>
                <w:lang w:eastAsia="en-GB"/>
              </w:rPr>
              <w:t xml:space="preserve"> appointed members - 1 male and 2 females, of which one of the females </w:t>
            </w:r>
            <w:r w:rsidRPr="00343D72">
              <w:rPr>
                <w:rFonts w:cs="Arial"/>
                <w:color w:val="0000FF"/>
                <w:szCs w:val="24"/>
                <w:lang w:eastAsia="en-GB"/>
              </w:rPr>
              <w:t>wa</w:t>
            </w:r>
            <w:r w:rsidR="00FC4FB3" w:rsidRPr="00343D72">
              <w:rPr>
                <w:rFonts w:cs="Arial"/>
                <w:color w:val="0000FF"/>
                <w:szCs w:val="24"/>
                <w:lang w:eastAsia="en-GB"/>
              </w:rPr>
              <w:t>s Chair.</w:t>
            </w:r>
            <w:r w:rsidR="005B6B6E">
              <w:rPr>
                <w:rFonts w:cs="Arial"/>
                <w:color w:val="0000FF"/>
                <w:szCs w:val="24"/>
                <w:lang w:eastAsia="en-GB"/>
              </w:rPr>
              <w:t xml:space="preserve"> </w:t>
            </w:r>
            <w:r w:rsidR="005B6B6E" w:rsidRPr="005B6B6E">
              <w:rPr>
                <w:rFonts w:cs="Arial"/>
                <w:color w:val="0000FF"/>
                <w:szCs w:val="24"/>
                <w:lang w:eastAsia="en-GB"/>
              </w:rPr>
              <w:t>However, by</w:t>
            </w:r>
            <w:r w:rsidR="00FC4FB3" w:rsidRPr="005B6B6E">
              <w:rPr>
                <w:rFonts w:cs="Arial"/>
                <w:color w:val="0000FF"/>
                <w:szCs w:val="24"/>
                <w:lang w:eastAsia="en-GB"/>
              </w:rPr>
              <w:t xml:space="preserve"> 31 March 2015, the </w:t>
            </w:r>
            <w:r w:rsidR="005B6B6E" w:rsidRPr="005B6B6E">
              <w:rPr>
                <w:rFonts w:cs="Arial"/>
                <w:color w:val="0000FF"/>
                <w:szCs w:val="24"/>
                <w:lang w:eastAsia="en-GB"/>
              </w:rPr>
              <w:t xml:space="preserve">three DAERA appointed members on the </w:t>
            </w:r>
            <w:r w:rsidR="00FC4FB3" w:rsidRPr="005B6B6E">
              <w:rPr>
                <w:rFonts w:cs="Arial"/>
                <w:color w:val="0000FF"/>
                <w:szCs w:val="24"/>
                <w:lang w:eastAsia="en-GB"/>
              </w:rPr>
              <w:t xml:space="preserve">AWB </w:t>
            </w:r>
            <w:r w:rsidR="005B6B6E" w:rsidRPr="005B6B6E">
              <w:rPr>
                <w:rFonts w:cs="Arial"/>
                <w:color w:val="0000FF"/>
                <w:szCs w:val="24"/>
                <w:lang w:eastAsia="en-GB"/>
              </w:rPr>
              <w:t>board consisted of,</w:t>
            </w:r>
            <w:r w:rsidR="00FC4FB3" w:rsidRPr="005B6B6E">
              <w:rPr>
                <w:rFonts w:cs="Arial"/>
                <w:color w:val="0000FF"/>
                <w:szCs w:val="24"/>
                <w:lang w:eastAsia="en-GB"/>
              </w:rPr>
              <w:t xml:space="preserve"> two male</w:t>
            </w:r>
            <w:r w:rsidR="005B6B6E" w:rsidRPr="005B6B6E">
              <w:rPr>
                <w:rFonts w:cs="Arial"/>
                <w:color w:val="0000FF"/>
                <w:szCs w:val="24"/>
                <w:lang w:eastAsia="en-GB"/>
              </w:rPr>
              <w:t>s</w:t>
            </w:r>
            <w:r w:rsidR="00FC4FB3" w:rsidRPr="005B6B6E">
              <w:rPr>
                <w:rFonts w:cs="Arial"/>
                <w:color w:val="0000FF"/>
                <w:szCs w:val="24"/>
                <w:lang w:eastAsia="en-GB"/>
              </w:rPr>
              <w:t xml:space="preserve"> and one female. An appointments competition to replace one of the male board members (the Independent</w:t>
            </w:r>
            <w:r w:rsidR="005B6B6E">
              <w:rPr>
                <w:rFonts w:cs="Arial"/>
                <w:color w:val="0000FF"/>
                <w:szCs w:val="24"/>
                <w:lang w:eastAsia="en-GB"/>
              </w:rPr>
              <w:t xml:space="preserve"> </w:t>
            </w:r>
            <w:r w:rsidR="00FC4FB3" w:rsidRPr="005B6B6E">
              <w:rPr>
                <w:rFonts w:cs="Arial"/>
                <w:color w:val="0000FF"/>
                <w:szCs w:val="24"/>
                <w:lang w:eastAsia="en-GB"/>
              </w:rPr>
              <w:t>Member) was carried out and a female was appointed w/e 1 April 2015.</w:t>
            </w:r>
          </w:p>
          <w:p w14:paraId="7D16995E" w14:textId="77777777" w:rsidR="005B6B6E" w:rsidRPr="00523AE4" w:rsidRDefault="005B6B6E" w:rsidP="00A01CF7">
            <w:pPr>
              <w:widowControl/>
              <w:autoSpaceDE w:val="0"/>
              <w:autoSpaceDN w:val="0"/>
              <w:adjustRightInd w:val="0"/>
              <w:rPr>
                <w:rFonts w:cs="Arial"/>
                <w:color w:val="0000FF"/>
                <w:szCs w:val="24"/>
                <w:lang w:eastAsia="en-GB"/>
              </w:rPr>
            </w:pPr>
          </w:p>
          <w:p w14:paraId="6706A594" w14:textId="77777777" w:rsidR="00FC4FB3" w:rsidRDefault="00FC4FB3" w:rsidP="00A01CF7">
            <w:pPr>
              <w:widowControl/>
              <w:autoSpaceDE w:val="0"/>
              <w:autoSpaceDN w:val="0"/>
              <w:adjustRightInd w:val="0"/>
              <w:rPr>
                <w:rFonts w:cs="Arial"/>
                <w:color w:val="0000FF"/>
                <w:szCs w:val="24"/>
                <w:lang w:eastAsia="en-GB"/>
              </w:rPr>
            </w:pPr>
            <w:r w:rsidRPr="00523AE4">
              <w:rPr>
                <w:rFonts w:cs="Arial"/>
                <w:color w:val="0000FF"/>
                <w:szCs w:val="24"/>
                <w:lang w:eastAsia="en-GB"/>
              </w:rPr>
              <w:t>In order to help address under-representation, and in line with the Commissioner for Public Appointment’s Code of Practice, the assessment criteria for the position was tailored to be as open and inclusive as possible. This included actions such as</w:t>
            </w:r>
            <w:r w:rsidR="00523AE4" w:rsidRPr="00523AE4">
              <w:rPr>
                <w:rFonts w:cs="Arial"/>
                <w:color w:val="0000FF"/>
                <w:szCs w:val="24"/>
                <w:lang w:eastAsia="en-GB"/>
              </w:rPr>
              <w:t xml:space="preserve"> the following</w:t>
            </w:r>
            <w:r w:rsidRPr="00523AE4">
              <w:rPr>
                <w:rFonts w:cs="Arial"/>
                <w:color w:val="0000FF"/>
                <w:szCs w:val="24"/>
                <w:lang w:eastAsia="en-GB"/>
              </w:rPr>
              <w:t>:</w:t>
            </w:r>
          </w:p>
          <w:p w14:paraId="050B177B" w14:textId="77777777" w:rsidR="007A1426" w:rsidRPr="00523AE4" w:rsidRDefault="007A1426" w:rsidP="00A01CF7">
            <w:pPr>
              <w:widowControl/>
              <w:autoSpaceDE w:val="0"/>
              <w:autoSpaceDN w:val="0"/>
              <w:adjustRightInd w:val="0"/>
              <w:rPr>
                <w:rFonts w:cs="Arial"/>
                <w:color w:val="0000FF"/>
                <w:szCs w:val="24"/>
                <w:lang w:eastAsia="en-GB"/>
              </w:rPr>
            </w:pPr>
          </w:p>
          <w:p w14:paraId="15906EB3" w14:textId="77777777" w:rsidR="00FC4FB3" w:rsidRPr="00523AE4" w:rsidRDefault="00523AE4" w:rsidP="00523AE4">
            <w:pPr>
              <w:numPr>
                <w:ilvl w:val="0"/>
                <w:numId w:val="41"/>
              </w:numPr>
              <w:rPr>
                <w:rFonts w:cs="Arial"/>
                <w:color w:val="0000FF"/>
                <w:szCs w:val="24"/>
                <w:lang w:eastAsia="en-GB"/>
              </w:rPr>
            </w:pPr>
            <w:r w:rsidRPr="00523AE4">
              <w:rPr>
                <w:rFonts w:cs="Arial"/>
                <w:color w:val="0000FF"/>
                <w:szCs w:val="24"/>
                <w:lang w:eastAsia="en-GB"/>
              </w:rPr>
              <w:t>No</w:t>
            </w:r>
            <w:r w:rsidR="00FC4FB3" w:rsidRPr="00523AE4">
              <w:rPr>
                <w:rFonts w:cs="Arial"/>
                <w:color w:val="0000FF"/>
                <w:szCs w:val="24"/>
                <w:lang w:eastAsia="en-GB"/>
              </w:rPr>
              <w:t xml:space="preserve"> formal qualifications were required and applicants were not asked to detail current or past employment.</w:t>
            </w:r>
          </w:p>
          <w:p w14:paraId="60F39886" w14:textId="77777777" w:rsidR="00FC4FB3" w:rsidRPr="00523AE4" w:rsidRDefault="00FC4FB3" w:rsidP="00523AE4">
            <w:pPr>
              <w:numPr>
                <w:ilvl w:val="0"/>
                <w:numId w:val="41"/>
              </w:numPr>
              <w:rPr>
                <w:rFonts w:cs="Arial"/>
                <w:color w:val="0000FF"/>
                <w:szCs w:val="24"/>
                <w:lang w:eastAsia="en-GB"/>
              </w:rPr>
            </w:pPr>
            <w:r w:rsidRPr="00523AE4">
              <w:rPr>
                <w:rFonts w:cs="Arial"/>
                <w:color w:val="0000FF"/>
                <w:szCs w:val="24"/>
                <w:lang w:eastAsia="en-GB"/>
              </w:rPr>
              <w:t>In addition, where a specific criterion was applied, a minimum of 6 months’ experience in the past 10 years was requested.</w:t>
            </w:r>
          </w:p>
          <w:p w14:paraId="7C2F422A" w14:textId="77777777" w:rsidR="00FC4FB3" w:rsidRPr="00523AE4" w:rsidRDefault="00FC4FB3" w:rsidP="00523AE4">
            <w:pPr>
              <w:numPr>
                <w:ilvl w:val="0"/>
                <w:numId w:val="41"/>
              </w:numPr>
              <w:rPr>
                <w:rFonts w:cs="Arial"/>
                <w:color w:val="0000FF"/>
                <w:szCs w:val="24"/>
                <w:lang w:eastAsia="en-GB"/>
              </w:rPr>
            </w:pPr>
            <w:r w:rsidRPr="00523AE4">
              <w:rPr>
                <w:rFonts w:cs="Arial"/>
                <w:color w:val="0000FF"/>
                <w:szCs w:val="24"/>
                <w:lang w:eastAsia="en-GB"/>
              </w:rPr>
              <w:t>The press release included a statement of commitment to equality of opportunity and was available in alternative formats upon request.</w:t>
            </w:r>
          </w:p>
          <w:p w14:paraId="3C0A3E44" w14:textId="77777777" w:rsidR="00FC4FB3" w:rsidRPr="00523AE4" w:rsidRDefault="00FC4FB3" w:rsidP="00523AE4">
            <w:pPr>
              <w:numPr>
                <w:ilvl w:val="0"/>
                <w:numId w:val="41"/>
              </w:numPr>
              <w:rPr>
                <w:rFonts w:cs="Arial"/>
                <w:color w:val="0000FF"/>
                <w:szCs w:val="24"/>
                <w:lang w:eastAsia="en-GB"/>
              </w:rPr>
            </w:pPr>
            <w:r w:rsidRPr="00523AE4">
              <w:rPr>
                <w:rFonts w:cs="Arial"/>
                <w:color w:val="0000FF"/>
                <w:szCs w:val="24"/>
                <w:lang w:eastAsia="en-GB"/>
              </w:rPr>
              <w:t>As well as being published in the printed presses, a mailshot email was issued to the DA</w:t>
            </w:r>
            <w:r w:rsidR="00523AE4" w:rsidRPr="00523AE4">
              <w:rPr>
                <w:rFonts w:cs="Arial"/>
                <w:color w:val="0000FF"/>
                <w:szCs w:val="24"/>
                <w:lang w:eastAsia="en-GB"/>
              </w:rPr>
              <w:t>E</w:t>
            </w:r>
            <w:r w:rsidRPr="00523AE4">
              <w:rPr>
                <w:rFonts w:cs="Arial"/>
                <w:color w:val="0000FF"/>
                <w:szCs w:val="24"/>
                <w:lang w:eastAsia="en-GB"/>
              </w:rPr>
              <w:t>R</w:t>
            </w:r>
            <w:r w:rsidR="00523AE4" w:rsidRPr="00523AE4">
              <w:rPr>
                <w:rFonts w:cs="Arial"/>
                <w:color w:val="0000FF"/>
                <w:szCs w:val="24"/>
                <w:lang w:eastAsia="en-GB"/>
              </w:rPr>
              <w:t>A</w:t>
            </w:r>
            <w:r w:rsidRPr="00523AE4">
              <w:rPr>
                <w:rFonts w:cs="Arial"/>
                <w:color w:val="0000FF"/>
                <w:szCs w:val="24"/>
                <w:lang w:eastAsia="en-GB"/>
              </w:rPr>
              <w:t xml:space="preserve"> Section 75 consultee list and a Twitter post was also issued through NI Direct’s Twitter account.</w:t>
            </w:r>
          </w:p>
          <w:p w14:paraId="70039E07" w14:textId="77777777" w:rsidR="00FC4FB3" w:rsidRPr="00523AE4" w:rsidRDefault="00FC4FB3" w:rsidP="00523AE4">
            <w:pPr>
              <w:numPr>
                <w:ilvl w:val="0"/>
                <w:numId w:val="41"/>
              </w:numPr>
              <w:rPr>
                <w:rFonts w:cs="Arial"/>
                <w:color w:val="0000FF"/>
                <w:szCs w:val="24"/>
                <w:lang w:eastAsia="en-GB"/>
              </w:rPr>
            </w:pPr>
            <w:r w:rsidRPr="00523AE4">
              <w:rPr>
                <w:rFonts w:cs="Arial"/>
                <w:color w:val="0000FF"/>
                <w:szCs w:val="24"/>
                <w:lang w:eastAsia="en-GB"/>
              </w:rPr>
              <w:t>Candidates were also advised that travel expenses, subsistence and dependants &amp; childcare fees were payable for AWB attendance.</w:t>
            </w:r>
          </w:p>
          <w:p w14:paraId="55D25EE3" w14:textId="77777777" w:rsidR="00FC4FB3" w:rsidRPr="00523AE4" w:rsidRDefault="00FC4FB3" w:rsidP="00523AE4">
            <w:pPr>
              <w:numPr>
                <w:ilvl w:val="0"/>
                <w:numId w:val="41"/>
              </w:numPr>
              <w:rPr>
                <w:rFonts w:cs="Arial"/>
                <w:color w:val="0000FF"/>
                <w:szCs w:val="24"/>
                <w:lang w:eastAsia="en-GB"/>
              </w:rPr>
            </w:pPr>
            <w:r w:rsidRPr="00523AE4">
              <w:rPr>
                <w:rFonts w:cs="Arial"/>
                <w:color w:val="0000FF"/>
                <w:szCs w:val="24"/>
                <w:lang w:eastAsia="en-GB"/>
              </w:rPr>
              <w:t xml:space="preserve">All individuals or organisations contacted were invited to forward details of the competition to any individuals or organisations that they felt may have an interest. Of a total of 14 applicants, 5 were from females. </w:t>
            </w:r>
          </w:p>
          <w:p w14:paraId="028F1D7C" w14:textId="77777777" w:rsidR="00FC4FB3" w:rsidRPr="00820444" w:rsidRDefault="00FC4FB3" w:rsidP="00D748CC">
            <w:pPr>
              <w:rPr>
                <w:rFonts w:cs="Arial"/>
                <w:color w:val="FF0000"/>
                <w:szCs w:val="24"/>
                <w:highlight w:val="cyan"/>
              </w:rPr>
            </w:pPr>
          </w:p>
          <w:p w14:paraId="476ACA8E" w14:textId="77777777" w:rsidR="007A1426" w:rsidRPr="007A1426" w:rsidRDefault="007A1426" w:rsidP="00D748CC">
            <w:pPr>
              <w:rPr>
                <w:rFonts w:cs="Arial"/>
                <w:b/>
                <w:color w:val="FF0000"/>
                <w:sz w:val="28"/>
                <w:szCs w:val="28"/>
                <w:highlight w:val="cyan"/>
              </w:rPr>
            </w:pPr>
            <w:r w:rsidRPr="007A1426">
              <w:rPr>
                <w:rFonts w:cs="Arial"/>
                <w:b/>
                <w:color w:val="0000FF"/>
                <w:szCs w:val="24"/>
                <w:lang w:eastAsia="en-GB"/>
              </w:rPr>
              <w:t>Livestock and Meat Commission (LMC)</w:t>
            </w:r>
          </w:p>
          <w:p w14:paraId="66E97F61" w14:textId="77777777" w:rsidR="008931EE" w:rsidRDefault="00FC4FB3" w:rsidP="008319C2">
            <w:pPr>
              <w:rPr>
                <w:rFonts w:cs="Arial"/>
                <w:color w:val="0000FF"/>
                <w:szCs w:val="24"/>
                <w:lang w:eastAsia="en-GB"/>
              </w:rPr>
            </w:pPr>
            <w:r w:rsidRPr="008319C2">
              <w:rPr>
                <w:rFonts w:cs="Arial"/>
                <w:color w:val="0000FF"/>
                <w:szCs w:val="24"/>
                <w:lang w:eastAsia="en-GB"/>
              </w:rPr>
              <w:t>Food Policy Branch</w:t>
            </w:r>
            <w:r w:rsidR="00523AE4" w:rsidRPr="008319C2">
              <w:rPr>
                <w:rFonts w:cs="Arial"/>
                <w:color w:val="0000FF"/>
                <w:szCs w:val="24"/>
                <w:lang w:eastAsia="en-GB"/>
              </w:rPr>
              <w:t xml:space="preserve"> (FPB)</w:t>
            </w:r>
            <w:r w:rsidRPr="008319C2">
              <w:rPr>
                <w:rFonts w:cs="Arial"/>
                <w:color w:val="0000FF"/>
                <w:szCs w:val="24"/>
                <w:lang w:eastAsia="en-GB"/>
              </w:rPr>
              <w:t xml:space="preserve"> </w:t>
            </w:r>
            <w:r w:rsidR="00523AE4" w:rsidRPr="008319C2">
              <w:rPr>
                <w:rFonts w:cs="Arial"/>
                <w:color w:val="0000FF"/>
                <w:szCs w:val="24"/>
                <w:lang w:eastAsia="en-GB"/>
              </w:rPr>
              <w:t>carried out</w:t>
            </w:r>
            <w:r w:rsidRPr="008319C2">
              <w:rPr>
                <w:rFonts w:cs="Arial"/>
                <w:color w:val="0000FF"/>
                <w:szCs w:val="24"/>
                <w:lang w:eastAsia="en-GB"/>
              </w:rPr>
              <w:t xml:space="preserve"> an appointment process to appoint a new Member to the Board of the Livestock and Meat Commission (LMC)</w:t>
            </w:r>
            <w:r w:rsidR="008319C2" w:rsidRPr="008319C2">
              <w:rPr>
                <w:rFonts w:cs="Arial"/>
                <w:color w:val="0000FF"/>
                <w:szCs w:val="24"/>
                <w:lang w:eastAsia="en-GB"/>
              </w:rPr>
              <w:t xml:space="preserve"> in 2013</w:t>
            </w:r>
            <w:r w:rsidRPr="008319C2">
              <w:rPr>
                <w:rFonts w:cs="Arial"/>
                <w:color w:val="0000FF"/>
                <w:szCs w:val="24"/>
                <w:lang w:eastAsia="en-GB"/>
              </w:rPr>
              <w:t>. At the start of the process the Branch made sure that those selected to sit on the selection panel were trained in diversity and equality issues. In addition</w:t>
            </w:r>
            <w:r w:rsidR="00523AE4" w:rsidRPr="008319C2">
              <w:rPr>
                <w:rFonts w:cs="Arial"/>
                <w:color w:val="0000FF"/>
                <w:szCs w:val="24"/>
                <w:lang w:eastAsia="en-GB"/>
              </w:rPr>
              <w:t>,</w:t>
            </w:r>
            <w:r w:rsidRPr="008319C2">
              <w:rPr>
                <w:rFonts w:cs="Arial"/>
                <w:color w:val="0000FF"/>
                <w:szCs w:val="24"/>
                <w:lang w:eastAsia="en-GB"/>
              </w:rPr>
              <w:t xml:space="preserve"> </w:t>
            </w:r>
            <w:r w:rsidR="00523AE4" w:rsidRPr="008319C2">
              <w:rPr>
                <w:rFonts w:cs="Arial"/>
                <w:color w:val="0000FF"/>
                <w:szCs w:val="24"/>
                <w:lang w:eastAsia="en-GB"/>
              </w:rPr>
              <w:t xml:space="preserve">they </w:t>
            </w:r>
            <w:r w:rsidRPr="008319C2">
              <w:rPr>
                <w:rFonts w:cs="Arial"/>
                <w:color w:val="0000FF"/>
                <w:szCs w:val="24"/>
                <w:lang w:eastAsia="en-GB"/>
              </w:rPr>
              <w:t xml:space="preserve">ensured that the application documents were easy to understand and the selection criteria </w:t>
            </w:r>
            <w:r w:rsidR="00523AE4" w:rsidRPr="008319C2">
              <w:rPr>
                <w:rFonts w:cs="Arial"/>
                <w:color w:val="0000FF"/>
                <w:szCs w:val="24"/>
                <w:lang w:eastAsia="en-GB"/>
              </w:rPr>
              <w:t>wa</w:t>
            </w:r>
            <w:r w:rsidRPr="008319C2">
              <w:rPr>
                <w:rFonts w:cs="Arial"/>
                <w:color w:val="0000FF"/>
                <w:szCs w:val="24"/>
                <w:lang w:eastAsia="en-GB"/>
              </w:rPr>
              <w:t>s appropriate to the needs of the LMC.</w:t>
            </w:r>
          </w:p>
          <w:p w14:paraId="26C89C42" w14:textId="77777777" w:rsidR="008931EE" w:rsidRDefault="008931EE" w:rsidP="008319C2">
            <w:pPr>
              <w:rPr>
                <w:rFonts w:cs="Arial"/>
                <w:color w:val="0000FF"/>
                <w:szCs w:val="24"/>
                <w:lang w:eastAsia="en-GB"/>
              </w:rPr>
            </w:pPr>
          </w:p>
          <w:p w14:paraId="791F58A7" w14:textId="77777777" w:rsidR="00FC4FB3" w:rsidRPr="008319C2" w:rsidRDefault="00FC4FB3" w:rsidP="008319C2">
            <w:pPr>
              <w:rPr>
                <w:rFonts w:cs="Arial"/>
                <w:color w:val="0000FF"/>
                <w:szCs w:val="24"/>
                <w:lang w:eastAsia="en-GB"/>
              </w:rPr>
            </w:pPr>
            <w:r w:rsidRPr="008319C2">
              <w:rPr>
                <w:rFonts w:cs="Arial"/>
                <w:color w:val="0000FF"/>
                <w:szCs w:val="24"/>
                <w:lang w:eastAsia="en-GB"/>
              </w:rPr>
              <w:t>To encourage more applicants from women, people with disabilities and those from different race and ethnic groups DA</w:t>
            </w:r>
            <w:r w:rsidR="00523AE4" w:rsidRPr="008319C2">
              <w:rPr>
                <w:rFonts w:cs="Arial"/>
                <w:color w:val="0000FF"/>
                <w:szCs w:val="24"/>
                <w:lang w:eastAsia="en-GB"/>
              </w:rPr>
              <w:t>E</w:t>
            </w:r>
            <w:r w:rsidRPr="008319C2">
              <w:rPr>
                <w:rFonts w:cs="Arial"/>
                <w:color w:val="0000FF"/>
                <w:szCs w:val="24"/>
                <w:lang w:eastAsia="en-GB"/>
              </w:rPr>
              <w:t>R</w:t>
            </w:r>
            <w:r w:rsidR="00523AE4" w:rsidRPr="008319C2">
              <w:rPr>
                <w:rFonts w:cs="Arial"/>
                <w:color w:val="0000FF"/>
                <w:szCs w:val="24"/>
                <w:lang w:eastAsia="en-GB"/>
              </w:rPr>
              <w:t>A</w:t>
            </w:r>
            <w:r w:rsidRPr="008319C2">
              <w:rPr>
                <w:rFonts w:cs="Arial"/>
                <w:color w:val="0000FF"/>
                <w:szCs w:val="24"/>
                <w:lang w:eastAsia="en-GB"/>
              </w:rPr>
              <w:t xml:space="preserve"> included a statement to this effect in the advertisement which was placed in the local press. </w:t>
            </w:r>
            <w:r w:rsidR="00523AE4" w:rsidRPr="008319C2">
              <w:rPr>
                <w:rFonts w:cs="Arial"/>
                <w:color w:val="0000FF"/>
                <w:szCs w:val="24"/>
                <w:lang w:eastAsia="en-GB"/>
              </w:rPr>
              <w:t>FPB</w:t>
            </w:r>
            <w:r w:rsidRPr="008319C2">
              <w:rPr>
                <w:rFonts w:cs="Arial"/>
                <w:color w:val="0000FF"/>
                <w:szCs w:val="24"/>
                <w:lang w:eastAsia="en-GB"/>
              </w:rPr>
              <w:t xml:space="preserve"> also wrote to section 75 </w:t>
            </w:r>
            <w:r w:rsidR="00523AE4" w:rsidRPr="008319C2">
              <w:rPr>
                <w:rFonts w:cs="Arial"/>
                <w:color w:val="0000FF"/>
                <w:szCs w:val="24"/>
                <w:lang w:eastAsia="en-GB"/>
              </w:rPr>
              <w:t>g</w:t>
            </w:r>
            <w:r w:rsidRPr="008319C2">
              <w:rPr>
                <w:rFonts w:cs="Arial"/>
                <w:color w:val="0000FF"/>
                <w:szCs w:val="24"/>
                <w:lang w:eastAsia="en-GB"/>
              </w:rPr>
              <w:t xml:space="preserve">roups on </w:t>
            </w:r>
            <w:r w:rsidR="00523AE4" w:rsidRPr="008319C2">
              <w:rPr>
                <w:rFonts w:cs="Arial"/>
                <w:color w:val="0000FF"/>
                <w:szCs w:val="24"/>
                <w:lang w:eastAsia="en-GB"/>
              </w:rPr>
              <w:t>the Department’s consultee</w:t>
            </w:r>
            <w:r w:rsidR="00705ECD">
              <w:rPr>
                <w:rFonts w:cs="Arial"/>
                <w:color w:val="0000FF"/>
                <w:szCs w:val="24"/>
                <w:lang w:eastAsia="en-GB"/>
              </w:rPr>
              <w:t xml:space="preserve"> list</w:t>
            </w:r>
            <w:r w:rsidR="00523AE4" w:rsidRPr="008319C2">
              <w:rPr>
                <w:rFonts w:cs="Arial"/>
                <w:color w:val="0000FF"/>
                <w:szCs w:val="24"/>
                <w:lang w:eastAsia="en-GB"/>
              </w:rPr>
              <w:t>.</w:t>
            </w:r>
            <w:r w:rsidRPr="008319C2">
              <w:rPr>
                <w:rFonts w:cs="Arial"/>
                <w:color w:val="0000FF"/>
                <w:szCs w:val="24"/>
                <w:lang w:eastAsia="en-GB"/>
              </w:rPr>
              <w:t xml:space="preserve"> </w:t>
            </w:r>
            <w:r w:rsidR="00523AE4" w:rsidRPr="008319C2">
              <w:rPr>
                <w:rFonts w:cs="Arial"/>
                <w:color w:val="0000FF"/>
                <w:szCs w:val="24"/>
                <w:lang w:eastAsia="en-GB"/>
              </w:rPr>
              <w:t xml:space="preserve">They also wrote </w:t>
            </w:r>
            <w:r w:rsidRPr="008319C2">
              <w:rPr>
                <w:rFonts w:cs="Arial"/>
                <w:color w:val="0000FF"/>
                <w:szCs w:val="24"/>
                <w:lang w:eastAsia="en-GB"/>
              </w:rPr>
              <w:t xml:space="preserve">to the Rural </w:t>
            </w:r>
            <w:r w:rsidR="008319C2" w:rsidRPr="008319C2">
              <w:rPr>
                <w:rFonts w:cs="Arial"/>
                <w:color w:val="0000FF"/>
                <w:szCs w:val="24"/>
                <w:lang w:eastAsia="en-GB"/>
              </w:rPr>
              <w:t>W</w:t>
            </w:r>
            <w:r w:rsidRPr="008319C2">
              <w:rPr>
                <w:rFonts w:cs="Arial"/>
                <w:color w:val="0000FF"/>
                <w:szCs w:val="24"/>
                <w:lang w:eastAsia="en-GB"/>
              </w:rPr>
              <w:t xml:space="preserve">omen’s Network and other women’s groups, and to ethnic and disabled groups giving notice of the vacancy. The vacancy was also placed on the Department’s website and the Central Appointment Unit’s website. </w:t>
            </w:r>
          </w:p>
          <w:p w14:paraId="42990637" w14:textId="77777777" w:rsidR="007A1426" w:rsidRPr="007A1426" w:rsidRDefault="007A1426" w:rsidP="007A1426">
            <w:pPr>
              <w:widowControl/>
              <w:autoSpaceDE w:val="0"/>
              <w:autoSpaceDN w:val="0"/>
              <w:adjustRightInd w:val="0"/>
              <w:rPr>
                <w:rFonts w:cs="Arial"/>
                <w:color w:val="0000FF"/>
                <w:szCs w:val="24"/>
                <w:lang w:eastAsia="en-GB"/>
              </w:rPr>
            </w:pPr>
          </w:p>
          <w:p w14:paraId="03903617" w14:textId="77777777" w:rsidR="00B561C6" w:rsidRPr="007A1426" w:rsidRDefault="00B561C6" w:rsidP="00B561C6">
            <w:pPr>
              <w:widowControl/>
              <w:autoSpaceDE w:val="0"/>
              <w:autoSpaceDN w:val="0"/>
              <w:adjustRightInd w:val="0"/>
              <w:rPr>
                <w:rFonts w:cs="Arial"/>
                <w:b/>
                <w:color w:val="0000FF"/>
                <w:szCs w:val="24"/>
                <w:lang w:eastAsia="en-GB"/>
              </w:rPr>
            </w:pPr>
            <w:r w:rsidRPr="007A1426">
              <w:rPr>
                <w:rFonts w:cs="Arial"/>
                <w:b/>
                <w:color w:val="0000FF"/>
                <w:szCs w:val="24"/>
                <w:lang w:eastAsia="en-GB"/>
              </w:rPr>
              <w:t xml:space="preserve">Agri-Food and Biosciences Institute (AFBI) Board </w:t>
            </w:r>
          </w:p>
          <w:p w14:paraId="4E77B61E" w14:textId="77777777" w:rsidR="00B561C6" w:rsidRPr="007A1426" w:rsidRDefault="00B561C6" w:rsidP="00B561C6">
            <w:pPr>
              <w:widowControl/>
              <w:autoSpaceDE w:val="0"/>
              <w:autoSpaceDN w:val="0"/>
              <w:adjustRightInd w:val="0"/>
              <w:rPr>
                <w:rFonts w:cs="Arial"/>
                <w:color w:val="0000FF"/>
                <w:szCs w:val="24"/>
                <w:lang w:eastAsia="en-GB"/>
              </w:rPr>
            </w:pPr>
            <w:r w:rsidRPr="007A1426">
              <w:rPr>
                <w:rFonts w:cs="Arial"/>
                <w:color w:val="0000FF"/>
                <w:szCs w:val="24"/>
                <w:lang w:eastAsia="en-GB"/>
              </w:rPr>
              <w:t xml:space="preserve">During 2016/17, DAERA appointed seven new members to the AFBI Board - 2 males and 5 female. </w:t>
            </w:r>
          </w:p>
          <w:p w14:paraId="61928BB7" w14:textId="77777777" w:rsidR="00B561C6" w:rsidRPr="007A1426" w:rsidRDefault="00B561C6" w:rsidP="00B561C6">
            <w:pPr>
              <w:widowControl/>
              <w:autoSpaceDE w:val="0"/>
              <w:autoSpaceDN w:val="0"/>
              <w:adjustRightInd w:val="0"/>
              <w:rPr>
                <w:rFonts w:cs="Arial"/>
                <w:color w:val="0000FF"/>
                <w:szCs w:val="24"/>
                <w:lang w:eastAsia="en-GB"/>
              </w:rPr>
            </w:pPr>
            <w:r w:rsidRPr="007A1426">
              <w:rPr>
                <w:rFonts w:cs="Arial"/>
                <w:color w:val="0000FF"/>
                <w:szCs w:val="24"/>
                <w:lang w:eastAsia="en-GB"/>
              </w:rPr>
              <w:t xml:space="preserve">At 1 April 2016, there were seven female and ten male AFBI Board members (41% female representation). </w:t>
            </w:r>
          </w:p>
          <w:p w14:paraId="4E06DE1F" w14:textId="77777777" w:rsidR="00B561C6" w:rsidRPr="007A1426" w:rsidRDefault="00B561C6" w:rsidP="007A1426">
            <w:pPr>
              <w:widowControl/>
              <w:autoSpaceDE w:val="0"/>
              <w:autoSpaceDN w:val="0"/>
              <w:adjustRightInd w:val="0"/>
              <w:rPr>
                <w:rFonts w:cs="Arial"/>
                <w:color w:val="0000FF"/>
                <w:szCs w:val="24"/>
                <w:lang w:eastAsia="en-GB"/>
              </w:rPr>
            </w:pPr>
            <w:r w:rsidRPr="007A1426">
              <w:rPr>
                <w:rFonts w:cs="Arial"/>
                <w:color w:val="0000FF"/>
                <w:szCs w:val="24"/>
                <w:lang w:eastAsia="en-GB"/>
              </w:rPr>
              <w:t>No other appointments were required during the period and on 31 March 2017, the departure of Board members who had reached the end of their tenure resulted in achievement of 50% female representation at 1 April 2017 (six female and six male AFBI Board members). The appointments carried out during 2016/17 helped to increase the female representation on the AFBI Board and meet the 50% target for gender balance.</w:t>
            </w:r>
          </w:p>
          <w:p w14:paraId="788421A7" w14:textId="77777777" w:rsidR="00491796" w:rsidRPr="008319C2" w:rsidRDefault="00491796" w:rsidP="00491796">
            <w:pPr>
              <w:rPr>
                <w:rFonts w:cs="Arial"/>
                <w:color w:val="0000FF"/>
                <w:szCs w:val="24"/>
                <w:lang w:eastAsia="en-GB"/>
              </w:rPr>
            </w:pPr>
          </w:p>
          <w:p w14:paraId="000BEE12" w14:textId="77777777" w:rsidR="00491796" w:rsidRPr="008319C2" w:rsidRDefault="00491796" w:rsidP="00491796">
            <w:pPr>
              <w:widowControl/>
              <w:autoSpaceDE w:val="0"/>
              <w:autoSpaceDN w:val="0"/>
              <w:adjustRightInd w:val="0"/>
              <w:rPr>
                <w:rFonts w:cs="Arial"/>
                <w:color w:val="0000FF"/>
                <w:szCs w:val="24"/>
                <w:lang w:eastAsia="en-GB"/>
              </w:rPr>
            </w:pPr>
            <w:r w:rsidRPr="008319C2">
              <w:rPr>
                <w:rFonts w:cs="Arial"/>
                <w:color w:val="0000FF"/>
                <w:szCs w:val="24"/>
                <w:lang w:eastAsia="en-GB"/>
              </w:rPr>
              <w:t>The overall picture has not changed substantially from 2013/14, although in a number of areas there have been some changes. Whilst the number of female appointments and applications continues to rise, women, people under 30 years of age, people from a minority ethnic background and people with disabilities continue to be under</w:t>
            </w:r>
            <w:r w:rsidR="00956312">
              <w:rPr>
                <w:rFonts w:cs="Arial"/>
                <w:color w:val="0000FF"/>
                <w:szCs w:val="24"/>
                <w:lang w:eastAsia="en-GB"/>
              </w:rPr>
              <w:t>-</w:t>
            </w:r>
            <w:r w:rsidRPr="008319C2">
              <w:rPr>
                <w:rFonts w:cs="Arial"/>
                <w:color w:val="0000FF"/>
                <w:szCs w:val="24"/>
                <w:lang w:eastAsia="en-GB"/>
              </w:rPr>
              <w:t xml:space="preserve">represented amongst public appointees. Appointments are made solely on merit and individuals from all parts of society are encouraged to put themselves forward for appointment. A range of outreach and other measures </w:t>
            </w:r>
            <w:r>
              <w:rPr>
                <w:rFonts w:cs="Arial"/>
                <w:color w:val="0000FF"/>
                <w:szCs w:val="24"/>
                <w:lang w:eastAsia="en-GB"/>
              </w:rPr>
              <w:t xml:space="preserve">have </w:t>
            </w:r>
            <w:r w:rsidRPr="008319C2">
              <w:rPr>
                <w:rFonts w:cs="Arial"/>
                <w:color w:val="0000FF"/>
                <w:szCs w:val="24"/>
                <w:lang w:eastAsia="en-GB"/>
              </w:rPr>
              <w:t>be</w:t>
            </w:r>
            <w:r>
              <w:rPr>
                <w:rFonts w:cs="Arial"/>
                <w:color w:val="0000FF"/>
                <w:szCs w:val="24"/>
                <w:lang w:eastAsia="en-GB"/>
              </w:rPr>
              <w:t>en</w:t>
            </w:r>
            <w:r w:rsidRPr="008319C2">
              <w:rPr>
                <w:rFonts w:cs="Arial"/>
                <w:color w:val="0000FF"/>
                <w:szCs w:val="24"/>
                <w:lang w:eastAsia="en-GB"/>
              </w:rPr>
              <w:t xml:space="preserve"> developed to ensure greater involvement in public appointments from those parts of society currently underrepresented. In tandem with this approach, work </w:t>
            </w:r>
            <w:r>
              <w:rPr>
                <w:rFonts w:cs="Arial"/>
                <w:color w:val="0000FF"/>
                <w:szCs w:val="24"/>
                <w:lang w:eastAsia="en-GB"/>
              </w:rPr>
              <w:t>ha</w:t>
            </w:r>
            <w:r w:rsidRPr="008319C2">
              <w:rPr>
                <w:rFonts w:cs="Arial"/>
                <w:color w:val="0000FF"/>
                <w:szCs w:val="24"/>
                <w:lang w:eastAsia="en-GB"/>
              </w:rPr>
              <w:t>s be</w:t>
            </w:r>
            <w:r>
              <w:rPr>
                <w:rFonts w:cs="Arial"/>
                <w:color w:val="0000FF"/>
                <w:szCs w:val="24"/>
                <w:lang w:eastAsia="en-GB"/>
              </w:rPr>
              <w:t>en</w:t>
            </w:r>
            <w:r w:rsidRPr="008319C2">
              <w:rPr>
                <w:rFonts w:cs="Arial"/>
                <w:color w:val="0000FF"/>
                <w:szCs w:val="24"/>
                <w:lang w:eastAsia="en-GB"/>
              </w:rPr>
              <w:t xml:space="preserve"> taken forward to improve the statistical information available in relation to public appointments, in order to better inform future policy. </w:t>
            </w:r>
          </w:p>
          <w:p w14:paraId="64B8D951" w14:textId="77777777" w:rsidR="00491796" w:rsidRPr="00B561C6" w:rsidRDefault="00491796" w:rsidP="00491796">
            <w:pPr>
              <w:rPr>
                <w:rFonts w:cs="Arial"/>
                <w:color w:val="0000FF"/>
                <w:szCs w:val="24"/>
                <w:lang w:eastAsia="en-GB"/>
              </w:rPr>
            </w:pPr>
          </w:p>
          <w:p w14:paraId="2275DBC9" w14:textId="77777777" w:rsidR="00491796" w:rsidRPr="00B561C6" w:rsidRDefault="00491796" w:rsidP="00491796">
            <w:pPr>
              <w:widowControl/>
              <w:autoSpaceDE w:val="0"/>
              <w:autoSpaceDN w:val="0"/>
              <w:adjustRightInd w:val="0"/>
              <w:rPr>
                <w:rFonts w:cs="Arial"/>
                <w:color w:val="0000FF"/>
                <w:szCs w:val="24"/>
                <w:lang w:eastAsia="en-GB"/>
              </w:rPr>
            </w:pPr>
            <w:r w:rsidRPr="00B561C6">
              <w:rPr>
                <w:rFonts w:cs="Arial"/>
                <w:color w:val="0000FF"/>
                <w:szCs w:val="24"/>
                <w:lang w:eastAsia="en-GB"/>
              </w:rPr>
              <w:t xml:space="preserve">The number of females on the Department’s public bodies remains low though an increasing percentage of female representation over recent years is now evident. Of the 42 public appointments on its regulated bodies at 31 March 2016, 11 (26%) were held by women. Since then and at 1 April 2017, women held 14 (38%) of the 37 public appointments on these bodies. This is only a slight increase from March 2016 to the end of March 2017 and more work has to be done if the percentage of women on public bodies is to be raised to a higher level. </w:t>
            </w:r>
          </w:p>
          <w:p w14:paraId="1E7D6997" w14:textId="77777777" w:rsidR="00491796" w:rsidRPr="00B561C6" w:rsidRDefault="00491796" w:rsidP="00491796">
            <w:pPr>
              <w:rPr>
                <w:rFonts w:cs="Arial"/>
                <w:color w:val="0000FF"/>
                <w:szCs w:val="24"/>
                <w:lang w:eastAsia="en-GB"/>
              </w:rPr>
            </w:pPr>
          </w:p>
          <w:p w14:paraId="4C4888D7" w14:textId="77777777" w:rsidR="00491796" w:rsidRPr="00B561C6" w:rsidRDefault="00491796" w:rsidP="00491796">
            <w:pPr>
              <w:widowControl/>
              <w:autoSpaceDE w:val="0"/>
              <w:autoSpaceDN w:val="0"/>
              <w:adjustRightInd w:val="0"/>
              <w:rPr>
                <w:rFonts w:cs="Arial"/>
                <w:color w:val="0000FF"/>
                <w:szCs w:val="24"/>
                <w:lang w:eastAsia="en-GB"/>
              </w:rPr>
            </w:pPr>
            <w:r w:rsidRPr="00B561C6">
              <w:rPr>
                <w:rFonts w:cs="Arial"/>
                <w:color w:val="0000FF"/>
                <w:szCs w:val="24"/>
                <w:lang w:eastAsia="en-GB"/>
              </w:rPr>
              <w:t>The Department remains committed to increasing the number of women on its public bodies and to improve diversity generally. Sponsor Branches continue to review their procedures for making appointments with the aim of encouraging more women and other under-represented groups to apply for positions on the boards of their public bodies. This ongoing review includes the scope to adjust selection criteria to widen the pool of potential applicants for appointment competitions.</w:t>
            </w:r>
          </w:p>
          <w:p w14:paraId="15B688C8" w14:textId="77777777" w:rsidR="00491796" w:rsidRPr="00B561C6" w:rsidRDefault="00491796" w:rsidP="00491796">
            <w:pPr>
              <w:widowControl/>
              <w:autoSpaceDE w:val="0"/>
              <w:autoSpaceDN w:val="0"/>
              <w:adjustRightInd w:val="0"/>
              <w:rPr>
                <w:rFonts w:cs="Arial"/>
                <w:color w:val="0000FF"/>
                <w:szCs w:val="24"/>
                <w:lang w:eastAsia="en-GB"/>
              </w:rPr>
            </w:pPr>
          </w:p>
          <w:p w14:paraId="16AA30FB" w14:textId="77777777" w:rsidR="00491796" w:rsidRPr="00B561C6" w:rsidRDefault="00491796" w:rsidP="00491796">
            <w:pPr>
              <w:rPr>
                <w:rFonts w:cs="Arial"/>
                <w:color w:val="0000FF"/>
                <w:szCs w:val="24"/>
                <w:lang w:eastAsia="en-GB"/>
              </w:rPr>
            </w:pPr>
            <w:r w:rsidRPr="00B561C6">
              <w:rPr>
                <w:rFonts w:cs="Arial"/>
                <w:color w:val="0000FF"/>
                <w:szCs w:val="24"/>
                <w:lang w:eastAsia="en-GB"/>
              </w:rPr>
              <w:t xml:space="preserve">In addition, the Department has been involved with other NICS Departments in the development of a 5-year Diversity Strategic Action Plan (2016-21) to establish a corporate and coordinated approach to increasing diversity in NI public appointments. This interdepartmental group facilitates the </w:t>
            </w:r>
            <w:r w:rsidR="00956312" w:rsidRPr="00B561C6">
              <w:rPr>
                <w:rFonts w:cs="Arial"/>
                <w:color w:val="0000FF"/>
                <w:szCs w:val="24"/>
                <w:lang w:eastAsia="en-GB"/>
              </w:rPr>
              <w:t>crosscutting</w:t>
            </w:r>
            <w:r w:rsidRPr="00B561C6">
              <w:rPr>
                <w:rFonts w:cs="Arial"/>
                <w:color w:val="0000FF"/>
                <w:szCs w:val="24"/>
                <w:lang w:eastAsia="en-GB"/>
              </w:rPr>
              <w:t xml:space="preserve"> discussions which help to develop the overarching strategy and action plan. The Action Plan will assist Departments meet the diversity targets for public appointments agreed by the NI Executive in February 2016.</w:t>
            </w:r>
          </w:p>
          <w:p w14:paraId="1A25DC3C" w14:textId="77777777" w:rsidR="00FC4FB3" w:rsidRDefault="00FC4FB3" w:rsidP="007A1426">
            <w:pPr>
              <w:widowControl/>
              <w:autoSpaceDE w:val="0"/>
              <w:autoSpaceDN w:val="0"/>
              <w:adjustRightInd w:val="0"/>
              <w:rPr>
                <w:rFonts w:cs="Arial"/>
                <w:color w:val="0000FF"/>
                <w:szCs w:val="24"/>
                <w:lang w:eastAsia="en-GB"/>
              </w:rPr>
            </w:pPr>
          </w:p>
          <w:p w14:paraId="397EB57A" w14:textId="77777777" w:rsidR="007A1426" w:rsidRPr="007A1426" w:rsidRDefault="007A1426" w:rsidP="007A1426">
            <w:pPr>
              <w:widowControl/>
              <w:autoSpaceDE w:val="0"/>
              <w:autoSpaceDN w:val="0"/>
              <w:adjustRightInd w:val="0"/>
              <w:rPr>
                <w:rFonts w:cs="Arial"/>
                <w:b/>
                <w:color w:val="0000FF"/>
                <w:szCs w:val="24"/>
                <w:lang w:eastAsia="en-GB"/>
              </w:rPr>
            </w:pPr>
            <w:r w:rsidRPr="007A1426">
              <w:rPr>
                <w:rFonts w:cs="Arial"/>
                <w:b/>
                <w:color w:val="0000FF"/>
                <w:szCs w:val="24"/>
                <w:lang w:eastAsia="en-GB"/>
              </w:rPr>
              <w:t>Centralised Public Appointments Unit</w:t>
            </w:r>
          </w:p>
          <w:p w14:paraId="4D04CE54" w14:textId="77777777" w:rsidR="00FC4FB3" w:rsidRPr="007A1426" w:rsidRDefault="00705ECD" w:rsidP="007A1426">
            <w:pPr>
              <w:widowControl/>
              <w:autoSpaceDE w:val="0"/>
              <w:autoSpaceDN w:val="0"/>
              <w:adjustRightInd w:val="0"/>
              <w:rPr>
                <w:rFonts w:cs="Arial"/>
                <w:color w:val="0000FF"/>
                <w:szCs w:val="24"/>
                <w:lang w:eastAsia="en-GB"/>
              </w:rPr>
            </w:pPr>
            <w:r>
              <w:rPr>
                <w:rFonts w:cs="Arial"/>
                <w:color w:val="0000FF"/>
                <w:szCs w:val="24"/>
                <w:lang w:eastAsia="en-GB"/>
              </w:rPr>
              <w:t>A</w:t>
            </w:r>
            <w:r w:rsidR="00FC4FB3" w:rsidRPr="007A1426">
              <w:rPr>
                <w:rFonts w:cs="Arial"/>
                <w:color w:val="0000FF"/>
                <w:szCs w:val="24"/>
                <w:lang w:eastAsia="en-GB"/>
              </w:rPr>
              <w:t xml:space="preserve"> new Public Appointments </w:t>
            </w:r>
            <w:r w:rsidR="00B561C6" w:rsidRPr="007A1426">
              <w:rPr>
                <w:rFonts w:cs="Arial"/>
                <w:color w:val="0000FF"/>
                <w:szCs w:val="24"/>
                <w:lang w:eastAsia="en-GB"/>
              </w:rPr>
              <w:t xml:space="preserve">Unit </w:t>
            </w:r>
            <w:r w:rsidR="00FC4FB3" w:rsidRPr="007A1426">
              <w:rPr>
                <w:rFonts w:cs="Arial"/>
                <w:color w:val="0000FF"/>
                <w:szCs w:val="24"/>
                <w:lang w:eastAsia="en-GB"/>
              </w:rPr>
              <w:t xml:space="preserve">was established within Corporate Services Division </w:t>
            </w:r>
            <w:r>
              <w:rPr>
                <w:rFonts w:cs="Arial"/>
                <w:color w:val="0000FF"/>
                <w:szCs w:val="24"/>
                <w:lang w:eastAsia="en-GB"/>
              </w:rPr>
              <w:t xml:space="preserve">in 2017 </w:t>
            </w:r>
            <w:r w:rsidR="00FC4FB3" w:rsidRPr="007A1426">
              <w:rPr>
                <w:rFonts w:cs="Arial"/>
                <w:color w:val="0000FF"/>
                <w:szCs w:val="24"/>
                <w:lang w:eastAsia="en-GB"/>
              </w:rPr>
              <w:t xml:space="preserve">and is located in the new DAERA building in Ballykelly. There is a dedicated public appointments officer in post supported by a deputy and the </w:t>
            </w:r>
            <w:r w:rsidR="00B561C6" w:rsidRPr="007A1426">
              <w:rPr>
                <w:rFonts w:cs="Arial"/>
                <w:color w:val="0000FF"/>
                <w:szCs w:val="24"/>
                <w:lang w:eastAsia="en-GB"/>
              </w:rPr>
              <w:t>Unit</w:t>
            </w:r>
            <w:r w:rsidR="00FC4FB3" w:rsidRPr="007A1426">
              <w:rPr>
                <w:rFonts w:cs="Arial"/>
                <w:color w:val="0000FF"/>
                <w:szCs w:val="24"/>
                <w:lang w:eastAsia="en-GB"/>
              </w:rPr>
              <w:t xml:space="preserve"> oversees a centralised approach to the planning, management and delivery of public appointment competitions and combines these functions with the broader equality functions and diversity responsibilities.</w:t>
            </w:r>
          </w:p>
          <w:p w14:paraId="4C6C5185" w14:textId="77777777" w:rsidR="00B561C6" w:rsidRPr="007A1426" w:rsidRDefault="00B561C6" w:rsidP="007A1426">
            <w:pPr>
              <w:widowControl/>
              <w:autoSpaceDE w:val="0"/>
              <w:autoSpaceDN w:val="0"/>
              <w:adjustRightInd w:val="0"/>
              <w:rPr>
                <w:rFonts w:cs="Arial"/>
                <w:color w:val="0000FF"/>
                <w:szCs w:val="24"/>
                <w:lang w:eastAsia="en-GB"/>
              </w:rPr>
            </w:pPr>
          </w:p>
          <w:p w14:paraId="72802F75" w14:textId="77777777" w:rsidR="00FC4FB3" w:rsidRPr="007A1426" w:rsidRDefault="00FC4FB3" w:rsidP="007A1426">
            <w:pPr>
              <w:widowControl/>
              <w:autoSpaceDE w:val="0"/>
              <w:autoSpaceDN w:val="0"/>
              <w:adjustRightInd w:val="0"/>
              <w:rPr>
                <w:rFonts w:cs="Arial"/>
                <w:color w:val="0000FF"/>
                <w:szCs w:val="24"/>
                <w:lang w:eastAsia="en-GB"/>
              </w:rPr>
            </w:pPr>
            <w:r w:rsidRPr="007A1426">
              <w:rPr>
                <w:rFonts w:cs="Arial"/>
                <w:color w:val="0000FF"/>
                <w:szCs w:val="24"/>
                <w:lang w:eastAsia="en-GB"/>
              </w:rPr>
              <w:t>This centralised and dedicated approach to public appointments allows for expertise in the area to be developed and provides a platform for best practice to be shar</w:t>
            </w:r>
            <w:r w:rsidR="00B561C6" w:rsidRPr="007A1426">
              <w:rPr>
                <w:rFonts w:cs="Arial"/>
                <w:color w:val="0000FF"/>
                <w:szCs w:val="24"/>
                <w:lang w:eastAsia="en-GB"/>
              </w:rPr>
              <w:t>ed and disseminated within the D</w:t>
            </w:r>
            <w:r w:rsidRPr="007A1426">
              <w:rPr>
                <w:rFonts w:cs="Arial"/>
                <w:color w:val="0000FF"/>
                <w:szCs w:val="24"/>
                <w:lang w:eastAsia="en-GB"/>
              </w:rPr>
              <w:t>epartment which, in turn, reduces the risk of non-compliance with the CPANI Code and reputational damage for DAERA. Furthermore, it provides an opportunity to streamline and develop processes for attracting a diverse range of candidates with the right skills to serve on DAERA bodies and build on the success already achieved by the department in terms of increasing female participation on its boards. That said, the number of females on the Department’s public bodies is still below the 50% target</w:t>
            </w:r>
            <w:r w:rsidR="00B561C6" w:rsidRPr="007A1426">
              <w:rPr>
                <w:rFonts w:cs="Arial"/>
                <w:color w:val="0000FF"/>
                <w:szCs w:val="24"/>
                <w:lang w:eastAsia="en-GB"/>
              </w:rPr>
              <w:t xml:space="preserve"> overall</w:t>
            </w:r>
            <w:r w:rsidRPr="007A1426">
              <w:rPr>
                <w:rFonts w:cs="Arial"/>
                <w:color w:val="0000FF"/>
                <w:szCs w:val="24"/>
                <w:lang w:eastAsia="en-GB"/>
              </w:rPr>
              <w:t>. Of the 37 public appointments on its regulated bodies at 31 March 2018, 16 (43%) were held by women. This is an increase from the previous year (38%) and the department is moving closer towards achieving the overall target.</w:t>
            </w:r>
          </w:p>
          <w:p w14:paraId="3AA99B08" w14:textId="77777777" w:rsidR="00B561C6" w:rsidRPr="007A1426" w:rsidRDefault="00B561C6" w:rsidP="007A1426">
            <w:pPr>
              <w:widowControl/>
              <w:autoSpaceDE w:val="0"/>
              <w:autoSpaceDN w:val="0"/>
              <w:adjustRightInd w:val="0"/>
              <w:rPr>
                <w:rFonts w:cs="Arial"/>
                <w:color w:val="0000FF"/>
                <w:szCs w:val="24"/>
                <w:lang w:eastAsia="en-GB"/>
              </w:rPr>
            </w:pPr>
          </w:p>
          <w:p w14:paraId="17AD61BE" w14:textId="77777777" w:rsidR="00FC4FB3" w:rsidRPr="007A1426" w:rsidRDefault="00B561C6" w:rsidP="007A1426">
            <w:pPr>
              <w:widowControl/>
              <w:autoSpaceDE w:val="0"/>
              <w:autoSpaceDN w:val="0"/>
              <w:adjustRightInd w:val="0"/>
              <w:rPr>
                <w:rFonts w:cs="Arial"/>
                <w:color w:val="0000FF"/>
                <w:szCs w:val="24"/>
                <w:lang w:eastAsia="en-GB"/>
              </w:rPr>
            </w:pPr>
            <w:r w:rsidRPr="007A1426">
              <w:rPr>
                <w:rFonts w:cs="Arial"/>
                <w:color w:val="0000FF"/>
                <w:szCs w:val="24"/>
                <w:lang w:eastAsia="en-GB"/>
              </w:rPr>
              <w:t xml:space="preserve">As stated above and moving forward, the </w:t>
            </w:r>
            <w:r w:rsidR="00FC4FB3" w:rsidRPr="007A1426">
              <w:rPr>
                <w:rFonts w:cs="Arial"/>
                <w:color w:val="0000FF"/>
                <w:szCs w:val="24"/>
                <w:lang w:eastAsia="en-GB"/>
              </w:rPr>
              <w:t xml:space="preserve">AFBI Board has </w:t>
            </w:r>
            <w:r w:rsidRPr="007A1426">
              <w:rPr>
                <w:rFonts w:cs="Arial"/>
                <w:color w:val="0000FF"/>
                <w:szCs w:val="24"/>
                <w:lang w:eastAsia="en-GB"/>
              </w:rPr>
              <w:t xml:space="preserve">now </w:t>
            </w:r>
            <w:r w:rsidR="00FC4FB3" w:rsidRPr="007A1426">
              <w:rPr>
                <w:rFonts w:cs="Arial"/>
                <w:color w:val="0000FF"/>
                <w:szCs w:val="24"/>
                <w:lang w:eastAsia="en-GB"/>
              </w:rPr>
              <w:t>exceeded the 50% target at an i</w:t>
            </w:r>
            <w:r w:rsidR="007A1426" w:rsidRPr="007A1426">
              <w:rPr>
                <w:rFonts w:cs="Arial"/>
                <w:color w:val="0000FF"/>
                <w:szCs w:val="24"/>
                <w:lang w:eastAsia="en-GB"/>
              </w:rPr>
              <w:t xml:space="preserve">ndividual level. </w:t>
            </w:r>
            <w:r w:rsidR="00FC4FB3" w:rsidRPr="007A1426">
              <w:rPr>
                <w:rFonts w:cs="Arial"/>
                <w:color w:val="0000FF"/>
                <w:szCs w:val="24"/>
                <w:lang w:eastAsia="en-GB"/>
              </w:rPr>
              <w:t>Following the end of tenure for the Deputy Chair and the appointment of 2 new members both of whom are female, the current AFBI Board, as of 31 March 2018, has 8 females (62%) and 5 males (38%).</w:t>
            </w:r>
          </w:p>
          <w:p w14:paraId="718B75B6" w14:textId="77777777" w:rsidR="007A1426" w:rsidRPr="007A1426" w:rsidRDefault="007A1426" w:rsidP="007A1426">
            <w:pPr>
              <w:widowControl/>
              <w:autoSpaceDE w:val="0"/>
              <w:autoSpaceDN w:val="0"/>
              <w:adjustRightInd w:val="0"/>
              <w:rPr>
                <w:rFonts w:cs="Arial"/>
                <w:color w:val="0000FF"/>
                <w:szCs w:val="24"/>
                <w:lang w:eastAsia="en-GB"/>
              </w:rPr>
            </w:pPr>
          </w:p>
          <w:p w14:paraId="0E2FB018" w14:textId="77777777" w:rsidR="00FC4FB3" w:rsidRDefault="00FC4FB3" w:rsidP="007A1426">
            <w:pPr>
              <w:widowControl/>
              <w:autoSpaceDE w:val="0"/>
              <w:autoSpaceDN w:val="0"/>
              <w:adjustRightInd w:val="0"/>
              <w:rPr>
                <w:rFonts w:cs="Arial"/>
                <w:color w:val="0000FF"/>
                <w:szCs w:val="24"/>
                <w:lang w:eastAsia="en-GB"/>
              </w:rPr>
            </w:pPr>
            <w:r w:rsidRPr="007A1426">
              <w:rPr>
                <w:rFonts w:cs="Arial"/>
                <w:color w:val="0000FF"/>
                <w:szCs w:val="24"/>
                <w:lang w:eastAsia="en-GB"/>
              </w:rPr>
              <w:t>Having resources dedicated to public appointments also means that staff can be proactive in terms of outreach efforts when running a competition including maximising all possible media opportunities to attract a large and diverse applicant pool. Staff time will also be made available to review the effectiveness of each public appointment competition and identify any barriers to participation by underrepresented groups to continually improve the process and widen opportunities to participate for everyone.</w:t>
            </w:r>
          </w:p>
          <w:p w14:paraId="56834EA0" w14:textId="77777777" w:rsidR="00705ECD" w:rsidRDefault="00705ECD" w:rsidP="007A1426">
            <w:pPr>
              <w:widowControl/>
              <w:autoSpaceDE w:val="0"/>
              <w:autoSpaceDN w:val="0"/>
              <w:adjustRightInd w:val="0"/>
              <w:rPr>
                <w:rFonts w:cs="Arial"/>
                <w:color w:val="0000FF"/>
                <w:szCs w:val="24"/>
                <w:lang w:eastAsia="en-GB"/>
              </w:rPr>
            </w:pPr>
          </w:p>
          <w:p w14:paraId="066C3C07" w14:textId="77777777" w:rsidR="00705ECD" w:rsidRDefault="00705ECD" w:rsidP="007A1426">
            <w:pPr>
              <w:widowControl/>
              <w:autoSpaceDE w:val="0"/>
              <w:autoSpaceDN w:val="0"/>
              <w:adjustRightInd w:val="0"/>
              <w:rPr>
                <w:rFonts w:cs="Arial"/>
                <w:color w:val="0000FF"/>
                <w:szCs w:val="24"/>
                <w:lang w:eastAsia="en-GB"/>
              </w:rPr>
            </w:pPr>
            <w:r>
              <w:rPr>
                <w:rFonts w:cs="Arial"/>
                <w:color w:val="0000FF"/>
                <w:szCs w:val="24"/>
                <w:lang w:eastAsia="en-GB"/>
              </w:rPr>
              <w:t xml:space="preserve">The DAERA Public Appointments Unit is part of the cross-departmental public appointments group and </w:t>
            </w:r>
            <w:r w:rsidR="00DA424D">
              <w:rPr>
                <w:rFonts w:cs="Arial"/>
                <w:color w:val="0000FF"/>
                <w:szCs w:val="24"/>
                <w:lang w:eastAsia="en-GB"/>
              </w:rPr>
              <w:t>this also makes use of</w:t>
            </w:r>
            <w:r>
              <w:rPr>
                <w:rFonts w:cs="Arial"/>
                <w:color w:val="0000FF"/>
                <w:szCs w:val="24"/>
                <w:lang w:eastAsia="en-GB"/>
              </w:rPr>
              <w:t xml:space="preserve"> ad hoc working groups to research and discuss issues of concern and to bring forward remedies where possible.</w:t>
            </w:r>
          </w:p>
          <w:p w14:paraId="01477B3D" w14:textId="77777777" w:rsidR="00FC6626" w:rsidRDefault="00FC6626" w:rsidP="007A1426">
            <w:pPr>
              <w:widowControl/>
              <w:autoSpaceDE w:val="0"/>
              <w:autoSpaceDN w:val="0"/>
              <w:adjustRightInd w:val="0"/>
              <w:rPr>
                <w:rFonts w:cs="Arial"/>
                <w:color w:val="0000FF"/>
                <w:szCs w:val="24"/>
                <w:lang w:eastAsia="en-GB"/>
              </w:rPr>
            </w:pPr>
          </w:p>
          <w:p w14:paraId="2E4F8A75" w14:textId="77777777" w:rsidR="00FC6626" w:rsidRPr="007A1426" w:rsidRDefault="00FC6626" w:rsidP="007A1426">
            <w:pPr>
              <w:widowControl/>
              <w:autoSpaceDE w:val="0"/>
              <w:autoSpaceDN w:val="0"/>
              <w:adjustRightInd w:val="0"/>
              <w:rPr>
                <w:rFonts w:cs="Arial"/>
                <w:color w:val="0000FF"/>
                <w:szCs w:val="24"/>
                <w:lang w:eastAsia="en-GB"/>
              </w:rPr>
            </w:pPr>
            <w:r>
              <w:rPr>
                <w:rFonts w:cs="Arial"/>
                <w:color w:val="0000FF"/>
                <w:szCs w:val="24"/>
                <w:lang w:eastAsia="en-GB"/>
              </w:rPr>
              <w:t xml:space="preserve">As </w:t>
            </w:r>
            <w:r w:rsidRPr="00FC6626">
              <w:rPr>
                <w:rFonts w:cs="Arial"/>
                <w:color w:val="0000FF"/>
                <w:szCs w:val="24"/>
                <w:lang w:eastAsia="en-GB"/>
              </w:rPr>
              <w:t>at 31 March 2021</w:t>
            </w:r>
            <w:r>
              <w:rPr>
                <w:rFonts w:cs="Arial"/>
                <w:color w:val="0000FF"/>
                <w:szCs w:val="24"/>
                <w:lang w:eastAsia="en-GB"/>
              </w:rPr>
              <w:t>, t</w:t>
            </w:r>
            <w:r w:rsidRPr="00FC6626">
              <w:rPr>
                <w:rFonts w:cs="Arial"/>
                <w:color w:val="0000FF"/>
                <w:szCs w:val="24"/>
                <w:lang w:eastAsia="en-GB"/>
              </w:rPr>
              <w:t xml:space="preserve">he number of females on the Department’s public bodies is still below the 50% target set by the Executive. Of the 28 public appointments on its regulated bodies, 13 (46%) were held by women. The Department is continuing to move closer towards achieving the overall target </w:t>
            </w:r>
            <w:r>
              <w:rPr>
                <w:rFonts w:cs="Arial"/>
                <w:color w:val="0000FF"/>
                <w:szCs w:val="24"/>
                <w:lang w:eastAsia="en-GB"/>
              </w:rPr>
              <w:t>but only t</w:t>
            </w:r>
            <w:r w:rsidRPr="00FC6626">
              <w:rPr>
                <w:rFonts w:cs="Arial"/>
                <w:color w:val="0000FF"/>
                <w:szCs w:val="24"/>
                <w:lang w:eastAsia="en-GB"/>
              </w:rPr>
              <w:t>he AFBI Board has exceeded the 50% target at an individual level</w:t>
            </w:r>
            <w:r>
              <w:rPr>
                <w:rFonts w:cs="Arial"/>
                <w:color w:val="0000FF"/>
                <w:szCs w:val="24"/>
                <w:lang w:eastAsia="en-GB"/>
              </w:rPr>
              <w:t xml:space="preserve"> with</w:t>
            </w:r>
            <w:r w:rsidRPr="00FC6626">
              <w:rPr>
                <w:rFonts w:cs="Arial"/>
                <w:color w:val="0000FF"/>
                <w:szCs w:val="24"/>
                <w:lang w:eastAsia="en-GB"/>
              </w:rPr>
              <w:t xml:space="preserve"> the gender breakdown being seven females (70%) and three males (30%). </w:t>
            </w:r>
            <w:r w:rsidRPr="008319C2">
              <w:rPr>
                <w:rFonts w:cs="Arial"/>
                <w:color w:val="0000FF"/>
                <w:szCs w:val="24"/>
                <w:lang w:eastAsia="en-GB"/>
              </w:rPr>
              <w:t>Whilst the number of female appointments and applications continues to rise, women, people under 30 years of age, people from a minority ethnic background and people with disabilities continue to be under</w:t>
            </w:r>
            <w:r w:rsidR="00956312">
              <w:rPr>
                <w:rFonts w:cs="Arial"/>
                <w:color w:val="0000FF"/>
                <w:szCs w:val="24"/>
                <w:lang w:eastAsia="en-GB"/>
              </w:rPr>
              <w:t>-</w:t>
            </w:r>
            <w:r w:rsidRPr="008319C2">
              <w:rPr>
                <w:rFonts w:cs="Arial"/>
                <w:color w:val="0000FF"/>
                <w:szCs w:val="24"/>
                <w:lang w:eastAsia="en-GB"/>
              </w:rPr>
              <w:t>represented amongst public appointees.</w:t>
            </w:r>
          </w:p>
          <w:p w14:paraId="3C7F864B" w14:textId="77777777" w:rsidR="00FC4FB3" w:rsidRDefault="00FC4FB3" w:rsidP="007A1426">
            <w:pPr>
              <w:rPr>
                <w:rFonts w:cs="Arial"/>
                <w:color w:val="FF0000"/>
                <w:szCs w:val="24"/>
              </w:rPr>
            </w:pPr>
          </w:p>
          <w:p w14:paraId="034FBDC9" w14:textId="77777777" w:rsidR="00FC6626" w:rsidRPr="0072542F" w:rsidRDefault="00FC6626" w:rsidP="00FC6626">
            <w:pPr>
              <w:rPr>
                <w:rFonts w:cs="Arial"/>
                <w:b/>
                <w:color w:val="0000FF"/>
                <w:szCs w:val="24"/>
                <w:lang w:eastAsia="en-GB"/>
              </w:rPr>
            </w:pPr>
            <w:r w:rsidRPr="0072542F">
              <w:rPr>
                <w:rFonts w:cs="Arial"/>
                <w:b/>
                <w:color w:val="0000FF"/>
                <w:szCs w:val="24"/>
                <w:lang w:eastAsia="en-GB"/>
              </w:rPr>
              <w:t>Conclusion</w:t>
            </w:r>
          </w:p>
          <w:p w14:paraId="25306B3D" w14:textId="77777777" w:rsidR="00FC6626" w:rsidRDefault="00FC6626" w:rsidP="00FC6626">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sidR="00956312">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w:t>
            </w:r>
            <w:r w:rsidR="00956312">
              <w:rPr>
                <w:rFonts w:cs="Arial"/>
                <w:color w:val="0000FF"/>
                <w:szCs w:val="24"/>
                <w:lang w:eastAsia="en-GB"/>
              </w:rPr>
              <w:t xml:space="preserve">further </w:t>
            </w:r>
            <w:r>
              <w:rPr>
                <w:rFonts w:cs="Arial"/>
                <w:color w:val="0000FF"/>
                <w:szCs w:val="24"/>
                <w:lang w:eastAsia="en-GB"/>
              </w:rPr>
              <w:t>detailed within the APR’s</w:t>
            </w:r>
            <w:r w:rsidR="00956312">
              <w:rPr>
                <w:rFonts w:cs="Arial"/>
                <w:color w:val="0000FF"/>
                <w:szCs w:val="24"/>
                <w:lang w:eastAsia="en-GB"/>
              </w:rPr>
              <w:t>,</w:t>
            </w:r>
            <w:r w:rsidRPr="00EB3505">
              <w:rPr>
                <w:rFonts w:cs="Arial"/>
                <w:color w:val="0000FF"/>
                <w:szCs w:val="24"/>
                <w:lang w:eastAsia="en-GB"/>
              </w:rPr>
              <w:t xml:space="preserve"> then it can be agreed that the target date for the “Intended Outcomes” (By when: </w:t>
            </w:r>
            <w:r>
              <w:rPr>
                <w:rFonts w:cs="Arial"/>
                <w:color w:val="0000FF"/>
                <w:szCs w:val="24"/>
                <w:lang w:eastAsia="en-GB"/>
              </w:rPr>
              <w:t>2012 and 2013</w:t>
            </w:r>
            <w:r w:rsidRPr="00EB3505">
              <w:rPr>
                <w:rFonts w:cs="Arial"/>
                <w:color w:val="0000FF"/>
                <w:szCs w:val="24"/>
                <w:lang w:eastAsia="en-GB"/>
              </w:rPr>
              <w:t>) ha</w:t>
            </w:r>
            <w:r>
              <w:rPr>
                <w:rFonts w:cs="Arial"/>
                <w:color w:val="0000FF"/>
                <w:szCs w:val="24"/>
                <w:lang w:eastAsia="en-GB"/>
              </w:rPr>
              <w:t>s been met in relation to doing reviews, monitoring and promotion but the key issue of increasing the number of under</w:t>
            </w:r>
            <w:r w:rsidR="00956312">
              <w:rPr>
                <w:rFonts w:cs="Arial"/>
                <w:color w:val="0000FF"/>
                <w:szCs w:val="24"/>
                <w:lang w:eastAsia="en-GB"/>
              </w:rPr>
              <w:t>-</w:t>
            </w:r>
            <w:r>
              <w:rPr>
                <w:rFonts w:cs="Arial"/>
                <w:color w:val="0000FF"/>
                <w:szCs w:val="24"/>
                <w:lang w:eastAsia="en-GB"/>
              </w:rPr>
              <w:t>representative groups has</w:t>
            </w:r>
            <w:r w:rsidRPr="00EB3505">
              <w:rPr>
                <w:rFonts w:cs="Arial"/>
                <w:color w:val="0000FF"/>
                <w:szCs w:val="24"/>
                <w:lang w:eastAsia="en-GB"/>
              </w:rPr>
              <w:t xml:space="preserve"> </w:t>
            </w:r>
            <w:r>
              <w:rPr>
                <w:rFonts w:cs="Arial"/>
                <w:color w:val="0000FF"/>
                <w:szCs w:val="24"/>
                <w:lang w:eastAsia="en-GB"/>
              </w:rPr>
              <w:t xml:space="preserve">not </w:t>
            </w:r>
            <w:r w:rsidRPr="00EB3505">
              <w:rPr>
                <w:rFonts w:cs="Arial"/>
                <w:color w:val="0000FF"/>
                <w:szCs w:val="24"/>
                <w:lang w:eastAsia="en-GB"/>
              </w:rPr>
              <w:t>been achieved.</w:t>
            </w:r>
          </w:p>
          <w:p w14:paraId="4D8EC4E0" w14:textId="77777777" w:rsidR="00FC6626" w:rsidRDefault="00FC6626" w:rsidP="00FC6626">
            <w:pPr>
              <w:rPr>
                <w:rFonts w:cs="Arial"/>
                <w:color w:val="0000FF"/>
                <w:szCs w:val="24"/>
                <w:lang w:eastAsia="en-GB"/>
              </w:rPr>
            </w:pPr>
          </w:p>
          <w:p w14:paraId="79239B51" w14:textId="77777777" w:rsidR="00FC6626" w:rsidRPr="007A1426" w:rsidRDefault="00FC6626" w:rsidP="00FC6626">
            <w:pPr>
              <w:widowControl/>
              <w:autoSpaceDE w:val="0"/>
              <w:autoSpaceDN w:val="0"/>
              <w:adjustRightInd w:val="0"/>
              <w:rPr>
                <w:rFonts w:cs="Arial"/>
                <w:color w:val="0000FF"/>
                <w:szCs w:val="24"/>
                <w:lang w:eastAsia="en-GB"/>
              </w:rPr>
            </w:pPr>
            <w:r>
              <w:rPr>
                <w:rFonts w:cs="Arial"/>
                <w:color w:val="0000FF"/>
                <w:szCs w:val="24"/>
                <w:lang w:eastAsia="en-GB"/>
              </w:rPr>
              <w:t xml:space="preserve">As </w:t>
            </w:r>
            <w:r w:rsidRPr="00FC6626">
              <w:rPr>
                <w:rFonts w:cs="Arial"/>
                <w:color w:val="0000FF"/>
                <w:szCs w:val="24"/>
                <w:lang w:eastAsia="en-GB"/>
              </w:rPr>
              <w:t>at 31 March 2021</w:t>
            </w:r>
            <w:r>
              <w:rPr>
                <w:rFonts w:cs="Arial"/>
                <w:color w:val="0000FF"/>
                <w:szCs w:val="24"/>
                <w:lang w:eastAsia="en-GB"/>
              </w:rPr>
              <w:t>, t</w:t>
            </w:r>
            <w:r w:rsidRPr="00FC6626">
              <w:rPr>
                <w:rFonts w:cs="Arial"/>
                <w:color w:val="0000FF"/>
                <w:szCs w:val="24"/>
                <w:lang w:eastAsia="en-GB"/>
              </w:rPr>
              <w:t xml:space="preserve">he number of females on the Department’s public bodies is still below the 50% target set by the Executive. Of the 28 public appointments on its regulated bodies, 13 (46%) were held by women. The Department is continuing to move closer towards achieving the overall target </w:t>
            </w:r>
            <w:r>
              <w:rPr>
                <w:rFonts w:cs="Arial"/>
                <w:color w:val="0000FF"/>
                <w:szCs w:val="24"/>
                <w:lang w:eastAsia="en-GB"/>
              </w:rPr>
              <w:t>but only t</w:t>
            </w:r>
            <w:r w:rsidRPr="00FC6626">
              <w:rPr>
                <w:rFonts w:cs="Arial"/>
                <w:color w:val="0000FF"/>
                <w:szCs w:val="24"/>
                <w:lang w:eastAsia="en-GB"/>
              </w:rPr>
              <w:t>he AFBI Board has exceeded the 50% target at an individual level</w:t>
            </w:r>
            <w:r>
              <w:rPr>
                <w:rFonts w:cs="Arial"/>
                <w:color w:val="0000FF"/>
                <w:szCs w:val="24"/>
                <w:lang w:eastAsia="en-GB"/>
              </w:rPr>
              <w:t xml:space="preserve"> with</w:t>
            </w:r>
            <w:r w:rsidRPr="00FC6626">
              <w:rPr>
                <w:rFonts w:cs="Arial"/>
                <w:color w:val="0000FF"/>
                <w:szCs w:val="24"/>
                <w:lang w:eastAsia="en-GB"/>
              </w:rPr>
              <w:t xml:space="preserve"> the gender breakdown being seven females (70%) and three males (30%). </w:t>
            </w:r>
            <w:r w:rsidRPr="008319C2">
              <w:rPr>
                <w:rFonts w:cs="Arial"/>
                <w:color w:val="0000FF"/>
                <w:szCs w:val="24"/>
                <w:lang w:eastAsia="en-GB"/>
              </w:rPr>
              <w:t>Whilst the number of female appointments and applications continues to rise, women, people under 30 years of age, people from a minority ethnic background and people with disabilities continue to be under</w:t>
            </w:r>
            <w:r w:rsidR="00956312">
              <w:rPr>
                <w:rFonts w:cs="Arial"/>
                <w:color w:val="0000FF"/>
                <w:szCs w:val="24"/>
                <w:lang w:eastAsia="en-GB"/>
              </w:rPr>
              <w:t>-</w:t>
            </w:r>
            <w:r w:rsidRPr="008319C2">
              <w:rPr>
                <w:rFonts w:cs="Arial"/>
                <w:color w:val="0000FF"/>
                <w:szCs w:val="24"/>
                <w:lang w:eastAsia="en-GB"/>
              </w:rPr>
              <w:t>represented amongst public appointees.</w:t>
            </w:r>
          </w:p>
          <w:p w14:paraId="660A5960" w14:textId="77777777" w:rsidR="00FC6626" w:rsidRDefault="00FC6626" w:rsidP="00FC6626">
            <w:pPr>
              <w:rPr>
                <w:rFonts w:cs="Arial"/>
                <w:color w:val="0000FF"/>
                <w:szCs w:val="24"/>
                <w:lang w:eastAsia="en-GB"/>
              </w:rPr>
            </w:pPr>
          </w:p>
          <w:p w14:paraId="3613A7E5" w14:textId="77777777" w:rsidR="00FC6626" w:rsidRDefault="00FC6626" w:rsidP="00FC6626">
            <w:pPr>
              <w:rPr>
                <w:rFonts w:cs="Arial"/>
                <w:color w:val="0000FF"/>
                <w:szCs w:val="24"/>
                <w:lang w:eastAsia="en-GB"/>
              </w:rPr>
            </w:pPr>
            <w:r>
              <w:rPr>
                <w:rFonts w:cs="Arial"/>
                <w:color w:val="0000FF"/>
                <w:szCs w:val="24"/>
                <w:lang w:eastAsia="en-GB"/>
              </w:rPr>
              <w:t>This work should continue and it is necessary to keep this issue within the new Audit of Inequalities Action Plan.</w:t>
            </w:r>
            <w:r w:rsidR="00956312">
              <w:rPr>
                <w:rFonts w:cs="Arial"/>
                <w:color w:val="0000FF"/>
                <w:szCs w:val="24"/>
                <w:lang w:eastAsia="en-GB"/>
              </w:rPr>
              <w:t xml:space="preserve"> The actions need reviewed and may need to be altered in going forward.</w:t>
            </w:r>
          </w:p>
          <w:p w14:paraId="2B1CC4E0" w14:textId="77777777" w:rsidR="00FC6626" w:rsidRPr="00D07261" w:rsidRDefault="00FC6626" w:rsidP="007A1426">
            <w:pPr>
              <w:rPr>
                <w:rFonts w:cs="Arial"/>
                <w:color w:val="FF0000"/>
                <w:szCs w:val="24"/>
              </w:rPr>
            </w:pPr>
          </w:p>
        </w:tc>
      </w:tr>
    </w:tbl>
    <w:p w14:paraId="2C77C832" w14:textId="77777777" w:rsidR="00BB054E" w:rsidRDefault="00BB054E" w:rsidP="00D07261">
      <w:pPr>
        <w:ind w:firstLine="360"/>
        <w:rPr>
          <w:rFonts w:cs="Arial"/>
          <w:b/>
          <w:sz w:val="32"/>
          <w:szCs w:val="32"/>
        </w:rPr>
      </w:pPr>
      <w:r>
        <w:br w:type="page"/>
      </w:r>
      <w:r w:rsidR="00016C75">
        <w:rPr>
          <w:rFonts w:cs="Arial"/>
          <w:b/>
          <w:sz w:val="32"/>
          <w:szCs w:val="32"/>
        </w:rPr>
        <w:t xml:space="preserve">DAERA (Formerly DARD) </w:t>
      </w:r>
      <w:r>
        <w:rPr>
          <w:rFonts w:cs="Arial"/>
          <w:b/>
          <w:sz w:val="32"/>
          <w:szCs w:val="32"/>
        </w:rPr>
        <w:t>Key Inequalities – Action Plan 2011-2016</w:t>
      </w:r>
    </w:p>
    <w:p w14:paraId="0A47EB54" w14:textId="77777777" w:rsidR="00BB054E" w:rsidRDefault="00BB054E" w:rsidP="00BB054E">
      <w:pPr>
        <w:ind w:firstLine="360"/>
        <w:rPr>
          <w:rFonts w:cs="Arial"/>
          <w:b/>
          <w:sz w:val="32"/>
          <w:szCs w:val="32"/>
        </w:rPr>
      </w:pPr>
      <w:r>
        <w:rPr>
          <w:rFonts w:cs="Arial"/>
          <w:b/>
          <w:sz w:val="32"/>
          <w:szCs w:val="32"/>
        </w:rPr>
        <w:t xml:space="preserve">Corporate Goals  </w:t>
      </w:r>
    </w:p>
    <w:p w14:paraId="041B9BBC" w14:textId="77777777" w:rsidR="00BB054E" w:rsidRDefault="00BB054E" w:rsidP="00FC4FB3">
      <w:pPr>
        <w:widowControl/>
        <w:numPr>
          <w:ilvl w:val="0"/>
          <w:numId w:val="6"/>
        </w:numPr>
        <w:jc w:val="both"/>
        <w:rPr>
          <w:rFonts w:cs="Arial"/>
          <w:sz w:val="28"/>
          <w:szCs w:val="28"/>
        </w:rPr>
      </w:pPr>
      <w:r>
        <w:rPr>
          <w:rFonts w:cs="Arial"/>
          <w:sz w:val="28"/>
          <w:szCs w:val="28"/>
        </w:rPr>
        <w:t>To ensure that the equality and good relations obligations are central to all decision making processes</w:t>
      </w:r>
    </w:p>
    <w:p w14:paraId="323220D6" w14:textId="77777777" w:rsidR="00BB054E" w:rsidRDefault="00BB054E" w:rsidP="00FC4FB3">
      <w:pPr>
        <w:widowControl/>
        <w:numPr>
          <w:ilvl w:val="0"/>
          <w:numId w:val="6"/>
        </w:numPr>
        <w:jc w:val="both"/>
        <w:rPr>
          <w:rFonts w:cs="Arial"/>
          <w:sz w:val="28"/>
          <w:szCs w:val="28"/>
        </w:rPr>
      </w:pPr>
      <w:r>
        <w:rPr>
          <w:rFonts w:cs="Arial"/>
          <w:sz w:val="28"/>
          <w:szCs w:val="28"/>
        </w:rPr>
        <w:t>To ensure fair representation on our public appointments, management boards, committees, groups etc</w:t>
      </w:r>
    </w:p>
    <w:p w14:paraId="48228BA8" w14:textId="77777777" w:rsidR="00BB054E" w:rsidRDefault="00BB054E" w:rsidP="00BB054E">
      <w:pPr>
        <w:rPr>
          <w:szCs w:val="24"/>
        </w:rPr>
      </w:pP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5387"/>
        <w:gridCol w:w="7371"/>
      </w:tblGrid>
      <w:tr w:rsidR="00FC4FB3" w14:paraId="78F8843E" w14:textId="77777777" w:rsidTr="001104C7">
        <w:trPr>
          <w:tblHeader/>
        </w:trPr>
        <w:tc>
          <w:tcPr>
            <w:tcW w:w="2601" w:type="dxa"/>
            <w:tcBorders>
              <w:top w:val="single" w:sz="4" w:space="0" w:color="auto"/>
              <w:left w:val="single" w:sz="4" w:space="0" w:color="auto"/>
              <w:bottom w:val="single" w:sz="4" w:space="0" w:color="auto"/>
              <w:right w:val="single" w:sz="4" w:space="0" w:color="auto"/>
            </w:tcBorders>
            <w:shd w:val="clear" w:color="auto" w:fill="CCFF99"/>
          </w:tcPr>
          <w:p w14:paraId="705484AB" w14:textId="77777777" w:rsidR="00FC4FB3" w:rsidRDefault="00FC4FB3">
            <w:pPr>
              <w:rPr>
                <w:rFonts w:cs="Arial"/>
                <w:b/>
                <w:sz w:val="28"/>
                <w:szCs w:val="28"/>
              </w:rPr>
            </w:pPr>
            <w:bookmarkStart w:id="1" w:name="OLE_LINK1"/>
            <w:r>
              <w:rPr>
                <w:rFonts w:cs="Arial"/>
                <w:b/>
                <w:sz w:val="28"/>
                <w:szCs w:val="28"/>
              </w:rPr>
              <w:t>Issue to Address</w:t>
            </w:r>
          </w:p>
          <w:p w14:paraId="75728FC0" w14:textId="77777777" w:rsidR="00FC4FB3" w:rsidRDefault="00FC4FB3">
            <w:pPr>
              <w:jc w:val="center"/>
              <w:rPr>
                <w:rFonts w:cs="Arial"/>
                <w:b/>
                <w:sz w:val="28"/>
                <w:szCs w:val="28"/>
              </w:rPr>
            </w:pPr>
          </w:p>
        </w:tc>
        <w:tc>
          <w:tcPr>
            <w:tcW w:w="5387" w:type="dxa"/>
            <w:tcBorders>
              <w:top w:val="single" w:sz="4" w:space="0" w:color="auto"/>
              <w:left w:val="single" w:sz="4" w:space="0" w:color="auto"/>
              <w:bottom w:val="single" w:sz="4" w:space="0" w:color="auto"/>
              <w:right w:val="single" w:sz="4" w:space="0" w:color="auto"/>
            </w:tcBorders>
            <w:shd w:val="clear" w:color="auto" w:fill="CCFF99"/>
          </w:tcPr>
          <w:p w14:paraId="4701ADDD" w14:textId="77777777" w:rsidR="00FC4FB3" w:rsidRDefault="00FC4FB3" w:rsidP="003775A7">
            <w:pPr>
              <w:rPr>
                <w:rFonts w:cs="Arial"/>
                <w:b/>
                <w:sz w:val="28"/>
                <w:szCs w:val="28"/>
              </w:rPr>
            </w:pPr>
            <w:r>
              <w:rPr>
                <w:rFonts w:cs="Arial"/>
                <w:b/>
                <w:sz w:val="28"/>
                <w:szCs w:val="28"/>
              </w:rPr>
              <w:t xml:space="preserve">Intended Outcomes </w:t>
            </w:r>
          </w:p>
        </w:tc>
        <w:tc>
          <w:tcPr>
            <w:tcW w:w="7371" w:type="dxa"/>
            <w:tcBorders>
              <w:top w:val="single" w:sz="4" w:space="0" w:color="auto"/>
              <w:left w:val="single" w:sz="4" w:space="0" w:color="auto"/>
              <w:bottom w:val="single" w:sz="4" w:space="0" w:color="auto"/>
              <w:right w:val="single" w:sz="4" w:space="0" w:color="auto"/>
            </w:tcBorders>
            <w:shd w:val="clear" w:color="auto" w:fill="CCFF99"/>
          </w:tcPr>
          <w:p w14:paraId="2677CD88" w14:textId="77777777" w:rsidR="00FC4FB3" w:rsidRDefault="00FC4FB3" w:rsidP="003775A7">
            <w:pPr>
              <w:rPr>
                <w:rFonts w:cs="Arial"/>
                <w:b/>
                <w:sz w:val="28"/>
                <w:szCs w:val="28"/>
              </w:rPr>
            </w:pPr>
            <w:r>
              <w:rPr>
                <w:rFonts w:cs="Arial"/>
                <w:b/>
                <w:sz w:val="28"/>
                <w:szCs w:val="28"/>
              </w:rPr>
              <w:t>Actions Needed</w:t>
            </w:r>
          </w:p>
          <w:p w14:paraId="5D149081" w14:textId="77777777" w:rsidR="00FC4FB3" w:rsidRDefault="00FC4FB3" w:rsidP="003775A7">
            <w:pPr>
              <w:jc w:val="center"/>
              <w:rPr>
                <w:rFonts w:cs="Arial"/>
                <w:b/>
                <w:sz w:val="28"/>
                <w:szCs w:val="28"/>
              </w:rPr>
            </w:pPr>
          </w:p>
        </w:tc>
      </w:tr>
      <w:bookmarkEnd w:id="1"/>
      <w:tr w:rsidR="00FC4FB3" w14:paraId="4B5B1887" w14:textId="77777777" w:rsidTr="001104C7">
        <w:trPr>
          <w:trHeight w:val="4308"/>
        </w:trPr>
        <w:tc>
          <w:tcPr>
            <w:tcW w:w="2601" w:type="dxa"/>
            <w:tcBorders>
              <w:top w:val="single" w:sz="4" w:space="0" w:color="auto"/>
              <w:left w:val="single" w:sz="4" w:space="0" w:color="auto"/>
              <w:right w:val="single" w:sz="4" w:space="0" w:color="auto"/>
            </w:tcBorders>
          </w:tcPr>
          <w:p w14:paraId="70F6477D" w14:textId="77777777" w:rsidR="00FC4FB3" w:rsidRDefault="00FC4FB3" w:rsidP="008D7D19">
            <w:pPr>
              <w:rPr>
                <w:rFonts w:cs="Arial"/>
                <w:sz w:val="28"/>
                <w:szCs w:val="28"/>
              </w:rPr>
            </w:pPr>
            <w:r>
              <w:rPr>
                <w:rFonts w:cs="Arial"/>
                <w:b/>
                <w:sz w:val="28"/>
                <w:szCs w:val="28"/>
              </w:rPr>
              <w:t>7. Improve equality monitoring, and data co-ordination</w:t>
            </w:r>
          </w:p>
        </w:tc>
        <w:tc>
          <w:tcPr>
            <w:tcW w:w="5387" w:type="dxa"/>
            <w:tcBorders>
              <w:top w:val="single" w:sz="4" w:space="0" w:color="auto"/>
              <w:left w:val="single" w:sz="4" w:space="0" w:color="auto"/>
              <w:right w:val="single" w:sz="4" w:space="0" w:color="auto"/>
            </w:tcBorders>
          </w:tcPr>
          <w:p w14:paraId="3321881D" w14:textId="77777777" w:rsidR="00FC4FB3" w:rsidRPr="008D7D19" w:rsidRDefault="00FC4FB3" w:rsidP="00FC4FB3">
            <w:pPr>
              <w:widowControl/>
              <w:numPr>
                <w:ilvl w:val="0"/>
                <w:numId w:val="12"/>
              </w:numPr>
              <w:tabs>
                <w:tab w:val="clear" w:pos="720"/>
              </w:tabs>
              <w:ind w:left="459"/>
              <w:rPr>
                <w:rFonts w:cs="Arial"/>
                <w:sz w:val="28"/>
                <w:szCs w:val="28"/>
              </w:rPr>
            </w:pPr>
            <w:r w:rsidRPr="008D7D19">
              <w:rPr>
                <w:rFonts w:cs="Arial"/>
                <w:sz w:val="28"/>
                <w:szCs w:val="28"/>
              </w:rPr>
              <w:t xml:space="preserve">A centralised equality database and a standardised approach to Section 75 monitoring across all business functions, including NDPBs. </w:t>
            </w:r>
            <w:r w:rsidRPr="00546FE1">
              <w:rPr>
                <w:rFonts w:cs="Arial"/>
                <w:color w:val="FF0000"/>
                <w:sz w:val="28"/>
                <w:szCs w:val="28"/>
              </w:rPr>
              <w:t xml:space="preserve">[By when: 2011] </w:t>
            </w:r>
          </w:p>
          <w:p w14:paraId="286F8432" w14:textId="77777777" w:rsidR="00302DF7" w:rsidRPr="00355205" w:rsidRDefault="00355205" w:rsidP="00302DF7">
            <w:pPr>
              <w:ind w:left="454"/>
              <w:rPr>
                <w:rFonts w:cs="Arial"/>
                <w:color w:val="FF6600"/>
                <w:sz w:val="28"/>
                <w:szCs w:val="28"/>
              </w:rPr>
            </w:pPr>
            <w:r w:rsidRPr="00355205">
              <w:rPr>
                <w:rFonts w:cs="Arial"/>
                <w:color w:val="FF6600"/>
                <w:sz w:val="28"/>
                <w:szCs w:val="28"/>
              </w:rPr>
              <w:t xml:space="preserve">Partially </w:t>
            </w:r>
            <w:r w:rsidR="00302DF7" w:rsidRPr="00355205">
              <w:rPr>
                <w:rFonts w:cs="Arial"/>
                <w:color w:val="FF6600"/>
                <w:sz w:val="28"/>
                <w:szCs w:val="28"/>
              </w:rPr>
              <w:t>Achieved (and ongoing).</w:t>
            </w:r>
          </w:p>
          <w:p w14:paraId="592F4CD3" w14:textId="77777777" w:rsidR="00FC4FB3" w:rsidRDefault="00FC4FB3" w:rsidP="00DE4E82">
            <w:pPr>
              <w:widowControl/>
              <w:ind w:left="459"/>
              <w:rPr>
                <w:rFonts w:cs="Arial"/>
                <w:sz w:val="28"/>
                <w:szCs w:val="28"/>
              </w:rPr>
            </w:pPr>
          </w:p>
          <w:p w14:paraId="06A3329E" w14:textId="77777777" w:rsidR="00FC4FB3" w:rsidRDefault="00FC4FB3" w:rsidP="00FC4FB3">
            <w:pPr>
              <w:widowControl/>
              <w:numPr>
                <w:ilvl w:val="0"/>
                <w:numId w:val="12"/>
              </w:numPr>
              <w:tabs>
                <w:tab w:val="clear" w:pos="720"/>
              </w:tabs>
              <w:ind w:left="459"/>
              <w:rPr>
                <w:rFonts w:cs="Arial"/>
                <w:sz w:val="28"/>
                <w:szCs w:val="28"/>
              </w:rPr>
            </w:pPr>
            <w:r>
              <w:rPr>
                <w:rFonts w:cs="Arial"/>
                <w:sz w:val="28"/>
                <w:szCs w:val="28"/>
              </w:rPr>
              <w:t xml:space="preserve">Agreed programme of equality monitoring undertaken by business areas. </w:t>
            </w:r>
            <w:r w:rsidRPr="00546FE1">
              <w:rPr>
                <w:rFonts w:cs="Arial"/>
                <w:color w:val="FF0000"/>
                <w:sz w:val="28"/>
                <w:szCs w:val="28"/>
              </w:rPr>
              <w:t>[By when: 2012]</w:t>
            </w:r>
            <w:r>
              <w:rPr>
                <w:rFonts w:cs="Arial"/>
                <w:sz w:val="28"/>
                <w:szCs w:val="28"/>
              </w:rPr>
              <w:t xml:space="preserve"> </w:t>
            </w:r>
          </w:p>
          <w:p w14:paraId="3DD98375" w14:textId="77777777" w:rsidR="007158A6" w:rsidRPr="00355205" w:rsidRDefault="007158A6" w:rsidP="007158A6">
            <w:pPr>
              <w:ind w:left="454"/>
              <w:rPr>
                <w:rFonts w:cs="Arial"/>
                <w:color w:val="FF6600"/>
                <w:sz w:val="28"/>
                <w:szCs w:val="28"/>
              </w:rPr>
            </w:pPr>
            <w:r w:rsidRPr="00355205">
              <w:rPr>
                <w:rFonts w:cs="Arial"/>
                <w:color w:val="FF6600"/>
                <w:sz w:val="28"/>
                <w:szCs w:val="28"/>
              </w:rPr>
              <w:t>Partially Achieved (and ongoing).</w:t>
            </w:r>
          </w:p>
          <w:p w14:paraId="5C94F1D9" w14:textId="77777777" w:rsidR="00FC4FB3" w:rsidRDefault="00FC4FB3" w:rsidP="00DE4E82">
            <w:pPr>
              <w:rPr>
                <w:rFonts w:cs="Arial"/>
                <w:sz w:val="28"/>
                <w:szCs w:val="28"/>
              </w:rPr>
            </w:pPr>
          </w:p>
          <w:p w14:paraId="590F0392" w14:textId="77777777" w:rsidR="00FC4FB3" w:rsidRDefault="00FC4FB3" w:rsidP="00FC4FB3">
            <w:pPr>
              <w:numPr>
                <w:ilvl w:val="0"/>
                <w:numId w:val="12"/>
              </w:numPr>
              <w:tabs>
                <w:tab w:val="clear" w:pos="720"/>
              </w:tabs>
              <w:ind w:left="459"/>
              <w:rPr>
                <w:rFonts w:cs="Arial"/>
                <w:sz w:val="28"/>
                <w:szCs w:val="28"/>
              </w:rPr>
            </w:pPr>
            <w:r>
              <w:rPr>
                <w:rFonts w:cs="Arial"/>
                <w:sz w:val="28"/>
                <w:szCs w:val="28"/>
              </w:rPr>
              <w:t>Equality monitoring outcomes reviewed and published on an annual basis.</w:t>
            </w:r>
          </w:p>
          <w:p w14:paraId="3008EDE7" w14:textId="77777777" w:rsidR="00302DF7" w:rsidRPr="004448D8" w:rsidRDefault="00302DF7" w:rsidP="00302DF7">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619B860A" w14:textId="77777777" w:rsidR="00FC4FB3" w:rsidRDefault="00FC4FB3" w:rsidP="00A53757">
            <w:pPr>
              <w:rPr>
                <w:rFonts w:cs="Arial"/>
                <w:sz w:val="28"/>
                <w:szCs w:val="28"/>
              </w:rPr>
            </w:pPr>
          </w:p>
        </w:tc>
        <w:tc>
          <w:tcPr>
            <w:tcW w:w="7371" w:type="dxa"/>
            <w:tcBorders>
              <w:top w:val="single" w:sz="4" w:space="0" w:color="auto"/>
              <w:left w:val="single" w:sz="4" w:space="0" w:color="auto"/>
              <w:right w:val="single" w:sz="4" w:space="0" w:color="auto"/>
            </w:tcBorders>
          </w:tcPr>
          <w:p w14:paraId="267226A5" w14:textId="77777777" w:rsidR="00FC4FB3" w:rsidRDefault="00FC4FB3" w:rsidP="00FC4FB3">
            <w:pPr>
              <w:numPr>
                <w:ilvl w:val="0"/>
                <w:numId w:val="12"/>
              </w:numPr>
              <w:rPr>
                <w:rFonts w:cs="Arial"/>
                <w:sz w:val="28"/>
                <w:szCs w:val="28"/>
              </w:rPr>
            </w:pPr>
            <w:r>
              <w:rPr>
                <w:rFonts w:cs="Arial"/>
                <w:sz w:val="28"/>
                <w:szCs w:val="28"/>
              </w:rPr>
              <w:t>Establish a methodology for the collection and co-ordination of Section 75 equality monitoring data across all business functions, including NDPB’s</w:t>
            </w:r>
            <w:r w:rsidR="00546FE1">
              <w:rPr>
                <w:rFonts w:cs="Arial"/>
                <w:sz w:val="28"/>
                <w:szCs w:val="28"/>
              </w:rPr>
              <w:t>.</w:t>
            </w:r>
            <w:r>
              <w:rPr>
                <w:rFonts w:cs="Arial"/>
                <w:sz w:val="28"/>
                <w:szCs w:val="28"/>
              </w:rPr>
              <w:t xml:space="preserve"> </w:t>
            </w:r>
          </w:p>
          <w:p w14:paraId="044148D5" w14:textId="77777777" w:rsidR="00302DF7" w:rsidRPr="004448D8" w:rsidRDefault="00302DF7" w:rsidP="00302DF7">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793D264" w14:textId="77777777" w:rsidR="00FC4FB3" w:rsidRDefault="00FC4FB3" w:rsidP="00DE4E82">
            <w:pPr>
              <w:rPr>
                <w:rFonts w:cs="Arial"/>
                <w:sz w:val="28"/>
                <w:szCs w:val="28"/>
              </w:rPr>
            </w:pPr>
          </w:p>
          <w:p w14:paraId="5CFB3D50" w14:textId="77777777" w:rsidR="00FC4FB3" w:rsidRDefault="00FC4FB3" w:rsidP="00FC4FB3">
            <w:pPr>
              <w:numPr>
                <w:ilvl w:val="0"/>
                <w:numId w:val="12"/>
              </w:numPr>
              <w:rPr>
                <w:rFonts w:cs="Arial"/>
                <w:sz w:val="28"/>
                <w:szCs w:val="28"/>
              </w:rPr>
            </w:pPr>
            <w:r>
              <w:rPr>
                <w:rFonts w:cs="Arial"/>
                <w:sz w:val="28"/>
                <w:szCs w:val="28"/>
              </w:rPr>
              <w:t>Develop staff to be able to use the information to inform policy or decision making processes.</w:t>
            </w:r>
          </w:p>
          <w:p w14:paraId="2D6C10FD" w14:textId="77777777" w:rsidR="00302DF7" w:rsidRPr="004448D8" w:rsidRDefault="00302DF7" w:rsidP="00302DF7">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5D4751B" w14:textId="77777777" w:rsidR="00FC4FB3" w:rsidRDefault="00FC4FB3" w:rsidP="001E7FDF">
            <w:pPr>
              <w:ind w:firstLine="60"/>
              <w:rPr>
                <w:rFonts w:cs="Arial"/>
                <w:sz w:val="28"/>
                <w:szCs w:val="28"/>
              </w:rPr>
            </w:pPr>
          </w:p>
          <w:p w14:paraId="629D5350" w14:textId="77777777" w:rsidR="00FC4FB3" w:rsidRDefault="00FC4FB3" w:rsidP="00FC4FB3">
            <w:pPr>
              <w:numPr>
                <w:ilvl w:val="0"/>
                <w:numId w:val="12"/>
              </w:numPr>
              <w:rPr>
                <w:rFonts w:cs="Arial"/>
                <w:sz w:val="28"/>
                <w:szCs w:val="28"/>
              </w:rPr>
            </w:pPr>
            <w:r>
              <w:rPr>
                <w:rFonts w:cs="Arial"/>
                <w:sz w:val="28"/>
                <w:szCs w:val="28"/>
              </w:rPr>
              <w:t>Outcomes from equality monitoring to inform future screening and decision-making processes</w:t>
            </w:r>
            <w:r w:rsidR="00546FE1">
              <w:rPr>
                <w:rFonts w:cs="Arial"/>
                <w:sz w:val="28"/>
                <w:szCs w:val="28"/>
              </w:rPr>
              <w:t>.</w:t>
            </w:r>
          </w:p>
          <w:p w14:paraId="48922158" w14:textId="77777777" w:rsidR="00302DF7" w:rsidRPr="004448D8" w:rsidRDefault="00302DF7" w:rsidP="00302DF7">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915FB6C" w14:textId="77777777" w:rsidR="00302DF7" w:rsidRPr="00272171" w:rsidRDefault="00302DF7" w:rsidP="00302DF7">
            <w:pPr>
              <w:rPr>
                <w:rFonts w:cs="Arial"/>
                <w:sz w:val="28"/>
                <w:szCs w:val="28"/>
              </w:rPr>
            </w:pPr>
          </w:p>
        </w:tc>
      </w:tr>
      <w:tr w:rsidR="00FC4FB3" w14:paraId="2A060D19" w14:textId="77777777" w:rsidTr="001104C7">
        <w:tc>
          <w:tcPr>
            <w:tcW w:w="2601" w:type="dxa"/>
            <w:tcBorders>
              <w:left w:val="single" w:sz="4" w:space="0" w:color="auto"/>
              <w:bottom w:val="single" w:sz="4" w:space="0" w:color="auto"/>
              <w:right w:val="single" w:sz="4" w:space="0" w:color="auto"/>
            </w:tcBorders>
          </w:tcPr>
          <w:p w14:paraId="00C8D906" w14:textId="77777777" w:rsidR="00FC4FB3" w:rsidRDefault="00FC4FB3">
            <w:pPr>
              <w:rPr>
                <w:rFonts w:cs="Arial"/>
                <w:b/>
                <w:sz w:val="28"/>
                <w:szCs w:val="28"/>
              </w:rPr>
            </w:pPr>
          </w:p>
        </w:tc>
        <w:tc>
          <w:tcPr>
            <w:tcW w:w="12758" w:type="dxa"/>
            <w:gridSpan w:val="2"/>
            <w:tcBorders>
              <w:left w:val="single" w:sz="4" w:space="0" w:color="auto"/>
              <w:bottom w:val="single" w:sz="4" w:space="0" w:color="auto"/>
              <w:right w:val="single" w:sz="4" w:space="0" w:color="auto"/>
            </w:tcBorders>
            <w:shd w:val="clear" w:color="auto" w:fill="auto"/>
          </w:tcPr>
          <w:p w14:paraId="343A76D3" w14:textId="77777777" w:rsidR="00FC4FB3" w:rsidRPr="00DD63D3" w:rsidRDefault="00FC4FB3" w:rsidP="00DD63D3">
            <w:pPr>
              <w:widowControl/>
              <w:autoSpaceDE w:val="0"/>
              <w:autoSpaceDN w:val="0"/>
              <w:adjustRightInd w:val="0"/>
              <w:rPr>
                <w:rFonts w:cs="Arial"/>
                <w:b/>
                <w:color w:val="0000FF"/>
                <w:szCs w:val="24"/>
                <w:u w:val="single"/>
                <w:lang w:eastAsia="en-GB"/>
              </w:rPr>
            </w:pPr>
            <w:r w:rsidRPr="00DD63D3">
              <w:rPr>
                <w:rFonts w:cs="Arial"/>
                <w:b/>
                <w:color w:val="0000FF"/>
                <w:szCs w:val="24"/>
                <w:u w:val="single"/>
                <w:lang w:eastAsia="en-GB"/>
              </w:rPr>
              <w:t>Progress to Date</w:t>
            </w:r>
          </w:p>
          <w:p w14:paraId="41ED469C" w14:textId="77777777" w:rsidR="00546FE1" w:rsidRPr="00DD63D3" w:rsidRDefault="00546FE1" w:rsidP="00DD63D3">
            <w:pPr>
              <w:widowControl/>
              <w:autoSpaceDE w:val="0"/>
              <w:autoSpaceDN w:val="0"/>
              <w:adjustRightInd w:val="0"/>
              <w:rPr>
                <w:rFonts w:cs="Arial"/>
                <w:color w:val="0000FF"/>
                <w:szCs w:val="24"/>
                <w:lang w:eastAsia="en-GB"/>
              </w:rPr>
            </w:pPr>
          </w:p>
          <w:p w14:paraId="46BA985D" w14:textId="77777777" w:rsidR="00FC4FB3" w:rsidRPr="00DD63D3" w:rsidRDefault="00FC4FB3" w:rsidP="00DD63D3">
            <w:pPr>
              <w:widowControl/>
              <w:autoSpaceDE w:val="0"/>
              <w:autoSpaceDN w:val="0"/>
              <w:adjustRightInd w:val="0"/>
              <w:rPr>
                <w:rFonts w:cs="Arial"/>
                <w:color w:val="0000FF"/>
                <w:szCs w:val="24"/>
                <w:lang w:eastAsia="en-GB"/>
              </w:rPr>
            </w:pPr>
            <w:r w:rsidRPr="00DD63D3">
              <w:rPr>
                <w:rFonts w:cs="Arial"/>
                <w:color w:val="0000FF"/>
                <w:szCs w:val="24"/>
                <w:lang w:eastAsia="en-GB"/>
              </w:rPr>
              <w:t xml:space="preserve">Rural Development Division (RDD) carries out </w:t>
            </w:r>
            <w:r w:rsidR="006975CE">
              <w:rPr>
                <w:rFonts w:cs="Arial"/>
                <w:color w:val="0000FF"/>
                <w:szCs w:val="24"/>
                <w:lang w:eastAsia="en-GB"/>
              </w:rPr>
              <w:t>S</w:t>
            </w:r>
            <w:r w:rsidRPr="00DD63D3">
              <w:rPr>
                <w:rFonts w:cs="Arial"/>
                <w:color w:val="0000FF"/>
                <w:szCs w:val="24"/>
                <w:lang w:eastAsia="en-GB"/>
              </w:rPr>
              <w:t xml:space="preserve">ection 75 monitoring of all its schemes via anonymous questionnaires. Information gathered through these questionnaires is analysed and used to inform further schemes or programmes. </w:t>
            </w:r>
          </w:p>
          <w:p w14:paraId="7F740717" w14:textId="77777777" w:rsidR="00FC4FB3" w:rsidRPr="00DD63D3" w:rsidRDefault="00FC4FB3" w:rsidP="00DD63D3">
            <w:pPr>
              <w:widowControl/>
              <w:autoSpaceDE w:val="0"/>
              <w:autoSpaceDN w:val="0"/>
              <w:adjustRightInd w:val="0"/>
              <w:rPr>
                <w:rFonts w:cs="Arial"/>
                <w:color w:val="0000FF"/>
                <w:szCs w:val="24"/>
                <w:lang w:eastAsia="en-GB"/>
              </w:rPr>
            </w:pPr>
          </w:p>
          <w:p w14:paraId="2140FF5C" w14:textId="77777777" w:rsidR="00FC4FB3" w:rsidRPr="00DD63D3" w:rsidRDefault="00FC4FB3" w:rsidP="00DD63D3">
            <w:pPr>
              <w:widowControl/>
              <w:autoSpaceDE w:val="0"/>
              <w:autoSpaceDN w:val="0"/>
              <w:adjustRightInd w:val="0"/>
              <w:rPr>
                <w:rFonts w:cs="Arial"/>
                <w:color w:val="0000FF"/>
                <w:szCs w:val="24"/>
                <w:lang w:eastAsia="en-GB"/>
              </w:rPr>
            </w:pPr>
            <w:r w:rsidRPr="00DD63D3">
              <w:rPr>
                <w:rFonts w:cs="Arial"/>
                <w:color w:val="0000FF"/>
                <w:szCs w:val="24"/>
                <w:lang w:eastAsia="en-GB"/>
              </w:rPr>
              <w:t xml:space="preserve">RDD is guided by equality monitoring and applies this information in advertising, the consultation process and scheme documentation. The Axis 3 team completed Introduction to Section 75 and Good Relations training (Article 9). Further to this an equality questionnaire was developed for the purpose of evaluating equality/good relation achievements. This </w:t>
            </w:r>
            <w:r w:rsidR="00546FE1" w:rsidRPr="00DD63D3">
              <w:rPr>
                <w:rFonts w:cs="Arial"/>
                <w:color w:val="0000FF"/>
                <w:szCs w:val="24"/>
                <w:lang w:eastAsia="en-GB"/>
              </w:rPr>
              <w:t>wa</w:t>
            </w:r>
            <w:r w:rsidRPr="00DD63D3">
              <w:rPr>
                <w:rFonts w:cs="Arial"/>
                <w:color w:val="0000FF"/>
                <w:szCs w:val="24"/>
                <w:lang w:eastAsia="en-GB"/>
              </w:rPr>
              <w:t xml:space="preserve">s issued to larger community projects and events where the standard </w:t>
            </w:r>
            <w:r w:rsidR="00546FE1" w:rsidRPr="00DD63D3">
              <w:rPr>
                <w:rFonts w:cs="Arial"/>
                <w:color w:val="0000FF"/>
                <w:szCs w:val="24"/>
                <w:lang w:eastAsia="en-GB"/>
              </w:rPr>
              <w:t>S</w:t>
            </w:r>
            <w:r w:rsidRPr="00DD63D3">
              <w:rPr>
                <w:rFonts w:cs="Arial"/>
                <w:color w:val="0000FF"/>
                <w:szCs w:val="24"/>
                <w:lang w:eastAsia="en-GB"/>
              </w:rPr>
              <w:t>ection 75 proforma was not a suitable method of collecting equality data for reporting.</w:t>
            </w:r>
          </w:p>
          <w:p w14:paraId="55912597" w14:textId="77777777" w:rsidR="00FC4FB3" w:rsidRDefault="00FC4FB3" w:rsidP="00DD63D3">
            <w:pPr>
              <w:widowControl/>
              <w:autoSpaceDE w:val="0"/>
              <w:autoSpaceDN w:val="0"/>
              <w:adjustRightInd w:val="0"/>
              <w:rPr>
                <w:rFonts w:cs="Arial"/>
                <w:color w:val="0000FF"/>
                <w:szCs w:val="24"/>
                <w:lang w:eastAsia="en-GB"/>
              </w:rPr>
            </w:pPr>
          </w:p>
          <w:p w14:paraId="3C5C0266" w14:textId="77777777" w:rsidR="00DD63D3" w:rsidRPr="00DD63D3" w:rsidRDefault="00DD63D3" w:rsidP="00DD63D3">
            <w:pPr>
              <w:pStyle w:val="Default"/>
              <w:rPr>
                <w:rFonts w:ascii="Arial" w:hAnsi="Arial" w:cs="Arial"/>
                <w:b/>
                <w:color w:val="0000FF"/>
                <w:lang w:val="en-GB" w:eastAsia="en-GB"/>
              </w:rPr>
            </w:pPr>
            <w:r w:rsidRPr="00DD63D3">
              <w:rPr>
                <w:rFonts w:ascii="Arial" w:hAnsi="Arial" w:cs="Arial"/>
                <w:b/>
                <w:color w:val="0000FF"/>
                <w:lang w:val="en-GB" w:eastAsia="en-GB"/>
              </w:rPr>
              <w:t xml:space="preserve">2014-2020 Rural Development Programme </w:t>
            </w:r>
          </w:p>
          <w:p w14:paraId="30D4D627" w14:textId="77777777" w:rsidR="007545C1" w:rsidRDefault="00DD63D3" w:rsidP="00DD63D3">
            <w:pPr>
              <w:pStyle w:val="Default"/>
              <w:rPr>
                <w:rFonts w:ascii="Arial" w:hAnsi="Arial" w:cs="Arial"/>
                <w:color w:val="0000FF"/>
                <w:lang w:val="en-GB" w:eastAsia="en-GB"/>
              </w:rPr>
            </w:pPr>
            <w:r w:rsidRPr="00DD63D3">
              <w:rPr>
                <w:rFonts w:ascii="Arial" w:hAnsi="Arial" w:cs="Arial"/>
                <w:color w:val="0000FF"/>
                <w:lang w:val="en-GB" w:eastAsia="en-GB"/>
              </w:rPr>
              <w:t>As a result of a number of recommendations in the EQIA, DAERA have reviewed the method of collection of the Section 75 monitoring information for the 2014-2020 Rural Development Programme and have introduced electronic monitoring for all schemes. The changes to the monitoring system aim to improve the quality and extent of the Section 75 information collected, which in turn inform</w:t>
            </w:r>
            <w:r w:rsidR="007545C1">
              <w:rPr>
                <w:rFonts w:ascii="Arial" w:hAnsi="Arial" w:cs="Arial"/>
                <w:color w:val="0000FF"/>
                <w:lang w:val="en-GB" w:eastAsia="en-GB"/>
              </w:rPr>
              <w:t>s</w:t>
            </w:r>
            <w:r w:rsidRPr="00DD63D3">
              <w:rPr>
                <w:rFonts w:ascii="Arial" w:hAnsi="Arial" w:cs="Arial"/>
                <w:color w:val="0000FF"/>
                <w:lang w:val="en-GB" w:eastAsia="en-GB"/>
              </w:rPr>
              <w:t xml:space="preserve"> rural development policy.</w:t>
            </w:r>
          </w:p>
          <w:p w14:paraId="70285A80" w14:textId="77777777" w:rsidR="00DD63D3" w:rsidRPr="00DD63D3" w:rsidRDefault="00DD63D3" w:rsidP="00DD63D3">
            <w:pPr>
              <w:pStyle w:val="Default"/>
              <w:rPr>
                <w:rFonts w:ascii="Arial" w:hAnsi="Arial" w:cs="Arial"/>
                <w:color w:val="0000FF"/>
                <w:lang w:val="en-GB" w:eastAsia="en-GB"/>
              </w:rPr>
            </w:pPr>
          </w:p>
          <w:p w14:paraId="5724D384" w14:textId="77777777" w:rsidR="00DD63D3" w:rsidRPr="00DD63D3" w:rsidRDefault="00DD63D3" w:rsidP="00DD63D3">
            <w:pPr>
              <w:pStyle w:val="Default"/>
              <w:rPr>
                <w:rFonts w:ascii="Arial" w:hAnsi="Arial" w:cs="Arial"/>
                <w:color w:val="0000FF"/>
                <w:lang w:val="en-GB" w:eastAsia="en-GB"/>
              </w:rPr>
            </w:pPr>
            <w:r w:rsidRPr="00DD63D3">
              <w:rPr>
                <w:rFonts w:ascii="Arial" w:hAnsi="Arial" w:cs="Arial"/>
                <w:color w:val="0000FF"/>
                <w:lang w:val="en-GB" w:eastAsia="en-GB"/>
              </w:rPr>
              <w:t xml:space="preserve">The EQIA on the Rural Development Programme for 2014-2020 made a number of recommendations for improving the equality monitoring and data co-ordination: </w:t>
            </w:r>
          </w:p>
          <w:p w14:paraId="3AD341E6" w14:textId="77777777" w:rsidR="00DD63D3" w:rsidRPr="00DD63D3" w:rsidRDefault="00DD63D3" w:rsidP="00DD63D3">
            <w:pPr>
              <w:numPr>
                <w:ilvl w:val="0"/>
                <w:numId w:val="41"/>
              </w:numPr>
              <w:rPr>
                <w:rFonts w:cs="Arial"/>
                <w:color w:val="0000FF"/>
                <w:szCs w:val="24"/>
                <w:lang w:eastAsia="en-GB"/>
              </w:rPr>
            </w:pPr>
            <w:r w:rsidRPr="00DD63D3">
              <w:rPr>
                <w:rFonts w:cs="Arial"/>
                <w:color w:val="0000FF"/>
                <w:szCs w:val="24"/>
                <w:lang w:eastAsia="en-GB"/>
              </w:rPr>
              <w:t xml:space="preserve">Section 75 should be incorporated into the requirements of IT systems to help improve return rates and data analysis. </w:t>
            </w:r>
          </w:p>
          <w:p w14:paraId="5593F151" w14:textId="77777777" w:rsidR="00DD63D3" w:rsidRPr="00DD63D3" w:rsidRDefault="00DD63D3" w:rsidP="00DD63D3">
            <w:pPr>
              <w:numPr>
                <w:ilvl w:val="0"/>
                <w:numId w:val="41"/>
              </w:numPr>
              <w:rPr>
                <w:rFonts w:cs="Arial"/>
                <w:color w:val="0000FF"/>
                <w:szCs w:val="24"/>
                <w:lang w:eastAsia="en-GB"/>
              </w:rPr>
            </w:pPr>
            <w:r w:rsidRPr="00DD63D3">
              <w:rPr>
                <w:rFonts w:cs="Arial"/>
                <w:color w:val="0000FF"/>
                <w:szCs w:val="24"/>
                <w:lang w:eastAsia="en-GB"/>
              </w:rPr>
              <w:t xml:space="preserve">A unique identifier or reference number should be included on all forms so that information can be linked back to schemes / measures / tranches. </w:t>
            </w:r>
          </w:p>
          <w:p w14:paraId="279D8552" w14:textId="77777777" w:rsidR="00DD63D3" w:rsidRPr="00DD63D3" w:rsidRDefault="00DD63D3" w:rsidP="00DD63D3">
            <w:pPr>
              <w:numPr>
                <w:ilvl w:val="0"/>
                <w:numId w:val="41"/>
              </w:numPr>
              <w:rPr>
                <w:rFonts w:cs="Arial"/>
                <w:color w:val="0000FF"/>
                <w:szCs w:val="24"/>
                <w:lang w:eastAsia="en-GB"/>
              </w:rPr>
            </w:pPr>
            <w:r w:rsidRPr="00DD63D3">
              <w:rPr>
                <w:rFonts w:cs="Arial"/>
                <w:color w:val="0000FF"/>
                <w:szCs w:val="24"/>
                <w:lang w:eastAsia="en-GB"/>
              </w:rPr>
              <w:t xml:space="preserve">Monitoring forms should be issued at application stage rather than post-award in order to collect information on those that are unsuccessful as well as successful. </w:t>
            </w:r>
          </w:p>
          <w:p w14:paraId="61106CE9" w14:textId="77777777" w:rsidR="00DD63D3" w:rsidRPr="00DD63D3" w:rsidRDefault="00DD63D3" w:rsidP="00DD63D3">
            <w:pPr>
              <w:numPr>
                <w:ilvl w:val="0"/>
                <w:numId w:val="41"/>
              </w:numPr>
              <w:rPr>
                <w:rFonts w:cs="Arial"/>
                <w:color w:val="0000FF"/>
                <w:szCs w:val="24"/>
                <w:lang w:eastAsia="en-GB"/>
              </w:rPr>
            </w:pPr>
            <w:r w:rsidRPr="00DD63D3">
              <w:rPr>
                <w:rFonts w:cs="Arial"/>
                <w:color w:val="0000FF"/>
                <w:szCs w:val="24"/>
                <w:lang w:eastAsia="en-GB"/>
              </w:rPr>
              <w:t xml:space="preserve">Numbers of monitoring forms issued need to be recorded in order to track response rates. </w:t>
            </w:r>
          </w:p>
          <w:p w14:paraId="4E2F037B" w14:textId="77777777" w:rsidR="00DD63D3" w:rsidRPr="00DD63D3" w:rsidRDefault="00DD63D3" w:rsidP="00DD63D3">
            <w:pPr>
              <w:numPr>
                <w:ilvl w:val="0"/>
                <w:numId w:val="41"/>
              </w:numPr>
              <w:rPr>
                <w:rFonts w:cs="Arial"/>
                <w:color w:val="0000FF"/>
                <w:szCs w:val="24"/>
                <w:lang w:eastAsia="en-GB"/>
              </w:rPr>
            </w:pPr>
            <w:r w:rsidRPr="00DD63D3">
              <w:rPr>
                <w:rFonts w:cs="Arial"/>
                <w:color w:val="0000FF"/>
                <w:szCs w:val="24"/>
                <w:lang w:eastAsia="en-GB"/>
              </w:rPr>
              <w:t xml:space="preserve">Where possible, information such as age, gender, disability should be collected on the scheme application forms to ensure a maximum response rate. </w:t>
            </w:r>
          </w:p>
          <w:p w14:paraId="7CA5618B" w14:textId="77777777" w:rsidR="00DD63D3" w:rsidRPr="00DD63D3" w:rsidRDefault="00DD63D3" w:rsidP="00DD63D3">
            <w:pPr>
              <w:numPr>
                <w:ilvl w:val="0"/>
                <w:numId w:val="41"/>
              </w:numPr>
              <w:rPr>
                <w:rFonts w:cs="Arial"/>
                <w:color w:val="0000FF"/>
                <w:szCs w:val="24"/>
                <w:lang w:eastAsia="en-GB"/>
              </w:rPr>
            </w:pPr>
            <w:r w:rsidRPr="00DD63D3">
              <w:rPr>
                <w:rFonts w:cs="Arial"/>
                <w:color w:val="0000FF"/>
                <w:szCs w:val="24"/>
                <w:lang w:eastAsia="en-GB"/>
              </w:rPr>
              <w:t xml:space="preserve">Consideration should be given to collecting a reduced amount of information via the monitoring forms and collecting other information such as political opinion using other methods. </w:t>
            </w:r>
          </w:p>
          <w:p w14:paraId="6F9C05DB" w14:textId="77777777" w:rsidR="00DD63D3" w:rsidRPr="00DD63D3" w:rsidRDefault="00DD63D3" w:rsidP="00DD63D3">
            <w:pPr>
              <w:numPr>
                <w:ilvl w:val="0"/>
                <w:numId w:val="41"/>
              </w:numPr>
              <w:rPr>
                <w:rFonts w:cs="Arial"/>
                <w:color w:val="0000FF"/>
                <w:szCs w:val="24"/>
                <w:lang w:eastAsia="en-GB"/>
              </w:rPr>
            </w:pPr>
            <w:r w:rsidRPr="00DD63D3">
              <w:rPr>
                <w:rFonts w:cs="Arial"/>
                <w:color w:val="0000FF"/>
                <w:szCs w:val="24"/>
                <w:lang w:eastAsia="en-GB"/>
              </w:rPr>
              <w:t xml:space="preserve">For projects with multiple beneficiaries, the project promoter should be required to submit a short equality report on those using the service rather than issuing equality monitoring forms to a large number of beneficiaries. </w:t>
            </w:r>
          </w:p>
          <w:p w14:paraId="4F99A635" w14:textId="77777777" w:rsidR="00DD63D3" w:rsidRPr="00820444" w:rsidRDefault="00DD63D3" w:rsidP="00DD63D3">
            <w:pPr>
              <w:pStyle w:val="Default"/>
              <w:rPr>
                <w:rFonts w:ascii="Arial" w:hAnsi="Arial" w:cs="Arial"/>
              </w:rPr>
            </w:pPr>
          </w:p>
          <w:p w14:paraId="548A1EA3" w14:textId="77777777" w:rsidR="00C87A27" w:rsidRDefault="00DD63D3" w:rsidP="00DD63D3">
            <w:pPr>
              <w:pStyle w:val="Default"/>
              <w:rPr>
                <w:rFonts w:ascii="Arial" w:hAnsi="Arial" w:cs="Arial"/>
                <w:color w:val="0000FF"/>
                <w:lang w:val="en-GB" w:eastAsia="en-GB"/>
              </w:rPr>
            </w:pPr>
            <w:r w:rsidRPr="00DD63D3">
              <w:rPr>
                <w:rFonts w:ascii="Arial" w:hAnsi="Arial" w:cs="Arial"/>
                <w:color w:val="0000FF"/>
                <w:lang w:val="en-GB" w:eastAsia="en-GB"/>
              </w:rPr>
              <w:t xml:space="preserve">NISRA (NI Statistics &amp; Research Agency) statisticians have carried out the initial analysis of the Section 75 monitoring data and compared each Section 75 group against the contextual population of Northern Ireland as a whole, rural NI and the farming population. Analysis has shown up a number of issues including that in relation to disability. Both schemes are showing percentage rates of 2.5%; </w:t>
            </w:r>
            <w:r w:rsidR="00C87A27" w:rsidRPr="00DD63D3">
              <w:rPr>
                <w:rFonts w:ascii="Arial" w:hAnsi="Arial" w:cs="Arial"/>
                <w:color w:val="0000FF"/>
                <w:lang w:val="en-GB" w:eastAsia="en-GB"/>
              </w:rPr>
              <w:t>however,</w:t>
            </w:r>
            <w:r w:rsidRPr="00DD63D3">
              <w:rPr>
                <w:rFonts w:ascii="Arial" w:hAnsi="Arial" w:cs="Arial"/>
                <w:color w:val="0000FF"/>
                <w:lang w:val="en-GB" w:eastAsia="en-GB"/>
              </w:rPr>
              <w:t xml:space="preserve"> statistics show that 20% of the overall population have a disability, whilst in the farming population this rises to 26%.</w:t>
            </w:r>
          </w:p>
          <w:p w14:paraId="51C635D2" w14:textId="77777777" w:rsidR="00DD63D3" w:rsidRPr="00DD63D3" w:rsidRDefault="00DD63D3" w:rsidP="00DD63D3">
            <w:pPr>
              <w:pStyle w:val="Default"/>
              <w:rPr>
                <w:rFonts w:ascii="Arial" w:hAnsi="Arial" w:cs="Arial"/>
                <w:color w:val="0000FF"/>
                <w:lang w:val="en-GB" w:eastAsia="en-GB"/>
              </w:rPr>
            </w:pPr>
          </w:p>
          <w:p w14:paraId="3C0B94A1" w14:textId="77777777" w:rsidR="00E10E7F" w:rsidRDefault="00DD63D3" w:rsidP="00DD63D3">
            <w:pPr>
              <w:pStyle w:val="Default"/>
              <w:rPr>
                <w:rFonts w:ascii="Arial" w:hAnsi="Arial" w:cs="Arial"/>
                <w:color w:val="0000FF"/>
                <w:lang w:val="en-GB" w:eastAsia="en-GB"/>
              </w:rPr>
            </w:pPr>
            <w:r w:rsidRPr="00DD63D3">
              <w:rPr>
                <w:rFonts w:ascii="Arial" w:hAnsi="Arial" w:cs="Arial"/>
                <w:color w:val="0000FF"/>
                <w:lang w:val="en-GB" w:eastAsia="en-GB"/>
              </w:rPr>
              <w:t>The analysis was sent to scheme policy leads who determine if any additional mitigating actions need to be put in place to help address any areas where Section 75 groups appear to be under-represented. These recommendations have been considered in the development of guidance for the 2014-2020 programming period. The analysis of the data has shown up some issues for the schemes and policy leads have addressed these in going forward.</w:t>
            </w:r>
          </w:p>
          <w:p w14:paraId="2351A813" w14:textId="77777777" w:rsidR="00E10E7F" w:rsidRDefault="00E10E7F" w:rsidP="00DD63D3">
            <w:pPr>
              <w:pStyle w:val="Default"/>
              <w:rPr>
                <w:rFonts w:ascii="Arial" w:hAnsi="Arial" w:cs="Arial"/>
                <w:color w:val="0000FF"/>
                <w:lang w:val="en-GB" w:eastAsia="en-GB"/>
              </w:rPr>
            </w:pPr>
          </w:p>
          <w:p w14:paraId="0EA9B49A" w14:textId="77777777" w:rsidR="00E10E7F" w:rsidRPr="00D95AD5" w:rsidRDefault="00E10E7F" w:rsidP="00D95AD5">
            <w:pPr>
              <w:pStyle w:val="Default"/>
              <w:rPr>
                <w:rFonts w:ascii="Arial" w:hAnsi="Arial" w:cs="Arial"/>
                <w:color w:val="0000FF"/>
                <w:lang w:val="en-GB" w:eastAsia="en-GB"/>
              </w:rPr>
            </w:pPr>
            <w:r w:rsidRPr="00D95AD5">
              <w:rPr>
                <w:rFonts w:ascii="Arial" w:hAnsi="Arial" w:cs="Arial"/>
                <w:color w:val="0000FF"/>
                <w:lang w:val="en-GB" w:eastAsia="en-GB"/>
              </w:rPr>
              <w:t>Ongoing monitoring of the schemes within the Rural Development Programme demonstrated that for schemes where the Department facilitates completion of the Section 75 monitoring as part of the online application process, these deliver a completion rate of 85% or above. Delays in the roll out of the new administration computer system for one of the schemes (LEADER) meant that Section 75 data collection continued to be collected at that time through postal self-completion following initial contact with the Department. However, the department has noted an improved response rate via this method in that it has doubled to 51% compared to the previous programme due to the department increasing its efforts to maximise response rates.</w:t>
            </w:r>
          </w:p>
          <w:p w14:paraId="1F82274D" w14:textId="77777777" w:rsidR="00DD63D3" w:rsidRDefault="00DD63D3" w:rsidP="00DD63D3">
            <w:pPr>
              <w:widowControl/>
              <w:autoSpaceDE w:val="0"/>
              <w:autoSpaceDN w:val="0"/>
              <w:adjustRightInd w:val="0"/>
              <w:rPr>
                <w:rFonts w:cs="Arial"/>
                <w:color w:val="0000FF"/>
                <w:szCs w:val="24"/>
                <w:lang w:eastAsia="en-GB"/>
              </w:rPr>
            </w:pPr>
          </w:p>
          <w:p w14:paraId="6B52A96C" w14:textId="77777777" w:rsidR="002D1E00" w:rsidRPr="005013A8" w:rsidRDefault="002D1E00" w:rsidP="00DD63D3">
            <w:pPr>
              <w:widowControl/>
              <w:autoSpaceDE w:val="0"/>
              <w:autoSpaceDN w:val="0"/>
              <w:adjustRightInd w:val="0"/>
              <w:rPr>
                <w:rFonts w:cs="Arial"/>
                <w:b/>
                <w:color w:val="0000FF"/>
                <w:szCs w:val="24"/>
                <w:lang w:eastAsia="en-GB"/>
              </w:rPr>
            </w:pPr>
            <w:r w:rsidRPr="005013A8">
              <w:rPr>
                <w:rFonts w:cs="Arial"/>
                <w:b/>
                <w:color w:val="0000FF"/>
                <w:szCs w:val="24"/>
                <w:lang w:eastAsia="en-GB"/>
              </w:rPr>
              <w:t>Agri-Food Support Branch (AFSB)</w:t>
            </w:r>
          </w:p>
          <w:p w14:paraId="7D8AA0AE" w14:textId="7760EDC6" w:rsidR="00FC4FB3" w:rsidRPr="00DD63D3" w:rsidRDefault="002D1E00" w:rsidP="00DD63D3">
            <w:pPr>
              <w:widowControl/>
              <w:autoSpaceDE w:val="0"/>
              <w:autoSpaceDN w:val="0"/>
              <w:adjustRightInd w:val="0"/>
              <w:rPr>
                <w:rFonts w:cs="Arial"/>
                <w:color w:val="0000FF"/>
                <w:szCs w:val="24"/>
                <w:lang w:eastAsia="en-GB"/>
              </w:rPr>
            </w:pPr>
            <w:r>
              <w:rPr>
                <w:rFonts w:cs="Arial"/>
                <w:color w:val="0000FF"/>
                <w:szCs w:val="24"/>
                <w:lang w:eastAsia="en-GB"/>
              </w:rPr>
              <w:t>AFSB</w:t>
            </w:r>
            <w:r w:rsidR="006975CE" w:rsidRPr="006975CE">
              <w:rPr>
                <w:rFonts w:cs="Arial"/>
                <w:color w:val="0000FF"/>
                <w:szCs w:val="24"/>
                <w:lang w:eastAsia="en-GB"/>
              </w:rPr>
              <w:t xml:space="preserve"> </w:t>
            </w:r>
            <w:r w:rsidR="00FC4FB3" w:rsidRPr="00DD63D3">
              <w:rPr>
                <w:rFonts w:cs="Arial"/>
                <w:color w:val="0000FF"/>
                <w:szCs w:val="24"/>
                <w:lang w:eastAsia="en-GB"/>
              </w:rPr>
              <w:t xml:space="preserve">carries out </w:t>
            </w:r>
            <w:r>
              <w:rPr>
                <w:rFonts w:cs="Arial"/>
                <w:color w:val="0000FF"/>
                <w:szCs w:val="24"/>
                <w:lang w:eastAsia="en-GB"/>
              </w:rPr>
              <w:t xml:space="preserve">annual </w:t>
            </w:r>
            <w:r w:rsidR="00FC4FB3" w:rsidRPr="00DD63D3">
              <w:rPr>
                <w:rFonts w:cs="Arial"/>
                <w:color w:val="0000FF"/>
                <w:szCs w:val="24"/>
                <w:lang w:eastAsia="en-GB"/>
              </w:rPr>
              <w:t xml:space="preserve">Section 75 monitoring </w:t>
            </w:r>
            <w:r>
              <w:rPr>
                <w:rFonts w:cs="Arial"/>
                <w:color w:val="0000FF"/>
                <w:szCs w:val="24"/>
                <w:lang w:eastAsia="en-GB"/>
              </w:rPr>
              <w:t>for</w:t>
            </w:r>
            <w:r w:rsidR="00FC4FB3" w:rsidRPr="00DD63D3">
              <w:rPr>
                <w:rFonts w:cs="Arial"/>
                <w:color w:val="0000FF"/>
                <w:szCs w:val="24"/>
                <w:lang w:eastAsia="en-GB"/>
              </w:rPr>
              <w:t xml:space="preserve"> all applicants for post-graduate awards</w:t>
            </w:r>
            <w:r>
              <w:rPr>
                <w:rFonts w:cs="Arial"/>
                <w:color w:val="0000FF"/>
                <w:szCs w:val="24"/>
                <w:lang w:eastAsia="en-GB"/>
              </w:rPr>
              <w:t>.</w:t>
            </w:r>
            <w:r w:rsidR="00FC4FB3" w:rsidRPr="00DD63D3">
              <w:rPr>
                <w:rFonts w:cs="Arial"/>
                <w:color w:val="0000FF"/>
                <w:szCs w:val="24"/>
                <w:lang w:eastAsia="en-GB"/>
              </w:rPr>
              <w:t xml:space="preserve"> S</w:t>
            </w:r>
            <w:r w:rsidR="007545C1">
              <w:rPr>
                <w:rFonts w:cs="Arial"/>
                <w:color w:val="0000FF"/>
                <w:szCs w:val="24"/>
                <w:lang w:eastAsia="en-GB"/>
              </w:rPr>
              <w:t xml:space="preserve">ection </w:t>
            </w:r>
            <w:r w:rsidR="00FC4FB3" w:rsidRPr="00DD63D3">
              <w:rPr>
                <w:rFonts w:cs="Arial"/>
                <w:color w:val="0000FF"/>
                <w:szCs w:val="24"/>
                <w:lang w:eastAsia="en-GB"/>
              </w:rPr>
              <w:t>75 monitoring is</w:t>
            </w:r>
            <w:r w:rsidR="00F70490">
              <w:rPr>
                <w:rFonts w:cs="Arial"/>
                <w:color w:val="0000FF"/>
                <w:szCs w:val="24"/>
                <w:lang w:eastAsia="en-GB"/>
              </w:rPr>
              <w:t xml:space="preserve"> </w:t>
            </w:r>
            <w:r w:rsidR="00FC4FB3" w:rsidRPr="00DD63D3">
              <w:rPr>
                <w:rFonts w:cs="Arial"/>
                <w:color w:val="0000FF"/>
                <w:szCs w:val="24"/>
                <w:lang w:eastAsia="en-GB"/>
              </w:rPr>
              <w:t xml:space="preserve">also carried out </w:t>
            </w:r>
            <w:r>
              <w:rPr>
                <w:rFonts w:cs="Arial"/>
                <w:color w:val="0000FF"/>
                <w:szCs w:val="24"/>
                <w:lang w:eastAsia="en-GB"/>
              </w:rPr>
              <w:t>for</w:t>
            </w:r>
            <w:r w:rsidR="00FC4FB3" w:rsidRPr="00DD63D3">
              <w:rPr>
                <w:rFonts w:cs="Arial"/>
                <w:color w:val="0000FF"/>
                <w:szCs w:val="24"/>
                <w:lang w:eastAsia="en-GB"/>
              </w:rPr>
              <w:t xml:space="preserve"> recipients of </w:t>
            </w:r>
            <w:r w:rsidR="007545C1">
              <w:rPr>
                <w:rFonts w:cs="Arial"/>
                <w:color w:val="0000FF"/>
                <w:szCs w:val="24"/>
                <w:lang w:eastAsia="en-GB"/>
              </w:rPr>
              <w:t>Further Education (</w:t>
            </w:r>
            <w:r w:rsidR="00FC4FB3" w:rsidRPr="00DD63D3">
              <w:rPr>
                <w:rFonts w:cs="Arial"/>
                <w:color w:val="0000FF"/>
                <w:szCs w:val="24"/>
                <w:lang w:eastAsia="en-GB"/>
              </w:rPr>
              <w:t>FE</w:t>
            </w:r>
            <w:r w:rsidR="007545C1">
              <w:rPr>
                <w:rFonts w:cs="Arial"/>
                <w:color w:val="0000FF"/>
                <w:szCs w:val="24"/>
                <w:lang w:eastAsia="en-GB"/>
              </w:rPr>
              <w:t>)</w:t>
            </w:r>
            <w:r w:rsidR="00FC4FB3" w:rsidRPr="00DD63D3">
              <w:rPr>
                <w:rFonts w:cs="Arial"/>
                <w:color w:val="0000FF"/>
                <w:szCs w:val="24"/>
                <w:lang w:eastAsia="en-GB"/>
              </w:rPr>
              <w:t xml:space="preserve"> awards. </w:t>
            </w:r>
            <w:r>
              <w:rPr>
                <w:rFonts w:cs="Arial"/>
                <w:color w:val="0000FF"/>
                <w:szCs w:val="24"/>
                <w:lang w:eastAsia="en-GB"/>
              </w:rPr>
              <w:t>N</w:t>
            </w:r>
            <w:r w:rsidR="00FC4FB3" w:rsidRPr="00DD63D3">
              <w:rPr>
                <w:rFonts w:cs="Arial"/>
                <w:color w:val="0000FF"/>
                <w:szCs w:val="24"/>
                <w:lang w:eastAsia="en-GB"/>
              </w:rPr>
              <w:t xml:space="preserve">o </w:t>
            </w:r>
            <w:r>
              <w:rPr>
                <w:rFonts w:cs="Arial"/>
                <w:color w:val="0000FF"/>
                <w:szCs w:val="24"/>
                <w:lang w:eastAsia="en-GB"/>
              </w:rPr>
              <w:t>inequalities have been identified</w:t>
            </w:r>
            <w:r w:rsidR="00FC4FB3" w:rsidRPr="00DD63D3">
              <w:rPr>
                <w:rFonts w:cs="Arial"/>
                <w:color w:val="0000FF"/>
                <w:szCs w:val="24"/>
                <w:lang w:eastAsia="en-GB"/>
              </w:rPr>
              <w:t xml:space="preserve"> to date.</w:t>
            </w:r>
          </w:p>
          <w:p w14:paraId="4A43398F" w14:textId="77777777" w:rsidR="00FC4FB3" w:rsidRPr="00AD4971" w:rsidRDefault="00FC4FB3" w:rsidP="00AD4971">
            <w:pPr>
              <w:pStyle w:val="Default"/>
              <w:rPr>
                <w:rFonts w:ascii="Arial" w:hAnsi="Arial" w:cs="Arial"/>
                <w:color w:val="0000FF"/>
                <w:lang w:val="en-GB" w:eastAsia="en-GB"/>
              </w:rPr>
            </w:pPr>
          </w:p>
          <w:p w14:paraId="1003F0A7" w14:textId="77777777" w:rsidR="00C87A27" w:rsidRPr="00AD4971" w:rsidRDefault="00C87A27" w:rsidP="00A53757">
            <w:pPr>
              <w:pStyle w:val="Default"/>
              <w:rPr>
                <w:rFonts w:ascii="Arial" w:hAnsi="Arial" w:cs="Arial"/>
                <w:b/>
                <w:color w:val="0000FF"/>
                <w:lang w:val="en-GB" w:eastAsia="en-GB"/>
              </w:rPr>
            </w:pPr>
            <w:r w:rsidRPr="00AD4971">
              <w:rPr>
                <w:rFonts w:ascii="Arial" w:hAnsi="Arial" w:cs="Arial"/>
                <w:b/>
                <w:color w:val="0000FF"/>
                <w:lang w:val="en-GB" w:eastAsia="en-GB"/>
              </w:rPr>
              <w:t>DAERA Relocation Programme</w:t>
            </w:r>
          </w:p>
          <w:p w14:paraId="0233F802" w14:textId="77777777" w:rsidR="00FC4FB3" w:rsidRPr="00AD4971" w:rsidRDefault="00FC4FB3" w:rsidP="00A53757">
            <w:pPr>
              <w:pStyle w:val="Default"/>
              <w:rPr>
                <w:rFonts w:ascii="Arial" w:hAnsi="Arial" w:cs="Arial"/>
                <w:color w:val="0000FF"/>
                <w:lang w:val="en-GB" w:eastAsia="en-GB"/>
              </w:rPr>
            </w:pPr>
            <w:r w:rsidRPr="00AD4971">
              <w:rPr>
                <w:rFonts w:ascii="Arial" w:hAnsi="Arial" w:cs="Arial"/>
                <w:color w:val="0000FF"/>
                <w:lang w:val="en-GB" w:eastAsia="en-GB"/>
              </w:rPr>
              <w:t>In relation to the DAERA Relocation Programme, an EQIA</w:t>
            </w:r>
            <w:r w:rsidR="00C87A27" w:rsidRPr="00AD4971">
              <w:rPr>
                <w:rFonts w:ascii="Arial" w:hAnsi="Arial" w:cs="Arial"/>
                <w:color w:val="0000FF"/>
                <w:lang w:val="en-GB" w:eastAsia="en-GB"/>
              </w:rPr>
              <w:t>,</w:t>
            </w:r>
            <w:r w:rsidRPr="00AD4971">
              <w:rPr>
                <w:rFonts w:ascii="Arial" w:hAnsi="Arial" w:cs="Arial"/>
                <w:color w:val="0000FF"/>
                <w:lang w:val="en-GB" w:eastAsia="en-GB"/>
              </w:rPr>
              <w:t xml:space="preserve"> published in 2014</w:t>
            </w:r>
            <w:r w:rsidR="00C87A27" w:rsidRPr="00AD4971">
              <w:rPr>
                <w:rFonts w:ascii="Arial" w:hAnsi="Arial" w:cs="Arial"/>
                <w:color w:val="0000FF"/>
                <w:lang w:val="en-GB" w:eastAsia="en-GB"/>
              </w:rPr>
              <w:t>,</w:t>
            </w:r>
            <w:r w:rsidRPr="00AD4971">
              <w:rPr>
                <w:rFonts w:ascii="Arial" w:hAnsi="Arial" w:cs="Arial"/>
                <w:color w:val="0000FF"/>
                <w:lang w:val="en-GB" w:eastAsia="en-GB"/>
              </w:rPr>
              <w:t xml:space="preserve"> considered potential equality impacts from the decision to relocate Forest Service Headquarters to Fermanagh, Fisheries Division Headquarters to South Down, the relocation of Rivers Agency to Loughry (now transferred to Department for Infrastructure) and the remainder of Belf</w:t>
            </w:r>
            <w:r w:rsidR="00AE140A" w:rsidRPr="00AD4971">
              <w:rPr>
                <w:rFonts w:ascii="Arial" w:hAnsi="Arial" w:cs="Arial"/>
                <w:color w:val="0000FF"/>
                <w:lang w:val="en-GB" w:eastAsia="en-GB"/>
              </w:rPr>
              <w:t>ast Headquarters to Ballykelly.</w:t>
            </w:r>
          </w:p>
          <w:p w14:paraId="1EBE2731" w14:textId="77777777" w:rsidR="00C87A27" w:rsidRPr="00AD4971" w:rsidRDefault="00C87A27" w:rsidP="00AD4971">
            <w:pPr>
              <w:pStyle w:val="Default"/>
              <w:rPr>
                <w:rFonts w:ascii="Arial" w:hAnsi="Arial" w:cs="Arial"/>
                <w:color w:val="0000FF"/>
                <w:lang w:val="en-GB" w:eastAsia="en-GB"/>
              </w:rPr>
            </w:pPr>
          </w:p>
          <w:p w14:paraId="7FF23AB2" w14:textId="77777777" w:rsidR="00C87A27" w:rsidRPr="00AD4971" w:rsidRDefault="00C87A27" w:rsidP="00C87A27">
            <w:pPr>
              <w:pStyle w:val="Default"/>
              <w:rPr>
                <w:rFonts w:ascii="Arial" w:hAnsi="Arial" w:cs="Arial"/>
                <w:color w:val="0000FF"/>
                <w:lang w:val="en-GB" w:eastAsia="en-GB"/>
              </w:rPr>
            </w:pPr>
            <w:r w:rsidRPr="00AD4971">
              <w:rPr>
                <w:rFonts w:ascii="Arial" w:hAnsi="Arial" w:cs="Arial"/>
                <w:color w:val="0000FF"/>
                <w:lang w:val="en-GB" w:eastAsia="en-GB"/>
              </w:rPr>
              <w:t xml:space="preserve">In the “Report on the Results of the Equality Impact Assessment of the Relocation of the DAERA Headquarters” dated August 2014 the Department committed to monitor the equality impacts of each of its relocation projects. </w:t>
            </w:r>
            <w:r w:rsidR="00EF662D" w:rsidRPr="00AD4971">
              <w:rPr>
                <w:rFonts w:ascii="Arial" w:hAnsi="Arial" w:cs="Arial"/>
                <w:color w:val="0000FF"/>
                <w:lang w:val="en-GB" w:eastAsia="en-GB"/>
              </w:rPr>
              <w:t>During 2016/17, m</w:t>
            </w:r>
            <w:r w:rsidRPr="00AD4971">
              <w:rPr>
                <w:rFonts w:ascii="Arial" w:hAnsi="Arial" w:cs="Arial"/>
                <w:color w:val="0000FF"/>
                <w:lang w:val="en-GB" w:eastAsia="en-GB"/>
              </w:rPr>
              <w:t xml:space="preserve">onitoring </w:t>
            </w:r>
            <w:r w:rsidR="00EF662D" w:rsidRPr="00AD4971">
              <w:rPr>
                <w:rFonts w:ascii="Arial" w:hAnsi="Arial" w:cs="Arial"/>
                <w:color w:val="0000FF"/>
                <w:lang w:val="en-GB" w:eastAsia="en-GB"/>
              </w:rPr>
              <w:t>was</w:t>
            </w:r>
            <w:r w:rsidRPr="00AD4971">
              <w:rPr>
                <w:rFonts w:ascii="Arial" w:hAnsi="Arial" w:cs="Arial"/>
                <w:color w:val="0000FF"/>
                <w:lang w:val="en-GB" w:eastAsia="en-GB"/>
              </w:rPr>
              <w:t xml:space="preserve"> carried out for the relocation of Fisheries Division and Forest Service. The monitoring data includes information collected by NISRA, who have provided a range of data to inform equality monitoring. </w:t>
            </w:r>
            <w:r w:rsidR="00EF662D" w:rsidRPr="00AD4971">
              <w:rPr>
                <w:rFonts w:ascii="Arial" w:hAnsi="Arial" w:cs="Arial"/>
                <w:color w:val="0000FF"/>
                <w:lang w:val="en-GB" w:eastAsia="en-GB"/>
              </w:rPr>
              <w:t xml:space="preserve">NISRA have provided statistical analysis on staff prior to relocation and 12 months after relocation. </w:t>
            </w:r>
            <w:r w:rsidRPr="00AD4971">
              <w:rPr>
                <w:rFonts w:ascii="Arial" w:hAnsi="Arial" w:cs="Arial"/>
                <w:color w:val="0000FF"/>
                <w:lang w:val="en-GB" w:eastAsia="en-GB"/>
              </w:rPr>
              <w:t>All staff impacted by relocation, including those who have since left the service, have been issued with a st</w:t>
            </w:r>
            <w:r w:rsidR="00EF662D" w:rsidRPr="00AD4971">
              <w:rPr>
                <w:rFonts w:ascii="Arial" w:hAnsi="Arial" w:cs="Arial"/>
                <w:color w:val="0000FF"/>
                <w:lang w:val="en-GB" w:eastAsia="en-GB"/>
              </w:rPr>
              <w:t>aff questionnaire which examined</w:t>
            </w:r>
            <w:r w:rsidRPr="00AD4971">
              <w:rPr>
                <w:rFonts w:ascii="Arial" w:hAnsi="Arial" w:cs="Arial"/>
                <w:color w:val="0000FF"/>
                <w:lang w:val="en-GB" w:eastAsia="en-GB"/>
              </w:rPr>
              <w:t xml:space="preserve"> those areas outlined in the EQIA with potential for impact, for example</w:t>
            </w:r>
            <w:r w:rsidR="00EF662D" w:rsidRPr="00AD4971">
              <w:rPr>
                <w:rFonts w:ascii="Arial" w:hAnsi="Arial" w:cs="Arial"/>
                <w:color w:val="0000FF"/>
                <w:lang w:val="en-GB" w:eastAsia="en-GB"/>
              </w:rPr>
              <w:t>,</w:t>
            </w:r>
            <w:r w:rsidRPr="00AD4971">
              <w:rPr>
                <w:rFonts w:ascii="Arial" w:hAnsi="Arial" w:cs="Arial"/>
                <w:color w:val="0000FF"/>
                <w:lang w:val="en-GB" w:eastAsia="en-GB"/>
              </w:rPr>
              <w:t xml:space="preserve"> the impact on staff with disabilities, those with caring responsibilities, those who work part-time, etc. The aim of the monitoring exercise was to test the impact of relocation on Section 75 groups and to assess the impact of the mitigations outlined in the screening documents, specifically at this stage for the 2 smaller relocations for Fisheries and Forest Service.</w:t>
            </w:r>
          </w:p>
          <w:p w14:paraId="0AC2C2D7" w14:textId="77777777" w:rsidR="00C87A27" w:rsidRPr="00AD4971" w:rsidRDefault="00C87A27" w:rsidP="00AD4971">
            <w:pPr>
              <w:pStyle w:val="Default"/>
              <w:rPr>
                <w:rFonts w:ascii="Arial" w:hAnsi="Arial" w:cs="Arial"/>
                <w:color w:val="0000FF"/>
                <w:lang w:val="en-GB" w:eastAsia="en-GB"/>
              </w:rPr>
            </w:pPr>
          </w:p>
          <w:p w14:paraId="6CB97577" w14:textId="77777777" w:rsidR="00C87A27" w:rsidRPr="00AD4971" w:rsidRDefault="00C87A27" w:rsidP="00AD4971">
            <w:pPr>
              <w:pStyle w:val="Default"/>
              <w:rPr>
                <w:rFonts w:ascii="Arial" w:hAnsi="Arial" w:cs="Arial"/>
                <w:color w:val="0000FF"/>
                <w:lang w:val="en-GB" w:eastAsia="en-GB"/>
              </w:rPr>
            </w:pPr>
            <w:r w:rsidRPr="00AD4971">
              <w:rPr>
                <w:rFonts w:ascii="Arial" w:hAnsi="Arial" w:cs="Arial"/>
                <w:color w:val="0000FF"/>
                <w:lang w:val="en-GB" w:eastAsia="en-GB"/>
              </w:rPr>
              <w:t>The outcome of this equality monitoring on the</w:t>
            </w:r>
            <w:r w:rsidR="00EF662D" w:rsidRPr="00AD4971">
              <w:rPr>
                <w:rFonts w:ascii="Arial" w:hAnsi="Arial" w:cs="Arial"/>
                <w:color w:val="0000FF"/>
                <w:lang w:val="en-GB" w:eastAsia="en-GB"/>
              </w:rPr>
              <w:t>se relocations projects enhanced</w:t>
            </w:r>
            <w:r w:rsidRPr="00AD4971">
              <w:rPr>
                <w:rFonts w:ascii="Arial" w:hAnsi="Arial" w:cs="Arial"/>
                <w:color w:val="0000FF"/>
                <w:lang w:val="en-GB" w:eastAsia="en-GB"/>
              </w:rPr>
              <w:t xml:space="preserve"> DA</w:t>
            </w:r>
            <w:r w:rsidR="00EF662D" w:rsidRPr="00AD4971">
              <w:rPr>
                <w:rFonts w:ascii="Arial" w:hAnsi="Arial" w:cs="Arial"/>
                <w:color w:val="0000FF"/>
                <w:lang w:val="en-GB" w:eastAsia="en-GB"/>
              </w:rPr>
              <w:t>ERA’s evidence base and provided</w:t>
            </w:r>
            <w:r w:rsidRPr="00AD4971">
              <w:rPr>
                <w:rFonts w:ascii="Arial" w:hAnsi="Arial" w:cs="Arial"/>
                <w:color w:val="0000FF"/>
                <w:lang w:val="en-GB" w:eastAsia="en-GB"/>
              </w:rPr>
              <w:t xml:space="preserve"> a basis for positive action to promote equality of opportunity in future decision making in relation to the accessibility of DAERA facilities.</w:t>
            </w:r>
          </w:p>
          <w:p w14:paraId="21DC3B63" w14:textId="77777777" w:rsidR="00FC4FB3" w:rsidRPr="00AD4971" w:rsidRDefault="00FC4FB3" w:rsidP="00AD4971">
            <w:pPr>
              <w:pStyle w:val="Default"/>
              <w:rPr>
                <w:rFonts w:ascii="Arial" w:hAnsi="Arial" w:cs="Arial"/>
                <w:color w:val="0000FF"/>
                <w:lang w:val="en-GB" w:eastAsia="en-GB"/>
              </w:rPr>
            </w:pPr>
          </w:p>
          <w:p w14:paraId="18DF00D6" w14:textId="77777777" w:rsidR="00EF662D" w:rsidRPr="00AD4971" w:rsidRDefault="00EF662D" w:rsidP="00AD4971">
            <w:pPr>
              <w:pStyle w:val="Default"/>
              <w:rPr>
                <w:rFonts w:ascii="Arial" w:hAnsi="Arial" w:cs="Arial"/>
                <w:b/>
                <w:color w:val="0000FF"/>
                <w:lang w:val="en-GB" w:eastAsia="en-GB"/>
              </w:rPr>
            </w:pPr>
            <w:r w:rsidRPr="00AD4971">
              <w:rPr>
                <w:rFonts w:ascii="Arial" w:hAnsi="Arial" w:cs="Arial"/>
                <w:b/>
                <w:color w:val="0000FF"/>
                <w:lang w:val="en-GB" w:eastAsia="en-GB"/>
              </w:rPr>
              <w:t>Public Appointments</w:t>
            </w:r>
          </w:p>
          <w:p w14:paraId="3E2FCA3D" w14:textId="77777777" w:rsidR="00FC4FB3" w:rsidRPr="00AD4971" w:rsidRDefault="00FC4FB3" w:rsidP="00AD4971">
            <w:pPr>
              <w:pStyle w:val="Default"/>
              <w:rPr>
                <w:rFonts w:ascii="Arial" w:hAnsi="Arial" w:cs="Arial"/>
                <w:color w:val="0000FF"/>
                <w:lang w:val="en-GB" w:eastAsia="en-GB"/>
              </w:rPr>
            </w:pPr>
            <w:r w:rsidRPr="00AD4971">
              <w:rPr>
                <w:rFonts w:ascii="Arial" w:hAnsi="Arial" w:cs="Arial"/>
                <w:color w:val="0000FF"/>
                <w:lang w:val="en-GB" w:eastAsia="en-GB"/>
              </w:rPr>
              <w:t>There is a dedicated public appointments officer in post supported by a deputy and the Branch oversees a centralised approach to the planning, management and delivery of public appointment competitions and combines these functions with the broader equality functions and diversity responsibilities.</w:t>
            </w:r>
          </w:p>
          <w:p w14:paraId="4A6E5E5A" w14:textId="77777777" w:rsidR="00EF662D" w:rsidRPr="00AD4971" w:rsidRDefault="00EF662D" w:rsidP="00AD4971">
            <w:pPr>
              <w:pStyle w:val="Default"/>
              <w:rPr>
                <w:rFonts w:ascii="Arial" w:hAnsi="Arial" w:cs="Arial"/>
                <w:color w:val="0000FF"/>
                <w:lang w:val="en-GB" w:eastAsia="en-GB"/>
              </w:rPr>
            </w:pPr>
          </w:p>
          <w:p w14:paraId="07267485" w14:textId="77777777" w:rsidR="00FC4FB3" w:rsidRDefault="00FC4FB3" w:rsidP="00AD4971">
            <w:pPr>
              <w:pStyle w:val="Default"/>
              <w:rPr>
                <w:rFonts w:ascii="Arial" w:hAnsi="Arial" w:cs="Arial"/>
                <w:color w:val="0000FF"/>
                <w:lang w:val="en-GB" w:eastAsia="en-GB"/>
              </w:rPr>
            </w:pPr>
            <w:r w:rsidRPr="00AD4971">
              <w:rPr>
                <w:rFonts w:ascii="Arial" w:hAnsi="Arial" w:cs="Arial"/>
                <w:color w:val="0000FF"/>
                <w:lang w:val="en-GB" w:eastAsia="en-GB"/>
              </w:rPr>
              <w:t>In terms of impact on individuals according to Section 75 category, the establishment of a centr</w:t>
            </w:r>
            <w:r w:rsidR="00EF662D" w:rsidRPr="00AD4971">
              <w:rPr>
                <w:rFonts w:ascii="Arial" w:hAnsi="Arial" w:cs="Arial"/>
                <w:color w:val="0000FF"/>
                <w:lang w:val="en-GB" w:eastAsia="en-GB"/>
              </w:rPr>
              <w:t>al public appointments unit has</w:t>
            </w:r>
            <w:r w:rsidRPr="00AD4971">
              <w:rPr>
                <w:rFonts w:ascii="Arial" w:hAnsi="Arial" w:cs="Arial"/>
                <w:color w:val="0000FF"/>
                <w:lang w:val="en-GB" w:eastAsia="en-GB"/>
              </w:rPr>
              <w:t xml:space="preserve"> help</w:t>
            </w:r>
            <w:r w:rsidR="00EF662D" w:rsidRPr="00AD4971">
              <w:rPr>
                <w:rFonts w:ascii="Arial" w:hAnsi="Arial" w:cs="Arial"/>
                <w:color w:val="0000FF"/>
                <w:lang w:val="en-GB" w:eastAsia="en-GB"/>
              </w:rPr>
              <w:t>ed</w:t>
            </w:r>
            <w:r w:rsidRPr="00AD4971">
              <w:rPr>
                <w:rFonts w:ascii="Arial" w:hAnsi="Arial" w:cs="Arial"/>
                <w:color w:val="0000FF"/>
                <w:lang w:val="en-GB" w:eastAsia="en-GB"/>
              </w:rPr>
              <w:t xml:space="preserve"> ensure that the processes for appointments are fairly and openly applied and that the principles underpin an inclusive process. It is important that any individual who wishes to serve on one of DAERA’s bodies and has the skills to contribute is given the opportunity to put themselves forward for appointment. Having resources dedicated to public appointments also means that staff can be proactive in terms of outreach efforts when running a competition including maximising all possible media opportunities to attract a large and diverse applicant pool. Staff time </w:t>
            </w:r>
            <w:r w:rsidR="009F77C7">
              <w:rPr>
                <w:rFonts w:ascii="Arial" w:hAnsi="Arial" w:cs="Arial"/>
                <w:color w:val="0000FF"/>
                <w:lang w:val="en-GB" w:eastAsia="en-GB"/>
              </w:rPr>
              <w:t>is</w:t>
            </w:r>
            <w:r w:rsidR="009F77C7" w:rsidRPr="00AD4971">
              <w:rPr>
                <w:rFonts w:ascii="Arial" w:hAnsi="Arial" w:cs="Arial"/>
                <w:color w:val="0000FF"/>
                <w:lang w:val="en-GB" w:eastAsia="en-GB"/>
              </w:rPr>
              <w:t xml:space="preserve"> </w:t>
            </w:r>
            <w:r w:rsidRPr="00AD4971">
              <w:rPr>
                <w:rFonts w:ascii="Arial" w:hAnsi="Arial" w:cs="Arial"/>
                <w:color w:val="0000FF"/>
                <w:lang w:val="en-GB" w:eastAsia="en-GB"/>
              </w:rPr>
              <w:t>also made available to review the effectiveness of each public appointment competition and identify any barriers to participation by underrepresented groups to continually improve the process and widen opportunities to participate for everyone.</w:t>
            </w:r>
          </w:p>
          <w:p w14:paraId="6950D347" w14:textId="77777777" w:rsidR="00AD4971" w:rsidRDefault="00AD4971" w:rsidP="00AD4971">
            <w:pPr>
              <w:pStyle w:val="Default"/>
              <w:rPr>
                <w:rFonts w:ascii="Arial" w:hAnsi="Arial" w:cs="Arial"/>
                <w:color w:val="0000FF"/>
                <w:lang w:val="en-GB" w:eastAsia="en-GB"/>
              </w:rPr>
            </w:pPr>
          </w:p>
          <w:p w14:paraId="5CC63723" w14:textId="77777777" w:rsidR="00AD4971" w:rsidRPr="00AD4971" w:rsidRDefault="00AD4971" w:rsidP="00AD4971">
            <w:pPr>
              <w:pStyle w:val="Default"/>
              <w:rPr>
                <w:rFonts w:ascii="Arial" w:hAnsi="Arial" w:cs="Arial"/>
                <w:color w:val="0000FF"/>
                <w:lang w:val="en-GB" w:eastAsia="en-GB"/>
              </w:rPr>
            </w:pPr>
            <w:r w:rsidRPr="00AD4971">
              <w:rPr>
                <w:rFonts w:ascii="Arial" w:hAnsi="Arial" w:cs="Arial"/>
                <w:color w:val="0000FF"/>
                <w:lang w:val="en-GB" w:eastAsia="en-GB"/>
              </w:rPr>
              <w:t xml:space="preserve">This approach to public appointments has helped to establish a centralized and standardised </w:t>
            </w:r>
            <w:r w:rsidR="009F77C7">
              <w:rPr>
                <w:rFonts w:ascii="Arial" w:hAnsi="Arial" w:cs="Arial"/>
                <w:color w:val="0000FF"/>
                <w:lang w:val="en-GB" w:eastAsia="en-GB"/>
              </w:rPr>
              <w:t>system</w:t>
            </w:r>
            <w:r w:rsidR="009F77C7" w:rsidRPr="00AD4971">
              <w:rPr>
                <w:rFonts w:ascii="Arial" w:hAnsi="Arial" w:cs="Arial"/>
                <w:color w:val="0000FF"/>
                <w:lang w:val="en-GB" w:eastAsia="en-GB"/>
              </w:rPr>
              <w:t xml:space="preserve"> </w:t>
            </w:r>
            <w:r w:rsidRPr="00AD4971">
              <w:rPr>
                <w:rFonts w:ascii="Arial" w:hAnsi="Arial" w:cs="Arial"/>
                <w:color w:val="0000FF"/>
                <w:lang w:val="en-GB" w:eastAsia="en-GB"/>
              </w:rPr>
              <w:t xml:space="preserve">within DAERA, which also includes the use of equality data for Section 75 monitoring </w:t>
            </w:r>
            <w:r>
              <w:rPr>
                <w:rFonts w:ascii="Arial" w:hAnsi="Arial" w:cs="Arial"/>
                <w:color w:val="0000FF"/>
                <w:lang w:val="en-GB" w:eastAsia="en-GB"/>
              </w:rPr>
              <w:t>of</w:t>
            </w:r>
            <w:r w:rsidRPr="00AD4971">
              <w:rPr>
                <w:rFonts w:ascii="Arial" w:hAnsi="Arial" w:cs="Arial"/>
                <w:color w:val="0000FF"/>
                <w:lang w:val="en-GB" w:eastAsia="en-GB"/>
              </w:rPr>
              <w:t xml:space="preserve"> the NDPBs.</w:t>
            </w:r>
          </w:p>
          <w:p w14:paraId="3B3E2C95" w14:textId="77777777" w:rsidR="00FC4FB3" w:rsidRDefault="00FC4FB3" w:rsidP="00EF662D">
            <w:pPr>
              <w:rPr>
                <w:rFonts w:cs="Arial"/>
                <w:color w:val="0000FF"/>
                <w:szCs w:val="24"/>
                <w:lang w:eastAsia="en-GB"/>
              </w:rPr>
            </w:pPr>
          </w:p>
          <w:p w14:paraId="5B411510" w14:textId="77777777" w:rsidR="009F77C7" w:rsidRPr="009F77C7" w:rsidRDefault="009F77C7" w:rsidP="009F77C7">
            <w:pPr>
              <w:pStyle w:val="Default"/>
              <w:rPr>
                <w:rFonts w:ascii="Arial" w:hAnsi="Arial" w:cs="Arial"/>
                <w:b/>
                <w:color w:val="0000FF"/>
                <w:lang w:val="en-GB" w:eastAsia="en-GB"/>
              </w:rPr>
            </w:pPr>
            <w:r w:rsidRPr="009F77C7">
              <w:rPr>
                <w:rFonts w:ascii="Arial" w:hAnsi="Arial" w:cs="Arial"/>
                <w:b/>
                <w:color w:val="0000FF"/>
                <w:lang w:val="en-GB" w:eastAsia="en-GB"/>
              </w:rPr>
              <w:t>Equality Monitoring Reports</w:t>
            </w:r>
          </w:p>
          <w:p w14:paraId="6AD1E4D8" w14:textId="77777777" w:rsidR="009F77C7" w:rsidRPr="009F77C7" w:rsidRDefault="009F77C7" w:rsidP="009F77C7">
            <w:pPr>
              <w:rPr>
                <w:rFonts w:cs="Arial"/>
                <w:color w:val="0000FF"/>
                <w:szCs w:val="24"/>
                <w:lang w:eastAsia="en-GB"/>
              </w:rPr>
            </w:pPr>
            <w:r>
              <w:rPr>
                <w:rFonts w:cs="Arial"/>
                <w:color w:val="0000FF"/>
                <w:szCs w:val="24"/>
                <w:lang w:eastAsia="en-GB"/>
              </w:rPr>
              <w:t>When e</w:t>
            </w:r>
            <w:r w:rsidRPr="009F77C7">
              <w:rPr>
                <w:rFonts w:cs="Arial"/>
                <w:color w:val="0000FF"/>
                <w:szCs w:val="24"/>
                <w:lang w:eastAsia="en-GB"/>
              </w:rPr>
              <w:t xml:space="preserve">quality monitoring </w:t>
            </w:r>
            <w:r>
              <w:rPr>
                <w:rFonts w:cs="Arial"/>
                <w:color w:val="0000FF"/>
                <w:szCs w:val="24"/>
                <w:lang w:eastAsia="en-GB"/>
              </w:rPr>
              <w:t xml:space="preserve">reports and </w:t>
            </w:r>
            <w:r w:rsidRPr="009F77C7">
              <w:rPr>
                <w:rFonts w:cs="Arial"/>
                <w:color w:val="0000FF"/>
                <w:szCs w:val="24"/>
                <w:lang w:eastAsia="en-GB"/>
              </w:rPr>
              <w:t xml:space="preserve">outcomes </w:t>
            </w:r>
            <w:r>
              <w:rPr>
                <w:rFonts w:cs="Arial"/>
                <w:color w:val="0000FF"/>
                <w:szCs w:val="24"/>
                <w:lang w:eastAsia="en-GB"/>
              </w:rPr>
              <w:t>are completed</w:t>
            </w:r>
            <w:r w:rsidR="00355205">
              <w:rPr>
                <w:rFonts w:cs="Arial"/>
                <w:color w:val="0000FF"/>
                <w:szCs w:val="24"/>
                <w:lang w:eastAsia="en-GB"/>
              </w:rPr>
              <w:t xml:space="preserve"> within the Department</w:t>
            </w:r>
            <w:r>
              <w:rPr>
                <w:rFonts w:cs="Arial"/>
                <w:color w:val="0000FF"/>
                <w:szCs w:val="24"/>
                <w:lang w:eastAsia="en-GB"/>
              </w:rPr>
              <w:t xml:space="preserve"> they are </w:t>
            </w:r>
            <w:r w:rsidRPr="009F77C7">
              <w:rPr>
                <w:rFonts w:cs="Arial"/>
                <w:color w:val="0000FF"/>
                <w:szCs w:val="24"/>
                <w:lang w:eastAsia="en-GB"/>
              </w:rPr>
              <w:t>reviewed and published on an annual basis</w:t>
            </w:r>
            <w:r w:rsidR="00355205">
              <w:rPr>
                <w:rFonts w:cs="Arial"/>
                <w:color w:val="0000FF"/>
                <w:szCs w:val="24"/>
                <w:lang w:eastAsia="en-GB"/>
              </w:rPr>
              <w:t xml:space="preserve"> and reported to the ECNI via the Annual Progress Report (APR). The APR is shared with staff and the Departments’ Section 75 consultees.</w:t>
            </w:r>
            <w:r w:rsidR="00B427AB">
              <w:rPr>
                <w:rFonts w:cs="Arial"/>
                <w:color w:val="0000FF"/>
                <w:szCs w:val="24"/>
                <w:lang w:eastAsia="en-GB"/>
              </w:rPr>
              <w:t xml:space="preserve"> However, there are very few monitoring reports completed in relation to equality screenings that have been</w:t>
            </w:r>
            <w:r w:rsidR="007158A6">
              <w:rPr>
                <w:rFonts w:cs="Arial"/>
                <w:color w:val="0000FF"/>
                <w:szCs w:val="24"/>
                <w:lang w:eastAsia="en-GB"/>
              </w:rPr>
              <w:t>,</w:t>
            </w:r>
            <w:r w:rsidR="00B427AB">
              <w:rPr>
                <w:rFonts w:cs="Arial"/>
                <w:color w:val="0000FF"/>
                <w:szCs w:val="24"/>
                <w:lang w:eastAsia="en-GB"/>
              </w:rPr>
              <w:t xml:space="preserve"> </w:t>
            </w:r>
            <w:r w:rsidR="007158A6">
              <w:rPr>
                <w:rFonts w:cs="Arial"/>
                <w:color w:val="0000FF"/>
                <w:szCs w:val="24"/>
                <w:lang w:eastAsia="en-GB"/>
              </w:rPr>
              <w:t>‘</w:t>
            </w:r>
            <w:r w:rsidR="00B427AB">
              <w:rPr>
                <w:rFonts w:cs="Arial"/>
                <w:color w:val="0000FF"/>
                <w:szCs w:val="24"/>
                <w:lang w:eastAsia="en-GB"/>
              </w:rPr>
              <w:t>screened out with mitigations</w:t>
            </w:r>
            <w:r w:rsidR="007158A6">
              <w:rPr>
                <w:rFonts w:cs="Arial"/>
                <w:color w:val="0000FF"/>
                <w:szCs w:val="24"/>
                <w:lang w:eastAsia="en-GB"/>
              </w:rPr>
              <w:t>’</w:t>
            </w:r>
            <w:r w:rsidR="00B427AB">
              <w:rPr>
                <w:rFonts w:cs="Arial"/>
                <w:color w:val="0000FF"/>
                <w:szCs w:val="24"/>
                <w:lang w:eastAsia="en-GB"/>
              </w:rPr>
              <w:t xml:space="preserve"> or for any EQIA’s</w:t>
            </w:r>
            <w:r w:rsidR="007158A6">
              <w:rPr>
                <w:rFonts w:cs="Arial"/>
                <w:color w:val="0000FF"/>
                <w:szCs w:val="24"/>
                <w:lang w:eastAsia="en-GB"/>
              </w:rPr>
              <w:t xml:space="preserve"> that have been completed</w:t>
            </w:r>
            <w:r w:rsidR="00B427AB">
              <w:rPr>
                <w:rFonts w:cs="Arial"/>
                <w:color w:val="0000FF"/>
                <w:szCs w:val="24"/>
                <w:lang w:eastAsia="en-GB"/>
              </w:rPr>
              <w:t>.</w:t>
            </w:r>
            <w:r w:rsidR="007158A6">
              <w:rPr>
                <w:rFonts w:cs="Arial"/>
                <w:color w:val="0000FF"/>
                <w:szCs w:val="24"/>
                <w:lang w:eastAsia="en-GB"/>
              </w:rPr>
              <w:t xml:space="preserve"> This is a criticism that is often made by the ECNI for all public authorities.</w:t>
            </w:r>
          </w:p>
          <w:p w14:paraId="1145311A" w14:textId="77777777" w:rsidR="009F77C7" w:rsidRDefault="009F77C7" w:rsidP="00EF662D">
            <w:pPr>
              <w:rPr>
                <w:rFonts w:cs="Arial"/>
                <w:color w:val="0000FF"/>
                <w:szCs w:val="24"/>
                <w:lang w:eastAsia="en-GB"/>
              </w:rPr>
            </w:pPr>
          </w:p>
          <w:p w14:paraId="26796506" w14:textId="77777777" w:rsidR="00355205" w:rsidRPr="0072542F" w:rsidRDefault="00355205" w:rsidP="00355205">
            <w:pPr>
              <w:rPr>
                <w:rFonts w:cs="Arial"/>
                <w:b/>
                <w:color w:val="0000FF"/>
                <w:szCs w:val="24"/>
                <w:lang w:eastAsia="en-GB"/>
              </w:rPr>
            </w:pPr>
            <w:r w:rsidRPr="0072542F">
              <w:rPr>
                <w:rFonts w:cs="Arial"/>
                <w:b/>
                <w:color w:val="0000FF"/>
                <w:szCs w:val="24"/>
                <w:lang w:eastAsia="en-GB"/>
              </w:rPr>
              <w:t>Conclusion</w:t>
            </w:r>
          </w:p>
          <w:p w14:paraId="1A2561F6" w14:textId="77777777" w:rsidR="00B427AB" w:rsidRDefault="00355205" w:rsidP="00355205">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 for the “Intended Outcomes” (By when: </w:t>
            </w:r>
            <w:r>
              <w:rPr>
                <w:rFonts w:cs="Arial"/>
                <w:color w:val="0000FF"/>
                <w:szCs w:val="24"/>
                <w:lang w:eastAsia="en-GB"/>
              </w:rPr>
              <w:t>201</w:t>
            </w:r>
            <w:r w:rsidR="00062C36">
              <w:rPr>
                <w:rFonts w:cs="Arial"/>
                <w:color w:val="0000FF"/>
                <w:szCs w:val="24"/>
                <w:lang w:eastAsia="en-GB"/>
              </w:rPr>
              <w:t>1</w:t>
            </w:r>
            <w:r>
              <w:rPr>
                <w:rFonts w:cs="Arial"/>
                <w:color w:val="0000FF"/>
                <w:szCs w:val="24"/>
                <w:lang w:eastAsia="en-GB"/>
              </w:rPr>
              <w:t xml:space="preserve"> and 201</w:t>
            </w:r>
            <w:r w:rsidR="00062C36">
              <w:rPr>
                <w:rFonts w:cs="Arial"/>
                <w:color w:val="0000FF"/>
                <w:szCs w:val="24"/>
                <w:lang w:eastAsia="en-GB"/>
              </w:rPr>
              <w:t>2</w:t>
            </w:r>
            <w:r w:rsidRPr="00EB3505">
              <w:rPr>
                <w:rFonts w:cs="Arial"/>
                <w:color w:val="0000FF"/>
                <w:szCs w:val="24"/>
                <w:lang w:eastAsia="en-GB"/>
              </w:rPr>
              <w:t>) ha</w:t>
            </w:r>
            <w:r>
              <w:rPr>
                <w:rFonts w:cs="Arial"/>
                <w:color w:val="0000FF"/>
                <w:szCs w:val="24"/>
                <w:lang w:eastAsia="en-GB"/>
              </w:rPr>
              <w:t xml:space="preserve">s been </w:t>
            </w:r>
            <w:r w:rsidR="00062C36">
              <w:rPr>
                <w:rFonts w:cs="Arial"/>
                <w:color w:val="0000FF"/>
                <w:szCs w:val="24"/>
                <w:lang w:eastAsia="en-GB"/>
              </w:rPr>
              <w:t xml:space="preserve">partially </w:t>
            </w:r>
            <w:r>
              <w:rPr>
                <w:rFonts w:cs="Arial"/>
                <w:color w:val="0000FF"/>
                <w:szCs w:val="24"/>
                <w:lang w:eastAsia="en-GB"/>
              </w:rPr>
              <w:t xml:space="preserve">met in relation to </w:t>
            </w:r>
            <w:r w:rsidR="00062C36">
              <w:rPr>
                <w:rFonts w:cs="Arial"/>
                <w:color w:val="0000FF"/>
                <w:szCs w:val="24"/>
                <w:lang w:eastAsia="en-GB"/>
              </w:rPr>
              <w:t>establishing a centralised equality database.</w:t>
            </w:r>
            <w:r w:rsidR="00B427AB">
              <w:rPr>
                <w:rFonts w:cs="Arial"/>
                <w:color w:val="0000FF"/>
                <w:szCs w:val="24"/>
                <w:lang w:eastAsia="en-GB"/>
              </w:rPr>
              <w:t xml:space="preserve"> However, this could be shown as being fully met and therefore achieved but it depends on the definition of the term ‘centralised’, and this is discussed</w:t>
            </w:r>
            <w:r w:rsidR="00062C36">
              <w:rPr>
                <w:rFonts w:cs="Arial"/>
                <w:color w:val="0000FF"/>
                <w:szCs w:val="24"/>
                <w:lang w:eastAsia="en-GB"/>
              </w:rPr>
              <w:t xml:space="preserve"> </w:t>
            </w:r>
            <w:r w:rsidR="00B427AB">
              <w:rPr>
                <w:rFonts w:cs="Arial"/>
                <w:color w:val="0000FF"/>
                <w:szCs w:val="24"/>
                <w:lang w:eastAsia="en-GB"/>
              </w:rPr>
              <w:t>in the next paragraph.</w:t>
            </w:r>
          </w:p>
          <w:p w14:paraId="272BD87C" w14:textId="77777777" w:rsidR="00B427AB" w:rsidRDefault="00B427AB" w:rsidP="00355205">
            <w:pPr>
              <w:rPr>
                <w:rFonts w:cs="Arial"/>
                <w:color w:val="0000FF"/>
                <w:szCs w:val="24"/>
                <w:lang w:eastAsia="en-GB"/>
              </w:rPr>
            </w:pPr>
          </w:p>
          <w:p w14:paraId="581CD6C6" w14:textId="77777777" w:rsidR="00B427AB" w:rsidRDefault="00062C36" w:rsidP="00355205">
            <w:pPr>
              <w:rPr>
                <w:rFonts w:cs="Arial"/>
                <w:color w:val="0000FF"/>
                <w:szCs w:val="24"/>
                <w:lang w:eastAsia="en-GB"/>
              </w:rPr>
            </w:pPr>
            <w:r>
              <w:rPr>
                <w:rFonts w:cs="Arial"/>
                <w:color w:val="0000FF"/>
                <w:szCs w:val="24"/>
                <w:lang w:eastAsia="en-GB"/>
              </w:rPr>
              <w:t>This is because a centralised database would not serve the purpose of all the various business areas as they have unique sets of customers and clients rather than having a single identifiable pool of individuals.</w:t>
            </w:r>
            <w:r w:rsidR="00355205">
              <w:rPr>
                <w:rFonts w:cs="Arial"/>
                <w:color w:val="0000FF"/>
                <w:szCs w:val="24"/>
                <w:lang w:eastAsia="en-GB"/>
              </w:rPr>
              <w:t xml:space="preserve"> </w:t>
            </w:r>
            <w:r>
              <w:rPr>
                <w:rFonts w:cs="Arial"/>
                <w:color w:val="0000FF"/>
                <w:szCs w:val="24"/>
                <w:lang w:eastAsia="en-GB"/>
              </w:rPr>
              <w:t>On a local scale and at the Divisional or Branch level then it would be possible to say that this outcome has been achieved given that a centralised database has been established for key business areas</w:t>
            </w:r>
            <w:r w:rsidR="00B427AB">
              <w:rPr>
                <w:rFonts w:cs="Arial"/>
                <w:color w:val="0000FF"/>
                <w:szCs w:val="24"/>
                <w:lang w:eastAsia="en-GB"/>
              </w:rPr>
              <w:t xml:space="preserve"> and their specific purposes</w:t>
            </w:r>
            <w:r>
              <w:rPr>
                <w:rFonts w:cs="Arial"/>
                <w:color w:val="0000FF"/>
                <w:szCs w:val="24"/>
                <w:lang w:eastAsia="en-GB"/>
              </w:rPr>
              <w:t xml:space="preserve">, e.g. Rural Development Programme or the public appointments competitions to mention just a few. In this sense then perhaps the </w:t>
            </w:r>
            <w:r w:rsidR="00B427AB">
              <w:rPr>
                <w:rFonts w:cs="Arial"/>
                <w:color w:val="0000FF"/>
                <w:szCs w:val="24"/>
                <w:lang w:eastAsia="en-GB"/>
              </w:rPr>
              <w:t>outcome should have been defined more clearly or to be more specific so as to refer to the business areas developing and maintaining a centralised equality database rather than the Department establishing a centralised database, as this outcome seems to suggest.</w:t>
            </w:r>
          </w:p>
          <w:p w14:paraId="65685FF1" w14:textId="77777777" w:rsidR="00B427AB" w:rsidRDefault="00B427AB" w:rsidP="00355205">
            <w:pPr>
              <w:rPr>
                <w:rFonts w:cs="Arial"/>
                <w:color w:val="0000FF"/>
                <w:szCs w:val="24"/>
                <w:lang w:eastAsia="en-GB"/>
              </w:rPr>
            </w:pPr>
          </w:p>
          <w:p w14:paraId="70357D9C" w14:textId="77777777" w:rsidR="00355205" w:rsidRPr="007158A6" w:rsidRDefault="00B427AB" w:rsidP="007158A6">
            <w:pPr>
              <w:rPr>
                <w:rFonts w:cs="Arial"/>
                <w:color w:val="0000FF"/>
                <w:szCs w:val="24"/>
                <w:lang w:eastAsia="en-GB"/>
              </w:rPr>
            </w:pPr>
            <w:r>
              <w:rPr>
                <w:rFonts w:cs="Arial"/>
                <w:color w:val="0000FF"/>
                <w:szCs w:val="24"/>
                <w:lang w:eastAsia="en-GB"/>
              </w:rPr>
              <w:t xml:space="preserve">However, the second part of this outcome (monitoring) has been met </w:t>
            </w:r>
            <w:r w:rsidR="007158A6">
              <w:rPr>
                <w:rFonts w:cs="Arial"/>
                <w:color w:val="0000FF"/>
                <w:szCs w:val="24"/>
                <w:lang w:eastAsia="en-GB"/>
              </w:rPr>
              <w:t>given that there is a standardised approach to monitoring</w:t>
            </w:r>
            <w:r>
              <w:rPr>
                <w:rFonts w:cs="Arial"/>
                <w:color w:val="0000FF"/>
                <w:szCs w:val="24"/>
                <w:lang w:eastAsia="en-GB"/>
              </w:rPr>
              <w:t xml:space="preserve"> in place</w:t>
            </w:r>
            <w:r w:rsidR="007158A6">
              <w:rPr>
                <w:rFonts w:cs="Arial"/>
                <w:color w:val="0000FF"/>
                <w:szCs w:val="24"/>
                <w:lang w:eastAsia="en-GB"/>
              </w:rPr>
              <w:t>,</w:t>
            </w:r>
            <w:r>
              <w:rPr>
                <w:rFonts w:cs="Arial"/>
                <w:color w:val="0000FF"/>
                <w:szCs w:val="24"/>
                <w:lang w:eastAsia="en-GB"/>
              </w:rPr>
              <w:t xml:space="preserve"> albeit that </w:t>
            </w:r>
            <w:r w:rsidR="007158A6">
              <w:rPr>
                <w:rFonts w:cs="Arial"/>
                <w:color w:val="0000FF"/>
                <w:szCs w:val="24"/>
                <w:lang w:eastAsia="en-GB"/>
              </w:rPr>
              <w:t>there are very few actual monitoring reports completed. This ties in with the second outcome item (</w:t>
            </w:r>
            <w:r w:rsidR="007158A6" w:rsidRPr="007158A6">
              <w:rPr>
                <w:rFonts w:cs="Arial"/>
                <w:color w:val="0000FF"/>
                <w:szCs w:val="24"/>
                <w:lang w:eastAsia="en-GB"/>
              </w:rPr>
              <w:t>Agreed programme of equality monitoring undertaken by business areas.</w:t>
            </w:r>
            <w:r w:rsidR="007158A6">
              <w:rPr>
                <w:rFonts w:cs="Arial"/>
                <w:color w:val="0000FF"/>
                <w:szCs w:val="24"/>
                <w:lang w:eastAsia="en-GB"/>
              </w:rPr>
              <w:t>) and although there is an agreed approach to monitoring</w:t>
            </w:r>
            <w:r w:rsidR="00016AE8">
              <w:rPr>
                <w:rFonts w:cs="Arial"/>
                <w:color w:val="0000FF"/>
                <w:szCs w:val="24"/>
                <w:lang w:eastAsia="en-GB"/>
              </w:rPr>
              <w:t>,</w:t>
            </w:r>
            <w:r w:rsidR="007158A6">
              <w:rPr>
                <w:rFonts w:cs="Arial"/>
                <w:color w:val="0000FF"/>
                <w:szCs w:val="24"/>
                <w:lang w:eastAsia="en-GB"/>
              </w:rPr>
              <w:t xml:space="preserve"> then because of the issue just discussed</w:t>
            </w:r>
            <w:r w:rsidR="00016AE8">
              <w:rPr>
                <w:rFonts w:cs="Arial"/>
                <w:color w:val="0000FF"/>
                <w:szCs w:val="24"/>
                <w:lang w:eastAsia="en-GB"/>
              </w:rPr>
              <w:t>,</w:t>
            </w:r>
            <w:r w:rsidR="007158A6">
              <w:rPr>
                <w:rFonts w:cs="Arial"/>
                <w:color w:val="0000FF"/>
                <w:szCs w:val="24"/>
                <w:lang w:eastAsia="en-GB"/>
              </w:rPr>
              <w:t xml:space="preserve"> it shows that not all business areas undertake nor implement the monitoring process in relation to equality screenings and EQIA’s if they are ever completed.</w:t>
            </w:r>
          </w:p>
          <w:p w14:paraId="4F20BA70" w14:textId="77777777" w:rsidR="00355205" w:rsidRPr="00016AE8" w:rsidRDefault="00355205" w:rsidP="007158A6">
            <w:pPr>
              <w:widowControl/>
              <w:rPr>
                <w:rFonts w:cs="Arial"/>
                <w:color w:val="0000FF"/>
                <w:szCs w:val="24"/>
                <w:lang w:eastAsia="en-GB"/>
              </w:rPr>
            </w:pPr>
          </w:p>
          <w:p w14:paraId="359D42C4" w14:textId="77777777" w:rsidR="007158A6" w:rsidRPr="00016AE8" w:rsidRDefault="007158A6" w:rsidP="007158A6">
            <w:pPr>
              <w:widowControl/>
              <w:rPr>
                <w:rFonts w:cs="Arial"/>
                <w:color w:val="0000FF"/>
                <w:szCs w:val="24"/>
                <w:lang w:eastAsia="en-GB"/>
              </w:rPr>
            </w:pPr>
            <w:r w:rsidRPr="00016AE8">
              <w:rPr>
                <w:rFonts w:cs="Arial"/>
                <w:color w:val="0000FF"/>
                <w:szCs w:val="24"/>
                <w:lang w:eastAsia="en-GB"/>
              </w:rPr>
              <w:t>It would be advis</w:t>
            </w:r>
            <w:r w:rsidR="00016AE8" w:rsidRPr="00016AE8">
              <w:rPr>
                <w:rFonts w:cs="Arial"/>
                <w:color w:val="0000FF"/>
                <w:szCs w:val="24"/>
                <w:lang w:eastAsia="en-GB"/>
              </w:rPr>
              <w:t>a</w:t>
            </w:r>
            <w:r w:rsidRPr="00016AE8">
              <w:rPr>
                <w:rFonts w:cs="Arial"/>
                <w:color w:val="0000FF"/>
                <w:szCs w:val="24"/>
                <w:lang w:eastAsia="en-GB"/>
              </w:rPr>
              <w:t xml:space="preserve">ble to </w:t>
            </w:r>
            <w:r w:rsidR="00016AE8" w:rsidRPr="00016AE8">
              <w:rPr>
                <w:rFonts w:cs="Arial"/>
                <w:color w:val="0000FF"/>
                <w:szCs w:val="24"/>
                <w:lang w:eastAsia="en-GB"/>
              </w:rPr>
              <w:t>retain these outcomes, or something similar, within the new Audit of Inequalities Action Plan.</w:t>
            </w:r>
          </w:p>
          <w:p w14:paraId="6D171824" w14:textId="77777777" w:rsidR="007158A6" w:rsidRPr="009F77C7" w:rsidRDefault="007158A6" w:rsidP="007158A6">
            <w:pPr>
              <w:widowControl/>
              <w:rPr>
                <w:rFonts w:cs="Arial"/>
                <w:color w:val="FF0000"/>
                <w:szCs w:val="24"/>
              </w:rPr>
            </w:pPr>
          </w:p>
        </w:tc>
      </w:tr>
    </w:tbl>
    <w:p w14:paraId="453140D6" w14:textId="77777777" w:rsidR="00BB054E" w:rsidRDefault="00BB054E" w:rsidP="00BB054E">
      <w:pPr>
        <w:ind w:firstLine="360"/>
        <w:rPr>
          <w:rFonts w:cs="Arial"/>
          <w:b/>
          <w:sz w:val="32"/>
          <w:szCs w:val="32"/>
        </w:rPr>
      </w:pPr>
      <w:r>
        <w:br w:type="page"/>
      </w:r>
      <w:r w:rsidR="00016C75">
        <w:rPr>
          <w:rFonts w:cs="Arial"/>
          <w:b/>
          <w:sz w:val="32"/>
          <w:szCs w:val="32"/>
        </w:rPr>
        <w:t xml:space="preserve">DAERA (Formerly DARD) </w:t>
      </w:r>
      <w:r>
        <w:rPr>
          <w:rFonts w:cs="Arial"/>
          <w:b/>
          <w:sz w:val="32"/>
          <w:szCs w:val="32"/>
        </w:rPr>
        <w:t>Key Inequalities – Action Plan 2011-2016</w:t>
      </w:r>
    </w:p>
    <w:p w14:paraId="0D9139E5" w14:textId="77777777" w:rsidR="00BB054E" w:rsidRDefault="00BB054E" w:rsidP="00BB054E">
      <w:pPr>
        <w:ind w:left="360"/>
        <w:rPr>
          <w:szCs w:val="24"/>
        </w:rPr>
      </w:pPr>
    </w:p>
    <w:p w14:paraId="1766CC1A" w14:textId="77777777" w:rsidR="00BB054E" w:rsidRDefault="00BB054E" w:rsidP="00BB054E">
      <w:pPr>
        <w:ind w:left="360"/>
        <w:rPr>
          <w:rFonts w:cs="Arial"/>
          <w:b/>
          <w:sz w:val="32"/>
          <w:szCs w:val="32"/>
        </w:rPr>
      </w:pPr>
      <w:r>
        <w:rPr>
          <w:rFonts w:cs="Arial"/>
          <w:b/>
          <w:sz w:val="32"/>
          <w:szCs w:val="32"/>
        </w:rPr>
        <w:t xml:space="preserve">Strategic Goal: To promote the economic, social wellbeing and </w:t>
      </w:r>
      <w:r w:rsidR="001D48DE">
        <w:rPr>
          <w:rFonts w:cs="Arial"/>
          <w:b/>
          <w:sz w:val="32"/>
          <w:szCs w:val="32"/>
        </w:rPr>
        <w:t>self-reliance</w:t>
      </w:r>
      <w:r>
        <w:rPr>
          <w:rFonts w:cs="Arial"/>
          <w:b/>
          <w:sz w:val="32"/>
          <w:szCs w:val="32"/>
        </w:rPr>
        <w:t xml:space="preserve"> of the rural   community</w:t>
      </w:r>
    </w:p>
    <w:p w14:paraId="5DB0C6FA" w14:textId="77777777" w:rsidR="00BB054E" w:rsidRDefault="00BB054E" w:rsidP="00FC4FB3">
      <w:pPr>
        <w:widowControl/>
        <w:numPr>
          <w:ilvl w:val="0"/>
          <w:numId w:val="13"/>
        </w:numPr>
        <w:rPr>
          <w:rFonts w:cs="Arial"/>
          <w:sz w:val="32"/>
          <w:szCs w:val="32"/>
        </w:rPr>
      </w:pPr>
      <w:r>
        <w:rPr>
          <w:rFonts w:cs="Arial"/>
          <w:sz w:val="32"/>
          <w:szCs w:val="32"/>
        </w:rPr>
        <w:t>to create a strong rural community with more jobs and businesses</w:t>
      </w:r>
    </w:p>
    <w:p w14:paraId="61CE543D" w14:textId="77777777" w:rsidR="00BB054E" w:rsidRDefault="00BB054E" w:rsidP="00FC4FB3">
      <w:pPr>
        <w:widowControl/>
        <w:numPr>
          <w:ilvl w:val="0"/>
          <w:numId w:val="13"/>
        </w:numPr>
        <w:rPr>
          <w:szCs w:val="24"/>
        </w:rPr>
      </w:pPr>
      <w:r>
        <w:rPr>
          <w:rFonts w:cs="Arial"/>
          <w:sz w:val="32"/>
          <w:szCs w:val="32"/>
        </w:rPr>
        <w:t>to ensure a higher level of farms that have several different sources of earned income</w:t>
      </w:r>
    </w:p>
    <w:p w14:paraId="438285D2" w14:textId="77777777" w:rsidR="00BB054E" w:rsidRDefault="00BB054E" w:rsidP="00BB054E"/>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5387"/>
        <w:gridCol w:w="7371"/>
      </w:tblGrid>
      <w:tr w:rsidR="001104C7" w14:paraId="7EBEDF6A" w14:textId="77777777" w:rsidTr="001104C7">
        <w:trPr>
          <w:tblHeader/>
        </w:trPr>
        <w:tc>
          <w:tcPr>
            <w:tcW w:w="2601" w:type="dxa"/>
            <w:tcBorders>
              <w:top w:val="single" w:sz="4" w:space="0" w:color="auto"/>
              <w:left w:val="single" w:sz="4" w:space="0" w:color="auto"/>
              <w:bottom w:val="single" w:sz="4" w:space="0" w:color="auto"/>
              <w:right w:val="single" w:sz="4" w:space="0" w:color="auto"/>
            </w:tcBorders>
            <w:shd w:val="clear" w:color="auto" w:fill="CCFF99"/>
          </w:tcPr>
          <w:p w14:paraId="0154A515" w14:textId="77777777" w:rsidR="001104C7" w:rsidRDefault="001104C7">
            <w:pPr>
              <w:jc w:val="center"/>
              <w:rPr>
                <w:rFonts w:cs="Arial"/>
                <w:b/>
                <w:sz w:val="28"/>
                <w:szCs w:val="28"/>
              </w:rPr>
            </w:pPr>
            <w:r>
              <w:rPr>
                <w:rFonts w:cs="Arial"/>
                <w:b/>
                <w:sz w:val="28"/>
                <w:szCs w:val="28"/>
              </w:rPr>
              <w:t>Issue to Address</w:t>
            </w:r>
          </w:p>
          <w:p w14:paraId="274DB74D" w14:textId="77777777" w:rsidR="001104C7" w:rsidRDefault="001104C7">
            <w:pPr>
              <w:jc w:val="center"/>
              <w:rPr>
                <w:rFonts w:cs="Arial"/>
                <w:b/>
                <w:sz w:val="28"/>
                <w:szCs w:val="28"/>
              </w:rPr>
            </w:pPr>
            <w:r>
              <w:rPr>
                <w:rFonts w:cs="Arial"/>
                <w:b/>
                <w:sz w:val="28"/>
                <w:szCs w:val="28"/>
              </w:rPr>
              <w:t xml:space="preserve"> </w:t>
            </w:r>
          </w:p>
        </w:tc>
        <w:tc>
          <w:tcPr>
            <w:tcW w:w="5387" w:type="dxa"/>
            <w:tcBorders>
              <w:top w:val="single" w:sz="4" w:space="0" w:color="auto"/>
              <w:left w:val="single" w:sz="4" w:space="0" w:color="auto"/>
              <w:bottom w:val="single" w:sz="4" w:space="0" w:color="auto"/>
              <w:right w:val="single" w:sz="4" w:space="0" w:color="auto"/>
            </w:tcBorders>
            <w:shd w:val="clear" w:color="auto" w:fill="CCFF99"/>
          </w:tcPr>
          <w:p w14:paraId="6B7DBFF1" w14:textId="77777777" w:rsidR="001104C7" w:rsidRDefault="001104C7" w:rsidP="003775A7">
            <w:pPr>
              <w:rPr>
                <w:rFonts w:cs="Arial"/>
                <w:b/>
                <w:sz w:val="28"/>
                <w:szCs w:val="28"/>
              </w:rPr>
            </w:pPr>
            <w:r>
              <w:rPr>
                <w:rFonts w:cs="Arial"/>
                <w:b/>
                <w:sz w:val="28"/>
                <w:szCs w:val="28"/>
              </w:rPr>
              <w:t xml:space="preserve">Intended Outcomes </w:t>
            </w:r>
          </w:p>
        </w:tc>
        <w:tc>
          <w:tcPr>
            <w:tcW w:w="7371" w:type="dxa"/>
            <w:tcBorders>
              <w:top w:val="single" w:sz="4" w:space="0" w:color="auto"/>
              <w:left w:val="single" w:sz="4" w:space="0" w:color="auto"/>
              <w:bottom w:val="single" w:sz="4" w:space="0" w:color="auto"/>
              <w:right w:val="single" w:sz="4" w:space="0" w:color="auto"/>
            </w:tcBorders>
            <w:shd w:val="clear" w:color="auto" w:fill="CCFF99"/>
          </w:tcPr>
          <w:p w14:paraId="52396404" w14:textId="77777777" w:rsidR="001104C7" w:rsidRDefault="001104C7" w:rsidP="002517E0">
            <w:pPr>
              <w:rPr>
                <w:rFonts w:cs="Arial"/>
                <w:b/>
                <w:sz w:val="28"/>
                <w:szCs w:val="28"/>
              </w:rPr>
            </w:pPr>
            <w:r>
              <w:rPr>
                <w:rFonts w:cs="Arial"/>
                <w:b/>
                <w:sz w:val="28"/>
                <w:szCs w:val="28"/>
              </w:rPr>
              <w:t>Actions Needed</w:t>
            </w:r>
          </w:p>
        </w:tc>
      </w:tr>
      <w:tr w:rsidR="001104C7" w14:paraId="3767AFB1" w14:textId="77777777" w:rsidTr="001104C7">
        <w:trPr>
          <w:trHeight w:val="2264"/>
        </w:trPr>
        <w:tc>
          <w:tcPr>
            <w:tcW w:w="2601" w:type="dxa"/>
            <w:vMerge w:val="restart"/>
            <w:tcBorders>
              <w:top w:val="single" w:sz="4" w:space="0" w:color="auto"/>
              <w:left w:val="single" w:sz="4" w:space="0" w:color="auto"/>
              <w:right w:val="single" w:sz="4" w:space="0" w:color="auto"/>
            </w:tcBorders>
          </w:tcPr>
          <w:p w14:paraId="7B8DF046" w14:textId="77777777" w:rsidR="001104C7" w:rsidRDefault="001104C7" w:rsidP="008D7D19">
            <w:pPr>
              <w:rPr>
                <w:rFonts w:cs="Arial"/>
                <w:color w:val="008000"/>
                <w:sz w:val="28"/>
                <w:szCs w:val="28"/>
              </w:rPr>
            </w:pPr>
            <w:r w:rsidRPr="00490D22">
              <w:rPr>
                <w:rFonts w:cs="Arial"/>
                <w:b/>
                <w:sz w:val="28"/>
                <w:szCs w:val="28"/>
              </w:rPr>
              <w:t>8. Low take up of RDP funding</w:t>
            </w:r>
          </w:p>
        </w:tc>
        <w:tc>
          <w:tcPr>
            <w:tcW w:w="5387" w:type="dxa"/>
            <w:vMerge w:val="restart"/>
            <w:tcBorders>
              <w:top w:val="single" w:sz="4" w:space="0" w:color="auto"/>
              <w:left w:val="single" w:sz="4" w:space="0" w:color="auto"/>
              <w:right w:val="single" w:sz="4" w:space="0" w:color="auto"/>
            </w:tcBorders>
          </w:tcPr>
          <w:p w14:paraId="0F47968F" w14:textId="77777777" w:rsidR="001104C7" w:rsidRPr="00127BAA" w:rsidRDefault="001104C7" w:rsidP="00FC4FB3">
            <w:pPr>
              <w:widowControl/>
              <w:numPr>
                <w:ilvl w:val="0"/>
                <w:numId w:val="14"/>
              </w:numPr>
              <w:tabs>
                <w:tab w:val="clear" w:pos="720"/>
              </w:tabs>
              <w:autoSpaceDE w:val="0"/>
              <w:autoSpaceDN w:val="0"/>
              <w:adjustRightInd w:val="0"/>
              <w:ind w:left="437"/>
              <w:rPr>
                <w:rFonts w:cs="Arial"/>
                <w:sz w:val="28"/>
                <w:szCs w:val="28"/>
              </w:rPr>
            </w:pPr>
            <w:r w:rsidRPr="00127BAA">
              <w:rPr>
                <w:rFonts w:cs="Arial"/>
                <w:sz w:val="28"/>
                <w:szCs w:val="28"/>
              </w:rPr>
              <w:t>Increase in profile of RDP with under-represented groups ie; women, young people, people with disabilities and those from ethnic minority backgrounds</w:t>
            </w:r>
            <w:r>
              <w:rPr>
                <w:rFonts w:cs="Arial"/>
                <w:sz w:val="28"/>
                <w:szCs w:val="28"/>
              </w:rPr>
              <w:t xml:space="preserve">. </w:t>
            </w:r>
            <w:r w:rsidRPr="006975CE">
              <w:rPr>
                <w:rFonts w:cs="Arial"/>
                <w:color w:val="FF0000"/>
                <w:sz w:val="28"/>
                <w:szCs w:val="28"/>
              </w:rPr>
              <w:t>[By when: 2013]</w:t>
            </w:r>
          </w:p>
          <w:p w14:paraId="4867996E" w14:textId="77777777" w:rsidR="00AD120C" w:rsidRPr="00355205" w:rsidRDefault="00AD120C" w:rsidP="00AD120C">
            <w:pPr>
              <w:ind w:left="454"/>
              <w:rPr>
                <w:rFonts w:cs="Arial"/>
                <w:color w:val="FF6600"/>
                <w:sz w:val="28"/>
                <w:szCs w:val="28"/>
              </w:rPr>
            </w:pPr>
            <w:r w:rsidRPr="00355205">
              <w:rPr>
                <w:rFonts w:cs="Arial"/>
                <w:color w:val="FF6600"/>
                <w:sz w:val="28"/>
                <w:szCs w:val="28"/>
              </w:rPr>
              <w:t>Partially Achieved (and ongoing).</w:t>
            </w:r>
          </w:p>
          <w:p w14:paraId="4975F49E" w14:textId="77777777" w:rsidR="001104C7" w:rsidRPr="00127BAA" w:rsidRDefault="001104C7" w:rsidP="008D7D19">
            <w:pPr>
              <w:widowControl/>
              <w:autoSpaceDE w:val="0"/>
              <w:autoSpaceDN w:val="0"/>
              <w:adjustRightInd w:val="0"/>
              <w:ind w:left="437"/>
              <w:rPr>
                <w:rFonts w:cs="Arial"/>
                <w:sz w:val="28"/>
                <w:szCs w:val="28"/>
              </w:rPr>
            </w:pPr>
          </w:p>
          <w:p w14:paraId="4D361B34" w14:textId="77777777" w:rsidR="00AD120C" w:rsidRPr="00355205" w:rsidRDefault="001104C7" w:rsidP="00AD120C">
            <w:pPr>
              <w:ind w:left="454"/>
              <w:rPr>
                <w:rFonts w:cs="Arial"/>
                <w:color w:val="FF6600"/>
                <w:sz w:val="28"/>
                <w:szCs w:val="28"/>
              </w:rPr>
            </w:pPr>
            <w:r w:rsidRPr="00127BAA">
              <w:rPr>
                <w:rFonts w:cs="Arial"/>
                <w:sz w:val="28"/>
                <w:szCs w:val="28"/>
              </w:rPr>
              <w:t>Increase in number of applications received from under-represented groups ie; women, young people, people with disabilities and those from ethnic minority backgrounds</w:t>
            </w:r>
            <w:r>
              <w:rPr>
                <w:rFonts w:cs="Arial"/>
                <w:sz w:val="28"/>
                <w:szCs w:val="28"/>
              </w:rPr>
              <w:t xml:space="preserve">. </w:t>
            </w:r>
            <w:r w:rsidRPr="006975CE">
              <w:rPr>
                <w:rFonts w:cs="Arial"/>
                <w:color w:val="FF0000"/>
                <w:sz w:val="28"/>
                <w:szCs w:val="28"/>
              </w:rPr>
              <w:t>[By when: 2013]</w:t>
            </w:r>
            <w:r w:rsidRPr="00127BAA">
              <w:rPr>
                <w:rFonts w:cs="Arial"/>
                <w:sz w:val="28"/>
                <w:szCs w:val="28"/>
              </w:rPr>
              <w:br/>
            </w:r>
            <w:r w:rsidR="00AD120C" w:rsidRPr="00355205">
              <w:rPr>
                <w:rFonts w:cs="Arial"/>
                <w:color w:val="FF6600"/>
                <w:sz w:val="28"/>
                <w:szCs w:val="28"/>
              </w:rPr>
              <w:t>Partially Achieved (and ongoing).</w:t>
            </w:r>
          </w:p>
          <w:p w14:paraId="2FBE7082" w14:textId="77777777" w:rsidR="001104C7" w:rsidRPr="00127BAA" w:rsidRDefault="001104C7" w:rsidP="00AD120C">
            <w:pPr>
              <w:widowControl/>
              <w:autoSpaceDE w:val="0"/>
              <w:autoSpaceDN w:val="0"/>
              <w:adjustRightInd w:val="0"/>
              <w:rPr>
                <w:rFonts w:cs="Arial"/>
                <w:sz w:val="28"/>
                <w:szCs w:val="28"/>
              </w:rPr>
            </w:pPr>
          </w:p>
          <w:p w14:paraId="37EF042B" w14:textId="77777777" w:rsidR="001104C7" w:rsidRDefault="001104C7" w:rsidP="00FC4FB3">
            <w:pPr>
              <w:widowControl/>
              <w:numPr>
                <w:ilvl w:val="0"/>
                <w:numId w:val="14"/>
              </w:numPr>
              <w:tabs>
                <w:tab w:val="clear" w:pos="720"/>
              </w:tabs>
              <w:ind w:left="437"/>
              <w:rPr>
                <w:rFonts w:cs="Arial"/>
                <w:sz w:val="28"/>
                <w:szCs w:val="28"/>
              </w:rPr>
            </w:pPr>
            <w:r w:rsidRPr="00127BAA">
              <w:rPr>
                <w:rFonts w:cs="Arial"/>
                <w:sz w:val="28"/>
                <w:szCs w:val="28"/>
              </w:rPr>
              <w:t>Increase in successful projects specifically benefitting under-represented groups ie; women, young people, people with disabilities and those from ethnic minority backgrounds</w:t>
            </w:r>
            <w:r>
              <w:rPr>
                <w:rFonts w:cs="Arial"/>
                <w:sz w:val="28"/>
                <w:szCs w:val="28"/>
              </w:rPr>
              <w:t xml:space="preserve">. </w:t>
            </w:r>
            <w:r w:rsidRPr="006975CE">
              <w:rPr>
                <w:rFonts w:cs="Arial"/>
                <w:color w:val="FF0000"/>
                <w:sz w:val="28"/>
                <w:szCs w:val="28"/>
              </w:rPr>
              <w:t>[By when: 2013]</w:t>
            </w:r>
          </w:p>
          <w:p w14:paraId="677FB066" w14:textId="77777777" w:rsidR="00AD120C" w:rsidRPr="00355205" w:rsidRDefault="00AD120C" w:rsidP="00AD120C">
            <w:pPr>
              <w:ind w:left="454"/>
              <w:rPr>
                <w:rFonts w:cs="Arial"/>
                <w:color w:val="FF6600"/>
                <w:sz w:val="28"/>
                <w:szCs w:val="28"/>
              </w:rPr>
            </w:pPr>
            <w:r w:rsidRPr="00355205">
              <w:rPr>
                <w:rFonts w:cs="Arial"/>
                <w:color w:val="FF6600"/>
                <w:sz w:val="28"/>
                <w:szCs w:val="28"/>
              </w:rPr>
              <w:t>Partially Achieved (and ongoing).</w:t>
            </w:r>
          </w:p>
          <w:p w14:paraId="289F1D89" w14:textId="77777777" w:rsidR="001104C7" w:rsidRDefault="001104C7" w:rsidP="00537A1E">
            <w:pPr>
              <w:widowControl/>
              <w:rPr>
                <w:rFonts w:cs="Arial"/>
                <w:sz w:val="28"/>
                <w:szCs w:val="28"/>
              </w:rPr>
            </w:pPr>
          </w:p>
          <w:p w14:paraId="7B3CDA7F" w14:textId="77777777" w:rsidR="001104C7" w:rsidRDefault="001104C7" w:rsidP="00FC4FB3">
            <w:pPr>
              <w:widowControl/>
              <w:numPr>
                <w:ilvl w:val="0"/>
                <w:numId w:val="14"/>
              </w:numPr>
              <w:tabs>
                <w:tab w:val="clear" w:pos="720"/>
              </w:tabs>
              <w:ind w:left="437"/>
              <w:rPr>
                <w:rFonts w:cs="Arial"/>
                <w:sz w:val="28"/>
                <w:szCs w:val="28"/>
              </w:rPr>
            </w:pPr>
            <w:r>
              <w:rPr>
                <w:rFonts w:cs="Arial"/>
                <w:sz w:val="28"/>
                <w:szCs w:val="28"/>
              </w:rPr>
              <w:t xml:space="preserve">Increase </w:t>
            </w:r>
            <w:r w:rsidRPr="001B364B">
              <w:rPr>
                <w:rFonts w:cs="Arial"/>
                <w:sz w:val="28"/>
                <w:szCs w:val="28"/>
              </w:rPr>
              <w:t>in funding applications that will improve community relations, address sectarianism and conflict issues.</w:t>
            </w:r>
          </w:p>
          <w:p w14:paraId="68973026" w14:textId="77777777" w:rsidR="00490D22" w:rsidRPr="004448D8" w:rsidRDefault="00490D22" w:rsidP="00490D22">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0B1EFEF2" w14:textId="77777777" w:rsidR="00C970BE" w:rsidRPr="00C970BE" w:rsidRDefault="00C970BE" w:rsidP="001104C7">
            <w:pPr>
              <w:widowControl/>
              <w:rPr>
                <w:rFonts w:cs="Arial"/>
                <w:szCs w:val="24"/>
              </w:rPr>
            </w:pPr>
          </w:p>
        </w:tc>
        <w:tc>
          <w:tcPr>
            <w:tcW w:w="7371" w:type="dxa"/>
            <w:vMerge w:val="restart"/>
            <w:tcBorders>
              <w:top w:val="single" w:sz="4" w:space="0" w:color="auto"/>
              <w:left w:val="single" w:sz="4" w:space="0" w:color="auto"/>
              <w:right w:val="single" w:sz="4" w:space="0" w:color="auto"/>
            </w:tcBorders>
          </w:tcPr>
          <w:p w14:paraId="3F2734EC" w14:textId="77777777" w:rsidR="001104C7" w:rsidRDefault="001104C7" w:rsidP="00FC4FB3">
            <w:pPr>
              <w:numPr>
                <w:ilvl w:val="0"/>
                <w:numId w:val="26"/>
              </w:numPr>
              <w:rPr>
                <w:rFonts w:cs="Arial"/>
                <w:sz w:val="28"/>
                <w:szCs w:val="28"/>
              </w:rPr>
            </w:pPr>
            <w:r>
              <w:rPr>
                <w:rFonts w:cs="Arial"/>
                <w:sz w:val="28"/>
                <w:szCs w:val="28"/>
              </w:rPr>
              <w:t>Pro-active activities to target rural women and women’s groups to encourage RDP funding applications</w:t>
            </w:r>
            <w:r w:rsidR="00970434">
              <w:rPr>
                <w:rFonts w:cs="Arial"/>
                <w:sz w:val="28"/>
                <w:szCs w:val="28"/>
              </w:rPr>
              <w:t>.</w:t>
            </w:r>
          </w:p>
          <w:p w14:paraId="5E26259D" w14:textId="77777777" w:rsidR="00627DE9" w:rsidRPr="004448D8" w:rsidRDefault="00627DE9" w:rsidP="00627DE9">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87DD6BE" w14:textId="77777777" w:rsidR="001104C7" w:rsidRDefault="001104C7">
            <w:pPr>
              <w:rPr>
                <w:rFonts w:cs="Arial"/>
                <w:sz w:val="28"/>
                <w:szCs w:val="28"/>
              </w:rPr>
            </w:pPr>
          </w:p>
          <w:p w14:paraId="0EA427A5" w14:textId="77777777" w:rsidR="001104C7" w:rsidRDefault="001104C7" w:rsidP="00FC4FB3">
            <w:pPr>
              <w:numPr>
                <w:ilvl w:val="0"/>
                <w:numId w:val="26"/>
              </w:numPr>
              <w:rPr>
                <w:rFonts w:cs="Arial"/>
                <w:sz w:val="28"/>
                <w:szCs w:val="28"/>
              </w:rPr>
            </w:pPr>
            <w:r>
              <w:rPr>
                <w:rFonts w:cs="Arial"/>
                <w:sz w:val="28"/>
                <w:szCs w:val="28"/>
              </w:rPr>
              <w:t>Pro-active activities to target young people and other under-represented groups to encourage RDP funding applications</w:t>
            </w:r>
            <w:r w:rsidR="00970434">
              <w:rPr>
                <w:rFonts w:cs="Arial"/>
                <w:sz w:val="28"/>
                <w:szCs w:val="28"/>
              </w:rPr>
              <w:t>.</w:t>
            </w:r>
          </w:p>
          <w:p w14:paraId="4A9198B7" w14:textId="77777777" w:rsidR="00627DE9" w:rsidRPr="004448D8" w:rsidRDefault="00627DE9" w:rsidP="00627DE9">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4E9C9206" w14:textId="77777777" w:rsidR="001104C7" w:rsidRDefault="001104C7" w:rsidP="00993EED">
            <w:pPr>
              <w:rPr>
                <w:rFonts w:cs="Arial"/>
                <w:sz w:val="28"/>
                <w:szCs w:val="28"/>
              </w:rPr>
            </w:pPr>
          </w:p>
          <w:p w14:paraId="679ADF72" w14:textId="77777777" w:rsidR="00C970BE" w:rsidRDefault="001104C7" w:rsidP="00FC4FB3">
            <w:pPr>
              <w:numPr>
                <w:ilvl w:val="0"/>
                <w:numId w:val="26"/>
              </w:numPr>
              <w:rPr>
                <w:rFonts w:cs="Arial"/>
                <w:sz w:val="28"/>
                <w:szCs w:val="28"/>
              </w:rPr>
            </w:pPr>
            <w:r>
              <w:rPr>
                <w:rFonts w:cs="Arial"/>
                <w:sz w:val="28"/>
                <w:szCs w:val="28"/>
              </w:rPr>
              <w:t>Encourage suitable project applications that are likely to improve community relations, addressing sectarianism and conflict issues.</w:t>
            </w:r>
          </w:p>
          <w:p w14:paraId="3B7B0E80" w14:textId="77777777" w:rsidR="00820444" w:rsidRPr="004448D8" w:rsidRDefault="00820444" w:rsidP="00820444">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AE82887" w14:textId="77777777" w:rsidR="001104C7" w:rsidRPr="00C970BE" w:rsidRDefault="001104C7" w:rsidP="00C970BE">
            <w:pPr>
              <w:ind w:left="739"/>
              <w:rPr>
                <w:rFonts w:cs="Arial"/>
                <w:color w:val="FF0000"/>
                <w:sz w:val="28"/>
                <w:szCs w:val="28"/>
              </w:rPr>
            </w:pPr>
          </w:p>
        </w:tc>
      </w:tr>
      <w:tr w:rsidR="001104C7" w14:paraId="4F961B3A" w14:textId="77777777" w:rsidTr="001104C7">
        <w:trPr>
          <w:trHeight w:val="1932"/>
        </w:trPr>
        <w:tc>
          <w:tcPr>
            <w:tcW w:w="2601" w:type="dxa"/>
            <w:vMerge/>
            <w:tcBorders>
              <w:left w:val="single" w:sz="4" w:space="0" w:color="auto"/>
              <w:right w:val="single" w:sz="4" w:space="0" w:color="auto"/>
            </w:tcBorders>
          </w:tcPr>
          <w:p w14:paraId="1FCBDB77" w14:textId="77777777" w:rsidR="001104C7" w:rsidRDefault="001104C7">
            <w:pPr>
              <w:rPr>
                <w:rFonts w:cs="Arial"/>
                <w:b/>
                <w:sz w:val="28"/>
                <w:szCs w:val="28"/>
              </w:rPr>
            </w:pPr>
          </w:p>
        </w:tc>
        <w:tc>
          <w:tcPr>
            <w:tcW w:w="5387" w:type="dxa"/>
            <w:vMerge/>
            <w:tcBorders>
              <w:left w:val="single" w:sz="4" w:space="0" w:color="auto"/>
              <w:right w:val="single" w:sz="4" w:space="0" w:color="auto"/>
            </w:tcBorders>
          </w:tcPr>
          <w:p w14:paraId="6AAF269D" w14:textId="77777777" w:rsidR="001104C7" w:rsidRPr="006A14F1" w:rsidRDefault="001104C7" w:rsidP="006668C3">
            <w:pPr>
              <w:numPr>
                <w:ilvl w:val="0"/>
                <w:numId w:val="14"/>
              </w:numPr>
              <w:tabs>
                <w:tab w:val="clear" w:pos="720"/>
              </w:tabs>
              <w:autoSpaceDE w:val="0"/>
              <w:autoSpaceDN w:val="0"/>
              <w:adjustRightInd w:val="0"/>
              <w:ind w:left="437"/>
              <w:rPr>
                <w:rFonts w:cs="Arial"/>
                <w:sz w:val="28"/>
                <w:szCs w:val="28"/>
                <w:highlight w:val="cyan"/>
              </w:rPr>
            </w:pPr>
          </w:p>
        </w:tc>
        <w:tc>
          <w:tcPr>
            <w:tcW w:w="7371" w:type="dxa"/>
            <w:vMerge/>
            <w:tcBorders>
              <w:left w:val="single" w:sz="4" w:space="0" w:color="auto"/>
              <w:right w:val="single" w:sz="4" w:space="0" w:color="auto"/>
            </w:tcBorders>
          </w:tcPr>
          <w:p w14:paraId="5C6952B0" w14:textId="77777777" w:rsidR="001104C7" w:rsidRDefault="001104C7">
            <w:pPr>
              <w:rPr>
                <w:rFonts w:cs="Arial"/>
                <w:sz w:val="28"/>
                <w:szCs w:val="28"/>
              </w:rPr>
            </w:pPr>
          </w:p>
        </w:tc>
      </w:tr>
      <w:tr w:rsidR="001104C7" w14:paraId="13D9F198" w14:textId="77777777" w:rsidTr="001104C7">
        <w:trPr>
          <w:trHeight w:val="1932"/>
        </w:trPr>
        <w:tc>
          <w:tcPr>
            <w:tcW w:w="2601" w:type="dxa"/>
            <w:vMerge/>
            <w:tcBorders>
              <w:left w:val="single" w:sz="4" w:space="0" w:color="auto"/>
              <w:right w:val="single" w:sz="4" w:space="0" w:color="auto"/>
            </w:tcBorders>
          </w:tcPr>
          <w:p w14:paraId="4C9F727C" w14:textId="77777777" w:rsidR="001104C7" w:rsidRDefault="001104C7">
            <w:pPr>
              <w:rPr>
                <w:rFonts w:cs="Arial"/>
                <w:b/>
                <w:sz w:val="28"/>
                <w:szCs w:val="28"/>
              </w:rPr>
            </w:pPr>
          </w:p>
        </w:tc>
        <w:tc>
          <w:tcPr>
            <w:tcW w:w="12758" w:type="dxa"/>
            <w:gridSpan w:val="2"/>
            <w:tcBorders>
              <w:left w:val="single" w:sz="4" w:space="0" w:color="auto"/>
              <w:right w:val="single" w:sz="4" w:space="0" w:color="auto"/>
            </w:tcBorders>
            <w:shd w:val="clear" w:color="auto" w:fill="auto"/>
          </w:tcPr>
          <w:p w14:paraId="1BF7E6E6" w14:textId="77777777" w:rsidR="001104C7" w:rsidRPr="006975CE" w:rsidRDefault="001104C7" w:rsidP="006975CE">
            <w:pPr>
              <w:widowControl/>
              <w:autoSpaceDE w:val="0"/>
              <w:autoSpaceDN w:val="0"/>
              <w:adjustRightInd w:val="0"/>
              <w:rPr>
                <w:rFonts w:cs="Arial"/>
                <w:b/>
                <w:color w:val="0000FF"/>
                <w:szCs w:val="24"/>
                <w:u w:val="single"/>
                <w:lang w:eastAsia="en-GB"/>
              </w:rPr>
            </w:pPr>
            <w:r w:rsidRPr="006975CE">
              <w:rPr>
                <w:rFonts w:cs="Arial"/>
                <w:b/>
                <w:color w:val="0000FF"/>
                <w:szCs w:val="24"/>
                <w:u w:val="single"/>
                <w:lang w:eastAsia="en-GB"/>
              </w:rPr>
              <w:t>Progress to Date</w:t>
            </w:r>
          </w:p>
          <w:p w14:paraId="1061D5F5" w14:textId="77777777" w:rsidR="006975CE" w:rsidRPr="00AD120C" w:rsidRDefault="006975CE" w:rsidP="00D748CC">
            <w:pPr>
              <w:rPr>
                <w:rFonts w:cs="Arial"/>
                <w:szCs w:val="24"/>
              </w:rPr>
            </w:pPr>
          </w:p>
          <w:p w14:paraId="1459C7A9" w14:textId="77777777" w:rsidR="00AD120C" w:rsidRPr="00AD120C" w:rsidRDefault="00AD120C" w:rsidP="00D748CC">
            <w:pPr>
              <w:rPr>
                <w:rFonts w:cs="Arial"/>
                <w:b/>
                <w:color w:val="0000FF"/>
                <w:szCs w:val="24"/>
                <w:lang w:eastAsia="en-GB"/>
              </w:rPr>
            </w:pPr>
            <w:r w:rsidRPr="00AD120C">
              <w:rPr>
                <w:rFonts w:cs="Arial"/>
                <w:b/>
                <w:color w:val="0000FF"/>
                <w:szCs w:val="24"/>
                <w:lang w:eastAsia="en-GB"/>
              </w:rPr>
              <w:t>Women’s Groups</w:t>
            </w:r>
          </w:p>
          <w:p w14:paraId="534D65F3" w14:textId="77777777" w:rsidR="001104C7" w:rsidRPr="00A437EC" w:rsidRDefault="006975CE" w:rsidP="00D748CC">
            <w:pPr>
              <w:rPr>
                <w:rFonts w:cs="Arial"/>
                <w:color w:val="0000FF"/>
                <w:szCs w:val="24"/>
                <w:lang w:eastAsia="en-GB"/>
              </w:rPr>
            </w:pPr>
            <w:r w:rsidRPr="00DD63D3">
              <w:rPr>
                <w:rFonts w:cs="Arial"/>
                <w:color w:val="0000FF"/>
                <w:szCs w:val="24"/>
                <w:lang w:eastAsia="en-GB"/>
              </w:rPr>
              <w:t xml:space="preserve">Rural Development Division (RDD) </w:t>
            </w:r>
            <w:r w:rsidR="001104C7" w:rsidRPr="00A437EC">
              <w:rPr>
                <w:rFonts w:cs="Arial"/>
                <w:color w:val="0000FF"/>
                <w:szCs w:val="24"/>
                <w:lang w:eastAsia="en-GB"/>
              </w:rPr>
              <w:t xml:space="preserve">has engaged with women’s groups re Focus Farms to identify opportunities and encourage applications from this grouping. ICT training in agriculture is promoted through existing rural community groups and 32% of trainees are female. Within health and safety, communications have focused on the role of women and farm safety. A female targeted workshop was held with press and media coverage in February 2013. Female attendance at FarmSafe Awareness sessions has fluctuated between 18% and 21% </w:t>
            </w:r>
            <w:r w:rsidR="00970434" w:rsidRPr="00A437EC">
              <w:rPr>
                <w:rFonts w:cs="Arial"/>
                <w:color w:val="0000FF"/>
                <w:szCs w:val="24"/>
                <w:lang w:eastAsia="en-GB"/>
              </w:rPr>
              <w:t xml:space="preserve">during 2013 </w:t>
            </w:r>
            <w:r w:rsidR="001104C7" w:rsidRPr="00A437EC">
              <w:rPr>
                <w:rFonts w:cs="Arial"/>
                <w:color w:val="0000FF"/>
                <w:szCs w:val="24"/>
                <w:lang w:eastAsia="en-GB"/>
              </w:rPr>
              <w:t>and strategies are in place to encourage female participation including existing groups and YFC.</w:t>
            </w:r>
          </w:p>
          <w:p w14:paraId="5B4D0706" w14:textId="77777777" w:rsidR="00970434" w:rsidRPr="00A437EC" w:rsidRDefault="00970434" w:rsidP="00D748CC">
            <w:pPr>
              <w:rPr>
                <w:rFonts w:cs="Arial"/>
                <w:color w:val="0000FF"/>
                <w:szCs w:val="24"/>
                <w:lang w:eastAsia="en-GB"/>
              </w:rPr>
            </w:pPr>
          </w:p>
          <w:p w14:paraId="351352AA" w14:textId="77777777" w:rsidR="001104C7" w:rsidRPr="00A437EC" w:rsidRDefault="001104C7" w:rsidP="00D748CC">
            <w:pPr>
              <w:rPr>
                <w:rFonts w:cs="Arial"/>
                <w:color w:val="0000FF"/>
                <w:szCs w:val="24"/>
                <w:lang w:eastAsia="en-GB"/>
              </w:rPr>
            </w:pPr>
            <w:r w:rsidRPr="00A437EC">
              <w:rPr>
                <w:rFonts w:cs="Arial"/>
                <w:color w:val="0000FF"/>
                <w:szCs w:val="24"/>
                <w:lang w:eastAsia="en-GB"/>
              </w:rPr>
              <w:t xml:space="preserve">Work with Farm families on the Mentoring programme has paid off with 61% of mentoring sessions having at least 1 female participant. This was achieved by engaging the whole farm family. 7% of applicants are female business id holders.   </w:t>
            </w:r>
          </w:p>
          <w:p w14:paraId="4157034C" w14:textId="77777777" w:rsidR="001104C7" w:rsidRPr="00A437EC" w:rsidRDefault="001104C7" w:rsidP="00D748CC">
            <w:pPr>
              <w:rPr>
                <w:rFonts w:cs="Arial"/>
                <w:color w:val="0000FF"/>
                <w:szCs w:val="24"/>
                <w:lang w:eastAsia="en-GB"/>
              </w:rPr>
            </w:pPr>
          </w:p>
          <w:p w14:paraId="422655A6" w14:textId="77777777" w:rsidR="001104C7" w:rsidRPr="00A437EC" w:rsidRDefault="001104C7" w:rsidP="00D748CC">
            <w:pPr>
              <w:rPr>
                <w:rFonts w:cs="Arial"/>
                <w:color w:val="0000FF"/>
                <w:szCs w:val="24"/>
                <w:lang w:eastAsia="en-GB"/>
              </w:rPr>
            </w:pPr>
            <w:r w:rsidRPr="00A437EC">
              <w:rPr>
                <w:rFonts w:cs="Arial"/>
                <w:color w:val="0000FF"/>
                <w:szCs w:val="24"/>
                <w:lang w:eastAsia="en-GB"/>
              </w:rPr>
              <w:t>The Rural Network for NI facilitates a number of thematic working groups including Women in Rural Development comprising representatives from LAGs, Young Farmers Clubs of Ulster (YFCU), NIRWN and Countryside Services Ltd (CSL). The group held 3 events to highlight women in rural development and women in business featuring a mix of speaker presentations and stands which were attended by approximately 200 people. A good practice guide featuring some of the women who have received funding under the RDP and who have been involved in the Women’s Thematic Group activities throughout 2012 was published. This group also worked closely with the QUB research team with their work on gender mainstreaming the NIRDP and has fed into additional research on Gender Mainstreaming. The Women’s group has now closed with the completion of 3 events, a publication and factsheet</w:t>
            </w:r>
            <w:r w:rsidR="00970434" w:rsidRPr="00A437EC">
              <w:rPr>
                <w:rFonts w:cs="Arial"/>
                <w:color w:val="0000FF"/>
                <w:szCs w:val="24"/>
                <w:lang w:eastAsia="en-GB"/>
              </w:rPr>
              <w:t>.</w:t>
            </w:r>
          </w:p>
          <w:p w14:paraId="53B08F61" w14:textId="77777777" w:rsidR="00AD120C" w:rsidRDefault="00AD120C" w:rsidP="00D748CC">
            <w:pPr>
              <w:rPr>
                <w:rFonts w:cs="Arial"/>
                <w:color w:val="0000FF"/>
                <w:szCs w:val="24"/>
                <w:lang w:eastAsia="en-GB"/>
              </w:rPr>
            </w:pPr>
          </w:p>
          <w:p w14:paraId="3779606B" w14:textId="77777777" w:rsidR="001104C7" w:rsidRPr="00AD120C" w:rsidRDefault="00AD120C" w:rsidP="00D748CC">
            <w:pPr>
              <w:rPr>
                <w:rFonts w:cs="Arial"/>
                <w:b/>
                <w:color w:val="0000FF"/>
                <w:szCs w:val="24"/>
                <w:lang w:eastAsia="en-GB"/>
              </w:rPr>
            </w:pPr>
            <w:r w:rsidRPr="00AD120C">
              <w:rPr>
                <w:rFonts w:cs="Arial"/>
                <w:b/>
                <w:color w:val="0000FF"/>
                <w:szCs w:val="24"/>
                <w:lang w:eastAsia="en-GB"/>
              </w:rPr>
              <w:t>Children and Young People</w:t>
            </w:r>
          </w:p>
          <w:p w14:paraId="4674BD17" w14:textId="77777777" w:rsidR="001104C7" w:rsidRPr="00A437EC" w:rsidRDefault="001104C7" w:rsidP="00745FDF">
            <w:pPr>
              <w:autoSpaceDE w:val="0"/>
              <w:autoSpaceDN w:val="0"/>
              <w:rPr>
                <w:rFonts w:cs="Arial"/>
                <w:color w:val="0000FF"/>
                <w:szCs w:val="24"/>
                <w:lang w:eastAsia="en-GB"/>
              </w:rPr>
            </w:pPr>
            <w:r w:rsidRPr="00A437EC">
              <w:rPr>
                <w:rFonts w:cs="Arial"/>
                <w:color w:val="0000FF"/>
                <w:szCs w:val="24"/>
                <w:lang w:eastAsia="en-GB"/>
              </w:rPr>
              <w:t>The Children and Young People thematic working group comprise</w:t>
            </w:r>
            <w:r w:rsidR="00970434" w:rsidRPr="00A437EC">
              <w:rPr>
                <w:rFonts w:cs="Arial"/>
                <w:color w:val="0000FF"/>
                <w:szCs w:val="24"/>
                <w:lang w:eastAsia="en-GB"/>
              </w:rPr>
              <w:t>d of</w:t>
            </w:r>
            <w:r w:rsidRPr="00A437EC">
              <w:rPr>
                <w:rFonts w:cs="Arial"/>
                <w:color w:val="0000FF"/>
                <w:szCs w:val="24"/>
                <w:lang w:eastAsia="en-GB"/>
              </w:rPr>
              <w:t xml:space="preserve"> 15 members from across 4 local action group areas. Membership include</w:t>
            </w:r>
            <w:r w:rsidR="00970434" w:rsidRPr="00A437EC">
              <w:rPr>
                <w:rFonts w:cs="Arial"/>
                <w:color w:val="0000FF"/>
                <w:szCs w:val="24"/>
                <w:lang w:eastAsia="en-GB"/>
              </w:rPr>
              <w:t>d</w:t>
            </w:r>
            <w:r w:rsidRPr="00A437EC">
              <w:rPr>
                <w:rFonts w:cs="Arial"/>
                <w:color w:val="0000FF"/>
                <w:szCs w:val="24"/>
                <w:lang w:eastAsia="en-GB"/>
              </w:rPr>
              <w:t xml:space="preserve"> a health visitor, member of the NI Children’s and Young Peoples Strategic Partnership and an Area Manager for Early Years. This group was set up in November 2012 and usually met bi-monthly. Whilst</w:t>
            </w:r>
            <w:r w:rsidR="00A437EC" w:rsidRPr="00A437EC">
              <w:rPr>
                <w:rFonts w:cs="Arial"/>
                <w:color w:val="0000FF"/>
                <w:szCs w:val="24"/>
                <w:lang w:eastAsia="en-GB"/>
              </w:rPr>
              <w:t>, initially,</w:t>
            </w:r>
            <w:r w:rsidRPr="00A437EC">
              <w:rPr>
                <w:rFonts w:cs="Arial"/>
                <w:color w:val="0000FF"/>
                <w:szCs w:val="24"/>
                <w:lang w:eastAsia="en-GB"/>
              </w:rPr>
              <w:t xml:space="preserve"> there </w:t>
            </w:r>
            <w:r w:rsidR="00970434" w:rsidRPr="00A437EC">
              <w:rPr>
                <w:rFonts w:cs="Arial"/>
                <w:color w:val="0000FF"/>
                <w:szCs w:val="24"/>
                <w:lang w:eastAsia="en-GB"/>
              </w:rPr>
              <w:t>we</w:t>
            </w:r>
            <w:r w:rsidRPr="00A437EC">
              <w:rPr>
                <w:rFonts w:cs="Arial"/>
                <w:color w:val="0000FF"/>
                <w:szCs w:val="24"/>
                <w:lang w:eastAsia="en-GB"/>
              </w:rPr>
              <w:t xml:space="preserve">re no young members of the group, young people </w:t>
            </w:r>
            <w:r w:rsidR="00A437EC" w:rsidRPr="00A437EC">
              <w:rPr>
                <w:rFonts w:cs="Arial"/>
                <w:color w:val="0000FF"/>
                <w:szCs w:val="24"/>
                <w:lang w:eastAsia="en-GB"/>
              </w:rPr>
              <w:t xml:space="preserve">were invited </w:t>
            </w:r>
            <w:r w:rsidRPr="00A437EC">
              <w:rPr>
                <w:rFonts w:cs="Arial"/>
                <w:color w:val="0000FF"/>
                <w:szCs w:val="24"/>
                <w:lang w:eastAsia="en-GB"/>
              </w:rPr>
              <w:t xml:space="preserve">to present to the group and use the linkages which the TWG members have to engage with young people, such as Youth Action, YFCU, YMCA and LAGs. These linkages have secured attendance at European events, </w:t>
            </w:r>
            <w:r w:rsidR="00A437EC" w:rsidRPr="00A437EC">
              <w:rPr>
                <w:rFonts w:cs="Arial"/>
                <w:color w:val="0000FF"/>
                <w:szCs w:val="24"/>
                <w:lang w:eastAsia="en-GB"/>
              </w:rPr>
              <w:t>such as</w:t>
            </w:r>
            <w:r w:rsidRPr="00A437EC">
              <w:rPr>
                <w:rFonts w:cs="Arial"/>
                <w:color w:val="0000FF"/>
                <w:szCs w:val="24"/>
                <w:lang w:eastAsia="en-GB"/>
              </w:rPr>
              <w:t xml:space="preserve"> a seminar on the ENRD Youth and Young Farmers Initiative on 11/12 December, where 2 young farmers participated; and also the attendance of approx 25 young people to the youth consultation event on the Rural Development Programme. </w:t>
            </w:r>
            <w:r w:rsidR="00A437EC" w:rsidRPr="00A437EC">
              <w:rPr>
                <w:rFonts w:cs="Arial"/>
                <w:color w:val="0000FF"/>
                <w:szCs w:val="24"/>
                <w:lang w:eastAsia="en-GB"/>
              </w:rPr>
              <w:t>The group</w:t>
            </w:r>
            <w:r w:rsidRPr="00A437EC">
              <w:rPr>
                <w:rFonts w:cs="Arial"/>
                <w:color w:val="0000FF"/>
                <w:szCs w:val="24"/>
                <w:lang w:eastAsia="en-GB"/>
              </w:rPr>
              <w:t xml:space="preserve"> also facilitated a youth co-operation workshop at the UK NRN conference in Cardiff. Also as part of the outcome from the TWG </w:t>
            </w:r>
            <w:r w:rsidR="00A437EC" w:rsidRPr="00A437EC">
              <w:rPr>
                <w:rFonts w:cs="Arial"/>
                <w:color w:val="0000FF"/>
                <w:szCs w:val="24"/>
                <w:lang w:eastAsia="en-GB"/>
              </w:rPr>
              <w:t>it was</w:t>
            </w:r>
            <w:r w:rsidRPr="00A437EC">
              <w:rPr>
                <w:rFonts w:cs="Arial"/>
                <w:color w:val="0000FF"/>
                <w:szCs w:val="24"/>
                <w:lang w:eastAsia="en-GB"/>
              </w:rPr>
              <w:t xml:space="preserve"> propose</w:t>
            </w:r>
            <w:r w:rsidR="00A437EC" w:rsidRPr="00A437EC">
              <w:rPr>
                <w:rFonts w:cs="Arial"/>
                <w:color w:val="0000FF"/>
                <w:szCs w:val="24"/>
                <w:lang w:eastAsia="en-GB"/>
              </w:rPr>
              <w:t>d</w:t>
            </w:r>
            <w:r w:rsidRPr="00A437EC">
              <w:rPr>
                <w:rFonts w:cs="Arial"/>
                <w:color w:val="0000FF"/>
                <w:szCs w:val="24"/>
                <w:lang w:eastAsia="en-GB"/>
              </w:rPr>
              <w:t xml:space="preserve"> to implement a project seeking to include rural youth into new LEADER strategies 2014</w:t>
            </w:r>
            <w:r w:rsidRPr="00A437EC">
              <w:rPr>
                <w:rFonts w:ascii="Cambria Math" w:hAnsi="Cambria Math" w:cs="Cambria Math"/>
                <w:color w:val="0000FF"/>
                <w:szCs w:val="24"/>
                <w:lang w:eastAsia="en-GB"/>
              </w:rPr>
              <w:t>‐</w:t>
            </w:r>
            <w:r w:rsidRPr="00A437EC">
              <w:rPr>
                <w:rFonts w:cs="Arial"/>
                <w:color w:val="0000FF"/>
                <w:szCs w:val="24"/>
                <w:lang w:eastAsia="en-GB"/>
              </w:rPr>
              <w:t>2020.</w:t>
            </w:r>
          </w:p>
          <w:p w14:paraId="0786FB7E" w14:textId="77777777" w:rsidR="001104C7" w:rsidRPr="00A437EC" w:rsidRDefault="001104C7" w:rsidP="00D748CC">
            <w:pPr>
              <w:rPr>
                <w:rFonts w:cs="Arial"/>
                <w:color w:val="0000FF"/>
                <w:szCs w:val="24"/>
                <w:lang w:eastAsia="en-GB"/>
              </w:rPr>
            </w:pPr>
          </w:p>
          <w:p w14:paraId="606AC5F9" w14:textId="77777777" w:rsidR="001104C7" w:rsidRPr="00A437EC" w:rsidRDefault="001104C7" w:rsidP="00D748CC">
            <w:pPr>
              <w:rPr>
                <w:rFonts w:cs="Arial"/>
                <w:color w:val="0000FF"/>
                <w:szCs w:val="24"/>
                <w:lang w:eastAsia="en-GB"/>
              </w:rPr>
            </w:pPr>
            <w:r w:rsidRPr="00A437EC">
              <w:rPr>
                <w:rFonts w:cs="Arial"/>
                <w:color w:val="0000FF"/>
                <w:szCs w:val="24"/>
                <w:lang w:eastAsia="en-GB"/>
              </w:rPr>
              <w:t>Meetings and liaison with a range of community &amp; youth providers including Youth Action, Young Farmers Clubs, Inside Out, Statutory Youth Service etc</w:t>
            </w:r>
            <w:r w:rsidR="00A437EC" w:rsidRPr="00A437EC">
              <w:rPr>
                <w:rFonts w:cs="Arial"/>
                <w:color w:val="0000FF"/>
                <w:szCs w:val="24"/>
                <w:lang w:eastAsia="en-GB"/>
              </w:rPr>
              <w:t>.</w:t>
            </w:r>
            <w:r w:rsidRPr="00A437EC">
              <w:rPr>
                <w:rFonts w:cs="Arial"/>
                <w:color w:val="0000FF"/>
                <w:szCs w:val="24"/>
                <w:lang w:eastAsia="en-GB"/>
              </w:rPr>
              <w:t xml:space="preserve"> </w:t>
            </w:r>
            <w:r w:rsidR="00A437EC" w:rsidRPr="00A437EC">
              <w:rPr>
                <w:rFonts w:cs="Arial"/>
                <w:color w:val="0000FF"/>
                <w:szCs w:val="24"/>
                <w:lang w:eastAsia="en-GB"/>
              </w:rPr>
              <w:t>took place</w:t>
            </w:r>
            <w:r w:rsidRPr="00A437EC">
              <w:rPr>
                <w:rFonts w:cs="Arial"/>
                <w:color w:val="0000FF"/>
                <w:szCs w:val="24"/>
                <w:lang w:eastAsia="en-GB"/>
              </w:rPr>
              <w:t>.</w:t>
            </w:r>
          </w:p>
          <w:p w14:paraId="7B39B9F2" w14:textId="77777777" w:rsidR="001104C7" w:rsidRPr="00A437EC" w:rsidRDefault="001104C7" w:rsidP="00D748CC">
            <w:pPr>
              <w:rPr>
                <w:rFonts w:cs="Arial"/>
                <w:color w:val="0000FF"/>
                <w:szCs w:val="24"/>
                <w:lang w:eastAsia="en-GB"/>
              </w:rPr>
            </w:pPr>
          </w:p>
          <w:p w14:paraId="709F669B" w14:textId="77777777" w:rsidR="001104C7" w:rsidRPr="00A437EC" w:rsidRDefault="001104C7" w:rsidP="00D748CC">
            <w:pPr>
              <w:rPr>
                <w:rFonts w:cs="Arial"/>
                <w:color w:val="0000FF"/>
                <w:szCs w:val="24"/>
                <w:lang w:eastAsia="en-GB"/>
              </w:rPr>
            </w:pPr>
            <w:r w:rsidRPr="00A437EC">
              <w:rPr>
                <w:rFonts w:cs="Arial"/>
                <w:color w:val="0000FF"/>
                <w:szCs w:val="24"/>
                <w:lang w:eastAsia="en-GB"/>
              </w:rPr>
              <w:t xml:space="preserve">Under the Axis 3 measures of the NIRDP 2007-13 the monitoring of project outputs and results commenced.  Reports </w:t>
            </w:r>
            <w:r w:rsidR="00A437EC" w:rsidRPr="00A437EC">
              <w:rPr>
                <w:rFonts w:cs="Arial"/>
                <w:color w:val="0000FF"/>
                <w:szCs w:val="24"/>
                <w:lang w:eastAsia="en-GB"/>
              </w:rPr>
              <w:t>up to the end of 2013</w:t>
            </w:r>
            <w:r w:rsidRPr="00A437EC">
              <w:rPr>
                <w:rFonts w:cs="Arial"/>
                <w:color w:val="0000FF"/>
                <w:szCs w:val="24"/>
                <w:lang w:eastAsia="en-GB"/>
              </w:rPr>
              <w:t xml:space="preserve"> indicate</w:t>
            </w:r>
            <w:r w:rsidR="00EE3EDD">
              <w:rPr>
                <w:rFonts w:cs="Arial"/>
                <w:color w:val="0000FF"/>
                <w:szCs w:val="24"/>
                <w:lang w:eastAsia="en-GB"/>
              </w:rPr>
              <w:t>d</w:t>
            </w:r>
            <w:r w:rsidRPr="00A437EC">
              <w:rPr>
                <w:rFonts w:cs="Arial"/>
                <w:color w:val="0000FF"/>
                <w:szCs w:val="24"/>
                <w:lang w:eastAsia="en-GB"/>
              </w:rPr>
              <w:t xml:space="preserve"> that the target for 5% of Axis 3 spend towards projects benefiting children and young people </w:t>
            </w:r>
            <w:r w:rsidR="00A437EC" w:rsidRPr="00A437EC">
              <w:rPr>
                <w:rFonts w:cs="Arial"/>
                <w:color w:val="0000FF"/>
                <w:szCs w:val="24"/>
                <w:lang w:eastAsia="en-GB"/>
              </w:rPr>
              <w:t>wa</w:t>
            </w:r>
            <w:r w:rsidRPr="00A437EC">
              <w:rPr>
                <w:rFonts w:cs="Arial"/>
                <w:color w:val="0000FF"/>
                <w:szCs w:val="24"/>
                <w:lang w:eastAsia="en-GB"/>
              </w:rPr>
              <w:t xml:space="preserve">s on track to be achieved by the end of the programme. By the end of November 2013 of the 1,081 completed </w:t>
            </w:r>
            <w:r w:rsidR="00A437EC" w:rsidRPr="00A437EC">
              <w:rPr>
                <w:rFonts w:cs="Arial"/>
                <w:color w:val="0000FF"/>
                <w:szCs w:val="24"/>
                <w:lang w:eastAsia="en-GB"/>
              </w:rPr>
              <w:t>projects,</w:t>
            </w:r>
            <w:r w:rsidRPr="00A437EC">
              <w:rPr>
                <w:rFonts w:cs="Arial"/>
                <w:color w:val="0000FF"/>
                <w:szCs w:val="24"/>
                <w:lang w:eastAsia="en-GB"/>
              </w:rPr>
              <w:t xml:space="preserve"> 140 </w:t>
            </w:r>
            <w:r w:rsidR="00A437EC" w:rsidRPr="00A437EC">
              <w:rPr>
                <w:rFonts w:cs="Arial"/>
                <w:color w:val="0000FF"/>
                <w:szCs w:val="24"/>
                <w:lang w:eastAsia="en-GB"/>
              </w:rPr>
              <w:t>we</w:t>
            </w:r>
            <w:r w:rsidRPr="00A437EC">
              <w:rPr>
                <w:rFonts w:cs="Arial"/>
                <w:color w:val="0000FF"/>
                <w:szCs w:val="24"/>
                <w:lang w:eastAsia="en-GB"/>
              </w:rPr>
              <w:t>re recorded as benefiting children and young people. The total paid to these projects of £5.7 million representing 18.5% of grant paid to all completed projects.</w:t>
            </w:r>
          </w:p>
          <w:p w14:paraId="2E304584" w14:textId="77777777" w:rsidR="001104C7" w:rsidRDefault="001104C7" w:rsidP="00442E09">
            <w:pPr>
              <w:pStyle w:val="ListBullet"/>
              <w:numPr>
                <w:ilvl w:val="0"/>
                <w:numId w:val="0"/>
              </w:numPr>
              <w:tabs>
                <w:tab w:val="left" w:pos="720"/>
              </w:tabs>
              <w:spacing w:after="0"/>
              <w:jc w:val="both"/>
              <w:rPr>
                <w:rFonts w:eastAsia="Times New Roman"/>
                <w:color w:val="0000FF"/>
              </w:rPr>
            </w:pPr>
          </w:p>
          <w:p w14:paraId="0CE7A083" w14:textId="77777777" w:rsidR="00AD120C" w:rsidRPr="00AD120C" w:rsidRDefault="00AD120C" w:rsidP="00AD120C">
            <w:pPr>
              <w:rPr>
                <w:rFonts w:cs="Arial"/>
                <w:b/>
                <w:color w:val="0000FF"/>
                <w:szCs w:val="24"/>
                <w:lang w:eastAsia="en-GB"/>
              </w:rPr>
            </w:pPr>
            <w:r w:rsidRPr="00AD120C">
              <w:rPr>
                <w:rFonts w:cs="Arial"/>
                <w:b/>
                <w:color w:val="0000FF"/>
                <w:szCs w:val="24"/>
                <w:lang w:eastAsia="en-GB"/>
              </w:rPr>
              <w:t>Rural population</w:t>
            </w:r>
          </w:p>
          <w:p w14:paraId="2D0586FA" w14:textId="77777777" w:rsidR="001104C7" w:rsidRPr="00A437EC" w:rsidRDefault="001104C7" w:rsidP="00442E09">
            <w:pPr>
              <w:pStyle w:val="ListBullet"/>
              <w:numPr>
                <w:ilvl w:val="0"/>
                <w:numId w:val="0"/>
              </w:numPr>
              <w:tabs>
                <w:tab w:val="left" w:pos="720"/>
              </w:tabs>
              <w:spacing w:after="0"/>
              <w:jc w:val="both"/>
              <w:rPr>
                <w:rFonts w:eastAsia="Times New Roman"/>
                <w:color w:val="0000FF"/>
              </w:rPr>
            </w:pPr>
            <w:r w:rsidRPr="00A437EC">
              <w:rPr>
                <w:rFonts w:eastAsia="Times New Roman"/>
                <w:color w:val="0000FF"/>
              </w:rPr>
              <w:t xml:space="preserve">Under Axis 3 measure 3.5, village renewal, projects submitted for funding </w:t>
            </w:r>
            <w:r w:rsidR="00A437EC" w:rsidRPr="00A437EC">
              <w:rPr>
                <w:rFonts w:eastAsia="Times New Roman"/>
                <w:color w:val="0000FF"/>
              </w:rPr>
              <w:t>we</w:t>
            </w:r>
            <w:r w:rsidRPr="00A437EC">
              <w:rPr>
                <w:rFonts w:eastAsia="Times New Roman"/>
                <w:color w:val="0000FF"/>
              </w:rPr>
              <w:t xml:space="preserve">re designed to address needs identified by the rural population. One objective </w:t>
            </w:r>
            <w:r w:rsidR="00A437EC" w:rsidRPr="00A437EC">
              <w:rPr>
                <w:rFonts w:eastAsia="Times New Roman"/>
                <w:color w:val="0000FF"/>
              </w:rPr>
              <w:t>wa</w:t>
            </w:r>
            <w:r w:rsidRPr="00A437EC">
              <w:rPr>
                <w:rFonts w:eastAsia="Times New Roman"/>
                <w:color w:val="0000FF"/>
              </w:rPr>
              <w:t>s to support integrated village initiatives which promote</w:t>
            </w:r>
            <w:r w:rsidR="00A437EC" w:rsidRPr="00A437EC">
              <w:rPr>
                <w:rFonts w:eastAsia="Times New Roman"/>
                <w:color w:val="0000FF"/>
              </w:rPr>
              <w:t>d</w:t>
            </w:r>
            <w:r w:rsidRPr="00A437EC">
              <w:rPr>
                <w:rFonts w:eastAsia="Times New Roman"/>
                <w:color w:val="0000FF"/>
              </w:rPr>
              <w:t xml:space="preserve"> cross-community development and regeneration</w:t>
            </w:r>
            <w:r w:rsidR="00490D22">
              <w:rPr>
                <w:rFonts w:eastAsia="Times New Roman"/>
                <w:color w:val="0000FF"/>
              </w:rPr>
              <w:t xml:space="preserve">, thereby, helping to contribute to the </w:t>
            </w:r>
            <w:r w:rsidR="00490D22" w:rsidRPr="00490D22">
              <w:rPr>
                <w:rFonts w:eastAsia="Times New Roman"/>
                <w:color w:val="0000FF"/>
              </w:rPr>
              <w:t>improvement of community relations, address sectarianism and conflict issues</w:t>
            </w:r>
            <w:r w:rsidRPr="00A437EC">
              <w:rPr>
                <w:rFonts w:eastAsia="Times New Roman"/>
                <w:color w:val="0000FF"/>
              </w:rPr>
              <w:t xml:space="preserve">. Over £10 million </w:t>
            </w:r>
            <w:r w:rsidR="00A437EC" w:rsidRPr="00A437EC">
              <w:rPr>
                <w:rFonts w:eastAsia="Times New Roman"/>
                <w:color w:val="0000FF"/>
              </w:rPr>
              <w:t>was</w:t>
            </w:r>
            <w:r w:rsidRPr="00A437EC">
              <w:rPr>
                <w:rFonts w:eastAsia="Times New Roman"/>
                <w:color w:val="0000FF"/>
              </w:rPr>
              <w:t xml:space="preserve"> committed to 198 community and council projects ranging from village plans, enhancement and streetscape improvement schemes, and community halls to recreation and games areas and allotments.</w:t>
            </w:r>
          </w:p>
          <w:p w14:paraId="4817DFF0" w14:textId="77777777" w:rsidR="001104C7" w:rsidRPr="00F67297" w:rsidRDefault="001104C7" w:rsidP="004A3C18">
            <w:pPr>
              <w:rPr>
                <w:rFonts w:cs="Arial"/>
                <w:color w:val="0000FF"/>
                <w:szCs w:val="24"/>
                <w:lang w:eastAsia="en-GB"/>
              </w:rPr>
            </w:pPr>
          </w:p>
          <w:p w14:paraId="56F6E017" w14:textId="77777777" w:rsidR="001104C7" w:rsidRPr="00F67297" w:rsidRDefault="001104C7" w:rsidP="00F67297">
            <w:pPr>
              <w:rPr>
                <w:rFonts w:cs="Arial"/>
                <w:b/>
                <w:color w:val="0000FF"/>
                <w:szCs w:val="24"/>
                <w:lang w:eastAsia="en-GB"/>
              </w:rPr>
            </w:pPr>
            <w:r w:rsidRPr="00F67297">
              <w:rPr>
                <w:rFonts w:cs="Arial"/>
                <w:b/>
                <w:color w:val="0000FF"/>
                <w:szCs w:val="24"/>
                <w:lang w:eastAsia="en-GB"/>
              </w:rPr>
              <w:t xml:space="preserve">2014-2020 Rural Development Programme </w:t>
            </w:r>
          </w:p>
          <w:p w14:paraId="57FFAD64" w14:textId="77777777" w:rsidR="00F67297" w:rsidRPr="00F67297" w:rsidRDefault="00F67297" w:rsidP="00F67297">
            <w:pPr>
              <w:rPr>
                <w:rFonts w:cs="Arial"/>
                <w:color w:val="0000FF"/>
                <w:szCs w:val="24"/>
                <w:lang w:eastAsia="en-GB"/>
              </w:rPr>
            </w:pPr>
            <w:r w:rsidRPr="00F67297">
              <w:rPr>
                <w:rFonts w:cs="Arial"/>
                <w:color w:val="0000FF"/>
                <w:szCs w:val="24"/>
                <w:lang w:eastAsia="en-GB"/>
              </w:rPr>
              <w:t>In the example provided above (Issue No. 7. – Improve equality monitoring, and data co-ordination) in relation to improvements made to the Department’s equality monitoring system for the RDP 2014-2020, this facilitated the potential to lead to better outcomes for our service users. An effective monitoring system would enhance the Department’s capacity to perform its Section 75 duties as it would highlight possible inequalities and provide the evidence base for positive action to remove any identified disadvantage or unfairness in the system for individuals.</w:t>
            </w:r>
          </w:p>
          <w:p w14:paraId="06ABC9C5" w14:textId="77777777" w:rsidR="00F67297" w:rsidRPr="00F67297" w:rsidRDefault="00F67297" w:rsidP="00F67297">
            <w:pPr>
              <w:rPr>
                <w:rFonts w:cs="Arial"/>
                <w:color w:val="0000FF"/>
                <w:szCs w:val="24"/>
                <w:lang w:eastAsia="en-GB"/>
              </w:rPr>
            </w:pPr>
          </w:p>
          <w:p w14:paraId="07684863" w14:textId="77777777" w:rsidR="001104C7" w:rsidRPr="00F67297" w:rsidRDefault="001104C7" w:rsidP="00F67297">
            <w:pPr>
              <w:rPr>
                <w:rFonts w:cs="Arial"/>
                <w:color w:val="0000FF"/>
                <w:szCs w:val="24"/>
                <w:lang w:eastAsia="en-GB"/>
              </w:rPr>
            </w:pPr>
            <w:r w:rsidRPr="00F67297">
              <w:rPr>
                <w:rFonts w:cs="Arial"/>
                <w:color w:val="0000FF"/>
                <w:szCs w:val="24"/>
                <w:lang w:eastAsia="en-GB"/>
              </w:rPr>
              <w:t>The RDP 2014-2020 EQIA was finalised as part of the programme approval. The EQIA set out a number of mitigating actions to ensure equality of opportunity for all potential beneficiaries of the Rural Development Programme. The mitigating recommendations were structured</w:t>
            </w:r>
            <w:r w:rsidR="00F67297" w:rsidRPr="00F67297">
              <w:rPr>
                <w:rFonts w:cs="Arial"/>
                <w:color w:val="0000FF"/>
                <w:szCs w:val="24"/>
                <w:lang w:eastAsia="en-GB"/>
              </w:rPr>
              <w:t xml:space="preserve"> around each of the Section 75 g</w:t>
            </w:r>
            <w:r w:rsidRPr="00F67297">
              <w:rPr>
                <w:rFonts w:cs="Arial"/>
                <w:color w:val="0000FF"/>
                <w:szCs w:val="24"/>
                <w:lang w:eastAsia="en-GB"/>
              </w:rPr>
              <w:t xml:space="preserve">roups examined as part of the EQIA. </w:t>
            </w:r>
          </w:p>
          <w:p w14:paraId="46ADABD2" w14:textId="77777777" w:rsidR="001104C7" w:rsidRDefault="00E10E7F" w:rsidP="00240971">
            <w:pPr>
              <w:rPr>
                <w:rFonts w:cs="Arial"/>
                <w:color w:val="0000FF"/>
                <w:szCs w:val="24"/>
                <w:lang w:eastAsia="en-GB"/>
              </w:rPr>
            </w:pPr>
            <w:r w:rsidRPr="00F67297">
              <w:rPr>
                <w:rFonts w:cs="Arial"/>
                <w:color w:val="0000FF"/>
                <w:szCs w:val="24"/>
                <w:lang w:eastAsia="en-GB"/>
              </w:rPr>
              <w:t>An Equality Action Plan w</w:t>
            </w:r>
            <w:r w:rsidR="001104C7" w:rsidRPr="00F67297">
              <w:rPr>
                <w:rFonts w:cs="Arial"/>
                <w:color w:val="0000FF"/>
                <w:szCs w:val="24"/>
                <w:lang w:eastAsia="en-GB"/>
              </w:rPr>
              <w:t xml:space="preserve">as </w:t>
            </w:r>
            <w:r w:rsidRPr="00F67297">
              <w:rPr>
                <w:rFonts w:cs="Arial"/>
                <w:color w:val="0000FF"/>
                <w:szCs w:val="24"/>
                <w:lang w:eastAsia="en-GB"/>
              </w:rPr>
              <w:t>developed which aligned</w:t>
            </w:r>
            <w:r w:rsidR="001104C7" w:rsidRPr="00F67297">
              <w:rPr>
                <w:rFonts w:cs="Arial"/>
                <w:color w:val="0000FF"/>
                <w:szCs w:val="24"/>
                <w:lang w:eastAsia="en-GB"/>
              </w:rPr>
              <w:t xml:space="preserve"> the EQIA mitigating recommendations against the key areas of programme implementation. The Action Plan w</w:t>
            </w:r>
            <w:r w:rsidRPr="00F67297">
              <w:rPr>
                <w:rFonts w:cs="Arial"/>
                <w:color w:val="0000FF"/>
                <w:szCs w:val="24"/>
                <w:lang w:eastAsia="en-GB"/>
              </w:rPr>
              <w:t xml:space="preserve">as </w:t>
            </w:r>
            <w:r w:rsidR="001104C7" w:rsidRPr="00F67297">
              <w:rPr>
                <w:rFonts w:cs="Arial"/>
                <w:color w:val="0000FF"/>
                <w:szCs w:val="24"/>
                <w:lang w:eastAsia="en-GB"/>
              </w:rPr>
              <w:t>updated biannually in advance of the Programme Monitoring Committee on the actions taken for each process. This help</w:t>
            </w:r>
            <w:r w:rsidRPr="00F67297">
              <w:rPr>
                <w:rFonts w:cs="Arial"/>
                <w:color w:val="0000FF"/>
                <w:szCs w:val="24"/>
                <w:lang w:eastAsia="en-GB"/>
              </w:rPr>
              <w:t>ed</w:t>
            </w:r>
            <w:r w:rsidR="001104C7" w:rsidRPr="00F67297">
              <w:rPr>
                <w:rFonts w:cs="Arial"/>
                <w:color w:val="0000FF"/>
                <w:szCs w:val="24"/>
                <w:lang w:eastAsia="en-GB"/>
              </w:rPr>
              <w:t xml:space="preserve"> to ensure that the mitigating a</w:t>
            </w:r>
            <w:r w:rsidRPr="00F67297">
              <w:rPr>
                <w:rFonts w:cs="Arial"/>
                <w:color w:val="0000FF"/>
                <w:szCs w:val="24"/>
                <w:lang w:eastAsia="en-GB"/>
              </w:rPr>
              <w:t>ctions recommended in the EQIA we</w:t>
            </w:r>
            <w:r w:rsidR="001104C7" w:rsidRPr="00F67297">
              <w:rPr>
                <w:rFonts w:cs="Arial"/>
                <w:color w:val="0000FF"/>
                <w:szCs w:val="24"/>
                <w:lang w:eastAsia="en-GB"/>
              </w:rPr>
              <w:t>re considered during further programme development and implementation.</w:t>
            </w:r>
          </w:p>
          <w:p w14:paraId="0FA5776D" w14:textId="77777777" w:rsidR="006668C3" w:rsidRDefault="006668C3" w:rsidP="00240971">
            <w:pPr>
              <w:rPr>
                <w:rFonts w:cs="Arial"/>
                <w:color w:val="0000FF"/>
                <w:szCs w:val="24"/>
                <w:lang w:eastAsia="en-GB"/>
              </w:rPr>
            </w:pPr>
          </w:p>
          <w:p w14:paraId="59E345CC" w14:textId="77777777" w:rsidR="006668C3" w:rsidRPr="006668C3" w:rsidRDefault="006668C3" w:rsidP="006668C3">
            <w:pPr>
              <w:shd w:val="clear" w:color="auto" w:fill="FFFFFF"/>
              <w:rPr>
                <w:rFonts w:cs="Arial"/>
                <w:color w:val="0000FF"/>
                <w:szCs w:val="24"/>
                <w:lang w:eastAsia="en-GB"/>
              </w:rPr>
            </w:pPr>
            <w:r w:rsidRPr="006668C3">
              <w:rPr>
                <w:rFonts w:cs="Arial"/>
                <w:color w:val="0000FF"/>
                <w:szCs w:val="24"/>
                <w:lang w:eastAsia="en-GB"/>
              </w:rPr>
              <w:t>Looking to the future, the UK will not be part of the next Rural Development Programming period (2021-2027) as the UK left the EU on 31 January 2020. Projects funded under the NI Rural Development Programme 2014-2020 will continue to receive funding for the lifetime of the project. The European Commission has advised that commitments can be made under the 2014-2020 RDP’s up until 2023 and receive EU funding until 31 December 2023 or until EU funds are exhausted (whichever is earlier).</w:t>
            </w:r>
          </w:p>
          <w:p w14:paraId="7EF97B99" w14:textId="77777777" w:rsidR="00AD120C" w:rsidRDefault="00AD120C" w:rsidP="00AD120C">
            <w:pPr>
              <w:rPr>
                <w:rFonts w:cs="Arial"/>
                <w:color w:val="0000FF"/>
                <w:szCs w:val="24"/>
                <w:lang w:eastAsia="en-GB"/>
              </w:rPr>
            </w:pPr>
          </w:p>
          <w:p w14:paraId="44078A47" w14:textId="77777777" w:rsidR="00AD120C" w:rsidRPr="0072542F" w:rsidRDefault="00AD120C" w:rsidP="00AD120C">
            <w:pPr>
              <w:rPr>
                <w:rFonts w:cs="Arial"/>
                <w:b/>
                <w:color w:val="0000FF"/>
                <w:szCs w:val="24"/>
                <w:lang w:eastAsia="en-GB"/>
              </w:rPr>
            </w:pPr>
            <w:r w:rsidRPr="0072542F">
              <w:rPr>
                <w:rFonts w:cs="Arial"/>
                <w:b/>
                <w:color w:val="0000FF"/>
                <w:szCs w:val="24"/>
                <w:lang w:eastAsia="en-GB"/>
              </w:rPr>
              <w:t>Conclusion</w:t>
            </w:r>
          </w:p>
          <w:p w14:paraId="5F95E0B2" w14:textId="608FB6C5" w:rsidR="0055315B" w:rsidRPr="00C970BE" w:rsidRDefault="00AD120C" w:rsidP="00F67297">
            <w:pPr>
              <w:rPr>
                <w:rFonts w:cs="Arial"/>
                <w:szCs w:val="24"/>
                <w:highlight w:val="cyan"/>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 for the “Intended Outcomes” (By when: </w:t>
            </w:r>
            <w:r>
              <w:rPr>
                <w:rFonts w:cs="Arial"/>
                <w:color w:val="0000FF"/>
                <w:szCs w:val="24"/>
                <w:lang w:eastAsia="en-GB"/>
              </w:rPr>
              <w:t>2013</w:t>
            </w:r>
            <w:r w:rsidRPr="00EB3505">
              <w:rPr>
                <w:rFonts w:cs="Arial"/>
                <w:color w:val="0000FF"/>
                <w:szCs w:val="24"/>
                <w:lang w:eastAsia="en-GB"/>
              </w:rPr>
              <w:t>) ha</w:t>
            </w:r>
            <w:r>
              <w:rPr>
                <w:rFonts w:cs="Arial"/>
                <w:color w:val="0000FF"/>
                <w:szCs w:val="24"/>
                <w:lang w:eastAsia="en-GB"/>
              </w:rPr>
              <w:t>s been</w:t>
            </w:r>
            <w:r w:rsidR="00490D22">
              <w:rPr>
                <w:rFonts w:cs="Arial"/>
                <w:color w:val="0000FF"/>
                <w:szCs w:val="24"/>
                <w:lang w:eastAsia="en-GB"/>
              </w:rPr>
              <w:t xml:space="preserve"> partially achieved.</w:t>
            </w:r>
          </w:p>
        </w:tc>
      </w:tr>
      <w:tr w:rsidR="001104C7" w14:paraId="32A1F273" w14:textId="77777777" w:rsidTr="001104C7">
        <w:tc>
          <w:tcPr>
            <w:tcW w:w="2601" w:type="dxa"/>
            <w:vMerge w:val="restart"/>
            <w:tcBorders>
              <w:top w:val="single" w:sz="4" w:space="0" w:color="auto"/>
              <w:left w:val="single" w:sz="4" w:space="0" w:color="auto"/>
              <w:right w:val="single" w:sz="4" w:space="0" w:color="auto"/>
            </w:tcBorders>
          </w:tcPr>
          <w:p w14:paraId="2B162166" w14:textId="77777777" w:rsidR="001104C7" w:rsidRDefault="001104C7">
            <w:pPr>
              <w:rPr>
                <w:rFonts w:cs="Arial"/>
                <w:b/>
                <w:sz w:val="28"/>
                <w:szCs w:val="28"/>
              </w:rPr>
            </w:pPr>
            <w:bookmarkStart w:id="2" w:name="OLE_LINK2"/>
            <w:r w:rsidRPr="00AD669C">
              <w:rPr>
                <w:rFonts w:cs="Arial"/>
                <w:b/>
                <w:sz w:val="28"/>
                <w:szCs w:val="28"/>
              </w:rPr>
              <w:t>9. Development opportunities for young people</w:t>
            </w:r>
            <w:bookmarkEnd w:id="2"/>
          </w:p>
          <w:p w14:paraId="0B0BFCFB" w14:textId="77777777" w:rsidR="001104C7" w:rsidRDefault="001104C7">
            <w:pPr>
              <w:rPr>
                <w:rFonts w:cs="Arial"/>
                <w:b/>
                <w:sz w:val="28"/>
                <w:szCs w:val="28"/>
              </w:rPr>
            </w:pPr>
          </w:p>
        </w:tc>
        <w:tc>
          <w:tcPr>
            <w:tcW w:w="5387" w:type="dxa"/>
            <w:tcBorders>
              <w:top w:val="single" w:sz="4" w:space="0" w:color="auto"/>
              <w:left w:val="single" w:sz="4" w:space="0" w:color="auto"/>
              <w:bottom w:val="single" w:sz="4" w:space="0" w:color="auto"/>
              <w:right w:val="single" w:sz="4" w:space="0" w:color="auto"/>
            </w:tcBorders>
          </w:tcPr>
          <w:p w14:paraId="65F4E221" w14:textId="77777777" w:rsidR="001104C7" w:rsidRDefault="001104C7" w:rsidP="001104C7">
            <w:pPr>
              <w:widowControl/>
              <w:numPr>
                <w:ilvl w:val="0"/>
                <w:numId w:val="14"/>
              </w:numPr>
              <w:tabs>
                <w:tab w:val="clear" w:pos="720"/>
              </w:tabs>
              <w:ind w:left="437"/>
              <w:rPr>
                <w:rFonts w:cs="Arial"/>
                <w:sz w:val="28"/>
                <w:szCs w:val="28"/>
              </w:rPr>
            </w:pPr>
            <w:r>
              <w:rPr>
                <w:rFonts w:cs="Arial"/>
                <w:sz w:val="28"/>
                <w:szCs w:val="28"/>
              </w:rPr>
              <w:t xml:space="preserve">CAFRE students have opportunities to benefit from work placements. </w:t>
            </w:r>
            <w:r w:rsidRPr="00F67297">
              <w:rPr>
                <w:rFonts w:cs="Arial"/>
                <w:color w:val="FF0000"/>
                <w:sz w:val="28"/>
                <w:szCs w:val="28"/>
              </w:rPr>
              <w:t xml:space="preserve">[By when: 2011] </w:t>
            </w:r>
          </w:p>
          <w:p w14:paraId="7E93E79F" w14:textId="77777777" w:rsidR="00AD120C" w:rsidRPr="004448D8" w:rsidRDefault="00AD120C" w:rsidP="00AD120C">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0B29C496" w14:textId="77777777" w:rsidR="001104C7" w:rsidRDefault="001104C7" w:rsidP="00993EED">
            <w:pPr>
              <w:rPr>
                <w:rFonts w:cs="Arial"/>
                <w:sz w:val="28"/>
                <w:szCs w:val="28"/>
              </w:rPr>
            </w:pPr>
          </w:p>
          <w:p w14:paraId="5C6771DA" w14:textId="77777777" w:rsidR="001104C7" w:rsidRDefault="001104C7" w:rsidP="001104C7">
            <w:pPr>
              <w:numPr>
                <w:ilvl w:val="0"/>
                <w:numId w:val="14"/>
              </w:numPr>
              <w:tabs>
                <w:tab w:val="clear" w:pos="720"/>
              </w:tabs>
              <w:ind w:left="437"/>
              <w:rPr>
                <w:rFonts w:cs="Arial"/>
                <w:sz w:val="28"/>
                <w:szCs w:val="28"/>
              </w:rPr>
            </w:pPr>
            <w:r>
              <w:rPr>
                <w:rFonts w:cs="Arial"/>
                <w:sz w:val="28"/>
                <w:szCs w:val="28"/>
              </w:rPr>
              <w:t xml:space="preserve">Successfully achieve the targets set out in the </w:t>
            </w:r>
            <w:r w:rsidRPr="00340E45">
              <w:rPr>
                <w:rFonts w:cs="Arial"/>
                <w:sz w:val="28"/>
                <w:szCs w:val="28"/>
              </w:rPr>
              <w:t>DA</w:t>
            </w:r>
            <w:r w:rsidR="00434481">
              <w:rPr>
                <w:rFonts w:cs="Arial"/>
                <w:sz w:val="28"/>
                <w:szCs w:val="28"/>
              </w:rPr>
              <w:t>E</w:t>
            </w:r>
            <w:r w:rsidRPr="00340E45">
              <w:rPr>
                <w:rFonts w:cs="Arial"/>
                <w:sz w:val="28"/>
                <w:szCs w:val="28"/>
              </w:rPr>
              <w:t>R</w:t>
            </w:r>
            <w:r w:rsidR="00434481">
              <w:rPr>
                <w:rFonts w:cs="Arial"/>
                <w:sz w:val="28"/>
                <w:szCs w:val="28"/>
              </w:rPr>
              <w:t>A</w:t>
            </w:r>
            <w:r w:rsidRPr="00340E45">
              <w:rPr>
                <w:rFonts w:cs="Arial"/>
                <w:sz w:val="28"/>
                <w:szCs w:val="28"/>
              </w:rPr>
              <w:t xml:space="preserve"> Children and </w:t>
            </w:r>
            <w:r w:rsidR="00F67297" w:rsidRPr="00340E45">
              <w:rPr>
                <w:rFonts w:cs="Arial"/>
                <w:sz w:val="28"/>
                <w:szCs w:val="28"/>
              </w:rPr>
              <w:t>Young people’s</w:t>
            </w:r>
            <w:r w:rsidRPr="00340E45">
              <w:rPr>
                <w:rFonts w:cs="Arial"/>
                <w:sz w:val="28"/>
                <w:szCs w:val="28"/>
              </w:rPr>
              <w:t xml:space="preserve"> Action Plan</w:t>
            </w:r>
            <w:r>
              <w:rPr>
                <w:rFonts w:cs="Arial"/>
                <w:sz w:val="28"/>
                <w:szCs w:val="28"/>
              </w:rPr>
              <w:t xml:space="preserve">. </w:t>
            </w:r>
            <w:r w:rsidRPr="00F67297">
              <w:rPr>
                <w:rFonts w:cs="Arial"/>
                <w:color w:val="FF0000"/>
                <w:sz w:val="28"/>
                <w:szCs w:val="28"/>
              </w:rPr>
              <w:t>[By when: 2013]</w:t>
            </w:r>
          </w:p>
          <w:p w14:paraId="07879D5A" w14:textId="77777777" w:rsidR="00AD669C" w:rsidRPr="004448D8" w:rsidRDefault="00AD669C" w:rsidP="00AD669C">
            <w:pPr>
              <w:ind w:left="454"/>
              <w:rPr>
                <w:rFonts w:cs="Arial"/>
                <w:color w:val="00B050"/>
                <w:sz w:val="28"/>
                <w:szCs w:val="28"/>
              </w:rPr>
            </w:pPr>
            <w:r>
              <w:rPr>
                <w:rFonts w:cs="Arial"/>
                <w:color w:val="00B050"/>
                <w:sz w:val="28"/>
                <w:szCs w:val="28"/>
              </w:rPr>
              <w:t xml:space="preserve">Mainly </w:t>
            </w: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8AC4169" w14:textId="77777777" w:rsidR="001104C7" w:rsidRPr="00AD669C" w:rsidRDefault="001104C7" w:rsidP="00AD669C">
            <w:pPr>
              <w:widowControl/>
              <w:ind w:left="454"/>
              <w:rPr>
                <w:rFonts w:cs="Arial"/>
                <w:szCs w:val="24"/>
              </w:rPr>
            </w:pPr>
          </w:p>
        </w:tc>
        <w:tc>
          <w:tcPr>
            <w:tcW w:w="7371" w:type="dxa"/>
            <w:tcBorders>
              <w:top w:val="single" w:sz="4" w:space="0" w:color="auto"/>
              <w:left w:val="single" w:sz="4" w:space="0" w:color="auto"/>
              <w:bottom w:val="single" w:sz="4" w:space="0" w:color="auto"/>
              <w:right w:val="single" w:sz="4" w:space="0" w:color="auto"/>
            </w:tcBorders>
          </w:tcPr>
          <w:p w14:paraId="0356506F" w14:textId="77777777" w:rsidR="001104C7" w:rsidRDefault="001104C7" w:rsidP="00AD120C">
            <w:pPr>
              <w:numPr>
                <w:ilvl w:val="0"/>
                <w:numId w:val="26"/>
              </w:numPr>
              <w:rPr>
                <w:rFonts w:cs="Arial"/>
                <w:sz w:val="28"/>
                <w:szCs w:val="28"/>
              </w:rPr>
            </w:pPr>
            <w:r>
              <w:rPr>
                <w:rFonts w:cs="Arial"/>
                <w:sz w:val="28"/>
                <w:szCs w:val="28"/>
              </w:rPr>
              <w:t>Provide a range of opportunities to develop young people at the DA</w:t>
            </w:r>
            <w:r w:rsidR="00434481">
              <w:rPr>
                <w:rFonts w:cs="Arial"/>
                <w:sz w:val="28"/>
                <w:szCs w:val="28"/>
              </w:rPr>
              <w:t>E</w:t>
            </w:r>
            <w:r>
              <w:rPr>
                <w:rFonts w:cs="Arial"/>
                <w:sz w:val="28"/>
                <w:szCs w:val="28"/>
              </w:rPr>
              <w:t>R</w:t>
            </w:r>
            <w:r w:rsidR="00434481">
              <w:rPr>
                <w:rFonts w:cs="Arial"/>
                <w:sz w:val="28"/>
                <w:szCs w:val="28"/>
              </w:rPr>
              <w:t>A</w:t>
            </w:r>
            <w:r>
              <w:rPr>
                <w:rFonts w:cs="Arial"/>
                <w:sz w:val="28"/>
                <w:szCs w:val="28"/>
              </w:rPr>
              <w:t xml:space="preserve"> College (CAFRE)</w:t>
            </w:r>
            <w:r w:rsidR="00434481">
              <w:rPr>
                <w:rFonts w:cs="Arial"/>
                <w:sz w:val="28"/>
                <w:szCs w:val="28"/>
              </w:rPr>
              <w:t>.</w:t>
            </w:r>
            <w:r>
              <w:rPr>
                <w:rFonts w:cs="Arial"/>
                <w:sz w:val="28"/>
                <w:szCs w:val="28"/>
              </w:rPr>
              <w:t xml:space="preserve"> </w:t>
            </w:r>
          </w:p>
          <w:p w14:paraId="21586C65" w14:textId="77777777" w:rsidR="00AD120C" w:rsidRPr="004448D8" w:rsidRDefault="00AD120C" w:rsidP="00AD120C">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8432FC3" w14:textId="77777777" w:rsidR="001104C7" w:rsidRDefault="001104C7">
            <w:pPr>
              <w:rPr>
                <w:rFonts w:cs="Arial"/>
                <w:sz w:val="28"/>
                <w:szCs w:val="28"/>
              </w:rPr>
            </w:pPr>
          </w:p>
          <w:p w14:paraId="248C3A36" w14:textId="77777777" w:rsidR="001104C7" w:rsidRDefault="001104C7">
            <w:pPr>
              <w:rPr>
                <w:rFonts w:cs="Arial"/>
                <w:sz w:val="28"/>
                <w:szCs w:val="28"/>
              </w:rPr>
            </w:pPr>
          </w:p>
        </w:tc>
      </w:tr>
      <w:tr w:rsidR="001104C7" w14:paraId="01766DB2" w14:textId="77777777" w:rsidTr="001104C7">
        <w:tc>
          <w:tcPr>
            <w:tcW w:w="2601" w:type="dxa"/>
            <w:vMerge/>
            <w:tcBorders>
              <w:left w:val="single" w:sz="4" w:space="0" w:color="auto"/>
              <w:bottom w:val="single" w:sz="4" w:space="0" w:color="auto"/>
              <w:right w:val="single" w:sz="4" w:space="0" w:color="auto"/>
            </w:tcBorders>
          </w:tcPr>
          <w:p w14:paraId="09DEEE89" w14:textId="77777777" w:rsidR="001104C7" w:rsidRDefault="001104C7">
            <w:pPr>
              <w:rPr>
                <w:rFonts w:cs="Arial"/>
                <w:b/>
                <w:sz w:val="28"/>
                <w:szCs w:val="28"/>
              </w:rPr>
            </w:pPr>
          </w:p>
        </w:tc>
        <w:tc>
          <w:tcPr>
            <w:tcW w:w="12758" w:type="dxa"/>
            <w:gridSpan w:val="2"/>
            <w:tcBorders>
              <w:top w:val="single" w:sz="4" w:space="0" w:color="auto"/>
              <w:left w:val="single" w:sz="4" w:space="0" w:color="auto"/>
              <w:bottom w:val="single" w:sz="4" w:space="0" w:color="auto"/>
              <w:right w:val="single" w:sz="4" w:space="0" w:color="auto"/>
            </w:tcBorders>
          </w:tcPr>
          <w:p w14:paraId="667E3B74" w14:textId="7FE55C1A" w:rsidR="003C2FE5" w:rsidRPr="00434481" w:rsidRDefault="001104C7" w:rsidP="00434481">
            <w:pPr>
              <w:widowControl/>
              <w:autoSpaceDE w:val="0"/>
              <w:autoSpaceDN w:val="0"/>
              <w:adjustRightInd w:val="0"/>
              <w:rPr>
                <w:rFonts w:cs="Arial"/>
                <w:b/>
                <w:color w:val="0000FF"/>
                <w:szCs w:val="24"/>
                <w:u w:val="single"/>
                <w:lang w:eastAsia="en-GB"/>
              </w:rPr>
            </w:pPr>
            <w:r w:rsidRPr="00434481">
              <w:rPr>
                <w:rFonts w:cs="Arial"/>
                <w:b/>
                <w:color w:val="0000FF"/>
                <w:szCs w:val="24"/>
                <w:u w:val="single"/>
                <w:lang w:eastAsia="en-GB"/>
              </w:rPr>
              <w:t>Progress to Date</w:t>
            </w:r>
          </w:p>
          <w:p w14:paraId="13BBC090" w14:textId="77777777" w:rsidR="00F67297" w:rsidRDefault="00F67297" w:rsidP="00D77930">
            <w:pPr>
              <w:rPr>
                <w:rFonts w:cs="Arial"/>
                <w:szCs w:val="24"/>
              </w:rPr>
            </w:pPr>
          </w:p>
          <w:p w14:paraId="24D70B9D" w14:textId="77777777" w:rsidR="00CC4DC9" w:rsidRPr="009B3B5E" w:rsidRDefault="00CC4DC9" w:rsidP="00CC4DC9">
            <w:pPr>
              <w:rPr>
                <w:rFonts w:cs="Arial"/>
                <w:b/>
                <w:color w:val="0000FF"/>
                <w:szCs w:val="24"/>
                <w:lang w:eastAsia="en-GB"/>
              </w:rPr>
            </w:pPr>
            <w:r w:rsidRPr="009B3B5E">
              <w:rPr>
                <w:rFonts w:cs="Arial"/>
                <w:b/>
                <w:color w:val="0000FF"/>
                <w:szCs w:val="24"/>
                <w:lang w:eastAsia="en-GB"/>
              </w:rPr>
              <w:t>Example student placements</w:t>
            </w:r>
          </w:p>
          <w:p w14:paraId="68E53B75" w14:textId="77777777" w:rsidR="00CC4DC9" w:rsidRPr="00E30A13" w:rsidRDefault="00CC4DC9" w:rsidP="00CC4DC9">
            <w:pPr>
              <w:rPr>
                <w:rFonts w:cs="Arial"/>
                <w:color w:val="0000FF"/>
                <w:szCs w:val="24"/>
                <w:lang w:eastAsia="en-GB"/>
              </w:rPr>
            </w:pPr>
            <w:r w:rsidRPr="00E30A13">
              <w:rPr>
                <w:rFonts w:cs="Arial"/>
                <w:color w:val="0000FF"/>
                <w:szCs w:val="24"/>
                <w:lang w:eastAsia="en-GB"/>
              </w:rPr>
              <w:t>A number of CAFRE education programmes require students to undertake a period of work placement in the relevant industry. Most students stay within Northern Ireland and the UK but others travel internationally. Some also participate in student exchange programmes with Michigan State University and Kildalton College. In addition</w:t>
            </w:r>
            <w:r>
              <w:rPr>
                <w:rFonts w:cs="Arial"/>
                <w:color w:val="0000FF"/>
                <w:szCs w:val="24"/>
                <w:lang w:eastAsia="en-GB"/>
              </w:rPr>
              <w:t>,</w:t>
            </w:r>
            <w:r w:rsidRPr="00E30A13">
              <w:rPr>
                <w:rFonts w:cs="Arial"/>
                <w:color w:val="0000FF"/>
                <w:szCs w:val="24"/>
                <w:lang w:eastAsia="en-GB"/>
              </w:rPr>
              <w:t xml:space="preserve"> students have gone on study tours within the UK and Ireland but also in Europe. Students are also given the opportunity to meet with perspective employers through guest speakers/lectures, bursary awards and career days. A number of careers events are held at the CAFRE Campuses. This facilitates students to engage with employers and work placement providers. 20 employers normally attend the equine event in Enniskillen. </w:t>
            </w:r>
          </w:p>
          <w:p w14:paraId="3D26E4E6" w14:textId="77777777" w:rsidR="00CC4DC9" w:rsidRPr="00E30A13" w:rsidRDefault="00CC4DC9" w:rsidP="00CC4DC9">
            <w:pPr>
              <w:rPr>
                <w:rFonts w:cs="Arial"/>
                <w:color w:val="0000FF"/>
                <w:szCs w:val="24"/>
                <w:lang w:eastAsia="en-GB"/>
              </w:rPr>
            </w:pPr>
          </w:p>
          <w:p w14:paraId="18282CE4" w14:textId="77777777" w:rsidR="00CC4DC9" w:rsidRPr="00E30A13" w:rsidRDefault="00CC4DC9" w:rsidP="00CC4DC9">
            <w:pPr>
              <w:rPr>
                <w:rFonts w:cs="Arial"/>
                <w:color w:val="0000FF"/>
                <w:szCs w:val="24"/>
                <w:lang w:eastAsia="en-GB"/>
              </w:rPr>
            </w:pPr>
            <w:r w:rsidRPr="00E30A13">
              <w:rPr>
                <w:rFonts w:cs="Arial"/>
                <w:color w:val="0000FF"/>
                <w:szCs w:val="24"/>
                <w:lang w:eastAsia="en-GB"/>
              </w:rPr>
              <w:t xml:space="preserve">A group of FE equine students completed a two week study tour and work placement in Holland during 2013. </w:t>
            </w:r>
          </w:p>
          <w:p w14:paraId="584ED86E" w14:textId="77777777" w:rsidR="00CC4DC9" w:rsidRPr="00E30A13" w:rsidRDefault="00CC4DC9" w:rsidP="00CC4DC9">
            <w:pPr>
              <w:rPr>
                <w:rFonts w:cs="Arial"/>
                <w:color w:val="0000FF"/>
                <w:szCs w:val="24"/>
                <w:lang w:eastAsia="en-GB"/>
              </w:rPr>
            </w:pPr>
          </w:p>
          <w:p w14:paraId="63D1D73D" w14:textId="77777777" w:rsidR="00CC4DC9" w:rsidRDefault="00CC4DC9" w:rsidP="00CC4DC9">
            <w:pPr>
              <w:rPr>
                <w:rFonts w:cs="Arial"/>
                <w:color w:val="0000FF"/>
                <w:szCs w:val="24"/>
                <w:lang w:eastAsia="en-GB"/>
              </w:rPr>
            </w:pPr>
            <w:r w:rsidRPr="00E30A13">
              <w:rPr>
                <w:rFonts w:cs="Arial"/>
                <w:color w:val="0000FF"/>
                <w:szCs w:val="24"/>
                <w:lang w:eastAsia="en-GB"/>
              </w:rPr>
              <w:t xml:space="preserve">Routine meetings are held with the Staff Student Consultative Committees (SSCC) across each of the CAFRE campuses at least once per semester. Students participate in staff student consultations on the progress, direction, and quality of their learning experience. </w:t>
            </w:r>
          </w:p>
          <w:p w14:paraId="043B32DA" w14:textId="77777777" w:rsidR="00772957" w:rsidRDefault="00772957" w:rsidP="00CC4DC9">
            <w:pPr>
              <w:rPr>
                <w:rFonts w:cs="Arial"/>
                <w:color w:val="0000FF"/>
                <w:szCs w:val="24"/>
                <w:lang w:eastAsia="en-GB"/>
              </w:rPr>
            </w:pPr>
          </w:p>
          <w:p w14:paraId="6E1A9A0D" w14:textId="4F6A39B9" w:rsidR="00B5221F" w:rsidRPr="00E30A13" w:rsidRDefault="00B5221F" w:rsidP="00B5221F">
            <w:pPr>
              <w:rPr>
                <w:rFonts w:cs="Arial"/>
                <w:color w:val="0000FF"/>
                <w:szCs w:val="24"/>
                <w:lang w:eastAsia="en-GB"/>
              </w:rPr>
            </w:pPr>
            <w:r>
              <w:rPr>
                <w:rFonts w:cs="Arial"/>
                <w:color w:val="0000FF"/>
                <w:szCs w:val="24"/>
                <w:lang w:eastAsia="en-GB"/>
              </w:rPr>
              <w:t xml:space="preserve">The </w:t>
            </w:r>
            <w:r w:rsidR="00772957">
              <w:rPr>
                <w:rFonts w:cs="Arial"/>
                <w:color w:val="0000FF"/>
                <w:szCs w:val="24"/>
                <w:lang w:eastAsia="en-GB"/>
              </w:rPr>
              <w:t xml:space="preserve">Position at 2021 </w:t>
            </w:r>
            <w:r>
              <w:rPr>
                <w:rFonts w:cs="Arial"/>
                <w:color w:val="0000FF"/>
                <w:szCs w:val="24"/>
                <w:lang w:eastAsia="en-GB"/>
              </w:rPr>
              <w:t xml:space="preserve">remains that all </w:t>
            </w:r>
            <w:r w:rsidRPr="00E30A13">
              <w:rPr>
                <w:rFonts w:cs="Arial"/>
                <w:color w:val="0000FF"/>
                <w:szCs w:val="24"/>
                <w:lang w:eastAsia="en-GB"/>
              </w:rPr>
              <w:t xml:space="preserve">CAFRE education programmes require students to undertake a period of work placement in the relevant industry. </w:t>
            </w:r>
            <w:r>
              <w:rPr>
                <w:rFonts w:cs="Arial"/>
                <w:color w:val="0000FF"/>
                <w:szCs w:val="24"/>
                <w:lang w:eastAsia="en-GB"/>
              </w:rPr>
              <w:t xml:space="preserve">The majority of students complete their work placements in Northern Ireland, but others take the opportunity to travel both Nationally and Internationally. One key international placement programme is the linkage established by CAFRE with New Zealand Dairy Careers. Through this arrangement agriculture students have the opportunity to complete a year-long placement on dairy farms in the mid-Canterbury Region of New Zealand’s South Island. Approximately 4-5 students complete their placement through this programme each year, although 12 students participated in 2019/20. This programme is currently suspended due to the Covid Pandemic. Student exchange programmes also provide opportunities for national and international experience and currently </w:t>
            </w:r>
            <w:r w:rsidRPr="00E30A13">
              <w:rPr>
                <w:rFonts w:cs="Arial"/>
                <w:color w:val="0000FF"/>
                <w:szCs w:val="24"/>
                <w:lang w:eastAsia="en-GB"/>
              </w:rPr>
              <w:t xml:space="preserve">student exchange programmes </w:t>
            </w:r>
            <w:r>
              <w:rPr>
                <w:rFonts w:cs="Arial"/>
                <w:color w:val="0000FF"/>
                <w:szCs w:val="24"/>
                <w:lang w:eastAsia="en-GB"/>
              </w:rPr>
              <w:t>exist</w:t>
            </w:r>
            <w:r w:rsidR="00504CDF">
              <w:rPr>
                <w:rFonts w:cs="Arial"/>
                <w:color w:val="0000FF"/>
                <w:szCs w:val="24"/>
                <w:lang w:eastAsia="en-GB"/>
              </w:rPr>
              <w:t xml:space="preserve"> </w:t>
            </w:r>
            <w:r w:rsidR="005D05C5">
              <w:rPr>
                <w:rFonts w:cs="Arial"/>
                <w:color w:val="0000FF"/>
                <w:szCs w:val="24"/>
                <w:lang w:eastAsia="en-GB"/>
              </w:rPr>
              <w:t xml:space="preserve">with </w:t>
            </w:r>
            <w:r w:rsidRPr="00E30A13">
              <w:rPr>
                <w:rFonts w:cs="Arial"/>
                <w:color w:val="0000FF"/>
                <w:szCs w:val="24"/>
                <w:lang w:eastAsia="en-GB"/>
              </w:rPr>
              <w:t>Michigan State University</w:t>
            </w:r>
            <w:r>
              <w:rPr>
                <w:rFonts w:cs="Arial"/>
                <w:color w:val="0000FF"/>
                <w:szCs w:val="24"/>
                <w:lang w:eastAsia="en-GB"/>
              </w:rPr>
              <w:t xml:space="preserve">, </w:t>
            </w:r>
            <w:r w:rsidR="005D05C5">
              <w:rPr>
                <w:rFonts w:cs="Arial"/>
                <w:color w:val="0000FF"/>
                <w:szCs w:val="24"/>
                <w:lang w:eastAsia="en-GB"/>
              </w:rPr>
              <w:t xml:space="preserve">the University of </w:t>
            </w:r>
            <w:r>
              <w:rPr>
                <w:rFonts w:cs="Arial"/>
                <w:color w:val="0000FF"/>
                <w:szCs w:val="24"/>
                <w:lang w:eastAsia="en-GB"/>
              </w:rPr>
              <w:t>Kentucky</w:t>
            </w:r>
            <w:r w:rsidR="00504CDF">
              <w:rPr>
                <w:rFonts w:cs="Arial"/>
                <w:color w:val="0000FF"/>
                <w:szCs w:val="24"/>
                <w:lang w:eastAsia="en-GB"/>
              </w:rPr>
              <w:t xml:space="preserve"> </w:t>
            </w:r>
            <w:r w:rsidR="005D05C5">
              <w:rPr>
                <w:rFonts w:cs="Arial"/>
                <w:color w:val="0000FF"/>
                <w:szCs w:val="24"/>
                <w:lang w:eastAsia="en-GB"/>
              </w:rPr>
              <w:t xml:space="preserve">and </w:t>
            </w:r>
            <w:r w:rsidRPr="00E30A13">
              <w:rPr>
                <w:rFonts w:cs="Arial"/>
                <w:color w:val="0000FF"/>
                <w:szCs w:val="24"/>
                <w:lang w:eastAsia="en-GB"/>
              </w:rPr>
              <w:t>Kildalton College</w:t>
            </w:r>
            <w:r w:rsidR="005D05C5">
              <w:rPr>
                <w:rFonts w:cs="Arial"/>
                <w:color w:val="0000FF"/>
                <w:szCs w:val="24"/>
                <w:lang w:eastAsia="en-GB"/>
              </w:rPr>
              <w:t xml:space="preserve"> in ROI.</w:t>
            </w:r>
            <w:r w:rsidRPr="00E30A13">
              <w:rPr>
                <w:rFonts w:cs="Arial"/>
                <w:color w:val="0000FF"/>
                <w:szCs w:val="24"/>
                <w:lang w:eastAsia="en-GB"/>
              </w:rPr>
              <w:t xml:space="preserve"> In addition</w:t>
            </w:r>
            <w:r>
              <w:rPr>
                <w:rFonts w:cs="Arial"/>
                <w:color w:val="0000FF"/>
                <w:szCs w:val="24"/>
                <w:lang w:eastAsia="en-GB"/>
              </w:rPr>
              <w:t>,</w:t>
            </w:r>
            <w:r w:rsidRPr="00E30A13">
              <w:rPr>
                <w:rFonts w:cs="Arial"/>
                <w:color w:val="0000FF"/>
                <w:szCs w:val="24"/>
                <w:lang w:eastAsia="en-GB"/>
              </w:rPr>
              <w:t xml:space="preserve"> students </w:t>
            </w:r>
            <w:r>
              <w:rPr>
                <w:rFonts w:cs="Arial"/>
                <w:color w:val="0000FF"/>
                <w:szCs w:val="24"/>
                <w:lang w:eastAsia="en-GB"/>
              </w:rPr>
              <w:t xml:space="preserve">each academic year undertake </w:t>
            </w:r>
            <w:r w:rsidRPr="00E30A13">
              <w:rPr>
                <w:rFonts w:cs="Arial"/>
                <w:color w:val="0000FF"/>
                <w:szCs w:val="24"/>
                <w:lang w:eastAsia="en-GB"/>
              </w:rPr>
              <w:t xml:space="preserve">study tours within the UK and Ireland </w:t>
            </w:r>
            <w:r>
              <w:rPr>
                <w:rFonts w:cs="Arial"/>
                <w:color w:val="0000FF"/>
                <w:szCs w:val="24"/>
                <w:lang w:eastAsia="en-GB"/>
              </w:rPr>
              <w:t xml:space="preserve">and </w:t>
            </w:r>
            <w:r w:rsidRPr="00E30A13">
              <w:rPr>
                <w:rFonts w:cs="Arial"/>
                <w:color w:val="0000FF"/>
                <w:szCs w:val="24"/>
                <w:lang w:eastAsia="en-GB"/>
              </w:rPr>
              <w:t>also in Europe</w:t>
            </w:r>
            <w:r>
              <w:rPr>
                <w:rFonts w:cs="Arial"/>
                <w:color w:val="0000FF"/>
                <w:szCs w:val="24"/>
                <w:lang w:eastAsia="en-GB"/>
              </w:rPr>
              <w:t>, for example Honours degree Agriculture students annually visited Belgium which included meetings with MEPs in the European Parliament. Land-based Engineering students have attended the LAMMA show in England as well as visiting major land</w:t>
            </w:r>
            <w:r w:rsidR="003B6421">
              <w:rPr>
                <w:rFonts w:cs="Arial"/>
                <w:color w:val="0000FF"/>
                <w:szCs w:val="24"/>
                <w:lang w:eastAsia="en-GB"/>
              </w:rPr>
              <w:t>-</w:t>
            </w:r>
            <w:r>
              <w:rPr>
                <w:rFonts w:cs="Arial"/>
                <w:color w:val="0000FF"/>
                <w:szCs w:val="24"/>
                <w:lang w:eastAsia="en-GB"/>
              </w:rPr>
              <w:t xml:space="preserve">based machinery manufacturers in GB. </w:t>
            </w:r>
            <w:r w:rsidRPr="00E30A13">
              <w:rPr>
                <w:rFonts w:cs="Arial"/>
                <w:color w:val="0000FF"/>
                <w:szCs w:val="24"/>
                <w:lang w:eastAsia="en-GB"/>
              </w:rPr>
              <w:t xml:space="preserve">Students are also given the opportunity to meet with perspective employers through guest speakers/lectures, bursary awards and career days. </w:t>
            </w:r>
            <w:r>
              <w:rPr>
                <w:rFonts w:cs="Arial"/>
                <w:color w:val="0000FF"/>
                <w:szCs w:val="24"/>
                <w:lang w:eastAsia="en-GB"/>
              </w:rPr>
              <w:t xml:space="preserve">Currently over 60 industry organisations provide bursaries to CAFRE students with careers events involving prospective employers held annually at each campus. </w:t>
            </w:r>
          </w:p>
          <w:p w14:paraId="0D94E228" w14:textId="77777777" w:rsidR="00B5221F" w:rsidRPr="00E30A13" w:rsidRDefault="00B5221F" w:rsidP="00B5221F">
            <w:pPr>
              <w:rPr>
                <w:rFonts w:cs="Arial"/>
                <w:color w:val="0000FF"/>
                <w:szCs w:val="24"/>
                <w:lang w:eastAsia="en-GB"/>
              </w:rPr>
            </w:pPr>
          </w:p>
          <w:p w14:paraId="1ACB1883" w14:textId="77777777" w:rsidR="00E30A13" w:rsidRPr="00E30A13" w:rsidRDefault="00E30A13" w:rsidP="00E30A13">
            <w:pPr>
              <w:rPr>
                <w:rFonts w:cs="Arial"/>
                <w:b/>
                <w:color w:val="0000FF"/>
                <w:szCs w:val="24"/>
                <w:lang w:eastAsia="en-GB"/>
              </w:rPr>
            </w:pPr>
            <w:r w:rsidRPr="00E30A13">
              <w:rPr>
                <w:rFonts w:cs="Arial"/>
                <w:b/>
                <w:color w:val="0000FF"/>
                <w:szCs w:val="24"/>
                <w:lang w:eastAsia="en-GB"/>
              </w:rPr>
              <w:t xml:space="preserve">CAFRE – Student Engagement and Support </w:t>
            </w:r>
          </w:p>
          <w:p w14:paraId="7C780EEF" w14:textId="77777777" w:rsidR="00E30A13" w:rsidRPr="00E30A13" w:rsidRDefault="00E30A13" w:rsidP="00E30A13">
            <w:pPr>
              <w:rPr>
                <w:rFonts w:cs="Arial"/>
                <w:color w:val="0000FF"/>
                <w:szCs w:val="24"/>
                <w:lang w:eastAsia="en-GB"/>
              </w:rPr>
            </w:pPr>
            <w:r w:rsidRPr="00E30A13">
              <w:rPr>
                <w:rFonts w:cs="Arial"/>
                <w:color w:val="0000FF"/>
                <w:szCs w:val="24"/>
                <w:lang w:eastAsia="en-GB"/>
              </w:rPr>
              <w:t>DAERA’s College (CAFRE) continued to engage with GCSE and A level pupils through the provision of syllabus support, open days and taster days in line with DAERA’s commitment to achieving effective communications with its customers and the wider rural community.</w:t>
            </w:r>
          </w:p>
          <w:p w14:paraId="24E1F39E" w14:textId="77777777" w:rsidR="00E30A13" w:rsidRDefault="00E30A13" w:rsidP="00E30A13"/>
          <w:p w14:paraId="0B4BB391" w14:textId="77777777" w:rsidR="00E30A13" w:rsidRPr="00E30A13" w:rsidRDefault="00E30A13" w:rsidP="00E30A13">
            <w:pPr>
              <w:rPr>
                <w:rFonts w:cs="Arial"/>
                <w:color w:val="0000FF"/>
                <w:szCs w:val="24"/>
                <w:lang w:eastAsia="en-GB"/>
              </w:rPr>
            </w:pPr>
            <w:r w:rsidRPr="00E30A13">
              <w:rPr>
                <w:rFonts w:cs="Arial"/>
                <w:color w:val="0000FF"/>
                <w:szCs w:val="24"/>
                <w:lang w:eastAsia="en-GB"/>
              </w:rPr>
              <w:t>Additionally, CAFRE ran a ‘Worth Knowing’ Programme at its Greenmount Campus which allowed for the development of key campaigns such as mental health awareness and no smoking. This engagement took place with young people regardless of the type of school attended, for example controlled/ maintained/ voluntary/ integrated, or their gender identity. In doing so, young people from all backgrounds were provided with opportunities to find out more about the agriculture, food and rural enterprise sectors and make better informed career decisions and choices. Furthermore, CAFRE encourages equality of opportunity and its courses are offered on the basis of academic achievement. In 2017-2018 CAFRE’s enrolments were 1,700, of which 45% were female and 4% declared themselves as having a disability.</w:t>
            </w:r>
          </w:p>
          <w:p w14:paraId="723479DF" w14:textId="77777777" w:rsidR="00E30A13" w:rsidRPr="00E30A13" w:rsidRDefault="00E30A13" w:rsidP="00E30A13">
            <w:pPr>
              <w:rPr>
                <w:rFonts w:cs="Arial"/>
                <w:color w:val="0000FF"/>
                <w:szCs w:val="24"/>
                <w:lang w:eastAsia="en-GB"/>
              </w:rPr>
            </w:pPr>
          </w:p>
          <w:p w14:paraId="623442B1" w14:textId="77777777" w:rsidR="00E30A13" w:rsidRPr="00E30A13" w:rsidRDefault="00E30A13" w:rsidP="00E30A13">
            <w:pPr>
              <w:rPr>
                <w:rFonts w:cs="Arial"/>
                <w:color w:val="0000FF"/>
                <w:szCs w:val="24"/>
                <w:lang w:eastAsia="en-GB"/>
              </w:rPr>
            </w:pPr>
            <w:r w:rsidRPr="00E30A13">
              <w:rPr>
                <w:rFonts w:cs="Arial"/>
                <w:color w:val="0000FF"/>
                <w:szCs w:val="24"/>
                <w:lang w:eastAsia="en-GB"/>
              </w:rPr>
              <w:t>As a demonstration of DAERA’s commitment to ensure its services are fully accessible to everyone, CAFRE has a full-time Student Support Officer who provides information and advice to all students at induction and throughout the year at all three campuses. The officer is also available to provide targeted assistance to students who have additional needs. During th</w:t>
            </w:r>
            <w:r w:rsidR="00CC4DC9">
              <w:rPr>
                <w:rFonts w:cs="Arial"/>
                <w:color w:val="0000FF"/>
                <w:szCs w:val="24"/>
                <w:lang w:eastAsia="en-GB"/>
              </w:rPr>
              <w:t xml:space="preserve">e </w:t>
            </w:r>
            <w:r w:rsidRPr="00E30A13">
              <w:rPr>
                <w:rFonts w:cs="Arial"/>
                <w:color w:val="0000FF"/>
                <w:szCs w:val="24"/>
                <w:lang w:eastAsia="en-GB"/>
              </w:rPr>
              <w:t>2017/18 reporting period, adaptations were made to student accommodation to support a student with a physical disability. At the end of their education programme, CAFRE provides additional assistance to students with a disability, by signposting them to supported employment services.</w:t>
            </w:r>
          </w:p>
          <w:p w14:paraId="09EF62AF" w14:textId="77777777" w:rsidR="00E30A13" w:rsidRPr="00E30A13" w:rsidRDefault="00E30A13" w:rsidP="00E30A13">
            <w:pPr>
              <w:rPr>
                <w:rFonts w:cs="Arial"/>
                <w:color w:val="0000FF"/>
                <w:szCs w:val="24"/>
                <w:lang w:eastAsia="en-GB"/>
              </w:rPr>
            </w:pPr>
          </w:p>
          <w:p w14:paraId="3FA99A02" w14:textId="77777777" w:rsidR="00E30A13" w:rsidRPr="00E30A13" w:rsidRDefault="00E30A13" w:rsidP="00E30A13">
            <w:pPr>
              <w:rPr>
                <w:rFonts w:cs="Arial"/>
                <w:color w:val="0000FF"/>
                <w:szCs w:val="24"/>
                <w:lang w:eastAsia="en-GB"/>
              </w:rPr>
            </w:pPr>
            <w:r w:rsidRPr="00E30A13">
              <w:rPr>
                <w:rFonts w:cs="Arial"/>
                <w:color w:val="0000FF"/>
                <w:szCs w:val="24"/>
                <w:lang w:eastAsia="en-GB"/>
              </w:rPr>
              <w:t>In addition, CAFRE provides signposting to a wide range of support organisations at, for example, student health fairs. During their time at CAFRE, a wide cross section of students have the opportunity to represent the student body in College discussion and feedback forums and the student body is represented on College Committees to ensure student views are represented in decision making processes.</w:t>
            </w:r>
          </w:p>
          <w:p w14:paraId="68860EAC" w14:textId="77777777" w:rsidR="00E30A13" w:rsidRPr="00E30A13" w:rsidRDefault="00E30A13" w:rsidP="00D77930">
            <w:pPr>
              <w:rPr>
                <w:rFonts w:cs="Arial"/>
                <w:color w:val="0000FF"/>
                <w:szCs w:val="24"/>
                <w:lang w:eastAsia="en-GB"/>
              </w:rPr>
            </w:pPr>
          </w:p>
          <w:p w14:paraId="79EDD56A" w14:textId="77777777" w:rsidR="00E30A13" w:rsidRPr="00E30A13" w:rsidRDefault="00E30A13" w:rsidP="00E30A13">
            <w:pPr>
              <w:rPr>
                <w:rFonts w:cs="Arial"/>
                <w:color w:val="0000FF"/>
                <w:szCs w:val="24"/>
                <w:lang w:eastAsia="en-GB"/>
              </w:rPr>
            </w:pPr>
            <w:r w:rsidRPr="00E30A13">
              <w:rPr>
                <w:rFonts w:cs="Arial"/>
                <w:color w:val="0000FF"/>
                <w:szCs w:val="24"/>
                <w:lang w:eastAsia="en-GB"/>
              </w:rPr>
              <w:t>Training is provided for staff when it is identified that they will have students with specific difficulties. This is deemed the best approach as training can be tailored to the individual students’ needs. The effectiveness of this training is monitored through interviews with the students to determine the level of satisfaction with the support they receive.</w:t>
            </w:r>
          </w:p>
          <w:p w14:paraId="34214A28" w14:textId="77777777" w:rsidR="00E30A13" w:rsidRPr="00E30A13" w:rsidRDefault="00E30A13" w:rsidP="00D77930">
            <w:pPr>
              <w:rPr>
                <w:rFonts w:cs="Arial"/>
                <w:color w:val="0000FF"/>
                <w:szCs w:val="24"/>
                <w:lang w:eastAsia="en-GB"/>
              </w:rPr>
            </w:pPr>
          </w:p>
          <w:p w14:paraId="7C26A3BD" w14:textId="77777777" w:rsidR="00E30A13" w:rsidRDefault="00E30A13" w:rsidP="00E30A13">
            <w:pPr>
              <w:rPr>
                <w:rFonts w:cs="Arial"/>
                <w:color w:val="0000FF"/>
                <w:szCs w:val="24"/>
                <w:lang w:eastAsia="en-GB"/>
              </w:rPr>
            </w:pPr>
            <w:r w:rsidRPr="00E30A13">
              <w:rPr>
                <w:rFonts w:cs="Arial"/>
                <w:color w:val="0000FF"/>
                <w:szCs w:val="24"/>
                <w:lang w:eastAsia="en-GB"/>
              </w:rPr>
              <w:t>Although work placements are promoted, more work has to be done to ensure people with disabilities are made aware and apply and are recruited for more work placements. Alternative methods of promotion and selection should be identified and implemented if possible.</w:t>
            </w:r>
          </w:p>
          <w:p w14:paraId="7164873D" w14:textId="77777777" w:rsidR="00B71C21" w:rsidRDefault="00B71C21" w:rsidP="00E30A13">
            <w:pPr>
              <w:rPr>
                <w:rFonts w:cs="Arial"/>
                <w:color w:val="0000FF"/>
                <w:szCs w:val="24"/>
                <w:lang w:eastAsia="en-GB"/>
              </w:rPr>
            </w:pPr>
          </w:p>
          <w:p w14:paraId="38A5197C" w14:textId="18DAA95C" w:rsidR="00B71C21" w:rsidRDefault="00B71C21" w:rsidP="00B71C21">
            <w:pPr>
              <w:rPr>
                <w:rFonts w:cs="Arial"/>
                <w:color w:val="0000FF"/>
                <w:szCs w:val="24"/>
                <w:lang w:eastAsia="en-GB"/>
              </w:rPr>
            </w:pPr>
            <w:r>
              <w:rPr>
                <w:rFonts w:cs="Arial"/>
                <w:color w:val="0000FF"/>
                <w:szCs w:val="24"/>
                <w:lang w:eastAsia="en-GB"/>
              </w:rPr>
              <w:t xml:space="preserve">The position at 2021 remains that </w:t>
            </w:r>
            <w:r w:rsidRPr="00E30A13">
              <w:rPr>
                <w:rFonts w:cs="Arial"/>
                <w:color w:val="0000FF"/>
                <w:szCs w:val="24"/>
                <w:lang w:eastAsia="en-GB"/>
              </w:rPr>
              <w:t>DAERA’s College (CAFRE) continue</w:t>
            </w:r>
            <w:r>
              <w:rPr>
                <w:rFonts w:cs="Arial"/>
                <w:color w:val="0000FF"/>
                <w:szCs w:val="24"/>
                <w:lang w:eastAsia="en-GB"/>
              </w:rPr>
              <w:t>s</w:t>
            </w:r>
            <w:r w:rsidRPr="00E30A13">
              <w:rPr>
                <w:rFonts w:cs="Arial"/>
                <w:color w:val="0000FF"/>
                <w:szCs w:val="24"/>
                <w:lang w:eastAsia="en-GB"/>
              </w:rPr>
              <w:t xml:space="preserve"> to engage with GCSE and A level pupils through the provision of syllabus support, open days and taster days in line with DAERA’s commitment to achieving effective communications with its customers and the wider rural community. This engagement t</w:t>
            </w:r>
            <w:r>
              <w:rPr>
                <w:rFonts w:cs="Arial"/>
                <w:color w:val="0000FF"/>
                <w:szCs w:val="24"/>
                <w:lang w:eastAsia="en-GB"/>
              </w:rPr>
              <w:t xml:space="preserve">akes </w:t>
            </w:r>
            <w:r w:rsidRPr="00E30A13">
              <w:rPr>
                <w:rFonts w:cs="Arial"/>
                <w:color w:val="0000FF"/>
                <w:szCs w:val="24"/>
                <w:lang w:eastAsia="en-GB"/>
              </w:rPr>
              <w:t xml:space="preserve">place with young people regardless of the type of school attended, for example controlled/ maintained/ voluntary/ integrated, or their gender identity. In doing so, young people from all backgrounds </w:t>
            </w:r>
            <w:r>
              <w:rPr>
                <w:rFonts w:cs="Arial"/>
                <w:color w:val="0000FF"/>
                <w:szCs w:val="24"/>
                <w:lang w:eastAsia="en-GB"/>
              </w:rPr>
              <w:t xml:space="preserve">are </w:t>
            </w:r>
            <w:r w:rsidRPr="00E30A13">
              <w:rPr>
                <w:rFonts w:cs="Arial"/>
                <w:color w:val="0000FF"/>
                <w:szCs w:val="24"/>
                <w:lang w:eastAsia="en-GB"/>
              </w:rPr>
              <w:t xml:space="preserve">provided with opportunities to find out more about the </w:t>
            </w:r>
            <w:r>
              <w:rPr>
                <w:rFonts w:cs="Arial"/>
                <w:color w:val="0000FF"/>
                <w:szCs w:val="24"/>
                <w:lang w:eastAsia="en-GB"/>
              </w:rPr>
              <w:t xml:space="preserve">courses available at CAFRE </w:t>
            </w:r>
            <w:r w:rsidRPr="00E30A13">
              <w:rPr>
                <w:rFonts w:cs="Arial"/>
                <w:color w:val="0000FF"/>
                <w:szCs w:val="24"/>
                <w:lang w:eastAsia="en-GB"/>
              </w:rPr>
              <w:t>and make better informed career decisions and choices.</w:t>
            </w:r>
          </w:p>
          <w:p w14:paraId="30CF7A4C" w14:textId="77777777" w:rsidR="00B71C21" w:rsidRDefault="00B71C21" w:rsidP="00B71C21">
            <w:pPr>
              <w:rPr>
                <w:rFonts w:cs="Arial"/>
                <w:color w:val="0000FF"/>
                <w:szCs w:val="24"/>
                <w:lang w:eastAsia="en-GB"/>
              </w:rPr>
            </w:pPr>
          </w:p>
          <w:p w14:paraId="22937DB1" w14:textId="77777777" w:rsidR="00B71C21" w:rsidRPr="00E30A13" w:rsidRDefault="00B71C21" w:rsidP="00B71C21">
            <w:pPr>
              <w:rPr>
                <w:rFonts w:cs="Arial"/>
                <w:color w:val="0000FF"/>
                <w:szCs w:val="24"/>
                <w:lang w:eastAsia="en-GB"/>
              </w:rPr>
            </w:pPr>
            <w:r w:rsidRPr="00E30A13">
              <w:rPr>
                <w:rFonts w:cs="Arial"/>
                <w:color w:val="0000FF"/>
                <w:szCs w:val="24"/>
                <w:lang w:eastAsia="en-GB"/>
              </w:rPr>
              <w:t>CAFRE encourages equality of opportunity and its courses are offered on the basis of academic achievement. In 20</w:t>
            </w:r>
            <w:r>
              <w:rPr>
                <w:rFonts w:cs="Arial"/>
                <w:color w:val="0000FF"/>
                <w:szCs w:val="24"/>
                <w:lang w:eastAsia="en-GB"/>
              </w:rPr>
              <w:t>20-21</w:t>
            </w:r>
            <w:r w:rsidRPr="00E30A13">
              <w:rPr>
                <w:rFonts w:cs="Arial"/>
                <w:color w:val="0000FF"/>
                <w:szCs w:val="24"/>
                <w:lang w:eastAsia="en-GB"/>
              </w:rPr>
              <w:t xml:space="preserve"> CAFRE’s enrolments were 1,</w:t>
            </w:r>
            <w:r>
              <w:rPr>
                <w:rFonts w:cs="Arial"/>
                <w:color w:val="0000FF"/>
                <w:szCs w:val="24"/>
                <w:lang w:eastAsia="en-GB"/>
              </w:rPr>
              <w:t>673</w:t>
            </w:r>
            <w:r w:rsidRPr="00E30A13">
              <w:rPr>
                <w:rFonts w:cs="Arial"/>
                <w:color w:val="0000FF"/>
                <w:szCs w:val="24"/>
                <w:lang w:eastAsia="en-GB"/>
              </w:rPr>
              <w:t>, of which 45% were female</w:t>
            </w:r>
            <w:r>
              <w:rPr>
                <w:rFonts w:cs="Arial"/>
                <w:color w:val="0000FF"/>
                <w:szCs w:val="24"/>
                <w:lang w:eastAsia="en-GB"/>
              </w:rPr>
              <w:t xml:space="preserve">. </w:t>
            </w:r>
          </w:p>
          <w:p w14:paraId="0F49BF1A" w14:textId="77777777" w:rsidR="00B71C21" w:rsidRPr="00E30A13" w:rsidRDefault="00B71C21" w:rsidP="00B71C21">
            <w:pPr>
              <w:rPr>
                <w:rFonts w:cs="Arial"/>
                <w:color w:val="0000FF"/>
                <w:szCs w:val="24"/>
                <w:lang w:eastAsia="en-GB"/>
              </w:rPr>
            </w:pPr>
            <w:r w:rsidRPr="00E30A13">
              <w:rPr>
                <w:rFonts w:cs="Arial"/>
                <w:color w:val="0000FF"/>
                <w:szCs w:val="24"/>
                <w:lang w:eastAsia="en-GB"/>
              </w:rPr>
              <w:t xml:space="preserve">As a demonstration of DAERA’s commitment to ensure its services are fully accessible to everyone, CAFRE has a full-time Student Support Officer who provides information and advice to all students at induction and throughout the year at all three campuses. The officer is also available to provide targeted assistance to students who have additional needs. </w:t>
            </w:r>
            <w:r>
              <w:rPr>
                <w:rFonts w:cs="Arial"/>
                <w:color w:val="0000FF"/>
                <w:szCs w:val="24"/>
                <w:lang w:eastAsia="en-GB"/>
              </w:rPr>
              <w:t xml:space="preserve">This may include seeking approval from Awarding Organisations for additional time to complete assessments, the provision of assistive technology or the provision of study skills tutors or support tutors. </w:t>
            </w:r>
            <w:r w:rsidRPr="00E30A13">
              <w:rPr>
                <w:rFonts w:cs="Arial"/>
                <w:color w:val="0000FF"/>
                <w:szCs w:val="24"/>
                <w:lang w:eastAsia="en-GB"/>
              </w:rPr>
              <w:t>At the end of their education programme, CAFRE provides additional assistance to students with a disability, by signposting them to supported employment services.</w:t>
            </w:r>
          </w:p>
          <w:p w14:paraId="1B350D15" w14:textId="77777777" w:rsidR="00B71C21" w:rsidRPr="00E30A13" w:rsidRDefault="00B71C21" w:rsidP="00B71C21">
            <w:pPr>
              <w:rPr>
                <w:rFonts w:cs="Arial"/>
                <w:color w:val="0000FF"/>
                <w:szCs w:val="24"/>
                <w:lang w:eastAsia="en-GB"/>
              </w:rPr>
            </w:pPr>
          </w:p>
          <w:p w14:paraId="5D43A0CA" w14:textId="77777777" w:rsidR="00B71C21" w:rsidRPr="00E30A13" w:rsidRDefault="00B71C21" w:rsidP="00B71C21">
            <w:pPr>
              <w:rPr>
                <w:rFonts w:cs="Arial"/>
                <w:color w:val="0000FF"/>
                <w:szCs w:val="24"/>
                <w:lang w:eastAsia="en-GB"/>
              </w:rPr>
            </w:pPr>
            <w:r w:rsidRPr="00E30A13">
              <w:rPr>
                <w:rFonts w:cs="Arial"/>
                <w:color w:val="0000FF"/>
                <w:szCs w:val="24"/>
                <w:lang w:eastAsia="en-GB"/>
              </w:rPr>
              <w:t>In addition, CAFRE provides signposting to a wide range of support organisations at, for example, student health fairs. During their time at CAFRE, a wide cross section of students have the opportunity to represent the student body in College discussion and feedback forums and the student body is represented on College Committees to ensure student views are represented in decision making processes.</w:t>
            </w:r>
          </w:p>
          <w:p w14:paraId="067C4E23" w14:textId="77777777" w:rsidR="00B71C21" w:rsidRPr="00E30A13" w:rsidRDefault="00B71C21" w:rsidP="00B71C21">
            <w:pPr>
              <w:rPr>
                <w:rFonts w:cs="Arial"/>
                <w:color w:val="0000FF"/>
                <w:szCs w:val="24"/>
                <w:lang w:eastAsia="en-GB"/>
              </w:rPr>
            </w:pPr>
          </w:p>
          <w:p w14:paraId="69CE45A4" w14:textId="77777777" w:rsidR="00B71C21" w:rsidRPr="00E30A13" w:rsidRDefault="00B71C21" w:rsidP="00B71C21">
            <w:pPr>
              <w:rPr>
                <w:rFonts w:cs="Arial"/>
                <w:color w:val="0000FF"/>
                <w:szCs w:val="24"/>
                <w:lang w:eastAsia="en-GB"/>
              </w:rPr>
            </w:pPr>
            <w:r w:rsidRPr="00E30A13">
              <w:rPr>
                <w:rFonts w:cs="Arial"/>
                <w:color w:val="0000FF"/>
                <w:szCs w:val="24"/>
                <w:lang w:eastAsia="en-GB"/>
              </w:rPr>
              <w:t>Training is provided for staff when it is identified that they will have students with specific difficulties. This is deemed the best approach as training can be tailored to the individual students’ needs. The effectiveness of this training is monitored through interviews with the students to determine the level of satisfaction with the support they receive.</w:t>
            </w:r>
            <w:r>
              <w:rPr>
                <w:rFonts w:cs="Arial"/>
                <w:color w:val="0000FF"/>
                <w:szCs w:val="24"/>
                <w:lang w:eastAsia="en-GB"/>
              </w:rPr>
              <w:t xml:space="preserve"> In 2019/20 resilience training was provided to staff and students in recognition of the additional pressures on students during periods of remote learning. </w:t>
            </w:r>
          </w:p>
          <w:p w14:paraId="604C5810" w14:textId="77777777" w:rsidR="00CC4DC9" w:rsidRDefault="00CC4DC9" w:rsidP="00E30A13">
            <w:pPr>
              <w:rPr>
                <w:rFonts w:cs="Arial"/>
                <w:color w:val="0000FF"/>
                <w:szCs w:val="24"/>
                <w:lang w:eastAsia="en-GB"/>
              </w:rPr>
            </w:pPr>
          </w:p>
          <w:p w14:paraId="6BDB45A9" w14:textId="77777777" w:rsidR="00305814" w:rsidRPr="00305814" w:rsidRDefault="00305814" w:rsidP="00305814">
            <w:pPr>
              <w:rPr>
                <w:rFonts w:cs="Arial"/>
                <w:b/>
                <w:color w:val="0000FF"/>
                <w:szCs w:val="24"/>
                <w:lang w:eastAsia="en-GB"/>
              </w:rPr>
            </w:pPr>
            <w:r w:rsidRPr="00305814">
              <w:rPr>
                <w:rFonts w:cs="Arial"/>
                <w:b/>
                <w:color w:val="0000FF"/>
                <w:szCs w:val="24"/>
                <w:lang w:eastAsia="en-GB"/>
              </w:rPr>
              <w:t xml:space="preserve">Key results from </w:t>
            </w:r>
            <w:r>
              <w:rPr>
                <w:rFonts w:cs="Arial"/>
                <w:b/>
                <w:color w:val="0000FF"/>
                <w:szCs w:val="24"/>
                <w:lang w:eastAsia="en-GB"/>
              </w:rPr>
              <w:t>the</w:t>
            </w:r>
            <w:r w:rsidRPr="00305814">
              <w:rPr>
                <w:rFonts w:cs="Arial"/>
                <w:b/>
                <w:color w:val="0000FF"/>
                <w:szCs w:val="24"/>
                <w:lang w:eastAsia="en-GB"/>
              </w:rPr>
              <w:t xml:space="preserve"> </w:t>
            </w:r>
            <w:r>
              <w:rPr>
                <w:rFonts w:cs="Arial"/>
                <w:b/>
                <w:color w:val="0000FF"/>
                <w:szCs w:val="24"/>
                <w:lang w:eastAsia="en-GB"/>
              </w:rPr>
              <w:t xml:space="preserve">DAERA </w:t>
            </w:r>
            <w:r w:rsidRPr="00305814">
              <w:rPr>
                <w:rFonts w:cs="Arial"/>
                <w:b/>
                <w:color w:val="0000FF"/>
                <w:szCs w:val="24"/>
                <w:lang w:eastAsia="en-GB"/>
              </w:rPr>
              <w:t>Children and Young People’s</w:t>
            </w:r>
            <w:r>
              <w:rPr>
                <w:rFonts w:cs="Arial"/>
                <w:b/>
                <w:color w:val="0000FF"/>
                <w:szCs w:val="24"/>
                <w:lang w:eastAsia="en-GB"/>
              </w:rPr>
              <w:t xml:space="preserve"> </w:t>
            </w:r>
            <w:r w:rsidRPr="00305814">
              <w:rPr>
                <w:rFonts w:cs="Arial"/>
                <w:b/>
                <w:color w:val="0000FF"/>
                <w:szCs w:val="24"/>
                <w:lang w:eastAsia="en-GB"/>
              </w:rPr>
              <w:t>Action Plan.</w:t>
            </w:r>
          </w:p>
          <w:p w14:paraId="560C5B28" w14:textId="77777777" w:rsidR="00305814" w:rsidRDefault="00305814" w:rsidP="00305814">
            <w:pPr>
              <w:rPr>
                <w:rFonts w:cs="Arial"/>
                <w:color w:val="0000FF"/>
                <w:szCs w:val="24"/>
                <w:lang w:eastAsia="en-GB"/>
              </w:rPr>
            </w:pPr>
            <w:r w:rsidRPr="00305814">
              <w:rPr>
                <w:rFonts w:cs="Arial"/>
                <w:color w:val="0000FF"/>
                <w:szCs w:val="24"/>
                <w:lang w:eastAsia="en-GB"/>
              </w:rPr>
              <w:t>Set out bel</w:t>
            </w:r>
            <w:r>
              <w:rPr>
                <w:rFonts w:cs="Arial"/>
                <w:color w:val="0000FF"/>
                <w:szCs w:val="24"/>
                <w:lang w:eastAsia="en-GB"/>
              </w:rPr>
              <w:t>ow are</w:t>
            </w:r>
            <w:r w:rsidRPr="00305814">
              <w:rPr>
                <w:rFonts w:cs="Arial"/>
                <w:color w:val="0000FF"/>
                <w:szCs w:val="24"/>
                <w:lang w:eastAsia="en-GB"/>
              </w:rPr>
              <w:t xml:space="preserve"> some of the headline results from the first action plan.</w:t>
            </w:r>
          </w:p>
          <w:p w14:paraId="3311E3A0" w14:textId="77777777" w:rsidR="00305814" w:rsidRDefault="00305814" w:rsidP="00E30A13">
            <w:pPr>
              <w:rPr>
                <w:rFonts w:cs="Arial"/>
                <w:color w:val="0000FF"/>
                <w:szCs w:val="24"/>
                <w:lang w:eastAsia="en-GB"/>
              </w:rPr>
            </w:pPr>
          </w:p>
          <w:p w14:paraId="50563FA6" w14:textId="77777777" w:rsidR="00305814" w:rsidRPr="00305814" w:rsidRDefault="00305814" w:rsidP="00305814">
            <w:pPr>
              <w:numPr>
                <w:ilvl w:val="0"/>
                <w:numId w:val="26"/>
              </w:numPr>
              <w:rPr>
                <w:rFonts w:cs="Arial"/>
                <w:color w:val="0000FF"/>
                <w:szCs w:val="24"/>
                <w:lang w:eastAsia="en-GB"/>
              </w:rPr>
            </w:pPr>
            <w:r w:rsidRPr="00305814">
              <w:rPr>
                <w:rFonts w:cs="Arial"/>
                <w:color w:val="0000FF"/>
                <w:szCs w:val="24"/>
                <w:lang w:eastAsia="en-GB"/>
              </w:rPr>
              <w:t>Rural Development Programme (2007-2013) targets 5% Axis 3 spend</w:t>
            </w:r>
            <w:r>
              <w:rPr>
                <w:rFonts w:cs="Arial"/>
                <w:color w:val="0000FF"/>
                <w:szCs w:val="24"/>
                <w:lang w:eastAsia="en-GB"/>
              </w:rPr>
              <w:t xml:space="preserve"> </w:t>
            </w:r>
            <w:r w:rsidRPr="00305814">
              <w:rPr>
                <w:rFonts w:cs="Arial"/>
                <w:color w:val="0000FF"/>
                <w:szCs w:val="24"/>
                <w:lang w:eastAsia="en-GB"/>
              </w:rPr>
              <w:t>directly on projects benefitting Children and Young People.</w:t>
            </w:r>
            <w:r>
              <w:rPr>
                <w:rFonts w:cs="Arial"/>
                <w:color w:val="0000FF"/>
                <w:szCs w:val="24"/>
                <w:lang w:eastAsia="en-GB"/>
              </w:rPr>
              <w:t xml:space="preserve"> D</w:t>
            </w:r>
            <w:r w:rsidRPr="00305814">
              <w:rPr>
                <w:rFonts w:cs="Arial"/>
                <w:color w:val="0000FF"/>
                <w:szCs w:val="24"/>
                <w:lang w:eastAsia="en-GB"/>
              </w:rPr>
              <w:t>etails of some of the individual “good news”</w:t>
            </w:r>
            <w:r>
              <w:rPr>
                <w:rFonts w:cs="Arial"/>
                <w:color w:val="0000FF"/>
                <w:szCs w:val="24"/>
                <w:lang w:eastAsia="en-GB"/>
              </w:rPr>
              <w:t xml:space="preserve"> </w:t>
            </w:r>
            <w:r w:rsidRPr="00305814">
              <w:rPr>
                <w:rFonts w:cs="Arial"/>
                <w:color w:val="0000FF"/>
                <w:szCs w:val="24"/>
                <w:lang w:eastAsia="en-GB"/>
              </w:rPr>
              <w:t>projects</w:t>
            </w:r>
            <w:r>
              <w:rPr>
                <w:rFonts w:cs="Arial"/>
                <w:color w:val="0000FF"/>
                <w:szCs w:val="24"/>
                <w:lang w:eastAsia="en-GB"/>
              </w:rPr>
              <w:t>:</w:t>
            </w:r>
          </w:p>
          <w:p w14:paraId="17D4AAEF" w14:textId="77777777" w:rsidR="00305814" w:rsidRPr="00305814" w:rsidRDefault="00305814" w:rsidP="00305814">
            <w:pPr>
              <w:numPr>
                <w:ilvl w:val="1"/>
                <w:numId w:val="26"/>
              </w:numPr>
              <w:rPr>
                <w:rFonts w:cs="Arial"/>
                <w:color w:val="0000FF"/>
                <w:szCs w:val="24"/>
                <w:lang w:eastAsia="en-GB"/>
              </w:rPr>
            </w:pPr>
            <w:r w:rsidRPr="00305814">
              <w:rPr>
                <w:rFonts w:cs="Arial"/>
                <w:color w:val="0000FF"/>
                <w:szCs w:val="24"/>
                <w:lang w:eastAsia="en-GB"/>
              </w:rPr>
              <w:t>Day care/pre</w:t>
            </w:r>
            <w:r w:rsidR="00AD669C">
              <w:rPr>
                <w:rFonts w:cs="Arial"/>
                <w:color w:val="0000FF"/>
                <w:szCs w:val="24"/>
                <w:lang w:eastAsia="en-GB"/>
              </w:rPr>
              <w:t>-</w:t>
            </w:r>
            <w:r w:rsidRPr="00305814">
              <w:rPr>
                <w:rFonts w:cs="Arial"/>
                <w:color w:val="0000FF"/>
                <w:szCs w:val="24"/>
                <w:lang w:eastAsia="en-GB"/>
              </w:rPr>
              <w:t xml:space="preserve"> &amp; after</w:t>
            </w:r>
            <w:r w:rsidR="00AD669C">
              <w:rPr>
                <w:rFonts w:cs="Arial"/>
                <w:color w:val="0000FF"/>
                <w:szCs w:val="24"/>
                <w:lang w:eastAsia="en-GB"/>
              </w:rPr>
              <w:t>-</w:t>
            </w:r>
            <w:r w:rsidRPr="00305814">
              <w:rPr>
                <w:rFonts w:cs="Arial"/>
                <w:color w:val="0000FF"/>
                <w:szCs w:val="24"/>
                <w:lang w:eastAsia="en-GB"/>
              </w:rPr>
              <w:t>school clubs</w:t>
            </w:r>
            <w:r>
              <w:rPr>
                <w:rFonts w:cs="Arial"/>
                <w:color w:val="0000FF"/>
                <w:szCs w:val="24"/>
                <w:lang w:eastAsia="en-GB"/>
              </w:rPr>
              <w:t>;</w:t>
            </w:r>
          </w:p>
          <w:p w14:paraId="54AE4E51" w14:textId="77777777" w:rsidR="00305814" w:rsidRPr="00305814" w:rsidRDefault="00305814" w:rsidP="00305814">
            <w:pPr>
              <w:numPr>
                <w:ilvl w:val="1"/>
                <w:numId w:val="26"/>
              </w:numPr>
              <w:rPr>
                <w:rFonts w:cs="Arial"/>
                <w:color w:val="0000FF"/>
                <w:szCs w:val="24"/>
                <w:lang w:eastAsia="en-GB"/>
              </w:rPr>
            </w:pPr>
            <w:r w:rsidRPr="00305814">
              <w:rPr>
                <w:rFonts w:cs="Arial"/>
                <w:color w:val="0000FF"/>
                <w:szCs w:val="24"/>
                <w:lang w:eastAsia="en-GB"/>
              </w:rPr>
              <w:t>Outdoor play and multi-use recreational areas</w:t>
            </w:r>
            <w:r>
              <w:rPr>
                <w:rFonts w:cs="Arial"/>
                <w:color w:val="0000FF"/>
                <w:szCs w:val="24"/>
                <w:lang w:eastAsia="en-GB"/>
              </w:rPr>
              <w:t>; and</w:t>
            </w:r>
          </w:p>
          <w:p w14:paraId="3DFF5BCF" w14:textId="77777777" w:rsidR="00305814" w:rsidRPr="00305814" w:rsidRDefault="00305814" w:rsidP="00305814">
            <w:pPr>
              <w:numPr>
                <w:ilvl w:val="1"/>
                <w:numId w:val="26"/>
              </w:numPr>
              <w:rPr>
                <w:rFonts w:cs="Arial"/>
                <w:color w:val="0000FF"/>
                <w:szCs w:val="24"/>
                <w:lang w:eastAsia="en-GB"/>
              </w:rPr>
            </w:pPr>
            <w:r w:rsidRPr="00305814">
              <w:rPr>
                <w:rFonts w:cs="Arial"/>
                <w:color w:val="0000FF"/>
                <w:szCs w:val="24"/>
                <w:lang w:eastAsia="en-GB"/>
              </w:rPr>
              <w:t>Suicide and self-harm awareness training</w:t>
            </w:r>
            <w:r>
              <w:rPr>
                <w:rFonts w:cs="Arial"/>
                <w:color w:val="0000FF"/>
                <w:szCs w:val="24"/>
                <w:lang w:eastAsia="en-GB"/>
              </w:rPr>
              <w:t>.</w:t>
            </w:r>
          </w:p>
          <w:p w14:paraId="0871DAA3" w14:textId="77777777" w:rsidR="00305814" w:rsidRPr="00305814" w:rsidRDefault="00305814" w:rsidP="00305814">
            <w:pPr>
              <w:rPr>
                <w:rFonts w:cs="Arial"/>
                <w:color w:val="0000FF"/>
                <w:szCs w:val="24"/>
                <w:lang w:eastAsia="en-GB"/>
              </w:rPr>
            </w:pPr>
          </w:p>
          <w:p w14:paraId="12DD48CE" w14:textId="77777777" w:rsidR="00305814" w:rsidRPr="00305814" w:rsidRDefault="00305814" w:rsidP="00AD669C">
            <w:pPr>
              <w:numPr>
                <w:ilvl w:val="0"/>
                <w:numId w:val="26"/>
              </w:numPr>
              <w:rPr>
                <w:rFonts w:cs="Arial"/>
                <w:color w:val="0000FF"/>
                <w:szCs w:val="24"/>
                <w:lang w:eastAsia="en-GB"/>
              </w:rPr>
            </w:pPr>
            <w:r w:rsidRPr="00305814">
              <w:rPr>
                <w:rFonts w:cs="Arial"/>
                <w:color w:val="0000FF"/>
                <w:szCs w:val="24"/>
                <w:lang w:eastAsia="en-GB"/>
              </w:rPr>
              <w:t>Rural Challenge Programmes 2009 and 2012 benefitted 1</w:t>
            </w:r>
            <w:r>
              <w:rPr>
                <w:rFonts w:cs="Arial"/>
                <w:color w:val="0000FF"/>
                <w:szCs w:val="24"/>
                <w:lang w:eastAsia="en-GB"/>
              </w:rPr>
              <w:t>,</w:t>
            </w:r>
            <w:r w:rsidRPr="00305814">
              <w:rPr>
                <w:rFonts w:cs="Arial"/>
                <w:color w:val="0000FF"/>
                <w:szCs w:val="24"/>
                <w:lang w:eastAsia="en-GB"/>
              </w:rPr>
              <w:t>890 and</w:t>
            </w:r>
            <w:r>
              <w:rPr>
                <w:rFonts w:cs="Arial"/>
                <w:color w:val="0000FF"/>
                <w:szCs w:val="24"/>
                <w:lang w:eastAsia="en-GB"/>
              </w:rPr>
              <w:t xml:space="preserve"> </w:t>
            </w:r>
            <w:r w:rsidRPr="00305814">
              <w:rPr>
                <w:rFonts w:cs="Arial"/>
                <w:color w:val="0000FF"/>
                <w:szCs w:val="24"/>
                <w:lang w:eastAsia="en-GB"/>
              </w:rPr>
              <w:t>2</w:t>
            </w:r>
            <w:r>
              <w:rPr>
                <w:rFonts w:cs="Arial"/>
                <w:color w:val="0000FF"/>
                <w:szCs w:val="24"/>
                <w:lang w:eastAsia="en-GB"/>
              </w:rPr>
              <w:t>,</w:t>
            </w:r>
            <w:r w:rsidRPr="00305814">
              <w:rPr>
                <w:rFonts w:cs="Arial"/>
                <w:color w:val="0000FF"/>
                <w:szCs w:val="24"/>
                <w:lang w:eastAsia="en-GB"/>
              </w:rPr>
              <w:t>720 children and young people respectively in the 0–24 age bands.</w:t>
            </w:r>
            <w:r>
              <w:rPr>
                <w:rFonts w:cs="Arial"/>
                <w:color w:val="0000FF"/>
                <w:szCs w:val="24"/>
                <w:lang w:eastAsia="en-GB"/>
              </w:rPr>
              <w:t xml:space="preserve"> </w:t>
            </w:r>
            <w:r w:rsidRPr="00305814">
              <w:rPr>
                <w:rFonts w:cs="Arial"/>
                <w:color w:val="0000FF"/>
                <w:szCs w:val="24"/>
                <w:lang w:eastAsia="en-GB"/>
              </w:rPr>
              <w:t>The Programmes provided support to community-led voluntary</w:t>
            </w:r>
            <w:r>
              <w:rPr>
                <w:rFonts w:cs="Arial"/>
                <w:color w:val="0000FF"/>
                <w:szCs w:val="24"/>
                <w:lang w:eastAsia="en-GB"/>
              </w:rPr>
              <w:t xml:space="preserve"> </w:t>
            </w:r>
            <w:r w:rsidRPr="00305814">
              <w:rPr>
                <w:rFonts w:cs="Arial"/>
                <w:color w:val="0000FF"/>
                <w:szCs w:val="24"/>
                <w:lang w:eastAsia="en-GB"/>
              </w:rPr>
              <w:t xml:space="preserve">organisations across </w:t>
            </w:r>
            <w:r w:rsidR="00AD669C">
              <w:rPr>
                <w:rFonts w:cs="Arial"/>
                <w:color w:val="0000FF"/>
                <w:szCs w:val="24"/>
                <w:lang w:eastAsia="en-GB"/>
              </w:rPr>
              <w:t>N</w:t>
            </w:r>
            <w:r w:rsidRPr="00305814">
              <w:rPr>
                <w:rFonts w:cs="Arial"/>
                <w:color w:val="0000FF"/>
                <w:szCs w:val="24"/>
                <w:lang w:eastAsia="en-GB"/>
              </w:rPr>
              <w:t>orth</w:t>
            </w:r>
            <w:r w:rsidR="00AD669C">
              <w:rPr>
                <w:rFonts w:cs="Arial"/>
                <w:color w:val="0000FF"/>
                <w:szCs w:val="24"/>
                <w:lang w:eastAsia="en-GB"/>
              </w:rPr>
              <w:t>ern Ireland</w:t>
            </w:r>
            <w:r w:rsidRPr="00305814">
              <w:rPr>
                <w:rFonts w:cs="Arial"/>
                <w:color w:val="0000FF"/>
                <w:szCs w:val="24"/>
                <w:lang w:eastAsia="en-GB"/>
              </w:rPr>
              <w:t xml:space="preserve"> to deliver a wide range of projects</w:t>
            </w:r>
            <w:r>
              <w:rPr>
                <w:rFonts w:cs="Arial"/>
                <w:color w:val="0000FF"/>
                <w:szCs w:val="24"/>
                <w:lang w:eastAsia="en-GB"/>
              </w:rPr>
              <w:t xml:space="preserve"> </w:t>
            </w:r>
            <w:r w:rsidRPr="00305814">
              <w:rPr>
                <w:rFonts w:cs="Arial"/>
                <w:color w:val="0000FF"/>
                <w:szCs w:val="24"/>
                <w:lang w:eastAsia="en-GB"/>
              </w:rPr>
              <w:t>benefitting children and young people up to the age of 24. Many</w:t>
            </w:r>
            <w:r>
              <w:rPr>
                <w:rFonts w:cs="Arial"/>
                <w:color w:val="0000FF"/>
                <w:szCs w:val="24"/>
                <w:lang w:eastAsia="en-GB"/>
              </w:rPr>
              <w:t xml:space="preserve"> </w:t>
            </w:r>
            <w:r w:rsidRPr="00305814">
              <w:rPr>
                <w:rFonts w:cs="Arial"/>
                <w:color w:val="0000FF"/>
                <w:szCs w:val="24"/>
                <w:lang w:eastAsia="en-GB"/>
              </w:rPr>
              <w:t>projects involved providing coaches to deliver sporting and</w:t>
            </w:r>
            <w:r>
              <w:rPr>
                <w:rFonts w:cs="Arial"/>
                <w:color w:val="0000FF"/>
                <w:szCs w:val="24"/>
                <w:lang w:eastAsia="en-GB"/>
              </w:rPr>
              <w:t xml:space="preserve"> </w:t>
            </w:r>
            <w:r w:rsidRPr="00305814">
              <w:rPr>
                <w:rFonts w:cs="Arial"/>
                <w:color w:val="0000FF"/>
                <w:szCs w:val="24"/>
                <w:lang w:eastAsia="en-GB"/>
              </w:rPr>
              <w:t>recreational activities, tutors to deliver music, arts, crafts and drama</w:t>
            </w:r>
            <w:r>
              <w:rPr>
                <w:rFonts w:cs="Arial"/>
                <w:color w:val="0000FF"/>
                <w:szCs w:val="24"/>
                <w:lang w:eastAsia="en-GB"/>
              </w:rPr>
              <w:t xml:space="preserve"> </w:t>
            </w:r>
            <w:r w:rsidRPr="00305814">
              <w:rPr>
                <w:rFonts w:cs="Arial"/>
                <w:color w:val="0000FF"/>
                <w:szCs w:val="24"/>
                <w:lang w:eastAsia="en-GB"/>
              </w:rPr>
              <w:t>classes as well as improving outdoor play facilities at several</w:t>
            </w:r>
            <w:r>
              <w:rPr>
                <w:rFonts w:cs="Arial"/>
                <w:color w:val="0000FF"/>
                <w:szCs w:val="24"/>
                <w:lang w:eastAsia="en-GB"/>
              </w:rPr>
              <w:t xml:space="preserve"> </w:t>
            </w:r>
            <w:r w:rsidRPr="00305814">
              <w:rPr>
                <w:rFonts w:cs="Arial"/>
                <w:color w:val="0000FF"/>
                <w:szCs w:val="24"/>
                <w:lang w:eastAsia="en-GB"/>
              </w:rPr>
              <w:t>locations. A number of projects funded through the Programmes also</w:t>
            </w:r>
            <w:r>
              <w:rPr>
                <w:rFonts w:cs="Arial"/>
                <w:color w:val="0000FF"/>
                <w:szCs w:val="24"/>
                <w:lang w:eastAsia="en-GB"/>
              </w:rPr>
              <w:t xml:space="preserve"> </w:t>
            </w:r>
            <w:r w:rsidRPr="00305814">
              <w:rPr>
                <w:rFonts w:cs="Arial"/>
                <w:color w:val="0000FF"/>
                <w:szCs w:val="24"/>
                <w:lang w:eastAsia="en-GB"/>
              </w:rPr>
              <w:t>provided support to vulnerable children and young people in relation</w:t>
            </w:r>
            <w:r>
              <w:rPr>
                <w:rFonts w:cs="Arial"/>
                <w:color w:val="0000FF"/>
                <w:szCs w:val="24"/>
                <w:lang w:eastAsia="en-GB"/>
              </w:rPr>
              <w:t xml:space="preserve"> </w:t>
            </w:r>
            <w:r w:rsidRPr="00305814">
              <w:rPr>
                <w:rFonts w:cs="Arial"/>
                <w:color w:val="0000FF"/>
                <w:szCs w:val="24"/>
                <w:lang w:eastAsia="en-GB"/>
              </w:rPr>
              <w:t>to suicide prevention and awareness training.</w:t>
            </w:r>
          </w:p>
          <w:p w14:paraId="4E3EB30B" w14:textId="77777777" w:rsidR="00305814" w:rsidRPr="00305814" w:rsidRDefault="00305814" w:rsidP="00305814">
            <w:pPr>
              <w:rPr>
                <w:rFonts w:cs="Arial"/>
                <w:color w:val="0000FF"/>
                <w:szCs w:val="24"/>
                <w:lang w:eastAsia="en-GB"/>
              </w:rPr>
            </w:pPr>
          </w:p>
          <w:p w14:paraId="56678D47" w14:textId="77777777" w:rsidR="00305814" w:rsidRPr="00305814" w:rsidRDefault="00305814" w:rsidP="00AD669C">
            <w:pPr>
              <w:numPr>
                <w:ilvl w:val="0"/>
                <w:numId w:val="26"/>
              </w:numPr>
              <w:rPr>
                <w:rFonts w:cs="Arial"/>
                <w:color w:val="0000FF"/>
                <w:szCs w:val="24"/>
                <w:lang w:eastAsia="en-GB"/>
              </w:rPr>
            </w:pPr>
            <w:r w:rsidRPr="00305814">
              <w:rPr>
                <w:rFonts w:cs="Arial"/>
                <w:color w:val="0000FF"/>
                <w:szCs w:val="24"/>
                <w:lang w:eastAsia="en-GB"/>
              </w:rPr>
              <w:t xml:space="preserve">Rural childcare programme – 851 places </w:t>
            </w:r>
            <w:r w:rsidR="00AD669C">
              <w:rPr>
                <w:rFonts w:cs="Arial"/>
                <w:color w:val="0000FF"/>
                <w:szCs w:val="24"/>
                <w:lang w:eastAsia="en-GB"/>
              </w:rPr>
              <w:t xml:space="preserve">were </w:t>
            </w:r>
            <w:r w:rsidRPr="00305814">
              <w:rPr>
                <w:rFonts w:cs="Arial"/>
                <w:color w:val="0000FF"/>
                <w:szCs w:val="24"/>
                <w:lang w:eastAsia="en-GB"/>
              </w:rPr>
              <w:t>created for young children</w:t>
            </w:r>
            <w:r>
              <w:rPr>
                <w:rFonts w:cs="Arial"/>
                <w:color w:val="0000FF"/>
                <w:szCs w:val="24"/>
                <w:lang w:eastAsia="en-GB"/>
              </w:rPr>
              <w:t xml:space="preserve"> </w:t>
            </w:r>
            <w:r w:rsidRPr="00305814">
              <w:rPr>
                <w:rFonts w:cs="Arial"/>
                <w:color w:val="0000FF"/>
                <w:szCs w:val="24"/>
                <w:lang w:eastAsia="en-GB"/>
              </w:rPr>
              <w:t>between the ages of 0 and 12 years. The places were created in</w:t>
            </w:r>
            <w:r>
              <w:rPr>
                <w:rFonts w:cs="Arial"/>
                <w:color w:val="0000FF"/>
                <w:szCs w:val="24"/>
                <w:lang w:eastAsia="en-GB"/>
              </w:rPr>
              <w:t xml:space="preserve"> </w:t>
            </w:r>
            <w:r w:rsidRPr="00305814">
              <w:rPr>
                <w:rFonts w:cs="Arial"/>
                <w:color w:val="0000FF"/>
                <w:szCs w:val="24"/>
                <w:lang w:eastAsia="en-GB"/>
              </w:rPr>
              <w:t>various locations throughout Northern Ireland. This programme</w:t>
            </w:r>
            <w:r>
              <w:rPr>
                <w:rFonts w:cs="Arial"/>
                <w:color w:val="0000FF"/>
                <w:szCs w:val="24"/>
                <w:lang w:eastAsia="en-GB"/>
              </w:rPr>
              <w:t xml:space="preserve"> </w:t>
            </w:r>
            <w:r w:rsidRPr="00305814">
              <w:rPr>
                <w:rFonts w:cs="Arial"/>
                <w:color w:val="0000FF"/>
                <w:szCs w:val="24"/>
                <w:lang w:eastAsia="en-GB"/>
              </w:rPr>
              <w:t>closed in March 2011.</w:t>
            </w:r>
          </w:p>
          <w:p w14:paraId="5DA3C64A" w14:textId="77777777" w:rsidR="00305814" w:rsidRPr="00305814" w:rsidRDefault="00305814" w:rsidP="00AD669C">
            <w:pPr>
              <w:rPr>
                <w:rFonts w:cs="Arial"/>
                <w:color w:val="0000FF"/>
                <w:szCs w:val="24"/>
                <w:lang w:eastAsia="en-GB"/>
              </w:rPr>
            </w:pPr>
          </w:p>
          <w:p w14:paraId="6EFAFB7E" w14:textId="77777777" w:rsidR="00305814" w:rsidRPr="00305814" w:rsidRDefault="00305814" w:rsidP="00AD669C">
            <w:pPr>
              <w:numPr>
                <w:ilvl w:val="0"/>
                <w:numId w:val="26"/>
              </w:numPr>
              <w:rPr>
                <w:rFonts w:cs="Arial"/>
                <w:color w:val="0000FF"/>
                <w:szCs w:val="24"/>
                <w:lang w:eastAsia="en-GB"/>
              </w:rPr>
            </w:pPr>
            <w:r w:rsidRPr="00305814">
              <w:rPr>
                <w:rFonts w:cs="Arial"/>
                <w:color w:val="0000FF"/>
                <w:szCs w:val="24"/>
                <w:lang w:eastAsia="en-GB"/>
              </w:rPr>
              <w:t>BOOST – 1</w:t>
            </w:r>
            <w:r>
              <w:rPr>
                <w:rFonts w:cs="Arial"/>
                <w:color w:val="0000FF"/>
                <w:szCs w:val="24"/>
                <w:lang w:eastAsia="en-GB"/>
              </w:rPr>
              <w:t>,</w:t>
            </w:r>
            <w:r w:rsidRPr="00305814">
              <w:rPr>
                <w:rFonts w:cs="Arial"/>
                <w:color w:val="0000FF"/>
                <w:szCs w:val="24"/>
                <w:lang w:eastAsia="en-GB"/>
              </w:rPr>
              <w:t>355 participants aged between 16 and 24 completed the</w:t>
            </w:r>
            <w:r>
              <w:rPr>
                <w:rFonts w:cs="Arial"/>
                <w:color w:val="0000FF"/>
                <w:szCs w:val="24"/>
                <w:lang w:eastAsia="en-GB"/>
              </w:rPr>
              <w:t xml:space="preserve"> </w:t>
            </w:r>
            <w:r w:rsidRPr="00305814">
              <w:rPr>
                <w:rFonts w:cs="Arial"/>
                <w:color w:val="0000FF"/>
                <w:szCs w:val="24"/>
                <w:lang w:eastAsia="en-GB"/>
              </w:rPr>
              <w:t>Boost Programme. The Programme, which is now complete, had as</w:t>
            </w:r>
            <w:r>
              <w:rPr>
                <w:rFonts w:cs="Arial"/>
                <w:color w:val="0000FF"/>
                <w:szCs w:val="24"/>
                <w:lang w:eastAsia="en-GB"/>
              </w:rPr>
              <w:t xml:space="preserve"> </w:t>
            </w:r>
            <w:r w:rsidRPr="00305814">
              <w:rPr>
                <w:rFonts w:cs="Arial"/>
                <w:color w:val="0000FF"/>
                <w:szCs w:val="24"/>
                <w:lang w:eastAsia="en-GB"/>
              </w:rPr>
              <w:t>its core aim to reduce economic inactivity among unemployed rural</w:t>
            </w:r>
            <w:r>
              <w:rPr>
                <w:rFonts w:cs="Arial"/>
                <w:color w:val="0000FF"/>
                <w:szCs w:val="24"/>
                <w:lang w:eastAsia="en-GB"/>
              </w:rPr>
              <w:t xml:space="preserve"> </w:t>
            </w:r>
            <w:r w:rsidRPr="00305814">
              <w:rPr>
                <w:rFonts w:cs="Arial"/>
                <w:color w:val="0000FF"/>
                <w:szCs w:val="24"/>
                <w:lang w:eastAsia="en-GB"/>
              </w:rPr>
              <w:t>young people by helping them to gain the core skills needed for</w:t>
            </w:r>
            <w:r>
              <w:rPr>
                <w:rFonts w:cs="Arial"/>
                <w:color w:val="0000FF"/>
                <w:szCs w:val="24"/>
                <w:lang w:eastAsia="en-GB"/>
              </w:rPr>
              <w:t xml:space="preserve"> </w:t>
            </w:r>
            <w:r w:rsidRPr="00305814">
              <w:rPr>
                <w:rFonts w:cs="Arial"/>
                <w:color w:val="0000FF"/>
                <w:szCs w:val="24"/>
                <w:lang w:eastAsia="en-GB"/>
              </w:rPr>
              <w:t>employment by addressing barriers to unemployment, such as the</w:t>
            </w:r>
            <w:r>
              <w:rPr>
                <w:rFonts w:cs="Arial"/>
                <w:color w:val="0000FF"/>
                <w:szCs w:val="24"/>
                <w:lang w:eastAsia="en-GB"/>
              </w:rPr>
              <w:t xml:space="preserve"> </w:t>
            </w:r>
            <w:r w:rsidRPr="00305814">
              <w:rPr>
                <w:rFonts w:cs="Arial"/>
                <w:color w:val="0000FF"/>
                <w:szCs w:val="24"/>
                <w:lang w:eastAsia="en-GB"/>
              </w:rPr>
              <w:t>lack of skills/qualifications, lack of self-confidence and lack of</w:t>
            </w:r>
            <w:r>
              <w:rPr>
                <w:rFonts w:cs="Arial"/>
                <w:color w:val="0000FF"/>
                <w:szCs w:val="24"/>
                <w:lang w:eastAsia="en-GB"/>
              </w:rPr>
              <w:t xml:space="preserve"> </w:t>
            </w:r>
            <w:r w:rsidRPr="00305814">
              <w:rPr>
                <w:rFonts w:cs="Arial"/>
                <w:color w:val="0000FF"/>
                <w:szCs w:val="24"/>
                <w:lang w:eastAsia="en-GB"/>
              </w:rPr>
              <w:t>employment support.</w:t>
            </w:r>
          </w:p>
          <w:p w14:paraId="2D8EFF38" w14:textId="77777777" w:rsidR="00305814" w:rsidRPr="00305814" w:rsidRDefault="00305814" w:rsidP="00AD669C">
            <w:pPr>
              <w:rPr>
                <w:rFonts w:cs="Arial"/>
                <w:color w:val="0000FF"/>
                <w:szCs w:val="24"/>
                <w:lang w:eastAsia="en-GB"/>
              </w:rPr>
            </w:pPr>
          </w:p>
          <w:p w14:paraId="61E1D74A" w14:textId="77777777" w:rsidR="00FA29F1" w:rsidRDefault="00305814" w:rsidP="00FA29F1">
            <w:pPr>
              <w:numPr>
                <w:ilvl w:val="0"/>
                <w:numId w:val="26"/>
              </w:numPr>
              <w:rPr>
                <w:rFonts w:cs="Arial"/>
                <w:color w:val="0000FF"/>
                <w:szCs w:val="24"/>
                <w:lang w:eastAsia="en-GB"/>
              </w:rPr>
            </w:pPr>
            <w:r w:rsidRPr="00305814">
              <w:rPr>
                <w:rFonts w:cs="Arial"/>
                <w:color w:val="0000FF"/>
                <w:szCs w:val="24"/>
                <w:lang w:eastAsia="en-GB"/>
              </w:rPr>
              <w:t xml:space="preserve">Rural Youth Entrepreneurship (RYE) – </w:t>
            </w:r>
            <w:r w:rsidR="00AD669C">
              <w:rPr>
                <w:rFonts w:cs="Arial"/>
                <w:color w:val="0000FF"/>
                <w:szCs w:val="24"/>
                <w:lang w:eastAsia="en-GB"/>
              </w:rPr>
              <w:t>as at 2014,</w:t>
            </w:r>
            <w:r w:rsidRPr="00305814">
              <w:rPr>
                <w:rFonts w:cs="Arial"/>
                <w:color w:val="0000FF"/>
                <w:szCs w:val="24"/>
                <w:lang w:eastAsia="en-GB"/>
              </w:rPr>
              <w:t xml:space="preserve"> 714 participants aged</w:t>
            </w:r>
            <w:r>
              <w:rPr>
                <w:rFonts w:cs="Arial"/>
                <w:color w:val="0000FF"/>
                <w:szCs w:val="24"/>
                <w:lang w:eastAsia="en-GB"/>
              </w:rPr>
              <w:t xml:space="preserve"> </w:t>
            </w:r>
            <w:r w:rsidRPr="00305814">
              <w:rPr>
                <w:rFonts w:cs="Arial"/>
                <w:color w:val="0000FF"/>
                <w:szCs w:val="24"/>
                <w:lang w:eastAsia="en-GB"/>
              </w:rPr>
              <w:t>between 16 and 30 have completed the RYE Programme. This</w:t>
            </w:r>
            <w:r>
              <w:rPr>
                <w:rFonts w:cs="Arial"/>
                <w:color w:val="0000FF"/>
                <w:szCs w:val="24"/>
                <w:lang w:eastAsia="en-GB"/>
              </w:rPr>
              <w:t xml:space="preserve"> </w:t>
            </w:r>
            <w:r w:rsidRPr="00305814">
              <w:rPr>
                <w:rFonts w:cs="Arial"/>
                <w:color w:val="0000FF"/>
                <w:szCs w:val="24"/>
                <w:lang w:eastAsia="en-GB"/>
              </w:rPr>
              <w:t>programme</w:t>
            </w:r>
            <w:r w:rsidR="00AD669C">
              <w:rPr>
                <w:rFonts w:cs="Arial"/>
                <w:color w:val="0000FF"/>
                <w:szCs w:val="24"/>
                <w:lang w:eastAsia="en-GB"/>
              </w:rPr>
              <w:t xml:space="preserve"> aimed</w:t>
            </w:r>
            <w:r w:rsidRPr="00305814">
              <w:rPr>
                <w:rFonts w:cs="Arial"/>
                <w:color w:val="0000FF"/>
                <w:szCs w:val="24"/>
                <w:lang w:eastAsia="en-GB"/>
              </w:rPr>
              <w:t xml:space="preserve"> to contribute to rural economic</w:t>
            </w:r>
            <w:r>
              <w:rPr>
                <w:rFonts w:cs="Arial"/>
                <w:color w:val="0000FF"/>
                <w:szCs w:val="24"/>
                <w:lang w:eastAsia="en-GB"/>
              </w:rPr>
              <w:t xml:space="preserve"> </w:t>
            </w:r>
            <w:r w:rsidRPr="00305814">
              <w:rPr>
                <w:rFonts w:cs="Arial"/>
                <w:color w:val="0000FF"/>
                <w:szCs w:val="24"/>
                <w:lang w:eastAsia="en-GB"/>
              </w:rPr>
              <w:t>growth by developing business creation potential among vulnerable</w:t>
            </w:r>
            <w:r>
              <w:rPr>
                <w:rFonts w:cs="Arial"/>
                <w:color w:val="0000FF"/>
                <w:szCs w:val="24"/>
                <w:lang w:eastAsia="en-GB"/>
              </w:rPr>
              <w:t xml:space="preserve"> </w:t>
            </w:r>
            <w:r w:rsidRPr="00305814">
              <w:rPr>
                <w:rFonts w:cs="Arial"/>
                <w:color w:val="0000FF"/>
                <w:szCs w:val="24"/>
                <w:lang w:eastAsia="en-GB"/>
              </w:rPr>
              <w:t>young people in Northern Ireland. Through upskilling, networking,</w:t>
            </w:r>
            <w:r>
              <w:rPr>
                <w:rFonts w:cs="Arial"/>
                <w:color w:val="0000FF"/>
                <w:szCs w:val="24"/>
                <w:lang w:eastAsia="en-GB"/>
              </w:rPr>
              <w:t xml:space="preserve"> </w:t>
            </w:r>
            <w:r w:rsidRPr="00305814">
              <w:rPr>
                <w:rFonts w:cs="Arial"/>
                <w:color w:val="0000FF"/>
                <w:szCs w:val="24"/>
                <w:lang w:eastAsia="en-GB"/>
              </w:rPr>
              <w:t>mento</w:t>
            </w:r>
            <w:r w:rsidR="00AD669C">
              <w:rPr>
                <w:rFonts w:cs="Arial"/>
                <w:color w:val="0000FF"/>
                <w:szCs w:val="24"/>
                <w:lang w:eastAsia="en-GB"/>
              </w:rPr>
              <w:t>ring and sharing ideas, RYE aimed</w:t>
            </w:r>
            <w:r w:rsidRPr="00305814">
              <w:rPr>
                <w:rFonts w:cs="Arial"/>
                <w:color w:val="0000FF"/>
                <w:szCs w:val="24"/>
                <w:lang w:eastAsia="en-GB"/>
              </w:rPr>
              <w:t xml:space="preserve"> to create the foundations for</w:t>
            </w:r>
            <w:r>
              <w:rPr>
                <w:rFonts w:cs="Arial"/>
                <w:color w:val="0000FF"/>
                <w:szCs w:val="24"/>
                <w:lang w:eastAsia="en-GB"/>
              </w:rPr>
              <w:t xml:space="preserve"> </w:t>
            </w:r>
            <w:r w:rsidRPr="00305814">
              <w:rPr>
                <w:rFonts w:cs="Arial"/>
                <w:color w:val="0000FF"/>
                <w:szCs w:val="24"/>
                <w:lang w:eastAsia="en-GB"/>
              </w:rPr>
              <w:t>the development of future rural businesses. As a result of the RYE initiative</w:t>
            </w:r>
            <w:r w:rsidR="00AD669C">
              <w:rPr>
                <w:rFonts w:cs="Arial"/>
                <w:color w:val="0000FF"/>
                <w:szCs w:val="24"/>
                <w:lang w:eastAsia="en-GB"/>
              </w:rPr>
              <w:t xml:space="preserve"> at that time</w:t>
            </w:r>
            <w:r w:rsidRPr="00305814">
              <w:rPr>
                <w:rFonts w:cs="Arial"/>
                <w:color w:val="0000FF"/>
                <w:szCs w:val="24"/>
                <w:lang w:eastAsia="en-GB"/>
              </w:rPr>
              <w:t xml:space="preserve">, </w:t>
            </w:r>
            <w:r w:rsidR="00AD669C">
              <w:rPr>
                <w:rFonts w:cs="Arial"/>
                <w:color w:val="0000FF"/>
                <w:szCs w:val="24"/>
                <w:lang w:eastAsia="en-GB"/>
              </w:rPr>
              <w:t>nine new businesses were</w:t>
            </w:r>
            <w:r w:rsidRPr="00305814">
              <w:rPr>
                <w:rFonts w:cs="Arial"/>
                <w:color w:val="0000FF"/>
                <w:szCs w:val="24"/>
                <w:lang w:eastAsia="en-GB"/>
              </w:rPr>
              <w:t xml:space="preserve"> started by</w:t>
            </w:r>
            <w:r>
              <w:rPr>
                <w:rFonts w:cs="Arial"/>
                <w:color w:val="0000FF"/>
                <w:szCs w:val="24"/>
                <w:lang w:eastAsia="en-GB"/>
              </w:rPr>
              <w:t xml:space="preserve"> </w:t>
            </w:r>
            <w:r w:rsidR="00AD669C">
              <w:rPr>
                <w:rFonts w:cs="Arial"/>
                <w:color w:val="0000FF"/>
                <w:szCs w:val="24"/>
                <w:lang w:eastAsia="en-GB"/>
              </w:rPr>
              <w:t>rural young people who had</w:t>
            </w:r>
            <w:r w:rsidRPr="00305814">
              <w:rPr>
                <w:rFonts w:cs="Arial"/>
                <w:color w:val="0000FF"/>
                <w:szCs w:val="24"/>
                <w:lang w:eastAsia="en-GB"/>
              </w:rPr>
              <w:t xml:space="preserve"> participated in the programme.</w:t>
            </w:r>
          </w:p>
          <w:p w14:paraId="300D2AD2" w14:textId="77777777" w:rsidR="00FA29F1" w:rsidRDefault="00FA29F1" w:rsidP="005013A8">
            <w:pPr>
              <w:ind w:left="720"/>
              <w:rPr>
                <w:rFonts w:cs="Arial"/>
                <w:color w:val="0000FF"/>
                <w:szCs w:val="24"/>
                <w:lang w:eastAsia="en-GB"/>
              </w:rPr>
            </w:pPr>
          </w:p>
          <w:p w14:paraId="04307436" w14:textId="77777777" w:rsidR="00FA29F1" w:rsidRDefault="00BC7AB1" w:rsidP="00FA29F1">
            <w:pPr>
              <w:rPr>
                <w:rFonts w:cs="Arial"/>
                <w:b/>
                <w:color w:val="0000FF"/>
                <w:szCs w:val="24"/>
                <w:lang w:eastAsia="en-GB"/>
              </w:rPr>
            </w:pPr>
            <w:r>
              <w:rPr>
                <w:rFonts w:cs="Arial"/>
                <w:b/>
                <w:color w:val="0000FF"/>
                <w:szCs w:val="24"/>
                <w:lang w:eastAsia="en-GB"/>
              </w:rPr>
              <w:t>Policy Development Branch (PDB)</w:t>
            </w:r>
          </w:p>
          <w:p w14:paraId="51E6FEC1" w14:textId="77777777" w:rsidR="00BC7AB1" w:rsidRPr="00BC7AB1" w:rsidRDefault="00BC7AB1" w:rsidP="00FA29F1">
            <w:pPr>
              <w:rPr>
                <w:rFonts w:cs="Arial"/>
                <w:color w:val="0000FF"/>
                <w:szCs w:val="24"/>
                <w:lang w:eastAsia="en-GB"/>
              </w:rPr>
            </w:pPr>
            <w:r>
              <w:rPr>
                <w:rFonts w:cs="Arial"/>
                <w:color w:val="0000FF"/>
                <w:szCs w:val="24"/>
                <w:lang w:eastAsia="en-GB"/>
              </w:rPr>
              <w:t xml:space="preserve">Following the completion of the review of FE Support and Charging policy at CAFRE, PDB made recommendations which were accepted by the Minister in December 2020 to increase the grant awards available to eligible students and to raise the lower household income threshold which means that more of those students most in need will receive the maximum level of support. The changes to FE support policy will come into effect from September 2021, meaning that eligible students entitled to support will now receive a grant award which should better meet the costs associated with studying at CAFRE.  </w:t>
            </w:r>
            <w:r w:rsidR="007E63B2">
              <w:rPr>
                <w:rFonts w:cs="Arial"/>
                <w:color w:val="0000FF"/>
                <w:szCs w:val="24"/>
                <w:lang w:eastAsia="en-GB"/>
              </w:rPr>
              <w:t xml:space="preserve">  </w:t>
            </w:r>
          </w:p>
          <w:p w14:paraId="25C8025D" w14:textId="77777777" w:rsidR="00FA29F1" w:rsidRPr="00FA29F1" w:rsidRDefault="00FA29F1" w:rsidP="00FA29F1">
            <w:pPr>
              <w:rPr>
                <w:rFonts w:cs="Arial"/>
                <w:color w:val="0000FF"/>
                <w:szCs w:val="24"/>
                <w:lang w:eastAsia="en-GB"/>
              </w:rPr>
            </w:pPr>
          </w:p>
          <w:p w14:paraId="3C902173" w14:textId="77777777" w:rsidR="00CC4DC9" w:rsidRPr="0072542F" w:rsidRDefault="00CC4DC9" w:rsidP="00CC4DC9">
            <w:pPr>
              <w:rPr>
                <w:rFonts w:cs="Arial"/>
                <w:b/>
                <w:color w:val="0000FF"/>
                <w:szCs w:val="24"/>
                <w:lang w:eastAsia="en-GB"/>
              </w:rPr>
            </w:pPr>
            <w:r w:rsidRPr="0072542F">
              <w:rPr>
                <w:rFonts w:cs="Arial"/>
                <w:b/>
                <w:color w:val="0000FF"/>
                <w:szCs w:val="24"/>
                <w:lang w:eastAsia="en-GB"/>
              </w:rPr>
              <w:t>Conclusion</w:t>
            </w:r>
          </w:p>
          <w:p w14:paraId="005FFD6A" w14:textId="77777777" w:rsidR="00CC4DC9" w:rsidRPr="00AD669C" w:rsidRDefault="00CC4DC9" w:rsidP="00CC4DC9">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00AD669C">
              <w:rPr>
                <w:rFonts w:cs="Arial"/>
                <w:color w:val="0000FF"/>
                <w:szCs w:val="24"/>
                <w:lang w:eastAsia="en-GB"/>
              </w:rPr>
              <w:t xml:space="preserve"> and other reports</w:t>
            </w:r>
            <w:r>
              <w:rPr>
                <w:rFonts w:cs="Arial"/>
                <w:color w:val="0000FF"/>
                <w:szCs w:val="24"/>
                <w:lang w:eastAsia="en-GB"/>
              </w:rPr>
              <w:t>,</w:t>
            </w:r>
            <w:r w:rsidRPr="00EB3505">
              <w:rPr>
                <w:rFonts w:cs="Arial"/>
                <w:color w:val="0000FF"/>
                <w:szCs w:val="24"/>
                <w:lang w:eastAsia="en-GB"/>
              </w:rPr>
              <w:t xml:space="preserve"> then it can be agreed that the target date</w:t>
            </w:r>
            <w:r>
              <w:rPr>
                <w:rFonts w:cs="Arial"/>
                <w:color w:val="0000FF"/>
                <w:szCs w:val="24"/>
                <w:lang w:eastAsia="en-GB"/>
              </w:rPr>
              <w:t>s</w:t>
            </w:r>
            <w:r w:rsidRPr="00EB3505">
              <w:rPr>
                <w:rFonts w:cs="Arial"/>
                <w:color w:val="0000FF"/>
                <w:szCs w:val="24"/>
                <w:lang w:eastAsia="en-GB"/>
              </w:rPr>
              <w:t xml:space="preserve"> for the “Intended Outcomes” (By when:</w:t>
            </w:r>
            <w:r>
              <w:rPr>
                <w:rFonts w:cs="Arial"/>
                <w:color w:val="0000FF"/>
                <w:szCs w:val="24"/>
                <w:lang w:eastAsia="en-GB"/>
              </w:rPr>
              <w:t xml:space="preserve"> 2011 and</w:t>
            </w:r>
            <w:r w:rsidRPr="00EB3505">
              <w:rPr>
                <w:rFonts w:cs="Arial"/>
                <w:color w:val="0000FF"/>
                <w:szCs w:val="24"/>
                <w:lang w:eastAsia="en-GB"/>
              </w:rPr>
              <w:t xml:space="preserve"> </w:t>
            </w:r>
            <w:r>
              <w:rPr>
                <w:rFonts w:cs="Arial"/>
                <w:color w:val="0000FF"/>
                <w:szCs w:val="24"/>
                <w:lang w:eastAsia="en-GB"/>
              </w:rPr>
              <w:t>2013</w:t>
            </w:r>
            <w:r w:rsidRPr="00EB3505">
              <w:rPr>
                <w:rFonts w:cs="Arial"/>
                <w:color w:val="0000FF"/>
                <w:szCs w:val="24"/>
                <w:lang w:eastAsia="en-GB"/>
              </w:rPr>
              <w:t>) ha</w:t>
            </w:r>
            <w:r>
              <w:rPr>
                <w:rFonts w:cs="Arial"/>
                <w:color w:val="0000FF"/>
                <w:szCs w:val="24"/>
                <w:lang w:eastAsia="en-GB"/>
              </w:rPr>
              <w:t xml:space="preserve">ve been </w:t>
            </w:r>
            <w:r w:rsidRPr="00AD669C">
              <w:rPr>
                <w:rFonts w:cs="Arial"/>
                <w:color w:val="0000FF"/>
                <w:szCs w:val="24"/>
                <w:lang w:eastAsia="en-GB"/>
              </w:rPr>
              <w:t>Achieved</w:t>
            </w:r>
            <w:r w:rsidR="00AD669C" w:rsidRPr="00AD669C">
              <w:rPr>
                <w:rFonts w:cs="Arial"/>
                <w:color w:val="0000FF"/>
                <w:szCs w:val="24"/>
                <w:lang w:eastAsia="en-GB"/>
              </w:rPr>
              <w:t>.</w:t>
            </w:r>
          </w:p>
          <w:p w14:paraId="210CC1E0" w14:textId="13E4D7C0" w:rsidR="00AD669C" w:rsidRPr="00CC4DC9" w:rsidRDefault="00AD669C" w:rsidP="00CC4DC9">
            <w:pPr>
              <w:rPr>
                <w:rFonts w:cs="Arial"/>
                <w:szCs w:val="24"/>
              </w:rPr>
            </w:pPr>
          </w:p>
        </w:tc>
      </w:tr>
      <w:tr w:rsidR="001104C7" w14:paraId="754C0F57" w14:textId="77777777" w:rsidTr="001104C7">
        <w:tc>
          <w:tcPr>
            <w:tcW w:w="2601" w:type="dxa"/>
            <w:tcBorders>
              <w:top w:val="single" w:sz="4" w:space="0" w:color="auto"/>
              <w:left w:val="single" w:sz="4" w:space="0" w:color="auto"/>
              <w:bottom w:val="single" w:sz="4" w:space="0" w:color="auto"/>
              <w:right w:val="single" w:sz="4" w:space="0" w:color="auto"/>
            </w:tcBorders>
          </w:tcPr>
          <w:p w14:paraId="375AE56F" w14:textId="77777777" w:rsidR="001104C7" w:rsidRDefault="001104C7">
            <w:pPr>
              <w:rPr>
                <w:rFonts w:cs="Arial"/>
                <w:b/>
                <w:sz w:val="28"/>
                <w:szCs w:val="28"/>
              </w:rPr>
            </w:pPr>
            <w:r>
              <w:rPr>
                <w:rFonts w:cs="Arial"/>
                <w:b/>
                <w:sz w:val="28"/>
                <w:szCs w:val="28"/>
              </w:rPr>
              <w:t>10. Opportunities for older people</w:t>
            </w:r>
          </w:p>
        </w:tc>
        <w:tc>
          <w:tcPr>
            <w:tcW w:w="5387" w:type="dxa"/>
            <w:tcBorders>
              <w:top w:val="single" w:sz="4" w:space="0" w:color="auto"/>
              <w:left w:val="single" w:sz="4" w:space="0" w:color="auto"/>
              <w:bottom w:val="single" w:sz="4" w:space="0" w:color="auto"/>
              <w:right w:val="single" w:sz="4" w:space="0" w:color="auto"/>
            </w:tcBorders>
          </w:tcPr>
          <w:p w14:paraId="3520ADC4" w14:textId="77777777" w:rsidR="001104C7" w:rsidRDefault="001104C7" w:rsidP="001104C7">
            <w:pPr>
              <w:numPr>
                <w:ilvl w:val="0"/>
                <w:numId w:val="20"/>
              </w:numPr>
              <w:ind w:left="437"/>
              <w:rPr>
                <w:rFonts w:cs="Arial"/>
                <w:sz w:val="28"/>
                <w:szCs w:val="28"/>
              </w:rPr>
            </w:pPr>
            <w:r>
              <w:rPr>
                <w:rFonts w:cs="Arial"/>
                <w:iCs/>
                <w:sz w:val="28"/>
                <w:szCs w:val="28"/>
              </w:rPr>
              <w:t xml:space="preserve">Rural older people do not experience reduced services disproportionately. </w:t>
            </w:r>
            <w:r w:rsidRPr="009B3B5E">
              <w:rPr>
                <w:rFonts w:cs="Arial"/>
                <w:color w:val="FF0000"/>
                <w:sz w:val="28"/>
                <w:szCs w:val="28"/>
              </w:rPr>
              <w:t>[By when: 2013]</w:t>
            </w:r>
          </w:p>
          <w:p w14:paraId="41B7005C" w14:textId="77777777" w:rsidR="007815F1" w:rsidRPr="004448D8" w:rsidRDefault="007815F1" w:rsidP="007815F1">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495A031" w14:textId="77777777" w:rsidR="001104C7" w:rsidRDefault="001104C7" w:rsidP="0040469E">
            <w:pPr>
              <w:rPr>
                <w:rFonts w:cs="Arial"/>
                <w:sz w:val="28"/>
                <w:szCs w:val="28"/>
              </w:rPr>
            </w:pPr>
          </w:p>
        </w:tc>
        <w:tc>
          <w:tcPr>
            <w:tcW w:w="7371" w:type="dxa"/>
            <w:tcBorders>
              <w:top w:val="single" w:sz="4" w:space="0" w:color="auto"/>
              <w:left w:val="single" w:sz="4" w:space="0" w:color="auto"/>
              <w:bottom w:val="single" w:sz="4" w:space="0" w:color="auto"/>
              <w:right w:val="single" w:sz="4" w:space="0" w:color="auto"/>
            </w:tcBorders>
          </w:tcPr>
          <w:p w14:paraId="1B2F3851" w14:textId="77777777" w:rsidR="001104C7" w:rsidRDefault="001104C7" w:rsidP="007815F1">
            <w:pPr>
              <w:numPr>
                <w:ilvl w:val="0"/>
                <w:numId w:val="26"/>
              </w:numPr>
              <w:rPr>
                <w:rFonts w:cs="Arial"/>
                <w:sz w:val="28"/>
                <w:szCs w:val="28"/>
              </w:rPr>
            </w:pPr>
            <w:r>
              <w:rPr>
                <w:rFonts w:cs="Arial"/>
                <w:sz w:val="28"/>
                <w:szCs w:val="28"/>
              </w:rPr>
              <w:t>Work with others to ensure older people are not excluded or marginalised and can access the range of rural support services they require</w:t>
            </w:r>
            <w:r w:rsidR="007815F1">
              <w:rPr>
                <w:rFonts w:cs="Arial"/>
                <w:sz w:val="28"/>
                <w:szCs w:val="28"/>
              </w:rPr>
              <w:t>.</w:t>
            </w:r>
          </w:p>
          <w:p w14:paraId="7D903DF5" w14:textId="77777777" w:rsidR="007815F1" w:rsidRPr="004448D8" w:rsidRDefault="007815F1" w:rsidP="007815F1">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1A5EB99" w14:textId="77777777" w:rsidR="007815F1" w:rsidRDefault="007815F1" w:rsidP="007815F1">
            <w:pPr>
              <w:rPr>
                <w:rFonts w:cs="Arial"/>
                <w:sz w:val="28"/>
                <w:szCs w:val="28"/>
              </w:rPr>
            </w:pPr>
          </w:p>
        </w:tc>
      </w:tr>
      <w:tr w:rsidR="001104C7" w14:paraId="429D7066" w14:textId="77777777" w:rsidTr="001104C7">
        <w:tc>
          <w:tcPr>
            <w:tcW w:w="2601" w:type="dxa"/>
            <w:tcBorders>
              <w:top w:val="single" w:sz="4" w:space="0" w:color="auto"/>
              <w:left w:val="single" w:sz="4" w:space="0" w:color="auto"/>
              <w:bottom w:val="single" w:sz="4" w:space="0" w:color="auto"/>
              <w:right w:val="single" w:sz="4" w:space="0" w:color="auto"/>
            </w:tcBorders>
          </w:tcPr>
          <w:p w14:paraId="01F576BE" w14:textId="77777777" w:rsidR="001104C7" w:rsidRDefault="001104C7">
            <w:pPr>
              <w:rPr>
                <w:rFonts w:cs="Arial"/>
                <w:b/>
                <w:sz w:val="28"/>
                <w:szCs w:val="28"/>
              </w:rPr>
            </w:pPr>
          </w:p>
        </w:tc>
        <w:tc>
          <w:tcPr>
            <w:tcW w:w="12758" w:type="dxa"/>
            <w:gridSpan w:val="2"/>
            <w:tcBorders>
              <w:top w:val="single" w:sz="4" w:space="0" w:color="auto"/>
              <w:left w:val="single" w:sz="4" w:space="0" w:color="auto"/>
              <w:bottom w:val="single" w:sz="4" w:space="0" w:color="auto"/>
              <w:right w:val="single" w:sz="4" w:space="0" w:color="auto"/>
            </w:tcBorders>
          </w:tcPr>
          <w:p w14:paraId="40D90D7F" w14:textId="77777777" w:rsidR="001104C7" w:rsidRPr="009B3B5E" w:rsidRDefault="001104C7" w:rsidP="009B3B5E">
            <w:pPr>
              <w:widowControl/>
              <w:autoSpaceDE w:val="0"/>
              <w:autoSpaceDN w:val="0"/>
              <w:adjustRightInd w:val="0"/>
              <w:rPr>
                <w:rFonts w:cs="Arial"/>
                <w:b/>
                <w:color w:val="0000FF"/>
                <w:szCs w:val="24"/>
                <w:u w:val="single"/>
                <w:lang w:eastAsia="en-GB"/>
              </w:rPr>
            </w:pPr>
            <w:r w:rsidRPr="009B3B5E">
              <w:rPr>
                <w:rFonts w:cs="Arial"/>
                <w:b/>
                <w:color w:val="0000FF"/>
                <w:szCs w:val="24"/>
                <w:u w:val="single"/>
                <w:lang w:eastAsia="en-GB"/>
              </w:rPr>
              <w:t>Progress to Date</w:t>
            </w:r>
          </w:p>
          <w:p w14:paraId="61E79D00" w14:textId="77777777" w:rsidR="009B3B5E" w:rsidRDefault="009B3B5E" w:rsidP="001B364B">
            <w:pPr>
              <w:rPr>
                <w:rFonts w:cs="Arial"/>
                <w:color w:val="0000FF"/>
                <w:szCs w:val="24"/>
                <w:lang w:eastAsia="en-GB"/>
              </w:rPr>
            </w:pPr>
          </w:p>
          <w:p w14:paraId="0D7EEE02" w14:textId="77777777" w:rsidR="00BB5CC2" w:rsidRPr="00BB5CC2" w:rsidRDefault="00BB5CC2" w:rsidP="001B364B">
            <w:pPr>
              <w:rPr>
                <w:rFonts w:cs="Arial"/>
                <w:b/>
                <w:color w:val="0000FF"/>
                <w:szCs w:val="24"/>
                <w:lang w:eastAsia="en-GB"/>
              </w:rPr>
            </w:pPr>
            <w:r w:rsidRPr="00BB5CC2">
              <w:rPr>
                <w:rFonts w:cs="Arial"/>
                <w:b/>
                <w:color w:val="0000FF"/>
                <w:szCs w:val="24"/>
                <w:lang w:eastAsia="en-GB"/>
              </w:rPr>
              <w:t>Connecting Elderly Rural Isolated (CERI)</w:t>
            </w:r>
          </w:p>
          <w:p w14:paraId="597D7082" w14:textId="77777777" w:rsidR="001104C7" w:rsidRPr="009B3B5E" w:rsidRDefault="001104C7" w:rsidP="00D748CC">
            <w:pPr>
              <w:rPr>
                <w:rFonts w:cs="Arial"/>
                <w:color w:val="0000FF"/>
                <w:szCs w:val="24"/>
                <w:lang w:eastAsia="en-GB"/>
              </w:rPr>
            </w:pPr>
            <w:r w:rsidRPr="009B3B5E">
              <w:rPr>
                <w:rFonts w:cs="Arial"/>
                <w:color w:val="0000FF"/>
                <w:szCs w:val="24"/>
                <w:lang w:eastAsia="en-GB"/>
              </w:rPr>
              <w:t xml:space="preserve">A pilot Programme to address social isolation for rural elderly dwellers - Connecting Elderly Rural Isolated (CERI) - in conjunction with the Public Health Agency was developed in late 2011 in the </w:t>
            </w:r>
            <w:bookmarkStart w:id="3" w:name="OLE_LINK3"/>
            <w:bookmarkStart w:id="4" w:name="OLE_LINK7"/>
            <w:r w:rsidRPr="009B3B5E">
              <w:rPr>
                <w:rFonts w:cs="Arial"/>
                <w:color w:val="0000FF"/>
                <w:szCs w:val="24"/>
                <w:lang w:eastAsia="en-GB"/>
              </w:rPr>
              <w:t xml:space="preserve">Western Health and Social Care Trust </w:t>
            </w:r>
            <w:bookmarkEnd w:id="3"/>
            <w:bookmarkEnd w:id="4"/>
            <w:r w:rsidRPr="009B3B5E">
              <w:rPr>
                <w:rFonts w:cs="Arial"/>
                <w:color w:val="0000FF"/>
                <w:szCs w:val="24"/>
                <w:lang w:eastAsia="en-GB"/>
              </w:rPr>
              <w:t xml:space="preserve">area. The Programme has achieved circa 43,000 interactions supporting 1,300 rural elderly to date and the activity period </w:t>
            </w:r>
            <w:r w:rsidR="009B3B5E" w:rsidRPr="009B3B5E">
              <w:rPr>
                <w:rFonts w:cs="Arial"/>
                <w:color w:val="0000FF"/>
                <w:szCs w:val="24"/>
                <w:lang w:eastAsia="en-GB"/>
              </w:rPr>
              <w:t>w</w:t>
            </w:r>
            <w:r w:rsidRPr="009B3B5E">
              <w:rPr>
                <w:rFonts w:cs="Arial"/>
                <w:color w:val="0000FF"/>
                <w:szCs w:val="24"/>
                <w:lang w:eastAsia="en-GB"/>
              </w:rPr>
              <w:t xml:space="preserve">as extended to 31 March 2014. A Connecting Elderly Rural Isolated (CERI) evaluation was completed in May 2013 and a business case </w:t>
            </w:r>
            <w:r w:rsidR="009B3B5E" w:rsidRPr="009B3B5E">
              <w:rPr>
                <w:rFonts w:cs="Arial"/>
                <w:color w:val="0000FF"/>
                <w:szCs w:val="24"/>
                <w:lang w:eastAsia="en-GB"/>
              </w:rPr>
              <w:t>wa</w:t>
            </w:r>
            <w:r w:rsidRPr="009B3B5E">
              <w:rPr>
                <w:rFonts w:cs="Arial"/>
                <w:color w:val="0000FF"/>
                <w:szCs w:val="24"/>
                <w:lang w:eastAsia="en-GB"/>
              </w:rPr>
              <w:t>s submitted to DA</w:t>
            </w:r>
            <w:r w:rsidR="009B3B5E" w:rsidRPr="009B3B5E">
              <w:rPr>
                <w:rFonts w:cs="Arial"/>
                <w:color w:val="0000FF"/>
                <w:szCs w:val="24"/>
                <w:lang w:eastAsia="en-GB"/>
              </w:rPr>
              <w:t>E</w:t>
            </w:r>
            <w:r w:rsidRPr="009B3B5E">
              <w:rPr>
                <w:rFonts w:cs="Arial"/>
                <w:color w:val="0000FF"/>
                <w:szCs w:val="24"/>
                <w:lang w:eastAsia="en-GB"/>
              </w:rPr>
              <w:t>R</w:t>
            </w:r>
            <w:r w:rsidR="009B3B5E" w:rsidRPr="009B3B5E">
              <w:rPr>
                <w:rFonts w:cs="Arial"/>
                <w:color w:val="0000FF"/>
                <w:szCs w:val="24"/>
                <w:lang w:eastAsia="en-GB"/>
              </w:rPr>
              <w:t>A</w:t>
            </w:r>
            <w:r w:rsidRPr="009B3B5E">
              <w:rPr>
                <w:rFonts w:cs="Arial"/>
                <w:color w:val="0000FF"/>
                <w:szCs w:val="24"/>
                <w:lang w:eastAsia="en-GB"/>
              </w:rPr>
              <w:t xml:space="preserve"> by the Western Health and Social Care Trust in December 2013 requesting a further extension to this pilot initiative.</w:t>
            </w:r>
          </w:p>
          <w:p w14:paraId="3C520464" w14:textId="77777777" w:rsidR="001104C7" w:rsidRPr="00A87742" w:rsidRDefault="001104C7" w:rsidP="00D748CC">
            <w:pPr>
              <w:rPr>
                <w:rFonts w:cs="Arial"/>
                <w:color w:val="0000FF"/>
                <w:szCs w:val="24"/>
                <w:lang w:eastAsia="en-GB"/>
              </w:rPr>
            </w:pPr>
          </w:p>
          <w:p w14:paraId="317F5003" w14:textId="77777777" w:rsidR="001104C7" w:rsidRPr="00A87742" w:rsidRDefault="001104C7" w:rsidP="00D748CC">
            <w:pPr>
              <w:rPr>
                <w:rFonts w:cs="Arial"/>
                <w:color w:val="0000FF"/>
                <w:szCs w:val="24"/>
                <w:lang w:eastAsia="en-GB"/>
              </w:rPr>
            </w:pPr>
            <w:r w:rsidRPr="00A87742">
              <w:rPr>
                <w:rFonts w:cs="Arial"/>
                <w:color w:val="0000FF"/>
                <w:szCs w:val="24"/>
                <w:lang w:eastAsia="en-GB"/>
              </w:rPr>
              <w:t>In relation to Axis 3 measures, targets recorded as achieved by JCC Admin Units include businesses supported and jobs created where the beneficiary is over 65 years of age. There are also a number of projects under the Basic Services measure which directly assist older people. ICT training through agriculture in Axis 1 ha</w:t>
            </w:r>
            <w:r w:rsidR="009B3B5E" w:rsidRPr="00A87742">
              <w:rPr>
                <w:rFonts w:cs="Arial"/>
                <w:color w:val="0000FF"/>
                <w:szCs w:val="24"/>
                <w:lang w:eastAsia="en-GB"/>
              </w:rPr>
              <w:t>d</w:t>
            </w:r>
            <w:r w:rsidRPr="00A87742">
              <w:rPr>
                <w:rFonts w:cs="Arial"/>
                <w:color w:val="0000FF"/>
                <w:szCs w:val="24"/>
                <w:lang w:eastAsia="en-GB"/>
              </w:rPr>
              <w:t xml:space="preserve"> 66% of trainees over 50 years of age with 40% over 60 years of age. </w:t>
            </w:r>
          </w:p>
          <w:p w14:paraId="7C2D5B34" w14:textId="77777777" w:rsidR="001104C7" w:rsidRPr="00A87742" w:rsidRDefault="001104C7" w:rsidP="00D748CC">
            <w:pPr>
              <w:rPr>
                <w:rFonts w:cs="Arial"/>
                <w:color w:val="0000FF"/>
                <w:szCs w:val="24"/>
                <w:lang w:eastAsia="en-GB"/>
              </w:rPr>
            </w:pPr>
          </w:p>
          <w:p w14:paraId="7310CB1B" w14:textId="77777777" w:rsidR="001104C7" w:rsidRPr="00A87742" w:rsidRDefault="001104C7" w:rsidP="00D748CC">
            <w:pPr>
              <w:rPr>
                <w:rFonts w:cs="Arial"/>
                <w:color w:val="0000FF"/>
                <w:szCs w:val="24"/>
                <w:lang w:eastAsia="en-GB"/>
              </w:rPr>
            </w:pPr>
            <w:r w:rsidRPr="00A87742">
              <w:rPr>
                <w:rFonts w:cs="Arial"/>
                <w:color w:val="0000FF"/>
                <w:szCs w:val="24"/>
                <w:lang w:eastAsia="en-GB"/>
              </w:rPr>
              <w:t xml:space="preserve">Axis 1 measures target all Farm Family members. 58% of applicants to the Farm Family Options Mentoring programme </w:t>
            </w:r>
            <w:r w:rsidR="007815F1">
              <w:rPr>
                <w:rFonts w:cs="Arial"/>
                <w:color w:val="0000FF"/>
                <w:szCs w:val="24"/>
                <w:lang w:eastAsia="en-GB"/>
              </w:rPr>
              <w:t>we</w:t>
            </w:r>
            <w:r w:rsidRPr="00A87742">
              <w:rPr>
                <w:rFonts w:cs="Arial"/>
                <w:color w:val="0000FF"/>
                <w:szCs w:val="24"/>
                <w:lang w:eastAsia="en-GB"/>
              </w:rPr>
              <w:t xml:space="preserve">re over 50. The Mentoring programme </w:t>
            </w:r>
            <w:r w:rsidR="007815F1">
              <w:rPr>
                <w:rFonts w:cs="Arial"/>
                <w:color w:val="0000FF"/>
                <w:szCs w:val="24"/>
                <w:lang w:eastAsia="en-GB"/>
              </w:rPr>
              <w:t>wa</w:t>
            </w:r>
            <w:r w:rsidRPr="00A87742">
              <w:rPr>
                <w:rFonts w:cs="Arial"/>
                <w:color w:val="0000FF"/>
                <w:szCs w:val="24"/>
                <w:lang w:eastAsia="en-GB"/>
              </w:rPr>
              <w:t>s delivered in the client’s home which help</w:t>
            </w:r>
            <w:r w:rsidR="007815F1">
              <w:rPr>
                <w:rFonts w:cs="Arial"/>
                <w:color w:val="0000FF"/>
                <w:szCs w:val="24"/>
                <w:lang w:eastAsia="en-GB"/>
              </w:rPr>
              <w:t>ed</w:t>
            </w:r>
            <w:r w:rsidRPr="00A87742">
              <w:rPr>
                <w:rFonts w:cs="Arial"/>
                <w:color w:val="0000FF"/>
                <w:szCs w:val="24"/>
                <w:lang w:eastAsia="en-GB"/>
              </w:rPr>
              <w:t xml:space="preserve"> to remove any potential barriers such as accessibility for older people and those with mobility problems. Within the Farm Family Options Collective Training programme 71% of attendees at the ICT training sessions and 48% of attendees at BVD Awareness sessions </w:t>
            </w:r>
            <w:r w:rsidR="009B3B5E" w:rsidRPr="00A87742">
              <w:rPr>
                <w:rFonts w:cs="Arial"/>
                <w:color w:val="0000FF"/>
                <w:szCs w:val="24"/>
                <w:lang w:eastAsia="en-GB"/>
              </w:rPr>
              <w:t>we</w:t>
            </w:r>
            <w:r w:rsidRPr="00A87742">
              <w:rPr>
                <w:rFonts w:cs="Arial"/>
                <w:color w:val="0000FF"/>
                <w:szCs w:val="24"/>
                <w:lang w:eastAsia="en-GB"/>
              </w:rPr>
              <w:t>re over 50.</w:t>
            </w:r>
          </w:p>
          <w:p w14:paraId="664CB654" w14:textId="77777777" w:rsidR="001104C7" w:rsidRPr="00A87742" w:rsidRDefault="001104C7" w:rsidP="00D748CC">
            <w:pPr>
              <w:rPr>
                <w:rFonts w:cs="Arial"/>
                <w:color w:val="0000FF"/>
                <w:szCs w:val="24"/>
                <w:lang w:eastAsia="en-GB"/>
              </w:rPr>
            </w:pPr>
          </w:p>
          <w:p w14:paraId="27FBA788" w14:textId="77777777" w:rsidR="001104C7" w:rsidRPr="00A87742" w:rsidRDefault="001104C7" w:rsidP="004A3C18">
            <w:pPr>
              <w:rPr>
                <w:rFonts w:cs="Arial"/>
                <w:color w:val="0000FF"/>
                <w:szCs w:val="24"/>
                <w:lang w:eastAsia="en-GB"/>
              </w:rPr>
            </w:pPr>
            <w:r w:rsidRPr="00A87742">
              <w:rPr>
                <w:rFonts w:cs="Arial"/>
                <w:color w:val="0000FF"/>
                <w:szCs w:val="24"/>
                <w:lang w:eastAsia="en-GB"/>
              </w:rPr>
              <w:t>Axis 3 measures are open to all rural dwellers. Targets recorded as achieved by JCC Admin Units include</w:t>
            </w:r>
            <w:r w:rsidR="007815F1">
              <w:rPr>
                <w:rFonts w:cs="Arial"/>
                <w:color w:val="0000FF"/>
                <w:szCs w:val="24"/>
                <w:lang w:eastAsia="en-GB"/>
              </w:rPr>
              <w:t>d</w:t>
            </w:r>
            <w:r w:rsidRPr="00A87742">
              <w:rPr>
                <w:rFonts w:cs="Arial"/>
                <w:color w:val="0000FF"/>
                <w:szCs w:val="24"/>
                <w:lang w:eastAsia="en-GB"/>
              </w:rPr>
              <w:t xml:space="preserve"> businesses supported and jobs created indicate that 19 beneficiaries </w:t>
            </w:r>
            <w:r w:rsidR="00A87742" w:rsidRPr="00A87742">
              <w:rPr>
                <w:rFonts w:cs="Arial"/>
                <w:color w:val="0000FF"/>
                <w:szCs w:val="24"/>
                <w:lang w:eastAsia="en-GB"/>
              </w:rPr>
              <w:t>we</w:t>
            </w:r>
            <w:r w:rsidRPr="00A87742">
              <w:rPr>
                <w:rFonts w:cs="Arial"/>
                <w:color w:val="0000FF"/>
                <w:szCs w:val="24"/>
                <w:lang w:eastAsia="en-GB"/>
              </w:rPr>
              <w:t xml:space="preserve">re over 65 years of age. There </w:t>
            </w:r>
            <w:r w:rsidR="00A87742" w:rsidRPr="00A87742">
              <w:rPr>
                <w:rFonts w:cs="Arial"/>
                <w:color w:val="0000FF"/>
                <w:szCs w:val="24"/>
                <w:lang w:eastAsia="en-GB"/>
              </w:rPr>
              <w:t>we</w:t>
            </w:r>
            <w:r w:rsidRPr="00A87742">
              <w:rPr>
                <w:rFonts w:cs="Arial"/>
                <w:color w:val="0000FF"/>
                <w:szCs w:val="24"/>
                <w:lang w:eastAsia="en-GB"/>
              </w:rPr>
              <w:t>re also a number of projects under the Basic Services measure which directly assist</w:t>
            </w:r>
            <w:r w:rsidR="007815F1">
              <w:rPr>
                <w:rFonts w:cs="Arial"/>
                <w:color w:val="0000FF"/>
                <w:szCs w:val="24"/>
                <w:lang w:eastAsia="en-GB"/>
              </w:rPr>
              <w:t>ed</w:t>
            </w:r>
            <w:r w:rsidRPr="00A87742">
              <w:rPr>
                <w:rFonts w:cs="Arial"/>
                <w:color w:val="0000FF"/>
                <w:szCs w:val="24"/>
                <w:lang w:eastAsia="en-GB"/>
              </w:rPr>
              <w:t xml:space="preserve"> older people, for example community halls projects which now facilitate dining clubs, musical afternoons and dancing, craft classes, exercise sessions and bowling clubs for older members of the community, a befriending service, meals on wheels</w:t>
            </w:r>
            <w:r w:rsidR="00A87742" w:rsidRPr="00A87742">
              <w:rPr>
                <w:rFonts w:cs="Arial"/>
                <w:color w:val="0000FF"/>
                <w:szCs w:val="24"/>
                <w:lang w:eastAsia="en-GB"/>
              </w:rPr>
              <w:t>,</w:t>
            </w:r>
            <w:r w:rsidRPr="00A87742">
              <w:rPr>
                <w:rFonts w:cs="Arial"/>
                <w:color w:val="0000FF"/>
                <w:szCs w:val="24"/>
                <w:lang w:eastAsia="en-GB"/>
              </w:rPr>
              <w:t xml:space="preserve"> etc.</w:t>
            </w:r>
          </w:p>
          <w:p w14:paraId="7C56DF46" w14:textId="77777777" w:rsidR="00BB5CC2" w:rsidRPr="00A87742" w:rsidRDefault="00BB5CC2" w:rsidP="00BB5CC2">
            <w:pPr>
              <w:rPr>
                <w:rFonts w:cs="Arial"/>
                <w:color w:val="0000FF"/>
                <w:szCs w:val="24"/>
                <w:lang w:eastAsia="en-GB"/>
              </w:rPr>
            </w:pPr>
          </w:p>
          <w:p w14:paraId="2BC07C96" w14:textId="77777777" w:rsidR="00BB5CC2" w:rsidRPr="00A87742" w:rsidRDefault="00BB5CC2" w:rsidP="00BB5CC2">
            <w:pPr>
              <w:rPr>
                <w:rFonts w:cs="Arial"/>
                <w:color w:val="0000FF"/>
                <w:szCs w:val="24"/>
                <w:lang w:eastAsia="en-GB"/>
              </w:rPr>
            </w:pPr>
            <w:r w:rsidRPr="00A87742">
              <w:rPr>
                <w:rFonts w:cs="Arial"/>
                <w:color w:val="0000FF"/>
                <w:szCs w:val="24"/>
                <w:lang w:eastAsia="en-GB"/>
              </w:rPr>
              <w:t>In August 2013, the Equality Unit met with the Director of the Centre for Ageing Research and Development in Ireland (CARDI) to discuss issues for older people in rural areas and the links to DAERA business. CARDI Director Dr Roger O’Sullivan addressed the ESG in November 2013.</w:t>
            </w:r>
          </w:p>
          <w:p w14:paraId="12785F96" w14:textId="77777777" w:rsidR="001104C7" w:rsidRPr="00A87742" w:rsidRDefault="001104C7" w:rsidP="004A3C18">
            <w:pPr>
              <w:rPr>
                <w:rFonts w:cs="Arial"/>
                <w:color w:val="0000FF"/>
                <w:szCs w:val="24"/>
                <w:lang w:eastAsia="en-GB"/>
              </w:rPr>
            </w:pPr>
          </w:p>
          <w:p w14:paraId="2EF7AFD8" w14:textId="77777777" w:rsidR="001104C7" w:rsidRPr="0085141A" w:rsidRDefault="001104C7" w:rsidP="00A87742">
            <w:pPr>
              <w:rPr>
                <w:rFonts w:cs="Arial"/>
                <w:b/>
                <w:color w:val="0000FF"/>
                <w:szCs w:val="24"/>
                <w:lang w:eastAsia="en-GB"/>
              </w:rPr>
            </w:pPr>
            <w:r w:rsidRPr="0085141A">
              <w:rPr>
                <w:rFonts w:cs="Arial"/>
                <w:b/>
                <w:color w:val="0000FF"/>
                <w:szCs w:val="24"/>
                <w:lang w:eastAsia="en-GB"/>
              </w:rPr>
              <w:t xml:space="preserve">Forestry </w:t>
            </w:r>
            <w:r w:rsidR="007C2208">
              <w:rPr>
                <w:rFonts w:cs="Arial"/>
                <w:b/>
                <w:color w:val="0000FF"/>
                <w:szCs w:val="24"/>
                <w:lang w:eastAsia="en-GB"/>
              </w:rPr>
              <w:t>Service Estate</w:t>
            </w:r>
            <w:r w:rsidRPr="0085141A">
              <w:rPr>
                <w:rFonts w:cs="Arial"/>
                <w:b/>
                <w:color w:val="0000FF"/>
                <w:szCs w:val="24"/>
                <w:lang w:eastAsia="en-GB"/>
              </w:rPr>
              <w:t xml:space="preserve"> </w:t>
            </w:r>
          </w:p>
          <w:p w14:paraId="6F21CDB4" w14:textId="45139CE2" w:rsidR="001104C7" w:rsidRDefault="001104C7" w:rsidP="00A87742">
            <w:pPr>
              <w:rPr>
                <w:rFonts w:cs="Arial"/>
                <w:color w:val="0000FF"/>
                <w:szCs w:val="24"/>
                <w:lang w:eastAsia="en-GB"/>
              </w:rPr>
            </w:pPr>
            <w:r w:rsidRPr="00A87742">
              <w:rPr>
                <w:rFonts w:cs="Arial"/>
                <w:color w:val="0000FF"/>
                <w:szCs w:val="24"/>
                <w:lang w:eastAsia="en-GB"/>
              </w:rPr>
              <w:t>The equality profile of visitors to forests on the Forest Service Estate are based on the last survey carried out by Forest Service in 201</w:t>
            </w:r>
            <w:r w:rsidR="00F6111A">
              <w:rPr>
                <w:rFonts w:cs="Arial"/>
                <w:color w:val="0000FF"/>
                <w:szCs w:val="24"/>
                <w:lang w:eastAsia="en-GB"/>
              </w:rPr>
              <w:t>9</w:t>
            </w:r>
            <w:r w:rsidRPr="00A87742">
              <w:rPr>
                <w:rFonts w:cs="Arial"/>
                <w:color w:val="0000FF"/>
                <w:szCs w:val="24"/>
                <w:lang w:eastAsia="en-GB"/>
              </w:rPr>
              <w:t xml:space="preserve">. </w:t>
            </w:r>
            <w:r w:rsidR="00F6111A">
              <w:rPr>
                <w:rFonts w:cs="Arial"/>
                <w:color w:val="0000FF"/>
                <w:szCs w:val="24"/>
                <w:lang w:eastAsia="en-GB"/>
              </w:rPr>
              <w:t xml:space="preserve">The survey estimated that visits to DAERA forests have increased from 4.7 million in 2014 to 9 million in 2019. The survey also returned that </w:t>
            </w:r>
            <w:r w:rsidRPr="00A87742">
              <w:rPr>
                <w:rFonts w:cs="Arial"/>
                <w:color w:val="0000FF"/>
                <w:szCs w:val="24"/>
                <w:lang w:eastAsia="en-GB"/>
              </w:rPr>
              <w:t>while</w:t>
            </w:r>
            <w:r w:rsidR="00F6111A">
              <w:rPr>
                <w:rFonts w:cs="Arial"/>
                <w:color w:val="0000FF"/>
                <w:szCs w:val="24"/>
                <w:lang w:eastAsia="en-GB"/>
              </w:rPr>
              <w:t xml:space="preserve"> in 2014,</w:t>
            </w:r>
            <w:r w:rsidRPr="00A87742">
              <w:rPr>
                <w:rFonts w:cs="Arial"/>
                <w:color w:val="0000FF"/>
                <w:szCs w:val="24"/>
                <w:lang w:eastAsia="en-GB"/>
              </w:rPr>
              <w:t xml:space="preserve"> 90% of visits were made by people who visited more than once a week</w:t>
            </w:r>
            <w:r w:rsidR="00F6111A">
              <w:rPr>
                <w:rFonts w:cs="Arial"/>
                <w:color w:val="0000FF"/>
                <w:szCs w:val="24"/>
                <w:lang w:eastAsia="en-GB"/>
              </w:rPr>
              <w:t>, this had reduced to</w:t>
            </w:r>
            <w:r w:rsidR="00F6111A" w:rsidRPr="00A87742">
              <w:rPr>
                <w:rFonts w:cs="Arial"/>
                <w:color w:val="0000FF"/>
                <w:szCs w:val="24"/>
                <w:lang w:eastAsia="en-GB"/>
              </w:rPr>
              <w:t xml:space="preserve"> </w:t>
            </w:r>
            <w:r w:rsidR="00F6111A">
              <w:rPr>
                <w:rFonts w:cs="Arial"/>
                <w:color w:val="0000FF"/>
                <w:szCs w:val="24"/>
                <w:lang w:eastAsia="en-GB"/>
              </w:rPr>
              <w:t>50% in 2019 suggesting that the base of individuals using the forests for recreational purposes had increased in the intervening period</w:t>
            </w:r>
            <w:r w:rsidRPr="00A87742">
              <w:rPr>
                <w:rFonts w:cs="Arial"/>
                <w:color w:val="0000FF"/>
                <w:szCs w:val="24"/>
                <w:lang w:eastAsia="en-GB"/>
              </w:rPr>
              <w:t xml:space="preserve">. </w:t>
            </w:r>
            <w:r w:rsidR="000F1542">
              <w:rPr>
                <w:rFonts w:cs="Arial"/>
                <w:color w:val="0000FF"/>
                <w:szCs w:val="24"/>
                <w:lang w:eastAsia="en-GB"/>
              </w:rPr>
              <w:t>In 2019 9</w:t>
            </w:r>
            <w:r w:rsidRPr="00A87742">
              <w:rPr>
                <w:rFonts w:cs="Arial"/>
                <w:color w:val="0000FF"/>
                <w:szCs w:val="24"/>
                <w:lang w:eastAsia="en-GB"/>
              </w:rPr>
              <w:t xml:space="preserve">% of visitors indicated that they had a disability, which is a significantly lower proportion than in the population </w:t>
            </w:r>
            <w:r w:rsidR="00A87742">
              <w:rPr>
                <w:rFonts w:cs="Arial"/>
                <w:color w:val="0000FF"/>
                <w:szCs w:val="24"/>
                <w:lang w:eastAsia="en-GB"/>
              </w:rPr>
              <w:t>of Northern Ireland as a whole.</w:t>
            </w:r>
          </w:p>
          <w:p w14:paraId="7EDD633B" w14:textId="77777777" w:rsidR="000F1542" w:rsidRDefault="000F1542" w:rsidP="00A87742">
            <w:pPr>
              <w:rPr>
                <w:rFonts w:cs="Arial"/>
                <w:color w:val="0000FF"/>
                <w:szCs w:val="24"/>
                <w:lang w:eastAsia="en-GB"/>
              </w:rPr>
            </w:pPr>
          </w:p>
          <w:p w14:paraId="0E34BD8E" w14:textId="77777777" w:rsidR="000F1542" w:rsidRDefault="000F1542" w:rsidP="00A87742">
            <w:pPr>
              <w:rPr>
                <w:rFonts w:cs="Arial"/>
                <w:color w:val="0000FF"/>
                <w:szCs w:val="24"/>
                <w:lang w:eastAsia="en-GB"/>
              </w:rPr>
            </w:pPr>
            <w:r>
              <w:rPr>
                <w:rFonts w:cs="Arial"/>
                <w:color w:val="0000FF"/>
                <w:szCs w:val="24"/>
                <w:lang w:eastAsia="en-GB"/>
              </w:rPr>
              <w:t>The average age of visitor to DAERA forests in 2019 (including children) was 35 ranging between 27 and 48 depending on the forest surveyed. 78% of visitors were adults aged 16 or older with the most popular recreation activities being walking and dog walking.</w:t>
            </w:r>
          </w:p>
          <w:p w14:paraId="1858B273" w14:textId="77777777" w:rsidR="00A87742" w:rsidRPr="00A87742" w:rsidRDefault="00A87742" w:rsidP="00A87742">
            <w:pPr>
              <w:rPr>
                <w:rFonts w:cs="Arial"/>
                <w:color w:val="0000FF"/>
                <w:szCs w:val="24"/>
                <w:lang w:eastAsia="en-GB"/>
              </w:rPr>
            </w:pPr>
          </w:p>
          <w:p w14:paraId="1DC2B2A8" w14:textId="7248DB6A" w:rsidR="001104C7" w:rsidRPr="00A87742" w:rsidRDefault="000F1542" w:rsidP="0040469E">
            <w:pPr>
              <w:rPr>
                <w:rFonts w:cs="Arial"/>
                <w:color w:val="0000FF"/>
                <w:szCs w:val="24"/>
                <w:lang w:eastAsia="en-GB"/>
              </w:rPr>
            </w:pPr>
            <w:r>
              <w:rPr>
                <w:rFonts w:cs="Arial"/>
                <w:color w:val="0000FF"/>
                <w:szCs w:val="24"/>
                <w:lang w:eastAsia="en-GB"/>
              </w:rPr>
              <w:t>DAERA Forest Service continue to engage with operating partners including local government to enhance the recreational products provided by the Forest Service estate.</w:t>
            </w:r>
          </w:p>
          <w:p w14:paraId="514C9871" w14:textId="77777777" w:rsidR="001104C7" w:rsidRPr="0085141A" w:rsidRDefault="001104C7" w:rsidP="0040469E">
            <w:pPr>
              <w:rPr>
                <w:rFonts w:cs="Arial"/>
                <w:color w:val="0000FF"/>
                <w:szCs w:val="24"/>
                <w:lang w:eastAsia="en-GB"/>
              </w:rPr>
            </w:pPr>
          </w:p>
          <w:p w14:paraId="028116D9" w14:textId="77777777" w:rsidR="001104C7" w:rsidRPr="0085141A" w:rsidRDefault="001104C7" w:rsidP="0085141A">
            <w:pPr>
              <w:rPr>
                <w:rFonts w:cs="Arial"/>
                <w:b/>
                <w:color w:val="0000FF"/>
                <w:szCs w:val="24"/>
                <w:lang w:eastAsia="en-GB"/>
              </w:rPr>
            </w:pPr>
            <w:r w:rsidRPr="0085141A">
              <w:rPr>
                <w:rFonts w:cs="Arial"/>
                <w:b/>
                <w:color w:val="0000FF"/>
                <w:szCs w:val="24"/>
                <w:lang w:eastAsia="en-GB"/>
              </w:rPr>
              <w:t xml:space="preserve">Tackling Rural Poverty and Social Isolation (TRPSI) Framework </w:t>
            </w:r>
          </w:p>
          <w:p w14:paraId="2D56369C" w14:textId="55F6425C" w:rsidR="00A87742" w:rsidRPr="0085141A" w:rsidRDefault="001104C7" w:rsidP="0085141A">
            <w:pPr>
              <w:rPr>
                <w:rFonts w:cs="Arial"/>
                <w:color w:val="0000FF"/>
                <w:szCs w:val="24"/>
                <w:lang w:eastAsia="en-GB"/>
              </w:rPr>
            </w:pPr>
            <w:r w:rsidRPr="0085141A">
              <w:rPr>
                <w:rFonts w:cs="Arial"/>
                <w:color w:val="0000FF"/>
                <w:szCs w:val="24"/>
                <w:lang w:eastAsia="en-GB"/>
              </w:rPr>
              <w:t xml:space="preserve">The new Tackling Rural Poverty and Social Isolation (TRPSI) Framework was developed by DAERA policy officials following public consultation and events opened to all stakeholders, which utilised community development networks to communicate with stakeholders. TRPSI actions </w:t>
            </w:r>
            <w:r w:rsidR="00004D41">
              <w:rPr>
                <w:rFonts w:cs="Arial"/>
                <w:color w:val="0000FF"/>
                <w:szCs w:val="24"/>
                <w:lang w:eastAsia="en-GB"/>
              </w:rPr>
              <w:t xml:space="preserve">continue to </w:t>
            </w:r>
            <w:r w:rsidRPr="0085141A">
              <w:rPr>
                <w:rFonts w:cs="Arial"/>
                <w:color w:val="0000FF"/>
                <w:szCs w:val="24"/>
                <w:lang w:eastAsia="en-GB"/>
              </w:rPr>
              <w:t>focus on reaching those most isolated or marginalised in rural areas and include actions that benefit the elderly, disabled, young people, unemployed and allows local communities to identify and support those in need. Specific backing for community development continues to support capacity building across all Rural Areas. In particular, with specific support for capacity building</w:t>
            </w:r>
            <w:r w:rsidR="000868F5">
              <w:rPr>
                <w:rFonts w:cs="Arial"/>
                <w:color w:val="0000FF"/>
                <w:szCs w:val="24"/>
                <w:lang w:eastAsia="en-GB"/>
              </w:rPr>
              <w:t xml:space="preserve"> through a </w:t>
            </w:r>
            <w:r w:rsidR="00004D41">
              <w:rPr>
                <w:rFonts w:cs="Arial"/>
                <w:color w:val="0000FF"/>
                <w:szCs w:val="24"/>
                <w:lang w:eastAsia="en-GB"/>
              </w:rPr>
              <w:t>Marginalised Minority Communities Scheme</w:t>
            </w:r>
            <w:r w:rsidRPr="0085141A">
              <w:rPr>
                <w:rFonts w:cs="Arial"/>
                <w:color w:val="0000FF"/>
                <w:szCs w:val="24"/>
                <w:lang w:eastAsia="en-GB"/>
              </w:rPr>
              <w:t>.</w:t>
            </w:r>
          </w:p>
          <w:p w14:paraId="5F79C5DB" w14:textId="77777777" w:rsidR="001104C7" w:rsidRPr="0085141A" w:rsidRDefault="001104C7" w:rsidP="0085141A">
            <w:pPr>
              <w:rPr>
                <w:rFonts w:cs="Arial"/>
                <w:color w:val="0000FF"/>
                <w:szCs w:val="24"/>
                <w:lang w:eastAsia="en-GB"/>
              </w:rPr>
            </w:pPr>
            <w:r w:rsidRPr="0085141A">
              <w:rPr>
                <w:rFonts w:cs="Arial"/>
                <w:color w:val="0000FF"/>
                <w:szCs w:val="24"/>
                <w:lang w:eastAsia="en-GB"/>
              </w:rPr>
              <w:t xml:space="preserve"> </w:t>
            </w:r>
          </w:p>
          <w:p w14:paraId="5DA84277" w14:textId="77777777" w:rsidR="001104C7" w:rsidRPr="0085141A" w:rsidRDefault="001104C7" w:rsidP="0040469E">
            <w:pPr>
              <w:rPr>
                <w:rFonts w:cs="Arial"/>
                <w:color w:val="0000FF"/>
                <w:szCs w:val="24"/>
                <w:lang w:eastAsia="en-GB"/>
              </w:rPr>
            </w:pPr>
            <w:r w:rsidRPr="0085141A">
              <w:rPr>
                <w:rFonts w:cs="Arial"/>
                <w:color w:val="0000FF"/>
                <w:szCs w:val="24"/>
                <w:lang w:eastAsia="en-GB"/>
              </w:rPr>
              <w:t>The focus and impact on integration has facilitated the Good Relations element of the equality agenda. This specific project has also focused on increasing the involvement and interaction with isolated and marginalised groups such as the elderly, disabled, young people and the unemployed in rural areas.</w:t>
            </w:r>
          </w:p>
          <w:p w14:paraId="1B0ABC41" w14:textId="4FB6C792" w:rsidR="001104C7" w:rsidRDefault="001104C7" w:rsidP="0040469E">
            <w:pPr>
              <w:rPr>
                <w:rFonts w:cs="Arial"/>
                <w:color w:val="0000FF"/>
                <w:szCs w:val="24"/>
                <w:lang w:eastAsia="en-GB"/>
              </w:rPr>
            </w:pPr>
          </w:p>
          <w:p w14:paraId="32130CEC" w14:textId="03EBC02B" w:rsidR="0004005E" w:rsidRPr="000868F5" w:rsidRDefault="0004005E" w:rsidP="0040469E">
            <w:pPr>
              <w:rPr>
                <w:rFonts w:cs="Arial"/>
                <w:b/>
                <w:color w:val="0000FF"/>
                <w:szCs w:val="24"/>
                <w:lang w:eastAsia="en-GB"/>
              </w:rPr>
            </w:pPr>
            <w:r w:rsidRPr="000868F5">
              <w:rPr>
                <w:rFonts w:cs="Arial"/>
                <w:b/>
                <w:color w:val="0000FF"/>
                <w:szCs w:val="24"/>
                <w:lang w:eastAsia="en-GB"/>
              </w:rPr>
              <w:t>Inland Fisheries (Public Angling Estate)</w:t>
            </w:r>
          </w:p>
          <w:p w14:paraId="05E4C81B" w14:textId="6EEC09B9" w:rsidR="00A87742" w:rsidRPr="0085141A" w:rsidRDefault="00A87742" w:rsidP="0040469E">
            <w:pPr>
              <w:rPr>
                <w:rFonts w:cs="Arial"/>
                <w:b/>
                <w:color w:val="0000FF"/>
                <w:szCs w:val="24"/>
                <w:lang w:eastAsia="en-GB"/>
              </w:rPr>
            </w:pPr>
            <w:r w:rsidRPr="0085141A">
              <w:rPr>
                <w:rFonts w:cs="Arial"/>
                <w:b/>
                <w:color w:val="0000FF"/>
                <w:szCs w:val="24"/>
                <w:lang w:eastAsia="en-GB"/>
              </w:rPr>
              <w:t xml:space="preserve">Concessionary </w:t>
            </w:r>
            <w:r w:rsidR="0004005E">
              <w:rPr>
                <w:rFonts w:cs="Arial"/>
                <w:b/>
                <w:color w:val="0000FF"/>
                <w:szCs w:val="24"/>
                <w:lang w:eastAsia="en-GB"/>
              </w:rPr>
              <w:t xml:space="preserve">angling </w:t>
            </w:r>
            <w:r w:rsidR="000868F5">
              <w:rPr>
                <w:rFonts w:cs="Arial"/>
                <w:b/>
                <w:color w:val="0000FF"/>
                <w:szCs w:val="24"/>
                <w:lang w:eastAsia="en-GB"/>
              </w:rPr>
              <w:t>licences and outreach</w:t>
            </w:r>
          </w:p>
          <w:p w14:paraId="34DD7A04" w14:textId="36DF4992" w:rsidR="001104C7" w:rsidRPr="0085141A" w:rsidRDefault="001104C7" w:rsidP="0040469E">
            <w:pPr>
              <w:rPr>
                <w:rFonts w:cs="Arial"/>
                <w:color w:val="0000FF"/>
                <w:szCs w:val="24"/>
                <w:lang w:eastAsia="en-GB"/>
              </w:rPr>
            </w:pPr>
            <w:r w:rsidRPr="0085141A">
              <w:rPr>
                <w:rFonts w:cs="Arial"/>
                <w:color w:val="0000FF"/>
                <w:szCs w:val="24"/>
                <w:lang w:eastAsia="en-GB"/>
              </w:rPr>
              <w:t>Inland Fisheries issue concessionary licences and permits to over 60s, young people and anglers with a disability</w:t>
            </w:r>
            <w:r w:rsidR="00354E4C">
              <w:rPr>
                <w:rFonts w:cs="Arial"/>
                <w:color w:val="0000FF"/>
                <w:szCs w:val="24"/>
                <w:lang w:eastAsia="en-GB"/>
              </w:rPr>
              <w:t xml:space="preserve"> at a significant saving on the full cost</w:t>
            </w:r>
            <w:r w:rsidRPr="0085141A">
              <w:rPr>
                <w:rFonts w:cs="Arial"/>
                <w:color w:val="0000FF"/>
                <w:szCs w:val="24"/>
                <w:lang w:eastAsia="en-GB"/>
              </w:rPr>
              <w:t>. In order to further encourage greater participation in angling, complimentary licences and permits are also issued to under</w:t>
            </w:r>
            <w:r w:rsidR="00BB5CC2">
              <w:rPr>
                <w:rFonts w:cs="Arial"/>
                <w:color w:val="0000FF"/>
                <w:szCs w:val="24"/>
                <w:lang w:eastAsia="en-GB"/>
              </w:rPr>
              <w:t>-</w:t>
            </w:r>
            <w:r w:rsidRPr="0085141A">
              <w:rPr>
                <w:rFonts w:cs="Arial"/>
                <w:color w:val="0000FF"/>
                <w:szCs w:val="24"/>
                <w:lang w:eastAsia="en-GB"/>
              </w:rPr>
              <w:t xml:space="preserve">represented groups (including disability groups) taking part in outreach events. </w:t>
            </w:r>
            <w:r w:rsidR="00354E4C">
              <w:rPr>
                <w:rFonts w:cs="Arial"/>
                <w:color w:val="0000FF"/>
                <w:szCs w:val="24"/>
                <w:lang w:eastAsia="en-GB"/>
              </w:rPr>
              <w:t>For example, i</w:t>
            </w:r>
            <w:r w:rsidRPr="0085141A">
              <w:rPr>
                <w:rFonts w:cs="Arial"/>
                <w:color w:val="0000FF"/>
                <w:szCs w:val="24"/>
                <w:lang w:eastAsia="en-GB"/>
              </w:rPr>
              <w:t>n 2017-2018, Inland Fisheries issued 1,415 concessionary licences and 1,566 complimentary permits.</w:t>
            </w:r>
          </w:p>
          <w:p w14:paraId="2F9ECCDC" w14:textId="60BD9C85" w:rsidR="001104C7" w:rsidRPr="0085141A" w:rsidRDefault="001104C7" w:rsidP="0040469E">
            <w:pPr>
              <w:rPr>
                <w:rFonts w:cs="Arial"/>
                <w:color w:val="0000FF"/>
                <w:szCs w:val="24"/>
                <w:lang w:eastAsia="en-GB"/>
              </w:rPr>
            </w:pPr>
            <w:r w:rsidRPr="0085141A">
              <w:rPr>
                <w:rFonts w:cs="Arial"/>
                <w:color w:val="0000FF"/>
                <w:szCs w:val="24"/>
                <w:lang w:eastAsia="en-GB"/>
              </w:rPr>
              <w:t>In addition, the online application system for licences and permits is designed to improve access for anglers particularly those with, for example, a disability or caring responsibilities as this online interaction removes the physical barrier of travel and visiting a distributor to obtain a licence or permit.</w:t>
            </w:r>
            <w:r w:rsidR="00354E4C">
              <w:rPr>
                <w:rFonts w:cs="Arial"/>
                <w:color w:val="0000FF"/>
                <w:szCs w:val="24"/>
                <w:lang w:eastAsia="en-GB"/>
              </w:rPr>
              <w:t xml:space="preserve"> </w:t>
            </w:r>
            <w:r w:rsidR="00354E4C" w:rsidRPr="000868F5">
              <w:rPr>
                <w:rFonts w:cs="Arial"/>
                <w:color w:val="0000FF"/>
                <w:szCs w:val="24"/>
                <w:lang w:eastAsia="en-GB"/>
              </w:rPr>
              <w:t>The Department has a guide to Public Angling Estate fisheries with access for disabled anglers and this provides information on the suitability of access for different disabilities.</w:t>
            </w:r>
          </w:p>
          <w:p w14:paraId="79E9D188" w14:textId="42E99FC1" w:rsidR="00354E4C" w:rsidRPr="0085141A" w:rsidRDefault="00354E4C" w:rsidP="00354E4C">
            <w:pPr>
              <w:rPr>
                <w:rFonts w:cs="Arial"/>
                <w:color w:val="0000FF"/>
                <w:szCs w:val="24"/>
                <w:lang w:eastAsia="en-GB"/>
              </w:rPr>
            </w:pPr>
          </w:p>
          <w:p w14:paraId="1CE29AB8" w14:textId="77777777" w:rsidR="00A87742" w:rsidRPr="0085141A" w:rsidRDefault="00A87742" w:rsidP="0040469E">
            <w:pPr>
              <w:rPr>
                <w:rFonts w:cs="Arial"/>
                <w:b/>
                <w:color w:val="0000FF"/>
                <w:szCs w:val="24"/>
                <w:lang w:eastAsia="en-GB"/>
              </w:rPr>
            </w:pPr>
            <w:r w:rsidRPr="0085141A">
              <w:rPr>
                <w:rFonts w:cs="Arial"/>
                <w:b/>
                <w:color w:val="0000FF"/>
                <w:szCs w:val="24"/>
                <w:lang w:eastAsia="en-GB"/>
              </w:rPr>
              <w:t>Angling events fund</w:t>
            </w:r>
          </w:p>
          <w:p w14:paraId="3C5652B2" w14:textId="6C8A83C9" w:rsidR="001104C7" w:rsidRPr="0085141A" w:rsidRDefault="001104C7" w:rsidP="0040469E">
            <w:pPr>
              <w:rPr>
                <w:rFonts w:cs="Arial"/>
                <w:color w:val="0000FF"/>
                <w:szCs w:val="24"/>
                <w:lang w:eastAsia="en-GB"/>
              </w:rPr>
            </w:pPr>
            <w:r w:rsidRPr="0085141A">
              <w:rPr>
                <w:rFonts w:cs="Arial"/>
                <w:color w:val="0000FF"/>
                <w:szCs w:val="24"/>
                <w:lang w:eastAsia="en-GB"/>
              </w:rPr>
              <w:t>Inland Fisheries also provide support to under</w:t>
            </w:r>
            <w:r w:rsidR="00BB5CC2">
              <w:rPr>
                <w:rFonts w:cs="Arial"/>
                <w:color w:val="0000FF"/>
                <w:szCs w:val="24"/>
                <w:lang w:eastAsia="en-GB"/>
              </w:rPr>
              <w:t>-</w:t>
            </w:r>
            <w:r w:rsidRPr="0085141A">
              <w:rPr>
                <w:rFonts w:cs="Arial"/>
                <w:color w:val="0000FF"/>
                <w:szCs w:val="24"/>
                <w:lang w:eastAsia="en-GB"/>
              </w:rPr>
              <w:t>represented groups through the angling events fund</w:t>
            </w:r>
            <w:r w:rsidR="00354E4C">
              <w:rPr>
                <w:rFonts w:cs="Arial"/>
                <w:color w:val="0000FF"/>
                <w:szCs w:val="24"/>
                <w:lang w:eastAsia="en-GB"/>
              </w:rPr>
              <w:t xml:space="preserve">, for </w:t>
            </w:r>
            <w:r w:rsidR="000868F5">
              <w:rPr>
                <w:rFonts w:cs="Arial"/>
                <w:color w:val="0000FF"/>
                <w:szCs w:val="24"/>
                <w:lang w:eastAsia="en-GB"/>
              </w:rPr>
              <w:t>example,</w:t>
            </w:r>
            <w:r w:rsidR="000868F5" w:rsidRPr="0085141A">
              <w:rPr>
                <w:rFonts w:cs="Arial"/>
                <w:color w:val="0000FF"/>
                <w:szCs w:val="24"/>
                <w:lang w:eastAsia="en-GB"/>
              </w:rPr>
              <w:t xml:space="preserve"> Youth</w:t>
            </w:r>
            <w:r w:rsidR="00354E4C">
              <w:rPr>
                <w:rFonts w:cs="Arial"/>
                <w:color w:val="0000FF"/>
                <w:szCs w:val="24"/>
                <w:lang w:eastAsia="en-GB"/>
              </w:rPr>
              <w:t xml:space="preserve"> org</w:t>
            </w:r>
            <w:r w:rsidR="000868F5">
              <w:rPr>
                <w:rFonts w:cs="Arial"/>
                <w:color w:val="0000FF"/>
                <w:szCs w:val="24"/>
                <w:lang w:eastAsia="en-GB"/>
              </w:rPr>
              <w:t>a</w:t>
            </w:r>
            <w:r w:rsidR="00354E4C">
              <w:rPr>
                <w:rFonts w:cs="Arial"/>
                <w:color w:val="0000FF"/>
                <w:szCs w:val="24"/>
                <w:lang w:eastAsia="en-GB"/>
              </w:rPr>
              <w:t xml:space="preserve">nisations, </w:t>
            </w:r>
            <w:r w:rsidRPr="0085141A">
              <w:rPr>
                <w:rFonts w:cs="Arial"/>
                <w:color w:val="0000FF"/>
                <w:szCs w:val="24"/>
                <w:lang w:eastAsia="en-GB"/>
              </w:rPr>
              <w:t>Boy’s Brigade/Scout groups, the Simon Community, Action Mental Health and Prisoners’ groups. Grants were also awarded to promote good relations through cross community sc</w:t>
            </w:r>
            <w:r w:rsidR="000868F5">
              <w:rPr>
                <w:rFonts w:cs="Arial"/>
                <w:color w:val="0000FF"/>
                <w:szCs w:val="24"/>
                <w:lang w:eastAsia="en-GB"/>
              </w:rPr>
              <w:t>hemes.</w:t>
            </w:r>
          </w:p>
          <w:p w14:paraId="56AF45F0" w14:textId="77777777" w:rsidR="00A87742" w:rsidRPr="0085141A" w:rsidRDefault="00A87742" w:rsidP="0040469E">
            <w:pPr>
              <w:rPr>
                <w:rFonts w:cs="Arial"/>
                <w:color w:val="0000FF"/>
                <w:szCs w:val="24"/>
                <w:lang w:eastAsia="en-GB"/>
              </w:rPr>
            </w:pPr>
          </w:p>
          <w:p w14:paraId="1D1AE8C6" w14:textId="77777777" w:rsidR="00A87742" w:rsidRPr="0085141A" w:rsidRDefault="00A87742" w:rsidP="0040469E">
            <w:pPr>
              <w:rPr>
                <w:rFonts w:cs="Arial"/>
                <w:b/>
                <w:color w:val="0000FF"/>
                <w:szCs w:val="24"/>
                <w:lang w:eastAsia="en-GB"/>
              </w:rPr>
            </w:pPr>
            <w:r w:rsidRPr="0085141A">
              <w:rPr>
                <w:rFonts w:cs="Arial"/>
                <w:b/>
                <w:color w:val="0000FF"/>
                <w:szCs w:val="24"/>
                <w:lang w:eastAsia="en-GB"/>
              </w:rPr>
              <w:t>Angling First</w:t>
            </w:r>
          </w:p>
          <w:p w14:paraId="2C60AC94" w14:textId="77777777" w:rsidR="001104C7" w:rsidRPr="0085141A" w:rsidRDefault="001104C7" w:rsidP="0040469E">
            <w:pPr>
              <w:rPr>
                <w:rFonts w:cs="Arial"/>
                <w:color w:val="0000FF"/>
                <w:szCs w:val="24"/>
                <w:lang w:eastAsia="en-GB"/>
              </w:rPr>
            </w:pPr>
            <w:r w:rsidRPr="0085141A">
              <w:rPr>
                <w:rFonts w:cs="Arial"/>
                <w:color w:val="0000FF"/>
                <w:szCs w:val="24"/>
                <w:lang w:eastAsia="en-GB"/>
              </w:rPr>
              <w:t xml:space="preserve">Inland Fisheries </w:t>
            </w:r>
            <w:r w:rsidR="00A87742" w:rsidRPr="0085141A">
              <w:rPr>
                <w:rFonts w:cs="Arial"/>
                <w:color w:val="0000FF"/>
                <w:szCs w:val="24"/>
                <w:lang w:eastAsia="en-GB"/>
              </w:rPr>
              <w:t xml:space="preserve">also </w:t>
            </w:r>
            <w:r w:rsidRPr="0085141A">
              <w:rPr>
                <w:rFonts w:cs="Arial"/>
                <w:color w:val="0000FF"/>
                <w:szCs w:val="24"/>
                <w:lang w:eastAsia="en-GB"/>
              </w:rPr>
              <w:t>fund specific cross community initiatives through Angling First. Angling First Ltd is a charity which aims to introduce the sport of angling to young people, many from disadvantaged backgrounds, as a positive activity and an alternative to engaging in anti-social activity. The organisation also works with vulnerable adults with the aim of improving their mental health.</w:t>
            </w:r>
          </w:p>
          <w:p w14:paraId="13C96988" w14:textId="77777777" w:rsidR="0085141A" w:rsidRPr="0085141A" w:rsidRDefault="0085141A" w:rsidP="0040469E">
            <w:pPr>
              <w:rPr>
                <w:rFonts w:cs="Arial"/>
                <w:color w:val="0000FF"/>
                <w:szCs w:val="24"/>
                <w:lang w:eastAsia="en-GB"/>
              </w:rPr>
            </w:pPr>
          </w:p>
          <w:p w14:paraId="30E24FFD" w14:textId="77777777" w:rsidR="0085141A" w:rsidRPr="0085141A" w:rsidRDefault="0085141A" w:rsidP="0040469E">
            <w:pPr>
              <w:rPr>
                <w:rFonts w:cs="Arial"/>
                <w:b/>
                <w:color w:val="0000FF"/>
                <w:szCs w:val="24"/>
                <w:lang w:eastAsia="en-GB"/>
              </w:rPr>
            </w:pPr>
            <w:r w:rsidRPr="0085141A">
              <w:rPr>
                <w:rFonts w:cs="Arial"/>
                <w:b/>
                <w:color w:val="0000FF"/>
                <w:szCs w:val="24"/>
                <w:lang w:eastAsia="en-GB"/>
              </w:rPr>
              <w:t>Inland Fisheries support</w:t>
            </w:r>
          </w:p>
          <w:p w14:paraId="75235E9F" w14:textId="77777777" w:rsidR="001104C7" w:rsidRDefault="001104C7" w:rsidP="0040469E">
            <w:r w:rsidRPr="0085141A">
              <w:rPr>
                <w:rFonts w:cs="Arial"/>
                <w:color w:val="0000FF"/>
                <w:szCs w:val="24"/>
                <w:lang w:eastAsia="en-GB"/>
              </w:rPr>
              <w:t>Inland Fisheries support a promotional stand at a Disability sector exhibition in June each year to promote and encourage access to angling as a sport or interest for disabled people in Northern Ireland. A variety of free promotional goods and information is provided to visitors on the day as well as staff being available for advice and assistance. Inland Fisheries has also developed an angling guide specifically for disabled anglers using waters in the Public Angling Estate.</w:t>
            </w:r>
            <w:r>
              <w:t xml:space="preserve"> </w:t>
            </w:r>
            <w:hyperlink r:id="rId10" w:history="1">
              <w:r w:rsidR="0085141A" w:rsidRPr="00692949">
                <w:rPr>
                  <w:rStyle w:val="Hyperlink"/>
                </w:rPr>
                <w:t>https://www.nidirect.gov.uk/sites/default/files/publications/Short-Guide-to-Public-Angling-Estate-Fisheries-Accessible-to-Anglers-with-Disabilities.pdf</w:t>
              </w:r>
            </w:hyperlink>
          </w:p>
          <w:p w14:paraId="68F1DF10" w14:textId="77777777" w:rsidR="0085141A" w:rsidRPr="0085141A" w:rsidRDefault="0085141A" w:rsidP="0040469E">
            <w:pPr>
              <w:rPr>
                <w:rFonts w:cs="Arial"/>
                <w:color w:val="0000FF"/>
                <w:szCs w:val="24"/>
                <w:lang w:eastAsia="en-GB"/>
              </w:rPr>
            </w:pPr>
          </w:p>
          <w:p w14:paraId="220758D5" w14:textId="77777777" w:rsidR="001104C7" w:rsidRPr="0085141A" w:rsidRDefault="001104C7" w:rsidP="0040469E">
            <w:pPr>
              <w:rPr>
                <w:rFonts w:cs="Arial"/>
                <w:color w:val="0000FF"/>
                <w:szCs w:val="24"/>
                <w:lang w:eastAsia="en-GB"/>
              </w:rPr>
            </w:pPr>
            <w:r w:rsidRPr="0085141A">
              <w:rPr>
                <w:rFonts w:cs="Arial"/>
                <w:color w:val="0000FF"/>
                <w:szCs w:val="24"/>
                <w:lang w:eastAsia="en-GB"/>
              </w:rPr>
              <w:t>Inland Fisheries also facilitate a significant community engagement and outreach programme to encourage participation in angling amongst under</w:t>
            </w:r>
            <w:r w:rsidR="00BB5CC2">
              <w:rPr>
                <w:rFonts w:cs="Arial"/>
                <w:color w:val="0000FF"/>
                <w:szCs w:val="24"/>
                <w:lang w:eastAsia="en-GB"/>
              </w:rPr>
              <w:t>-</w:t>
            </w:r>
            <w:r w:rsidRPr="0085141A">
              <w:rPr>
                <w:rFonts w:cs="Arial"/>
                <w:color w:val="0000FF"/>
                <w:szCs w:val="24"/>
                <w:lang w:eastAsia="en-GB"/>
              </w:rPr>
              <w:t>represented groups. In 2017-2018, Inland Fisheries engaged with over 60 groups including Action Mental Health, Youth Action NI, Simon Community, YMCA and Hydebank Young Offenders Centre.</w:t>
            </w:r>
          </w:p>
          <w:p w14:paraId="0EE7AC10" w14:textId="77777777" w:rsidR="0085141A" w:rsidRPr="0085141A" w:rsidRDefault="0085141A" w:rsidP="0040469E">
            <w:pPr>
              <w:rPr>
                <w:rFonts w:cs="Arial"/>
                <w:color w:val="0000FF"/>
                <w:szCs w:val="24"/>
                <w:lang w:eastAsia="en-GB"/>
              </w:rPr>
            </w:pPr>
          </w:p>
          <w:p w14:paraId="68C09CA1" w14:textId="77777777" w:rsidR="001104C7" w:rsidRDefault="001104C7" w:rsidP="0040469E">
            <w:pPr>
              <w:rPr>
                <w:rFonts w:cs="Arial"/>
                <w:color w:val="0000FF"/>
                <w:szCs w:val="24"/>
                <w:lang w:eastAsia="en-GB"/>
              </w:rPr>
            </w:pPr>
            <w:r w:rsidRPr="0085141A">
              <w:rPr>
                <w:rFonts w:cs="Arial"/>
                <w:color w:val="0000FF"/>
                <w:szCs w:val="24"/>
                <w:lang w:eastAsia="en-GB"/>
              </w:rPr>
              <w:t>In summary the above interventions, supported by DAERA, have resulted in positive outcomes in terms of widening the scope of the public angling estate to, in particular, people with a disability and traditionally under-represented groups, who wish to benefit from our active landscape.</w:t>
            </w:r>
            <w:r w:rsidR="007C2208">
              <w:rPr>
                <w:rFonts w:cs="Arial"/>
                <w:color w:val="0000FF"/>
                <w:szCs w:val="24"/>
                <w:lang w:eastAsia="en-GB"/>
              </w:rPr>
              <w:t xml:space="preserve"> Older people can and do make use of these opportunities.</w:t>
            </w:r>
          </w:p>
          <w:p w14:paraId="4045BCE2" w14:textId="77777777" w:rsidR="00892FAE" w:rsidRDefault="00892FAE" w:rsidP="0040469E">
            <w:pPr>
              <w:rPr>
                <w:rFonts w:cs="Arial"/>
                <w:color w:val="0000FF"/>
                <w:szCs w:val="24"/>
                <w:lang w:eastAsia="en-GB"/>
              </w:rPr>
            </w:pPr>
          </w:p>
          <w:p w14:paraId="4E6BEF43" w14:textId="77777777" w:rsidR="00892FAE" w:rsidRDefault="00892FAE" w:rsidP="00892FAE">
            <w:pPr>
              <w:rPr>
                <w:rFonts w:cs="Arial"/>
                <w:b/>
                <w:color w:val="0000FF"/>
                <w:szCs w:val="24"/>
                <w:lang w:eastAsia="en-GB"/>
              </w:rPr>
            </w:pPr>
            <w:r>
              <w:rPr>
                <w:rFonts w:cs="Arial"/>
                <w:b/>
                <w:color w:val="0000FF"/>
                <w:szCs w:val="24"/>
                <w:lang w:eastAsia="en-GB"/>
              </w:rPr>
              <w:t>Policy Development Branch (PDB)</w:t>
            </w:r>
          </w:p>
          <w:p w14:paraId="1DC6A9EB" w14:textId="77777777" w:rsidR="00892FAE" w:rsidRPr="00BC7AB1" w:rsidRDefault="00000EC5" w:rsidP="00892FAE">
            <w:pPr>
              <w:rPr>
                <w:rFonts w:cs="Arial"/>
                <w:color w:val="0000FF"/>
                <w:szCs w:val="24"/>
                <w:lang w:eastAsia="en-GB"/>
              </w:rPr>
            </w:pPr>
            <w:r>
              <w:rPr>
                <w:rFonts w:cs="Arial"/>
                <w:color w:val="0000FF"/>
                <w:szCs w:val="24"/>
                <w:lang w:eastAsia="en-GB"/>
              </w:rPr>
              <w:t xml:space="preserve">As noted above at Issue 9, </w:t>
            </w:r>
            <w:r w:rsidR="00892FAE">
              <w:rPr>
                <w:rFonts w:cs="Arial"/>
                <w:color w:val="0000FF"/>
                <w:szCs w:val="24"/>
                <w:lang w:eastAsia="en-GB"/>
              </w:rPr>
              <w:t xml:space="preserve">the review of FE Support </w:t>
            </w:r>
            <w:r>
              <w:rPr>
                <w:rFonts w:cs="Arial"/>
                <w:color w:val="0000FF"/>
                <w:szCs w:val="24"/>
                <w:lang w:eastAsia="en-GB"/>
              </w:rPr>
              <w:t xml:space="preserve">has led to an </w:t>
            </w:r>
            <w:r w:rsidR="00892FAE">
              <w:rPr>
                <w:rFonts w:cs="Arial"/>
                <w:color w:val="0000FF"/>
                <w:szCs w:val="24"/>
                <w:lang w:eastAsia="en-GB"/>
              </w:rPr>
              <w:t xml:space="preserve">increase </w:t>
            </w:r>
            <w:r>
              <w:rPr>
                <w:rFonts w:cs="Arial"/>
                <w:color w:val="0000FF"/>
                <w:szCs w:val="24"/>
                <w:lang w:eastAsia="en-GB"/>
              </w:rPr>
              <w:t xml:space="preserve">of </w:t>
            </w:r>
            <w:r w:rsidR="00892FAE">
              <w:rPr>
                <w:rFonts w:cs="Arial"/>
                <w:color w:val="0000FF"/>
                <w:szCs w:val="24"/>
                <w:lang w:eastAsia="en-GB"/>
              </w:rPr>
              <w:t>the grant awards avail</w:t>
            </w:r>
            <w:r>
              <w:rPr>
                <w:rFonts w:cs="Arial"/>
                <w:color w:val="0000FF"/>
                <w:szCs w:val="24"/>
                <w:lang w:eastAsia="en-GB"/>
              </w:rPr>
              <w:t>able to eligible students and the</w:t>
            </w:r>
            <w:r w:rsidR="00892FAE">
              <w:rPr>
                <w:rFonts w:cs="Arial"/>
                <w:color w:val="0000FF"/>
                <w:szCs w:val="24"/>
                <w:lang w:eastAsia="en-GB"/>
              </w:rPr>
              <w:t xml:space="preserve"> rais</w:t>
            </w:r>
            <w:r>
              <w:rPr>
                <w:rFonts w:cs="Arial"/>
                <w:color w:val="0000FF"/>
                <w:szCs w:val="24"/>
                <w:lang w:eastAsia="en-GB"/>
              </w:rPr>
              <w:t>ing</w:t>
            </w:r>
            <w:r w:rsidR="00892FAE">
              <w:rPr>
                <w:rFonts w:cs="Arial"/>
                <w:color w:val="0000FF"/>
                <w:szCs w:val="24"/>
                <w:lang w:eastAsia="en-GB"/>
              </w:rPr>
              <w:t xml:space="preserve"> </w:t>
            </w:r>
            <w:r>
              <w:rPr>
                <w:rFonts w:cs="Arial"/>
                <w:color w:val="0000FF"/>
                <w:szCs w:val="24"/>
                <w:lang w:eastAsia="en-GB"/>
              </w:rPr>
              <w:t xml:space="preserve">of </w:t>
            </w:r>
            <w:r w:rsidR="00892FAE">
              <w:rPr>
                <w:rFonts w:cs="Arial"/>
                <w:color w:val="0000FF"/>
                <w:szCs w:val="24"/>
                <w:lang w:eastAsia="en-GB"/>
              </w:rPr>
              <w:t xml:space="preserve">the lower household income threshold </w:t>
            </w:r>
            <w:r>
              <w:rPr>
                <w:rFonts w:cs="Arial"/>
                <w:color w:val="0000FF"/>
                <w:szCs w:val="24"/>
                <w:lang w:eastAsia="en-GB"/>
              </w:rPr>
              <w:t xml:space="preserve">which means </w:t>
            </w:r>
            <w:r w:rsidR="00892FAE">
              <w:rPr>
                <w:rFonts w:cs="Arial"/>
                <w:color w:val="0000FF"/>
                <w:szCs w:val="24"/>
                <w:lang w:eastAsia="en-GB"/>
              </w:rPr>
              <w:t>that those students most in need will receive the maximum level of support</w:t>
            </w:r>
            <w:r>
              <w:rPr>
                <w:rFonts w:cs="Arial"/>
                <w:color w:val="0000FF"/>
                <w:szCs w:val="24"/>
                <w:lang w:eastAsia="en-GB"/>
              </w:rPr>
              <w:t xml:space="preserve"> and all </w:t>
            </w:r>
            <w:r w:rsidR="00892FAE">
              <w:rPr>
                <w:rFonts w:cs="Arial"/>
                <w:color w:val="0000FF"/>
                <w:szCs w:val="24"/>
                <w:lang w:eastAsia="en-GB"/>
              </w:rPr>
              <w:t xml:space="preserve">eligible students will receive a grant award which should better meet the costs associated with studying at CAFRE. The review of FE support also resulted in the decision to introduce support for part-time students for the first time. Many of </w:t>
            </w:r>
            <w:r>
              <w:rPr>
                <w:rFonts w:cs="Arial"/>
                <w:color w:val="0000FF"/>
                <w:szCs w:val="24"/>
                <w:lang w:eastAsia="en-GB"/>
              </w:rPr>
              <w:t>CAFRE</w:t>
            </w:r>
            <w:r w:rsidR="00892FAE">
              <w:rPr>
                <w:rFonts w:cs="Arial"/>
                <w:color w:val="0000FF"/>
                <w:szCs w:val="24"/>
                <w:lang w:eastAsia="en-GB"/>
              </w:rPr>
              <w:t xml:space="preserve"> part-time students fall into the category of adult learner and older age groups.  </w:t>
            </w:r>
          </w:p>
          <w:p w14:paraId="3EBA1F58" w14:textId="77777777" w:rsidR="00BB5CC2" w:rsidRPr="00E30A13" w:rsidRDefault="00BB5CC2" w:rsidP="00BB5CC2">
            <w:pPr>
              <w:rPr>
                <w:rFonts w:cs="Arial"/>
                <w:color w:val="0000FF"/>
                <w:szCs w:val="24"/>
                <w:lang w:eastAsia="en-GB"/>
              </w:rPr>
            </w:pPr>
          </w:p>
          <w:p w14:paraId="05514B9D" w14:textId="77777777" w:rsidR="00BB5CC2" w:rsidRPr="0072542F" w:rsidRDefault="00BB5CC2" w:rsidP="00BB5CC2">
            <w:pPr>
              <w:rPr>
                <w:rFonts w:cs="Arial"/>
                <w:b/>
                <w:color w:val="0000FF"/>
                <w:szCs w:val="24"/>
                <w:lang w:eastAsia="en-GB"/>
              </w:rPr>
            </w:pPr>
            <w:r w:rsidRPr="0072542F">
              <w:rPr>
                <w:rFonts w:cs="Arial"/>
                <w:b/>
                <w:color w:val="0000FF"/>
                <w:szCs w:val="24"/>
                <w:lang w:eastAsia="en-GB"/>
              </w:rPr>
              <w:t>Conclusion</w:t>
            </w:r>
          </w:p>
          <w:p w14:paraId="1ACE74F1" w14:textId="77777777" w:rsidR="00BB5CC2" w:rsidRPr="007C2208" w:rsidRDefault="00BB5CC2" w:rsidP="00BB5CC2">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 for the “Intended Outcome” (By when:</w:t>
            </w:r>
            <w:r w:rsidR="007C2208">
              <w:rPr>
                <w:rFonts w:cs="Arial"/>
                <w:color w:val="0000FF"/>
                <w:szCs w:val="24"/>
                <w:lang w:eastAsia="en-GB"/>
              </w:rPr>
              <w:t xml:space="preserve"> </w:t>
            </w:r>
            <w:r>
              <w:rPr>
                <w:rFonts w:cs="Arial"/>
                <w:color w:val="0000FF"/>
                <w:szCs w:val="24"/>
                <w:lang w:eastAsia="en-GB"/>
              </w:rPr>
              <w:t>2013</w:t>
            </w:r>
            <w:r w:rsidRPr="00EB3505">
              <w:rPr>
                <w:rFonts w:cs="Arial"/>
                <w:color w:val="0000FF"/>
                <w:szCs w:val="24"/>
                <w:lang w:eastAsia="en-GB"/>
              </w:rPr>
              <w:t>) ha</w:t>
            </w:r>
            <w:r w:rsidR="007C2208">
              <w:rPr>
                <w:rFonts w:cs="Arial"/>
                <w:color w:val="0000FF"/>
                <w:szCs w:val="24"/>
                <w:lang w:eastAsia="en-GB"/>
              </w:rPr>
              <w:t>s</w:t>
            </w:r>
            <w:r>
              <w:rPr>
                <w:rFonts w:cs="Arial"/>
                <w:color w:val="0000FF"/>
                <w:szCs w:val="24"/>
                <w:lang w:eastAsia="en-GB"/>
              </w:rPr>
              <w:t xml:space="preserve"> b</w:t>
            </w:r>
            <w:r w:rsidR="007C2208">
              <w:rPr>
                <w:rFonts w:cs="Arial"/>
                <w:color w:val="0000FF"/>
                <w:szCs w:val="24"/>
                <w:lang w:eastAsia="en-GB"/>
              </w:rPr>
              <w:t>een</w:t>
            </w:r>
            <w:r>
              <w:rPr>
                <w:rFonts w:cs="Arial"/>
                <w:color w:val="0000FF"/>
                <w:szCs w:val="24"/>
                <w:lang w:eastAsia="en-GB"/>
              </w:rPr>
              <w:t xml:space="preserve"> </w:t>
            </w:r>
            <w:r w:rsidR="007C2208">
              <w:rPr>
                <w:rFonts w:cs="Arial"/>
                <w:color w:val="0000FF"/>
                <w:szCs w:val="24"/>
                <w:lang w:eastAsia="en-GB"/>
              </w:rPr>
              <w:t>a</w:t>
            </w:r>
            <w:r w:rsidR="007C2208" w:rsidRPr="007C2208">
              <w:rPr>
                <w:rFonts w:cs="Arial"/>
                <w:color w:val="0000FF"/>
                <w:szCs w:val="24"/>
                <w:lang w:eastAsia="en-GB"/>
              </w:rPr>
              <w:t xml:space="preserve">chieved. The services listed above are open to various groups of people but it is clear that older people do avail of these opportunities. In going </w:t>
            </w:r>
            <w:r w:rsidR="00CE6A9D" w:rsidRPr="007C2208">
              <w:rPr>
                <w:rFonts w:cs="Arial"/>
                <w:color w:val="0000FF"/>
                <w:szCs w:val="24"/>
                <w:lang w:eastAsia="en-GB"/>
              </w:rPr>
              <w:t>forward,</w:t>
            </w:r>
            <w:r w:rsidR="007C2208" w:rsidRPr="007C2208">
              <w:rPr>
                <w:rFonts w:cs="Arial"/>
                <w:color w:val="0000FF"/>
                <w:szCs w:val="24"/>
                <w:lang w:eastAsia="en-GB"/>
              </w:rPr>
              <w:t xml:space="preserve"> it is necessary to continue to provide such services to the elderly.</w:t>
            </w:r>
          </w:p>
          <w:p w14:paraId="7D691026" w14:textId="77777777" w:rsidR="001104C7" w:rsidRPr="0055315B" w:rsidRDefault="001104C7" w:rsidP="0085141A">
            <w:pPr>
              <w:rPr>
                <w:rFonts w:cs="Arial"/>
                <w:color w:val="FF0000"/>
                <w:szCs w:val="24"/>
              </w:rPr>
            </w:pPr>
          </w:p>
        </w:tc>
      </w:tr>
    </w:tbl>
    <w:p w14:paraId="2CEDD6CB" w14:textId="77777777" w:rsidR="00BB054E" w:rsidRDefault="00BB054E" w:rsidP="00BB054E">
      <w:pPr>
        <w:ind w:firstLine="360"/>
        <w:rPr>
          <w:rFonts w:cs="Arial"/>
          <w:b/>
          <w:sz w:val="32"/>
          <w:szCs w:val="32"/>
        </w:rPr>
      </w:pPr>
      <w:r>
        <w:br w:type="page"/>
      </w:r>
      <w:r w:rsidR="00016C75">
        <w:rPr>
          <w:rFonts w:cs="Arial"/>
          <w:b/>
          <w:sz w:val="32"/>
          <w:szCs w:val="32"/>
        </w:rPr>
        <w:t xml:space="preserve">DAERA (Formerly DARD) </w:t>
      </w:r>
      <w:r>
        <w:rPr>
          <w:rFonts w:cs="Arial"/>
          <w:b/>
          <w:sz w:val="32"/>
          <w:szCs w:val="32"/>
        </w:rPr>
        <w:t>Inequalities – Action Plan 2011-2016</w:t>
      </w:r>
    </w:p>
    <w:p w14:paraId="3B55E624" w14:textId="77777777" w:rsidR="00BB054E" w:rsidRDefault="00BB054E" w:rsidP="00BB054E">
      <w:pPr>
        <w:ind w:left="360"/>
        <w:rPr>
          <w:szCs w:val="24"/>
        </w:rPr>
      </w:pPr>
    </w:p>
    <w:p w14:paraId="696AB5FD" w14:textId="77777777" w:rsidR="00BB054E" w:rsidRDefault="00BB054E" w:rsidP="00BB054E">
      <w:pPr>
        <w:ind w:left="360"/>
        <w:rPr>
          <w:rFonts w:cs="Arial"/>
          <w:b/>
          <w:sz w:val="32"/>
          <w:szCs w:val="32"/>
        </w:rPr>
      </w:pPr>
      <w:r>
        <w:rPr>
          <w:rFonts w:cs="Arial"/>
          <w:b/>
          <w:sz w:val="32"/>
          <w:szCs w:val="32"/>
        </w:rPr>
        <w:t>Strategic Goal: To promote the economic, social wellbeing and self</w:t>
      </w:r>
      <w:r w:rsidR="00213CC3">
        <w:rPr>
          <w:rFonts w:cs="Arial"/>
          <w:b/>
          <w:sz w:val="32"/>
          <w:szCs w:val="32"/>
        </w:rPr>
        <w:t>-</w:t>
      </w:r>
      <w:r>
        <w:rPr>
          <w:rFonts w:cs="Arial"/>
          <w:b/>
          <w:sz w:val="32"/>
          <w:szCs w:val="32"/>
        </w:rPr>
        <w:t>reliance of the rural   community</w:t>
      </w:r>
    </w:p>
    <w:p w14:paraId="3DD48C9E" w14:textId="77777777" w:rsidR="00BB054E" w:rsidRDefault="00BB054E" w:rsidP="001D48DE">
      <w:pPr>
        <w:widowControl/>
        <w:numPr>
          <w:ilvl w:val="0"/>
          <w:numId w:val="13"/>
        </w:numPr>
        <w:rPr>
          <w:rFonts w:cs="Arial"/>
          <w:sz w:val="32"/>
          <w:szCs w:val="32"/>
        </w:rPr>
      </w:pPr>
      <w:r>
        <w:rPr>
          <w:rFonts w:cs="Arial"/>
          <w:sz w:val="32"/>
          <w:szCs w:val="32"/>
        </w:rPr>
        <w:t>to create a strong rural community with more jobs and businesses</w:t>
      </w:r>
    </w:p>
    <w:p w14:paraId="1E235DD8" w14:textId="77777777" w:rsidR="00BB054E" w:rsidRDefault="00BB054E" w:rsidP="001104C7">
      <w:pPr>
        <w:widowControl/>
        <w:numPr>
          <w:ilvl w:val="0"/>
          <w:numId w:val="13"/>
        </w:numPr>
        <w:rPr>
          <w:szCs w:val="24"/>
        </w:rPr>
      </w:pPr>
      <w:r>
        <w:rPr>
          <w:rFonts w:cs="Arial"/>
          <w:sz w:val="32"/>
          <w:szCs w:val="32"/>
        </w:rPr>
        <w:t>to ensure a higher level of farms that have several different sources of earned income</w:t>
      </w:r>
    </w:p>
    <w:p w14:paraId="4DD3F625" w14:textId="77777777" w:rsidR="00BB054E" w:rsidRDefault="00BB054E" w:rsidP="00BB054E"/>
    <w:p w14:paraId="5796B8A4" w14:textId="77777777" w:rsidR="00BB054E" w:rsidRDefault="00BB054E" w:rsidP="00BB054E"/>
    <w:tbl>
      <w:tblPr>
        <w:tblW w:w="1521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5387"/>
        <w:gridCol w:w="7229"/>
      </w:tblGrid>
      <w:tr w:rsidR="001104C7" w14:paraId="058E81F3" w14:textId="77777777" w:rsidTr="001104C7">
        <w:trPr>
          <w:tblHeader/>
        </w:trPr>
        <w:tc>
          <w:tcPr>
            <w:tcW w:w="2601" w:type="dxa"/>
            <w:tcBorders>
              <w:top w:val="single" w:sz="4" w:space="0" w:color="auto"/>
              <w:left w:val="single" w:sz="4" w:space="0" w:color="auto"/>
              <w:bottom w:val="single" w:sz="4" w:space="0" w:color="auto"/>
              <w:right w:val="single" w:sz="4" w:space="0" w:color="auto"/>
            </w:tcBorders>
            <w:shd w:val="clear" w:color="auto" w:fill="CCFF99"/>
          </w:tcPr>
          <w:p w14:paraId="4C364531" w14:textId="77777777" w:rsidR="001104C7" w:rsidRDefault="001104C7">
            <w:pPr>
              <w:rPr>
                <w:rFonts w:cs="Arial"/>
                <w:b/>
                <w:sz w:val="28"/>
                <w:szCs w:val="28"/>
              </w:rPr>
            </w:pPr>
            <w:r>
              <w:rPr>
                <w:rFonts w:cs="Arial"/>
                <w:b/>
                <w:sz w:val="28"/>
                <w:szCs w:val="28"/>
              </w:rPr>
              <w:t xml:space="preserve">Issue to Address </w:t>
            </w:r>
          </w:p>
        </w:tc>
        <w:tc>
          <w:tcPr>
            <w:tcW w:w="5387" w:type="dxa"/>
            <w:tcBorders>
              <w:top w:val="single" w:sz="4" w:space="0" w:color="auto"/>
              <w:left w:val="single" w:sz="4" w:space="0" w:color="auto"/>
              <w:bottom w:val="single" w:sz="4" w:space="0" w:color="auto"/>
              <w:right w:val="single" w:sz="4" w:space="0" w:color="auto"/>
            </w:tcBorders>
            <w:shd w:val="clear" w:color="auto" w:fill="CCFF99"/>
          </w:tcPr>
          <w:p w14:paraId="59094BEE" w14:textId="77777777" w:rsidR="001104C7" w:rsidRDefault="001104C7" w:rsidP="003775A7">
            <w:pPr>
              <w:rPr>
                <w:rFonts w:cs="Arial"/>
                <w:b/>
                <w:sz w:val="28"/>
                <w:szCs w:val="28"/>
              </w:rPr>
            </w:pPr>
            <w:r>
              <w:rPr>
                <w:rFonts w:cs="Arial"/>
                <w:b/>
                <w:sz w:val="28"/>
                <w:szCs w:val="28"/>
              </w:rPr>
              <w:t xml:space="preserve">Intended Outcomes </w:t>
            </w:r>
          </w:p>
        </w:tc>
        <w:tc>
          <w:tcPr>
            <w:tcW w:w="7229" w:type="dxa"/>
            <w:tcBorders>
              <w:top w:val="single" w:sz="4" w:space="0" w:color="auto"/>
              <w:left w:val="single" w:sz="4" w:space="0" w:color="auto"/>
              <w:bottom w:val="single" w:sz="4" w:space="0" w:color="auto"/>
              <w:right w:val="single" w:sz="4" w:space="0" w:color="auto"/>
            </w:tcBorders>
            <w:shd w:val="clear" w:color="auto" w:fill="CCFF99"/>
          </w:tcPr>
          <w:p w14:paraId="54B2CF36" w14:textId="77777777" w:rsidR="001104C7" w:rsidRDefault="001104C7">
            <w:pPr>
              <w:rPr>
                <w:rFonts w:cs="Arial"/>
                <w:b/>
                <w:sz w:val="28"/>
                <w:szCs w:val="28"/>
              </w:rPr>
            </w:pPr>
            <w:r>
              <w:rPr>
                <w:rFonts w:cs="Arial"/>
                <w:b/>
                <w:sz w:val="28"/>
                <w:szCs w:val="28"/>
              </w:rPr>
              <w:t>Actions Needed</w:t>
            </w:r>
          </w:p>
          <w:p w14:paraId="6AC43E14" w14:textId="77777777" w:rsidR="001104C7" w:rsidRDefault="001104C7">
            <w:pPr>
              <w:jc w:val="center"/>
              <w:rPr>
                <w:rFonts w:cs="Arial"/>
                <w:b/>
                <w:sz w:val="28"/>
                <w:szCs w:val="28"/>
              </w:rPr>
            </w:pPr>
          </w:p>
        </w:tc>
      </w:tr>
      <w:tr w:rsidR="001104C7" w14:paraId="1DA18528" w14:textId="77777777" w:rsidTr="001104C7">
        <w:trPr>
          <w:trHeight w:val="751"/>
        </w:trPr>
        <w:tc>
          <w:tcPr>
            <w:tcW w:w="2601" w:type="dxa"/>
            <w:tcBorders>
              <w:top w:val="single" w:sz="4" w:space="0" w:color="auto"/>
              <w:left w:val="single" w:sz="4" w:space="0" w:color="auto"/>
              <w:right w:val="single" w:sz="4" w:space="0" w:color="auto"/>
            </w:tcBorders>
          </w:tcPr>
          <w:p w14:paraId="471C0458" w14:textId="77777777" w:rsidR="001104C7" w:rsidRDefault="001104C7" w:rsidP="00800C77">
            <w:pPr>
              <w:rPr>
                <w:rFonts w:cs="Arial"/>
                <w:sz w:val="28"/>
                <w:szCs w:val="28"/>
              </w:rPr>
            </w:pPr>
            <w:r w:rsidRPr="004C2F3A">
              <w:rPr>
                <w:rFonts w:cs="Arial"/>
                <w:b/>
                <w:sz w:val="28"/>
                <w:szCs w:val="28"/>
              </w:rPr>
              <w:t>11. Anti-poverty measures</w:t>
            </w:r>
          </w:p>
        </w:tc>
        <w:tc>
          <w:tcPr>
            <w:tcW w:w="5387" w:type="dxa"/>
            <w:tcBorders>
              <w:top w:val="single" w:sz="4" w:space="0" w:color="auto"/>
              <w:left w:val="single" w:sz="4" w:space="0" w:color="auto"/>
              <w:right w:val="single" w:sz="4" w:space="0" w:color="auto"/>
            </w:tcBorders>
          </w:tcPr>
          <w:p w14:paraId="18DF7F3C" w14:textId="77777777" w:rsidR="001104C7" w:rsidRDefault="001104C7" w:rsidP="001104C7">
            <w:pPr>
              <w:numPr>
                <w:ilvl w:val="0"/>
                <w:numId w:val="21"/>
              </w:numPr>
              <w:ind w:left="317" w:hanging="403"/>
              <w:rPr>
                <w:rFonts w:cs="Arial"/>
                <w:sz w:val="28"/>
                <w:szCs w:val="28"/>
              </w:rPr>
            </w:pPr>
            <w:r>
              <w:rPr>
                <w:rFonts w:cs="Arial"/>
                <w:sz w:val="28"/>
                <w:szCs w:val="28"/>
              </w:rPr>
              <w:t xml:space="preserve">Ongoing development and delivery of Programmes and Projects to address rural poverty and social exclusion issues. </w:t>
            </w:r>
            <w:r w:rsidRPr="0085141A">
              <w:rPr>
                <w:rFonts w:cs="Arial"/>
                <w:color w:val="FF0000"/>
                <w:sz w:val="28"/>
                <w:szCs w:val="28"/>
              </w:rPr>
              <w:t>[By when: 2014]</w:t>
            </w:r>
          </w:p>
          <w:p w14:paraId="5120DD6A" w14:textId="77777777" w:rsidR="00CE6A9D" w:rsidRPr="004448D8" w:rsidRDefault="00CE6A9D" w:rsidP="00CE6A9D">
            <w:pPr>
              <w:ind w:left="313"/>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4DB0352" w14:textId="77777777" w:rsidR="001104C7" w:rsidRDefault="001104C7" w:rsidP="00372CCD">
            <w:pPr>
              <w:ind w:left="-86"/>
              <w:rPr>
                <w:rFonts w:cs="Arial"/>
                <w:sz w:val="28"/>
                <w:szCs w:val="28"/>
              </w:rPr>
            </w:pPr>
          </w:p>
          <w:p w14:paraId="111B5C80" w14:textId="77777777" w:rsidR="001104C7" w:rsidRDefault="001104C7" w:rsidP="001104C7">
            <w:pPr>
              <w:numPr>
                <w:ilvl w:val="0"/>
                <w:numId w:val="21"/>
              </w:numPr>
              <w:ind w:left="317"/>
              <w:rPr>
                <w:rFonts w:cs="Arial"/>
                <w:sz w:val="28"/>
                <w:szCs w:val="28"/>
              </w:rPr>
            </w:pPr>
            <w:r>
              <w:rPr>
                <w:rFonts w:cs="Arial"/>
                <w:sz w:val="28"/>
                <w:szCs w:val="28"/>
              </w:rPr>
              <w:t xml:space="preserve">Rural childcare programme to benefit at least 1,500 people. </w:t>
            </w:r>
            <w:r w:rsidRPr="0085141A">
              <w:rPr>
                <w:rFonts w:cs="Arial"/>
                <w:color w:val="FF0000"/>
                <w:sz w:val="28"/>
                <w:szCs w:val="28"/>
              </w:rPr>
              <w:t>[By when: April 2011]</w:t>
            </w:r>
          </w:p>
          <w:p w14:paraId="61B849C7" w14:textId="77777777" w:rsidR="00CE6A9D" w:rsidRPr="004448D8" w:rsidRDefault="00CE6A9D" w:rsidP="00CE6A9D">
            <w:pPr>
              <w:ind w:left="313"/>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5F348BB" w14:textId="77777777" w:rsidR="001104C7" w:rsidRPr="00372CCD" w:rsidRDefault="001104C7" w:rsidP="00E13836">
            <w:pPr>
              <w:ind w:left="317"/>
              <w:rPr>
                <w:rFonts w:cs="Arial"/>
                <w:sz w:val="28"/>
                <w:szCs w:val="28"/>
              </w:rPr>
            </w:pPr>
            <w:r>
              <w:rPr>
                <w:rFonts w:cs="Arial"/>
                <w:sz w:val="28"/>
                <w:szCs w:val="28"/>
              </w:rPr>
              <w:t xml:space="preserve">  </w:t>
            </w:r>
          </w:p>
          <w:p w14:paraId="113A2E4A" w14:textId="77777777" w:rsidR="001104C7" w:rsidRPr="00800C77" w:rsidRDefault="001104C7" w:rsidP="001104C7">
            <w:pPr>
              <w:numPr>
                <w:ilvl w:val="0"/>
                <w:numId w:val="21"/>
              </w:numPr>
              <w:ind w:left="317"/>
              <w:rPr>
                <w:rFonts w:cs="Arial"/>
                <w:sz w:val="28"/>
                <w:szCs w:val="28"/>
              </w:rPr>
            </w:pPr>
            <w:r w:rsidRPr="00372CCD">
              <w:rPr>
                <w:rFonts w:cs="Arial"/>
                <w:sz w:val="28"/>
                <w:szCs w:val="28"/>
              </w:rPr>
              <w:t>At least 6,000 rural households availing of this Project whic</w:t>
            </w:r>
            <w:r>
              <w:rPr>
                <w:rFonts w:cs="Arial"/>
                <w:sz w:val="28"/>
                <w:szCs w:val="28"/>
              </w:rPr>
              <w:t xml:space="preserve">h if entitled will result in householder availing of grants, </w:t>
            </w:r>
            <w:r w:rsidRPr="00800C77">
              <w:rPr>
                <w:rFonts w:cs="Arial"/>
                <w:sz w:val="28"/>
                <w:szCs w:val="28"/>
              </w:rPr>
              <w:t xml:space="preserve">benefit entitlements and local and regional services. </w:t>
            </w:r>
            <w:r w:rsidRPr="0085141A">
              <w:rPr>
                <w:rFonts w:cs="Arial"/>
                <w:color w:val="FF0000"/>
                <w:sz w:val="28"/>
                <w:szCs w:val="28"/>
              </w:rPr>
              <w:t>[By when: 2014]</w:t>
            </w:r>
          </w:p>
          <w:p w14:paraId="000E8635" w14:textId="77777777" w:rsidR="00213CC3" w:rsidRPr="004448D8" w:rsidRDefault="00213CC3" w:rsidP="00213CC3">
            <w:pPr>
              <w:ind w:left="313"/>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483F5102" w14:textId="77777777" w:rsidR="001104C7" w:rsidRPr="00800C77" w:rsidRDefault="001104C7" w:rsidP="00993EED">
            <w:pPr>
              <w:rPr>
                <w:rFonts w:cs="Arial"/>
                <w:b/>
                <w:sz w:val="28"/>
                <w:szCs w:val="28"/>
              </w:rPr>
            </w:pPr>
          </w:p>
          <w:p w14:paraId="40138495" w14:textId="77777777" w:rsidR="001104C7" w:rsidRPr="00CE6A9D" w:rsidRDefault="001104C7" w:rsidP="0085141A">
            <w:pPr>
              <w:numPr>
                <w:ilvl w:val="0"/>
                <w:numId w:val="21"/>
              </w:numPr>
              <w:ind w:left="317"/>
              <w:rPr>
                <w:rFonts w:cs="Arial"/>
                <w:sz w:val="28"/>
                <w:szCs w:val="28"/>
              </w:rPr>
            </w:pPr>
            <w:r>
              <w:rPr>
                <w:rFonts w:cs="Arial"/>
                <w:sz w:val="28"/>
                <w:szCs w:val="28"/>
              </w:rPr>
              <w:t xml:space="preserve">At least 5% of Axis 3 of the NIRDP will be spent on projects benefitting young people. </w:t>
            </w:r>
            <w:r w:rsidRPr="0085141A">
              <w:rPr>
                <w:rFonts w:cs="Arial"/>
                <w:color w:val="FF0000"/>
                <w:sz w:val="28"/>
                <w:szCs w:val="28"/>
              </w:rPr>
              <w:t>[By when: 2013]</w:t>
            </w:r>
          </w:p>
          <w:p w14:paraId="47D21AD9" w14:textId="77777777" w:rsidR="00CE6A9D" w:rsidRPr="004448D8" w:rsidRDefault="00CE6A9D" w:rsidP="00CE6A9D">
            <w:pPr>
              <w:ind w:left="313"/>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625CE50D" w14:textId="77777777" w:rsidR="00CE6A9D" w:rsidRPr="0085141A" w:rsidRDefault="00CE6A9D" w:rsidP="00CE6A9D">
            <w:pPr>
              <w:rPr>
                <w:rFonts w:cs="Arial"/>
                <w:sz w:val="28"/>
                <w:szCs w:val="28"/>
              </w:rPr>
            </w:pPr>
          </w:p>
        </w:tc>
        <w:tc>
          <w:tcPr>
            <w:tcW w:w="7229" w:type="dxa"/>
            <w:tcBorders>
              <w:top w:val="single" w:sz="4" w:space="0" w:color="auto"/>
              <w:left w:val="single" w:sz="4" w:space="0" w:color="auto"/>
              <w:right w:val="single" w:sz="4" w:space="0" w:color="auto"/>
            </w:tcBorders>
          </w:tcPr>
          <w:p w14:paraId="20CC04FB" w14:textId="77777777" w:rsidR="001104C7" w:rsidRDefault="001104C7" w:rsidP="001104C7">
            <w:pPr>
              <w:numPr>
                <w:ilvl w:val="0"/>
                <w:numId w:val="21"/>
              </w:numPr>
              <w:rPr>
                <w:rFonts w:cs="Arial"/>
                <w:sz w:val="28"/>
                <w:szCs w:val="28"/>
              </w:rPr>
            </w:pPr>
            <w:r>
              <w:rPr>
                <w:rFonts w:cs="Arial"/>
                <w:sz w:val="28"/>
                <w:szCs w:val="28"/>
              </w:rPr>
              <w:t>Take forward a range of measures to target those most disadvantaged and excluded in rural areas.  To work in partnership with others to assist with the provision of rural services</w:t>
            </w:r>
            <w:r w:rsidR="0099270E">
              <w:rPr>
                <w:rFonts w:cs="Arial"/>
                <w:sz w:val="28"/>
                <w:szCs w:val="28"/>
              </w:rPr>
              <w:t>.</w:t>
            </w:r>
          </w:p>
          <w:p w14:paraId="4DE7E22E" w14:textId="77777777" w:rsidR="007C2208" w:rsidRPr="004448D8" w:rsidRDefault="007C2208" w:rsidP="007C2208">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3DCE61C" w14:textId="77777777" w:rsidR="001104C7" w:rsidRPr="007C2208" w:rsidRDefault="001104C7">
            <w:pPr>
              <w:rPr>
                <w:rFonts w:cs="Arial"/>
                <w:szCs w:val="24"/>
              </w:rPr>
            </w:pPr>
          </w:p>
          <w:p w14:paraId="5C74B37C" w14:textId="77777777" w:rsidR="001104C7" w:rsidRDefault="001104C7" w:rsidP="001104C7">
            <w:pPr>
              <w:numPr>
                <w:ilvl w:val="0"/>
                <w:numId w:val="21"/>
              </w:numPr>
              <w:rPr>
                <w:rFonts w:cs="Arial"/>
                <w:sz w:val="28"/>
                <w:szCs w:val="28"/>
              </w:rPr>
            </w:pPr>
            <w:r>
              <w:rPr>
                <w:rFonts w:cs="Arial"/>
                <w:sz w:val="28"/>
                <w:szCs w:val="28"/>
              </w:rPr>
              <w:t>Complete the roll out of the Rural Childcare Programme</w:t>
            </w:r>
            <w:r w:rsidR="0099270E">
              <w:rPr>
                <w:rFonts w:cs="Arial"/>
                <w:sz w:val="28"/>
                <w:szCs w:val="28"/>
              </w:rPr>
              <w:t>.</w:t>
            </w:r>
          </w:p>
          <w:p w14:paraId="04168ACB" w14:textId="77777777" w:rsidR="00213CC3" w:rsidRPr="004448D8" w:rsidRDefault="00213CC3" w:rsidP="00213CC3">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6FD7530D" w14:textId="77777777" w:rsidR="001104C7" w:rsidRPr="007C2208" w:rsidRDefault="001104C7" w:rsidP="00800C77">
            <w:pPr>
              <w:rPr>
                <w:rFonts w:cs="Arial"/>
                <w:szCs w:val="24"/>
              </w:rPr>
            </w:pPr>
          </w:p>
          <w:p w14:paraId="329A1A9A" w14:textId="77777777" w:rsidR="001104C7" w:rsidRDefault="001104C7" w:rsidP="001104C7">
            <w:pPr>
              <w:numPr>
                <w:ilvl w:val="0"/>
                <w:numId w:val="21"/>
              </w:numPr>
              <w:rPr>
                <w:rFonts w:cs="Arial"/>
                <w:sz w:val="28"/>
                <w:szCs w:val="28"/>
              </w:rPr>
            </w:pPr>
            <w:r>
              <w:rPr>
                <w:rFonts w:cs="Arial"/>
                <w:sz w:val="28"/>
                <w:szCs w:val="28"/>
              </w:rPr>
              <w:t>Continue to work with the Public Health Agency in the roll out of the Maximising Access to and Uptake of Grants, Benefits and Services (MARA) Project</w:t>
            </w:r>
            <w:r w:rsidR="0099270E">
              <w:rPr>
                <w:rFonts w:cs="Arial"/>
                <w:sz w:val="28"/>
                <w:szCs w:val="28"/>
              </w:rPr>
              <w:t>.</w:t>
            </w:r>
          </w:p>
          <w:p w14:paraId="5CFB499B" w14:textId="749A22E9" w:rsidR="00CE6A9D" w:rsidRPr="004448D8" w:rsidRDefault="00CE6A9D" w:rsidP="00CE6A9D">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002D4E7E">
              <w:rPr>
                <w:rFonts w:cs="Arial"/>
                <w:color w:val="00B050"/>
                <w:sz w:val="28"/>
                <w:szCs w:val="28"/>
              </w:rPr>
              <w:t>now complete</w:t>
            </w:r>
            <w:r>
              <w:rPr>
                <w:rFonts w:cs="Arial"/>
                <w:color w:val="00B050"/>
                <w:sz w:val="28"/>
                <w:szCs w:val="28"/>
              </w:rPr>
              <w:t>)</w:t>
            </w:r>
            <w:r w:rsidRPr="004448D8">
              <w:rPr>
                <w:rFonts w:cs="Arial"/>
                <w:color w:val="00B050"/>
                <w:sz w:val="28"/>
                <w:szCs w:val="28"/>
              </w:rPr>
              <w:t>.</w:t>
            </w:r>
          </w:p>
          <w:p w14:paraId="2F4399F9" w14:textId="77777777" w:rsidR="001104C7" w:rsidRPr="007C2208" w:rsidRDefault="001104C7" w:rsidP="00800C77">
            <w:pPr>
              <w:rPr>
                <w:rFonts w:cs="Arial"/>
                <w:szCs w:val="24"/>
              </w:rPr>
            </w:pPr>
          </w:p>
          <w:p w14:paraId="4F76B70E" w14:textId="77777777" w:rsidR="001104C7" w:rsidRDefault="001104C7" w:rsidP="001104C7">
            <w:pPr>
              <w:numPr>
                <w:ilvl w:val="0"/>
                <w:numId w:val="21"/>
              </w:numPr>
              <w:rPr>
                <w:rFonts w:cs="Arial"/>
                <w:sz w:val="28"/>
                <w:szCs w:val="28"/>
              </w:rPr>
            </w:pPr>
            <w:r>
              <w:rPr>
                <w:rFonts w:cs="Arial"/>
                <w:sz w:val="28"/>
                <w:szCs w:val="28"/>
              </w:rPr>
              <w:t>Target RDP funding to be spent on projects that specifically benefit children and young people in rural areas.</w:t>
            </w:r>
          </w:p>
          <w:p w14:paraId="18596683" w14:textId="77777777" w:rsidR="00213CC3" w:rsidRPr="004448D8" w:rsidRDefault="00213CC3" w:rsidP="00213CC3">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38BE5B93" w14:textId="77777777" w:rsidR="007C2208" w:rsidRPr="007C2208" w:rsidRDefault="007C2208" w:rsidP="007C2208">
            <w:pPr>
              <w:pStyle w:val="ListParagraph"/>
              <w:rPr>
                <w:rFonts w:ascii="Arial" w:hAnsi="Arial" w:cs="Arial"/>
                <w:sz w:val="24"/>
                <w:szCs w:val="24"/>
              </w:rPr>
            </w:pPr>
          </w:p>
          <w:p w14:paraId="79CBE1C7" w14:textId="77777777" w:rsidR="007C2208" w:rsidRPr="007C2208" w:rsidRDefault="007C2208" w:rsidP="007C2208">
            <w:pPr>
              <w:rPr>
                <w:rFonts w:cs="Arial"/>
                <w:szCs w:val="24"/>
              </w:rPr>
            </w:pPr>
          </w:p>
        </w:tc>
      </w:tr>
      <w:tr w:rsidR="001104C7" w14:paraId="7F3234E2" w14:textId="77777777" w:rsidTr="001104C7">
        <w:tc>
          <w:tcPr>
            <w:tcW w:w="2601" w:type="dxa"/>
            <w:tcBorders>
              <w:left w:val="single" w:sz="4" w:space="0" w:color="auto"/>
              <w:bottom w:val="single" w:sz="4" w:space="0" w:color="auto"/>
              <w:right w:val="single" w:sz="4" w:space="0" w:color="auto"/>
            </w:tcBorders>
          </w:tcPr>
          <w:p w14:paraId="587E1EBB" w14:textId="77777777" w:rsidR="001104C7" w:rsidRDefault="001104C7">
            <w:pPr>
              <w:rPr>
                <w:rFonts w:cs="Arial"/>
                <w:b/>
                <w:sz w:val="28"/>
                <w:szCs w:val="28"/>
              </w:rPr>
            </w:pPr>
          </w:p>
        </w:tc>
        <w:tc>
          <w:tcPr>
            <w:tcW w:w="12616" w:type="dxa"/>
            <w:gridSpan w:val="2"/>
            <w:tcBorders>
              <w:left w:val="single" w:sz="4" w:space="0" w:color="auto"/>
              <w:bottom w:val="single" w:sz="4" w:space="0" w:color="auto"/>
              <w:right w:val="single" w:sz="4" w:space="0" w:color="auto"/>
            </w:tcBorders>
            <w:shd w:val="clear" w:color="auto" w:fill="auto"/>
          </w:tcPr>
          <w:p w14:paraId="796DC58B" w14:textId="77777777" w:rsidR="001104C7" w:rsidRPr="0099270E" w:rsidRDefault="001104C7" w:rsidP="0099270E">
            <w:pPr>
              <w:widowControl/>
              <w:autoSpaceDE w:val="0"/>
              <w:autoSpaceDN w:val="0"/>
              <w:adjustRightInd w:val="0"/>
              <w:rPr>
                <w:rFonts w:cs="Arial"/>
                <w:b/>
                <w:color w:val="0000FF"/>
                <w:szCs w:val="24"/>
                <w:u w:val="single"/>
                <w:lang w:eastAsia="en-GB"/>
              </w:rPr>
            </w:pPr>
            <w:r w:rsidRPr="0099270E">
              <w:rPr>
                <w:rFonts w:cs="Arial"/>
                <w:b/>
                <w:color w:val="0000FF"/>
                <w:szCs w:val="24"/>
                <w:u w:val="single"/>
                <w:lang w:eastAsia="en-GB"/>
              </w:rPr>
              <w:t>Progress to Date</w:t>
            </w:r>
          </w:p>
          <w:p w14:paraId="03406EFE" w14:textId="77777777" w:rsidR="0099270E" w:rsidRPr="0055315B" w:rsidRDefault="0099270E" w:rsidP="00EF6C19">
            <w:pPr>
              <w:rPr>
                <w:rFonts w:cs="Arial"/>
                <w:szCs w:val="24"/>
              </w:rPr>
            </w:pPr>
          </w:p>
          <w:p w14:paraId="59EEC5BD" w14:textId="77777777" w:rsidR="003A1E7B" w:rsidRPr="003A1E7B" w:rsidRDefault="003A1E7B" w:rsidP="003A1E7B">
            <w:pPr>
              <w:rPr>
                <w:rFonts w:cs="Arial"/>
                <w:b/>
                <w:color w:val="0000FF"/>
                <w:szCs w:val="24"/>
                <w:lang w:eastAsia="en-GB"/>
              </w:rPr>
            </w:pPr>
            <w:r w:rsidRPr="003A1E7B">
              <w:rPr>
                <w:rFonts w:cs="Arial"/>
                <w:b/>
                <w:color w:val="0000FF"/>
                <w:szCs w:val="24"/>
                <w:lang w:eastAsia="en-GB"/>
              </w:rPr>
              <w:t xml:space="preserve">Tackling Rural Poverty and Social Isolation (TRPSI) Framework </w:t>
            </w:r>
          </w:p>
          <w:p w14:paraId="3824B7BC" w14:textId="77777777" w:rsidR="003A1E7B" w:rsidRPr="00CE6A9D" w:rsidRDefault="001104C7" w:rsidP="003A1E7B">
            <w:pPr>
              <w:pStyle w:val="Default"/>
              <w:rPr>
                <w:rFonts w:ascii="Arial" w:hAnsi="Arial" w:cs="Arial"/>
                <w:color w:val="0000FF"/>
                <w:lang w:val="en-GB" w:eastAsia="en-GB"/>
              </w:rPr>
            </w:pPr>
            <w:r w:rsidRPr="00CE6A9D">
              <w:rPr>
                <w:rFonts w:ascii="Arial" w:hAnsi="Arial" w:cs="Arial"/>
                <w:color w:val="0000FF"/>
                <w:lang w:val="en-GB" w:eastAsia="en-GB"/>
              </w:rPr>
              <w:t>In the Strategic Plan (2012-2020) DA</w:t>
            </w:r>
            <w:r w:rsidR="0099270E" w:rsidRPr="00CE6A9D">
              <w:rPr>
                <w:rFonts w:ascii="Arial" w:hAnsi="Arial" w:cs="Arial"/>
                <w:color w:val="0000FF"/>
                <w:lang w:val="en-GB" w:eastAsia="en-GB"/>
              </w:rPr>
              <w:t>E</w:t>
            </w:r>
            <w:r w:rsidRPr="00CE6A9D">
              <w:rPr>
                <w:rFonts w:ascii="Arial" w:hAnsi="Arial" w:cs="Arial"/>
                <w:color w:val="0000FF"/>
                <w:lang w:val="en-GB" w:eastAsia="en-GB"/>
              </w:rPr>
              <w:t>R</w:t>
            </w:r>
            <w:r w:rsidR="0099270E" w:rsidRPr="00CE6A9D">
              <w:rPr>
                <w:rFonts w:ascii="Arial" w:hAnsi="Arial" w:cs="Arial"/>
                <w:color w:val="0000FF"/>
                <w:lang w:val="en-GB" w:eastAsia="en-GB"/>
              </w:rPr>
              <w:t>A</w:t>
            </w:r>
            <w:r w:rsidRPr="00CE6A9D">
              <w:rPr>
                <w:rFonts w:ascii="Arial" w:hAnsi="Arial" w:cs="Arial"/>
                <w:color w:val="0000FF"/>
                <w:lang w:val="en-GB" w:eastAsia="en-GB"/>
              </w:rPr>
              <w:t xml:space="preserve"> ha</w:t>
            </w:r>
            <w:r w:rsidR="0099270E" w:rsidRPr="00CE6A9D">
              <w:rPr>
                <w:rFonts w:ascii="Arial" w:hAnsi="Arial" w:cs="Arial"/>
                <w:color w:val="0000FF"/>
                <w:lang w:val="en-GB" w:eastAsia="en-GB"/>
              </w:rPr>
              <w:t>d</w:t>
            </w:r>
            <w:r w:rsidRPr="00CE6A9D">
              <w:rPr>
                <w:rFonts w:ascii="Arial" w:hAnsi="Arial" w:cs="Arial"/>
                <w:color w:val="0000FF"/>
                <w:lang w:val="en-GB" w:eastAsia="en-GB"/>
              </w:rPr>
              <w:t xml:space="preserve"> committed to undertaking an EQIA of its Anti-Poverty and Rural Isolation Framework by 2015. </w:t>
            </w:r>
            <w:r w:rsidR="003A1E7B" w:rsidRPr="00CE6A9D">
              <w:rPr>
                <w:rFonts w:ascii="Arial" w:hAnsi="Arial" w:cs="Arial"/>
                <w:color w:val="0000FF"/>
                <w:lang w:val="en-GB" w:eastAsia="en-GB"/>
              </w:rPr>
              <w:t>The title of DAERA’s anti-poverty initiative was renamed as the Tackling Rural Poverty and Social Isolation (TRPSI) Framework</w:t>
            </w:r>
            <w:r w:rsidR="00004D41">
              <w:rPr>
                <w:rFonts w:ascii="Arial" w:hAnsi="Arial" w:cs="Arial"/>
                <w:color w:val="0000FF"/>
                <w:lang w:val="en-GB" w:eastAsia="en-GB"/>
              </w:rPr>
              <w:t xml:space="preserve"> and</w:t>
            </w:r>
            <w:r w:rsidR="003A1E7B" w:rsidRPr="00CE6A9D">
              <w:rPr>
                <w:rFonts w:ascii="Arial" w:hAnsi="Arial" w:cs="Arial"/>
                <w:color w:val="0000FF"/>
                <w:lang w:val="en-GB" w:eastAsia="en-GB"/>
              </w:rPr>
              <w:t xml:space="preserve"> was launched in 2012. The Framework was developed by DAERA policy officials following public consultation and events opened to all stakeholders, which utilised community development networks to communicate with stakeholders.</w:t>
            </w:r>
          </w:p>
          <w:p w14:paraId="73A96A21" w14:textId="77777777" w:rsidR="003A1E7B" w:rsidRPr="0055315B" w:rsidRDefault="003A1E7B" w:rsidP="003A1E7B">
            <w:pPr>
              <w:pStyle w:val="Default"/>
              <w:rPr>
                <w:rFonts w:ascii="Arial" w:hAnsi="Arial" w:cs="Arial"/>
              </w:rPr>
            </w:pPr>
          </w:p>
          <w:p w14:paraId="45597517" w14:textId="77777777" w:rsidR="003A1E7B" w:rsidRPr="00362266" w:rsidRDefault="003A1E7B" w:rsidP="003A1E7B">
            <w:pPr>
              <w:rPr>
                <w:rFonts w:cs="Arial"/>
                <w:color w:val="0000FF"/>
                <w:szCs w:val="24"/>
                <w:lang w:eastAsia="en-GB"/>
              </w:rPr>
            </w:pPr>
            <w:r w:rsidRPr="00362266">
              <w:rPr>
                <w:rFonts w:cs="Arial"/>
                <w:color w:val="0000FF"/>
                <w:szCs w:val="24"/>
                <w:lang w:eastAsia="en-GB"/>
              </w:rPr>
              <w:t>The Framework included a commitment to tackle Access Poverty, Financial Poverty and Social Isolation. A range of Projects and Programmes were undertaken to fulfil this commitment and the majority of these involved working with a range of statutory partners including the Public Health Agency, DHSSPS, DSD, DEL and DRD</w:t>
            </w:r>
            <w:r>
              <w:rPr>
                <w:rFonts w:cs="Arial"/>
                <w:color w:val="0000FF"/>
                <w:szCs w:val="24"/>
                <w:lang w:eastAsia="en-GB"/>
              </w:rPr>
              <w:t xml:space="preserve"> </w:t>
            </w:r>
            <w:r w:rsidR="00CE6A9D">
              <w:rPr>
                <w:rFonts w:cs="Arial"/>
                <w:color w:val="0000FF"/>
                <w:szCs w:val="24"/>
                <w:lang w:eastAsia="en-GB"/>
              </w:rPr>
              <w:t>[</w:t>
            </w:r>
            <w:r>
              <w:rPr>
                <w:rFonts w:cs="Arial"/>
                <w:color w:val="0000FF"/>
                <w:szCs w:val="24"/>
                <w:lang w:eastAsia="en-GB"/>
              </w:rPr>
              <w:t>during 2016 there was a restructuring of all NICS departments</w:t>
            </w:r>
            <w:r w:rsidR="00CE6A9D">
              <w:rPr>
                <w:rFonts w:cs="Arial"/>
                <w:color w:val="0000FF"/>
                <w:szCs w:val="24"/>
                <w:lang w:eastAsia="en-GB"/>
              </w:rPr>
              <w:t>]</w:t>
            </w:r>
            <w:r w:rsidRPr="00362266">
              <w:rPr>
                <w:rFonts w:cs="Arial"/>
                <w:color w:val="0000FF"/>
                <w:szCs w:val="24"/>
                <w:lang w:eastAsia="en-GB"/>
              </w:rPr>
              <w:t>.</w:t>
            </w:r>
          </w:p>
          <w:p w14:paraId="13EDCC00" w14:textId="77777777" w:rsidR="003A1E7B" w:rsidRPr="00362266" w:rsidRDefault="003A1E7B" w:rsidP="003A1E7B">
            <w:pPr>
              <w:rPr>
                <w:rFonts w:cs="Arial"/>
                <w:color w:val="0000FF"/>
                <w:szCs w:val="24"/>
                <w:lang w:eastAsia="en-GB"/>
              </w:rPr>
            </w:pPr>
          </w:p>
          <w:p w14:paraId="24B7CAE8" w14:textId="77777777" w:rsidR="003A1E7B" w:rsidRPr="00362266" w:rsidRDefault="003A1E7B" w:rsidP="003A1E7B">
            <w:pPr>
              <w:rPr>
                <w:rFonts w:cs="Arial"/>
                <w:color w:val="0000FF"/>
                <w:szCs w:val="24"/>
                <w:lang w:eastAsia="en-GB"/>
              </w:rPr>
            </w:pPr>
            <w:r w:rsidRPr="00362266">
              <w:rPr>
                <w:rFonts w:cs="Arial"/>
                <w:color w:val="0000FF"/>
                <w:szCs w:val="24"/>
                <w:lang w:eastAsia="en-GB"/>
              </w:rPr>
              <w:t xml:space="preserve">Following agreement of the 2011/12-2014/15 budget, the Minister confirmed her commitment to tackling rural poverty and social isolation by allocating £16m </w:t>
            </w:r>
            <w:r w:rsidR="002D4E7E">
              <w:rPr>
                <w:rFonts w:cs="Arial"/>
                <w:color w:val="0000FF"/>
                <w:szCs w:val="24"/>
                <w:lang w:eastAsia="en-GB"/>
              </w:rPr>
              <w:t xml:space="preserve">through the TRPSI Framework of 2016 </w:t>
            </w:r>
            <w:r w:rsidRPr="00362266">
              <w:rPr>
                <w:rFonts w:cs="Arial"/>
                <w:color w:val="0000FF"/>
                <w:szCs w:val="24"/>
                <w:lang w:eastAsia="en-GB"/>
              </w:rPr>
              <w:t>to build on the successes of earlier work and develop other interventions.</w:t>
            </w:r>
          </w:p>
          <w:p w14:paraId="39EFF4E2" w14:textId="77777777" w:rsidR="003A1E7B" w:rsidRPr="00CE6A9D" w:rsidRDefault="003A1E7B" w:rsidP="00CE6A9D">
            <w:pPr>
              <w:rPr>
                <w:rFonts w:cs="Arial"/>
                <w:color w:val="0000FF"/>
                <w:szCs w:val="24"/>
                <w:lang w:eastAsia="en-GB"/>
              </w:rPr>
            </w:pPr>
          </w:p>
          <w:p w14:paraId="45924A55" w14:textId="48C43C60" w:rsidR="003A1E7B" w:rsidRPr="00CE6A9D" w:rsidRDefault="003A1E7B" w:rsidP="00CE6A9D">
            <w:pPr>
              <w:rPr>
                <w:rFonts w:cs="Arial"/>
                <w:color w:val="0000FF"/>
                <w:szCs w:val="24"/>
                <w:lang w:eastAsia="en-GB"/>
              </w:rPr>
            </w:pPr>
            <w:r w:rsidRPr="00CE6A9D">
              <w:rPr>
                <w:rFonts w:cs="Arial"/>
                <w:color w:val="0000FF"/>
                <w:szCs w:val="24"/>
                <w:lang w:eastAsia="en-GB"/>
              </w:rPr>
              <w:t xml:space="preserve">The TRPSI actions focused on reaching those most isolated or marginalised in rural areas and included actions that benefit the elderly, disabled, young people, unemployed and allows local communities to identify and support those in need. Specific backing for community development continues to support capacity building across all Rural Areas. In particular, with specific support for capacity building </w:t>
            </w:r>
            <w:r w:rsidR="002D4E7E">
              <w:rPr>
                <w:rFonts w:cs="Arial"/>
                <w:color w:val="0000FF"/>
                <w:szCs w:val="24"/>
                <w:lang w:eastAsia="en-GB"/>
              </w:rPr>
              <w:t xml:space="preserve">through a Marginalised Minority Communities Scheme </w:t>
            </w:r>
            <w:r w:rsidRPr="00CE6A9D">
              <w:rPr>
                <w:rFonts w:cs="Arial"/>
                <w:color w:val="0000FF"/>
                <w:szCs w:val="24"/>
                <w:lang w:eastAsia="en-GB"/>
              </w:rPr>
              <w:t xml:space="preserve">in </w:t>
            </w:r>
            <w:r w:rsidR="002D4E7E">
              <w:rPr>
                <w:rFonts w:cs="Arial"/>
                <w:color w:val="0000FF"/>
                <w:szCs w:val="24"/>
                <w:lang w:eastAsia="en-GB"/>
              </w:rPr>
              <w:t xml:space="preserve">border </w:t>
            </w:r>
            <w:r w:rsidRPr="00CE6A9D">
              <w:rPr>
                <w:rFonts w:cs="Arial"/>
                <w:color w:val="0000FF"/>
                <w:szCs w:val="24"/>
                <w:lang w:eastAsia="en-GB"/>
              </w:rPr>
              <w:t xml:space="preserve">areas with a focus and impact on </w:t>
            </w:r>
            <w:r w:rsidR="002D4E7E">
              <w:rPr>
                <w:rFonts w:cs="Arial"/>
                <w:color w:val="0000FF"/>
                <w:szCs w:val="24"/>
                <w:lang w:eastAsia="en-GB"/>
              </w:rPr>
              <w:t xml:space="preserve">supporting marginalised Communities to </w:t>
            </w:r>
            <w:r w:rsidRPr="00CE6A9D">
              <w:rPr>
                <w:rFonts w:cs="Arial"/>
                <w:color w:val="0000FF"/>
                <w:szCs w:val="24"/>
                <w:lang w:eastAsia="en-GB"/>
              </w:rPr>
              <w:t>integrat</w:t>
            </w:r>
            <w:r w:rsidR="002D4E7E">
              <w:rPr>
                <w:rFonts w:cs="Arial"/>
                <w:color w:val="0000FF"/>
                <w:szCs w:val="24"/>
                <w:lang w:eastAsia="en-GB"/>
              </w:rPr>
              <w:t>e</w:t>
            </w:r>
            <w:r w:rsidRPr="00CE6A9D">
              <w:rPr>
                <w:rFonts w:cs="Arial"/>
                <w:color w:val="0000FF"/>
                <w:szCs w:val="24"/>
                <w:lang w:eastAsia="en-GB"/>
              </w:rPr>
              <w:t xml:space="preserve">. </w:t>
            </w:r>
          </w:p>
          <w:p w14:paraId="183A7C9E" w14:textId="77777777" w:rsidR="003A1E7B" w:rsidRPr="00CE6A9D" w:rsidRDefault="003A1E7B" w:rsidP="00CE6A9D">
            <w:pPr>
              <w:rPr>
                <w:rFonts w:cs="Arial"/>
                <w:color w:val="0000FF"/>
                <w:szCs w:val="24"/>
                <w:lang w:eastAsia="en-GB"/>
              </w:rPr>
            </w:pPr>
          </w:p>
          <w:p w14:paraId="16CB75CB" w14:textId="77777777" w:rsidR="003A1E7B" w:rsidRPr="00CE6A9D" w:rsidRDefault="003A1E7B" w:rsidP="003A1E7B">
            <w:pPr>
              <w:rPr>
                <w:rFonts w:cs="Arial"/>
                <w:color w:val="0000FF"/>
                <w:szCs w:val="24"/>
                <w:lang w:eastAsia="en-GB"/>
              </w:rPr>
            </w:pPr>
            <w:r w:rsidRPr="00CE6A9D">
              <w:rPr>
                <w:rFonts w:cs="Arial"/>
                <w:color w:val="0000FF"/>
                <w:szCs w:val="24"/>
                <w:lang w:eastAsia="en-GB"/>
              </w:rPr>
              <w:t>The focus and impact on integration has facilitated the Good Relations element of the equality agenda. This specific project has also focused on increasing the involvement and interaction with isolated and marginalised groups such as the elderly, disabled, young people and the unemployed in rural areas.</w:t>
            </w:r>
          </w:p>
          <w:p w14:paraId="1672AFA9" w14:textId="77777777" w:rsidR="003A1E7B" w:rsidRDefault="003A1E7B" w:rsidP="00884C00">
            <w:pPr>
              <w:rPr>
                <w:rFonts w:cs="Arial"/>
                <w:color w:val="0000FF"/>
                <w:szCs w:val="24"/>
                <w:lang w:eastAsia="en-GB"/>
              </w:rPr>
            </w:pPr>
          </w:p>
          <w:p w14:paraId="48C9A1BD" w14:textId="77777777" w:rsidR="00C31D55" w:rsidRPr="00C31D55" w:rsidRDefault="00C31D55" w:rsidP="00884C00">
            <w:pPr>
              <w:rPr>
                <w:rFonts w:cs="Arial"/>
                <w:b/>
                <w:color w:val="0000FF"/>
                <w:szCs w:val="24"/>
                <w:lang w:eastAsia="en-GB"/>
              </w:rPr>
            </w:pPr>
            <w:r w:rsidRPr="00C31D55">
              <w:rPr>
                <w:rFonts w:cs="Arial"/>
                <w:b/>
                <w:color w:val="0000FF"/>
                <w:szCs w:val="24"/>
                <w:lang w:eastAsia="en-GB"/>
              </w:rPr>
              <w:t>Rural Challenge Programme 2012</w:t>
            </w:r>
          </w:p>
          <w:p w14:paraId="7A4EA41A" w14:textId="77777777" w:rsidR="001104C7" w:rsidRPr="00362266" w:rsidRDefault="001104C7" w:rsidP="00D748CC">
            <w:pPr>
              <w:rPr>
                <w:rFonts w:cs="Arial"/>
                <w:color w:val="0000FF"/>
                <w:szCs w:val="24"/>
                <w:lang w:eastAsia="en-GB"/>
              </w:rPr>
            </w:pPr>
            <w:r w:rsidRPr="00362266">
              <w:rPr>
                <w:rFonts w:cs="Arial"/>
                <w:color w:val="0000FF"/>
                <w:szCs w:val="24"/>
                <w:lang w:eastAsia="en-GB"/>
              </w:rPr>
              <w:t>DA</w:t>
            </w:r>
            <w:r w:rsidR="00362266" w:rsidRPr="00362266">
              <w:rPr>
                <w:rFonts w:cs="Arial"/>
                <w:color w:val="0000FF"/>
                <w:szCs w:val="24"/>
                <w:lang w:eastAsia="en-GB"/>
              </w:rPr>
              <w:t>E</w:t>
            </w:r>
            <w:r w:rsidRPr="00362266">
              <w:rPr>
                <w:rFonts w:cs="Arial"/>
                <w:color w:val="0000FF"/>
                <w:szCs w:val="24"/>
                <w:lang w:eastAsia="en-GB"/>
              </w:rPr>
              <w:t>R</w:t>
            </w:r>
            <w:r w:rsidR="00362266" w:rsidRPr="00362266">
              <w:rPr>
                <w:rFonts w:cs="Arial"/>
                <w:color w:val="0000FF"/>
                <w:szCs w:val="24"/>
                <w:lang w:eastAsia="en-GB"/>
              </w:rPr>
              <w:t>A</w:t>
            </w:r>
            <w:r w:rsidRPr="00362266">
              <w:rPr>
                <w:rFonts w:cs="Arial"/>
                <w:color w:val="0000FF"/>
                <w:szCs w:val="24"/>
                <w:lang w:eastAsia="en-GB"/>
              </w:rPr>
              <w:t xml:space="preserve"> invited applications into the ‘Rural Challenge Programme 2012’ during 14 September to 14 December 2012. Rural community &amp; voluntary groups were given the opportunity to apply for grant aid (up to £10,000) for projects that could address issues of local social isolation or poverty. The Programme aim</w:t>
            </w:r>
            <w:r w:rsidR="00362266" w:rsidRPr="00362266">
              <w:rPr>
                <w:rFonts w:cs="Arial"/>
                <w:color w:val="0000FF"/>
                <w:szCs w:val="24"/>
                <w:lang w:eastAsia="en-GB"/>
              </w:rPr>
              <w:t>ed</w:t>
            </w:r>
            <w:r w:rsidRPr="00362266">
              <w:rPr>
                <w:rFonts w:cs="Arial"/>
                <w:color w:val="0000FF"/>
                <w:szCs w:val="24"/>
                <w:lang w:eastAsia="en-GB"/>
              </w:rPr>
              <w:t xml:space="preserve"> to support projects across seven specific ‘Beneficiary Groups’ including, for example, Carers, Ethnic Minorities and Disabled. 44 applications were approved for funding and Letters of Offer issued April 2013, Total Committed £382,446.</w:t>
            </w:r>
          </w:p>
          <w:p w14:paraId="35FA6E7C" w14:textId="77777777" w:rsidR="001104C7" w:rsidRPr="00362266" w:rsidRDefault="001104C7" w:rsidP="00D748CC">
            <w:pPr>
              <w:rPr>
                <w:rFonts w:cs="Arial"/>
                <w:color w:val="0000FF"/>
                <w:szCs w:val="24"/>
                <w:lang w:eastAsia="en-GB"/>
              </w:rPr>
            </w:pPr>
          </w:p>
          <w:p w14:paraId="636D5A65" w14:textId="77777777" w:rsidR="001104C7" w:rsidRPr="00362266" w:rsidRDefault="001104C7" w:rsidP="00D748CC">
            <w:pPr>
              <w:rPr>
                <w:rFonts w:cs="Arial"/>
                <w:color w:val="0000FF"/>
                <w:szCs w:val="24"/>
                <w:lang w:eastAsia="en-GB"/>
              </w:rPr>
            </w:pPr>
            <w:r w:rsidRPr="00362266">
              <w:rPr>
                <w:rFonts w:cs="Arial"/>
                <w:color w:val="0000FF"/>
                <w:szCs w:val="24"/>
                <w:lang w:eastAsia="en-GB"/>
              </w:rPr>
              <w:t>The eight Community Development Support Service contracts (</w:t>
            </w:r>
            <w:r w:rsidR="00362266" w:rsidRPr="00362266">
              <w:rPr>
                <w:rFonts w:cs="Arial"/>
                <w:color w:val="0000FF"/>
                <w:szCs w:val="24"/>
                <w:lang w:eastAsia="en-GB"/>
              </w:rPr>
              <w:t>£</w:t>
            </w:r>
            <w:r w:rsidRPr="00362266">
              <w:rPr>
                <w:rFonts w:cs="Arial"/>
                <w:color w:val="0000FF"/>
                <w:szCs w:val="24"/>
                <w:lang w:eastAsia="en-GB"/>
              </w:rPr>
              <w:t>1.2m per annum) awarded from April 2012 include</w:t>
            </w:r>
            <w:r w:rsidR="00C31D55">
              <w:rPr>
                <w:rFonts w:cs="Arial"/>
                <w:color w:val="0000FF"/>
                <w:szCs w:val="24"/>
                <w:lang w:eastAsia="en-GB"/>
              </w:rPr>
              <w:t>d</w:t>
            </w:r>
            <w:r w:rsidRPr="00362266">
              <w:rPr>
                <w:rFonts w:cs="Arial"/>
                <w:color w:val="0000FF"/>
                <w:szCs w:val="24"/>
                <w:lang w:eastAsia="en-GB"/>
              </w:rPr>
              <w:t xml:space="preserve"> a requirement to provide support for individuals and communities, including farmers and farm families, to access the Northern Ireland Rural Development Programme 2007-2013 (NIRDP), particularly support to access funding under the Axis 3 Measures.</w:t>
            </w:r>
          </w:p>
          <w:p w14:paraId="7531BC3D" w14:textId="77777777" w:rsidR="001104C7" w:rsidRPr="00362266" w:rsidRDefault="001104C7" w:rsidP="004E4256">
            <w:pPr>
              <w:rPr>
                <w:rFonts w:cs="Arial"/>
                <w:color w:val="0000FF"/>
                <w:szCs w:val="24"/>
                <w:lang w:eastAsia="en-GB"/>
              </w:rPr>
            </w:pPr>
          </w:p>
          <w:p w14:paraId="100F716A" w14:textId="77777777" w:rsidR="001104C7" w:rsidRPr="00362266" w:rsidRDefault="001104C7" w:rsidP="004E4256">
            <w:pPr>
              <w:rPr>
                <w:rFonts w:cs="Arial"/>
                <w:color w:val="0000FF"/>
                <w:szCs w:val="24"/>
                <w:lang w:eastAsia="en-GB"/>
              </w:rPr>
            </w:pPr>
            <w:r w:rsidRPr="00362266">
              <w:rPr>
                <w:rFonts w:cs="Arial"/>
                <w:color w:val="0000FF"/>
                <w:szCs w:val="24"/>
                <w:lang w:eastAsia="en-GB"/>
              </w:rPr>
              <w:t>By April 2011, the Rural Childcare Programme had over 1,700 beneficiaries, had safeguarded or created almost 1,500 childcare places and had created 200 new part-time or full-time childcare jobs.</w:t>
            </w:r>
          </w:p>
          <w:p w14:paraId="3B7EAFB9" w14:textId="77777777" w:rsidR="001104C7" w:rsidRPr="00362266" w:rsidRDefault="001104C7" w:rsidP="004E4256">
            <w:pPr>
              <w:rPr>
                <w:rFonts w:cs="Arial"/>
                <w:color w:val="0000FF"/>
                <w:szCs w:val="24"/>
                <w:lang w:eastAsia="en-GB"/>
              </w:rPr>
            </w:pPr>
          </w:p>
          <w:p w14:paraId="455C8CFE" w14:textId="025B769B" w:rsidR="001104C7" w:rsidRPr="00362266" w:rsidRDefault="001104C7" w:rsidP="002D4E7E">
            <w:pPr>
              <w:rPr>
                <w:rFonts w:cs="Arial"/>
                <w:color w:val="0000FF"/>
                <w:szCs w:val="24"/>
                <w:lang w:eastAsia="en-GB"/>
              </w:rPr>
            </w:pPr>
            <w:r w:rsidRPr="00362266">
              <w:rPr>
                <w:rFonts w:cs="Arial"/>
                <w:color w:val="0000FF"/>
                <w:szCs w:val="24"/>
                <w:lang w:eastAsia="en-GB"/>
              </w:rPr>
              <w:t>The Maximising Access Rural Areas (MARA) project facilitate</w:t>
            </w:r>
            <w:r w:rsidR="00D81DE5">
              <w:rPr>
                <w:rFonts w:cs="Arial"/>
                <w:color w:val="0000FF"/>
                <w:szCs w:val="24"/>
                <w:lang w:eastAsia="en-GB"/>
              </w:rPr>
              <w:t xml:space="preserve">d </w:t>
            </w:r>
            <w:r w:rsidRPr="00362266">
              <w:rPr>
                <w:rFonts w:cs="Arial"/>
                <w:color w:val="0000FF"/>
                <w:szCs w:val="24"/>
                <w:lang w:eastAsia="en-GB"/>
              </w:rPr>
              <w:t xml:space="preserve">a cross-departmental co-ordinated service to maximise access to benefits, grants and local and regional services to support rural dwellers living in or at risk of poverty and social exclusion. </w:t>
            </w:r>
            <w:r w:rsidR="002D4E7E">
              <w:rPr>
                <w:rFonts w:cs="Arial"/>
                <w:color w:val="0000FF"/>
                <w:szCs w:val="24"/>
                <w:lang w:eastAsia="en-GB"/>
              </w:rPr>
              <w:t xml:space="preserve">Over 20,000 contacts were made with rural households over the period of the MARA programme. </w:t>
            </w:r>
          </w:p>
          <w:p w14:paraId="0A99C72A" w14:textId="77777777" w:rsidR="001104C7" w:rsidRPr="00362266" w:rsidRDefault="001104C7" w:rsidP="004E4256">
            <w:pPr>
              <w:rPr>
                <w:rFonts w:cs="Arial"/>
                <w:color w:val="0000FF"/>
                <w:szCs w:val="24"/>
                <w:lang w:eastAsia="en-GB"/>
              </w:rPr>
            </w:pPr>
          </w:p>
          <w:p w14:paraId="487A5665" w14:textId="77777777" w:rsidR="001104C7" w:rsidRPr="00362266" w:rsidRDefault="001104C7" w:rsidP="004E4256">
            <w:pPr>
              <w:rPr>
                <w:rFonts w:cs="Arial"/>
                <w:color w:val="0000FF"/>
                <w:szCs w:val="24"/>
                <w:lang w:eastAsia="en-GB"/>
              </w:rPr>
            </w:pPr>
            <w:r w:rsidRPr="00362266">
              <w:rPr>
                <w:rFonts w:cs="Arial"/>
                <w:color w:val="0000FF"/>
                <w:szCs w:val="24"/>
                <w:lang w:eastAsia="en-GB"/>
              </w:rPr>
              <w:t>By November 2013 the percentage of NIRDP Axis 3 spend on projects benefitting children and young people was 18.5%.</w:t>
            </w:r>
          </w:p>
          <w:p w14:paraId="18514D1E" w14:textId="77777777" w:rsidR="001104C7" w:rsidRPr="00C31D55" w:rsidRDefault="001104C7" w:rsidP="00471FB8">
            <w:pPr>
              <w:rPr>
                <w:rFonts w:cs="Arial"/>
                <w:color w:val="0000FF"/>
                <w:szCs w:val="24"/>
                <w:lang w:eastAsia="en-GB"/>
              </w:rPr>
            </w:pPr>
          </w:p>
          <w:p w14:paraId="6F6AB0F9" w14:textId="77777777" w:rsidR="000868F5" w:rsidRDefault="001104C7" w:rsidP="000868F5">
            <w:pPr>
              <w:rPr>
                <w:rFonts w:cs="Arial"/>
                <w:color w:val="0000FF"/>
                <w:szCs w:val="24"/>
                <w:lang w:eastAsia="en-GB"/>
              </w:rPr>
            </w:pPr>
            <w:r w:rsidRPr="00C31D55">
              <w:rPr>
                <w:rFonts w:cs="Arial"/>
                <w:color w:val="0000FF"/>
                <w:szCs w:val="24"/>
                <w:lang w:eastAsia="en-GB"/>
              </w:rPr>
              <w:t>In summary, the</w:t>
            </w:r>
            <w:r w:rsidR="00C31D55" w:rsidRPr="00C31D55">
              <w:rPr>
                <w:rFonts w:cs="Arial"/>
                <w:color w:val="0000FF"/>
                <w:szCs w:val="24"/>
                <w:lang w:eastAsia="en-GB"/>
              </w:rPr>
              <w:t>se</w:t>
            </w:r>
            <w:r w:rsidRPr="00C31D55">
              <w:rPr>
                <w:rFonts w:cs="Arial"/>
                <w:color w:val="0000FF"/>
                <w:szCs w:val="24"/>
                <w:lang w:eastAsia="en-GB"/>
              </w:rPr>
              <w:t xml:space="preserve"> activities have promoted and encouraged inclusivity in access to and enjoyment of our green spaces in support of DAERA’s </w:t>
            </w:r>
            <w:r w:rsidR="000868F5" w:rsidRPr="00C31D55">
              <w:rPr>
                <w:rFonts w:cs="Arial"/>
                <w:color w:val="0000FF"/>
                <w:szCs w:val="24"/>
                <w:lang w:eastAsia="en-GB"/>
              </w:rPr>
              <w:t>objectives</w:t>
            </w:r>
            <w:r w:rsidR="000868F5">
              <w:rPr>
                <w:rFonts w:cs="Arial"/>
                <w:color w:val="0000FF"/>
                <w:szCs w:val="24"/>
                <w:lang w:eastAsia="en-GB"/>
              </w:rPr>
              <w:t>.</w:t>
            </w:r>
          </w:p>
          <w:p w14:paraId="6A028A3E" w14:textId="5A4F2CAB" w:rsidR="00D81DE5" w:rsidRPr="000868F5" w:rsidRDefault="000868F5" w:rsidP="000868F5">
            <w:pPr>
              <w:rPr>
                <w:rFonts w:cs="Arial"/>
                <w:color w:val="0000FF"/>
                <w:szCs w:val="24"/>
                <w:lang w:eastAsia="en-GB"/>
              </w:rPr>
            </w:pPr>
            <w:r w:rsidRPr="000868F5">
              <w:rPr>
                <w:rFonts w:cs="Arial"/>
                <w:color w:val="0000FF"/>
                <w:szCs w:val="24"/>
                <w:lang w:eastAsia="en-GB"/>
              </w:rPr>
              <w:t>The</w:t>
            </w:r>
            <w:r w:rsidR="002D4E7E" w:rsidRPr="000868F5">
              <w:rPr>
                <w:rFonts w:cs="Arial"/>
                <w:color w:val="0000FF"/>
                <w:szCs w:val="24"/>
                <w:lang w:eastAsia="en-GB"/>
              </w:rPr>
              <w:t xml:space="preserve"> Forest Park Enhancement Scheme is one of a number of Schemes being del</w:t>
            </w:r>
            <w:r w:rsidR="00D81DE5" w:rsidRPr="000868F5">
              <w:rPr>
                <w:rFonts w:cs="Arial"/>
                <w:color w:val="0000FF"/>
                <w:szCs w:val="24"/>
                <w:lang w:eastAsia="en-GB"/>
              </w:rPr>
              <w:t>ivered under the Tackling Rural</w:t>
            </w:r>
          </w:p>
          <w:p w14:paraId="7E7E4E00" w14:textId="77777777" w:rsidR="00D81DE5" w:rsidRPr="000868F5" w:rsidRDefault="002D4E7E" w:rsidP="000868F5">
            <w:pPr>
              <w:rPr>
                <w:rFonts w:cs="Arial"/>
                <w:color w:val="0000FF"/>
                <w:szCs w:val="24"/>
                <w:lang w:eastAsia="en-GB"/>
              </w:rPr>
            </w:pPr>
            <w:r w:rsidRPr="000868F5">
              <w:rPr>
                <w:rFonts w:cs="Arial"/>
                <w:color w:val="0000FF"/>
                <w:szCs w:val="24"/>
                <w:lang w:eastAsia="en-GB"/>
              </w:rPr>
              <w:t>Poverty and Socia</w:t>
            </w:r>
            <w:r w:rsidR="00D81DE5" w:rsidRPr="000868F5">
              <w:rPr>
                <w:rFonts w:cs="Arial"/>
                <w:color w:val="0000FF"/>
                <w:szCs w:val="24"/>
                <w:lang w:eastAsia="en-GB"/>
              </w:rPr>
              <w:t xml:space="preserve">l Isolation (TRPSI) Framework. </w:t>
            </w:r>
            <w:r w:rsidRPr="000868F5">
              <w:rPr>
                <w:rFonts w:cs="Arial"/>
                <w:color w:val="0000FF"/>
                <w:szCs w:val="24"/>
                <w:lang w:eastAsia="en-GB"/>
              </w:rPr>
              <w:t xml:space="preserve">The Scheme fits very well with the </w:t>
            </w:r>
            <w:r w:rsidR="00D81DE5" w:rsidRPr="000868F5">
              <w:rPr>
                <w:rFonts w:cs="Arial"/>
                <w:color w:val="0000FF"/>
                <w:szCs w:val="24"/>
                <w:lang w:eastAsia="en-GB"/>
              </w:rPr>
              <w:t>Framework Priorities in that it</w:t>
            </w:r>
          </w:p>
          <w:p w14:paraId="4E836244" w14:textId="77777777" w:rsidR="00D81DE5" w:rsidRPr="000868F5" w:rsidRDefault="002D4E7E" w:rsidP="000868F5">
            <w:pPr>
              <w:rPr>
                <w:rFonts w:cs="Arial"/>
                <w:color w:val="0000FF"/>
                <w:szCs w:val="24"/>
                <w:lang w:eastAsia="en-GB"/>
              </w:rPr>
            </w:pPr>
            <w:r w:rsidRPr="000868F5">
              <w:rPr>
                <w:rFonts w:cs="Arial"/>
                <w:color w:val="0000FF"/>
                <w:szCs w:val="24"/>
                <w:lang w:eastAsia="en-GB"/>
              </w:rPr>
              <w:t>addresses important issues such as isolation, loneliness, access and health and w</w:t>
            </w:r>
            <w:r w:rsidR="00D81DE5" w:rsidRPr="000868F5">
              <w:rPr>
                <w:rFonts w:cs="Arial"/>
                <w:color w:val="0000FF"/>
                <w:szCs w:val="24"/>
                <w:lang w:eastAsia="en-GB"/>
              </w:rPr>
              <w:t>ell-being and delivers outcomes</w:t>
            </w:r>
          </w:p>
          <w:p w14:paraId="215DA5BE" w14:textId="77777777" w:rsidR="00D81DE5" w:rsidRPr="000868F5" w:rsidRDefault="002D4E7E" w:rsidP="000868F5">
            <w:pPr>
              <w:rPr>
                <w:rFonts w:cs="Arial"/>
                <w:color w:val="0000FF"/>
                <w:szCs w:val="24"/>
                <w:lang w:eastAsia="en-GB"/>
              </w:rPr>
            </w:pPr>
            <w:r w:rsidRPr="000868F5">
              <w:rPr>
                <w:rFonts w:cs="Arial"/>
                <w:color w:val="0000FF"/>
                <w:szCs w:val="24"/>
                <w:lang w:eastAsia="en-GB"/>
              </w:rPr>
              <w:t xml:space="preserve">for rural dwellers by enhancing and creating spaces that will encourage people to </w:t>
            </w:r>
            <w:r w:rsidR="00D81DE5" w:rsidRPr="000868F5">
              <w:rPr>
                <w:rFonts w:cs="Arial"/>
                <w:color w:val="0000FF"/>
                <w:szCs w:val="24"/>
                <w:lang w:eastAsia="en-GB"/>
              </w:rPr>
              <w:t>adopt a more healthy and active</w:t>
            </w:r>
          </w:p>
          <w:p w14:paraId="20AC381A" w14:textId="112689E4" w:rsidR="002D4E7E" w:rsidRDefault="002D4E7E" w:rsidP="000868F5">
            <w:pPr>
              <w:rPr>
                <w:rFonts w:cs="Arial"/>
                <w:color w:val="0000FF"/>
                <w:szCs w:val="24"/>
                <w:lang w:eastAsia="en-GB"/>
              </w:rPr>
            </w:pPr>
            <w:r w:rsidRPr="000868F5">
              <w:rPr>
                <w:rFonts w:cs="Arial"/>
                <w:color w:val="0000FF"/>
                <w:szCs w:val="24"/>
                <w:lang w:eastAsia="en-GB"/>
              </w:rPr>
              <w:t>lifestyle.</w:t>
            </w:r>
          </w:p>
          <w:p w14:paraId="0E84A45B" w14:textId="77777777" w:rsidR="000868F5" w:rsidRPr="000868F5" w:rsidRDefault="000868F5" w:rsidP="000868F5">
            <w:pPr>
              <w:rPr>
                <w:rFonts w:cs="Arial"/>
                <w:color w:val="0000FF"/>
                <w:szCs w:val="24"/>
                <w:lang w:eastAsia="en-GB"/>
              </w:rPr>
            </w:pPr>
          </w:p>
          <w:p w14:paraId="09F0FB44" w14:textId="25A60971" w:rsidR="002D4E7E" w:rsidRDefault="002D4E7E" w:rsidP="000868F5">
            <w:pPr>
              <w:rPr>
                <w:rFonts w:cs="Arial"/>
                <w:szCs w:val="24"/>
              </w:rPr>
            </w:pPr>
            <w:r w:rsidRPr="000868F5">
              <w:rPr>
                <w:rFonts w:cs="Arial"/>
                <w:color w:val="0000FF"/>
                <w:szCs w:val="24"/>
                <w:lang w:eastAsia="en-GB"/>
              </w:rPr>
              <w:t xml:space="preserve">Over the past 4 years DAERA has committed £5.7m from the TRPSI Programme to 17 Forest Park Enhancement Schemes. This significant financial commitment has levered a further </w:t>
            </w:r>
            <w:r w:rsidR="000868F5">
              <w:rPr>
                <w:rFonts w:cs="Arial"/>
                <w:color w:val="0000FF"/>
                <w:szCs w:val="24"/>
                <w:lang w:eastAsia="en-GB"/>
              </w:rPr>
              <w:t>£</w:t>
            </w:r>
            <w:r w:rsidRPr="000868F5">
              <w:rPr>
                <w:rFonts w:cs="Arial"/>
                <w:color w:val="0000FF"/>
                <w:szCs w:val="24"/>
                <w:lang w:eastAsia="en-GB"/>
              </w:rPr>
              <w:t>3.9m through partnerships formed with Councils and other grant aiding bodies.</w:t>
            </w:r>
            <w:r w:rsidR="00D81DE5" w:rsidRPr="00C31D55">
              <w:rPr>
                <w:rFonts w:cs="Arial"/>
                <w:color w:val="0000FF"/>
                <w:szCs w:val="24"/>
                <w:lang w:eastAsia="en-GB"/>
              </w:rPr>
              <w:t xml:space="preserve"> In summary, these activities have promoted and encouraged inclusivity in access to and enjoyment of our green spaces in support of DAERA’s objectives</w:t>
            </w:r>
          </w:p>
          <w:p w14:paraId="7CE40D8E" w14:textId="77777777" w:rsidR="00213CC3" w:rsidRDefault="00213CC3" w:rsidP="00471FB8">
            <w:pPr>
              <w:rPr>
                <w:rFonts w:cs="Arial"/>
                <w:color w:val="0000FF"/>
                <w:szCs w:val="24"/>
                <w:lang w:eastAsia="en-GB"/>
              </w:rPr>
            </w:pPr>
          </w:p>
          <w:p w14:paraId="53E90715" w14:textId="77777777" w:rsidR="00213CC3" w:rsidRPr="0072542F" w:rsidRDefault="00213CC3" w:rsidP="00213CC3">
            <w:pPr>
              <w:rPr>
                <w:rFonts w:cs="Arial"/>
                <w:b/>
                <w:color w:val="0000FF"/>
                <w:szCs w:val="24"/>
                <w:lang w:eastAsia="en-GB"/>
              </w:rPr>
            </w:pPr>
            <w:r w:rsidRPr="0072542F">
              <w:rPr>
                <w:rFonts w:cs="Arial"/>
                <w:b/>
                <w:color w:val="0000FF"/>
                <w:szCs w:val="24"/>
                <w:lang w:eastAsia="en-GB"/>
              </w:rPr>
              <w:t>Conclusion</w:t>
            </w:r>
          </w:p>
          <w:p w14:paraId="2DC18C45" w14:textId="04E14BD7" w:rsidR="00213CC3" w:rsidRPr="007C2208" w:rsidRDefault="00213CC3" w:rsidP="00213CC3">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w:t>
            </w:r>
            <w:r>
              <w:rPr>
                <w:rFonts w:cs="Arial"/>
                <w:color w:val="0000FF"/>
                <w:szCs w:val="24"/>
                <w:lang w:eastAsia="en-GB"/>
              </w:rPr>
              <w:t>s</w:t>
            </w:r>
            <w:r w:rsidRPr="00EB3505">
              <w:rPr>
                <w:rFonts w:cs="Arial"/>
                <w:color w:val="0000FF"/>
                <w:szCs w:val="24"/>
                <w:lang w:eastAsia="en-GB"/>
              </w:rPr>
              <w:t xml:space="preserve"> for the “Intended Outcome</w:t>
            </w:r>
            <w:r>
              <w:rPr>
                <w:rFonts w:cs="Arial"/>
                <w:color w:val="0000FF"/>
                <w:szCs w:val="24"/>
                <w:lang w:eastAsia="en-GB"/>
              </w:rPr>
              <w:t>s</w:t>
            </w:r>
            <w:r w:rsidRPr="00EB3505">
              <w:rPr>
                <w:rFonts w:cs="Arial"/>
                <w:color w:val="0000FF"/>
                <w:szCs w:val="24"/>
                <w:lang w:eastAsia="en-GB"/>
              </w:rPr>
              <w:t xml:space="preserve">” </w:t>
            </w:r>
            <w:r w:rsidR="00D81DE5">
              <w:rPr>
                <w:rFonts w:cs="Arial"/>
                <w:color w:val="0000FF"/>
                <w:szCs w:val="24"/>
                <w:lang w:eastAsia="en-GB"/>
              </w:rPr>
              <w:t xml:space="preserve">have annually </w:t>
            </w:r>
            <w:r>
              <w:rPr>
                <w:rFonts w:cs="Arial"/>
                <w:color w:val="0000FF"/>
                <w:szCs w:val="24"/>
                <w:lang w:eastAsia="en-GB"/>
              </w:rPr>
              <w:t>been a</w:t>
            </w:r>
            <w:r w:rsidRPr="007C2208">
              <w:rPr>
                <w:rFonts w:cs="Arial"/>
                <w:color w:val="0000FF"/>
                <w:szCs w:val="24"/>
                <w:lang w:eastAsia="en-GB"/>
              </w:rPr>
              <w:t xml:space="preserve">chieved. In going forward, it is necessary to continue to provide such </w:t>
            </w:r>
            <w:r>
              <w:rPr>
                <w:rFonts w:cs="Arial"/>
                <w:color w:val="0000FF"/>
                <w:szCs w:val="24"/>
                <w:lang w:eastAsia="en-GB"/>
              </w:rPr>
              <w:t>programmes, projects and funding to tackle the issue of poverty</w:t>
            </w:r>
            <w:r w:rsidRPr="007C2208">
              <w:rPr>
                <w:rFonts w:cs="Arial"/>
                <w:color w:val="0000FF"/>
                <w:szCs w:val="24"/>
                <w:lang w:eastAsia="en-GB"/>
              </w:rPr>
              <w:t>.</w:t>
            </w:r>
          </w:p>
          <w:p w14:paraId="2426CA78" w14:textId="176D9E8C" w:rsidR="008F23F3" w:rsidRPr="00213CC3" w:rsidRDefault="008F23F3" w:rsidP="00C31D55">
            <w:pPr>
              <w:rPr>
                <w:rFonts w:cs="Arial"/>
                <w:szCs w:val="24"/>
              </w:rPr>
            </w:pPr>
          </w:p>
        </w:tc>
      </w:tr>
      <w:tr w:rsidR="001104C7" w14:paraId="0416C08B" w14:textId="77777777" w:rsidTr="001104C7">
        <w:tc>
          <w:tcPr>
            <w:tcW w:w="2601" w:type="dxa"/>
            <w:tcBorders>
              <w:top w:val="single" w:sz="4" w:space="0" w:color="auto"/>
              <w:left w:val="single" w:sz="4" w:space="0" w:color="auto"/>
              <w:bottom w:val="single" w:sz="4" w:space="0" w:color="auto"/>
              <w:right w:val="single" w:sz="4" w:space="0" w:color="auto"/>
            </w:tcBorders>
          </w:tcPr>
          <w:p w14:paraId="4423B365" w14:textId="77777777" w:rsidR="001104C7" w:rsidRDefault="001104C7">
            <w:pPr>
              <w:rPr>
                <w:rFonts w:cs="Arial"/>
                <w:b/>
                <w:sz w:val="28"/>
                <w:szCs w:val="28"/>
              </w:rPr>
            </w:pPr>
            <w:r>
              <w:rPr>
                <w:rFonts w:cs="Arial"/>
                <w:b/>
                <w:sz w:val="28"/>
                <w:szCs w:val="28"/>
              </w:rPr>
              <w:t>12. Access to rural transport services</w:t>
            </w:r>
          </w:p>
        </w:tc>
        <w:tc>
          <w:tcPr>
            <w:tcW w:w="5387" w:type="dxa"/>
            <w:tcBorders>
              <w:top w:val="single" w:sz="4" w:space="0" w:color="auto"/>
              <w:left w:val="single" w:sz="4" w:space="0" w:color="auto"/>
              <w:bottom w:val="single" w:sz="4" w:space="0" w:color="auto"/>
              <w:right w:val="single" w:sz="4" w:space="0" w:color="auto"/>
            </w:tcBorders>
          </w:tcPr>
          <w:p w14:paraId="28A5F5BF" w14:textId="77777777" w:rsidR="001104C7" w:rsidRDefault="001104C7" w:rsidP="001104C7">
            <w:pPr>
              <w:numPr>
                <w:ilvl w:val="0"/>
                <w:numId w:val="22"/>
              </w:numPr>
              <w:ind w:left="317"/>
              <w:rPr>
                <w:rFonts w:cs="Arial"/>
                <w:sz w:val="28"/>
                <w:szCs w:val="28"/>
              </w:rPr>
            </w:pPr>
            <w:r>
              <w:rPr>
                <w:rFonts w:cs="Arial"/>
                <w:sz w:val="28"/>
                <w:szCs w:val="28"/>
              </w:rPr>
              <w:t xml:space="preserve">Through a joint funding </w:t>
            </w:r>
            <w:r w:rsidR="00BC0D10">
              <w:rPr>
                <w:rFonts w:cs="Arial"/>
                <w:sz w:val="28"/>
                <w:szCs w:val="28"/>
              </w:rPr>
              <w:t>arrangement,</w:t>
            </w:r>
            <w:r>
              <w:rPr>
                <w:rFonts w:cs="Arial"/>
                <w:sz w:val="28"/>
                <w:szCs w:val="28"/>
              </w:rPr>
              <w:t xml:space="preserve"> facilitate the provision of at least 100,000 passenger trips on an annual basis. </w:t>
            </w:r>
            <w:r w:rsidRPr="00C31D55">
              <w:rPr>
                <w:rFonts w:cs="Arial"/>
                <w:color w:val="FF0000"/>
                <w:sz w:val="28"/>
                <w:szCs w:val="28"/>
              </w:rPr>
              <w:t>[By when: 2014]</w:t>
            </w:r>
          </w:p>
          <w:p w14:paraId="01D161E1" w14:textId="77777777" w:rsidR="002546BF" w:rsidRPr="004448D8" w:rsidRDefault="002546BF" w:rsidP="002546BF">
            <w:pPr>
              <w:ind w:left="313"/>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8A49EC6" w14:textId="77777777" w:rsidR="001104C7" w:rsidRPr="00272171" w:rsidRDefault="001104C7" w:rsidP="00C3388D">
            <w:pPr>
              <w:ind w:left="-43"/>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3E6BE7F3" w14:textId="77777777" w:rsidR="001104C7" w:rsidRDefault="001104C7" w:rsidP="00213CC3">
            <w:pPr>
              <w:numPr>
                <w:ilvl w:val="0"/>
                <w:numId w:val="21"/>
              </w:numPr>
              <w:rPr>
                <w:rFonts w:cs="Arial"/>
                <w:sz w:val="28"/>
                <w:szCs w:val="28"/>
              </w:rPr>
            </w:pPr>
            <w:r>
              <w:rPr>
                <w:rFonts w:cs="Arial"/>
                <w:sz w:val="28"/>
                <w:szCs w:val="28"/>
              </w:rPr>
              <w:t>In partnership with DRD</w:t>
            </w:r>
            <w:r w:rsidR="00BC0D10">
              <w:rPr>
                <w:rFonts w:cs="Arial"/>
                <w:sz w:val="28"/>
                <w:szCs w:val="28"/>
              </w:rPr>
              <w:t xml:space="preserve"> (now Department for Infrastructure – DfI, since May 2016)</w:t>
            </w:r>
            <w:r>
              <w:rPr>
                <w:rFonts w:cs="Arial"/>
                <w:sz w:val="28"/>
                <w:szCs w:val="28"/>
              </w:rPr>
              <w:t xml:space="preserve"> to ensure the availability and delivery of accessible rural transport services to benefit rural people including those who are elderly or have a disability.</w:t>
            </w:r>
          </w:p>
          <w:p w14:paraId="4CAE33D6" w14:textId="77777777" w:rsidR="00213CC3" w:rsidRPr="004448D8" w:rsidRDefault="00213CC3" w:rsidP="00213CC3">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2077B6C" w14:textId="77777777" w:rsidR="00BC0D10" w:rsidRDefault="00BC0D10" w:rsidP="00BC0D10">
            <w:pPr>
              <w:rPr>
                <w:rFonts w:cs="Arial"/>
                <w:sz w:val="28"/>
                <w:szCs w:val="28"/>
              </w:rPr>
            </w:pPr>
          </w:p>
        </w:tc>
      </w:tr>
      <w:tr w:rsidR="001104C7" w14:paraId="016D3B56" w14:textId="77777777" w:rsidTr="001104C7">
        <w:tc>
          <w:tcPr>
            <w:tcW w:w="2601" w:type="dxa"/>
            <w:tcBorders>
              <w:top w:val="single" w:sz="4" w:space="0" w:color="auto"/>
              <w:left w:val="single" w:sz="4" w:space="0" w:color="auto"/>
              <w:bottom w:val="single" w:sz="4" w:space="0" w:color="auto"/>
              <w:right w:val="single" w:sz="4" w:space="0" w:color="auto"/>
            </w:tcBorders>
          </w:tcPr>
          <w:p w14:paraId="77E553F5" w14:textId="77777777" w:rsidR="001104C7" w:rsidRDefault="001104C7">
            <w:pPr>
              <w:rPr>
                <w:rFonts w:cs="Arial"/>
                <w:b/>
                <w:sz w:val="28"/>
                <w:szCs w:val="28"/>
              </w:rPr>
            </w:pPr>
          </w:p>
        </w:tc>
        <w:tc>
          <w:tcPr>
            <w:tcW w:w="12616" w:type="dxa"/>
            <w:gridSpan w:val="2"/>
            <w:tcBorders>
              <w:top w:val="single" w:sz="4" w:space="0" w:color="auto"/>
              <w:left w:val="single" w:sz="4" w:space="0" w:color="auto"/>
              <w:bottom w:val="single" w:sz="4" w:space="0" w:color="auto"/>
              <w:right w:val="single" w:sz="4" w:space="0" w:color="auto"/>
            </w:tcBorders>
          </w:tcPr>
          <w:p w14:paraId="33D2D870" w14:textId="77777777" w:rsidR="001104C7" w:rsidRPr="00BC0D10" w:rsidRDefault="001104C7" w:rsidP="007731B6">
            <w:pPr>
              <w:rPr>
                <w:rFonts w:cs="Arial"/>
                <w:color w:val="0000FF"/>
                <w:szCs w:val="24"/>
                <w:lang w:eastAsia="en-GB"/>
              </w:rPr>
            </w:pPr>
            <w:r w:rsidRPr="00BC0D10">
              <w:rPr>
                <w:rFonts w:cs="Arial"/>
                <w:b/>
                <w:color w:val="0000FF"/>
                <w:szCs w:val="24"/>
                <w:u w:val="single"/>
                <w:lang w:eastAsia="en-GB"/>
              </w:rPr>
              <w:t>Progress to Date</w:t>
            </w:r>
          </w:p>
          <w:p w14:paraId="3AC61309" w14:textId="77777777" w:rsidR="00C31D55" w:rsidRPr="00BC0D10" w:rsidRDefault="00C31D55" w:rsidP="007731B6">
            <w:pPr>
              <w:rPr>
                <w:rFonts w:cs="Arial"/>
                <w:color w:val="0000FF"/>
                <w:szCs w:val="24"/>
                <w:lang w:eastAsia="en-GB"/>
              </w:rPr>
            </w:pPr>
          </w:p>
          <w:p w14:paraId="5BD50BA5" w14:textId="77777777" w:rsidR="00DE5CCE" w:rsidRDefault="001104C7" w:rsidP="008C15D0">
            <w:pPr>
              <w:rPr>
                <w:rFonts w:cs="Arial"/>
                <w:color w:val="0000FF"/>
                <w:szCs w:val="24"/>
                <w:lang w:eastAsia="en-GB"/>
              </w:rPr>
            </w:pPr>
            <w:r w:rsidRPr="00BC0D10">
              <w:rPr>
                <w:rFonts w:cs="Arial"/>
                <w:color w:val="0000FF"/>
                <w:szCs w:val="24"/>
                <w:lang w:eastAsia="en-GB"/>
              </w:rPr>
              <w:t>The Assisted Rural Travel Scheme (ARTS) is an initiative which commenced under the Anti-Poverty and Social Inclusion Programme and which DA</w:t>
            </w:r>
            <w:r w:rsidR="00B84203" w:rsidRPr="00BC0D10">
              <w:rPr>
                <w:rFonts w:cs="Arial"/>
                <w:color w:val="0000FF"/>
                <w:szCs w:val="24"/>
                <w:lang w:eastAsia="en-GB"/>
              </w:rPr>
              <w:t>E</w:t>
            </w:r>
            <w:r w:rsidRPr="00BC0D10">
              <w:rPr>
                <w:rFonts w:cs="Arial"/>
                <w:color w:val="0000FF"/>
                <w:szCs w:val="24"/>
                <w:lang w:eastAsia="en-GB"/>
              </w:rPr>
              <w:t>R</w:t>
            </w:r>
            <w:r w:rsidR="00B84203" w:rsidRPr="00BC0D10">
              <w:rPr>
                <w:rFonts w:cs="Arial"/>
                <w:color w:val="0000FF"/>
                <w:szCs w:val="24"/>
                <w:lang w:eastAsia="en-GB"/>
              </w:rPr>
              <w:t>A</w:t>
            </w:r>
            <w:r w:rsidRPr="00BC0D10">
              <w:rPr>
                <w:rFonts w:cs="Arial"/>
                <w:color w:val="0000FF"/>
                <w:szCs w:val="24"/>
                <w:lang w:eastAsia="en-GB"/>
              </w:rPr>
              <w:t xml:space="preserve"> is continuing to fund.</w:t>
            </w:r>
            <w:r w:rsidR="00DE5CCE">
              <w:rPr>
                <w:rFonts w:cs="Arial"/>
                <w:color w:val="0000FF"/>
                <w:szCs w:val="24"/>
                <w:lang w:eastAsia="en-GB"/>
              </w:rPr>
              <w:t xml:space="preserve"> The Scheme </w:t>
            </w:r>
            <w:r w:rsidR="00DE5CCE" w:rsidRPr="00DE5CCE">
              <w:rPr>
                <w:rFonts w:cs="Arial"/>
                <w:color w:val="0000FF"/>
                <w:szCs w:val="24"/>
                <w:lang w:eastAsia="en-GB"/>
              </w:rPr>
              <w:t>is delivered in partnership with the Department for Infrastructure (DfI) and the Rural Community Transport Partnerships</w:t>
            </w:r>
            <w:r w:rsidR="00DE5CCE">
              <w:rPr>
                <w:rFonts w:cs="Arial"/>
                <w:color w:val="0000FF"/>
                <w:szCs w:val="24"/>
                <w:lang w:eastAsia="en-GB"/>
              </w:rPr>
              <w:t xml:space="preserve"> (RCTP’s)</w:t>
            </w:r>
            <w:r w:rsidR="00DE5CCE" w:rsidRPr="00DE5CCE">
              <w:rPr>
                <w:rFonts w:cs="Arial"/>
                <w:color w:val="0000FF"/>
                <w:szCs w:val="24"/>
                <w:lang w:eastAsia="en-GB"/>
              </w:rPr>
              <w:t xml:space="preserve"> across NI. The Scheme delivers passenger trips for rural dwellers entitled to a SmartPass and most in need of rural transport (mainly the elderly and disabled).</w:t>
            </w:r>
            <w:r w:rsidR="00DE5CCE">
              <w:rPr>
                <w:rFonts w:cs="Arial"/>
                <w:color w:val="0000FF"/>
                <w:szCs w:val="24"/>
                <w:lang w:eastAsia="en-GB"/>
              </w:rPr>
              <w:t xml:space="preserve"> </w:t>
            </w:r>
            <w:r w:rsidR="00DE5CCE" w:rsidRPr="00BC0D10">
              <w:rPr>
                <w:rFonts w:cs="Arial"/>
                <w:color w:val="0000FF"/>
                <w:szCs w:val="24"/>
                <w:lang w:eastAsia="en-GB"/>
              </w:rPr>
              <w:t>Th</w:t>
            </w:r>
            <w:r w:rsidR="00DE5CCE">
              <w:rPr>
                <w:rFonts w:cs="Arial"/>
                <w:color w:val="0000FF"/>
                <w:szCs w:val="24"/>
                <w:lang w:eastAsia="en-GB"/>
              </w:rPr>
              <w:t>ey can</w:t>
            </w:r>
            <w:r w:rsidR="00DE5CCE" w:rsidRPr="00BC0D10">
              <w:rPr>
                <w:rFonts w:cs="Arial"/>
                <w:color w:val="0000FF"/>
                <w:szCs w:val="24"/>
                <w:lang w:eastAsia="en-GB"/>
              </w:rPr>
              <w:t xml:space="preserve"> avail of free or half fare travel on rural community transport partnership vehicles.</w:t>
            </w:r>
          </w:p>
          <w:p w14:paraId="172CAECE" w14:textId="77777777" w:rsidR="00DE5CCE" w:rsidRDefault="00DE5CCE" w:rsidP="008C15D0">
            <w:pPr>
              <w:rPr>
                <w:rFonts w:cs="Arial"/>
                <w:color w:val="0000FF"/>
                <w:szCs w:val="24"/>
                <w:lang w:eastAsia="en-GB"/>
              </w:rPr>
            </w:pPr>
          </w:p>
          <w:p w14:paraId="283AE3F6" w14:textId="77777777" w:rsidR="001104C7" w:rsidRPr="00BC0D10" w:rsidRDefault="001104C7" w:rsidP="00192266">
            <w:pPr>
              <w:rPr>
                <w:rFonts w:cs="Arial"/>
                <w:color w:val="0000FF"/>
                <w:szCs w:val="24"/>
                <w:lang w:eastAsia="en-GB"/>
              </w:rPr>
            </w:pPr>
            <w:r w:rsidRPr="00BC0D10">
              <w:rPr>
                <w:rFonts w:cs="Arial"/>
                <w:color w:val="0000FF"/>
                <w:szCs w:val="24"/>
                <w:lang w:eastAsia="en-GB"/>
              </w:rPr>
              <w:t>On average DA</w:t>
            </w:r>
            <w:r w:rsidR="00BC0D10" w:rsidRPr="00BC0D10">
              <w:rPr>
                <w:rFonts w:cs="Arial"/>
                <w:color w:val="0000FF"/>
                <w:szCs w:val="24"/>
                <w:lang w:eastAsia="en-GB"/>
              </w:rPr>
              <w:t>E</w:t>
            </w:r>
            <w:r w:rsidRPr="00BC0D10">
              <w:rPr>
                <w:rFonts w:cs="Arial"/>
                <w:color w:val="0000FF"/>
                <w:szCs w:val="24"/>
                <w:lang w:eastAsia="en-GB"/>
              </w:rPr>
              <w:t>R</w:t>
            </w:r>
            <w:r w:rsidR="00BC0D10" w:rsidRPr="00BC0D10">
              <w:rPr>
                <w:rFonts w:cs="Arial"/>
                <w:color w:val="0000FF"/>
                <w:szCs w:val="24"/>
                <w:lang w:eastAsia="en-GB"/>
              </w:rPr>
              <w:t>A</w:t>
            </w:r>
            <w:r w:rsidRPr="00BC0D10">
              <w:rPr>
                <w:rFonts w:cs="Arial"/>
                <w:color w:val="0000FF"/>
                <w:szCs w:val="24"/>
                <w:lang w:eastAsia="en-GB"/>
              </w:rPr>
              <w:t xml:space="preserve"> has invested </w:t>
            </w:r>
            <w:r w:rsidR="00BC0D10" w:rsidRPr="00BC0D10">
              <w:rPr>
                <w:rFonts w:cs="Arial"/>
                <w:color w:val="0000FF"/>
                <w:szCs w:val="24"/>
                <w:lang w:eastAsia="en-GB"/>
              </w:rPr>
              <w:t>£</w:t>
            </w:r>
            <w:r w:rsidRPr="00BC0D10">
              <w:rPr>
                <w:rFonts w:cs="Arial"/>
                <w:color w:val="0000FF"/>
                <w:szCs w:val="24"/>
                <w:lang w:eastAsia="en-GB"/>
              </w:rPr>
              <w:t>500k per annum. Between December 2009 and October 2013</w:t>
            </w:r>
            <w:r w:rsidR="00BC0D10" w:rsidRPr="00BC0D10">
              <w:rPr>
                <w:rFonts w:cs="Arial"/>
                <w:color w:val="0000FF"/>
                <w:szCs w:val="24"/>
                <w:lang w:eastAsia="en-GB"/>
              </w:rPr>
              <w:t>,</w:t>
            </w:r>
            <w:r w:rsidRPr="00BC0D10">
              <w:rPr>
                <w:rFonts w:cs="Arial"/>
                <w:color w:val="0000FF"/>
                <w:szCs w:val="24"/>
                <w:lang w:eastAsia="en-GB"/>
              </w:rPr>
              <w:t xml:space="preserve"> 627,146 passenger trips have been funded.</w:t>
            </w:r>
          </w:p>
          <w:p w14:paraId="76482703" w14:textId="77777777" w:rsidR="001104C7" w:rsidRPr="00DE5CCE" w:rsidRDefault="001104C7" w:rsidP="002546BF">
            <w:pPr>
              <w:rPr>
                <w:rFonts w:cs="Arial"/>
                <w:color w:val="0000FF"/>
                <w:szCs w:val="24"/>
                <w:lang w:eastAsia="en-GB"/>
              </w:rPr>
            </w:pPr>
          </w:p>
          <w:p w14:paraId="490D8557" w14:textId="77777777" w:rsidR="00DE5CCE" w:rsidRPr="00DE5CCE" w:rsidRDefault="00DE5CCE" w:rsidP="00DE5CCE">
            <w:pPr>
              <w:pStyle w:val="NormalWeb"/>
              <w:spacing w:before="0" w:beforeAutospacing="0" w:after="0" w:afterAutospacing="0"/>
              <w:rPr>
                <w:rFonts w:ascii="Arial" w:hAnsi="Arial" w:cs="Arial"/>
                <w:color w:val="0000FF"/>
                <w:lang w:val="en-GB" w:eastAsia="en-GB"/>
              </w:rPr>
            </w:pPr>
            <w:r w:rsidRPr="00DE5CCE">
              <w:rPr>
                <w:rFonts w:ascii="Arial" w:hAnsi="Arial" w:cs="Arial"/>
                <w:color w:val="0000FF"/>
                <w:lang w:val="en-GB" w:eastAsia="en-GB"/>
              </w:rPr>
              <w:t>In recovering from Covid 19, and having made necessary adaptations to their vehicle fleet, the RCTPs have recommenced passenger trips.</w:t>
            </w:r>
          </w:p>
          <w:p w14:paraId="26C14023" w14:textId="77777777" w:rsidR="00192266" w:rsidRDefault="00192266" w:rsidP="00192266">
            <w:pPr>
              <w:rPr>
                <w:rFonts w:cs="Arial"/>
                <w:color w:val="0000FF"/>
                <w:szCs w:val="24"/>
                <w:lang w:eastAsia="en-GB"/>
              </w:rPr>
            </w:pPr>
          </w:p>
          <w:p w14:paraId="5EC636E9" w14:textId="77777777" w:rsidR="00192266" w:rsidRPr="0072542F" w:rsidRDefault="00192266" w:rsidP="00192266">
            <w:pPr>
              <w:rPr>
                <w:rFonts w:cs="Arial"/>
                <w:b/>
                <w:color w:val="0000FF"/>
                <w:szCs w:val="24"/>
                <w:lang w:eastAsia="en-GB"/>
              </w:rPr>
            </w:pPr>
            <w:r w:rsidRPr="0072542F">
              <w:rPr>
                <w:rFonts w:cs="Arial"/>
                <w:b/>
                <w:color w:val="0000FF"/>
                <w:szCs w:val="24"/>
                <w:lang w:eastAsia="en-GB"/>
              </w:rPr>
              <w:t>Conclusion</w:t>
            </w:r>
          </w:p>
          <w:p w14:paraId="75356B52" w14:textId="6ACB2706" w:rsidR="00192266" w:rsidRPr="007C2208" w:rsidRDefault="00192266" w:rsidP="00D81DE5">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 for the “Intended Outcome” ha</w:t>
            </w:r>
            <w:r>
              <w:rPr>
                <w:rFonts w:cs="Arial"/>
                <w:color w:val="0000FF"/>
                <w:szCs w:val="24"/>
                <w:lang w:eastAsia="en-GB"/>
              </w:rPr>
              <w:t>s been a</w:t>
            </w:r>
            <w:r w:rsidRPr="007C2208">
              <w:rPr>
                <w:rFonts w:cs="Arial"/>
                <w:color w:val="0000FF"/>
                <w:szCs w:val="24"/>
                <w:lang w:eastAsia="en-GB"/>
              </w:rPr>
              <w:t xml:space="preserve">chieved. In going forward, it is necessary to continue to provide such </w:t>
            </w:r>
            <w:r>
              <w:rPr>
                <w:rFonts w:cs="Arial"/>
                <w:color w:val="0000FF"/>
                <w:szCs w:val="24"/>
                <w:lang w:eastAsia="en-GB"/>
              </w:rPr>
              <w:t>schemes and funding to ensure access to rural transport services</w:t>
            </w:r>
            <w:r w:rsidR="00D81DE5">
              <w:rPr>
                <w:rFonts w:cs="Arial"/>
                <w:color w:val="0000FF"/>
                <w:szCs w:val="24"/>
                <w:lang w:eastAsia="en-GB"/>
              </w:rPr>
              <w:t>, providing vital ac</w:t>
            </w:r>
            <w:r w:rsidR="00037FDC">
              <w:rPr>
                <w:rFonts w:cs="Arial"/>
                <w:color w:val="0000FF"/>
                <w:szCs w:val="24"/>
                <w:lang w:eastAsia="en-GB"/>
              </w:rPr>
              <w:t>c</w:t>
            </w:r>
            <w:r w:rsidR="00D81DE5">
              <w:rPr>
                <w:rFonts w:cs="Arial"/>
                <w:color w:val="0000FF"/>
                <w:szCs w:val="24"/>
                <w:lang w:eastAsia="en-GB"/>
              </w:rPr>
              <w:t>ess to services for rural dwellers to remain connected</w:t>
            </w:r>
            <w:r w:rsidRPr="007C2208">
              <w:rPr>
                <w:rFonts w:cs="Arial"/>
                <w:color w:val="0000FF"/>
                <w:szCs w:val="24"/>
                <w:lang w:eastAsia="en-GB"/>
              </w:rPr>
              <w:t>.</w:t>
            </w:r>
          </w:p>
          <w:p w14:paraId="1D633176" w14:textId="77777777" w:rsidR="002546BF" w:rsidRPr="002546BF" w:rsidRDefault="002546BF" w:rsidP="002546BF">
            <w:pPr>
              <w:rPr>
                <w:rFonts w:cs="Arial"/>
                <w:szCs w:val="24"/>
              </w:rPr>
            </w:pPr>
          </w:p>
        </w:tc>
      </w:tr>
    </w:tbl>
    <w:p w14:paraId="5689FFF3" w14:textId="77777777" w:rsidR="00BB054E" w:rsidRDefault="00BB054E" w:rsidP="00BB054E">
      <w:pPr>
        <w:rPr>
          <w:rFonts w:cs="Arial"/>
          <w:b/>
          <w:sz w:val="32"/>
          <w:szCs w:val="32"/>
        </w:rPr>
      </w:pPr>
    </w:p>
    <w:p w14:paraId="072CDF7B" w14:textId="77777777" w:rsidR="00BB054E" w:rsidRDefault="00BB054E" w:rsidP="00BB054E">
      <w:pPr>
        <w:rPr>
          <w:rFonts w:cs="Arial"/>
          <w:b/>
          <w:sz w:val="32"/>
          <w:szCs w:val="32"/>
        </w:rPr>
      </w:pPr>
      <w:r>
        <w:rPr>
          <w:rFonts w:cs="Arial"/>
          <w:b/>
          <w:sz w:val="32"/>
          <w:szCs w:val="32"/>
        </w:rPr>
        <w:br w:type="page"/>
      </w:r>
      <w:r w:rsidR="00016C75">
        <w:rPr>
          <w:rFonts w:cs="Arial"/>
          <w:b/>
          <w:sz w:val="32"/>
          <w:szCs w:val="32"/>
        </w:rPr>
        <w:t xml:space="preserve">DAERA (Formerly DARD) </w:t>
      </w:r>
      <w:r>
        <w:rPr>
          <w:rFonts w:cs="Arial"/>
          <w:b/>
          <w:sz w:val="32"/>
          <w:szCs w:val="32"/>
        </w:rPr>
        <w:t>Key Inequalities – Action Plan 2011-2016</w:t>
      </w:r>
    </w:p>
    <w:p w14:paraId="5F861439" w14:textId="77777777" w:rsidR="00BB054E" w:rsidRDefault="00BB054E" w:rsidP="00BB054E">
      <w:pPr>
        <w:rPr>
          <w:rFonts w:cs="Arial"/>
          <w:b/>
          <w:sz w:val="32"/>
          <w:szCs w:val="32"/>
        </w:rPr>
      </w:pPr>
      <w:bookmarkStart w:id="5" w:name="OLE_LINK6"/>
    </w:p>
    <w:p w14:paraId="35C2C4CC" w14:textId="77777777" w:rsidR="00BB054E" w:rsidRDefault="00BB054E" w:rsidP="008D7D19">
      <w:pPr>
        <w:rPr>
          <w:rFonts w:cs="Arial"/>
          <w:b/>
          <w:sz w:val="32"/>
          <w:szCs w:val="32"/>
        </w:rPr>
      </w:pPr>
      <w:r>
        <w:rPr>
          <w:rFonts w:cs="Arial"/>
          <w:b/>
          <w:sz w:val="32"/>
          <w:szCs w:val="32"/>
        </w:rPr>
        <w:t>Strategic Goal: To manage our business and deliver services to our customers in a cost    effective way</w:t>
      </w:r>
    </w:p>
    <w:p w14:paraId="0C0483C7" w14:textId="77777777" w:rsidR="00BB054E" w:rsidRDefault="00BB054E" w:rsidP="001104C7">
      <w:pPr>
        <w:widowControl/>
        <w:numPr>
          <w:ilvl w:val="0"/>
          <w:numId w:val="15"/>
        </w:numPr>
        <w:rPr>
          <w:rFonts w:cs="Arial"/>
          <w:sz w:val="28"/>
          <w:szCs w:val="28"/>
        </w:rPr>
      </w:pPr>
      <w:r>
        <w:rPr>
          <w:rFonts w:cs="Arial"/>
          <w:sz w:val="28"/>
          <w:szCs w:val="28"/>
        </w:rPr>
        <w:t>To ensure that our services are efficient, promptly delivered and fully accessible</w:t>
      </w:r>
    </w:p>
    <w:p w14:paraId="24402F94" w14:textId="77777777" w:rsidR="00BB054E" w:rsidRDefault="00BB054E" w:rsidP="001104C7">
      <w:pPr>
        <w:widowControl/>
        <w:numPr>
          <w:ilvl w:val="0"/>
          <w:numId w:val="15"/>
        </w:numPr>
        <w:rPr>
          <w:rFonts w:cs="Arial"/>
          <w:sz w:val="28"/>
          <w:szCs w:val="28"/>
        </w:rPr>
      </w:pPr>
      <w:r>
        <w:rPr>
          <w:rFonts w:cs="Arial"/>
          <w:sz w:val="28"/>
          <w:szCs w:val="28"/>
        </w:rPr>
        <w:t>To develop our staff with the right skills and knowledge</w:t>
      </w:r>
    </w:p>
    <w:bookmarkEnd w:id="5"/>
    <w:p w14:paraId="4D6E02C7" w14:textId="77777777" w:rsidR="00BB054E" w:rsidRDefault="00BB054E" w:rsidP="00BB054E">
      <w:pPr>
        <w:rPr>
          <w:szCs w:val="24"/>
        </w:rPr>
      </w:pP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5245"/>
        <w:gridCol w:w="7371"/>
      </w:tblGrid>
      <w:tr w:rsidR="001104C7" w14:paraId="23F4C023" w14:textId="77777777" w:rsidTr="001104C7">
        <w:trPr>
          <w:tblHeader/>
        </w:trPr>
        <w:tc>
          <w:tcPr>
            <w:tcW w:w="2743" w:type="dxa"/>
            <w:tcBorders>
              <w:top w:val="single" w:sz="4" w:space="0" w:color="auto"/>
              <w:left w:val="single" w:sz="4" w:space="0" w:color="auto"/>
              <w:bottom w:val="single" w:sz="4" w:space="0" w:color="auto"/>
              <w:right w:val="single" w:sz="4" w:space="0" w:color="auto"/>
            </w:tcBorders>
            <w:shd w:val="clear" w:color="auto" w:fill="CCFF99"/>
          </w:tcPr>
          <w:p w14:paraId="106D671C" w14:textId="77777777" w:rsidR="001104C7" w:rsidRDefault="001104C7">
            <w:pPr>
              <w:rPr>
                <w:rFonts w:cs="Arial"/>
                <w:b/>
                <w:sz w:val="28"/>
                <w:szCs w:val="28"/>
              </w:rPr>
            </w:pPr>
            <w:bookmarkStart w:id="6" w:name="OLE_LINK4"/>
            <w:bookmarkStart w:id="7" w:name="OLE_LINK5"/>
            <w:r>
              <w:rPr>
                <w:rFonts w:cs="Arial"/>
                <w:b/>
                <w:sz w:val="28"/>
                <w:szCs w:val="28"/>
              </w:rPr>
              <w:t xml:space="preserve">Key Issue </w:t>
            </w:r>
          </w:p>
          <w:p w14:paraId="50195657" w14:textId="77777777" w:rsidR="001104C7" w:rsidRDefault="001104C7">
            <w:pPr>
              <w:jc w:val="center"/>
              <w:rPr>
                <w:rFonts w:cs="Arial"/>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CCFF99"/>
          </w:tcPr>
          <w:p w14:paraId="77123825" w14:textId="77777777" w:rsidR="001104C7" w:rsidRDefault="001104C7" w:rsidP="003775A7">
            <w:pPr>
              <w:rPr>
                <w:rFonts w:cs="Arial"/>
                <w:b/>
                <w:sz w:val="28"/>
                <w:szCs w:val="28"/>
              </w:rPr>
            </w:pPr>
            <w:r>
              <w:rPr>
                <w:rFonts w:cs="Arial"/>
                <w:b/>
                <w:sz w:val="28"/>
                <w:szCs w:val="28"/>
              </w:rPr>
              <w:t>Intended Outcomes</w:t>
            </w:r>
          </w:p>
        </w:tc>
        <w:tc>
          <w:tcPr>
            <w:tcW w:w="7371" w:type="dxa"/>
            <w:tcBorders>
              <w:top w:val="single" w:sz="4" w:space="0" w:color="auto"/>
              <w:left w:val="single" w:sz="4" w:space="0" w:color="auto"/>
              <w:bottom w:val="single" w:sz="4" w:space="0" w:color="auto"/>
              <w:right w:val="single" w:sz="4" w:space="0" w:color="auto"/>
            </w:tcBorders>
            <w:shd w:val="clear" w:color="auto" w:fill="CCFF99"/>
          </w:tcPr>
          <w:p w14:paraId="1100DCE7" w14:textId="77777777" w:rsidR="001104C7" w:rsidRDefault="001104C7" w:rsidP="003775A7">
            <w:pPr>
              <w:rPr>
                <w:rFonts w:cs="Arial"/>
                <w:b/>
                <w:sz w:val="28"/>
                <w:szCs w:val="28"/>
              </w:rPr>
            </w:pPr>
            <w:r>
              <w:rPr>
                <w:rFonts w:cs="Arial"/>
                <w:b/>
                <w:sz w:val="28"/>
                <w:szCs w:val="28"/>
              </w:rPr>
              <w:t>Actions Needed</w:t>
            </w:r>
          </w:p>
          <w:p w14:paraId="69274E53" w14:textId="77777777" w:rsidR="001104C7" w:rsidRDefault="001104C7" w:rsidP="003775A7">
            <w:pPr>
              <w:jc w:val="center"/>
              <w:rPr>
                <w:rFonts w:cs="Arial"/>
                <w:b/>
                <w:sz w:val="28"/>
                <w:szCs w:val="28"/>
              </w:rPr>
            </w:pPr>
          </w:p>
        </w:tc>
      </w:tr>
      <w:tr w:rsidR="001104C7" w14:paraId="03BDBFF6" w14:textId="77777777" w:rsidTr="001104C7">
        <w:trPr>
          <w:trHeight w:val="4048"/>
        </w:trPr>
        <w:tc>
          <w:tcPr>
            <w:tcW w:w="2743" w:type="dxa"/>
            <w:vMerge w:val="restart"/>
            <w:tcBorders>
              <w:top w:val="single" w:sz="4" w:space="0" w:color="auto"/>
              <w:left w:val="single" w:sz="4" w:space="0" w:color="auto"/>
              <w:right w:val="single" w:sz="4" w:space="0" w:color="auto"/>
            </w:tcBorders>
          </w:tcPr>
          <w:p w14:paraId="7F7BCD76" w14:textId="77777777" w:rsidR="001104C7" w:rsidRPr="00B056D2" w:rsidRDefault="001104C7">
            <w:pPr>
              <w:rPr>
                <w:rFonts w:cs="Arial"/>
                <w:b/>
                <w:sz w:val="28"/>
                <w:szCs w:val="28"/>
              </w:rPr>
            </w:pPr>
            <w:r w:rsidRPr="00B056D2">
              <w:rPr>
                <w:rFonts w:cs="Arial"/>
                <w:b/>
                <w:sz w:val="28"/>
                <w:szCs w:val="28"/>
              </w:rPr>
              <w:t xml:space="preserve">13a. Provision of Accessible Communication Channels </w:t>
            </w:r>
          </w:p>
          <w:p w14:paraId="4B862466" w14:textId="77777777" w:rsidR="001104C7" w:rsidRPr="00B056D2" w:rsidRDefault="001104C7">
            <w:pPr>
              <w:rPr>
                <w:rFonts w:cs="Arial"/>
                <w:b/>
                <w:sz w:val="28"/>
                <w:szCs w:val="28"/>
              </w:rPr>
            </w:pPr>
          </w:p>
          <w:p w14:paraId="742F32B2" w14:textId="77777777" w:rsidR="001104C7" w:rsidRPr="00272171" w:rsidRDefault="001104C7">
            <w:pPr>
              <w:rPr>
                <w:rFonts w:cs="Arial"/>
                <w:b/>
                <w:sz w:val="28"/>
                <w:szCs w:val="28"/>
              </w:rPr>
            </w:pPr>
            <w:r w:rsidRPr="00B056D2">
              <w:rPr>
                <w:rFonts w:cs="Arial"/>
                <w:b/>
                <w:sz w:val="28"/>
                <w:szCs w:val="28"/>
              </w:rPr>
              <w:t>13b. Provision of Accessible Information Services</w:t>
            </w:r>
          </w:p>
          <w:p w14:paraId="51B8C81B" w14:textId="77777777" w:rsidR="001104C7" w:rsidRPr="000F1E50" w:rsidRDefault="001104C7">
            <w:pPr>
              <w:rPr>
                <w:rFonts w:cs="Arial"/>
                <w:b/>
                <w:sz w:val="32"/>
                <w:szCs w:val="28"/>
              </w:rPr>
            </w:pPr>
          </w:p>
        </w:tc>
        <w:tc>
          <w:tcPr>
            <w:tcW w:w="5245" w:type="dxa"/>
            <w:vMerge w:val="restart"/>
            <w:tcBorders>
              <w:top w:val="single" w:sz="4" w:space="0" w:color="auto"/>
              <w:left w:val="single" w:sz="4" w:space="0" w:color="auto"/>
              <w:right w:val="single" w:sz="4" w:space="0" w:color="auto"/>
            </w:tcBorders>
          </w:tcPr>
          <w:p w14:paraId="38E18DF3" w14:textId="77777777" w:rsidR="00147060" w:rsidRPr="00147060" w:rsidRDefault="001104C7" w:rsidP="00147060">
            <w:pPr>
              <w:widowControl/>
              <w:numPr>
                <w:ilvl w:val="0"/>
                <w:numId w:val="56"/>
              </w:numPr>
              <w:ind w:left="319"/>
              <w:rPr>
                <w:rFonts w:cs="Arial"/>
                <w:color w:val="00B050"/>
                <w:sz w:val="28"/>
                <w:szCs w:val="28"/>
              </w:rPr>
            </w:pPr>
            <w:r w:rsidRPr="00147060">
              <w:rPr>
                <w:rFonts w:cs="Arial"/>
                <w:sz w:val="28"/>
                <w:szCs w:val="28"/>
              </w:rPr>
              <w:t xml:space="preserve">Customers can communicate with us using a range of accessible communication methods. </w:t>
            </w:r>
            <w:r w:rsidRPr="00147060">
              <w:rPr>
                <w:rFonts w:cs="Arial"/>
                <w:color w:val="FF0000"/>
                <w:sz w:val="28"/>
                <w:szCs w:val="28"/>
              </w:rPr>
              <w:t>[By when: 2012]</w:t>
            </w:r>
            <w:r w:rsidRPr="00147060">
              <w:rPr>
                <w:rFonts w:cs="Arial"/>
                <w:sz w:val="28"/>
                <w:szCs w:val="28"/>
              </w:rPr>
              <w:br/>
            </w:r>
            <w:r w:rsidR="00147060" w:rsidRPr="00147060">
              <w:rPr>
                <w:rFonts w:cs="Arial"/>
                <w:color w:val="00B050"/>
                <w:sz w:val="28"/>
                <w:szCs w:val="28"/>
              </w:rPr>
              <w:t>Achieved (and ongoing).</w:t>
            </w:r>
          </w:p>
          <w:p w14:paraId="400F6A76" w14:textId="77777777" w:rsidR="00147060" w:rsidRPr="00AC6258" w:rsidRDefault="00147060" w:rsidP="00147060">
            <w:pPr>
              <w:widowControl/>
              <w:ind w:left="-43"/>
              <w:rPr>
                <w:rFonts w:cs="Arial"/>
                <w:sz w:val="28"/>
                <w:szCs w:val="28"/>
              </w:rPr>
            </w:pPr>
          </w:p>
          <w:p w14:paraId="2A73F9C6" w14:textId="77777777" w:rsidR="00147060" w:rsidRPr="004448D8" w:rsidRDefault="001104C7" w:rsidP="00147060">
            <w:pPr>
              <w:numPr>
                <w:ilvl w:val="0"/>
                <w:numId w:val="56"/>
              </w:numPr>
              <w:ind w:left="319"/>
              <w:rPr>
                <w:rFonts w:cs="Arial"/>
                <w:color w:val="00B050"/>
                <w:sz w:val="28"/>
                <w:szCs w:val="28"/>
              </w:rPr>
            </w:pPr>
            <w:r w:rsidRPr="00AC6258">
              <w:rPr>
                <w:rFonts w:cs="Arial"/>
                <w:sz w:val="28"/>
                <w:szCs w:val="28"/>
              </w:rPr>
              <w:t>Customers are made aware of the availability of accessible services and how to access them</w:t>
            </w:r>
            <w:r>
              <w:rPr>
                <w:rFonts w:cs="Arial"/>
                <w:sz w:val="28"/>
                <w:szCs w:val="28"/>
              </w:rPr>
              <w:t xml:space="preserve">. </w:t>
            </w:r>
            <w:r w:rsidRPr="00BC0D10">
              <w:rPr>
                <w:rFonts w:cs="Arial"/>
                <w:color w:val="FF0000"/>
                <w:sz w:val="28"/>
                <w:szCs w:val="28"/>
              </w:rPr>
              <w:t>[By when: 2012]</w:t>
            </w:r>
            <w:r w:rsidRPr="00AC6258">
              <w:rPr>
                <w:rFonts w:cs="Arial"/>
                <w:sz w:val="28"/>
                <w:szCs w:val="28"/>
              </w:rPr>
              <w:br/>
            </w:r>
            <w:r w:rsidR="00147060" w:rsidRPr="004448D8">
              <w:rPr>
                <w:rFonts w:cs="Arial"/>
                <w:color w:val="00B050"/>
                <w:sz w:val="28"/>
                <w:szCs w:val="28"/>
              </w:rPr>
              <w:t xml:space="preserve">Achieved </w:t>
            </w:r>
            <w:r w:rsidR="00147060">
              <w:rPr>
                <w:rFonts w:cs="Arial"/>
                <w:color w:val="00B050"/>
                <w:sz w:val="28"/>
                <w:szCs w:val="28"/>
              </w:rPr>
              <w:t>(</w:t>
            </w:r>
            <w:r w:rsidR="00147060" w:rsidRPr="004448D8">
              <w:rPr>
                <w:rFonts w:cs="Arial"/>
                <w:color w:val="00B050"/>
                <w:sz w:val="28"/>
                <w:szCs w:val="28"/>
              </w:rPr>
              <w:t>and ongoing</w:t>
            </w:r>
            <w:r w:rsidR="00147060">
              <w:rPr>
                <w:rFonts w:cs="Arial"/>
                <w:color w:val="00B050"/>
                <w:sz w:val="28"/>
                <w:szCs w:val="28"/>
              </w:rPr>
              <w:t>)</w:t>
            </w:r>
            <w:r w:rsidR="00147060" w:rsidRPr="004448D8">
              <w:rPr>
                <w:rFonts w:cs="Arial"/>
                <w:color w:val="00B050"/>
                <w:sz w:val="28"/>
                <w:szCs w:val="28"/>
              </w:rPr>
              <w:t>.</w:t>
            </w:r>
          </w:p>
          <w:p w14:paraId="3E41F0A7" w14:textId="77777777" w:rsidR="001104C7" w:rsidRPr="00AC6258" w:rsidRDefault="001104C7" w:rsidP="00147060">
            <w:pPr>
              <w:widowControl/>
              <w:ind w:left="-43"/>
              <w:rPr>
                <w:rFonts w:cs="Arial"/>
                <w:sz w:val="28"/>
                <w:szCs w:val="28"/>
              </w:rPr>
            </w:pPr>
          </w:p>
          <w:p w14:paraId="02BA1AB4" w14:textId="77777777" w:rsidR="001104C7" w:rsidRPr="00AC6258" w:rsidRDefault="001104C7" w:rsidP="001104C7">
            <w:pPr>
              <w:widowControl/>
              <w:numPr>
                <w:ilvl w:val="0"/>
                <w:numId w:val="11"/>
              </w:numPr>
              <w:tabs>
                <w:tab w:val="clear" w:pos="3053"/>
              </w:tabs>
              <w:ind w:left="317"/>
              <w:rPr>
                <w:rFonts w:cs="Arial"/>
                <w:sz w:val="28"/>
                <w:szCs w:val="28"/>
              </w:rPr>
            </w:pPr>
            <w:r w:rsidRPr="00AC6258">
              <w:rPr>
                <w:rFonts w:cs="Arial"/>
                <w:sz w:val="28"/>
                <w:szCs w:val="28"/>
              </w:rPr>
              <w:t>More accessible information services for customers. Easyread and summary to accompany all documents over 30 pages</w:t>
            </w:r>
            <w:r>
              <w:rPr>
                <w:rFonts w:cs="Arial"/>
                <w:sz w:val="28"/>
                <w:szCs w:val="28"/>
              </w:rPr>
              <w:t xml:space="preserve">. </w:t>
            </w:r>
            <w:r w:rsidRPr="00BC0D10">
              <w:rPr>
                <w:rFonts w:cs="Arial"/>
                <w:color w:val="FF0000"/>
                <w:sz w:val="28"/>
                <w:szCs w:val="28"/>
              </w:rPr>
              <w:t>[By when: From 2011]</w:t>
            </w:r>
          </w:p>
          <w:p w14:paraId="389F0B50" w14:textId="77777777" w:rsidR="00147060" w:rsidRPr="004448D8" w:rsidRDefault="00147060" w:rsidP="00147060">
            <w:pPr>
              <w:ind w:left="31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4881BE14" w14:textId="77777777" w:rsidR="001104C7" w:rsidRPr="00AC6258" w:rsidRDefault="001104C7" w:rsidP="000F1E50">
            <w:pPr>
              <w:rPr>
                <w:rFonts w:cs="Arial"/>
                <w:sz w:val="28"/>
                <w:szCs w:val="28"/>
              </w:rPr>
            </w:pPr>
          </w:p>
          <w:p w14:paraId="3465D0B8" w14:textId="77777777" w:rsidR="001104C7" w:rsidRDefault="001104C7" w:rsidP="001104C7">
            <w:pPr>
              <w:widowControl/>
              <w:numPr>
                <w:ilvl w:val="0"/>
                <w:numId w:val="11"/>
              </w:numPr>
              <w:tabs>
                <w:tab w:val="clear" w:pos="3053"/>
              </w:tabs>
              <w:ind w:left="317"/>
              <w:rPr>
                <w:rFonts w:cs="Arial"/>
                <w:sz w:val="28"/>
                <w:szCs w:val="28"/>
              </w:rPr>
            </w:pPr>
            <w:r w:rsidRPr="00AC6258">
              <w:rPr>
                <w:rFonts w:cs="Arial"/>
                <w:sz w:val="28"/>
                <w:szCs w:val="28"/>
              </w:rPr>
              <w:t>Website accessibility and technology enhanced to suit needs of different groups of customers</w:t>
            </w:r>
            <w:r>
              <w:rPr>
                <w:rFonts w:cs="Arial"/>
                <w:sz w:val="28"/>
                <w:szCs w:val="28"/>
              </w:rPr>
              <w:t xml:space="preserve">. </w:t>
            </w:r>
            <w:r w:rsidRPr="00BC0D10">
              <w:rPr>
                <w:rFonts w:cs="Arial"/>
                <w:color w:val="FF0000"/>
                <w:sz w:val="28"/>
                <w:szCs w:val="28"/>
              </w:rPr>
              <w:t>[By when: 2012]</w:t>
            </w:r>
          </w:p>
          <w:p w14:paraId="4104F950" w14:textId="77777777" w:rsidR="00147060" w:rsidRPr="004448D8" w:rsidRDefault="00147060" w:rsidP="00147060">
            <w:pPr>
              <w:ind w:left="31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6DD3D10" w14:textId="77777777" w:rsidR="001104C7" w:rsidRPr="00AC6258" w:rsidRDefault="001104C7" w:rsidP="001B364B">
            <w:pPr>
              <w:widowControl/>
              <w:rPr>
                <w:rFonts w:cs="Arial"/>
                <w:sz w:val="28"/>
                <w:szCs w:val="28"/>
              </w:rPr>
            </w:pPr>
          </w:p>
          <w:p w14:paraId="207C8833" w14:textId="77777777" w:rsidR="001104C7" w:rsidRPr="00AC6258" w:rsidRDefault="001104C7" w:rsidP="001104C7">
            <w:pPr>
              <w:widowControl/>
              <w:numPr>
                <w:ilvl w:val="0"/>
                <w:numId w:val="11"/>
              </w:numPr>
              <w:tabs>
                <w:tab w:val="clear" w:pos="3053"/>
              </w:tabs>
              <w:ind w:left="317"/>
              <w:rPr>
                <w:rFonts w:cs="Arial"/>
                <w:sz w:val="28"/>
                <w:szCs w:val="28"/>
              </w:rPr>
            </w:pPr>
            <w:r w:rsidRPr="00AC6258">
              <w:rPr>
                <w:rFonts w:cs="Arial"/>
                <w:sz w:val="28"/>
                <w:szCs w:val="28"/>
              </w:rPr>
              <w:t xml:space="preserve">Will proactively provide translations of documents likely to be of significant interest </w:t>
            </w:r>
            <w:r>
              <w:rPr>
                <w:rFonts w:cs="Arial"/>
                <w:sz w:val="28"/>
                <w:szCs w:val="28"/>
              </w:rPr>
              <w:t xml:space="preserve">to </w:t>
            </w:r>
            <w:r w:rsidRPr="00AC6258">
              <w:rPr>
                <w:rFonts w:cs="Arial"/>
                <w:sz w:val="28"/>
                <w:szCs w:val="28"/>
              </w:rPr>
              <w:t>ethnic minorities.</w:t>
            </w:r>
            <w:r>
              <w:rPr>
                <w:rFonts w:cs="Arial"/>
                <w:sz w:val="28"/>
                <w:szCs w:val="28"/>
              </w:rPr>
              <w:t xml:space="preserve"> </w:t>
            </w:r>
            <w:r w:rsidRPr="00BC0D10">
              <w:rPr>
                <w:rFonts w:cs="Arial"/>
                <w:color w:val="FF0000"/>
                <w:sz w:val="28"/>
                <w:szCs w:val="28"/>
              </w:rPr>
              <w:t>[By when: On-going]</w:t>
            </w:r>
          </w:p>
          <w:p w14:paraId="6481C9E4" w14:textId="77777777" w:rsidR="00147060" w:rsidRPr="004448D8" w:rsidRDefault="00147060" w:rsidP="00147060">
            <w:pPr>
              <w:ind w:left="319"/>
              <w:rPr>
                <w:rFonts w:cs="Arial"/>
                <w:color w:val="00B050"/>
                <w:sz w:val="28"/>
                <w:szCs w:val="28"/>
              </w:rPr>
            </w:pPr>
            <w:r w:rsidRPr="001023C3">
              <w:rPr>
                <w:rFonts w:cs="Arial"/>
                <w:color w:val="00B050"/>
                <w:sz w:val="28"/>
                <w:szCs w:val="28"/>
              </w:rPr>
              <w:t>Achieved (and ongoing).</w:t>
            </w:r>
          </w:p>
          <w:p w14:paraId="622B26F6" w14:textId="77777777" w:rsidR="001104C7" w:rsidRPr="00AC6258" w:rsidRDefault="001104C7" w:rsidP="000F1E50">
            <w:pPr>
              <w:rPr>
                <w:rFonts w:cs="Arial"/>
                <w:sz w:val="28"/>
                <w:szCs w:val="28"/>
              </w:rPr>
            </w:pPr>
          </w:p>
          <w:p w14:paraId="2C82A43A" w14:textId="77777777" w:rsidR="001104C7" w:rsidRDefault="001104C7" w:rsidP="001104C7">
            <w:pPr>
              <w:numPr>
                <w:ilvl w:val="0"/>
                <w:numId w:val="11"/>
              </w:numPr>
              <w:tabs>
                <w:tab w:val="clear" w:pos="3053"/>
              </w:tabs>
              <w:ind w:left="317"/>
              <w:rPr>
                <w:rFonts w:cs="Arial"/>
                <w:sz w:val="32"/>
                <w:szCs w:val="28"/>
              </w:rPr>
            </w:pPr>
            <w:r w:rsidRPr="00AC6258">
              <w:rPr>
                <w:rFonts w:cs="Arial"/>
                <w:sz w:val="28"/>
                <w:szCs w:val="28"/>
              </w:rPr>
              <w:t>On request will provide translations of documents into other languages.</w:t>
            </w:r>
          </w:p>
          <w:p w14:paraId="2AE31E63" w14:textId="77777777" w:rsidR="00147060" w:rsidRPr="004448D8" w:rsidRDefault="00147060" w:rsidP="00147060">
            <w:pPr>
              <w:ind w:left="31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66118338" w14:textId="77777777" w:rsidR="001104C7" w:rsidRPr="00147060" w:rsidRDefault="001104C7" w:rsidP="005D5C5F">
            <w:pPr>
              <w:rPr>
                <w:rFonts w:cs="Arial"/>
                <w:szCs w:val="24"/>
              </w:rPr>
            </w:pPr>
          </w:p>
        </w:tc>
        <w:tc>
          <w:tcPr>
            <w:tcW w:w="7371" w:type="dxa"/>
            <w:vMerge w:val="restart"/>
            <w:tcBorders>
              <w:top w:val="single" w:sz="4" w:space="0" w:color="auto"/>
              <w:left w:val="single" w:sz="4" w:space="0" w:color="auto"/>
              <w:right w:val="single" w:sz="4" w:space="0" w:color="auto"/>
            </w:tcBorders>
          </w:tcPr>
          <w:p w14:paraId="48E3F195" w14:textId="77777777" w:rsidR="001104C7" w:rsidRDefault="001104C7" w:rsidP="001104C7">
            <w:pPr>
              <w:numPr>
                <w:ilvl w:val="0"/>
                <w:numId w:val="11"/>
              </w:numPr>
              <w:tabs>
                <w:tab w:val="clear" w:pos="3053"/>
              </w:tabs>
              <w:ind w:left="459"/>
              <w:rPr>
                <w:rFonts w:cs="Arial"/>
                <w:sz w:val="28"/>
                <w:szCs w:val="28"/>
              </w:rPr>
            </w:pPr>
            <w:r>
              <w:rPr>
                <w:rFonts w:cs="Arial"/>
                <w:sz w:val="28"/>
                <w:szCs w:val="28"/>
              </w:rPr>
              <w:t>In partnership with others, improve the accessibility of our communication channels to suit the specific needs of different customer groups</w:t>
            </w:r>
            <w:r w:rsidR="00A44A1F">
              <w:rPr>
                <w:rFonts w:cs="Arial"/>
                <w:sz w:val="28"/>
                <w:szCs w:val="28"/>
              </w:rPr>
              <w:t>.</w:t>
            </w:r>
          </w:p>
          <w:p w14:paraId="6BB7ACBB" w14:textId="77777777" w:rsidR="00192266" w:rsidRPr="004448D8" w:rsidRDefault="00192266" w:rsidP="00192266">
            <w:pPr>
              <w:ind w:left="456"/>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006A6657" w14:textId="77777777" w:rsidR="001104C7" w:rsidRDefault="001104C7" w:rsidP="00AC6258">
            <w:pPr>
              <w:ind w:left="459"/>
              <w:rPr>
                <w:rFonts w:cs="Arial"/>
                <w:sz w:val="28"/>
                <w:szCs w:val="28"/>
              </w:rPr>
            </w:pPr>
          </w:p>
          <w:p w14:paraId="0CE4DA5F" w14:textId="77777777" w:rsidR="001104C7" w:rsidRPr="00AC6258" w:rsidRDefault="001104C7" w:rsidP="001104C7">
            <w:pPr>
              <w:numPr>
                <w:ilvl w:val="0"/>
                <w:numId w:val="11"/>
              </w:numPr>
              <w:tabs>
                <w:tab w:val="clear" w:pos="3053"/>
              </w:tabs>
              <w:ind w:left="459"/>
              <w:rPr>
                <w:rFonts w:cs="Arial"/>
                <w:sz w:val="28"/>
                <w:szCs w:val="28"/>
              </w:rPr>
            </w:pPr>
            <w:r w:rsidRPr="00AC6258">
              <w:rPr>
                <w:rFonts w:cs="Arial"/>
                <w:sz w:val="28"/>
                <w:szCs w:val="28"/>
              </w:rPr>
              <w:t>Our information, both written and web-based will be developed pro-actively in accessible formats to suit the needs of all equality groups</w:t>
            </w:r>
            <w:r w:rsidR="00A44A1F">
              <w:rPr>
                <w:rFonts w:cs="Arial"/>
                <w:sz w:val="28"/>
                <w:szCs w:val="28"/>
              </w:rPr>
              <w:t>.</w:t>
            </w:r>
            <w:r w:rsidRPr="00AC6258">
              <w:rPr>
                <w:rFonts w:cs="Arial"/>
                <w:sz w:val="28"/>
                <w:szCs w:val="28"/>
              </w:rPr>
              <w:t xml:space="preserve"> </w:t>
            </w:r>
          </w:p>
          <w:p w14:paraId="429A1BEB" w14:textId="77777777" w:rsidR="00192266" w:rsidRPr="004448D8" w:rsidRDefault="00192266" w:rsidP="00192266">
            <w:pPr>
              <w:ind w:left="456"/>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D2DEE8F" w14:textId="77777777" w:rsidR="001104C7" w:rsidRDefault="001104C7" w:rsidP="00AC6258">
            <w:pPr>
              <w:ind w:left="459"/>
              <w:rPr>
                <w:rFonts w:cs="Arial"/>
                <w:sz w:val="28"/>
                <w:szCs w:val="28"/>
              </w:rPr>
            </w:pPr>
          </w:p>
          <w:p w14:paraId="5625C08F" w14:textId="77777777" w:rsidR="001104C7" w:rsidRDefault="001104C7" w:rsidP="001104C7">
            <w:pPr>
              <w:numPr>
                <w:ilvl w:val="0"/>
                <w:numId w:val="11"/>
              </w:numPr>
              <w:tabs>
                <w:tab w:val="clear" w:pos="3053"/>
              </w:tabs>
              <w:ind w:left="459"/>
              <w:rPr>
                <w:rFonts w:cs="Arial"/>
                <w:sz w:val="28"/>
                <w:szCs w:val="28"/>
              </w:rPr>
            </w:pPr>
            <w:r>
              <w:rPr>
                <w:rFonts w:cs="Arial"/>
                <w:sz w:val="28"/>
                <w:szCs w:val="28"/>
              </w:rPr>
              <w:t>Address website accessibility issues</w:t>
            </w:r>
            <w:r w:rsidR="00A44A1F">
              <w:rPr>
                <w:rFonts w:cs="Arial"/>
                <w:sz w:val="28"/>
                <w:szCs w:val="28"/>
              </w:rPr>
              <w:t>.</w:t>
            </w:r>
          </w:p>
          <w:p w14:paraId="01591B46" w14:textId="77777777" w:rsidR="00192266" w:rsidRPr="004448D8" w:rsidRDefault="00192266" w:rsidP="00192266">
            <w:pPr>
              <w:ind w:left="456"/>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278006E" w14:textId="77777777" w:rsidR="001104C7" w:rsidRDefault="001104C7" w:rsidP="00AC6258">
            <w:pPr>
              <w:ind w:left="459"/>
              <w:rPr>
                <w:rFonts w:cs="Arial"/>
                <w:sz w:val="28"/>
                <w:szCs w:val="28"/>
              </w:rPr>
            </w:pPr>
          </w:p>
          <w:p w14:paraId="60B5580C" w14:textId="77777777" w:rsidR="001104C7" w:rsidRDefault="001104C7" w:rsidP="001104C7">
            <w:pPr>
              <w:numPr>
                <w:ilvl w:val="0"/>
                <w:numId w:val="11"/>
              </w:numPr>
              <w:tabs>
                <w:tab w:val="clear" w:pos="3053"/>
              </w:tabs>
              <w:ind w:left="459"/>
              <w:rPr>
                <w:rFonts w:cs="Arial"/>
                <w:sz w:val="28"/>
                <w:szCs w:val="28"/>
              </w:rPr>
            </w:pPr>
            <w:r>
              <w:rPr>
                <w:rFonts w:cs="Arial"/>
                <w:sz w:val="28"/>
                <w:szCs w:val="28"/>
              </w:rPr>
              <w:t>Provide language translations of key documents</w:t>
            </w:r>
            <w:r w:rsidR="00A44A1F">
              <w:rPr>
                <w:rFonts w:cs="Arial"/>
                <w:sz w:val="28"/>
                <w:szCs w:val="28"/>
              </w:rPr>
              <w:t>.</w:t>
            </w:r>
          </w:p>
          <w:p w14:paraId="27FFB2BB" w14:textId="77777777" w:rsidR="00192266" w:rsidRPr="004448D8" w:rsidRDefault="00192266" w:rsidP="00192266">
            <w:pPr>
              <w:ind w:left="456"/>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177878C4" w14:textId="77777777" w:rsidR="00192266" w:rsidRDefault="00192266" w:rsidP="00192266">
            <w:pPr>
              <w:rPr>
                <w:rFonts w:cs="Arial"/>
                <w:sz w:val="28"/>
                <w:szCs w:val="28"/>
              </w:rPr>
            </w:pPr>
          </w:p>
        </w:tc>
      </w:tr>
      <w:tr w:rsidR="001104C7" w14:paraId="5507958C" w14:textId="77777777" w:rsidTr="001104C7">
        <w:trPr>
          <w:trHeight w:val="1288"/>
        </w:trPr>
        <w:tc>
          <w:tcPr>
            <w:tcW w:w="2743" w:type="dxa"/>
            <w:vMerge/>
            <w:tcBorders>
              <w:left w:val="single" w:sz="4" w:space="0" w:color="auto"/>
              <w:bottom w:val="single" w:sz="4" w:space="0" w:color="auto"/>
              <w:right w:val="single" w:sz="4" w:space="0" w:color="auto"/>
            </w:tcBorders>
          </w:tcPr>
          <w:p w14:paraId="217A0228" w14:textId="77777777" w:rsidR="001104C7" w:rsidRDefault="001104C7">
            <w:pPr>
              <w:rPr>
                <w:rFonts w:cs="Arial"/>
                <w:b/>
                <w:sz w:val="28"/>
                <w:szCs w:val="28"/>
              </w:rPr>
            </w:pPr>
          </w:p>
        </w:tc>
        <w:tc>
          <w:tcPr>
            <w:tcW w:w="5245" w:type="dxa"/>
            <w:vMerge/>
            <w:tcBorders>
              <w:left w:val="single" w:sz="4" w:space="0" w:color="auto"/>
              <w:right w:val="single" w:sz="4" w:space="0" w:color="auto"/>
            </w:tcBorders>
          </w:tcPr>
          <w:p w14:paraId="60B17E70" w14:textId="77777777" w:rsidR="001104C7" w:rsidRDefault="001104C7" w:rsidP="006668C3">
            <w:pPr>
              <w:numPr>
                <w:ilvl w:val="0"/>
                <w:numId w:val="11"/>
              </w:numPr>
              <w:rPr>
                <w:rFonts w:cs="Arial"/>
                <w:sz w:val="28"/>
                <w:szCs w:val="28"/>
              </w:rPr>
            </w:pPr>
          </w:p>
        </w:tc>
        <w:tc>
          <w:tcPr>
            <w:tcW w:w="7371" w:type="dxa"/>
            <w:vMerge/>
            <w:tcBorders>
              <w:left w:val="single" w:sz="4" w:space="0" w:color="auto"/>
              <w:bottom w:val="single" w:sz="4" w:space="0" w:color="auto"/>
              <w:right w:val="single" w:sz="4" w:space="0" w:color="auto"/>
            </w:tcBorders>
          </w:tcPr>
          <w:p w14:paraId="144C7A96" w14:textId="77777777" w:rsidR="001104C7" w:rsidRDefault="001104C7" w:rsidP="003775A7">
            <w:pPr>
              <w:rPr>
                <w:rFonts w:cs="Arial"/>
                <w:sz w:val="28"/>
                <w:szCs w:val="28"/>
              </w:rPr>
            </w:pPr>
          </w:p>
        </w:tc>
      </w:tr>
      <w:tr w:rsidR="001104C7" w14:paraId="3491F6A3" w14:textId="77777777" w:rsidTr="0055315B">
        <w:trPr>
          <w:trHeight w:val="467"/>
        </w:trPr>
        <w:tc>
          <w:tcPr>
            <w:tcW w:w="2743" w:type="dxa"/>
            <w:tcBorders>
              <w:top w:val="single" w:sz="4" w:space="0" w:color="auto"/>
              <w:left w:val="single" w:sz="4" w:space="0" w:color="auto"/>
              <w:right w:val="single" w:sz="4" w:space="0" w:color="auto"/>
            </w:tcBorders>
          </w:tcPr>
          <w:p w14:paraId="1F00F986" w14:textId="77777777" w:rsidR="001104C7" w:rsidRDefault="001104C7">
            <w:pPr>
              <w:rPr>
                <w:rFonts w:cs="Arial"/>
                <w:b/>
                <w:sz w:val="28"/>
                <w:szCs w:val="28"/>
              </w:rPr>
            </w:pPr>
          </w:p>
        </w:tc>
        <w:tc>
          <w:tcPr>
            <w:tcW w:w="12616" w:type="dxa"/>
            <w:gridSpan w:val="2"/>
            <w:tcBorders>
              <w:left w:val="single" w:sz="4" w:space="0" w:color="auto"/>
              <w:right w:val="single" w:sz="4" w:space="0" w:color="auto"/>
            </w:tcBorders>
            <w:shd w:val="clear" w:color="auto" w:fill="auto"/>
          </w:tcPr>
          <w:p w14:paraId="03713F1C" w14:textId="77777777" w:rsidR="001104C7" w:rsidRPr="00BC0D10" w:rsidRDefault="001104C7" w:rsidP="00BC0D10">
            <w:pPr>
              <w:widowControl/>
              <w:autoSpaceDE w:val="0"/>
              <w:autoSpaceDN w:val="0"/>
              <w:adjustRightInd w:val="0"/>
              <w:rPr>
                <w:rFonts w:cs="Arial"/>
                <w:b/>
                <w:color w:val="0000FF"/>
                <w:szCs w:val="24"/>
                <w:u w:val="single"/>
                <w:lang w:eastAsia="en-GB"/>
              </w:rPr>
            </w:pPr>
            <w:r w:rsidRPr="00BC0D10">
              <w:rPr>
                <w:rFonts w:cs="Arial"/>
                <w:b/>
                <w:color w:val="0000FF"/>
                <w:szCs w:val="24"/>
                <w:u w:val="single"/>
                <w:lang w:eastAsia="en-GB"/>
              </w:rPr>
              <w:t>Progress to Date</w:t>
            </w:r>
          </w:p>
          <w:p w14:paraId="2A8EB5D8" w14:textId="77777777" w:rsidR="00BC0D10" w:rsidRPr="00D23562" w:rsidRDefault="00BC0D10" w:rsidP="00D23562">
            <w:pPr>
              <w:rPr>
                <w:rFonts w:cs="Arial"/>
                <w:color w:val="0000FF"/>
                <w:szCs w:val="24"/>
                <w:lang w:eastAsia="en-GB"/>
              </w:rPr>
            </w:pPr>
          </w:p>
          <w:p w14:paraId="3FE2DA70" w14:textId="77777777" w:rsidR="001104C7" w:rsidRPr="00D23562" w:rsidRDefault="001104C7" w:rsidP="00D23562">
            <w:pPr>
              <w:rPr>
                <w:rFonts w:cs="Arial"/>
                <w:color w:val="0000FF"/>
                <w:szCs w:val="24"/>
                <w:lang w:eastAsia="en-GB"/>
              </w:rPr>
            </w:pPr>
            <w:r w:rsidRPr="00D23562">
              <w:rPr>
                <w:rFonts w:cs="Arial"/>
                <w:color w:val="0000FF"/>
                <w:szCs w:val="24"/>
                <w:lang w:eastAsia="en-GB"/>
              </w:rPr>
              <w:t>Departmental publications include an accessibility statement at the front</w:t>
            </w:r>
            <w:r w:rsidR="00D23562" w:rsidRPr="00D23562">
              <w:rPr>
                <w:rFonts w:cs="Arial"/>
                <w:color w:val="0000FF"/>
                <w:szCs w:val="24"/>
                <w:lang w:eastAsia="en-GB"/>
              </w:rPr>
              <w:t>,</w:t>
            </w:r>
            <w:r w:rsidRPr="00D23562">
              <w:rPr>
                <w:rFonts w:cs="Arial"/>
                <w:color w:val="0000FF"/>
                <w:szCs w:val="24"/>
                <w:lang w:eastAsia="en-GB"/>
              </w:rPr>
              <w:t xml:space="preserve"> which outlines that each can be made available in a range of formats on request. These include</w:t>
            </w:r>
            <w:r w:rsidR="001211A2">
              <w:rPr>
                <w:rFonts w:cs="Arial"/>
                <w:color w:val="0000FF"/>
                <w:szCs w:val="24"/>
                <w:lang w:eastAsia="en-GB"/>
              </w:rPr>
              <w:t xml:space="preserve"> options such as</w:t>
            </w:r>
            <w:r w:rsidR="00D23562" w:rsidRPr="00D23562">
              <w:rPr>
                <w:rFonts w:cs="Arial"/>
                <w:color w:val="0000FF"/>
                <w:szCs w:val="24"/>
                <w:lang w:eastAsia="en-GB"/>
              </w:rPr>
              <w:t>:</w:t>
            </w:r>
            <w:r w:rsidRPr="00D23562">
              <w:rPr>
                <w:rFonts w:cs="Arial"/>
                <w:color w:val="0000FF"/>
                <w:szCs w:val="24"/>
                <w:lang w:eastAsia="en-GB"/>
              </w:rPr>
              <w:t xml:space="preserve"> large print, Braille, Easyread and languages other than English.</w:t>
            </w:r>
          </w:p>
          <w:p w14:paraId="7CE2D2A6" w14:textId="77777777" w:rsidR="001104C7" w:rsidRPr="00D23562" w:rsidRDefault="001104C7" w:rsidP="00D23562">
            <w:pPr>
              <w:rPr>
                <w:rFonts w:cs="Arial"/>
                <w:color w:val="0000FF"/>
                <w:szCs w:val="24"/>
                <w:lang w:eastAsia="en-GB"/>
              </w:rPr>
            </w:pPr>
          </w:p>
          <w:p w14:paraId="24B833F3" w14:textId="77777777" w:rsidR="001104C7" w:rsidRPr="00D23562" w:rsidRDefault="001104C7" w:rsidP="00D23562">
            <w:pPr>
              <w:rPr>
                <w:rFonts w:cs="Arial"/>
                <w:color w:val="0000FF"/>
                <w:szCs w:val="24"/>
                <w:lang w:eastAsia="en-GB"/>
              </w:rPr>
            </w:pPr>
            <w:r w:rsidRPr="00D23562">
              <w:rPr>
                <w:rFonts w:cs="Arial"/>
                <w:color w:val="0000FF"/>
                <w:szCs w:val="24"/>
                <w:lang w:eastAsia="en-GB"/>
              </w:rPr>
              <w:t>DA</w:t>
            </w:r>
            <w:r w:rsidR="00D23562" w:rsidRPr="00D23562">
              <w:rPr>
                <w:rFonts w:cs="Arial"/>
                <w:color w:val="0000FF"/>
                <w:szCs w:val="24"/>
                <w:lang w:eastAsia="en-GB"/>
              </w:rPr>
              <w:t>E</w:t>
            </w:r>
            <w:r w:rsidRPr="00D23562">
              <w:rPr>
                <w:rFonts w:cs="Arial"/>
                <w:color w:val="0000FF"/>
                <w:szCs w:val="24"/>
                <w:lang w:eastAsia="en-GB"/>
              </w:rPr>
              <w:t>R</w:t>
            </w:r>
            <w:r w:rsidR="00D23562" w:rsidRPr="00D23562">
              <w:rPr>
                <w:rFonts w:cs="Arial"/>
                <w:color w:val="0000FF"/>
                <w:szCs w:val="24"/>
                <w:lang w:eastAsia="en-GB"/>
              </w:rPr>
              <w:t>A</w:t>
            </w:r>
            <w:r w:rsidRPr="00D23562">
              <w:rPr>
                <w:rFonts w:cs="Arial"/>
                <w:color w:val="0000FF"/>
                <w:szCs w:val="24"/>
                <w:lang w:eastAsia="en-GB"/>
              </w:rPr>
              <w:t xml:space="preserve"> has produced a number of Easyread publications to accompany documents more than 30 pages long, which aim to assist customers who are dyslexic, or who may have a reading, learning or comprehension difficulty.</w:t>
            </w:r>
          </w:p>
          <w:p w14:paraId="49ADBEAE" w14:textId="77777777" w:rsidR="001104C7" w:rsidRPr="00D23562" w:rsidRDefault="001104C7" w:rsidP="008C15D0">
            <w:pPr>
              <w:rPr>
                <w:rFonts w:cs="Arial"/>
                <w:color w:val="0000FF"/>
                <w:szCs w:val="24"/>
                <w:lang w:eastAsia="en-GB"/>
              </w:rPr>
            </w:pPr>
          </w:p>
          <w:p w14:paraId="2978E50A" w14:textId="3CD99A24" w:rsidR="001104C7" w:rsidRDefault="001104C7" w:rsidP="008C15D0">
            <w:pPr>
              <w:rPr>
                <w:rFonts w:cs="Arial"/>
                <w:color w:val="0000FF"/>
                <w:szCs w:val="24"/>
                <w:lang w:eastAsia="en-GB"/>
              </w:rPr>
            </w:pPr>
            <w:r w:rsidRPr="00D23562">
              <w:rPr>
                <w:rFonts w:cs="Arial"/>
                <w:color w:val="0000FF"/>
                <w:szCs w:val="24"/>
                <w:lang w:eastAsia="en-GB"/>
              </w:rPr>
              <w:t>Ruralni and CAFRE websites are speech enabled using Browse aloud which means that any material on the web c</w:t>
            </w:r>
            <w:r w:rsidR="00037FDC">
              <w:rPr>
                <w:rFonts w:cs="Arial"/>
                <w:color w:val="0000FF"/>
                <w:szCs w:val="24"/>
                <w:lang w:eastAsia="en-GB"/>
              </w:rPr>
              <w:t>an be read out to the customer.</w:t>
            </w:r>
          </w:p>
          <w:p w14:paraId="02FB26BB" w14:textId="77777777" w:rsidR="00037FDC" w:rsidRDefault="00037FDC" w:rsidP="008C15D0">
            <w:pPr>
              <w:rPr>
                <w:rFonts w:cs="Arial"/>
                <w:color w:val="0000FF"/>
                <w:szCs w:val="24"/>
                <w:lang w:eastAsia="en-GB"/>
              </w:rPr>
            </w:pPr>
          </w:p>
          <w:p w14:paraId="1DF78395" w14:textId="77777777" w:rsidR="00B71C21" w:rsidRPr="00D23562" w:rsidRDefault="00B71C21" w:rsidP="00B71C21">
            <w:pPr>
              <w:rPr>
                <w:rFonts w:cs="Arial"/>
                <w:color w:val="0000FF"/>
                <w:szCs w:val="24"/>
                <w:lang w:eastAsia="en-GB"/>
              </w:rPr>
            </w:pPr>
            <w:r>
              <w:rPr>
                <w:rFonts w:cs="Arial"/>
                <w:color w:val="0000FF"/>
                <w:szCs w:val="24"/>
                <w:lang w:eastAsia="en-GB"/>
              </w:rPr>
              <w:t xml:space="preserve">The position at 2021 is that </w:t>
            </w:r>
            <w:r w:rsidRPr="00A27C13">
              <w:rPr>
                <w:rFonts w:cs="Arial"/>
                <w:color w:val="0000FF"/>
                <w:szCs w:val="24"/>
                <w:lang w:eastAsia="en-GB"/>
              </w:rPr>
              <w:t>CAFRE is committed to making its website accessible, in accordance with the Public Sector Bodies (Websites and Mobile Applications) (No. 2) Accessibility Regulations 2018.</w:t>
            </w:r>
            <w:r>
              <w:t xml:space="preserve"> </w:t>
            </w:r>
            <w:r>
              <w:rPr>
                <w:rFonts w:cs="Arial"/>
                <w:color w:val="0000FF"/>
                <w:szCs w:val="24"/>
                <w:lang w:eastAsia="en-GB"/>
              </w:rPr>
              <w:t>The website</w:t>
            </w:r>
            <w:r w:rsidRPr="00A27C13">
              <w:rPr>
                <w:rFonts w:cs="Arial"/>
                <w:color w:val="0000FF"/>
                <w:szCs w:val="24"/>
                <w:lang w:eastAsia="en-GB"/>
              </w:rPr>
              <w:t xml:space="preserve"> is designed to be used by a</w:t>
            </w:r>
            <w:r>
              <w:rPr>
                <w:rFonts w:cs="Arial"/>
                <w:color w:val="0000FF"/>
                <w:szCs w:val="24"/>
                <w:lang w:eastAsia="en-GB"/>
              </w:rPr>
              <w:t>s many people as possible. T</w:t>
            </w:r>
            <w:r w:rsidRPr="00A27C13">
              <w:rPr>
                <w:rFonts w:cs="Arial"/>
                <w:color w:val="0000FF"/>
                <w:szCs w:val="24"/>
                <w:lang w:eastAsia="en-GB"/>
              </w:rPr>
              <w:t xml:space="preserve">ext </w:t>
            </w:r>
            <w:r>
              <w:rPr>
                <w:rFonts w:cs="Arial"/>
                <w:color w:val="0000FF"/>
                <w:szCs w:val="24"/>
                <w:lang w:eastAsia="en-GB"/>
              </w:rPr>
              <w:t>is</w:t>
            </w:r>
            <w:r w:rsidRPr="00A27C13">
              <w:rPr>
                <w:rFonts w:cs="Arial"/>
                <w:color w:val="0000FF"/>
                <w:szCs w:val="24"/>
                <w:lang w:eastAsia="en-GB"/>
              </w:rPr>
              <w:t xml:space="preserve"> clear and simple to understand. </w:t>
            </w:r>
            <w:r>
              <w:rPr>
                <w:rFonts w:cs="Arial"/>
                <w:color w:val="0000FF"/>
                <w:szCs w:val="24"/>
                <w:lang w:eastAsia="en-GB"/>
              </w:rPr>
              <w:t>Users</w:t>
            </w:r>
            <w:r w:rsidRPr="00A27C13">
              <w:rPr>
                <w:rFonts w:cs="Arial"/>
                <w:color w:val="0000FF"/>
                <w:szCs w:val="24"/>
                <w:lang w:eastAsia="en-GB"/>
              </w:rPr>
              <w:t xml:space="preserve"> should be able to:</w:t>
            </w:r>
            <w:r>
              <w:rPr>
                <w:rFonts w:cs="Arial"/>
                <w:color w:val="0000FF"/>
                <w:szCs w:val="24"/>
                <w:lang w:eastAsia="en-GB"/>
              </w:rPr>
              <w:t xml:space="preserve"> zoom in up to 300%, n</w:t>
            </w:r>
            <w:r w:rsidRPr="00A27C13">
              <w:rPr>
                <w:rFonts w:cs="Arial"/>
                <w:color w:val="0000FF"/>
                <w:szCs w:val="24"/>
                <w:lang w:eastAsia="en-GB"/>
              </w:rPr>
              <w:t>avigate most of the website using speech recognition software</w:t>
            </w:r>
            <w:r>
              <w:rPr>
                <w:rFonts w:cs="Arial"/>
                <w:color w:val="0000FF"/>
                <w:szCs w:val="24"/>
                <w:lang w:eastAsia="en-GB"/>
              </w:rPr>
              <w:t xml:space="preserve"> and u</w:t>
            </w:r>
            <w:r w:rsidRPr="00A27C13">
              <w:rPr>
                <w:rFonts w:cs="Arial"/>
                <w:color w:val="0000FF"/>
                <w:szCs w:val="24"/>
                <w:lang w:eastAsia="en-GB"/>
              </w:rPr>
              <w:t>se most of the website using a screen reader (including the most recent versions of JAWS, NVDA and VoiceOver)</w:t>
            </w:r>
            <w:r>
              <w:rPr>
                <w:rFonts w:cs="Arial"/>
                <w:color w:val="0000FF"/>
                <w:szCs w:val="24"/>
                <w:lang w:eastAsia="en-GB"/>
              </w:rPr>
              <w:t>.</w:t>
            </w:r>
          </w:p>
          <w:p w14:paraId="3B7FA187" w14:textId="77777777" w:rsidR="00B71C21" w:rsidRPr="00D23562" w:rsidRDefault="00B71C21" w:rsidP="008C15D0">
            <w:pPr>
              <w:rPr>
                <w:rFonts w:cs="Arial"/>
                <w:color w:val="0000FF"/>
                <w:szCs w:val="24"/>
                <w:lang w:eastAsia="en-GB"/>
              </w:rPr>
            </w:pPr>
          </w:p>
          <w:p w14:paraId="6E7FA54E" w14:textId="4AFBE5B1" w:rsidR="00A44A1F" w:rsidRPr="00D23562" w:rsidRDefault="00B71C21" w:rsidP="00A44A1F">
            <w:pPr>
              <w:rPr>
                <w:rFonts w:cs="Arial"/>
                <w:color w:val="0000FF"/>
                <w:szCs w:val="24"/>
                <w:lang w:eastAsia="en-GB"/>
              </w:rPr>
            </w:pPr>
            <w:r>
              <w:rPr>
                <w:rFonts w:cs="Arial"/>
                <w:color w:val="0000FF"/>
                <w:szCs w:val="24"/>
                <w:lang w:eastAsia="en-GB"/>
              </w:rPr>
              <w:t>Agri-food Support Branch</w:t>
            </w:r>
            <w:r w:rsidR="00A44A1F" w:rsidRPr="00D23562">
              <w:rPr>
                <w:rFonts w:cs="Arial"/>
                <w:color w:val="0000FF"/>
                <w:szCs w:val="24"/>
                <w:lang w:eastAsia="en-GB"/>
              </w:rPr>
              <w:t>) staff attend Open Nights at CAFRE to provide face-to-face advice to students on available funding from DAERA.</w:t>
            </w:r>
          </w:p>
          <w:p w14:paraId="31F5A489" w14:textId="77777777" w:rsidR="001104C7" w:rsidRPr="00D23562" w:rsidRDefault="001104C7" w:rsidP="008C15D0">
            <w:pPr>
              <w:rPr>
                <w:rFonts w:cs="Arial"/>
                <w:color w:val="0000FF"/>
                <w:szCs w:val="24"/>
                <w:lang w:eastAsia="en-GB"/>
              </w:rPr>
            </w:pPr>
          </w:p>
          <w:p w14:paraId="37B5F7B5" w14:textId="77777777" w:rsidR="001104C7" w:rsidRDefault="001104C7" w:rsidP="008C15D0">
            <w:pPr>
              <w:rPr>
                <w:rFonts w:cs="Arial"/>
                <w:color w:val="0000FF"/>
                <w:szCs w:val="24"/>
                <w:lang w:eastAsia="en-GB"/>
              </w:rPr>
            </w:pPr>
            <w:r w:rsidRPr="00D23562">
              <w:rPr>
                <w:rFonts w:cs="Arial"/>
                <w:color w:val="0000FF"/>
                <w:szCs w:val="24"/>
                <w:lang w:eastAsia="en-GB"/>
              </w:rPr>
              <w:t xml:space="preserve">Countryside Agri-Rural Partnership provide </w:t>
            </w:r>
            <w:r w:rsidR="001211A2">
              <w:rPr>
                <w:rFonts w:cs="Arial"/>
                <w:color w:val="0000FF"/>
                <w:szCs w:val="24"/>
                <w:lang w:eastAsia="en-GB"/>
              </w:rPr>
              <w:t xml:space="preserve">a </w:t>
            </w:r>
            <w:r w:rsidRPr="00D23562">
              <w:rPr>
                <w:rFonts w:cs="Arial"/>
                <w:color w:val="0000FF"/>
                <w:szCs w:val="24"/>
                <w:lang w:eastAsia="en-GB"/>
              </w:rPr>
              <w:t>telephone helpline for queries on</w:t>
            </w:r>
            <w:r w:rsidR="001211A2">
              <w:rPr>
                <w:rFonts w:cs="Arial"/>
                <w:color w:val="0000FF"/>
                <w:szCs w:val="24"/>
                <w:lang w:eastAsia="en-GB"/>
              </w:rPr>
              <w:t xml:space="preserve"> the</w:t>
            </w:r>
            <w:r w:rsidRPr="00D23562">
              <w:rPr>
                <w:rFonts w:cs="Arial"/>
                <w:color w:val="0000FF"/>
                <w:szCs w:val="24"/>
                <w:lang w:eastAsia="en-GB"/>
              </w:rPr>
              <w:t xml:space="preserve"> Farm Modernisation Programme in addition to employing face-to-face, written, text phone, web-based, and text communication channels in delivering this </w:t>
            </w:r>
            <w:r w:rsidR="003856D1">
              <w:rPr>
                <w:rFonts w:cs="Arial"/>
                <w:color w:val="0000FF"/>
                <w:szCs w:val="24"/>
                <w:lang w:eastAsia="en-GB"/>
              </w:rPr>
              <w:t>service</w:t>
            </w:r>
            <w:r w:rsidRPr="00D23562">
              <w:rPr>
                <w:rFonts w:cs="Arial"/>
                <w:color w:val="0000FF"/>
                <w:szCs w:val="24"/>
                <w:lang w:eastAsia="en-GB"/>
              </w:rPr>
              <w:t xml:space="preserve">. </w:t>
            </w:r>
          </w:p>
          <w:p w14:paraId="0CD2A86D" w14:textId="77777777" w:rsidR="006173D6" w:rsidRDefault="006173D6" w:rsidP="008C15D0">
            <w:pPr>
              <w:rPr>
                <w:rFonts w:cs="Arial"/>
                <w:color w:val="0000FF"/>
                <w:szCs w:val="24"/>
                <w:lang w:eastAsia="en-GB"/>
              </w:rPr>
            </w:pPr>
          </w:p>
          <w:p w14:paraId="089420AA" w14:textId="2D50E26D" w:rsidR="006173D6" w:rsidRPr="00D23562" w:rsidRDefault="006173D6" w:rsidP="008C15D0">
            <w:pPr>
              <w:rPr>
                <w:rFonts w:cs="Arial"/>
                <w:color w:val="0000FF"/>
                <w:szCs w:val="24"/>
                <w:lang w:eastAsia="en-GB"/>
              </w:rPr>
            </w:pPr>
            <w:r>
              <w:rPr>
                <w:rFonts w:cs="Arial"/>
                <w:color w:val="0000FF"/>
                <w:szCs w:val="24"/>
                <w:lang w:eastAsia="en-GB"/>
              </w:rPr>
              <w:t>Countryside Services Limited and the Department have provided a telephone helpline</w:t>
            </w:r>
            <w:r w:rsidR="00952049">
              <w:rPr>
                <w:rFonts w:cs="Arial"/>
                <w:color w:val="0000FF"/>
                <w:szCs w:val="24"/>
                <w:lang w:eastAsia="en-GB"/>
              </w:rPr>
              <w:t xml:space="preserve"> for queries on Tier 1 and Tier 2</w:t>
            </w:r>
            <w:r>
              <w:rPr>
                <w:rFonts w:cs="Arial"/>
                <w:color w:val="0000FF"/>
                <w:szCs w:val="24"/>
                <w:lang w:eastAsia="en-GB"/>
              </w:rPr>
              <w:t xml:space="preserve"> (respectively) of the Farm Business Improvement Scheme – Capital, in addition to face-to-face, written, text phone, web-based and text communication channels in delivering the scheme.</w:t>
            </w:r>
          </w:p>
          <w:p w14:paraId="5AECAFB9" w14:textId="77777777" w:rsidR="001104C7" w:rsidRPr="00D23562" w:rsidRDefault="001104C7" w:rsidP="008C15D0">
            <w:pPr>
              <w:rPr>
                <w:rFonts w:cs="Arial"/>
                <w:color w:val="0000FF"/>
                <w:szCs w:val="24"/>
                <w:lang w:eastAsia="en-GB"/>
              </w:rPr>
            </w:pPr>
          </w:p>
          <w:p w14:paraId="451E254C" w14:textId="77777777" w:rsidR="001104C7" w:rsidRPr="00D23562" w:rsidRDefault="001104C7" w:rsidP="008C15D0">
            <w:pPr>
              <w:rPr>
                <w:rFonts w:cs="Arial"/>
                <w:color w:val="0000FF"/>
                <w:szCs w:val="24"/>
                <w:lang w:eastAsia="en-GB"/>
              </w:rPr>
            </w:pPr>
            <w:r w:rsidRPr="00D23562">
              <w:rPr>
                <w:rFonts w:cs="Arial"/>
                <w:color w:val="0000FF"/>
                <w:szCs w:val="24"/>
                <w:lang w:eastAsia="en-GB"/>
              </w:rPr>
              <w:t>The DA</w:t>
            </w:r>
            <w:r w:rsidR="00D23562" w:rsidRPr="00D23562">
              <w:rPr>
                <w:rFonts w:cs="Arial"/>
                <w:color w:val="0000FF"/>
                <w:szCs w:val="24"/>
                <w:lang w:eastAsia="en-GB"/>
              </w:rPr>
              <w:t>E</w:t>
            </w:r>
            <w:r w:rsidRPr="00D23562">
              <w:rPr>
                <w:rFonts w:cs="Arial"/>
                <w:color w:val="0000FF"/>
                <w:szCs w:val="24"/>
                <w:lang w:eastAsia="en-GB"/>
              </w:rPr>
              <w:t>R</w:t>
            </w:r>
            <w:r w:rsidR="00D23562" w:rsidRPr="00D23562">
              <w:rPr>
                <w:rFonts w:cs="Arial"/>
                <w:color w:val="0000FF"/>
                <w:szCs w:val="24"/>
                <w:lang w:eastAsia="en-GB"/>
              </w:rPr>
              <w:t>A</w:t>
            </w:r>
            <w:r w:rsidRPr="00D23562">
              <w:rPr>
                <w:rFonts w:cs="Arial"/>
                <w:color w:val="0000FF"/>
                <w:szCs w:val="24"/>
                <w:lang w:eastAsia="en-GB"/>
              </w:rPr>
              <w:t xml:space="preserve"> internet contains information on the measures available under the NIRDP 2007-13. A communications working group </w:t>
            </w:r>
            <w:r w:rsidR="00D23562" w:rsidRPr="00D23562">
              <w:rPr>
                <w:rFonts w:cs="Arial"/>
                <w:color w:val="0000FF"/>
                <w:szCs w:val="24"/>
                <w:lang w:eastAsia="en-GB"/>
              </w:rPr>
              <w:t>w</w:t>
            </w:r>
            <w:r w:rsidRPr="00D23562">
              <w:rPr>
                <w:rFonts w:cs="Arial"/>
                <w:color w:val="0000FF"/>
                <w:szCs w:val="24"/>
                <w:lang w:eastAsia="en-GB"/>
              </w:rPr>
              <w:t xml:space="preserve">as established, facilitated by the Rural Network </w:t>
            </w:r>
            <w:r w:rsidR="00D23562" w:rsidRPr="00D23562">
              <w:rPr>
                <w:rFonts w:cs="Arial"/>
                <w:color w:val="0000FF"/>
                <w:szCs w:val="24"/>
                <w:lang w:eastAsia="en-GB"/>
              </w:rPr>
              <w:t xml:space="preserve">whose </w:t>
            </w:r>
            <w:r w:rsidRPr="00D23562">
              <w:rPr>
                <w:rFonts w:cs="Arial"/>
                <w:color w:val="0000FF"/>
                <w:szCs w:val="24"/>
                <w:lang w:eastAsia="en-GB"/>
              </w:rPr>
              <w:t>membership include</w:t>
            </w:r>
            <w:r w:rsidR="003856D1">
              <w:rPr>
                <w:rFonts w:cs="Arial"/>
                <w:color w:val="0000FF"/>
                <w:szCs w:val="24"/>
                <w:lang w:eastAsia="en-GB"/>
              </w:rPr>
              <w:t>d</w:t>
            </w:r>
            <w:r w:rsidRPr="00D23562">
              <w:rPr>
                <w:rFonts w:cs="Arial"/>
                <w:color w:val="0000FF"/>
                <w:szCs w:val="24"/>
                <w:lang w:eastAsia="en-GB"/>
              </w:rPr>
              <w:t xml:space="preserve"> representatives for the JCC/ LAG partnerships and the DA</w:t>
            </w:r>
            <w:r w:rsidR="00D23562" w:rsidRPr="00D23562">
              <w:rPr>
                <w:rFonts w:cs="Arial"/>
                <w:color w:val="0000FF"/>
                <w:szCs w:val="24"/>
                <w:lang w:eastAsia="en-GB"/>
              </w:rPr>
              <w:t>E</w:t>
            </w:r>
            <w:r w:rsidRPr="00D23562">
              <w:rPr>
                <w:rFonts w:cs="Arial"/>
                <w:color w:val="0000FF"/>
                <w:szCs w:val="24"/>
                <w:lang w:eastAsia="en-GB"/>
              </w:rPr>
              <w:t>R</w:t>
            </w:r>
            <w:r w:rsidR="00D23562" w:rsidRPr="00D23562">
              <w:rPr>
                <w:rFonts w:cs="Arial"/>
                <w:color w:val="0000FF"/>
                <w:szCs w:val="24"/>
                <w:lang w:eastAsia="en-GB"/>
              </w:rPr>
              <w:t>A</w:t>
            </w:r>
            <w:r w:rsidRPr="00D23562">
              <w:rPr>
                <w:rFonts w:cs="Arial"/>
                <w:color w:val="0000FF"/>
                <w:szCs w:val="24"/>
                <w:lang w:eastAsia="en-GB"/>
              </w:rPr>
              <w:t xml:space="preserve"> press office. During 2012 the Network published the </w:t>
            </w:r>
            <w:r w:rsidR="003856D1">
              <w:rPr>
                <w:rFonts w:cs="Arial"/>
                <w:color w:val="0000FF"/>
                <w:szCs w:val="24"/>
                <w:lang w:eastAsia="en-GB"/>
              </w:rPr>
              <w:t>‘</w:t>
            </w:r>
            <w:r w:rsidRPr="00D23562">
              <w:rPr>
                <w:rFonts w:cs="Arial"/>
                <w:color w:val="0000FF"/>
                <w:szCs w:val="24"/>
                <w:lang w:eastAsia="en-GB"/>
              </w:rPr>
              <w:t>RDP in Action</w:t>
            </w:r>
            <w:r w:rsidR="003856D1">
              <w:rPr>
                <w:rFonts w:cs="Arial"/>
                <w:color w:val="0000FF"/>
                <w:szCs w:val="24"/>
                <w:lang w:eastAsia="en-GB"/>
              </w:rPr>
              <w:t>’</w:t>
            </w:r>
            <w:r w:rsidRPr="00D23562">
              <w:rPr>
                <w:rFonts w:cs="Arial"/>
                <w:color w:val="0000FF"/>
                <w:szCs w:val="24"/>
                <w:lang w:eastAsia="en-GB"/>
              </w:rPr>
              <w:t xml:space="preserve"> booklet which is a summary of projects and actions supported thus far and include</w:t>
            </w:r>
            <w:r w:rsidR="003856D1">
              <w:rPr>
                <w:rFonts w:cs="Arial"/>
                <w:color w:val="0000FF"/>
                <w:szCs w:val="24"/>
                <w:lang w:eastAsia="en-GB"/>
              </w:rPr>
              <w:t>d</w:t>
            </w:r>
            <w:r w:rsidRPr="00D23562">
              <w:rPr>
                <w:rFonts w:cs="Arial"/>
                <w:color w:val="0000FF"/>
                <w:szCs w:val="24"/>
                <w:lang w:eastAsia="en-GB"/>
              </w:rPr>
              <w:t xml:space="preserve"> useful information and contacts</w:t>
            </w:r>
            <w:r w:rsidR="003856D1">
              <w:rPr>
                <w:rFonts w:cs="Arial"/>
                <w:color w:val="0000FF"/>
                <w:szCs w:val="24"/>
                <w:lang w:eastAsia="en-GB"/>
              </w:rPr>
              <w:t>.</w:t>
            </w:r>
            <w:r w:rsidRPr="00D23562">
              <w:rPr>
                <w:rFonts w:cs="Arial"/>
                <w:color w:val="0000FF"/>
                <w:szCs w:val="24"/>
                <w:lang w:eastAsia="en-GB"/>
              </w:rPr>
              <w:t xml:space="preserve"> </w:t>
            </w:r>
            <w:r w:rsidR="003856D1">
              <w:rPr>
                <w:rFonts w:cs="Arial"/>
                <w:color w:val="0000FF"/>
                <w:szCs w:val="24"/>
                <w:lang w:eastAsia="en-GB"/>
              </w:rPr>
              <w:t>A</w:t>
            </w:r>
            <w:r w:rsidRPr="00D23562">
              <w:rPr>
                <w:rFonts w:cs="Arial"/>
                <w:color w:val="0000FF"/>
                <w:szCs w:val="24"/>
                <w:lang w:eastAsia="en-GB"/>
              </w:rPr>
              <w:t xml:space="preserve">dditionally the Network website hosts a directory of successful projects funded under the NIRDP. The Communications working group facilitates the identification of successful and best projects for promotion at shows and rural events and through news items. Each Joint Council Committee area has a dedicated website for disseminating information on the support available including the application and assessment process. All calls for applications are publically advertised and public information sessions are held.  </w:t>
            </w:r>
          </w:p>
          <w:p w14:paraId="3089AD53" w14:textId="77777777" w:rsidR="001104C7" w:rsidRPr="00D23562" w:rsidRDefault="001104C7" w:rsidP="008C15D0">
            <w:pPr>
              <w:rPr>
                <w:rFonts w:cs="Arial"/>
                <w:color w:val="0000FF"/>
                <w:szCs w:val="24"/>
                <w:lang w:eastAsia="en-GB"/>
              </w:rPr>
            </w:pPr>
          </w:p>
          <w:p w14:paraId="2CCB2564" w14:textId="77777777" w:rsidR="001104C7" w:rsidRPr="00D23562" w:rsidRDefault="001104C7" w:rsidP="00C27B8F">
            <w:pPr>
              <w:rPr>
                <w:rFonts w:cs="Arial"/>
                <w:color w:val="0000FF"/>
                <w:szCs w:val="24"/>
                <w:lang w:eastAsia="en-GB"/>
              </w:rPr>
            </w:pPr>
            <w:r w:rsidRPr="00D23562">
              <w:rPr>
                <w:rFonts w:cs="Arial"/>
                <w:color w:val="0000FF"/>
                <w:szCs w:val="24"/>
                <w:lang w:eastAsia="en-GB"/>
              </w:rPr>
              <w:t>RDD has produced a shortened version of the Scheme brochure for those seeking less than £50k grant. On all Scheme literature RDD applicants are offered alternative formats, e.g. large print or Braille, or in other languages.</w:t>
            </w:r>
          </w:p>
          <w:p w14:paraId="086637D0" w14:textId="77777777" w:rsidR="001104C7" w:rsidRPr="00D23562" w:rsidRDefault="001104C7" w:rsidP="00C27B8F">
            <w:pPr>
              <w:rPr>
                <w:rFonts w:cs="Arial"/>
                <w:b/>
                <w:color w:val="0000FF"/>
                <w:szCs w:val="24"/>
                <w:lang w:eastAsia="en-GB"/>
              </w:rPr>
            </w:pPr>
          </w:p>
          <w:p w14:paraId="5477C8CE" w14:textId="77777777" w:rsidR="001104C7" w:rsidRPr="00D23562" w:rsidRDefault="001104C7" w:rsidP="00D23562">
            <w:pPr>
              <w:rPr>
                <w:rFonts w:cs="Arial"/>
                <w:b/>
                <w:color w:val="0000FF"/>
                <w:szCs w:val="24"/>
                <w:lang w:eastAsia="en-GB"/>
              </w:rPr>
            </w:pPr>
            <w:r w:rsidRPr="00D23562">
              <w:rPr>
                <w:rFonts w:cs="Arial"/>
                <w:b/>
                <w:color w:val="0000FF"/>
                <w:szCs w:val="24"/>
                <w:lang w:eastAsia="en-GB"/>
              </w:rPr>
              <w:t>Common Agricultural Policy (CAP) area-based schemes – use of on</w:t>
            </w:r>
            <w:r w:rsidR="00D23562" w:rsidRPr="00D23562">
              <w:rPr>
                <w:rFonts w:cs="Arial"/>
                <w:b/>
                <w:color w:val="0000FF"/>
                <w:szCs w:val="24"/>
                <w:lang w:eastAsia="en-GB"/>
              </w:rPr>
              <w:t>line technology</w:t>
            </w:r>
          </w:p>
          <w:p w14:paraId="125F610D" w14:textId="77777777" w:rsidR="001104C7" w:rsidRPr="00D23562" w:rsidRDefault="001104C7" w:rsidP="005D5C5F">
            <w:pPr>
              <w:rPr>
                <w:rFonts w:cs="Arial"/>
                <w:color w:val="0000FF"/>
                <w:szCs w:val="24"/>
                <w:lang w:eastAsia="en-GB"/>
              </w:rPr>
            </w:pPr>
            <w:r w:rsidRPr="00D23562">
              <w:rPr>
                <w:rFonts w:cs="Arial"/>
                <w:color w:val="0000FF"/>
                <w:szCs w:val="24"/>
                <w:lang w:eastAsia="en-GB"/>
              </w:rPr>
              <w:t>The CAP policy proposal to make online the primary channel for communication and transacting with DAERA has resulted in more accurate applications and quicker, earlier payments to the farmers. The bulk of payments were made by October 2016 rather than December of that year.</w:t>
            </w:r>
          </w:p>
          <w:p w14:paraId="701AFDDF" w14:textId="77777777" w:rsidR="001104C7" w:rsidRPr="00D23562" w:rsidRDefault="001104C7" w:rsidP="00C27B8F">
            <w:pPr>
              <w:rPr>
                <w:rFonts w:cs="Arial"/>
                <w:color w:val="0000FF"/>
                <w:szCs w:val="24"/>
                <w:lang w:eastAsia="en-GB"/>
              </w:rPr>
            </w:pPr>
          </w:p>
          <w:p w14:paraId="568A3F28" w14:textId="77777777" w:rsidR="001104C7" w:rsidRPr="00D23562" w:rsidRDefault="001104C7" w:rsidP="00C27B8F">
            <w:pPr>
              <w:rPr>
                <w:rFonts w:cs="Arial"/>
                <w:color w:val="0000FF"/>
                <w:szCs w:val="24"/>
                <w:lang w:eastAsia="en-GB"/>
              </w:rPr>
            </w:pPr>
            <w:r w:rsidRPr="00D23562">
              <w:rPr>
                <w:rFonts w:cs="Arial"/>
                <w:color w:val="0000FF"/>
                <w:szCs w:val="24"/>
                <w:lang w:eastAsia="en-GB"/>
              </w:rPr>
              <w:t>The EQIA on ‘the use of online as the primary channel for communicating and transacting between DAERA and its customers’ identified the potential for negative or differential impacts on the following S75 categories: Religious Belief; Political Opinion; Age; Marital status; Persons with a disability.</w:t>
            </w:r>
            <w:r w:rsidR="00D23562" w:rsidRPr="00D23562">
              <w:rPr>
                <w:rFonts w:cs="Arial"/>
                <w:color w:val="0000FF"/>
                <w:szCs w:val="24"/>
                <w:lang w:eastAsia="en-GB"/>
              </w:rPr>
              <w:t xml:space="preserve"> </w:t>
            </w:r>
            <w:r w:rsidRPr="00D23562">
              <w:rPr>
                <w:rFonts w:cs="Arial"/>
                <w:color w:val="0000FF"/>
                <w:szCs w:val="24"/>
                <w:lang w:eastAsia="en-GB"/>
              </w:rPr>
              <w:t>The data available suggested that these categories may have more difficulty accessing and using services online (as opposed to paper/face-to-face).</w:t>
            </w:r>
            <w:r w:rsidR="00D23562" w:rsidRPr="00D23562">
              <w:rPr>
                <w:rFonts w:cs="Arial"/>
                <w:color w:val="0000FF"/>
                <w:szCs w:val="24"/>
                <w:lang w:eastAsia="en-GB"/>
              </w:rPr>
              <w:t xml:space="preserve"> </w:t>
            </w:r>
            <w:r w:rsidRPr="00D23562">
              <w:rPr>
                <w:rFonts w:cs="Arial"/>
                <w:color w:val="0000FF"/>
                <w:szCs w:val="24"/>
                <w:lang w:eastAsia="en-GB"/>
              </w:rPr>
              <w:t>In line with its commitment to mitigate against the potential for adverse or differential impact, the Department has introduced the following measures:</w:t>
            </w:r>
          </w:p>
          <w:p w14:paraId="10A5D825" w14:textId="77777777" w:rsidR="001104C7" w:rsidRPr="00D23562" w:rsidRDefault="001104C7" w:rsidP="00D23562">
            <w:pPr>
              <w:numPr>
                <w:ilvl w:val="0"/>
                <w:numId w:val="41"/>
              </w:numPr>
              <w:rPr>
                <w:rFonts w:cs="Arial"/>
                <w:color w:val="0000FF"/>
                <w:szCs w:val="24"/>
                <w:lang w:eastAsia="en-GB"/>
              </w:rPr>
            </w:pPr>
            <w:r w:rsidRPr="00D23562">
              <w:rPr>
                <w:rFonts w:cs="Arial"/>
                <w:color w:val="0000FF"/>
                <w:szCs w:val="24"/>
                <w:lang w:eastAsia="en-GB"/>
              </w:rPr>
              <w:t xml:space="preserve">Advisory service. DAERA provides an advisory service which customers can contact for help and information on how to apply and use </w:t>
            </w:r>
            <w:r w:rsidR="00D23562">
              <w:rPr>
                <w:rFonts w:cs="Arial"/>
                <w:color w:val="0000FF"/>
                <w:szCs w:val="24"/>
                <w:lang w:eastAsia="en-GB"/>
              </w:rPr>
              <w:t>the</w:t>
            </w:r>
            <w:r w:rsidRPr="00D23562">
              <w:rPr>
                <w:rFonts w:cs="Arial"/>
                <w:color w:val="0000FF"/>
                <w:szCs w:val="24"/>
                <w:lang w:eastAsia="en-GB"/>
              </w:rPr>
              <w:t xml:space="preserve"> online services. This service is available by telephone, web-chat, email or post;</w:t>
            </w:r>
          </w:p>
          <w:p w14:paraId="4561CB86" w14:textId="77777777" w:rsidR="001104C7" w:rsidRPr="00D23562" w:rsidRDefault="001104C7" w:rsidP="00D23562">
            <w:pPr>
              <w:numPr>
                <w:ilvl w:val="0"/>
                <w:numId w:val="41"/>
              </w:numPr>
              <w:rPr>
                <w:rFonts w:cs="Arial"/>
                <w:color w:val="0000FF"/>
                <w:szCs w:val="24"/>
                <w:lang w:eastAsia="en-GB"/>
              </w:rPr>
            </w:pPr>
            <w:r w:rsidRPr="00D23562">
              <w:rPr>
                <w:rFonts w:cs="Arial"/>
                <w:color w:val="0000FF"/>
                <w:szCs w:val="24"/>
                <w:lang w:eastAsia="en-GB"/>
              </w:rPr>
              <w:t>DAERA online service support. DAERA provides a support service which customers can contact for help and information on how to access online services, for example the Government Gateway;</w:t>
            </w:r>
          </w:p>
          <w:p w14:paraId="53C9A37A" w14:textId="77777777" w:rsidR="001104C7" w:rsidRPr="00D23562" w:rsidRDefault="001104C7" w:rsidP="00D23562">
            <w:pPr>
              <w:numPr>
                <w:ilvl w:val="0"/>
                <w:numId w:val="41"/>
              </w:numPr>
              <w:rPr>
                <w:rFonts w:cs="Arial"/>
                <w:color w:val="0000FF"/>
                <w:szCs w:val="24"/>
                <w:lang w:eastAsia="en-GB"/>
              </w:rPr>
            </w:pPr>
            <w:r w:rsidRPr="00D23562">
              <w:rPr>
                <w:rFonts w:cs="Arial"/>
                <w:color w:val="0000FF"/>
                <w:szCs w:val="24"/>
                <w:lang w:eastAsia="en-GB"/>
              </w:rPr>
              <w:t>Digital Assistance. DAERA provides one</w:t>
            </w:r>
            <w:r w:rsidR="00D23562">
              <w:rPr>
                <w:rFonts w:cs="Arial"/>
                <w:color w:val="0000FF"/>
                <w:szCs w:val="24"/>
                <w:lang w:eastAsia="en-GB"/>
              </w:rPr>
              <w:t>-</w:t>
            </w:r>
            <w:r w:rsidRPr="00D23562">
              <w:rPr>
                <w:rFonts w:cs="Arial"/>
                <w:color w:val="0000FF"/>
                <w:szCs w:val="24"/>
                <w:lang w:eastAsia="en-GB"/>
              </w:rPr>
              <w:t>to</w:t>
            </w:r>
            <w:r w:rsidR="00D23562">
              <w:rPr>
                <w:rFonts w:cs="Arial"/>
                <w:color w:val="0000FF"/>
                <w:szCs w:val="24"/>
                <w:lang w:eastAsia="en-GB"/>
              </w:rPr>
              <w:t>-</w:t>
            </w:r>
            <w:r w:rsidRPr="00D23562">
              <w:rPr>
                <w:rFonts w:cs="Arial"/>
                <w:color w:val="0000FF"/>
                <w:szCs w:val="24"/>
                <w:lang w:eastAsia="en-GB"/>
              </w:rPr>
              <w:t xml:space="preserve">one appointments at local DAERA Direct Offices where customers can call in and talk to a member of staff for advice and support on how </w:t>
            </w:r>
            <w:r w:rsidR="00D23562">
              <w:rPr>
                <w:rFonts w:cs="Arial"/>
                <w:color w:val="0000FF"/>
                <w:szCs w:val="24"/>
                <w:lang w:eastAsia="en-GB"/>
              </w:rPr>
              <w:t xml:space="preserve">to </w:t>
            </w:r>
            <w:r w:rsidRPr="00D23562">
              <w:rPr>
                <w:rFonts w:cs="Arial"/>
                <w:color w:val="0000FF"/>
                <w:szCs w:val="24"/>
                <w:lang w:eastAsia="en-GB"/>
              </w:rPr>
              <w:t>access and use specific DAERA online services and how to access government online services in general. This service can also pro</w:t>
            </w:r>
            <w:r w:rsidR="00D23562">
              <w:rPr>
                <w:rFonts w:cs="Arial"/>
                <w:color w:val="0000FF"/>
                <w:szCs w:val="24"/>
                <w:lang w:eastAsia="en-GB"/>
              </w:rPr>
              <w:t>vide the customer with access to</w:t>
            </w:r>
            <w:r w:rsidRPr="00D23562">
              <w:rPr>
                <w:rFonts w:cs="Arial"/>
                <w:color w:val="0000FF"/>
                <w:szCs w:val="24"/>
                <w:lang w:eastAsia="en-GB"/>
              </w:rPr>
              <w:t xml:space="preserve"> and assistance with a computer;</w:t>
            </w:r>
          </w:p>
          <w:p w14:paraId="79916A51" w14:textId="77777777" w:rsidR="001104C7" w:rsidRPr="00D23562" w:rsidRDefault="001104C7" w:rsidP="00D23562">
            <w:pPr>
              <w:numPr>
                <w:ilvl w:val="0"/>
                <w:numId w:val="41"/>
              </w:numPr>
              <w:rPr>
                <w:rFonts w:cs="Arial"/>
                <w:color w:val="0000FF"/>
                <w:szCs w:val="24"/>
                <w:lang w:eastAsia="en-GB"/>
              </w:rPr>
            </w:pPr>
            <w:r w:rsidRPr="00D23562">
              <w:rPr>
                <w:rFonts w:cs="Arial"/>
                <w:color w:val="0000FF"/>
                <w:szCs w:val="24"/>
                <w:lang w:eastAsia="en-GB"/>
              </w:rPr>
              <w:t>DAERA holds workshops at CAFRE campuses across Northern Ireland which provide the same help and information as ‘Digital Assistance’ in the form of group sessions;</w:t>
            </w:r>
          </w:p>
          <w:p w14:paraId="5AA88DF3" w14:textId="77777777" w:rsidR="001104C7" w:rsidRPr="00D23562" w:rsidRDefault="001104C7" w:rsidP="00D23562">
            <w:pPr>
              <w:numPr>
                <w:ilvl w:val="0"/>
                <w:numId w:val="41"/>
              </w:numPr>
              <w:rPr>
                <w:rFonts w:cs="Arial"/>
                <w:color w:val="0000FF"/>
                <w:szCs w:val="24"/>
                <w:lang w:eastAsia="en-GB"/>
              </w:rPr>
            </w:pPr>
            <w:r w:rsidRPr="00D23562">
              <w:rPr>
                <w:rFonts w:cs="Arial"/>
                <w:color w:val="0000FF"/>
                <w:szCs w:val="24"/>
                <w:lang w:eastAsia="en-GB"/>
              </w:rPr>
              <w:t xml:space="preserve">Online videos. The DAERA website contains a number of </w:t>
            </w:r>
            <w:r w:rsidR="00A44A1F">
              <w:rPr>
                <w:rFonts w:cs="Arial"/>
                <w:color w:val="0000FF"/>
                <w:szCs w:val="24"/>
                <w:lang w:eastAsia="en-GB"/>
              </w:rPr>
              <w:t>‘</w:t>
            </w:r>
            <w:r w:rsidRPr="00D23562">
              <w:rPr>
                <w:rFonts w:cs="Arial"/>
                <w:color w:val="0000FF"/>
                <w:szCs w:val="24"/>
                <w:lang w:eastAsia="en-GB"/>
              </w:rPr>
              <w:t>how to’ videos showing customers how to apply and use our online services;</w:t>
            </w:r>
          </w:p>
          <w:p w14:paraId="0F5A8C1B" w14:textId="77777777" w:rsidR="00D23562" w:rsidRPr="00DB6AC9" w:rsidRDefault="001104C7" w:rsidP="00DB6AC9">
            <w:pPr>
              <w:numPr>
                <w:ilvl w:val="0"/>
                <w:numId w:val="41"/>
              </w:numPr>
              <w:rPr>
                <w:rFonts w:cs="Arial"/>
                <w:color w:val="0000FF"/>
                <w:szCs w:val="24"/>
                <w:lang w:eastAsia="en-GB"/>
              </w:rPr>
            </w:pPr>
            <w:r w:rsidRPr="00DB6AC9">
              <w:rPr>
                <w:rFonts w:cs="Arial"/>
                <w:color w:val="0000FF"/>
                <w:szCs w:val="24"/>
                <w:lang w:eastAsia="en-GB"/>
              </w:rPr>
              <w:t xml:space="preserve">Alternatives to online. DAERA also retains the option for customers to use paper applications, if they are unable to use </w:t>
            </w:r>
            <w:r w:rsidR="00D23562" w:rsidRPr="00DB6AC9">
              <w:rPr>
                <w:rFonts w:cs="Arial"/>
                <w:color w:val="0000FF"/>
                <w:szCs w:val="24"/>
                <w:lang w:eastAsia="en-GB"/>
              </w:rPr>
              <w:t>the</w:t>
            </w:r>
            <w:r w:rsidRPr="00DB6AC9">
              <w:rPr>
                <w:rFonts w:cs="Arial"/>
                <w:color w:val="0000FF"/>
                <w:szCs w:val="24"/>
                <w:lang w:eastAsia="en-GB"/>
              </w:rPr>
              <w:t xml:space="preserve"> on</w:t>
            </w:r>
            <w:r w:rsidR="00D23562" w:rsidRPr="00DB6AC9">
              <w:rPr>
                <w:rFonts w:cs="Arial"/>
                <w:color w:val="0000FF"/>
                <w:szCs w:val="24"/>
                <w:lang w:eastAsia="en-GB"/>
              </w:rPr>
              <w:t>line services</w:t>
            </w:r>
            <w:r w:rsidR="00DB6AC9" w:rsidRPr="00DB6AC9">
              <w:rPr>
                <w:rFonts w:cs="Arial"/>
                <w:color w:val="0000FF"/>
                <w:szCs w:val="24"/>
                <w:lang w:eastAsia="en-GB"/>
              </w:rPr>
              <w:t>.</w:t>
            </w:r>
            <w:r w:rsidR="00DB6AC9">
              <w:rPr>
                <w:rFonts w:cs="Arial"/>
                <w:color w:val="0000FF"/>
                <w:szCs w:val="24"/>
                <w:lang w:eastAsia="en-GB"/>
              </w:rPr>
              <w:t xml:space="preserve"> Other documents such as</w:t>
            </w:r>
            <w:r w:rsidR="00D23562" w:rsidRPr="00DB6AC9">
              <w:rPr>
                <w:rFonts w:cs="Arial"/>
                <w:color w:val="0000FF"/>
                <w:szCs w:val="24"/>
                <w:lang w:eastAsia="en-GB"/>
              </w:rPr>
              <w:t xml:space="preserve"> leaflets, guidance</w:t>
            </w:r>
            <w:r w:rsidR="00DB6AC9">
              <w:rPr>
                <w:rFonts w:cs="Arial"/>
                <w:color w:val="0000FF"/>
                <w:szCs w:val="24"/>
                <w:lang w:eastAsia="en-GB"/>
              </w:rPr>
              <w:t>,</w:t>
            </w:r>
            <w:r w:rsidR="00D23562" w:rsidRPr="00DB6AC9">
              <w:rPr>
                <w:rFonts w:cs="Arial"/>
                <w:color w:val="0000FF"/>
                <w:szCs w:val="24"/>
                <w:lang w:eastAsia="en-GB"/>
              </w:rPr>
              <w:t xml:space="preserve"> etc. continue to remain available for those customers who are unable to use online services.</w:t>
            </w:r>
          </w:p>
          <w:p w14:paraId="1FBD9FB5" w14:textId="77777777" w:rsidR="00D23562" w:rsidRPr="00DB6AC9" w:rsidRDefault="00D23562" w:rsidP="00C27B8F">
            <w:pPr>
              <w:rPr>
                <w:rFonts w:cs="Arial"/>
                <w:color w:val="0000FF"/>
                <w:szCs w:val="24"/>
                <w:lang w:eastAsia="en-GB"/>
              </w:rPr>
            </w:pPr>
          </w:p>
          <w:p w14:paraId="48A4A990" w14:textId="77777777" w:rsidR="001104C7" w:rsidRPr="00DB6AC9" w:rsidRDefault="001104C7" w:rsidP="00C27B8F">
            <w:pPr>
              <w:rPr>
                <w:rFonts w:cs="Arial"/>
                <w:color w:val="0000FF"/>
                <w:szCs w:val="24"/>
                <w:lang w:eastAsia="en-GB"/>
              </w:rPr>
            </w:pPr>
            <w:r w:rsidRPr="00DB6AC9">
              <w:rPr>
                <w:rFonts w:cs="Arial"/>
                <w:color w:val="0000FF"/>
                <w:szCs w:val="24"/>
                <w:lang w:eastAsia="en-GB"/>
              </w:rPr>
              <w:t xml:space="preserve">These support measures have been popular with customers and in high demand since their introduction in 2017. In 2018, the Department achieved 100% online applications for the first time indicating that the mitigations are effective in helping customers access </w:t>
            </w:r>
            <w:r w:rsidR="00D23562" w:rsidRPr="00DB6AC9">
              <w:rPr>
                <w:rFonts w:cs="Arial"/>
                <w:color w:val="0000FF"/>
                <w:szCs w:val="24"/>
                <w:lang w:eastAsia="en-GB"/>
              </w:rPr>
              <w:t>the Departments</w:t>
            </w:r>
            <w:r w:rsidRPr="00DB6AC9">
              <w:rPr>
                <w:rFonts w:cs="Arial"/>
                <w:color w:val="0000FF"/>
                <w:szCs w:val="24"/>
                <w:lang w:eastAsia="en-GB"/>
              </w:rPr>
              <w:t xml:space="preserve"> services online.</w:t>
            </w:r>
          </w:p>
          <w:p w14:paraId="7009C5BD" w14:textId="77777777" w:rsidR="001104C7" w:rsidRPr="0055315B" w:rsidRDefault="001104C7" w:rsidP="00C27B8F">
            <w:pPr>
              <w:rPr>
                <w:rFonts w:cs="Arial"/>
                <w:szCs w:val="24"/>
              </w:rPr>
            </w:pPr>
          </w:p>
          <w:p w14:paraId="41F3C7FD" w14:textId="77777777" w:rsidR="00D23562" w:rsidRPr="00DB6AC9" w:rsidRDefault="00D23562" w:rsidP="00C27B8F">
            <w:pPr>
              <w:rPr>
                <w:rFonts w:cs="Arial"/>
                <w:b/>
                <w:color w:val="0000FF"/>
                <w:szCs w:val="24"/>
                <w:lang w:eastAsia="en-GB"/>
              </w:rPr>
            </w:pPr>
            <w:r w:rsidRPr="00DB6AC9">
              <w:rPr>
                <w:rFonts w:cs="Arial"/>
                <w:b/>
                <w:color w:val="0000FF"/>
                <w:szCs w:val="24"/>
                <w:lang w:eastAsia="en-GB"/>
              </w:rPr>
              <w:t>DAERA Documents and communication guidelines</w:t>
            </w:r>
          </w:p>
          <w:p w14:paraId="404C1724" w14:textId="77777777" w:rsidR="001104C7" w:rsidRPr="00DB6AC9" w:rsidRDefault="001104C7" w:rsidP="005D5C5F">
            <w:pPr>
              <w:pStyle w:val="Default"/>
              <w:rPr>
                <w:rFonts w:ascii="Arial" w:hAnsi="Arial" w:cs="Arial"/>
                <w:color w:val="0000FF"/>
                <w:lang w:val="en-GB" w:eastAsia="en-GB"/>
              </w:rPr>
            </w:pPr>
            <w:r w:rsidRPr="00DB6AC9">
              <w:rPr>
                <w:rFonts w:ascii="Arial" w:hAnsi="Arial" w:cs="Arial"/>
                <w:color w:val="0000FF"/>
                <w:lang w:val="en-GB" w:eastAsia="en-GB"/>
              </w:rPr>
              <w:t xml:space="preserve">All documents produced in-house have adhered to the written communication guidelines and have a disability/equality statement on how to access alternative formats. </w:t>
            </w:r>
          </w:p>
          <w:p w14:paraId="42209EF0" w14:textId="77777777" w:rsidR="00DB6AC9" w:rsidRPr="00DB6AC9" w:rsidRDefault="00DB6AC9" w:rsidP="005D5C5F">
            <w:pPr>
              <w:pStyle w:val="Default"/>
              <w:rPr>
                <w:rFonts w:ascii="Arial" w:hAnsi="Arial" w:cs="Arial"/>
                <w:color w:val="0000FF"/>
                <w:lang w:val="en-GB" w:eastAsia="en-GB"/>
              </w:rPr>
            </w:pPr>
          </w:p>
          <w:p w14:paraId="787E3560" w14:textId="77777777" w:rsidR="001104C7" w:rsidRPr="00DB6AC9" w:rsidRDefault="00DB6AC9" w:rsidP="005D5C5F">
            <w:pPr>
              <w:pStyle w:val="Default"/>
              <w:rPr>
                <w:rFonts w:ascii="Arial" w:hAnsi="Arial" w:cs="Arial"/>
                <w:color w:val="0000FF"/>
                <w:lang w:val="en-GB" w:eastAsia="en-GB"/>
              </w:rPr>
            </w:pPr>
            <w:r w:rsidRPr="00DB6AC9">
              <w:rPr>
                <w:rFonts w:ascii="Arial" w:hAnsi="Arial" w:cs="Arial"/>
                <w:color w:val="0000FF"/>
                <w:lang w:val="en-GB" w:eastAsia="en-GB"/>
              </w:rPr>
              <w:t xml:space="preserve">The </w:t>
            </w:r>
            <w:r w:rsidR="001104C7" w:rsidRPr="00DB6AC9">
              <w:rPr>
                <w:rFonts w:ascii="Arial" w:hAnsi="Arial" w:cs="Arial"/>
                <w:color w:val="0000FF"/>
                <w:lang w:val="en-GB" w:eastAsia="en-GB"/>
              </w:rPr>
              <w:t>Equality Unit continues to promote the production of easy-read versions of all major DAERA publications. These are provided on the internet and in hard copy on request. DAERA’s commitment to producing Easy-read documents has been positively welcomed by people with disabilities and key organisations.</w:t>
            </w:r>
          </w:p>
          <w:p w14:paraId="1CD29C10" w14:textId="77777777" w:rsidR="00DB6AC9" w:rsidRPr="00DB6AC9" w:rsidRDefault="00DB6AC9" w:rsidP="005D5C5F">
            <w:pPr>
              <w:pStyle w:val="Default"/>
              <w:rPr>
                <w:rFonts w:ascii="Arial" w:hAnsi="Arial" w:cs="Arial"/>
                <w:color w:val="0000FF"/>
                <w:lang w:val="en-GB" w:eastAsia="en-GB"/>
              </w:rPr>
            </w:pPr>
          </w:p>
          <w:p w14:paraId="56B9D2C6" w14:textId="77777777" w:rsidR="001104C7" w:rsidRPr="00DB6AC9" w:rsidRDefault="001104C7" w:rsidP="005D5C5F">
            <w:pPr>
              <w:pStyle w:val="Default"/>
              <w:rPr>
                <w:rFonts w:ascii="Arial" w:hAnsi="Arial" w:cs="Arial"/>
                <w:color w:val="0000FF"/>
                <w:lang w:val="en-GB" w:eastAsia="en-GB"/>
              </w:rPr>
            </w:pPr>
            <w:r w:rsidRPr="00DB6AC9">
              <w:rPr>
                <w:rFonts w:ascii="Arial" w:hAnsi="Arial" w:cs="Arial"/>
                <w:color w:val="0000FF"/>
                <w:lang w:val="en-GB" w:eastAsia="en-GB"/>
              </w:rPr>
              <w:t>Information that is easy to understand and access helps people make better informed decisions and choices. It removes barriers so that people with particular needs are not excluded from accessing Departmental information and services and therefore ensures equality of access.</w:t>
            </w:r>
          </w:p>
          <w:p w14:paraId="31D7E247" w14:textId="77777777" w:rsidR="001104C7" w:rsidRPr="0055315B" w:rsidRDefault="001104C7" w:rsidP="005D5C5F">
            <w:pPr>
              <w:pStyle w:val="Default"/>
              <w:rPr>
                <w:rFonts w:ascii="Arial" w:hAnsi="Arial" w:cs="Arial"/>
              </w:rPr>
            </w:pPr>
          </w:p>
          <w:p w14:paraId="42108A4C" w14:textId="77777777" w:rsidR="00D23562" w:rsidRPr="00DB6AC9" w:rsidRDefault="00D23562" w:rsidP="005D5C5F">
            <w:pPr>
              <w:pStyle w:val="Default"/>
              <w:rPr>
                <w:rFonts w:ascii="Arial" w:hAnsi="Arial" w:cs="Arial"/>
                <w:b/>
                <w:color w:val="0000FF"/>
                <w:lang w:val="en-GB" w:eastAsia="en-GB"/>
              </w:rPr>
            </w:pPr>
            <w:r w:rsidRPr="00DB6AC9">
              <w:rPr>
                <w:rFonts w:ascii="Arial" w:hAnsi="Arial" w:cs="Arial"/>
                <w:b/>
                <w:color w:val="0000FF"/>
                <w:lang w:val="en-GB" w:eastAsia="en-GB"/>
              </w:rPr>
              <w:t>Training and support</w:t>
            </w:r>
          </w:p>
          <w:p w14:paraId="0F964A8C" w14:textId="77777777" w:rsidR="001104C7" w:rsidRPr="00DB6AC9" w:rsidRDefault="001104C7" w:rsidP="005D5C5F">
            <w:pPr>
              <w:pStyle w:val="Default"/>
              <w:rPr>
                <w:rFonts w:ascii="Arial" w:hAnsi="Arial" w:cs="Arial"/>
                <w:color w:val="0000FF"/>
                <w:lang w:val="en-GB" w:eastAsia="en-GB"/>
              </w:rPr>
            </w:pPr>
            <w:r w:rsidRPr="00DB6AC9">
              <w:rPr>
                <w:rFonts w:ascii="Arial" w:hAnsi="Arial" w:cs="Arial"/>
                <w:color w:val="0000FF"/>
                <w:lang w:val="en-GB" w:eastAsia="en-GB"/>
              </w:rPr>
              <w:t>A mandatory e-learning course about Autism Spectrum Disorder (ASD) Awareness was rolled out across the Department</w:t>
            </w:r>
            <w:r w:rsidR="00D23562" w:rsidRPr="00DB6AC9">
              <w:rPr>
                <w:rFonts w:ascii="Arial" w:hAnsi="Arial" w:cs="Arial"/>
                <w:color w:val="0000FF"/>
                <w:lang w:val="en-GB" w:eastAsia="en-GB"/>
              </w:rPr>
              <w:t>.</w:t>
            </w:r>
            <w:r w:rsidR="00DB6AC9">
              <w:rPr>
                <w:rFonts w:ascii="Arial" w:hAnsi="Arial" w:cs="Arial"/>
                <w:color w:val="0000FF"/>
                <w:lang w:val="en-GB" w:eastAsia="en-GB"/>
              </w:rPr>
              <w:t xml:space="preserve"> </w:t>
            </w:r>
            <w:r w:rsidRPr="00DB6AC9">
              <w:rPr>
                <w:rFonts w:ascii="Arial" w:hAnsi="Arial" w:cs="Arial"/>
                <w:color w:val="0000FF"/>
                <w:lang w:val="en-GB" w:eastAsia="en-GB"/>
              </w:rPr>
              <w:t xml:space="preserve">This training improved the knowledge and understanding of staff and made them much more aware of the issues and concerns of students/customers dealing with mental health issues. Staff </w:t>
            </w:r>
            <w:r w:rsidR="00D23562" w:rsidRPr="00DB6AC9">
              <w:rPr>
                <w:rFonts w:ascii="Arial" w:hAnsi="Arial" w:cs="Arial"/>
                <w:color w:val="0000FF"/>
                <w:lang w:val="en-GB" w:eastAsia="en-GB"/>
              </w:rPr>
              <w:t xml:space="preserve">were </w:t>
            </w:r>
            <w:r w:rsidRPr="00DB6AC9">
              <w:rPr>
                <w:rFonts w:ascii="Arial" w:hAnsi="Arial" w:cs="Arial"/>
                <w:color w:val="0000FF"/>
                <w:lang w:val="en-GB" w:eastAsia="en-GB"/>
              </w:rPr>
              <w:t>better able to assist customers who at times may need additional assistance.</w:t>
            </w:r>
            <w:r w:rsidR="00D23562" w:rsidRPr="00DB6AC9">
              <w:rPr>
                <w:rFonts w:ascii="Arial" w:hAnsi="Arial" w:cs="Arial"/>
                <w:color w:val="0000FF"/>
                <w:lang w:val="en-GB" w:eastAsia="en-GB"/>
              </w:rPr>
              <w:t xml:space="preserve"> </w:t>
            </w:r>
            <w:r w:rsidRPr="00DB6AC9">
              <w:rPr>
                <w:rFonts w:ascii="Arial" w:hAnsi="Arial" w:cs="Arial"/>
                <w:color w:val="0000FF"/>
                <w:lang w:val="en-GB" w:eastAsia="en-GB"/>
              </w:rPr>
              <w:t xml:space="preserve">The training continues to improve the knowledge and understanding of staff and ensures they are more aware of the issues and concerns of students/customers dealing with these issues. </w:t>
            </w:r>
            <w:r w:rsidR="00D23562" w:rsidRPr="00DB6AC9">
              <w:rPr>
                <w:rFonts w:ascii="Arial" w:hAnsi="Arial" w:cs="Arial"/>
                <w:color w:val="0000FF"/>
                <w:lang w:val="en-GB" w:eastAsia="en-GB"/>
              </w:rPr>
              <w:t>This also resulted in i</w:t>
            </w:r>
            <w:r w:rsidRPr="00DB6AC9">
              <w:rPr>
                <w:rFonts w:ascii="Arial" w:hAnsi="Arial" w:cs="Arial"/>
                <w:color w:val="0000FF"/>
                <w:lang w:val="en-GB" w:eastAsia="en-GB"/>
              </w:rPr>
              <w:t>mproved educational outcomes for students with autism.</w:t>
            </w:r>
          </w:p>
          <w:p w14:paraId="13B69489" w14:textId="77777777" w:rsidR="001104C7" w:rsidRPr="0055315B" w:rsidRDefault="001104C7" w:rsidP="005D5C5F">
            <w:pPr>
              <w:pStyle w:val="Default"/>
              <w:rPr>
                <w:rFonts w:ascii="Arial" w:hAnsi="Arial" w:cs="Arial"/>
              </w:rPr>
            </w:pPr>
          </w:p>
          <w:p w14:paraId="5E6CFDAC" w14:textId="77777777" w:rsidR="00D23562" w:rsidRPr="00DB6AC9" w:rsidRDefault="00D23562" w:rsidP="005D5C5F">
            <w:pPr>
              <w:pStyle w:val="Default"/>
              <w:rPr>
                <w:rFonts w:ascii="Arial" w:hAnsi="Arial" w:cs="Arial"/>
                <w:b/>
                <w:color w:val="0000FF"/>
                <w:lang w:val="en-GB" w:eastAsia="en-GB"/>
              </w:rPr>
            </w:pPr>
            <w:r w:rsidRPr="00DB6AC9">
              <w:rPr>
                <w:rFonts w:ascii="Arial" w:hAnsi="Arial" w:cs="Arial"/>
                <w:b/>
                <w:color w:val="0000FF"/>
                <w:lang w:val="en-GB" w:eastAsia="en-GB"/>
              </w:rPr>
              <w:t>CAFRE</w:t>
            </w:r>
          </w:p>
          <w:p w14:paraId="164C8847" w14:textId="2A7D690F" w:rsidR="00D23562" w:rsidRPr="00DB6AC9" w:rsidRDefault="00D23562" w:rsidP="00D23562">
            <w:pPr>
              <w:pStyle w:val="Default"/>
              <w:rPr>
                <w:rFonts w:ascii="Arial" w:hAnsi="Arial" w:cs="Arial"/>
                <w:color w:val="0000FF"/>
                <w:lang w:val="en-GB" w:eastAsia="en-GB"/>
              </w:rPr>
            </w:pPr>
            <w:r w:rsidRPr="00DB6AC9">
              <w:rPr>
                <w:rFonts w:ascii="Arial" w:hAnsi="Arial" w:cs="Arial"/>
                <w:color w:val="0000FF"/>
                <w:lang w:val="en-GB" w:eastAsia="en-GB"/>
              </w:rPr>
              <w:t>During the 2017/18</w:t>
            </w:r>
            <w:r w:rsidR="001104C7" w:rsidRPr="00DB6AC9">
              <w:rPr>
                <w:rFonts w:ascii="Arial" w:hAnsi="Arial" w:cs="Arial"/>
                <w:color w:val="0000FF"/>
                <w:lang w:val="en-GB" w:eastAsia="en-GB"/>
              </w:rPr>
              <w:t xml:space="preserve"> reporting year CAFRE College had approx</w:t>
            </w:r>
            <w:r w:rsidR="00DB6AC9" w:rsidRPr="00DB6AC9">
              <w:rPr>
                <w:rFonts w:ascii="Arial" w:hAnsi="Arial" w:cs="Arial"/>
                <w:color w:val="0000FF"/>
                <w:lang w:val="en-GB" w:eastAsia="en-GB"/>
              </w:rPr>
              <w:t>imately</w:t>
            </w:r>
            <w:r w:rsidR="001104C7" w:rsidRPr="00DB6AC9">
              <w:rPr>
                <w:rFonts w:ascii="Arial" w:hAnsi="Arial" w:cs="Arial"/>
                <w:color w:val="0000FF"/>
                <w:lang w:val="en-GB" w:eastAsia="en-GB"/>
              </w:rPr>
              <w:t xml:space="preserve"> 300 students with disabilities (18%). A permanent student support officer at CAFRE is still in post to offer academic support, tutoring support and financial support and has attended a number of Autism specific training courses as well as Mental health Awareness Sessions.</w:t>
            </w:r>
            <w:r w:rsidR="00C17A53">
              <w:rPr>
                <w:rFonts w:ascii="Arial" w:hAnsi="Arial" w:cs="Arial"/>
                <w:color w:val="0000FF"/>
                <w:lang w:val="en-GB" w:eastAsia="en-GB"/>
              </w:rPr>
              <w:t xml:space="preserve"> </w:t>
            </w:r>
            <w:r w:rsidR="00C17A53" w:rsidRPr="00037FDC">
              <w:rPr>
                <w:rFonts w:ascii="Arial" w:hAnsi="Arial" w:cs="Arial"/>
                <w:color w:val="0000FF"/>
                <w:lang w:val="en-GB" w:eastAsia="en-GB"/>
              </w:rPr>
              <w:t xml:space="preserve">The number of students declaring a disability or learning need in 2020/21 was 13%, which is similar to the 14% </w:t>
            </w:r>
            <w:r w:rsidR="005D05C5" w:rsidRPr="00037FDC">
              <w:rPr>
                <w:rFonts w:ascii="Arial" w:hAnsi="Arial" w:cs="Arial"/>
                <w:color w:val="0000FF"/>
                <w:lang w:val="en-GB" w:eastAsia="en-GB"/>
              </w:rPr>
              <w:t xml:space="preserve">declared in </w:t>
            </w:r>
            <w:r w:rsidR="00C17A53" w:rsidRPr="00037FDC">
              <w:rPr>
                <w:rFonts w:ascii="Arial" w:hAnsi="Arial" w:cs="Arial"/>
                <w:color w:val="0000FF"/>
                <w:lang w:val="en-GB" w:eastAsia="en-GB"/>
              </w:rPr>
              <w:t>2019/20</w:t>
            </w:r>
            <w:r w:rsidR="00C17A53" w:rsidRPr="00C17A53">
              <w:rPr>
                <w:rFonts w:ascii="Arial" w:hAnsi="Arial" w:cs="Arial"/>
                <w:color w:val="0000FF"/>
                <w:lang w:val="en-GB" w:eastAsia="en-GB"/>
              </w:rPr>
              <w:t>.</w:t>
            </w:r>
            <w:r w:rsidR="00C17A53" w:rsidRPr="00DB6AC9">
              <w:rPr>
                <w:rFonts w:ascii="Arial" w:hAnsi="Arial" w:cs="Arial"/>
                <w:color w:val="0000FF"/>
                <w:lang w:val="en-GB" w:eastAsia="en-GB"/>
              </w:rPr>
              <w:t xml:space="preserve"> </w:t>
            </w:r>
            <w:r w:rsidR="001104C7" w:rsidRPr="00DB6AC9">
              <w:rPr>
                <w:rFonts w:ascii="Arial" w:hAnsi="Arial" w:cs="Arial"/>
                <w:color w:val="0000FF"/>
                <w:lang w:val="en-GB" w:eastAsia="en-GB"/>
              </w:rPr>
              <w:t>CAFRE has increased awareness of its Equality and Diversity Policy and student support services by providing information on the CAFRE website. This includes information about the availability of a Student Support Officer (SSO) at all three campuses. The SSO provides information and advice to students at induction and throughout the year.</w:t>
            </w:r>
            <w:r w:rsidRPr="00DB6AC9">
              <w:rPr>
                <w:rFonts w:ascii="Arial" w:hAnsi="Arial" w:cs="Arial"/>
                <w:color w:val="0000FF"/>
                <w:lang w:val="en-GB" w:eastAsia="en-GB"/>
              </w:rPr>
              <w:t xml:space="preserve"> </w:t>
            </w:r>
            <w:r w:rsidR="001104C7" w:rsidRPr="00DB6AC9">
              <w:rPr>
                <w:rFonts w:ascii="Arial" w:hAnsi="Arial" w:cs="Arial"/>
                <w:color w:val="0000FF"/>
                <w:lang w:val="en-GB" w:eastAsia="en-GB"/>
              </w:rPr>
              <w:t>The uptake of support services, available to students with additional needs has improved. The improved knowledge and understanding of staff ensures they are more aware of the issues and concerns of students/customers dealing with mental health issues.</w:t>
            </w:r>
            <w:r w:rsidR="00C17A53" w:rsidRPr="00DB6AC9">
              <w:rPr>
                <w:rFonts w:ascii="Arial" w:hAnsi="Arial" w:cs="Arial"/>
                <w:color w:val="0000FF"/>
                <w:lang w:val="en-GB" w:eastAsia="en-GB"/>
              </w:rPr>
              <w:t xml:space="preserve"> The uptake of support services, </w:t>
            </w:r>
            <w:r w:rsidR="00C17A53">
              <w:rPr>
                <w:rFonts w:ascii="Arial" w:hAnsi="Arial" w:cs="Arial"/>
                <w:color w:val="0000FF"/>
                <w:lang w:val="en-GB" w:eastAsia="en-GB"/>
              </w:rPr>
              <w:t xml:space="preserve">during the 2020/21 academic year decreased slightly. This can be attributed </w:t>
            </w:r>
            <w:r w:rsidR="00EF7655">
              <w:rPr>
                <w:rFonts w:ascii="Arial" w:hAnsi="Arial" w:cs="Arial"/>
                <w:color w:val="0000FF"/>
                <w:lang w:val="en-GB" w:eastAsia="en-GB"/>
              </w:rPr>
              <w:t xml:space="preserve">to </w:t>
            </w:r>
            <w:r w:rsidR="00C17A53">
              <w:rPr>
                <w:rFonts w:ascii="Arial" w:hAnsi="Arial" w:cs="Arial"/>
                <w:color w:val="0000FF"/>
                <w:lang w:val="en-GB" w:eastAsia="en-GB"/>
              </w:rPr>
              <w:t xml:space="preserve">the on-going COVID-19 pandemic whereby students </w:t>
            </w:r>
            <w:r w:rsidR="00EF7655">
              <w:rPr>
                <w:rFonts w:ascii="Arial" w:hAnsi="Arial" w:cs="Arial"/>
                <w:color w:val="0000FF"/>
                <w:lang w:val="en-GB" w:eastAsia="en-GB"/>
              </w:rPr>
              <w:t>were</w:t>
            </w:r>
            <w:r w:rsidR="00C17A53">
              <w:rPr>
                <w:rFonts w:ascii="Arial" w:hAnsi="Arial" w:cs="Arial"/>
                <w:color w:val="0000FF"/>
                <w:lang w:val="en-GB" w:eastAsia="en-GB"/>
              </w:rPr>
              <w:t xml:space="preserve"> taught via blended learning and teacher assessed grades brought alternations to student assessment requirements.</w:t>
            </w:r>
            <w:r w:rsidR="00C17A53" w:rsidRPr="00DB6AC9">
              <w:rPr>
                <w:rFonts w:ascii="Arial" w:hAnsi="Arial" w:cs="Arial"/>
                <w:color w:val="0000FF"/>
                <w:lang w:val="en-GB" w:eastAsia="en-GB"/>
              </w:rPr>
              <w:t xml:space="preserve"> </w:t>
            </w:r>
            <w:r w:rsidRPr="00DB6AC9">
              <w:rPr>
                <w:rFonts w:ascii="Arial" w:hAnsi="Arial" w:cs="Arial"/>
                <w:color w:val="0000FF"/>
                <w:lang w:val="en-GB" w:eastAsia="en-GB"/>
              </w:rPr>
              <w:t>Each CAFRE campus has designated quiet areas, which all students can avail of and all campuses are well signposted, and students take part in orientation activities at the start of term. Specific training needs are discussed and assessed at the start of each academic year, and a training plan implemented to meet those needs. Review interviews with students, availing of support services, take place twice a year to establish if their needs are being fully met.</w:t>
            </w:r>
          </w:p>
          <w:p w14:paraId="1114C8A3" w14:textId="77777777" w:rsidR="00D23562" w:rsidRPr="0055315B" w:rsidRDefault="00D23562" w:rsidP="00D23562">
            <w:pPr>
              <w:pStyle w:val="Default"/>
              <w:rPr>
                <w:rFonts w:ascii="Arial" w:hAnsi="Arial" w:cs="Arial"/>
              </w:rPr>
            </w:pPr>
          </w:p>
          <w:p w14:paraId="6561DB92" w14:textId="77777777" w:rsidR="00D23562" w:rsidRPr="00DB6AC9" w:rsidRDefault="00D23562" w:rsidP="00DB6AC9">
            <w:pPr>
              <w:pStyle w:val="Default"/>
              <w:rPr>
                <w:rFonts w:ascii="Arial" w:hAnsi="Arial" w:cs="Arial"/>
                <w:b/>
                <w:color w:val="0000FF"/>
                <w:lang w:val="en-GB" w:eastAsia="en-GB"/>
              </w:rPr>
            </w:pPr>
            <w:r w:rsidRPr="00DB6AC9">
              <w:rPr>
                <w:rFonts w:ascii="Arial" w:hAnsi="Arial" w:cs="Arial"/>
                <w:b/>
                <w:color w:val="0000FF"/>
                <w:lang w:val="en-GB" w:eastAsia="en-GB"/>
              </w:rPr>
              <w:t>DAERA Relocation Programme</w:t>
            </w:r>
          </w:p>
          <w:p w14:paraId="76315F61" w14:textId="77777777" w:rsidR="001104C7" w:rsidRPr="00DB6AC9" w:rsidRDefault="001104C7" w:rsidP="003E2990">
            <w:pPr>
              <w:pStyle w:val="Default"/>
              <w:rPr>
                <w:rFonts w:ascii="Arial" w:hAnsi="Arial" w:cs="Arial"/>
                <w:color w:val="0000FF"/>
                <w:lang w:val="en-GB" w:eastAsia="en-GB"/>
              </w:rPr>
            </w:pPr>
            <w:r w:rsidRPr="00DB6AC9">
              <w:rPr>
                <w:rFonts w:ascii="Arial" w:hAnsi="Arial" w:cs="Arial"/>
                <w:color w:val="0000FF"/>
                <w:lang w:val="en-GB" w:eastAsia="en-GB"/>
              </w:rPr>
              <w:t>In the “Report on the Results of the Equality Impact Assessment of the Relocation of the DAERA Headquarters” dated August 2014 the Department committed to monitor the equality impacts of each of its r</w:t>
            </w:r>
            <w:r w:rsidR="00D23562" w:rsidRPr="00DB6AC9">
              <w:rPr>
                <w:rFonts w:ascii="Arial" w:hAnsi="Arial" w:cs="Arial"/>
                <w:color w:val="0000FF"/>
                <w:lang w:val="en-GB" w:eastAsia="en-GB"/>
              </w:rPr>
              <w:t>elocation projects. Monitoring w</w:t>
            </w:r>
            <w:r w:rsidRPr="00DB6AC9">
              <w:rPr>
                <w:rFonts w:ascii="Arial" w:hAnsi="Arial" w:cs="Arial"/>
                <w:color w:val="0000FF"/>
                <w:lang w:val="en-GB" w:eastAsia="en-GB"/>
              </w:rPr>
              <w:t>as carried out for the relocation of Fisheries Division and Forest Servi</w:t>
            </w:r>
            <w:r w:rsidR="00D23562" w:rsidRPr="00DB6AC9">
              <w:rPr>
                <w:rFonts w:ascii="Arial" w:hAnsi="Arial" w:cs="Arial"/>
                <w:color w:val="0000FF"/>
                <w:lang w:val="en-GB" w:eastAsia="en-GB"/>
              </w:rPr>
              <w:t>ce. The monitoring data included</w:t>
            </w:r>
            <w:r w:rsidRPr="00DB6AC9">
              <w:rPr>
                <w:rFonts w:ascii="Arial" w:hAnsi="Arial" w:cs="Arial"/>
                <w:color w:val="0000FF"/>
                <w:lang w:val="en-GB" w:eastAsia="en-GB"/>
              </w:rPr>
              <w:t xml:space="preserve"> informat</w:t>
            </w:r>
            <w:r w:rsidR="00D23562" w:rsidRPr="00DB6AC9">
              <w:rPr>
                <w:rFonts w:ascii="Arial" w:hAnsi="Arial" w:cs="Arial"/>
                <w:color w:val="0000FF"/>
                <w:lang w:val="en-GB" w:eastAsia="en-GB"/>
              </w:rPr>
              <w:t>ion collected by NISRA, who</w:t>
            </w:r>
            <w:r w:rsidRPr="00DB6AC9">
              <w:rPr>
                <w:rFonts w:ascii="Arial" w:hAnsi="Arial" w:cs="Arial"/>
                <w:color w:val="0000FF"/>
                <w:lang w:val="en-GB" w:eastAsia="en-GB"/>
              </w:rPr>
              <w:t xml:space="preserve"> provided a range of data to inform equal</w:t>
            </w:r>
            <w:r w:rsidR="00D23562" w:rsidRPr="00DB6AC9">
              <w:rPr>
                <w:rFonts w:ascii="Arial" w:hAnsi="Arial" w:cs="Arial"/>
                <w:color w:val="0000FF"/>
                <w:lang w:val="en-GB" w:eastAsia="en-GB"/>
              </w:rPr>
              <w:t>ity monitoring. The NISRA data wa</w:t>
            </w:r>
            <w:r w:rsidRPr="00DB6AC9">
              <w:rPr>
                <w:rFonts w:ascii="Arial" w:hAnsi="Arial" w:cs="Arial"/>
                <w:color w:val="0000FF"/>
                <w:lang w:val="en-GB" w:eastAsia="en-GB"/>
              </w:rPr>
              <w:t xml:space="preserve">s supplemented by information collected from an Equality Monitoring survey which issued to staff affected by the relocations. The </w:t>
            </w:r>
            <w:r w:rsidR="00D23562" w:rsidRPr="00DB6AC9">
              <w:rPr>
                <w:rFonts w:ascii="Arial" w:hAnsi="Arial" w:cs="Arial"/>
                <w:color w:val="0000FF"/>
                <w:lang w:val="en-GB" w:eastAsia="en-GB"/>
              </w:rPr>
              <w:t>aim of the monitoring exercise wa</w:t>
            </w:r>
            <w:r w:rsidRPr="00DB6AC9">
              <w:rPr>
                <w:rFonts w:ascii="Arial" w:hAnsi="Arial" w:cs="Arial"/>
                <w:color w:val="0000FF"/>
                <w:lang w:val="en-GB" w:eastAsia="en-GB"/>
              </w:rPr>
              <w:t>s to test the impact of relocation on Section 75 groups and to assess the impact of the mitigations outlined in the screening documents, specifically at this stage for the 2 smaller relocations for Fisheries and Forest Service.</w:t>
            </w:r>
          </w:p>
          <w:p w14:paraId="5F25094B" w14:textId="77777777" w:rsidR="00D23562" w:rsidRPr="00DB6AC9" w:rsidRDefault="00D23562" w:rsidP="003E2990">
            <w:pPr>
              <w:pStyle w:val="Default"/>
              <w:rPr>
                <w:rFonts w:ascii="Arial" w:hAnsi="Arial" w:cs="Arial"/>
                <w:color w:val="0000FF"/>
                <w:lang w:val="en-GB" w:eastAsia="en-GB"/>
              </w:rPr>
            </w:pPr>
          </w:p>
          <w:p w14:paraId="2AE2623B" w14:textId="77777777" w:rsidR="001104C7" w:rsidRPr="00DB6AC9" w:rsidRDefault="001104C7" w:rsidP="003E2990">
            <w:pPr>
              <w:pStyle w:val="Default"/>
              <w:rPr>
                <w:rFonts w:ascii="Arial" w:hAnsi="Arial" w:cs="Arial"/>
                <w:color w:val="0000FF"/>
                <w:lang w:val="en-GB" w:eastAsia="en-GB"/>
              </w:rPr>
            </w:pPr>
            <w:r w:rsidRPr="00DB6AC9">
              <w:rPr>
                <w:rFonts w:ascii="Arial" w:hAnsi="Arial" w:cs="Arial"/>
                <w:color w:val="0000FF"/>
                <w:lang w:val="en-GB" w:eastAsia="en-GB"/>
              </w:rPr>
              <w:t>The outcome of t</w:t>
            </w:r>
            <w:r w:rsidR="00D23562" w:rsidRPr="00DB6AC9">
              <w:rPr>
                <w:rFonts w:ascii="Arial" w:hAnsi="Arial" w:cs="Arial"/>
                <w:color w:val="0000FF"/>
                <w:lang w:val="en-GB" w:eastAsia="en-GB"/>
              </w:rPr>
              <w:t>his equality monitoring on the relocations projects enhanced</w:t>
            </w:r>
            <w:r w:rsidRPr="00DB6AC9">
              <w:rPr>
                <w:rFonts w:ascii="Arial" w:hAnsi="Arial" w:cs="Arial"/>
                <w:color w:val="0000FF"/>
                <w:lang w:val="en-GB" w:eastAsia="en-GB"/>
              </w:rPr>
              <w:t xml:space="preserve"> DA</w:t>
            </w:r>
            <w:r w:rsidR="00D23562" w:rsidRPr="00DB6AC9">
              <w:rPr>
                <w:rFonts w:ascii="Arial" w:hAnsi="Arial" w:cs="Arial"/>
                <w:color w:val="0000FF"/>
                <w:lang w:val="en-GB" w:eastAsia="en-GB"/>
              </w:rPr>
              <w:t>ERA’s evidence base and provided</w:t>
            </w:r>
            <w:r w:rsidRPr="00DB6AC9">
              <w:rPr>
                <w:rFonts w:ascii="Arial" w:hAnsi="Arial" w:cs="Arial"/>
                <w:color w:val="0000FF"/>
                <w:lang w:val="en-GB" w:eastAsia="en-GB"/>
              </w:rPr>
              <w:t xml:space="preserve"> a basis for positive action to promote equality of opportunity in future decision making in relation to the accessibility of DAERA facilities.</w:t>
            </w:r>
          </w:p>
          <w:p w14:paraId="49DF3F0F" w14:textId="77777777" w:rsidR="001104C7" w:rsidRPr="0055315B" w:rsidRDefault="001104C7" w:rsidP="00C27B8F">
            <w:pPr>
              <w:rPr>
                <w:rFonts w:cs="Arial"/>
                <w:szCs w:val="24"/>
              </w:rPr>
            </w:pPr>
          </w:p>
          <w:p w14:paraId="56AC94FD" w14:textId="77777777" w:rsidR="001104C7" w:rsidRPr="00152E24" w:rsidRDefault="001104C7" w:rsidP="007F31F0">
            <w:pPr>
              <w:pStyle w:val="Default"/>
              <w:rPr>
                <w:rFonts w:ascii="Arial" w:hAnsi="Arial" w:cs="Arial"/>
                <w:b/>
                <w:color w:val="0000FF"/>
                <w:lang w:val="en-GB" w:eastAsia="en-GB"/>
              </w:rPr>
            </w:pPr>
            <w:r w:rsidRPr="00152E24">
              <w:rPr>
                <w:rFonts w:ascii="Arial" w:hAnsi="Arial" w:cs="Arial"/>
                <w:b/>
                <w:color w:val="0000FF"/>
                <w:lang w:val="en-GB" w:eastAsia="en-GB"/>
              </w:rPr>
              <w:t xml:space="preserve">DAERA website </w:t>
            </w:r>
          </w:p>
          <w:p w14:paraId="35DC8CD8" w14:textId="77777777" w:rsidR="00D23562" w:rsidRPr="00152E24" w:rsidRDefault="001104C7" w:rsidP="00D23562">
            <w:pPr>
              <w:pStyle w:val="Default"/>
              <w:rPr>
                <w:rFonts w:ascii="Arial" w:hAnsi="Arial" w:cs="Arial"/>
                <w:color w:val="0000FF"/>
                <w:lang w:val="en-GB" w:eastAsia="en-GB"/>
              </w:rPr>
            </w:pPr>
            <w:r w:rsidRPr="00152E24">
              <w:rPr>
                <w:rFonts w:ascii="Arial" w:hAnsi="Arial" w:cs="Arial"/>
                <w:color w:val="0000FF"/>
                <w:lang w:val="en-GB" w:eastAsia="en-GB"/>
              </w:rPr>
              <w:t xml:space="preserve">Upon its formation the DAERA website was upgraded. With the launch of the new mobile and tablet friendly website, DAERA customers have a more convenient way to complete their administration at a time of their choosing and </w:t>
            </w:r>
            <w:r w:rsidR="00D23562" w:rsidRPr="00152E24">
              <w:rPr>
                <w:rFonts w:ascii="Arial" w:hAnsi="Arial" w:cs="Arial"/>
                <w:color w:val="0000FF"/>
                <w:lang w:val="en-GB" w:eastAsia="en-GB"/>
              </w:rPr>
              <w:t>not just when offices are open. Regular monitoring and publication of standard of website accessibility is carried out as well as web accessibility testing as appropriate.</w:t>
            </w:r>
          </w:p>
          <w:p w14:paraId="691419A0" w14:textId="77777777" w:rsidR="00D23562" w:rsidRPr="0055315B" w:rsidRDefault="00D23562" w:rsidP="00D23562">
            <w:pPr>
              <w:pStyle w:val="Default"/>
              <w:rPr>
                <w:rFonts w:ascii="Arial" w:hAnsi="Arial" w:cs="Arial"/>
              </w:rPr>
            </w:pPr>
          </w:p>
          <w:p w14:paraId="43280330" w14:textId="77777777" w:rsidR="00D23562" w:rsidRPr="00152E24" w:rsidRDefault="00D23562" w:rsidP="00152E24">
            <w:pPr>
              <w:pStyle w:val="Default"/>
              <w:rPr>
                <w:rFonts w:ascii="Arial" w:hAnsi="Arial" w:cs="Arial"/>
                <w:b/>
                <w:color w:val="0000FF"/>
                <w:lang w:val="en-GB" w:eastAsia="en-GB"/>
              </w:rPr>
            </w:pPr>
            <w:r w:rsidRPr="00152E24">
              <w:rPr>
                <w:rFonts w:ascii="Arial" w:hAnsi="Arial" w:cs="Arial"/>
                <w:b/>
                <w:color w:val="0000FF"/>
                <w:lang w:val="en-GB" w:eastAsia="en-GB"/>
              </w:rPr>
              <w:t>Facilities Management</w:t>
            </w:r>
          </w:p>
          <w:p w14:paraId="710F3023" w14:textId="77777777" w:rsidR="00D23562" w:rsidRPr="00152E24" w:rsidRDefault="00D23562" w:rsidP="00152E24">
            <w:pPr>
              <w:pStyle w:val="Default"/>
              <w:rPr>
                <w:rFonts w:ascii="Arial" w:hAnsi="Arial" w:cs="Arial"/>
                <w:color w:val="0000FF"/>
                <w:lang w:val="en-GB" w:eastAsia="en-GB"/>
              </w:rPr>
            </w:pPr>
            <w:r w:rsidRPr="00152E24">
              <w:rPr>
                <w:rFonts w:ascii="Arial" w:hAnsi="Arial" w:cs="Arial"/>
                <w:color w:val="0000FF"/>
                <w:lang w:val="en-GB" w:eastAsia="en-GB"/>
              </w:rPr>
              <w:t>The effectiveness of the personal evacuation plans are assessed with individuals during evacuations (practice and real) to ensure they meet all parties’ needs.</w:t>
            </w:r>
          </w:p>
          <w:p w14:paraId="6EB69789" w14:textId="77777777" w:rsidR="001104C7" w:rsidRPr="007F31F0" w:rsidRDefault="001104C7" w:rsidP="00C27B8F">
            <w:pPr>
              <w:rPr>
                <w:rFonts w:cs="Arial"/>
                <w:szCs w:val="24"/>
              </w:rPr>
            </w:pPr>
          </w:p>
          <w:p w14:paraId="6DE06777" w14:textId="77777777" w:rsidR="008E1A08" w:rsidRPr="00A12BC0" w:rsidRDefault="00A12BC0" w:rsidP="00A12BC0">
            <w:pPr>
              <w:pStyle w:val="Default"/>
              <w:rPr>
                <w:rFonts w:ascii="Arial" w:hAnsi="Arial" w:cs="Arial"/>
                <w:b/>
                <w:color w:val="0000FF"/>
                <w:lang w:val="en-GB" w:eastAsia="en-GB"/>
              </w:rPr>
            </w:pPr>
            <w:r w:rsidRPr="00A12BC0">
              <w:rPr>
                <w:rFonts w:ascii="Arial" w:hAnsi="Arial" w:cs="Arial"/>
                <w:b/>
                <w:color w:val="0000FF"/>
                <w:lang w:val="en-GB" w:eastAsia="en-GB"/>
              </w:rPr>
              <w:t>Languages and translations</w:t>
            </w:r>
          </w:p>
          <w:p w14:paraId="54EE3471" w14:textId="77777777" w:rsidR="00784401" w:rsidRPr="00A12BC0" w:rsidRDefault="00784401" w:rsidP="00784401">
            <w:pPr>
              <w:rPr>
                <w:rFonts w:cs="Arial"/>
                <w:color w:val="0000FF"/>
                <w:szCs w:val="24"/>
                <w:lang w:eastAsia="en-GB"/>
              </w:rPr>
            </w:pPr>
            <w:r w:rsidRPr="00A12BC0">
              <w:rPr>
                <w:rFonts w:cs="Arial"/>
                <w:color w:val="0000FF"/>
                <w:szCs w:val="24"/>
                <w:lang w:eastAsia="en-GB"/>
              </w:rPr>
              <w:t>T</w:t>
            </w:r>
            <w:r w:rsidR="002D7C16" w:rsidRPr="00A12BC0">
              <w:rPr>
                <w:rFonts w:cs="Arial"/>
                <w:color w:val="0000FF"/>
                <w:szCs w:val="24"/>
                <w:lang w:eastAsia="en-GB"/>
              </w:rPr>
              <w:t xml:space="preserve">he major costs for translations </w:t>
            </w:r>
            <w:r w:rsidR="004D2247" w:rsidRPr="00A12BC0">
              <w:rPr>
                <w:rFonts w:cs="Arial"/>
                <w:color w:val="0000FF"/>
                <w:szCs w:val="24"/>
                <w:lang w:eastAsia="en-GB"/>
              </w:rPr>
              <w:t>in 2011 was</w:t>
            </w:r>
            <w:r w:rsidR="002D7C16" w:rsidRPr="00A12BC0">
              <w:rPr>
                <w:rFonts w:cs="Arial"/>
                <w:color w:val="0000FF"/>
                <w:szCs w:val="24"/>
                <w:lang w:eastAsia="en-GB"/>
              </w:rPr>
              <w:t xml:space="preserve"> by the Loughs Agency (a cross-border body, exercising a legal remit for conservation, protection and development across the Foyle and Carlingford catchments.) and the</w:t>
            </w:r>
            <w:r w:rsidRPr="00A12BC0">
              <w:rPr>
                <w:rFonts w:cs="Arial"/>
                <w:color w:val="0000FF"/>
                <w:szCs w:val="24"/>
                <w:lang w:eastAsia="en-GB"/>
              </w:rPr>
              <w:t>se we</w:t>
            </w:r>
            <w:r w:rsidR="002D7C16" w:rsidRPr="00A12BC0">
              <w:rPr>
                <w:rFonts w:cs="Arial"/>
                <w:color w:val="0000FF"/>
                <w:szCs w:val="24"/>
                <w:lang w:eastAsia="en-GB"/>
              </w:rPr>
              <w:t>re for documents being translated from English into Irish.</w:t>
            </w:r>
            <w:r w:rsidR="004D2247" w:rsidRPr="00A12BC0">
              <w:rPr>
                <w:rFonts w:cs="Arial"/>
                <w:color w:val="0000FF"/>
                <w:szCs w:val="24"/>
                <w:lang w:eastAsia="en-GB"/>
              </w:rPr>
              <w:t xml:space="preserve"> </w:t>
            </w:r>
            <w:r w:rsidR="002D7C16" w:rsidRPr="00A12BC0">
              <w:rPr>
                <w:rFonts w:cs="Arial"/>
                <w:color w:val="0000FF"/>
                <w:szCs w:val="24"/>
                <w:lang w:eastAsia="en-GB"/>
              </w:rPr>
              <w:t>In 2011,</w:t>
            </w:r>
            <w:r w:rsidR="000A69C1" w:rsidRPr="00A12BC0">
              <w:rPr>
                <w:rFonts w:cs="Arial"/>
                <w:color w:val="0000FF"/>
                <w:szCs w:val="24"/>
                <w:lang w:eastAsia="en-GB"/>
              </w:rPr>
              <w:t xml:space="preserve"> </w:t>
            </w:r>
            <w:r w:rsidR="004D2247" w:rsidRPr="00A12BC0">
              <w:rPr>
                <w:rFonts w:cs="Arial"/>
                <w:color w:val="0000FF"/>
                <w:szCs w:val="24"/>
                <w:lang w:eastAsia="en-GB"/>
              </w:rPr>
              <w:t xml:space="preserve">the cost was </w:t>
            </w:r>
            <w:r w:rsidR="000A69C1" w:rsidRPr="00A12BC0">
              <w:rPr>
                <w:rFonts w:cs="Arial"/>
                <w:color w:val="0000FF"/>
                <w:szCs w:val="24"/>
                <w:lang w:eastAsia="en-GB"/>
              </w:rPr>
              <w:t>£4,679</w:t>
            </w:r>
            <w:r w:rsidR="004D2247" w:rsidRPr="00A12BC0">
              <w:rPr>
                <w:rFonts w:cs="Arial"/>
                <w:color w:val="0000FF"/>
                <w:szCs w:val="24"/>
                <w:lang w:eastAsia="en-GB"/>
              </w:rPr>
              <w:t>,</w:t>
            </w:r>
            <w:r w:rsidR="002D7C16" w:rsidRPr="00A12BC0">
              <w:rPr>
                <w:rFonts w:cs="Arial"/>
                <w:color w:val="0000FF"/>
                <w:szCs w:val="24"/>
                <w:lang w:eastAsia="en-GB"/>
              </w:rPr>
              <w:t xml:space="preserve"> with the costs during 2012 being £2,304</w:t>
            </w:r>
            <w:r w:rsidR="004D2247" w:rsidRPr="00A12BC0">
              <w:rPr>
                <w:rFonts w:cs="Arial"/>
                <w:color w:val="0000FF"/>
                <w:szCs w:val="24"/>
                <w:lang w:eastAsia="en-GB"/>
              </w:rPr>
              <w:t>.</w:t>
            </w:r>
            <w:r w:rsidRPr="00A12BC0">
              <w:rPr>
                <w:rFonts w:cs="Arial"/>
                <w:color w:val="0000FF"/>
                <w:szCs w:val="24"/>
                <w:lang w:eastAsia="en-GB"/>
              </w:rPr>
              <w:t xml:space="preserve"> In 2013-14 the cost was £3,400.24, 2014-15 £2,189.40, 2015-16 nil, 2016-17 £1,715.52 and in the past few years there has been no spend on English to Irish translations</w:t>
            </w:r>
            <w:r w:rsidR="00A12BC0" w:rsidRPr="00A12BC0">
              <w:rPr>
                <w:rFonts w:cs="Arial"/>
                <w:color w:val="0000FF"/>
                <w:szCs w:val="24"/>
                <w:lang w:eastAsia="en-GB"/>
              </w:rPr>
              <w:t xml:space="preserve"> recorded</w:t>
            </w:r>
            <w:r w:rsidRPr="00A12BC0">
              <w:rPr>
                <w:rFonts w:cs="Arial"/>
                <w:color w:val="0000FF"/>
                <w:szCs w:val="24"/>
                <w:lang w:eastAsia="en-GB"/>
              </w:rPr>
              <w:t>.</w:t>
            </w:r>
          </w:p>
          <w:p w14:paraId="515EC8C3" w14:textId="77777777" w:rsidR="004D2247" w:rsidRPr="00A12BC0" w:rsidRDefault="004D2247" w:rsidP="00D23562">
            <w:pPr>
              <w:rPr>
                <w:rFonts w:cs="Arial"/>
                <w:color w:val="0000FF"/>
                <w:szCs w:val="24"/>
                <w:lang w:eastAsia="en-GB"/>
              </w:rPr>
            </w:pPr>
          </w:p>
          <w:p w14:paraId="3C48C864" w14:textId="77777777" w:rsidR="00784401" w:rsidRPr="00A12BC0" w:rsidRDefault="004D2247" w:rsidP="00D23562">
            <w:pPr>
              <w:rPr>
                <w:rFonts w:cs="Arial"/>
                <w:color w:val="0000FF"/>
                <w:szCs w:val="24"/>
                <w:lang w:eastAsia="en-GB"/>
              </w:rPr>
            </w:pPr>
            <w:r w:rsidRPr="00A12BC0">
              <w:rPr>
                <w:rFonts w:cs="Arial"/>
                <w:color w:val="0000FF"/>
                <w:szCs w:val="24"/>
                <w:lang w:eastAsia="en-GB"/>
              </w:rPr>
              <w:t>During</w:t>
            </w:r>
            <w:r w:rsidR="000A69C1" w:rsidRPr="00A12BC0">
              <w:rPr>
                <w:rFonts w:cs="Arial"/>
                <w:color w:val="0000FF"/>
                <w:szCs w:val="24"/>
                <w:lang w:eastAsia="en-GB"/>
              </w:rPr>
              <w:t xml:space="preserve"> the 2010-11</w:t>
            </w:r>
            <w:r w:rsidRPr="00A12BC0">
              <w:rPr>
                <w:rFonts w:cs="Arial"/>
                <w:color w:val="0000FF"/>
                <w:szCs w:val="24"/>
                <w:lang w:eastAsia="en-GB"/>
              </w:rPr>
              <w:t xml:space="preserve"> reporting period the </w:t>
            </w:r>
            <w:r w:rsidR="000A69C1" w:rsidRPr="00A12BC0">
              <w:rPr>
                <w:rFonts w:cs="Arial"/>
                <w:color w:val="0000FF"/>
                <w:szCs w:val="24"/>
                <w:lang w:eastAsia="en-GB"/>
              </w:rPr>
              <w:t>Busin</w:t>
            </w:r>
            <w:r w:rsidRPr="00A12BC0">
              <w:rPr>
                <w:rFonts w:cs="Arial"/>
                <w:color w:val="0000FF"/>
                <w:szCs w:val="24"/>
                <w:lang w:eastAsia="en-GB"/>
              </w:rPr>
              <w:t>ess C</w:t>
            </w:r>
            <w:r w:rsidR="000A69C1" w:rsidRPr="00A12BC0">
              <w:rPr>
                <w:rFonts w:cs="Arial"/>
                <w:color w:val="0000FF"/>
                <w:szCs w:val="24"/>
                <w:lang w:eastAsia="en-GB"/>
              </w:rPr>
              <w:t>ase</w:t>
            </w:r>
            <w:r w:rsidRPr="00A12BC0">
              <w:rPr>
                <w:rFonts w:cs="Arial"/>
                <w:color w:val="0000FF"/>
                <w:szCs w:val="24"/>
                <w:lang w:eastAsia="en-GB"/>
              </w:rPr>
              <w:t xml:space="preserve"> was translated</w:t>
            </w:r>
            <w:r w:rsidR="000A69C1" w:rsidRPr="00A12BC0">
              <w:rPr>
                <w:rFonts w:cs="Arial"/>
                <w:color w:val="0000FF"/>
                <w:szCs w:val="24"/>
                <w:lang w:eastAsia="en-GB"/>
              </w:rPr>
              <w:t xml:space="preserve"> from English into Irish and Ulster-Scots </w:t>
            </w:r>
            <w:r w:rsidRPr="00A12BC0">
              <w:rPr>
                <w:rFonts w:cs="Arial"/>
                <w:color w:val="0000FF"/>
                <w:szCs w:val="24"/>
                <w:lang w:eastAsia="en-GB"/>
              </w:rPr>
              <w:t xml:space="preserve">at a cost of </w:t>
            </w:r>
            <w:r w:rsidR="000A69C1" w:rsidRPr="00A12BC0">
              <w:rPr>
                <w:rFonts w:cs="Arial"/>
                <w:color w:val="0000FF"/>
                <w:szCs w:val="24"/>
                <w:lang w:eastAsia="en-GB"/>
              </w:rPr>
              <w:t>£559.44 each. Other translations for Irish and Ulster-Scots covered, mainly, letters, forewords and advertisements among other short documents and papers. These mainly ranged in cost from £20 to £40 per item.</w:t>
            </w:r>
            <w:r w:rsidR="0055315B">
              <w:rPr>
                <w:rFonts w:cs="Arial"/>
                <w:color w:val="0000FF"/>
                <w:szCs w:val="24"/>
                <w:lang w:eastAsia="en-GB"/>
              </w:rPr>
              <w:t xml:space="preserve"> </w:t>
            </w:r>
            <w:r w:rsidR="00784401" w:rsidRPr="00A12BC0">
              <w:rPr>
                <w:rFonts w:cs="Arial"/>
                <w:color w:val="0000FF"/>
                <w:szCs w:val="24"/>
                <w:lang w:eastAsia="en-GB"/>
              </w:rPr>
              <w:t>Spend for Ulster-Scots translation for 2013-14 was £1,445.76, 2014-15 £756.40 and no</w:t>
            </w:r>
            <w:r w:rsidR="00A12BC0">
              <w:rPr>
                <w:rFonts w:cs="Arial"/>
                <w:color w:val="0000FF"/>
                <w:szCs w:val="24"/>
                <w:lang w:eastAsia="en-GB"/>
              </w:rPr>
              <w:t xml:space="preserve"> costs</w:t>
            </w:r>
            <w:r w:rsidR="00784401" w:rsidRPr="00A12BC0">
              <w:rPr>
                <w:rFonts w:cs="Arial"/>
                <w:color w:val="0000FF"/>
                <w:szCs w:val="24"/>
                <w:lang w:eastAsia="en-GB"/>
              </w:rPr>
              <w:t xml:space="preserve"> recorded since 2015.</w:t>
            </w:r>
          </w:p>
          <w:p w14:paraId="4F3C7F37" w14:textId="77777777" w:rsidR="00784401" w:rsidRPr="00A12BC0" w:rsidRDefault="00784401" w:rsidP="00D23562">
            <w:pPr>
              <w:rPr>
                <w:rFonts w:cs="Arial"/>
                <w:color w:val="0000FF"/>
                <w:szCs w:val="24"/>
                <w:lang w:eastAsia="en-GB"/>
              </w:rPr>
            </w:pPr>
          </w:p>
          <w:p w14:paraId="5EE9477B" w14:textId="77777777" w:rsidR="00784401" w:rsidRPr="00A12BC0" w:rsidRDefault="00A12BC0" w:rsidP="00D23562">
            <w:pPr>
              <w:rPr>
                <w:rFonts w:cs="Arial"/>
                <w:color w:val="0000FF"/>
                <w:szCs w:val="24"/>
                <w:lang w:eastAsia="en-GB"/>
              </w:rPr>
            </w:pPr>
            <w:r w:rsidRPr="00A12BC0">
              <w:rPr>
                <w:rFonts w:cs="Arial"/>
                <w:color w:val="0000FF"/>
                <w:szCs w:val="24"/>
                <w:lang w:eastAsia="en-GB"/>
              </w:rPr>
              <w:t>Translations into other languages have been completed over the past number of years but these are generally at a cost of anything from £10 to £60 per item. Some of the languages that have been covered for these translation</w:t>
            </w:r>
            <w:r>
              <w:rPr>
                <w:rFonts w:cs="Arial"/>
                <w:color w:val="0000FF"/>
                <w:szCs w:val="24"/>
                <w:lang w:eastAsia="en-GB"/>
              </w:rPr>
              <w:t>s</w:t>
            </w:r>
            <w:r w:rsidRPr="00A12BC0">
              <w:rPr>
                <w:rFonts w:cs="Arial"/>
                <w:color w:val="0000FF"/>
                <w:szCs w:val="24"/>
                <w:lang w:eastAsia="en-GB"/>
              </w:rPr>
              <w:t xml:space="preserve"> are: German, Spanish, French, Polish, Chinese, among various other languages. </w:t>
            </w:r>
          </w:p>
          <w:p w14:paraId="3668261B" w14:textId="77777777" w:rsidR="00A12BC0" w:rsidRPr="00A12BC0" w:rsidRDefault="00A12BC0" w:rsidP="00D23562">
            <w:pPr>
              <w:rPr>
                <w:rFonts w:cs="Arial"/>
                <w:color w:val="0000FF"/>
                <w:szCs w:val="24"/>
                <w:lang w:eastAsia="en-GB"/>
              </w:rPr>
            </w:pPr>
          </w:p>
          <w:p w14:paraId="548AAD47" w14:textId="77777777" w:rsidR="000A69C1" w:rsidRPr="00A12BC0" w:rsidRDefault="00A12BC0" w:rsidP="00D23562">
            <w:pPr>
              <w:rPr>
                <w:rFonts w:cs="Arial"/>
                <w:color w:val="0000FF"/>
                <w:szCs w:val="24"/>
                <w:lang w:eastAsia="en-GB"/>
              </w:rPr>
            </w:pPr>
            <w:r w:rsidRPr="00A12BC0">
              <w:rPr>
                <w:rFonts w:cs="Arial"/>
                <w:color w:val="0000FF"/>
                <w:szCs w:val="24"/>
                <w:lang w:eastAsia="en-GB"/>
              </w:rPr>
              <w:t>In general, t</w:t>
            </w:r>
            <w:r w:rsidR="004D2247" w:rsidRPr="00A12BC0">
              <w:rPr>
                <w:rFonts w:cs="Arial"/>
                <w:color w:val="0000FF"/>
                <w:szCs w:val="24"/>
                <w:lang w:eastAsia="en-GB"/>
              </w:rPr>
              <w:t>here are very few documents translated into any language</w:t>
            </w:r>
            <w:r w:rsidRPr="00A12BC0">
              <w:rPr>
                <w:rFonts w:cs="Arial"/>
                <w:color w:val="0000FF"/>
                <w:szCs w:val="24"/>
                <w:lang w:eastAsia="en-GB"/>
              </w:rPr>
              <w:t xml:space="preserve"> but the service is still available if it should be needed.</w:t>
            </w:r>
          </w:p>
          <w:p w14:paraId="672663F8" w14:textId="77777777" w:rsidR="004D2247" w:rsidRDefault="004D2247" w:rsidP="00D23562">
            <w:pPr>
              <w:rPr>
                <w:rFonts w:cs="Arial"/>
                <w:szCs w:val="24"/>
              </w:rPr>
            </w:pPr>
          </w:p>
          <w:p w14:paraId="46D5FF81" w14:textId="77777777" w:rsidR="003B2CAE" w:rsidRPr="0072542F" w:rsidRDefault="003B2CAE" w:rsidP="003B2CAE">
            <w:pPr>
              <w:rPr>
                <w:rFonts w:cs="Arial"/>
                <w:b/>
                <w:color w:val="0000FF"/>
                <w:szCs w:val="24"/>
                <w:lang w:eastAsia="en-GB"/>
              </w:rPr>
            </w:pPr>
            <w:r w:rsidRPr="0072542F">
              <w:rPr>
                <w:rFonts w:cs="Arial"/>
                <w:b/>
                <w:color w:val="0000FF"/>
                <w:szCs w:val="24"/>
                <w:lang w:eastAsia="en-GB"/>
              </w:rPr>
              <w:t>Conclusion</w:t>
            </w:r>
          </w:p>
          <w:p w14:paraId="1AB7CC9C" w14:textId="77777777" w:rsidR="00A75160" w:rsidRPr="003B2CAE" w:rsidRDefault="003B2CAE" w:rsidP="00D23562">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w:t>
            </w:r>
            <w:r>
              <w:rPr>
                <w:rFonts w:cs="Arial"/>
                <w:color w:val="0000FF"/>
                <w:szCs w:val="24"/>
                <w:lang w:eastAsia="en-GB"/>
              </w:rPr>
              <w:t>s</w:t>
            </w:r>
            <w:r w:rsidRPr="00EB3505">
              <w:rPr>
                <w:rFonts w:cs="Arial"/>
                <w:color w:val="0000FF"/>
                <w:szCs w:val="24"/>
                <w:lang w:eastAsia="en-GB"/>
              </w:rPr>
              <w:t xml:space="preserve"> for the “Intended Outcome</w:t>
            </w:r>
            <w:r>
              <w:rPr>
                <w:rFonts w:cs="Arial"/>
                <w:color w:val="0000FF"/>
                <w:szCs w:val="24"/>
                <w:lang w:eastAsia="en-GB"/>
              </w:rPr>
              <w:t>s</w:t>
            </w:r>
            <w:r w:rsidRPr="00EB3505">
              <w:rPr>
                <w:rFonts w:cs="Arial"/>
                <w:color w:val="0000FF"/>
                <w:szCs w:val="24"/>
                <w:lang w:eastAsia="en-GB"/>
              </w:rPr>
              <w:t>” (By when:</w:t>
            </w:r>
            <w:r>
              <w:rPr>
                <w:rFonts w:cs="Arial"/>
                <w:color w:val="0000FF"/>
                <w:szCs w:val="24"/>
                <w:lang w:eastAsia="en-GB"/>
              </w:rPr>
              <w:t xml:space="preserve"> 2011 and 2012</w:t>
            </w:r>
            <w:r w:rsidRPr="00EB3505">
              <w:rPr>
                <w:rFonts w:cs="Arial"/>
                <w:color w:val="0000FF"/>
                <w:szCs w:val="24"/>
                <w:lang w:eastAsia="en-GB"/>
              </w:rPr>
              <w:t>) ha</w:t>
            </w:r>
            <w:r>
              <w:rPr>
                <w:rFonts w:cs="Arial"/>
                <w:color w:val="0000FF"/>
                <w:szCs w:val="24"/>
                <w:lang w:eastAsia="en-GB"/>
              </w:rPr>
              <w:t>ve been a</w:t>
            </w:r>
            <w:r w:rsidRPr="007C2208">
              <w:rPr>
                <w:rFonts w:cs="Arial"/>
                <w:color w:val="0000FF"/>
                <w:szCs w:val="24"/>
                <w:lang w:eastAsia="en-GB"/>
              </w:rPr>
              <w:t xml:space="preserve">chieved. In going forward, it is necessary to continue to provide </w:t>
            </w:r>
            <w:r>
              <w:rPr>
                <w:rFonts w:cs="Arial"/>
                <w:color w:val="0000FF"/>
                <w:szCs w:val="24"/>
                <w:lang w:eastAsia="en-GB"/>
              </w:rPr>
              <w:t xml:space="preserve">this accessibility to DAERA’s information services via </w:t>
            </w:r>
            <w:r w:rsidR="00720051">
              <w:rPr>
                <w:rFonts w:cs="Arial"/>
                <w:color w:val="0000FF"/>
                <w:szCs w:val="24"/>
                <w:lang w:eastAsia="en-GB"/>
              </w:rPr>
              <w:t xml:space="preserve">the </w:t>
            </w:r>
            <w:r>
              <w:rPr>
                <w:rFonts w:cs="Arial"/>
                <w:color w:val="0000FF"/>
                <w:szCs w:val="24"/>
                <w:lang w:eastAsia="en-GB"/>
              </w:rPr>
              <w:t>various communication channels</w:t>
            </w:r>
            <w:r w:rsidR="00720051">
              <w:rPr>
                <w:rFonts w:cs="Arial"/>
                <w:color w:val="0000FF"/>
                <w:szCs w:val="24"/>
                <w:lang w:eastAsia="en-GB"/>
              </w:rPr>
              <w:t>, which are already in place</w:t>
            </w:r>
            <w:r w:rsidRPr="007C2208">
              <w:rPr>
                <w:rFonts w:cs="Arial"/>
                <w:color w:val="0000FF"/>
                <w:szCs w:val="24"/>
                <w:lang w:eastAsia="en-GB"/>
              </w:rPr>
              <w:t>.</w:t>
            </w:r>
          </w:p>
          <w:p w14:paraId="183140DC" w14:textId="77777777" w:rsidR="00A75160" w:rsidRPr="000A69C1" w:rsidRDefault="00A75160" w:rsidP="00D23562">
            <w:pPr>
              <w:rPr>
                <w:rFonts w:cs="Arial"/>
                <w:szCs w:val="24"/>
              </w:rPr>
            </w:pPr>
          </w:p>
        </w:tc>
      </w:tr>
    </w:tbl>
    <w:p w14:paraId="5EAFA653" w14:textId="77777777" w:rsidR="00BB054E" w:rsidRDefault="00BB054E" w:rsidP="00BB054E">
      <w:pPr>
        <w:rPr>
          <w:rFonts w:cs="Arial"/>
          <w:b/>
          <w:sz w:val="32"/>
          <w:szCs w:val="32"/>
        </w:rPr>
      </w:pPr>
      <w:r>
        <w:br w:type="page"/>
      </w:r>
      <w:r w:rsidR="00016C75">
        <w:rPr>
          <w:rFonts w:cs="Arial"/>
          <w:b/>
          <w:sz w:val="32"/>
          <w:szCs w:val="32"/>
        </w:rPr>
        <w:t xml:space="preserve">DAERA (Formerly DARD) </w:t>
      </w:r>
      <w:r>
        <w:rPr>
          <w:rFonts w:cs="Arial"/>
          <w:b/>
          <w:sz w:val="32"/>
          <w:szCs w:val="32"/>
        </w:rPr>
        <w:t>Key Inequalities – Action Plan 2011-2016</w:t>
      </w:r>
    </w:p>
    <w:p w14:paraId="138CB990" w14:textId="77777777" w:rsidR="00BB054E" w:rsidRDefault="00BB054E" w:rsidP="00BB054E">
      <w:pPr>
        <w:rPr>
          <w:rFonts w:cs="Arial"/>
          <w:b/>
          <w:sz w:val="32"/>
          <w:szCs w:val="32"/>
        </w:rPr>
      </w:pPr>
    </w:p>
    <w:p w14:paraId="18B78303" w14:textId="77777777" w:rsidR="00BB054E" w:rsidRDefault="00BB054E" w:rsidP="00BB054E">
      <w:pPr>
        <w:rPr>
          <w:rFonts w:cs="Arial"/>
          <w:b/>
          <w:sz w:val="32"/>
          <w:szCs w:val="32"/>
        </w:rPr>
      </w:pPr>
      <w:r>
        <w:rPr>
          <w:rFonts w:cs="Arial"/>
          <w:b/>
          <w:sz w:val="32"/>
          <w:szCs w:val="32"/>
        </w:rPr>
        <w:t>Strategic Goal: To manage our business and deliver services to our customers in a cost    effective way</w:t>
      </w:r>
    </w:p>
    <w:p w14:paraId="5329B852" w14:textId="77777777" w:rsidR="00BB054E" w:rsidRDefault="00BB054E" w:rsidP="00BB054E">
      <w:pPr>
        <w:jc w:val="center"/>
        <w:rPr>
          <w:rFonts w:cs="Arial"/>
          <w:b/>
          <w:sz w:val="32"/>
          <w:szCs w:val="32"/>
        </w:rPr>
      </w:pPr>
    </w:p>
    <w:p w14:paraId="0290FE68" w14:textId="77777777" w:rsidR="00BB054E" w:rsidRDefault="00BB054E" w:rsidP="001104C7">
      <w:pPr>
        <w:widowControl/>
        <w:numPr>
          <w:ilvl w:val="0"/>
          <w:numId w:val="15"/>
        </w:numPr>
        <w:rPr>
          <w:rFonts w:cs="Arial"/>
          <w:sz w:val="28"/>
          <w:szCs w:val="28"/>
        </w:rPr>
      </w:pPr>
      <w:r>
        <w:rPr>
          <w:rFonts w:cs="Arial"/>
          <w:sz w:val="28"/>
          <w:szCs w:val="28"/>
        </w:rPr>
        <w:t>To ensure that our services are efficient, promptly delivered and fully accessible</w:t>
      </w:r>
    </w:p>
    <w:p w14:paraId="0F7C7C61" w14:textId="77777777" w:rsidR="00BB054E" w:rsidRDefault="00BB054E" w:rsidP="001104C7">
      <w:pPr>
        <w:widowControl/>
        <w:numPr>
          <w:ilvl w:val="0"/>
          <w:numId w:val="15"/>
        </w:numPr>
        <w:rPr>
          <w:rFonts w:cs="Arial"/>
          <w:sz w:val="28"/>
          <w:szCs w:val="28"/>
        </w:rPr>
      </w:pPr>
      <w:r>
        <w:rPr>
          <w:rFonts w:cs="Arial"/>
          <w:sz w:val="28"/>
          <w:szCs w:val="28"/>
        </w:rPr>
        <w:t>To develop our staff with the right skills and knowledge</w:t>
      </w:r>
    </w:p>
    <w:p w14:paraId="35BC493E" w14:textId="77777777" w:rsidR="00BB054E" w:rsidRDefault="00BB054E" w:rsidP="00BB054E">
      <w:pPr>
        <w:rPr>
          <w:szCs w:val="24"/>
        </w:rPr>
      </w:pP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3"/>
        <w:gridCol w:w="5245"/>
        <w:gridCol w:w="7371"/>
      </w:tblGrid>
      <w:tr w:rsidR="005013A8" w14:paraId="31914F7A" w14:textId="77777777" w:rsidTr="005013A8">
        <w:trPr>
          <w:tblHeader/>
        </w:trPr>
        <w:tc>
          <w:tcPr>
            <w:tcW w:w="2743" w:type="dxa"/>
            <w:tcBorders>
              <w:top w:val="single" w:sz="4" w:space="0" w:color="auto"/>
              <w:left w:val="single" w:sz="4" w:space="0" w:color="auto"/>
              <w:bottom w:val="single" w:sz="4" w:space="0" w:color="auto"/>
              <w:right w:val="single" w:sz="4" w:space="0" w:color="auto"/>
            </w:tcBorders>
            <w:shd w:val="clear" w:color="auto" w:fill="CCFF99"/>
          </w:tcPr>
          <w:p w14:paraId="13529C41" w14:textId="77777777" w:rsidR="005013A8" w:rsidRDefault="005013A8">
            <w:pPr>
              <w:rPr>
                <w:rFonts w:cs="Arial"/>
                <w:b/>
                <w:sz w:val="28"/>
                <w:szCs w:val="28"/>
              </w:rPr>
            </w:pPr>
            <w:r>
              <w:rPr>
                <w:rFonts w:cs="Arial"/>
                <w:b/>
                <w:sz w:val="28"/>
                <w:szCs w:val="28"/>
              </w:rPr>
              <w:t xml:space="preserve">Key Issue </w:t>
            </w:r>
          </w:p>
          <w:p w14:paraId="63411D16" w14:textId="77777777" w:rsidR="005013A8" w:rsidRDefault="005013A8">
            <w:pPr>
              <w:jc w:val="center"/>
              <w:rPr>
                <w:rFonts w:cs="Arial"/>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CCFF99"/>
          </w:tcPr>
          <w:p w14:paraId="5405CD07" w14:textId="77777777" w:rsidR="005013A8" w:rsidRDefault="005013A8" w:rsidP="003775A7">
            <w:pPr>
              <w:rPr>
                <w:rFonts w:cs="Arial"/>
                <w:b/>
                <w:sz w:val="28"/>
                <w:szCs w:val="28"/>
              </w:rPr>
            </w:pPr>
            <w:r>
              <w:rPr>
                <w:rFonts w:cs="Arial"/>
                <w:b/>
                <w:sz w:val="28"/>
                <w:szCs w:val="28"/>
              </w:rPr>
              <w:t xml:space="preserve">Proposed Outcomes </w:t>
            </w:r>
          </w:p>
        </w:tc>
        <w:tc>
          <w:tcPr>
            <w:tcW w:w="7371" w:type="dxa"/>
            <w:tcBorders>
              <w:top w:val="single" w:sz="4" w:space="0" w:color="auto"/>
              <w:left w:val="single" w:sz="4" w:space="0" w:color="auto"/>
              <w:bottom w:val="single" w:sz="4" w:space="0" w:color="auto"/>
              <w:right w:val="single" w:sz="4" w:space="0" w:color="auto"/>
            </w:tcBorders>
            <w:shd w:val="clear" w:color="auto" w:fill="CCFF99"/>
          </w:tcPr>
          <w:p w14:paraId="7D975EEE" w14:textId="69FF30E2" w:rsidR="005013A8" w:rsidRDefault="005013A8" w:rsidP="003775A7">
            <w:pPr>
              <w:rPr>
                <w:rFonts w:cs="Arial"/>
                <w:b/>
                <w:sz w:val="28"/>
                <w:szCs w:val="28"/>
              </w:rPr>
            </w:pPr>
            <w:r>
              <w:rPr>
                <w:rFonts w:cs="Arial"/>
                <w:b/>
                <w:sz w:val="28"/>
                <w:szCs w:val="28"/>
              </w:rPr>
              <w:t>Actions Needed</w:t>
            </w:r>
          </w:p>
          <w:p w14:paraId="3321C50D" w14:textId="77777777" w:rsidR="005013A8" w:rsidRDefault="005013A8" w:rsidP="003775A7">
            <w:pPr>
              <w:jc w:val="center"/>
              <w:rPr>
                <w:rFonts w:cs="Arial"/>
                <w:b/>
                <w:sz w:val="28"/>
                <w:szCs w:val="28"/>
              </w:rPr>
            </w:pPr>
          </w:p>
        </w:tc>
      </w:tr>
      <w:tr w:rsidR="005013A8" w14:paraId="4C9F0F0D" w14:textId="77777777" w:rsidTr="005013A8">
        <w:trPr>
          <w:trHeight w:val="751"/>
        </w:trPr>
        <w:tc>
          <w:tcPr>
            <w:tcW w:w="2743" w:type="dxa"/>
            <w:tcBorders>
              <w:top w:val="single" w:sz="4" w:space="0" w:color="auto"/>
              <w:left w:val="single" w:sz="4" w:space="0" w:color="auto"/>
              <w:bottom w:val="single" w:sz="4" w:space="0" w:color="auto"/>
              <w:right w:val="single" w:sz="4" w:space="0" w:color="auto"/>
            </w:tcBorders>
          </w:tcPr>
          <w:p w14:paraId="2EA2C74D" w14:textId="77777777" w:rsidR="005013A8" w:rsidRDefault="005013A8" w:rsidP="00905AD9">
            <w:pPr>
              <w:rPr>
                <w:rFonts w:cs="Arial"/>
                <w:sz w:val="28"/>
                <w:szCs w:val="28"/>
              </w:rPr>
            </w:pPr>
            <w:r>
              <w:rPr>
                <w:rFonts w:cs="Arial"/>
                <w:b/>
                <w:sz w:val="28"/>
                <w:szCs w:val="28"/>
              </w:rPr>
              <w:t>14. Raise awareness of health and well-being information and rural support services</w:t>
            </w:r>
          </w:p>
        </w:tc>
        <w:tc>
          <w:tcPr>
            <w:tcW w:w="5245" w:type="dxa"/>
            <w:tcBorders>
              <w:top w:val="single" w:sz="4" w:space="0" w:color="auto"/>
              <w:left w:val="single" w:sz="4" w:space="0" w:color="auto"/>
              <w:bottom w:val="single" w:sz="4" w:space="0" w:color="auto"/>
              <w:right w:val="single" w:sz="4" w:space="0" w:color="auto"/>
            </w:tcBorders>
          </w:tcPr>
          <w:p w14:paraId="35C48F7E" w14:textId="77777777" w:rsidR="005013A8" w:rsidRDefault="005013A8" w:rsidP="00720051">
            <w:pPr>
              <w:numPr>
                <w:ilvl w:val="0"/>
                <w:numId w:val="57"/>
              </w:numPr>
              <w:ind w:left="364"/>
              <w:rPr>
                <w:rFonts w:cs="Arial"/>
                <w:sz w:val="28"/>
                <w:szCs w:val="28"/>
              </w:rPr>
            </w:pPr>
            <w:r>
              <w:rPr>
                <w:rFonts w:cs="Arial"/>
                <w:sz w:val="28"/>
                <w:szCs w:val="28"/>
              </w:rPr>
              <w:t xml:space="preserve">Will raise awareness with rural communities, staff and students through a range of methods over the next year, including: </w:t>
            </w:r>
          </w:p>
          <w:p w14:paraId="50C1A94B" w14:textId="77777777" w:rsidR="005013A8" w:rsidRDefault="005013A8" w:rsidP="00720051">
            <w:pPr>
              <w:widowControl/>
              <w:numPr>
                <w:ilvl w:val="0"/>
                <w:numId w:val="58"/>
              </w:numPr>
              <w:rPr>
                <w:rFonts w:cs="Arial"/>
                <w:sz w:val="28"/>
                <w:szCs w:val="28"/>
              </w:rPr>
            </w:pPr>
            <w:r>
              <w:rPr>
                <w:rFonts w:cs="Arial"/>
                <w:sz w:val="28"/>
                <w:szCs w:val="28"/>
              </w:rPr>
              <w:t>Regular e-zines circulated to staff;</w:t>
            </w:r>
          </w:p>
          <w:p w14:paraId="308877E4" w14:textId="77777777" w:rsidR="005013A8" w:rsidRDefault="005013A8" w:rsidP="00720051">
            <w:pPr>
              <w:widowControl/>
              <w:numPr>
                <w:ilvl w:val="0"/>
                <w:numId w:val="58"/>
              </w:numPr>
              <w:rPr>
                <w:rFonts w:cs="Arial"/>
                <w:sz w:val="28"/>
                <w:szCs w:val="28"/>
              </w:rPr>
            </w:pPr>
            <w:r>
              <w:rPr>
                <w:rFonts w:cs="Arial"/>
                <w:sz w:val="28"/>
                <w:szCs w:val="28"/>
              </w:rPr>
              <w:t>Information made available on intranet sites;</w:t>
            </w:r>
          </w:p>
          <w:p w14:paraId="7E6C30E7" w14:textId="77777777" w:rsidR="005013A8" w:rsidRDefault="005013A8" w:rsidP="00720051">
            <w:pPr>
              <w:widowControl/>
              <w:numPr>
                <w:ilvl w:val="0"/>
                <w:numId w:val="58"/>
              </w:numPr>
              <w:rPr>
                <w:rFonts w:cs="Arial"/>
                <w:sz w:val="28"/>
                <w:szCs w:val="28"/>
              </w:rPr>
            </w:pPr>
            <w:r>
              <w:rPr>
                <w:rFonts w:cs="Arial"/>
                <w:sz w:val="28"/>
                <w:szCs w:val="28"/>
              </w:rPr>
              <w:t>Induction information for students;</w:t>
            </w:r>
          </w:p>
          <w:p w14:paraId="179D0E46" w14:textId="77777777" w:rsidR="005013A8" w:rsidRDefault="005013A8" w:rsidP="00720051">
            <w:pPr>
              <w:widowControl/>
              <w:numPr>
                <w:ilvl w:val="0"/>
                <w:numId w:val="58"/>
              </w:numPr>
              <w:rPr>
                <w:rFonts w:cs="Arial"/>
                <w:sz w:val="28"/>
                <w:szCs w:val="28"/>
              </w:rPr>
            </w:pPr>
            <w:r>
              <w:rPr>
                <w:rFonts w:cs="Arial"/>
                <w:sz w:val="28"/>
                <w:szCs w:val="28"/>
              </w:rPr>
              <w:t>Awareness raising events organised as appropriate;</w:t>
            </w:r>
          </w:p>
          <w:p w14:paraId="7F394CBF" w14:textId="77777777" w:rsidR="005013A8" w:rsidRDefault="005013A8" w:rsidP="00720051">
            <w:pPr>
              <w:widowControl/>
              <w:numPr>
                <w:ilvl w:val="0"/>
                <w:numId w:val="58"/>
              </w:numPr>
              <w:rPr>
                <w:rFonts w:cs="Arial"/>
                <w:sz w:val="28"/>
                <w:szCs w:val="28"/>
              </w:rPr>
            </w:pPr>
            <w:r>
              <w:rPr>
                <w:rFonts w:cs="Arial"/>
                <w:sz w:val="28"/>
                <w:szCs w:val="28"/>
              </w:rPr>
              <w:t>CAFRE student support services;</w:t>
            </w:r>
          </w:p>
          <w:p w14:paraId="544239DD" w14:textId="77777777" w:rsidR="005013A8" w:rsidRDefault="005013A8" w:rsidP="00720051">
            <w:pPr>
              <w:widowControl/>
              <w:numPr>
                <w:ilvl w:val="0"/>
                <w:numId w:val="58"/>
              </w:numPr>
              <w:rPr>
                <w:rFonts w:cs="Arial"/>
                <w:sz w:val="28"/>
                <w:szCs w:val="28"/>
              </w:rPr>
            </w:pPr>
            <w:r>
              <w:rPr>
                <w:rFonts w:cs="Arial"/>
                <w:sz w:val="28"/>
                <w:szCs w:val="28"/>
              </w:rPr>
              <w:t>Speakers from key organisations; and</w:t>
            </w:r>
          </w:p>
          <w:p w14:paraId="0BB2C481" w14:textId="77777777" w:rsidR="005013A8" w:rsidRDefault="005013A8" w:rsidP="00720051">
            <w:pPr>
              <w:widowControl/>
              <w:numPr>
                <w:ilvl w:val="0"/>
                <w:numId w:val="58"/>
              </w:numPr>
              <w:rPr>
                <w:rFonts w:cs="Arial"/>
                <w:sz w:val="28"/>
                <w:szCs w:val="28"/>
              </w:rPr>
            </w:pPr>
            <w:r w:rsidRPr="008E51EC">
              <w:rPr>
                <w:rFonts w:cs="Arial"/>
                <w:sz w:val="28"/>
                <w:szCs w:val="28"/>
              </w:rPr>
              <w:t>Training sessions as needed</w:t>
            </w:r>
            <w:r>
              <w:rPr>
                <w:rFonts w:cs="Arial"/>
                <w:sz w:val="28"/>
                <w:szCs w:val="28"/>
              </w:rPr>
              <w:t>.</w:t>
            </w:r>
          </w:p>
          <w:p w14:paraId="64294DF2" w14:textId="77777777" w:rsidR="005013A8" w:rsidRPr="00152E24" w:rsidRDefault="005013A8" w:rsidP="00D954E8">
            <w:pPr>
              <w:widowControl/>
              <w:ind w:left="648"/>
              <w:rPr>
                <w:rFonts w:cs="Arial"/>
                <w:color w:val="FF0000"/>
                <w:sz w:val="28"/>
                <w:szCs w:val="28"/>
              </w:rPr>
            </w:pPr>
            <w:r>
              <w:rPr>
                <w:rFonts w:cs="Arial"/>
                <w:color w:val="FF0000"/>
                <w:sz w:val="28"/>
                <w:szCs w:val="28"/>
              </w:rPr>
              <w:t xml:space="preserve"> </w:t>
            </w:r>
            <w:r w:rsidRPr="00152E24">
              <w:rPr>
                <w:rFonts w:cs="Arial"/>
                <w:color w:val="FF0000"/>
                <w:sz w:val="28"/>
                <w:szCs w:val="28"/>
              </w:rPr>
              <w:t>[By when: 2012]</w:t>
            </w:r>
          </w:p>
          <w:p w14:paraId="1FA028E3" w14:textId="77777777" w:rsidR="005013A8" w:rsidRPr="004448D8" w:rsidRDefault="005013A8" w:rsidP="00720051">
            <w:pPr>
              <w:ind w:left="36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E4D5C7D" w14:textId="77777777" w:rsidR="005013A8" w:rsidRPr="00272171" w:rsidRDefault="005013A8" w:rsidP="00D954E8">
            <w:pPr>
              <w:widowControl/>
              <w:rPr>
                <w:rFonts w:cs="Arial"/>
                <w:sz w:val="28"/>
                <w:szCs w:val="28"/>
              </w:rPr>
            </w:pPr>
          </w:p>
        </w:tc>
        <w:tc>
          <w:tcPr>
            <w:tcW w:w="7371" w:type="dxa"/>
            <w:tcBorders>
              <w:top w:val="single" w:sz="4" w:space="0" w:color="auto"/>
              <w:left w:val="single" w:sz="4" w:space="0" w:color="auto"/>
              <w:bottom w:val="single" w:sz="4" w:space="0" w:color="auto"/>
              <w:right w:val="single" w:sz="4" w:space="0" w:color="auto"/>
            </w:tcBorders>
          </w:tcPr>
          <w:p w14:paraId="58E200F3" w14:textId="5B0EAF7D" w:rsidR="005013A8" w:rsidRDefault="005013A8" w:rsidP="00720051">
            <w:pPr>
              <w:numPr>
                <w:ilvl w:val="0"/>
                <w:numId w:val="11"/>
              </w:numPr>
              <w:tabs>
                <w:tab w:val="clear" w:pos="3053"/>
              </w:tabs>
              <w:ind w:left="459"/>
              <w:rPr>
                <w:rFonts w:cs="Arial"/>
                <w:sz w:val="28"/>
                <w:szCs w:val="28"/>
              </w:rPr>
            </w:pPr>
            <w:r>
              <w:rPr>
                <w:rFonts w:cs="Arial"/>
                <w:sz w:val="28"/>
                <w:szCs w:val="28"/>
              </w:rPr>
              <w:t>Through the provision of rural services, including our main offices, CAFRE (DAERA College), websites etc. aim to provide useful information / sign posting about rural support services available, such as:</w:t>
            </w:r>
          </w:p>
          <w:p w14:paraId="714B4670" w14:textId="77777777" w:rsidR="005013A8" w:rsidRDefault="005013A8" w:rsidP="00720051">
            <w:pPr>
              <w:widowControl/>
              <w:numPr>
                <w:ilvl w:val="0"/>
                <w:numId w:val="59"/>
              </w:numPr>
              <w:rPr>
                <w:rFonts w:cs="Arial"/>
                <w:sz w:val="28"/>
                <w:szCs w:val="28"/>
              </w:rPr>
            </w:pPr>
            <w:r>
              <w:rPr>
                <w:rFonts w:cs="Arial"/>
                <w:sz w:val="28"/>
                <w:szCs w:val="28"/>
              </w:rPr>
              <w:t>domestic and sexual violence;</w:t>
            </w:r>
          </w:p>
          <w:p w14:paraId="6FDA208F" w14:textId="77777777" w:rsidR="005013A8" w:rsidRDefault="005013A8" w:rsidP="00720051">
            <w:pPr>
              <w:widowControl/>
              <w:numPr>
                <w:ilvl w:val="0"/>
                <w:numId w:val="59"/>
              </w:numPr>
              <w:rPr>
                <w:rFonts w:cs="Arial"/>
                <w:sz w:val="28"/>
                <w:szCs w:val="28"/>
              </w:rPr>
            </w:pPr>
            <w:r>
              <w:rPr>
                <w:rFonts w:cs="Arial"/>
                <w:sz w:val="28"/>
                <w:szCs w:val="28"/>
              </w:rPr>
              <w:t>men’s health issues;</w:t>
            </w:r>
          </w:p>
          <w:p w14:paraId="1E20011E" w14:textId="77777777" w:rsidR="005013A8" w:rsidRDefault="005013A8" w:rsidP="00720051">
            <w:pPr>
              <w:widowControl/>
              <w:numPr>
                <w:ilvl w:val="0"/>
                <w:numId w:val="59"/>
              </w:numPr>
              <w:rPr>
                <w:rFonts w:cs="Arial"/>
                <w:sz w:val="28"/>
                <w:szCs w:val="28"/>
              </w:rPr>
            </w:pPr>
            <w:r>
              <w:rPr>
                <w:rFonts w:cs="Arial"/>
                <w:sz w:val="28"/>
                <w:szCs w:val="28"/>
              </w:rPr>
              <w:t>students/ education and counselling / support services;</w:t>
            </w:r>
          </w:p>
          <w:p w14:paraId="4CD7966B" w14:textId="77777777" w:rsidR="005013A8" w:rsidRDefault="005013A8" w:rsidP="00720051">
            <w:pPr>
              <w:widowControl/>
              <w:numPr>
                <w:ilvl w:val="0"/>
                <w:numId w:val="59"/>
              </w:numPr>
              <w:rPr>
                <w:rFonts w:cs="Arial"/>
                <w:sz w:val="28"/>
                <w:szCs w:val="28"/>
              </w:rPr>
            </w:pPr>
            <w:r>
              <w:rPr>
                <w:rFonts w:cs="Arial"/>
                <w:sz w:val="28"/>
                <w:szCs w:val="28"/>
              </w:rPr>
              <w:t>Carers; and</w:t>
            </w:r>
          </w:p>
          <w:p w14:paraId="05B25B65" w14:textId="77777777" w:rsidR="005013A8" w:rsidRDefault="005013A8" w:rsidP="00720051">
            <w:pPr>
              <w:widowControl/>
              <w:numPr>
                <w:ilvl w:val="0"/>
                <w:numId w:val="59"/>
              </w:numPr>
              <w:rPr>
                <w:rFonts w:cs="Arial"/>
                <w:sz w:val="28"/>
                <w:szCs w:val="28"/>
              </w:rPr>
            </w:pPr>
            <w:r>
              <w:rPr>
                <w:rFonts w:cs="Arial"/>
                <w:sz w:val="28"/>
                <w:szCs w:val="28"/>
              </w:rPr>
              <w:t>Sexual orientation issues.</w:t>
            </w:r>
          </w:p>
          <w:p w14:paraId="2668E0F9" w14:textId="77777777" w:rsidR="005013A8" w:rsidRPr="004448D8" w:rsidRDefault="005013A8" w:rsidP="00720051">
            <w:pPr>
              <w:ind w:left="456"/>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208B7B8A" w14:textId="77777777" w:rsidR="005013A8" w:rsidRDefault="005013A8" w:rsidP="003775A7">
            <w:pPr>
              <w:rPr>
                <w:rFonts w:cs="Arial"/>
                <w:sz w:val="28"/>
                <w:szCs w:val="28"/>
              </w:rPr>
            </w:pPr>
          </w:p>
          <w:p w14:paraId="220F10C3" w14:textId="77777777" w:rsidR="005013A8" w:rsidRDefault="005013A8" w:rsidP="00720051">
            <w:pPr>
              <w:numPr>
                <w:ilvl w:val="0"/>
                <w:numId w:val="11"/>
              </w:numPr>
              <w:tabs>
                <w:tab w:val="clear" w:pos="3053"/>
              </w:tabs>
              <w:ind w:left="459"/>
              <w:rPr>
                <w:rFonts w:cs="Arial"/>
                <w:sz w:val="28"/>
                <w:szCs w:val="28"/>
              </w:rPr>
            </w:pPr>
            <w:r>
              <w:rPr>
                <w:rFonts w:cs="Arial"/>
                <w:sz w:val="28"/>
                <w:szCs w:val="28"/>
              </w:rPr>
              <w:t>Ensure staff are made aware of relevant policies and the support services available.</w:t>
            </w:r>
          </w:p>
          <w:p w14:paraId="3702C216" w14:textId="77777777" w:rsidR="005013A8" w:rsidRPr="004448D8" w:rsidRDefault="005013A8" w:rsidP="00720051">
            <w:pPr>
              <w:ind w:left="456"/>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FDC9723" w14:textId="77777777" w:rsidR="005013A8" w:rsidRDefault="005013A8" w:rsidP="00720051">
            <w:pPr>
              <w:rPr>
                <w:rFonts w:cs="Arial"/>
                <w:sz w:val="28"/>
                <w:szCs w:val="28"/>
              </w:rPr>
            </w:pPr>
          </w:p>
        </w:tc>
      </w:tr>
      <w:tr w:rsidR="005013A8" w14:paraId="633A8DC8" w14:textId="77777777" w:rsidTr="005013A8">
        <w:tc>
          <w:tcPr>
            <w:tcW w:w="2743" w:type="dxa"/>
            <w:tcBorders>
              <w:top w:val="single" w:sz="4" w:space="0" w:color="auto"/>
              <w:left w:val="single" w:sz="4" w:space="0" w:color="auto"/>
              <w:bottom w:val="single" w:sz="4" w:space="0" w:color="auto"/>
              <w:right w:val="single" w:sz="4" w:space="0" w:color="auto"/>
            </w:tcBorders>
          </w:tcPr>
          <w:p w14:paraId="0D1150F3" w14:textId="77777777" w:rsidR="005013A8" w:rsidRDefault="005013A8">
            <w:pPr>
              <w:rPr>
                <w:rFonts w:cs="Arial"/>
                <w:b/>
                <w:sz w:val="28"/>
                <w:szCs w:val="28"/>
              </w:rPr>
            </w:pPr>
          </w:p>
        </w:tc>
        <w:tc>
          <w:tcPr>
            <w:tcW w:w="12616" w:type="dxa"/>
            <w:gridSpan w:val="2"/>
            <w:tcBorders>
              <w:top w:val="single" w:sz="4" w:space="0" w:color="auto"/>
              <w:left w:val="single" w:sz="4" w:space="0" w:color="auto"/>
              <w:bottom w:val="single" w:sz="4" w:space="0" w:color="auto"/>
              <w:right w:val="single" w:sz="4" w:space="0" w:color="auto"/>
            </w:tcBorders>
            <w:shd w:val="clear" w:color="auto" w:fill="auto"/>
          </w:tcPr>
          <w:p w14:paraId="3204A888" w14:textId="34DD5B1D" w:rsidR="005013A8" w:rsidRPr="00127BAA" w:rsidRDefault="005013A8" w:rsidP="00C17A53">
            <w:pPr>
              <w:widowControl/>
              <w:autoSpaceDE w:val="0"/>
              <w:autoSpaceDN w:val="0"/>
              <w:adjustRightInd w:val="0"/>
              <w:rPr>
                <w:rFonts w:cs="Arial"/>
                <w:sz w:val="28"/>
                <w:szCs w:val="28"/>
              </w:rPr>
            </w:pPr>
            <w:r w:rsidRPr="00152E24">
              <w:rPr>
                <w:rFonts w:cs="Arial"/>
                <w:b/>
                <w:color w:val="0000FF"/>
                <w:szCs w:val="24"/>
                <w:u w:val="single"/>
                <w:lang w:eastAsia="en-GB"/>
              </w:rPr>
              <w:t>Progress to Date</w:t>
            </w:r>
          </w:p>
          <w:p w14:paraId="77C230BC" w14:textId="77777777" w:rsidR="005013A8" w:rsidRPr="0055315B" w:rsidRDefault="005013A8" w:rsidP="00152E24">
            <w:pPr>
              <w:pStyle w:val="Default"/>
              <w:rPr>
                <w:rFonts w:ascii="Arial" w:hAnsi="Arial" w:cs="Arial"/>
                <w:b/>
                <w:bCs/>
              </w:rPr>
            </w:pPr>
          </w:p>
          <w:p w14:paraId="6FD4A500" w14:textId="77777777" w:rsidR="005013A8" w:rsidRPr="00152E24" w:rsidRDefault="005013A8" w:rsidP="00152E24">
            <w:pPr>
              <w:pStyle w:val="Default"/>
              <w:rPr>
                <w:rFonts w:ascii="Arial" w:hAnsi="Arial" w:cs="Arial"/>
                <w:b/>
                <w:color w:val="0000FF"/>
                <w:lang w:val="en-GB" w:eastAsia="en-GB"/>
              </w:rPr>
            </w:pPr>
            <w:r w:rsidRPr="00152E24">
              <w:rPr>
                <w:rFonts w:ascii="Arial" w:hAnsi="Arial" w:cs="Arial"/>
                <w:b/>
                <w:color w:val="0000FF"/>
                <w:lang w:val="en-GB" w:eastAsia="en-GB"/>
              </w:rPr>
              <w:t xml:space="preserve">CAFRE – College of Agriculture, Food and Rural Enterprise (CAFRE) </w:t>
            </w:r>
          </w:p>
          <w:p w14:paraId="4BCAED9B" w14:textId="77777777" w:rsidR="005013A8" w:rsidRPr="00152E24" w:rsidRDefault="005013A8" w:rsidP="00152E24">
            <w:pPr>
              <w:pStyle w:val="Default"/>
              <w:rPr>
                <w:rFonts w:ascii="Arial" w:hAnsi="Arial" w:cs="Arial"/>
                <w:color w:val="0000FF"/>
                <w:lang w:val="en-GB" w:eastAsia="en-GB"/>
              </w:rPr>
            </w:pPr>
            <w:r w:rsidRPr="00152E24">
              <w:rPr>
                <w:rFonts w:ascii="Arial" w:hAnsi="Arial" w:cs="Arial"/>
                <w:color w:val="0000FF"/>
                <w:lang w:val="en-GB" w:eastAsia="en-GB"/>
              </w:rPr>
              <w:t xml:space="preserve">The CAFRE student support office and campus wardening teams organise student focused events throughout the year which cover a wide range of topics including health. Information is included on the internet and at induction. </w:t>
            </w:r>
          </w:p>
          <w:p w14:paraId="430A2FD8" w14:textId="77777777" w:rsidR="005013A8" w:rsidRPr="00152E24" w:rsidRDefault="005013A8" w:rsidP="00152E24">
            <w:pPr>
              <w:pStyle w:val="Default"/>
              <w:rPr>
                <w:rFonts w:ascii="Arial" w:hAnsi="Arial" w:cs="Arial"/>
                <w:color w:val="0000FF"/>
                <w:lang w:val="en-GB" w:eastAsia="en-GB"/>
              </w:rPr>
            </w:pPr>
          </w:p>
          <w:p w14:paraId="78DA57D1" w14:textId="77777777" w:rsidR="005013A8" w:rsidRPr="00152E24" w:rsidRDefault="005013A8" w:rsidP="00152E24">
            <w:pPr>
              <w:pStyle w:val="Default"/>
              <w:rPr>
                <w:rFonts w:ascii="Arial" w:hAnsi="Arial" w:cs="Arial"/>
                <w:color w:val="0000FF"/>
                <w:lang w:val="en-GB" w:eastAsia="en-GB"/>
              </w:rPr>
            </w:pPr>
            <w:r w:rsidRPr="00152E24">
              <w:rPr>
                <w:rFonts w:ascii="Arial" w:hAnsi="Arial" w:cs="Arial"/>
                <w:color w:val="0000FF"/>
                <w:lang w:val="en-GB" w:eastAsia="en-GB"/>
              </w:rPr>
              <w:t xml:space="preserve">A student support officer provides one-to-one advice and guidance on personal, academic and financial matters and other concerns.  </w:t>
            </w:r>
          </w:p>
          <w:p w14:paraId="6B67F1C5" w14:textId="77777777" w:rsidR="005013A8" w:rsidRPr="00152E24" w:rsidRDefault="005013A8" w:rsidP="00152E24">
            <w:pPr>
              <w:pStyle w:val="Default"/>
              <w:rPr>
                <w:rFonts w:ascii="Arial" w:hAnsi="Arial" w:cs="Arial"/>
                <w:color w:val="0000FF"/>
                <w:lang w:val="en-GB" w:eastAsia="en-GB"/>
              </w:rPr>
            </w:pPr>
          </w:p>
          <w:p w14:paraId="0DB314B8" w14:textId="77777777" w:rsidR="005013A8" w:rsidRPr="00152E24" w:rsidRDefault="005013A8" w:rsidP="00152E24">
            <w:pPr>
              <w:pStyle w:val="Default"/>
              <w:rPr>
                <w:rFonts w:ascii="Arial" w:hAnsi="Arial" w:cs="Arial"/>
                <w:color w:val="0000FF"/>
                <w:lang w:val="en-GB" w:eastAsia="en-GB"/>
              </w:rPr>
            </w:pPr>
            <w:r w:rsidRPr="00152E24">
              <w:rPr>
                <w:rFonts w:ascii="Arial" w:hAnsi="Arial" w:cs="Arial"/>
                <w:color w:val="0000FF"/>
                <w:lang w:val="en-GB" w:eastAsia="en-GB"/>
              </w:rPr>
              <w:t>Students have access to a free 24/7 independent confidential service for telephone or face-to-face counselling on or off campus.</w:t>
            </w:r>
          </w:p>
          <w:p w14:paraId="2A2E9DF4" w14:textId="77777777" w:rsidR="005013A8" w:rsidRPr="00293D00" w:rsidRDefault="005013A8" w:rsidP="00293D00">
            <w:pPr>
              <w:pStyle w:val="Default"/>
              <w:rPr>
                <w:rFonts w:ascii="Arial" w:hAnsi="Arial" w:cs="Arial"/>
                <w:color w:val="0000FF"/>
                <w:lang w:val="en-GB" w:eastAsia="en-GB"/>
              </w:rPr>
            </w:pPr>
          </w:p>
          <w:p w14:paraId="596E5B94" w14:textId="77777777" w:rsidR="005013A8" w:rsidRPr="00293D00" w:rsidRDefault="005013A8" w:rsidP="00293D00">
            <w:pPr>
              <w:pStyle w:val="Default"/>
              <w:rPr>
                <w:rFonts w:ascii="Arial" w:hAnsi="Arial" w:cs="Arial"/>
                <w:color w:val="0000FF"/>
                <w:lang w:val="en-GB" w:eastAsia="en-GB"/>
              </w:rPr>
            </w:pPr>
            <w:r>
              <w:rPr>
                <w:rFonts w:ascii="Arial" w:hAnsi="Arial" w:cs="Arial"/>
                <w:color w:val="0000FF"/>
                <w:lang w:val="en-GB" w:eastAsia="en-GB"/>
              </w:rPr>
              <w:t>CAFRE</w:t>
            </w:r>
            <w:r w:rsidRPr="00293D00">
              <w:rPr>
                <w:rFonts w:ascii="Arial" w:hAnsi="Arial" w:cs="Arial"/>
                <w:color w:val="0000FF"/>
                <w:lang w:val="en-GB" w:eastAsia="en-GB"/>
              </w:rPr>
              <w:t xml:space="preserve"> engaged with GCSE and A level pupils through the provision of syllabus support, work placement opportunities, open days and taster days. Any perceived issues requiring special support amongst the students are addressed at health fairs, which offer a wide range of stalls and enable students to be signposted to specific organisations for support. Additionally, CAFRE ran a ‘Worth Knowing’ Programme at its Greenmount Campus which allowed for the development of key campaigns, such as mental health awareness and no smoking. The key outcome of this work was to raise awareness of CAFRE and also to highlight mental health issues and other support mechanisms among the students at CAFRE and those who may have considered CAFRE as their choice of college.</w:t>
            </w:r>
          </w:p>
          <w:p w14:paraId="79BC109B" w14:textId="77777777" w:rsidR="005013A8" w:rsidRPr="00293D00" w:rsidRDefault="005013A8" w:rsidP="00293D00">
            <w:pPr>
              <w:pStyle w:val="Default"/>
              <w:rPr>
                <w:rFonts w:ascii="Arial" w:hAnsi="Arial" w:cs="Arial"/>
                <w:color w:val="0000FF"/>
                <w:lang w:val="en-GB" w:eastAsia="en-GB"/>
              </w:rPr>
            </w:pPr>
          </w:p>
          <w:p w14:paraId="3ED61454" w14:textId="77777777" w:rsidR="005013A8" w:rsidRPr="00293D00" w:rsidRDefault="005013A8" w:rsidP="00293D00">
            <w:pPr>
              <w:pStyle w:val="Default"/>
              <w:rPr>
                <w:rFonts w:ascii="Arial" w:hAnsi="Arial" w:cs="Arial"/>
                <w:color w:val="0000FF"/>
                <w:lang w:val="en-GB" w:eastAsia="en-GB"/>
              </w:rPr>
            </w:pPr>
            <w:r w:rsidRPr="00293D00">
              <w:rPr>
                <w:rFonts w:ascii="Arial" w:hAnsi="Arial" w:cs="Arial"/>
                <w:color w:val="0000FF"/>
                <w:lang w:val="en-GB" w:eastAsia="en-GB"/>
              </w:rPr>
              <w:t>During the 2017/18 reporting period, CAFRE continued to engage with GCSE and A level pupils and enrolments for that year were 1,700 students, of which 45% were female and 4% declared themselves as having a disability.</w:t>
            </w:r>
          </w:p>
          <w:p w14:paraId="35D6A479" w14:textId="77777777" w:rsidR="005013A8" w:rsidRPr="00293D00" w:rsidRDefault="005013A8" w:rsidP="00293D00">
            <w:pPr>
              <w:pStyle w:val="Default"/>
              <w:rPr>
                <w:rFonts w:ascii="Arial" w:hAnsi="Arial" w:cs="Arial"/>
                <w:color w:val="0000FF"/>
                <w:lang w:val="en-GB" w:eastAsia="en-GB"/>
              </w:rPr>
            </w:pPr>
            <w:r w:rsidRPr="00293D00">
              <w:rPr>
                <w:rFonts w:ascii="Arial" w:hAnsi="Arial" w:cs="Arial"/>
                <w:color w:val="0000FF"/>
                <w:lang w:val="en-GB" w:eastAsia="en-GB"/>
              </w:rPr>
              <w:t>The officer is also available to provide targeted assistance to students who have additional needs. During this reporting period, adaptations were made to student accommodation to support a student with a physical disability. At the end of their education programme, CAFRE provides additional assistance to students with a disability, by signposting them to supported employment services.</w:t>
            </w:r>
          </w:p>
          <w:p w14:paraId="06707427" w14:textId="77777777" w:rsidR="005013A8" w:rsidRDefault="005013A8" w:rsidP="00293D00">
            <w:pPr>
              <w:pStyle w:val="Default"/>
              <w:rPr>
                <w:rFonts w:ascii="Arial" w:hAnsi="Arial" w:cs="Arial"/>
                <w:color w:val="0000FF"/>
                <w:lang w:val="en-GB" w:eastAsia="en-GB"/>
              </w:rPr>
            </w:pPr>
          </w:p>
          <w:p w14:paraId="2324A681" w14:textId="77777777" w:rsidR="005013A8" w:rsidRPr="00293D00" w:rsidRDefault="005013A8" w:rsidP="00293D00">
            <w:pPr>
              <w:pStyle w:val="Default"/>
              <w:rPr>
                <w:rFonts w:ascii="Arial" w:hAnsi="Arial" w:cs="Arial"/>
                <w:color w:val="0000FF"/>
                <w:lang w:val="en-GB" w:eastAsia="en-GB"/>
              </w:rPr>
            </w:pPr>
            <w:r w:rsidRPr="00293D00">
              <w:rPr>
                <w:rFonts w:ascii="Arial" w:hAnsi="Arial" w:cs="Arial"/>
                <w:color w:val="0000FF"/>
                <w:lang w:val="en-GB" w:eastAsia="en-GB"/>
              </w:rPr>
              <w:t>In addition, CAFRE provides signposting to a wide range of support organisations at, for example, student health fairs. During their time at CAFRE, a wide cross section of students have the opportunity to represent the student body in College discussion and feedback forums and the student body is represented on College Committees to ensure student views are represented in decision making processes.</w:t>
            </w:r>
          </w:p>
          <w:p w14:paraId="50146E64" w14:textId="77777777" w:rsidR="005013A8" w:rsidRPr="00037FDC" w:rsidRDefault="005013A8" w:rsidP="0046017F">
            <w:pPr>
              <w:rPr>
                <w:rFonts w:cs="Arial"/>
                <w:color w:val="0000FF"/>
                <w:szCs w:val="24"/>
                <w:lang w:eastAsia="en-GB"/>
              </w:rPr>
            </w:pPr>
          </w:p>
          <w:p w14:paraId="3ADBCFC4" w14:textId="139FD499" w:rsidR="005013A8" w:rsidRPr="0046017F" w:rsidRDefault="005013A8" w:rsidP="004A0EE0">
            <w:pPr>
              <w:pStyle w:val="Default"/>
              <w:rPr>
                <w:rFonts w:ascii="Arial" w:hAnsi="Arial" w:cs="Arial"/>
                <w:color w:val="0000FF"/>
                <w:lang w:val="en-GB" w:eastAsia="en-GB"/>
              </w:rPr>
            </w:pPr>
            <w:r w:rsidRPr="0046017F">
              <w:rPr>
                <w:rFonts w:ascii="Arial" w:hAnsi="Arial" w:cs="Arial"/>
                <w:color w:val="0000FF"/>
                <w:lang w:val="en-GB" w:eastAsia="en-GB"/>
              </w:rPr>
              <w:t>CAFRE Horticultural Branch employ</w:t>
            </w:r>
            <w:r>
              <w:rPr>
                <w:rFonts w:ascii="Arial" w:hAnsi="Arial" w:cs="Arial"/>
                <w:color w:val="0000FF"/>
                <w:lang w:val="en-GB" w:eastAsia="en-GB"/>
              </w:rPr>
              <w:t>ed</w:t>
            </w:r>
            <w:r w:rsidRPr="0046017F">
              <w:rPr>
                <w:rFonts w:ascii="Arial" w:hAnsi="Arial" w:cs="Arial"/>
                <w:color w:val="0000FF"/>
                <w:lang w:val="en-GB" w:eastAsia="en-GB"/>
              </w:rPr>
              <w:t xml:space="preserve"> an Occupational Therapist who assisted 14 students with brain damage to take part in a 10 week course to allow them to gain new knowledge of a range of horticulture skills.</w:t>
            </w:r>
            <w:r>
              <w:rPr>
                <w:rFonts w:ascii="Arial" w:hAnsi="Arial" w:cs="Arial"/>
                <w:color w:val="0000FF"/>
                <w:lang w:val="en-GB" w:eastAsia="en-GB"/>
              </w:rPr>
              <w:t xml:space="preserve"> </w:t>
            </w:r>
            <w:r w:rsidRPr="00037FDC">
              <w:rPr>
                <w:rFonts w:ascii="Arial" w:hAnsi="Arial" w:cs="Arial"/>
                <w:color w:val="0000FF"/>
                <w:lang w:val="en-GB" w:eastAsia="en-GB"/>
              </w:rPr>
              <w:t>This initiative was last delivered in 2019 with students gaining a Level 2 qualification in Practical Horticulture Skills and improved positive impacts on their health and wellbeing including improved self-esteem and self-efficacy.</w:t>
            </w:r>
          </w:p>
          <w:p w14:paraId="1DBE5916" w14:textId="77777777" w:rsidR="005013A8" w:rsidRPr="0046017F" w:rsidRDefault="005013A8" w:rsidP="0046017F">
            <w:pPr>
              <w:pStyle w:val="Default"/>
              <w:rPr>
                <w:rFonts w:ascii="Arial" w:hAnsi="Arial" w:cs="Arial"/>
                <w:color w:val="0000FF"/>
                <w:lang w:val="en-GB" w:eastAsia="en-GB"/>
              </w:rPr>
            </w:pPr>
          </w:p>
          <w:p w14:paraId="1DB9DA2D" w14:textId="6F4268B4" w:rsidR="005013A8" w:rsidRDefault="005013A8" w:rsidP="0046017F">
            <w:pPr>
              <w:pStyle w:val="Default"/>
              <w:rPr>
                <w:rFonts w:ascii="Arial" w:hAnsi="Arial" w:cs="Arial"/>
                <w:color w:val="0000FF"/>
                <w:lang w:val="en-GB" w:eastAsia="en-GB"/>
              </w:rPr>
            </w:pPr>
            <w:r w:rsidRPr="0046017F">
              <w:rPr>
                <w:rFonts w:ascii="Arial" w:hAnsi="Arial" w:cs="Arial"/>
                <w:color w:val="0000FF"/>
                <w:lang w:val="en-GB" w:eastAsia="en-GB"/>
              </w:rPr>
              <w:t>CAFRE’s Enniskillen campus provides facilities for Riding for the Disabled (RDA) programmes and currently 7 out of 10 riders are registered as autistic.</w:t>
            </w:r>
            <w:r w:rsidRPr="0054488A">
              <w:rPr>
                <w:rFonts w:ascii="Arial" w:hAnsi="Arial" w:cs="Arial"/>
                <w:color w:val="0000FF"/>
                <w:lang w:val="en-GB" w:eastAsia="en-GB"/>
              </w:rPr>
              <w:t xml:space="preserve"> CAFRE’s Enniskillen campus continues to provide facilities for Riding for the Disabled (RDA) programmes and in February 2019 hosted a visit by HRH The Princess Royal, President for RDA. In 2020/21 CAFRE organised a pilot education course for health professionals who are delivering Equine Assisted Therapy and Learning (EAT&amp;L) activities which can be used to enhance the health and well-being of our local community.</w:t>
            </w:r>
          </w:p>
          <w:p w14:paraId="082E1853" w14:textId="77777777" w:rsidR="005013A8" w:rsidRPr="0046017F" w:rsidRDefault="005013A8" w:rsidP="0046017F">
            <w:pPr>
              <w:pStyle w:val="Default"/>
              <w:rPr>
                <w:rFonts w:ascii="Arial" w:hAnsi="Arial" w:cs="Arial"/>
                <w:color w:val="0000FF"/>
                <w:lang w:val="en-GB" w:eastAsia="en-GB"/>
              </w:rPr>
            </w:pPr>
          </w:p>
          <w:p w14:paraId="6B67F002" w14:textId="172AFF87" w:rsidR="005013A8" w:rsidRPr="00180E64" w:rsidRDefault="005013A8" w:rsidP="00C17A53">
            <w:pPr>
              <w:pStyle w:val="Default"/>
              <w:rPr>
                <w:rFonts w:ascii="Arial" w:hAnsi="Arial" w:cs="Arial"/>
                <w:color w:val="0000FF"/>
                <w:lang w:val="en-GB" w:eastAsia="en-GB"/>
              </w:rPr>
            </w:pPr>
            <w:r>
              <w:rPr>
                <w:rFonts w:ascii="Arial" w:hAnsi="Arial" w:cs="Arial"/>
                <w:color w:val="0000FF"/>
                <w:lang w:val="en-GB" w:eastAsia="en-GB"/>
              </w:rPr>
              <w:t xml:space="preserve">The position at 2019 remains that </w:t>
            </w:r>
            <w:r w:rsidRPr="00180E64">
              <w:rPr>
                <w:rFonts w:ascii="Arial" w:hAnsi="Arial" w:cs="Arial"/>
                <w:color w:val="0000FF"/>
                <w:lang w:val="en-GB" w:eastAsia="en-GB"/>
              </w:rPr>
              <w:t xml:space="preserve">CAFRE provides signposting for staff </w:t>
            </w:r>
            <w:r>
              <w:rPr>
                <w:rFonts w:ascii="Arial" w:hAnsi="Arial" w:cs="Arial"/>
                <w:color w:val="0000FF"/>
                <w:lang w:val="en-GB" w:eastAsia="en-GB"/>
              </w:rPr>
              <w:t xml:space="preserve">and students </w:t>
            </w:r>
            <w:r w:rsidRPr="00180E64">
              <w:rPr>
                <w:rFonts w:ascii="Arial" w:hAnsi="Arial" w:cs="Arial"/>
                <w:color w:val="0000FF"/>
                <w:lang w:val="en-GB" w:eastAsia="en-GB"/>
              </w:rPr>
              <w:t>to health and wellbeing support</w:t>
            </w:r>
            <w:r>
              <w:rPr>
                <w:rFonts w:ascii="Arial" w:hAnsi="Arial" w:cs="Arial"/>
                <w:color w:val="0000FF"/>
                <w:lang w:val="en-GB" w:eastAsia="en-GB"/>
              </w:rPr>
              <w:t xml:space="preserve"> th</w:t>
            </w:r>
            <w:r w:rsidR="00037FDC">
              <w:rPr>
                <w:rFonts w:ascii="Arial" w:hAnsi="Arial" w:cs="Arial"/>
                <w:color w:val="0000FF"/>
                <w:lang w:val="en-GB" w:eastAsia="en-GB"/>
              </w:rPr>
              <w:t>r</w:t>
            </w:r>
            <w:r>
              <w:rPr>
                <w:rFonts w:ascii="Arial" w:hAnsi="Arial" w:cs="Arial"/>
                <w:color w:val="0000FF"/>
                <w:lang w:val="en-GB" w:eastAsia="en-GB"/>
              </w:rPr>
              <w:t xml:space="preserve">ough access to Inspire’s Wellbeing free, independent and confidential counselling service. In June 2020 the </w:t>
            </w:r>
            <w:r w:rsidRPr="0054488A">
              <w:rPr>
                <w:rFonts w:ascii="Arial" w:hAnsi="Arial" w:cs="Arial"/>
                <w:color w:val="0000FF"/>
                <w:lang w:val="en-GB" w:eastAsia="en-GB"/>
              </w:rPr>
              <w:t>Student Council progressed the CAFRE Campus Connect fundraising challenge in aid of AWARE NI, with staff and students taking part by doing 5km individual challenges</w:t>
            </w:r>
            <w:r w:rsidRPr="00180E64">
              <w:rPr>
                <w:rFonts w:ascii="Arial" w:hAnsi="Arial" w:cs="Arial"/>
                <w:color w:val="0000FF"/>
                <w:lang w:val="en-GB" w:eastAsia="en-GB"/>
              </w:rPr>
              <w:t xml:space="preserve"> </w:t>
            </w:r>
            <w:r>
              <w:rPr>
                <w:rFonts w:ascii="Arial" w:hAnsi="Arial" w:cs="Arial"/>
                <w:color w:val="0000FF"/>
                <w:lang w:val="en-GB" w:eastAsia="en-GB"/>
              </w:rPr>
              <w:t xml:space="preserve">to raise awareness of mental health issues. </w:t>
            </w:r>
          </w:p>
          <w:p w14:paraId="0D6F5DFD" w14:textId="77777777" w:rsidR="005013A8" w:rsidRPr="00180E64" w:rsidRDefault="005013A8" w:rsidP="00C17A53">
            <w:pPr>
              <w:pStyle w:val="Default"/>
              <w:rPr>
                <w:rFonts w:ascii="Arial" w:hAnsi="Arial" w:cs="Arial"/>
                <w:color w:val="0000FF"/>
                <w:lang w:val="en-GB" w:eastAsia="en-GB"/>
              </w:rPr>
            </w:pPr>
          </w:p>
          <w:p w14:paraId="04755DB3" w14:textId="77777777" w:rsidR="005013A8" w:rsidRPr="00180E64" w:rsidRDefault="005013A8" w:rsidP="00C17A53">
            <w:pPr>
              <w:pStyle w:val="Default"/>
              <w:rPr>
                <w:rFonts w:ascii="Arial" w:hAnsi="Arial" w:cs="Arial"/>
                <w:color w:val="0000FF"/>
                <w:lang w:val="en-GB" w:eastAsia="en-GB"/>
              </w:rPr>
            </w:pPr>
            <w:r w:rsidRPr="00180E64">
              <w:rPr>
                <w:rFonts w:ascii="Arial" w:hAnsi="Arial" w:cs="Arial"/>
                <w:color w:val="0000FF"/>
                <w:lang w:val="en-GB" w:eastAsia="en-GB"/>
              </w:rPr>
              <w:t xml:space="preserve">Through the Farm Family Key Skills scheme, CAFRE has provided awareness training on Coping with the Pressures of Farming. 289 Farmers, employees and family members have received health and wellbeing training from the training provider Rural Support NI including signposting to support organisations. </w:t>
            </w:r>
          </w:p>
          <w:p w14:paraId="259844A4" w14:textId="77777777" w:rsidR="005013A8" w:rsidRPr="0054488A" w:rsidRDefault="005013A8" w:rsidP="00C17A53">
            <w:pPr>
              <w:pStyle w:val="Default"/>
              <w:rPr>
                <w:rFonts w:ascii="Arial" w:hAnsi="Arial" w:cs="Arial"/>
                <w:color w:val="0000FF"/>
                <w:lang w:val="en-GB" w:eastAsia="en-GB"/>
              </w:rPr>
            </w:pPr>
          </w:p>
          <w:p w14:paraId="5D8E0C49" w14:textId="280E9A14" w:rsidR="005013A8" w:rsidRPr="0054488A" w:rsidRDefault="005013A8" w:rsidP="0054488A">
            <w:pPr>
              <w:pStyle w:val="Default"/>
              <w:rPr>
                <w:rFonts w:ascii="Arial" w:hAnsi="Arial" w:cs="Arial"/>
                <w:color w:val="0000FF"/>
                <w:lang w:val="en-GB" w:eastAsia="en-GB"/>
              </w:rPr>
            </w:pPr>
            <w:r w:rsidRPr="0054488A">
              <w:rPr>
                <w:rFonts w:ascii="Arial" w:hAnsi="Arial" w:cs="Arial"/>
                <w:color w:val="0000FF"/>
                <w:lang w:val="en-GB" w:eastAsia="en-GB"/>
              </w:rPr>
              <w:t xml:space="preserve">The CAFRE student support officer and campus residential support teams organise student focused events throughout the year which cover a wide range of topics including health. Information is included on the internet and at induction. In February 2021, the Student Support Officer and wider campus teams developed a programme of events to promote positive mental health and wellbeing amongst the student population. This was in lieu of the health fair which would traditionally be held on each campus. The event ran over a week with workshops offered from a variety of external providers including Inspire, Start 360 and AMH. The workshops where held virtually via teams and any student from across the 3 campus sites could attend. Topics covered included: </w:t>
            </w:r>
          </w:p>
          <w:p w14:paraId="2D7A3C04"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Mood &amp; Food </w:t>
            </w:r>
          </w:p>
          <w:p w14:paraId="455D23B8"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Healthy Eating and Nutrition </w:t>
            </w:r>
          </w:p>
          <w:p w14:paraId="21302183"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‘Our Generation’ Mental Health Workshop </w:t>
            </w:r>
          </w:p>
          <w:p w14:paraId="4E8265FF"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HITT Cardio Workout </w:t>
            </w:r>
          </w:p>
          <w:p w14:paraId="7B8FC572"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Loving Your Online Life </w:t>
            </w:r>
          </w:p>
          <w:p w14:paraId="55969023"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A Chat with YFCU President </w:t>
            </w:r>
          </w:p>
          <w:p w14:paraId="0C2473F2"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Rory Best – Mental Health Video </w:t>
            </w:r>
          </w:p>
          <w:p w14:paraId="6D80CD99"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Becoming Physically Excellent – Your Guide to Exercise</w:t>
            </w:r>
          </w:p>
          <w:p w14:paraId="015C59C0"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Drugs &amp; Alcohol Awareness </w:t>
            </w:r>
          </w:p>
          <w:p w14:paraId="4EEBD545"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Yoga &amp; Relaxation </w:t>
            </w:r>
          </w:p>
          <w:p w14:paraId="48618C96" w14:textId="2512E761"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Let’s Talk About Sex</w:t>
            </w:r>
            <w:r w:rsidR="0054488A">
              <w:rPr>
                <w:rFonts w:ascii="Arial" w:hAnsi="Arial" w:cs="Arial"/>
                <w:color w:val="0000FF"/>
                <w:sz w:val="24"/>
                <w:szCs w:val="24"/>
              </w:rPr>
              <w:t xml:space="preserve"> – </w:t>
            </w:r>
            <w:r w:rsidRPr="0080564D">
              <w:rPr>
                <w:rFonts w:ascii="Arial" w:hAnsi="Arial" w:cs="Arial"/>
                <w:color w:val="0000FF"/>
                <w:sz w:val="24"/>
                <w:szCs w:val="24"/>
              </w:rPr>
              <w:t>Sexual Health Session</w:t>
            </w:r>
          </w:p>
          <w:p w14:paraId="615B3799" w14:textId="77777777" w:rsidR="005013A8" w:rsidRPr="0080564D"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80564D">
              <w:rPr>
                <w:rFonts w:ascii="Arial" w:hAnsi="Arial" w:cs="Arial"/>
                <w:color w:val="0000FF"/>
                <w:sz w:val="24"/>
                <w:szCs w:val="24"/>
              </w:rPr>
              <w:t xml:space="preserve">‘Love Your Bits’- Cancer Awareness, Male and Female Sessions </w:t>
            </w:r>
          </w:p>
          <w:p w14:paraId="0370D203" w14:textId="4101651C" w:rsidR="005013A8" w:rsidRPr="0054488A" w:rsidRDefault="005013A8" w:rsidP="00C17A53">
            <w:pPr>
              <w:pStyle w:val="ListParagraph"/>
              <w:numPr>
                <w:ilvl w:val="0"/>
                <w:numId w:val="61"/>
              </w:numPr>
              <w:spacing w:after="0" w:line="240" w:lineRule="auto"/>
              <w:contextualSpacing w:val="0"/>
              <w:rPr>
                <w:rFonts w:ascii="Arial" w:hAnsi="Arial" w:cs="Arial"/>
                <w:color w:val="0000FF"/>
                <w:sz w:val="24"/>
                <w:szCs w:val="24"/>
              </w:rPr>
            </w:pPr>
            <w:r w:rsidRPr="0054488A">
              <w:rPr>
                <w:rFonts w:ascii="Arial" w:hAnsi="Arial" w:cs="Arial"/>
                <w:color w:val="0000FF"/>
                <w:sz w:val="24"/>
                <w:szCs w:val="24"/>
              </w:rPr>
              <w:t>Safe Driving with PSNI</w:t>
            </w:r>
            <w:r w:rsidR="0054488A">
              <w:rPr>
                <w:rFonts w:ascii="Arial" w:hAnsi="Arial" w:cs="Arial"/>
                <w:color w:val="0000FF"/>
                <w:sz w:val="24"/>
                <w:szCs w:val="24"/>
              </w:rPr>
              <w:t>.</w:t>
            </w:r>
          </w:p>
          <w:p w14:paraId="1A356002" w14:textId="77777777" w:rsidR="005013A8" w:rsidRPr="00152E24" w:rsidRDefault="005013A8" w:rsidP="00C17A53">
            <w:pPr>
              <w:pStyle w:val="Default"/>
              <w:rPr>
                <w:rFonts w:ascii="Arial" w:hAnsi="Arial" w:cs="Arial"/>
                <w:color w:val="0000FF"/>
                <w:lang w:val="en-GB" w:eastAsia="en-GB"/>
              </w:rPr>
            </w:pPr>
          </w:p>
          <w:p w14:paraId="7C4A91E2" w14:textId="178907D2" w:rsidR="005013A8" w:rsidRPr="0054488A" w:rsidRDefault="005013A8" w:rsidP="0054488A">
            <w:pPr>
              <w:pStyle w:val="Default"/>
              <w:rPr>
                <w:rFonts w:ascii="Arial" w:hAnsi="Arial" w:cs="Arial"/>
                <w:color w:val="0000FF"/>
                <w:lang w:val="en-GB" w:eastAsia="en-GB"/>
              </w:rPr>
            </w:pPr>
            <w:r w:rsidRPr="0054488A">
              <w:rPr>
                <w:rFonts w:ascii="Arial" w:hAnsi="Arial" w:cs="Arial"/>
                <w:color w:val="0000FF"/>
                <w:lang w:val="en-GB" w:eastAsia="en-GB"/>
              </w:rPr>
              <w:t>As of 2021 the CAFRE Student Support Officer continues to provide one-to-one advice and guidance on personal, academic and financial matters and other concerns.</w:t>
            </w:r>
          </w:p>
          <w:p w14:paraId="53CB799F" w14:textId="77777777" w:rsidR="005013A8" w:rsidRPr="0054488A" w:rsidRDefault="005013A8" w:rsidP="0054488A">
            <w:pPr>
              <w:pStyle w:val="Default"/>
              <w:rPr>
                <w:rFonts w:ascii="Arial" w:hAnsi="Arial" w:cs="Arial"/>
                <w:color w:val="0000FF"/>
                <w:lang w:val="en-GB" w:eastAsia="en-GB"/>
              </w:rPr>
            </w:pPr>
          </w:p>
          <w:p w14:paraId="40059F9B" w14:textId="37012A33" w:rsidR="005013A8" w:rsidRPr="0054488A" w:rsidRDefault="005013A8" w:rsidP="0054488A">
            <w:pPr>
              <w:pStyle w:val="Default"/>
              <w:rPr>
                <w:rFonts w:ascii="Arial" w:hAnsi="Arial" w:cs="Arial"/>
                <w:color w:val="0000FF"/>
                <w:lang w:val="en-GB" w:eastAsia="en-GB"/>
              </w:rPr>
            </w:pPr>
            <w:r w:rsidRPr="0054488A">
              <w:rPr>
                <w:rFonts w:ascii="Arial" w:hAnsi="Arial" w:cs="Arial"/>
                <w:color w:val="0000FF"/>
                <w:lang w:val="en-GB" w:eastAsia="en-GB"/>
              </w:rPr>
              <w:t>In 2020-2021 CAFRE’s enrolments were 1,673, of which 45% were female. The number of students declaring a disability or learning need in 2020/21 was 13%, which is similar to the 14% in 2019/20. The promotion of support available for student’s with disability or learning need by the Student Support Officer and teaching staff has been adapted for remote delivery as required and continues throughout the academic year both online and, when possible, face to face with early disclosure encouraged to ensure the receipt of approval for support from awarding organisations prior to formal / alternative assessments taking place.</w:t>
            </w:r>
          </w:p>
          <w:p w14:paraId="36533080" w14:textId="77777777" w:rsidR="005013A8" w:rsidRDefault="005013A8" w:rsidP="0046017F"/>
          <w:p w14:paraId="30785DAA" w14:textId="77777777" w:rsidR="005013A8" w:rsidRPr="00293D00" w:rsidRDefault="005013A8" w:rsidP="00293D00">
            <w:pPr>
              <w:rPr>
                <w:rFonts w:cs="Arial"/>
                <w:b/>
                <w:color w:val="0000FF"/>
                <w:szCs w:val="24"/>
                <w:lang w:eastAsia="en-GB"/>
              </w:rPr>
            </w:pPr>
            <w:r w:rsidRPr="00293D00">
              <w:rPr>
                <w:rFonts w:cs="Arial"/>
                <w:b/>
                <w:color w:val="0000FF"/>
                <w:szCs w:val="24"/>
                <w:lang w:eastAsia="en-GB"/>
              </w:rPr>
              <w:t>Inland Fisheries</w:t>
            </w:r>
          </w:p>
          <w:p w14:paraId="14AE2152" w14:textId="0784F004" w:rsidR="005013A8" w:rsidRDefault="005013A8" w:rsidP="00293D00">
            <w:pPr>
              <w:pStyle w:val="Default"/>
              <w:rPr>
                <w:rFonts w:ascii="Arial" w:hAnsi="Arial" w:cs="Arial"/>
                <w:color w:val="0000FF"/>
                <w:lang w:val="en-GB" w:eastAsia="en-GB"/>
              </w:rPr>
            </w:pPr>
            <w:r w:rsidRPr="00293D00">
              <w:rPr>
                <w:rFonts w:ascii="Arial" w:hAnsi="Arial" w:cs="Arial"/>
                <w:color w:val="0000FF"/>
                <w:lang w:val="en-GB" w:eastAsia="en-GB"/>
              </w:rPr>
              <w:t>Inland Fisheries issue concessionary licences and permits to over 60s, young people and anglers with a disability. In order to further encourage greater participation in angling, complimentary licences and permits are also issued to under</w:t>
            </w:r>
            <w:r>
              <w:rPr>
                <w:rFonts w:ascii="Arial" w:hAnsi="Arial" w:cs="Arial"/>
                <w:color w:val="0000FF"/>
                <w:lang w:val="en-GB" w:eastAsia="en-GB"/>
              </w:rPr>
              <w:t>-</w:t>
            </w:r>
            <w:r w:rsidRPr="00293D00">
              <w:rPr>
                <w:rFonts w:ascii="Arial" w:hAnsi="Arial" w:cs="Arial"/>
                <w:color w:val="0000FF"/>
                <w:lang w:val="en-GB" w:eastAsia="en-GB"/>
              </w:rPr>
              <w:t>represented groups (including disability groups) taking part in outreach events.</w:t>
            </w:r>
          </w:p>
          <w:p w14:paraId="7741031A" w14:textId="77777777" w:rsidR="005013A8" w:rsidRPr="00293D00" w:rsidRDefault="005013A8" w:rsidP="00293D00">
            <w:pPr>
              <w:pStyle w:val="Default"/>
              <w:rPr>
                <w:rFonts w:ascii="Arial" w:hAnsi="Arial" w:cs="Arial"/>
                <w:color w:val="0000FF"/>
                <w:lang w:val="en-GB" w:eastAsia="en-GB"/>
              </w:rPr>
            </w:pPr>
          </w:p>
          <w:p w14:paraId="1421051E" w14:textId="64FB6327" w:rsidR="005013A8" w:rsidRDefault="005013A8" w:rsidP="00293D00">
            <w:pPr>
              <w:pStyle w:val="Default"/>
              <w:rPr>
                <w:rFonts w:ascii="Arial" w:hAnsi="Arial" w:cs="Arial"/>
                <w:color w:val="0000FF"/>
                <w:lang w:val="en-GB" w:eastAsia="en-GB"/>
              </w:rPr>
            </w:pPr>
            <w:r w:rsidRPr="00293D00">
              <w:rPr>
                <w:rFonts w:ascii="Arial" w:hAnsi="Arial" w:cs="Arial"/>
                <w:color w:val="0000FF"/>
                <w:lang w:val="en-GB" w:eastAsia="en-GB"/>
              </w:rPr>
              <w:t>In addition, the online application system for licences and permits is designed to improve access for anglers particularly those with, for example, a disability or caring responsibilities as this online interaction removes the physical barrier of travel and visiting a distributor to obtain a licence or permit.</w:t>
            </w:r>
          </w:p>
          <w:p w14:paraId="51CE0F5D" w14:textId="77777777" w:rsidR="005013A8" w:rsidRPr="00293D00" w:rsidRDefault="005013A8" w:rsidP="00293D00">
            <w:pPr>
              <w:pStyle w:val="Default"/>
              <w:rPr>
                <w:rFonts w:ascii="Arial" w:hAnsi="Arial" w:cs="Arial"/>
                <w:color w:val="0000FF"/>
                <w:lang w:val="en-GB" w:eastAsia="en-GB"/>
              </w:rPr>
            </w:pPr>
          </w:p>
          <w:p w14:paraId="693036DA" w14:textId="77777777" w:rsidR="005013A8" w:rsidRDefault="005013A8" w:rsidP="00293D00">
            <w:pPr>
              <w:pStyle w:val="Default"/>
              <w:rPr>
                <w:rFonts w:ascii="Arial" w:hAnsi="Arial" w:cs="Arial"/>
                <w:color w:val="0000FF"/>
                <w:lang w:val="en-GB" w:eastAsia="en-GB"/>
              </w:rPr>
            </w:pPr>
            <w:r w:rsidRPr="00293D00">
              <w:rPr>
                <w:rFonts w:ascii="Arial" w:hAnsi="Arial" w:cs="Arial"/>
                <w:color w:val="0000FF"/>
                <w:lang w:val="en-GB" w:eastAsia="en-GB"/>
              </w:rPr>
              <w:t xml:space="preserve">Inland Fisheries support a promotional stand at a Disability sector exhibition in June each year to promote and encourage access to angling as a sport or interest for disabled people in Northern Ireland. A variety of free promotional goods and information is provided to visitors on the day as well as staff being available for advice and assistance. Inland Fisheries has also developed an angling guide specifically for disabled anglers using waters in the Public Angling Estate. </w:t>
            </w:r>
            <w:hyperlink r:id="rId11" w:history="1">
              <w:r w:rsidRPr="00ED5FC7">
                <w:rPr>
                  <w:rStyle w:val="Hyperlink"/>
                  <w:rFonts w:ascii="Arial" w:hAnsi="Arial" w:cs="Arial"/>
                  <w:lang w:val="en-GB" w:eastAsia="en-GB"/>
                </w:rPr>
                <w:t>https://www.nidirect.gov.uk/sites/default/files/publications/Short-Guide-to-Public-Angling-Estate-Fisheries-Accessible-to-Anglers-with-Disabilities.pdf</w:t>
              </w:r>
            </w:hyperlink>
          </w:p>
          <w:p w14:paraId="79B541C0" w14:textId="77777777" w:rsidR="005013A8" w:rsidRPr="00293D00" w:rsidRDefault="005013A8" w:rsidP="00293D00">
            <w:pPr>
              <w:pStyle w:val="Default"/>
              <w:rPr>
                <w:rFonts w:ascii="Arial" w:hAnsi="Arial" w:cs="Arial"/>
                <w:color w:val="0000FF"/>
                <w:lang w:val="en-GB" w:eastAsia="en-GB"/>
              </w:rPr>
            </w:pPr>
          </w:p>
          <w:p w14:paraId="39A86CEB" w14:textId="410CAD5E" w:rsidR="005013A8" w:rsidRDefault="005013A8" w:rsidP="00293D00">
            <w:pPr>
              <w:pStyle w:val="Default"/>
              <w:rPr>
                <w:rFonts w:ascii="Arial" w:hAnsi="Arial" w:cs="Arial"/>
                <w:color w:val="0000FF"/>
                <w:lang w:val="en-GB" w:eastAsia="en-GB"/>
              </w:rPr>
            </w:pPr>
            <w:r w:rsidRPr="00293D00">
              <w:rPr>
                <w:rFonts w:ascii="Arial" w:hAnsi="Arial" w:cs="Arial"/>
                <w:color w:val="0000FF"/>
                <w:lang w:val="en-GB" w:eastAsia="en-GB"/>
              </w:rPr>
              <w:t>Inland Fisheries also facilitate a significant community engagement and outreach programme to encourage participation in angling amongst under</w:t>
            </w:r>
            <w:r>
              <w:rPr>
                <w:rFonts w:ascii="Arial" w:hAnsi="Arial" w:cs="Arial"/>
                <w:color w:val="0000FF"/>
                <w:lang w:val="en-GB" w:eastAsia="en-GB"/>
              </w:rPr>
              <w:t>-</w:t>
            </w:r>
            <w:r w:rsidRPr="00293D00">
              <w:rPr>
                <w:rFonts w:ascii="Arial" w:hAnsi="Arial" w:cs="Arial"/>
                <w:color w:val="0000FF"/>
                <w:lang w:val="en-GB" w:eastAsia="en-GB"/>
              </w:rPr>
              <w:t>represented groups</w:t>
            </w:r>
            <w:r w:rsidR="006350D6">
              <w:rPr>
                <w:rFonts w:ascii="Arial" w:hAnsi="Arial" w:cs="Arial"/>
                <w:color w:val="0000FF"/>
                <w:lang w:val="en-GB" w:eastAsia="en-GB"/>
              </w:rPr>
              <w:t xml:space="preserve"> including youth groups, mental health organisations, and young offenders</w:t>
            </w:r>
            <w:r w:rsidRPr="00293D00">
              <w:rPr>
                <w:rFonts w:ascii="Arial" w:hAnsi="Arial" w:cs="Arial"/>
                <w:color w:val="0000FF"/>
                <w:lang w:val="en-GB" w:eastAsia="en-GB"/>
              </w:rPr>
              <w:t>.</w:t>
            </w:r>
          </w:p>
          <w:p w14:paraId="4EB965E9" w14:textId="77777777" w:rsidR="005013A8" w:rsidRDefault="005013A8" w:rsidP="00422FE0"/>
          <w:p w14:paraId="12BE7BD1" w14:textId="56963403" w:rsidR="005013A8" w:rsidRDefault="005013A8" w:rsidP="00422FE0">
            <w:pPr>
              <w:pStyle w:val="Default"/>
              <w:rPr>
                <w:rFonts w:ascii="Arial" w:hAnsi="Arial" w:cs="Arial"/>
                <w:color w:val="0000FF"/>
                <w:lang w:val="en-GB" w:eastAsia="en-GB"/>
              </w:rPr>
            </w:pPr>
            <w:r>
              <w:rPr>
                <w:rFonts w:ascii="Arial" w:hAnsi="Arial" w:cs="Arial"/>
                <w:color w:val="0000FF"/>
                <w:lang w:val="en-GB" w:eastAsia="en-GB"/>
              </w:rPr>
              <w:t xml:space="preserve">Furthermore, </w:t>
            </w:r>
            <w:r w:rsidRPr="0046017F">
              <w:rPr>
                <w:rFonts w:ascii="Arial" w:hAnsi="Arial" w:cs="Arial"/>
                <w:color w:val="0000FF"/>
                <w:lang w:val="en-GB" w:eastAsia="en-GB"/>
              </w:rPr>
              <w:t xml:space="preserve">Inland Fisheries </w:t>
            </w:r>
            <w:r w:rsidR="006350D6">
              <w:rPr>
                <w:rFonts w:ascii="Arial" w:hAnsi="Arial" w:cs="Arial"/>
                <w:color w:val="0000FF"/>
                <w:lang w:val="en-GB" w:eastAsia="en-GB"/>
              </w:rPr>
              <w:t>continue to make improvements to the public angling estate to enhance access for anglers with a disability.</w:t>
            </w:r>
          </w:p>
          <w:p w14:paraId="5B5638B8" w14:textId="77777777" w:rsidR="0054488A" w:rsidRPr="0046017F" w:rsidRDefault="0054488A" w:rsidP="00422FE0">
            <w:pPr>
              <w:pStyle w:val="Default"/>
              <w:rPr>
                <w:rFonts w:ascii="Arial" w:hAnsi="Arial" w:cs="Arial"/>
                <w:color w:val="0000FF"/>
                <w:lang w:val="en-GB" w:eastAsia="en-GB"/>
              </w:rPr>
            </w:pPr>
          </w:p>
          <w:p w14:paraId="30A0B946" w14:textId="737B4768" w:rsidR="005013A8" w:rsidRPr="0046017F" w:rsidRDefault="005013A8" w:rsidP="00422FE0">
            <w:pPr>
              <w:pStyle w:val="Default"/>
              <w:rPr>
                <w:rFonts w:ascii="Arial" w:hAnsi="Arial" w:cs="Arial"/>
                <w:color w:val="0000FF"/>
                <w:lang w:val="en-GB" w:eastAsia="en-GB"/>
              </w:rPr>
            </w:pPr>
            <w:r w:rsidRPr="0046017F">
              <w:rPr>
                <w:rFonts w:ascii="Arial" w:hAnsi="Arial" w:cs="Arial"/>
                <w:color w:val="0000FF"/>
                <w:lang w:val="en-GB" w:eastAsia="en-GB"/>
              </w:rPr>
              <w:t xml:space="preserve">This </w:t>
            </w:r>
            <w:r w:rsidR="006350D6">
              <w:rPr>
                <w:rFonts w:ascii="Arial" w:hAnsi="Arial" w:cs="Arial"/>
                <w:color w:val="0000FF"/>
                <w:lang w:val="en-GB" w:eastAsia="en-GB"/>
              </w:rPr>
              <w:t xml:space="preserve">all </w:t>
            </w:r>
            <w:r w:rsidRPr="0046017F">
              <w:rPr>
                <w:rFonts w:ascii="Arial" w:hAnsi="Arial" w:cs="Arial"/>
                <w:color w:val="0000FF"/>
                <w:lang w:val="en-GB" w:eastAsia="en-GB"/>
              </w:rPr>
              <w:t>contribute</w:t>
            </w:r>
            <w:r w:rsidR="006350D6">
              <w:rPr>
                <w:rFonts w:ascii="Arial" w:hAnsi="Arial" w:cs="Arial"/>
                <w:color w:val="0000FF"/>
                <w:lang w:val="en-GB" w:eastAsia="en-GB"/>
              </w:rPr>
              <w:t>s</w:t>
            </w:r>
            <w:r w:rsidRPr="0046017F">
              <w:rPr>
                <w:rFonts w:ascii="Arial" w:hAnsi="Arial" w:cs="Arial"/>
                <w:color w:val="0000FF"/>
                <w:lang w:val="en-GB" w:eastAsia="en-GB"/>
              </w:rPr>
              <w:t xml:space="preserve"> to positive outcomes in terms of improved inclusivity and accessibility at DAERA funded sites for people throughout Northern Ireland, particularly those with a disability.</w:t>
            </w:r>
          </w:p>
          <w:p w14:paraId="20F07CB0" w14:textId="77777777" w:rsidR="005013A8" w:rsidRPr="0046017F" w:rsidRDefault="005013A8" w:rsidP="00422FE0">
            <w:pPr>
              <w:pStyle w:val="Default"/>
              <w:rPr>
                <w:rFonts w:ascii="Arial" w:hAnsi="Arial" w:cs="Arial"/>
                <w:color w:val="0000FF"/>
                <w:lang w:val="en-GB" w:eastAsia="en-GB"/>
              </w:rPr>
            </w:pPr>
          </w:p>
          <w:p w14:paraId="7BB87A0F" w14:textId="77777777" w:rsidR="005013A8" w:rsidRPr="00293D00" w:rsidRDefault="005013A8" w:rsidP="00293D00">
            <w:pPr>
              <w:rPr>
                <w:rFonts w:cs="Arial"/>
                <w:b/>
                <w:color w:val="0000FF"/>
                <w:szCs w:val="24"/>
                <w:lang w:eastAsia="en-GB"/>
              </w:rPr>
            </w:pPr>
            <w:r>
              <w:rPr>
                <w:rFonts w:cs="Arial"/>
                <w:b/>
                <w:color w:val="0000FF"/>
                <w:szCs w:val="24"/>
                <w:lang w:eastAsia="en-GB"/>
              </w:rPr>
              <w:t xml:space="preserve">Staff </w:t>
            </w:r>
            <w:r w:rsidRPr="00293D00">
              <w:rPr>
                <w:rFonts w:cs="Arial"/>
                <w:b/>
                <w:color w:val="0000FF"/>
                <w:szCs w:val="24"/>
                <w:lang w:eastAsia="en-GB"/>
              </w:rPr>
              <w:t>Training</w:t>
            </w:r>
          </w:p>
          <w:p w14:paraId="6F2F7DDE" w14:textId="77777777" w:rsidR="005013A8" w:rsidRPr="004F195F" w:rsidRDefault="005013A8" w:rsidP="001B7B1F">
            <w:pPr>
              <w:pStyle w:val="Default"/>
              <w:rPr>
                <w:rFonts w:ascii="Arial" w:hAnsi="Arial" w:cs="Arial"/>
                <w:color w:val="0000FF"/>
                <w:lang w:val="en-GB" w:eastAsia="en-GB"/>
              </w:rPr>
            </w:pPr>
            <w:r w:rsidRPr="004F195F">
              <w:rPr>
                <w:rFonts w:ascii="Arial" w:hAnsi="Arial" w:cs="Arial"/>
                <w:color w:val="0000FF"/>
                <w:lang w:val="en-GB" w:eastAsia="en-GB"/>
              </w:rPr>
              <w:t>Staff awareness was raised through various training courses and these are listed below. This resulted in staff being better able to assist customers who at times may need additional assistance. This training improved the knowledge and understanding of staff and made them much more aware of the issues and concerns of students, farmers and any other customers of DAERA dealing with mental health issues.</w:t>
            </w:r>
            <w:r>
              <w:rPr>
                <w:rFonts w:ascii="Arial" w:hAnsi="Arial" w:cs="Arial"/>
                <w:color w:val="0000FF"/>
                <w:lang w:val="en-GB" w:eastAsia="en-GB"/>
              </w:rPr>
              <w:t xml:space="preserve"> The training courses held throughout the various reporting periods is as follows:</w:t>
            </w:r>
          </w:p>
          <w:p w14:paraId="0BFCA78F" w14:textId="77777777" w:rsidR="005013A8" w:rsidRPr="0055315B" w:rsidRDefault="005013A8" w:rsidP="001B7B1F">
            <w:pPr>
              <w:pStyle w:val="Default"/>
              <w:rPr>
                <w:rFonts w:ascii="Arial" w:hAnsi="Arial" w:cs="Arial"/>
              </w:rPr>
            </w:pPr>
          </w:p>
          <w:p w14:paraId="76B4E0CD" w14:textId="77777777" w:rsidR="005013A8" w:rsidRPr="004F195F" w:rsidRDefault="005013A8" w:rsidP="004F195F">
            <w:pPr>
              <w:numPr>
                <w:ilvl w:val="0"/>
                <w:numId w:val="41"/>
              </w:numPr>
              <w:rPr>
                <w:rFonts w:cs="Arial"/>
                <w:color w:val="0000FF"/>
                <w:szCs w:val="24"/>
                <w:lang w:eastAsia="en-GB"/>
              </w:rPr>
            </w:pPr>
            <w:r w:rsidRPr="004F195F">
              <w:rPr>
                <w:rFonts w:cs="Arial"/>
                <w:color w:val="0000FF"/>
                <w:szCs w:val="24"/>
                <w:lang w:eastAsia="en-GB"/>
              </w:rPr>
              <w:t>Mental Health Awareness for Line Managers</w:t>
            </w:r>
          </w:p>
          <w:p w14:paraId="14212019" w14:textId="77777777" w:rsidR="005013A8" w:rsidRPr="004F195F" w:rsidRDefault="005013A8" w:rsidP="004F195F">
            <w:pPr>
              <w:pStyle w:val="Default"/>
              <w:ind w:left="720"/>
              <w:rPr>
                <w:rFonts w:ascii="Arial" w:hAnsi="Arial" w:cs="Arial"/>
                <w:color w:val="0000FF"/>
                <w:lang w:val="en-GB" w:eastAsia="en-GB"/>
              </w:rPr>
            </w:pPr>
            <w:r w:rsidRPr="004F195F">
              <w:rPr>
                <w:rFonts w:ascii="Arial" w:hAnsi="Arial" w:cs="Arial"/>
                <w:color w:val="0000FF"/>
                <w:lang w:val="en-GB" w:eastAsia="en-GB"/>
              </w:rPr>
              <w:t>The aim of this course is to raise awareness of the issue of Mental Health in the workplace, and to assist line managers in supporting and signposting staff who may be going through a mental health issue. During 2017/18</w:t>
            </w:r>
            <w:r>
              <w:rPr>
                <w:rFonts w:ascii="Arial" w:hAnsi="Arial" w:cs="Arial"/>
                <w:color w:val="0000FF"/>
                <w:lang w:val="en-GB" w:eastAsia="en-GB"/>
              </w:rPr>
              <w:t xml:space="preserve"> and as an example of uptake</w:t>
            </w:r>
            <w:r w:rsidRPr="004F195F">
              <w:rPr>
                <w:rFonts w:ascii="Arial" w:hAnsi="Arial" w:cs="Arial"/>
                <w:color w:val="0000FF"/>
                <w:lang w:val="en-GB" w:eastAsia="en-GB"/>
              </w:rPr>
              <w:t>, 84 DAERA managers successfully completed this training.</w:t>
            </w:r>
          </w:p>
          <w:p w14:paraId="55D909DD" w14:textId="77777777" w:rsidR="005013A8" w:rsidRPr="0055315B" w:rsidRDefault="005013A8" w:rsidP="002B75A9">
            <w:pPr>
              <w:pStyle w:val="Default"/>
              <w:rPr>
                <w:rFonts w:ascii="Arial" w:hAnsi="Arial" w:cs="Arial"/>
              </w:rPr>
            </w:pPr>
          </w:p>
          <w:p w14:paraId="025C58A0" w14:textId="77777777" w:rsidR="005013A8" w:rsidRPr="004F195F" w:rsidRDefault="005013A8" w:rsidP="004F195F">
            <w:pPr>
              <w:numPr>
                <w:ilvl w:val="0"/>
                <w:numId w:val="41"/>
              </w:numPr>
              <w:rPr>
                <w:rFonts w:cs="Arial"/>
                <w:color w:val="0000FF"/>
                <w:szCs w:val="24"/>
                <w:lang w:eastAsia="en-GB"/>
              </w:rPr>
            </w:pPr>
            <w:r w:rsidRPr="004F195F">
              <w:rPr>
                <w:rFonts w:cs="Arial"/>
                <w:color w:val="0000FF"/>
                <w:szCs w:val="24"/>
                <w:lang w:eastAsia="en-GB"/>
              </w:rPr>
              <w:t>Autism Spectrum Disorder Awareness</w:t>
            </w:r>
            <w:r>
              <w:rPr>
                <w:rFonts w:cs="Arial"/>
                <w:color w:val="0000FF"/>
                <w:szCs w:val="24"/>
                <w:lang w:eastAsia="en-GB"/>
              </w:rPr>
              <w:t xml:space="preserve"> (ASD)</w:t>
            </w:r>
          </w:p>
          <w:p w14:paraId="2BC0B6D6" w14:textId="77777777" w:rsidR="005013A8" w:rsidRPr="004F195F" w:rsidRDefault="005013A8" w:rsidP="004F195F">
            <w:pPr>
              <w:pStyle w:val="Default"/>
              <w:ind w:left="720"/>
              <w:rPr>
                <w:rFonts w:ascii="Arial" w:hAnsi="Arial" w:cs="Arial"/>
                <w:color w:val="0000FF"/>
                <w:lang w:val="en-GB" w:eastAsia="en-GB"/>
              </w:rPr>
            </w:pPr>
            <w:r w:rsidRPr="004F195F">
              <w:rPr>
                <w:rFonts w:ascii="Arial" w:hAnsi="Arial" w:cs="Arial"/>
                <w:color w:val="0000FF"/>
                <w:lang w:val="en-GB" w:eastAsia="en-GB"/>
              </w:rPr>
              <w:t>This course has been developed by the Northern Health and Social Care Trust, providing information about what ASD is and the challenges faced by individuals living with it. Having an awareness of ASD will help staff understand why an individual with ASD may be acting or reacting in a particular way and it will help create and maintain positive working relationships. This course was rolled out for DAERA staff during 2016/17. In 2017/18 a further 123 staff completed the training.</w:t>
            </w:r>
          </w:p>
          <w:p w14:paraId="1B32F8E1" w14:textId="77777777" w:rsidR="005013A8" w:rsidRPr="0055315B" w:rsidRDefault="005013A8" w:rsidP="002B75A9">
            <w:pPr>
              <w:pStyle w:val="Default"/>
              <w:rPr>
                <w:rFonts w:ascii="Arial" w:hAnsi="Arial" w:cs="Arial"/>
              </w:rPr>
            </w:pPr>
          </w:p>
          <w:p w14:paraId="0D827EA6" w14:textId="77777777" w:rsidR="005013A8" w:rsidRPr="004F195F" w:rsidRDefault="005013A8" w:rsidP="004F195F">
            <w:pPr>
              <w:numPr>
                <w:ilvl w:val="0"/>
                <w:numId w:val="41"/>
              </w:numPr>
              <w:rPr>
                <w:rFonts w:cs="Arial"/>
                <w:color w:val="0000FF"/>
                <w:szCs w:val="24"/>
                <w:lang w:eastAsia="en-GB"/>
              </w:rPr>
            </w:pPr>
            <w:r w:rsidRPr="004F195F">
              <w:rPr>
                <w:rFonts w:cs="Arial"/>
                <w:color w:val="0000FF"/>
                <w:szCs w:val="24"/>
                <w:lang w:eastAsia="en-GB"/>
              </w:rPr>
              <w:t>Disability Awareness for frontline staff</w:t>
            </w:r>
          </w:p>
          <w:p w14:paraId="62414E8A" w14:textId="77777777" w:rsidR="005013A8" w:rsidRPr="004F195F" w:rsidRDefault="005013A8" w:rsidP="004F195F">
            <w:pPr>
              <w:pStyle w:val="Default"/>
              <w:ind w:left="720"/>
              <w:rPr>
                <w:rFonts w:ascii="Arial" w:hAnsi="Arial" w:cs="Arial"/>
                <w:color w:val="0000FF"/>
                <w:lang w:val="en-GB" w:eastAsia="en-GB"/>
              </w:rPr>
            </w:pPr>
            <w:r w:rsidRPr="004F195F">
              <w:rPr>
                <w:rFonts w:ascii="Arial" w:hAnsi="Arial" w:cs="Arial"/>
                <w:color w:val="0000FF"/>
                <w:lang w:val="en-GB" w:eastAsia="en-GB"/>
              </w:rPr>
              <w:t>The aim of this training is to increase staff knowledge of disability and to provide frontline staff with an introduction to disability awareness. The course is aimed at staff at all grades who are in, or new to a post that deals with the public.</w:t>
            </w:r>
          </w:p>
          <w:p w14:paraId="7E6EF2B9" w14:textId="77777777" w:rsidR="005013A8" w:rsidRPr="0055315B" w:rsidRDefault="005013A8" w:rsidP="002B75A9">
            <w:pPr>
              <w:pStyle w:val="Default"/>
              <w:rPr>
                <w:rFonts w:ascii="Arial" w:hAnsi="Arial" w:cs="Arial"/>
              </w:rPr>
            </w:pPr>
          </w:p>
          <w:p w14:paraId="0162A74F" w14:textId="77777777" w:rsidR="005013A8" w:rsidRPr="004F195F" w:rsidRDefault="005013A8" w:rsidP="004F195F">
            <w:pPr>
              <w:numPr>
                <w:ilvl w:val="0"/>
                <w:numId w:val="41"/>
              </w:numPr>
              <w:rPr>
                <w:rFonts w:cs="Arial"/>
                <w:color w:val="0000FF"/>
                <w:szCs w:val="24"/>
                <w:lang w:eastAsia="en-GB"/>
              </w:rPr>
            </w:pPr>
            <w:r w:rsidRPr="004F195F">
              <w:rPr>
                <w:rFonts w:cs="Arial"/>
                <w:color w:val="0000FF"/>
                <w:szCs w:val="24"/>
                <w:lang w:eastAsia="en-GB"/>
              </w:rPr>
              <w:t>Supporting Vulnerable People</w:t>
            </w:r>
          </w:p>
          <w:p w14:paraId="40B93E2B" w14:textId="77777777" w:rsidR="005013A8" w:rsidRPr="004F195F" w:rsidRDefault="005013A8" w:rsidP="004F195F">
            <w:pPr>
              <w:pStyle w:val="Default"/>
              <w:ind w:left="720"/>
              <w:rPr>
                <w:rFonts w:ascii="Arial" w:hAnsi="Arial" w:cs="Arial"/>
                <w:color w:val="0000FF"/>
                <w:lang w:val="en-GB" w:eastAsia="en-GB"/>
              </w:rPr>
            </w:pPr>
            <w:r w:rsidRPr="004F195F">
              <w:rPr>
                <w:rFonts w:ascii="Arial" w:hAnsi="Arial" w:cs="Arial"/>
                <w:color w:val="0000FF"/>
                <w:lang w:val="en-GB" w:eastAsia="en-GB"/>
              </w:rPr>
              <w:t>This course has been designed to assist staff in supporting vulnerable people who may seek to use the services offered by the department. On completion of the course staff should be able to describe and define what a vulnerable person is, recognise ways to identify vulnerable people and explain ways to support vulnerable people, including methods for dealing with third parties. In 2017/18, 4 staff completed, or registered an interest in this voluntary training.</w:t>
            </w:r>
          </w:p>
          <w:p w14:paraId="1D92C181" w14:textId="77777777" w:rsidR="005013A8" w:rsidRPr="0055315B" w:rsidRDefault="005013A8" w:rsidP="002B75A9">
            <w:pPr>
              <w:pStyle w:val="Default"/>
              <w:rPr>
                <w:rFonts w:ascii="Arial" w:hAnsi="Arial" w:cs="Arial"/>
              </w:rPr>
            </w:pPr>
          </w:p>
          <w:p w14:paraId="2216348D" w14:textId="77777777" w:rsidR="005013A8" w:rsidRPr="004F195F" w:rsidRDefault="005013A8" w:rsidP="004F195F">
            <w:pPr>
              <w:numPr>
                <w:ilvl w:val="0"/>
                <w:numId w:val="41"/>
              </w:numPr>
              <w:rPr>
                <w:rFonts w:cs="Arial"/>
                <w:color w:val="0000FF"/>
                <w:szCs w:val="24"/>
                <w:lang w:eastAsia="en-GB"/>
              </w:rPr>
            </w:pPr>
            <w:r w:rsidRPr="004F195F">
              <w:rPr>
                <w:rFonts w:cs="Arial"/>
                <w:color w:val="0000FF"/>
                <w:szCs w:val="24"/>
                <w:lang w:eastAsia="en-GB"/>
              </w:rPr>
              <w:t>Unconscious Bias</w:t>
            </w:r>
          </w:p>
          <w:p w14:paraId="48EAD206" w14:textId="77777777" w:rsidR="005013A8" w:rsidRPr="004F195F" w:rsidRDefault="005013A8" w:rsidP="004F195F">
            <w:pPr>
              <w:pStyle w:val="Default"/>
              <w:ind w:left="720"/>
              <w:rPr>
                <w:rFonts w:ascii="Arial" w:hAnsi="Arial" w:cs="Arial"/>
                <w:color w:val="0000FF"/>
                <w:lang w:val="en-GB" w:eastAsia="en-GB"/>
              </w:rPr>
            </w:pPr>
            <w:r w:rsidRPr="004F195F">
              <w:rPr>
                <w:rFonts w:ascii="Arial" w:hAnsi="Arial" w:cs="Arial"/>
                <w:color w:val="0000FF"/>
                <w:lang w:val="en-GB" w:eastAsia="en-GB"/>
              </w:rPr>
              <w:t>This course aims to help staff discover what personal bias they may have, explore its causes and consider some techniques to manage it. On completion of the course staff should be able to define what Unconscious Bias is; explain how Unconscious Bias can impact in the workplace and state ways to tackle Unconscious Bias. During 2017/18 this course was mandatory for completion by all DAERA staff in management grades i.e. EOII and above and 1,629 staff successfully completed the training.</w:t>
            </w:r>
          </w:p>
          <w:p w14:paraId="738810FC" w14:textId="77777777" w:rsidR="005013A8" w:rsidRPr="0055315B" w:rsidRDefault="005013A8" w:rsidP="002B75A9">
            <w:pPr>
              <w:pStyle w:val="Default"/>
              <w:rPr>
                <w:rFonts w:ascii="Arial" w:hAnsi="Arial" w:cs="Arial"/>
              </w:rPr>
            </w:pPr>
          </w:p>
          <w:p w14:paraId="46008776" w14:textId="77777777" w:rsidR="005013A8" w:rsidRPr="004F195F" w:rsidRDefault="005013A8" w:rsidP="004F195F">
            <w:pPr>
              <w:numPr>
                <w:ilvl w:val="0"/>
                <w:numId w:val="41"/>
              </w:numPr>
              <w:rPr>
                <w:rFonts w:cs="Arial"/>
                <w:color w:val="0000FF"/>
                <w:szCs w:val="24"/>
                <w:lang w:eastAsia="en-GB"/>
              </w:rPr>
            </w:pPr>
            <w:r w:rsidRPr="004F195F">
              <w:rPr>
                <w:rFonts w:cs="Arial"/>
                <w:color w:val="0000FF"/>
                <w:szCs w:val="24"/>
                <w:lang w:eastAsia="en-GB"/>
              </w:rPr>
              <w:t>Child Protection Awareness Training</w:t>
            </w:r>
          </w:p>
          <w:p w14:paraId="1D5993B5" w14:textId="16333ACC" w:rsidR="005013A8" w:rsidRDefault="005013A8" w:rsidP="004F195F">
            <w:pPr>
              <w:pStyle w:val="Default"/>
              <w:ind w:left="720"/>
              <w:rPr>
                <w:rFonts w:ascii="Arial" w:hAnsi="Arial" w:cs="Arial"/>
                <w:color w:val="0000FF"/>
                <w:lang w:val="en-GB" w:eastAsia="en-GB"/>
              </w:rPr>
            </w:pPr>
            <w:r w:rsidRPr="004F195F">
              <w:rPr>
                <w:rFonts w:ascii="Arial" w:hAnsi="Arial" w:cs="Arial"/>
                <w:color w:val="0000FF"/>
                <w:lang w:val="en-GB" w:eastAsia="en-GB"/>
              </w:rPr>
              <w:t>This training is specific to DAERA and in 2017/18 was procured by the department and delivered by NSPCC to staff working primarily in the 3 CAFRE campuses. The training is mandatory for all CAFRE staff, including all who work directly or indirectly with students, many of whom are under 18 years of age. The awareness training is rolled out to staff every 3 years.</w:t>
            </w:r>
            <w:r>
              <w:rPr>
                <w:rFonts w:ascii="Arial" w:hAnsi="Arial" w:cs="Arial"/>
                <w:color w:val="0000FF"/>
                <w:lang w:val="en-GB" w:eastAsia="en-GB"/>
              </w:rPr>
              <w:t xml:space="preserve"> </w:t>
            </w:r>
            <w:r w:rsidRPr="004F195F">
              <w:rPr>
                <w:rFonts w:ascii="Arial" w:hAnsi="Arial" w:cs="Arial"/>
                <w:color w:val="0000FF"/>
                <w:lang w:val="en-GB" w:eastAsia="en-GB"/>
              </w:rPr>
              <w:t xml:space="preserve">In addition, those staff who </w:t>
            </w:r>
            <w:r>
              <w:rPr>
                <w:rFonts w:ascii="Arial" w:hAnsi="Arial" w:cs="Arial"/>
                <w:color w:val="0000FF"/>
                <w:lang w:val="en-GB" w:eastAsia="en-GB"/>
              </w:rPr>
              <w:t>are nominated Designated and Deputy Designated Officers within CAFRE</w:t>
            </w:r>
            <w:r w:rsidRPr="004F195F">
              <w:rPr>
                <w:rFonts w:ascii="Arial" w:hAnsi="Arial" w:cs="Arial"/>
                <w:color w:val="0000FF"/>
                <w:lang w:val="en-GB" w:eastAsia="en-GB"/>
              </w:rPr>
              <w:t xml:space="preserve"> are required to complete Designated Officer Training. A total of 426 staff from CAFRE and those staff who regularly work on the 3 college campuses completed Child Protection Awareness refresher training in 2017/18 and a further 9 CAFRE Designated Officers completed the enhanced training.</w:t>
            </w:r>
          </w:p>
          <w:p w14:paraId="1084586E" w14:textId="77777777" w:rsidR="005013A8" w:rsidRPr="004F195F" w:rsidRDefault="005013A8" w:rsidP="004A0EE0">
            <w:pPr>
              <w:pStyle w:val="Default"/>
              <w:ind w:left="720"/>
              <w:rPr>
                <w:rFonts w:ascii="Arial" w:hAnsi="Arial" w:cs="Arial"/>
                <w:color w:val="0000FF"/>
                <w:lang w:val="en-GB" w:eastAsia="en-GB"/>
              </w:rPr>
            </w:pPr>
            <w:r>
              <w:rPr>
                <w:rFonts w:ascii="Arial" w:hAnsi="Arial" w:cs="Arial"/>
                <w:color w:val="0000FF"/>
                <w:lang w:val="en-GB" w:eastAsia="en-GB"/>
              </w:rPr>
              <w:t>In 2020/21 a</w:t>
            </w:r>
            <w:r w:rsidRPr="004F195F">
              <w:rPr>
                <w:rFonts w:ascii="Arial" w:hAnsi="Arial" w:cs="Arial"/>
                <w:color w:val="0000FF"/>
                <w:lang w:val="en-GB" w:eastAsia="en-GB"/>
              </w:rPr>
              <w:t xml:space="preserve"> total of 4</w:t>
            </w:r>
            <w:r>
              <w:rPr>
                <w:rFonts w:ascii="Arial" w:hAnsi="Arial" w:cs="Arial"/>
                <w:color w:val="0000FF"/>
                <w:lang w:val="en-GB" w:eastAsia="en-GB"/>
              </w:rPr>
              <w:t>50</w:t>
            </w:r>
            <w:r w:rsidRPr="004F195F">
              <w:rPr>
                <w:rFonts w:ascii="Arial" w:hAnsi="Arial" w:cs="Arial"/>
                <w:color w:val="0000FF"/>
                <w:lang w:val="en-GB" w:eastAsia="en-GB"/>
              </w:rPr>
              <w:t xml:space="preserve"> staff from CAFRE and those staff who regularly work on the 3 college campuses completed </w:t>
            </w:r>
            <w:r>
              <w:rPr>
                <w:rFonts w:ascii="Arial" w:hAnsi="Arial" w:cs="Arial"/>
                <w:color w:val="0000FF"/>
                <w:lang w:val="en-GB" w:eastAsia="en-GB"/>
              </w:rPr>
              <w:t xml:space="preserve">Level 2 Safeguarding training </w:t>
            </w:r>
            <w:r w:rsidRPr="004F195F">
              <w:rPr>
                <w:rFonts w:ascii="Arial" w:hAnsi="Arial" w:cs="Arial"/>
                <w:color w:val="0000FF"/>
                <w:lang w:val="en-GB" w:eastAsia="en-GB"/>
              </w:rPr>
              <w:t xml:space="preserve">and a further </w:t>
            </w:r>
            <w:r>
              <w:rPr>
                <w:rFonts w:ascii="Arial" w:hAnsi="Arial" w:cs="Arial"/>
                <w:color w:val="0000FF"/>
                <w:lang w:val="en-GB" w:eastAsia="en-GB"/>
              </w:rPr>
              <w:t xml:space="preserve">14 staff completed </w:t>
            </w:r>
            <w:r w:rsidRPr="004F195F">
              <w:rPr>
                <w:rFonts w:ascii="Arial" w:hAnsi="Arial" w:cs="Arial"/>
                <w:color w:val="0000FF"/>
                <w:lang w:val="en-GB" w:eastAsia="en-GB"/>
              </w:rPr>
              <w:t>Designated Officer</w:t>
            </w:r>
            <w:r>
              <w:rPr>
                <w:rFonts w:ascii="Arial" w:hAnsi="Arial" w:cs="Arial"/>
                <w:color w:val="0000FF"/>
                <w:lang w:val="en-GB" w:eastAsia="en-GB"/>
              </w:rPr>
              <w:t xml:space="preserve"> training.</w:t>
            </w:r>
          </w:p>
          <w:p w14:paraId="1E818623" w14:textId="77777777" w:rsidR="005013A8" w:rsidRPr="0046017F" w:rsidRDefault="005013A8" w:rsidP="001B7B1F">
            <w:pPr>
              <w:pStyle w:val="Default"/>
              <w:rPr>
                <w:rFonts w:ascii="Arial" w:hAnsi="Arial" w:cs="Arial"/>
                <w:color w:val="0000FF"/>
                <w:lang w:val="en-GB" w:eastAsia="en-GB"/>
              </w:rPr>
            </w:pPr>
          </w:p>
          <w:p w14:paraId="6A03B877" w14:textId="77777777" w:rsidR="005013A8" w:rsidRPr="0046017F" w:rsidRDefault="005013A8" w:rsidP="001B7B1F">
            <w:pPr>
              <w:rPr>
                <w:rFonts w:cs="Arial"/>
                <w:color w:val="0000FF"/>
                <w:szCs w:val="24"/>
                <w:lang w:eastAsia="en-GB"/>
              </w:rPr>
            </w:pPr>
            <w:r w:rsidRPr="0046017F">
              <w:rPr>
                <w:rFonts w:cs="Arial"/>
                <w:color w:val="0000FF"/>
                <w:szCs w:val="24"/>
                <w:lang w:eastAsia="en-GB"/>
              </w:rPr>
              <w:t>The training continues to improve the knowledge and understanding of staff and ensures they are more aware of the issues and concerns of students/customers dealing with these issues. There are also improved educational outcomes for students with autism.</w:t>
            </w:r>
          </w:p>
          <w:p w14:paraId="2BC89F93" w14:textId="77777777" w:rsidR="005013A8" w:rsidRPr="0055315B" w:rsidRDefault="005013A8" w:rsidP="001B7B1F">
            <w:pPr>
              <w:rPr>
                <w:szCs w:val="24"/>
              </w:rPr>
            </w:pPr>
          </w:p>
          <w:p w14:paraId="4A9E84EC" w14:textId="77777777" w:rsidR="005013A8" w:rsidRPr="007D73C8" w:rsidRDefault="005013A8" w:rsidP="00C27B8F">
            <w:pPr>
              <w:rPr>
                <w:rFonts w:cs="Arial"/>
                <w:b/>
                <w:color w:val="0000FF"/>
                <w:szCs w:val="24"/>
                <w:lang w:eastAsia="en-GB"/>
              </w:rPr>
            </w:pPr>
            <w:r w:rsidRPr="007D73C8">
              <w:rPr>
                <w:rFonts w:cs="Arial"/>
                <w:b/>
                <w:color w:val="0000FF"/>
                <w:szCs w:val="24"/>
                <w:lang w:eastAsia="en-GB"/>
              </w:rPr>
              <w:t>Tackling Rural Poverty and Social Isolation (TRPSI) Framework</w:t>
            </w:r>
          </w:p>
          <w:p w14:paraId="3E5E2641" w14:textId="77777777" w:rsidR="005013A8" w:rsidRPr="0046017F" w:rsidRDefault="005013A8" w:rsidP="00A2177A">
            <w:pPr>
              <w:pStyle w:val="Default"/>
              <w:rPr>
                <w:rFonts w:ascii="Arial" w:hAnsi="Arial" w:cs="Arial"/>
                <w:color w:val="0000FF"/>
                <w:lang w:val="en-GB" w:eastAsia="en-GB"/>
              </w:rPr>
            </w:pPr>
            <w:r w:rsidRPr="0046017F">
              <w:rPr>
                <w:rFonts w:ascii="Arial" w:hAnsi="Arial" w:cs="Arial"/>
                <w:color w:val="0000FF"/>
                <w:lang w:val="en-GB" w:eastAsia="en-GB"/>
              </w:rPr>
              <w:t>DAERA has worked in partnership with a number of NICS Departments to deliver a range of initiatives to address rural poverty and social isolation.</w:t>
            </w:r>
          </w:p>
          <w:p w14:paraId="3CEE6142" w14:textId="77777777" w:rsidR="005013A8" w:rsidRPr="0046017F" w:rsidRDefault="005013A8" w:rsidP="00A2177A">
            <w:pPr>
              <w:pStyle w:val="Default"/>
              <w:rPr>
                <w:rFonts w:ascii="Arial" w:hAnsi="Arial" w:cs="Arial"/>
                <w:color w:val="0000FF"/>
                <w:lang w:val="en-GB" w:eastAsia="en-GB"/>
              </w:rPr>
            </w:pPr>
          </w:p>
          <w:p w14:paraId="2015EC0F" w14:textId="77777777" w:rsidR="005013A8" w:rsidRPr="0046017F" w:rsidRDefault="005013A8" w:rsidP="00A2177A">
            <w:pPr>
              <w:pStyle w:val="Default"/>
              <w:rPr>
                <w:rFonts w:ascii="Arial" w:hAnsi="Arial" w:cs="Arial"/>
                <w:color w:val="0000FF"/>
                <w:lang w:val="en-GB" w:eastAsia="en-GB"/>
              </w:rPr>
            </w:pPr>
            <w:r w:rsidRPr="0046017F">
              <w:rPr>
                <w:rFonts w:ascii="Arial" w:hAnsi="Arial" w:cs="Arial"/>
                <w:color w:val="0000FF"/>
                <w:lang w:val="en-GB" w:eastAsia="en-GB"/>
              </w:rPr>
              <w:t xml:space="preserve">The new Tackling Rural Poverty and Social Isolation (TRPSI) Framework </w:t>
            </w:r>
            <w:r>
              <w:rPr>
                <w:rFonts w:ascii="Arial" w:hAnsi="Arial" w:cs="Arial"/>
                <w:color w:val="0000FF"/>
                <w:lang w:val="en-GB" w:eastAsia="en-GB"/>
              </w:rPr>
              <w:t xml:space="preserve">2016 </w:t>
            </w:r>
            <w:r w:rsidRPr="0046017F">
              <w:rPr>
                <w:rFonts w:ascii="Arial" w:hAnsi="Arial" w:cs="Arial"/>
                <w:color w:val="0000FF"/>
                <w:lang w:val="en-GB" w:eastAsia="en-GB"/>
              </w:rPr>
              <w:t>was developed by policy colleagues following public consultation and events opened to all stakeholders, which utilised community development network to communicate with stakeholders.</w:t>
            </w:r>
          </w:p>
          <w:p w14:paraId="040DAF14" w14:textId="77777777" w:rsidR="005013A8" w:rsidRPr="0046017F" w:rsidRDefault="005013A8" w:rsidP="00A2177A">
            <w:pPr>
              <w:pStyle w:val="Default"/>
              <w:rPr>
                <w:rFonts w:ascii="Arial" w:hAnsi="Arial" w:cs="Arial"/>
                <w:color w:val="0000FF"/>
                <w:lang w:val="en-GB" w:eastAsia="en-GB"/>
              </w:rPr>
            </w:pPr>
          </w:p>
          <w:p w14:paraId="1C024B83" w14:textId="77777777" w:rsidR="005013A8" w:rsidRDefault="005013A8" w:rsidP="00A2177A">
            <w:pPr>
              <w:pStyle w:val="Default"/>
              <w:rPr>
                <w:rFonts w:ascii="Arial" w:hAnsi="Arial" w:cs="Arial"/>
                <w:color w:val="0000FF"/>
                <w:lang w:val="en-GB" w:eastAsia="en-GB"/>
              </w:rPr>
            </w:pPr>
            <w:r w:rsidRPr="0046017F">
              <w:rPr>
                <w:rFonts w:ascii="Arial" w:hAnsi="Arial" w:cs="Arial"/>
                <w:color w:val="0000FF"/>
                <w:lang w:val="en-GB" w:eastAsia="en-GB"/>
              </w:rPr>
              <w:t>The current TRPSI actions focus on reaching those most isolated or marginalised in rural areas and include actions that benefit the elderly, disabled, young people, unemployed and allows local communities to identify and support those in need.</w:t>
            </w:r>
          </w:p>
          <w:p w14:paraId="1F17B1BD" w14:textId="77777777" w:rsidR="005013A8" w:rsidRPr="0046017F" w:rsidRDefault="005013A8" w:rsidP="00A2177A">
            <w:pPr>
              <w:pStyle w:val="Default"/>
              <w:rPr>
                <w:rFonts w:ascii="Arial" w:hAnsi="Arial" w:cs="Arial"/>
                <w:color w:val="0000FF"/>
                <w:lang w:val="en-GB" w:eastAsia="en-GB"/>
              </w:rPr>
            </w:pPr>
          </w:p>
          <w:p w14:paraId="6B0A6EA2" w14:textId="77777777" w:rsidR="005013A8" w:rsidRPr="0046017F" w:rsidRDefault="005013A8" w:rsidP="00A2177A">
            <w:pPr>
              <w:pStyle w:val="Default"/>
              <w:rPr>
                <w:rFonts w:ascii="Arial" w:hAnsi="Arial" w:cs="Arial"/>
                <w:color w:val="0000FF"/>
                <w:lang w:val="en-GB" w:eastAsia="en-GB"/>
              </w:rPr>
            </w:pPr>
            <w:r w:rsidRPr="0046017F">
              <w:rPr>
                <w:rFonts w:ascii="Arial" w:hAnsi="Arial" w:cs="Arial"/>
                <w:color w:val="0000FF"/>
                <w:lang w:val="en-GB" w:eastAsia="en-GB"/>
              </w:rPr>
              <w:t>This Support Service established Social Farming as a beneficial day opportunity for individuals, within the health and social care system, who are living with a learning disability or mental health issue. Specific backing for community development continues to support capacity building across all Rural Areas.</w:t>
            </w:r>
          </w:p>
          <w:p w14:paraId="5A116609" w14:textId="23731B6C" w:rsidR="005013A8" w:rsidRPr="0046017F" w:rsidRDefault="005013A8" w:rsidP="00C27B8F">
            <w:pPr>
              <w:rPr>
                <w:rFonts w:cs="Arial"/>
                <w:b/>
                <w:color w:val="0000FF"/>
                <w:szCs w:val="24"/>
                <w:lang w:eastAsia="en-GB"/>
              </w:rPr>
            </w:pPr>
            <w:r w:rsidRPr="0046017F">
              <w:rPr>
                <w:rFonts w:cs="Arial"/>
                <w:b/>
                <w:color w:val="0000FF"/>
                <w:szCs w:val="24"/>
                <w:lang w:eastAsia="en-GB"/>
              </w:rPr>
              <w:t>Forest Service</w:t>
            </w:r>
          </w:p>
          <w:p w14:paraId="68845EDA" w14:textId="77777777" w:rsidR="005013A8" w:rsidRPr="0046017F" w:rsidRDefault="005013A8" w:rsidP="0046017F">
            <w:pPr>
              <w:pStyle w:val="Default"/>
              <w:rPr>
                <w:rFonts w:ascii="Arial" w:hAnsi="Arial" w:cs="Arial"/>
                <w:color w:val="0000FF"/>
                <w:lang w:val="en-GB" w:eastAsia="en-GB"/>
              </w:rPr>
            </w:pPr>
            <w:r w:rsidRPr="0046017F">
              <w:rPr>
                <w:rFonts w:ascii="Arial" w:hAnsi="Arial" w:cs="Arial"/>
                <w:color w:val="0000FF"/>
                <w:lang w:val="en-GB" w:eastAsia="en-GB"/>
              </w:rPr>
              <w:t>In October 2017, Forest Service helped support BBC One’s Countryfile Ramble at Castlewellan Forest Park as part of a youth development project for BBC’s Children in Need. More than 150 people of all ages and abilities took part in the ramble including a group of young people with special needs from Lurgan YMCA’s YES Programme. This programme gives young people with a disability the opportunity to participate in fun games and engage in different workshops and activities with their peers. The Forest Service provided additional logistical support on the day of the ramble so that a young person with more profound challenges could participate fully on the day.</w:t>
            </w:r>
          </w:p>
          <w:p w14:paraId="3937CD81" w14:textId="77777777" w:rsidR="005013A8" w:rsidRDefault="005013A8" w:rsidP="00422FE0">
            <w:pPr>
              <w:rPr>
                <w:rFonts w:cs="Arial"/>
                <w:szCs w:val="24"/>
              </w:rPr>
            </w:pPr>
          </w:p>
          <w:p w14:paraId="2CD38E74" w14:textId="77777777" w:rsidR="005013A8" w:rsidRPr="0072542F" w:rsidRDefault="005013A8" w:rsidP="00422FE0">
            <w:pPr>
              <w:rPr>
                <w:rFonts w:cs="Arial"/>
                <w:b/>
                <w:color w:val="0000FF"/>
                <w:szCs w:val="24"/>
                <w:lang w:eastAsia="en-GB"/>
              </w:rPr>
            </w:pPr>
            <w:r w:rsidRPr="0072542F">
              <w:rPr>
                <w:rFonts w:cs="Arial"/>
                <w:b/>
                <w:color w:val="0000FF"/>
                <w:szCs w:val="24"/>
                <w:lang w:eastAsia="en-GB"/>
              </w:rPr>
              <w:t>Conclusion</w:t>
            </w:r>
          </w:p>
          <w:p w14:paraId="4B0CC1A5" w14:textId="77777777" w:rsidR="005013A8" w:rsidRPr="003B2CAE" w:rsidRDefault="005013A8" w:rsidP="00422FE0">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 for the “Intended Outcome” (By when:</w:t>
            </w:r>
            <w:r>
              <w:rPr>
                <w:rFonts w:cs="Arial"/>
                <w:color w:val="0000FF"/>
                <w:szCs w:val="24"/>
                <w:lang w:eastAsia="en-GB"/>
              </w:rPr>
              <w:t xml:space="preserve"> 2012</w:t>
            </w:r>
            <w:r w:rsidRPr="00EB3505">
              <w:rPr>
                <w:rFonts w:cs="Arial"/>
                <w:color w:val="0000FF"/>
                <w:szCs w:val="24"/>
                <w:lang w:eastAsia="en-GB"/>
              </w:rPr>
              <w:t>) ha</w:t>
            </w:r>
            <w:r>
              <w:rPr>
                <w:rFonts w:cs="Arial"/>
                <w:color w:val="0000FF"/>
                <w:szCs w:val="24"/>
                <w:lang w:eastAsia="en-GB"/>
              </w:rPr>
              <w:t>s been a</w:t>
            </w:r>
            <w:r w:rsidRPr="007C2208">
              <w:rPr>
                <w:rFonts w:cs="Arial"/>
                <w:color w:val="0000FF"/>
                <w:szCs w:val="24"/>
                <w:lang w:eastAsia="en-GB"/>
              </w:rPr>
              <w:t xml:space="preserve">chieved. In going forward, it is necessary to continue to </w:t>
            </w:r>
            <w:r>
              <w:rPr>
                <w:rFonts w:cs="Arial"/>
                <w:color w:val="0000FF"/>
                <w:szCs w:val="24"/>
                <w:lang w:eastAsia="en-GB"/>
              </w:rPr>
              <w:t>raise awareness of health and well-being information and rural support services for staff, students and customers</w:t>
            </w:r>
            <w:r w:rsidRPr="007C2208">
              <w:rPr>
                <w:rFonts w:cs="Arial"/>
                <w:color w:val="0000FF"/>
                <w:szCs w:val="24"/>
                <w:lang w:eastAsia="en-GB"/>
              </w:rPr>
              <w:t>.</w:t>
            </w:r>
            <w:r>
              <w:rPr>
                <w:rFonts w:cs="Arial"/>
                <w:color w:val="0000FF"/>
                <w:szCs w:val="24"/>
                <w:lang w:eastAsia="en-GB"/>
              </w:rPr>
              <w:t xml:space="preserve"> The facilities, services and training put in place help to support this objective.</w:t>
            </w:r>
          </w:p>
          <w:p w14:paraId="436DB80C" w14:textId="77777777" w:rsidR="005013A8" w:rsidRPr="00B631DC" w:rsidRDefault="005013A8" w:rsidP="0046017F">
            <w:pPr>
              <w:pStyle w:val="Default"/>
              <w:rPr>
                <w:rFonts w:ascii="Arial" w:hAnsi="Arial" w:cs="Arial"/>
              </w:rPr>
            </w:pPr>
          </w:p>
        </w:tc>
      </w:tr>
    </w:tbl>
    <w:p w14:paraId="585E214C" w14:textId="77777777" w:rsidR="00BB054E" w:rsidRDefault="00BB054E" w:rsidP="00BB054E">
      <w:pPr>
        <w:rPr>
          <w:rFonts w:cs="Arial"/>
          <w:b/>
          <w:sz w:val="32"/>
          <w:szCs w:val="32"/>
        </w:rPr>
      </w:pPr>
      <w:r>
        <w:br w:type="page"/>
      </w:r>
      <w:r>
        <w:rPr>
          <w:rFonts w:cs="Arial"/>
          <w:b/>
          <w:sz w:val="32"/>
          <w:szCs w:val="32"/>
        </w:rPr>
        <w:t>Strategic Goal: To manage our business and deliver services to our customers in a cost    effective way</w:t>
      </w:r>
    </w:p>
    <w:p w14:paraId="2E30532D" w14:textId="77777777" w:rsidR="00BB054E" w:rsidRDefault="00BB054E" w:rsidP="00BB054E">
      <w:pPr>
        <w:jc w:val="center"/>
        <w:rPr>
          <w:rFonts w:cs="Arial"/>
          <w:b/>
          <w:sz w:val="32"/>
          <w:szCs w:val="32"/>
        </w:rPr>
      </w:pPr>
    </w:p>
    <w:p w14:paraId="0EF3B4C6" w14:textId="77777777" w:rsidR="00BB054E" w:rsidRDefault="00BB054E" w:rsidP="001104C7">
      <w:pPr>
        <w:widowControl/>
        <w:numPr>
          <w:ilvl w:val="0"/>
          <w:numId w:val="15"/>
        </w:numPr>
        <w:rPr>
          <w:rFonts w:cs="Arial"/>
          <w:sz w:val="28"/>
          <w:szCs w:val="28"/>
        </w:rPr>
      </w:pPr>
      <w:r>
        <w:rPr>
          <w:rFonts w:cs="Arial"/>
          <w:sz w:val="28"/>
          <w:szCs w:val="28"/>
        </w:rPr>
        <w:t>To ensure that our services are efficient, promptly delivered and fully accessible</w:t>
      </w:r>
    </w:p>
    <w:p w14:paraId="366AD816" w14:textId="77777777" w:rsidR="00BB054E" w:rsidRDefault="00BB054E" w:rsidP="001104C7">
      <w:pPr>
        <w:widowControl/>
        <w:numPr>
          <w:ilvl w:val="0"/>
          <w:numId w:val="15"/>
        </w:numPr>
        <w:rPr>
          <w:szCs w:val="24"/>
        </w:rPr>
      </w:pPr>
      <w:r>
        <w:rPr>
          <w:rFonts w:cs="Arial"/>
          <w:sz w:val="28"/>
          <w:szCs w:val="28"/>
        </w:rPr>
        <w:t>To develop our staff with the right skills and knowledge</w:t>
      </w:r>
    </w:p>
    <w:p w14:paraId="3BF09AC2" w14:textId="77777777" w:rsidR="00BB054E" w:rsidRDefault="00BB054E" w:rsidP="00BB054E"/>
    <w:p w14:paraId="186DEB5B" w14:textId="77777777" w:rsidR="00BB054E" w:rsidRDefault="00BB054E" w:rsidP="00BB054E"/>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5387"/>
        <w:gridCol w:w="7371"/>
      </w:tblGrid>
      <w:tr w:rsidR="001104C7" w14:paraId="076208E8" w14:textId="77777777" w:rsidTr="001104C7">
        <w:trPr>
          <w:tblHeader/>
        </w:trPr>
        <w:tc>
          <w:tcPr>
            <w:tcW w:w="2601" w:type="dxa"/>
            <w:tcBorders>
              <w:top w:val="single" w:sz="4" w:space="0" w:color="auto"/>
              <w:left w:val="single" w:sz="4" w:space="0" w:color="auto"/>
              <w:bottom w:val="single" w:sz="4" w:space="0" w:color="auto"/>
              <w:right w:val="single" w:sz="4" w:space="0" w:color="auto"/>
            </w:tcBorders>
            <w:shd w:val="clear" w:color="auto" w:fill="CCFF99"/>
          </w:tcPr>
          <w:bookmarkEnd w:id="6"/>
          <w:bookmarkEnd w:id="7"/>
          <w:p w14:paraId="4BEAC498" w14:textId="77777777" w:rsidR="001104C7" w:rsidRDefault="001104C7">
            <w:pPr>
              <w:rPr>
                <w:rFonts w:cs="Arial"/>
                <w:b/>
                <w:sz w:val="28"/>
                <w:szCs w:val="28"/>
              </w:rPr>
            </w:pPr>
            <w:r>
              <w:rPr>
                <w:rFonts w:cs="Arial"/>
                <w:b/>
                <w:sz w:val="28"/>
                <w:szCs w:val="28"/>
              </w:rPr>
              <w:t xml:space="preserve">Key Issue </w:t>
            </w:r>
          </w:p>
          <w:p w14:paraId="0884E073" w14:textId="77777777" w:rsidR="001104C7" w:rsidRDefault="001104C7">
            <w:pPr>
              <w:jc w:val="center"/>
              <w:rPr>
                <w:rFonts w:cs="Arial"/>
                <w:b/>
                <w:sz w:val="28"/>
                <w:szCs w:val="28"/>
              </w:rPr>
            </w:pPr>
          </w:p>
        </w:tc>
        <w:tc>
          <w:tcPr>
            <w:tcW w:w="5387" w:type="dxa"/>
            <w:tcBorders>
              <w:top w:val="single" w:sz="4" w:space="0" w:color="auto"/>
              <w:left w:val="single" w:sz="4" w:space="0" w:color="auto"/>
              <w:bottom w:val="single" w:sz="4" w:space="0" w:color="auto"/>
              <w:right w:val="single" w:sz="4" w:space="0" w:color="auto"/>
            </w:tcBorders>
            <w:shd w:val="clear" w:color="auto" w:fill="CCFF99"/>
          </w:tcPr>
          <w:p w14:paraId="6CA35E76" w14:textId="77777777" w:rsidR="001104C7" w:rsidRDefault="001104C7" w:rsidP="003775A7">
            <w:pPr>
              <w:rPr>
                <w:rFonts w:cs="Arial"/>
                <w:b/>
                <w:sz w:val="28"/>
                <w:szCs w:val="28"/>
              </w:rPr>
            </w:pPr>
            <w:r>
              <w:rPr>
                <w:rFonts w:cs="Arial"/>
                <w:b/>
                <w:sz w:val="28"/>
                <w:szCs w:val="28"/>
              </w:rPr>
              <w:t>Intended Outcomes</w:t>
            </w:r>
          </w:p>
        </w:tc>
        <w:tc>
          <w:tcPr>
            <w:tcW w:w="7371" w:type="dxa"/>
            <w:tcBorders>
              <w:top w:val="single" w:sz="4" w:space="0" w:color="auto"/>
              <w:left w:val="single" w:sz="4" w:space="0" w:color="auto"/>
              <w:bottom w:val="single" w:sz="4" w:space="0" w:color="auto"/>
              <w:right w:val="single" w:sz="4" w:space="0" w:color="auto"/>
            </w:tcBorders>
            <w:shd w:val="clear" w:color="auto" w:fill="CCFF99"/>
          </w:tcPr>
          <w:p w14:paraId="526BC808" w14:textId="77777777" w:rsidR="001104C7" w:rsidRDefault="001104C7" w:rsidP="003775A7">
            <w:pPr>
              <w:rPr>
                <w:rFonts w:cs="Arial"/>
                <w:b/>
                <w:sz w:val="28"/>
                <w:szCs w:val="28"/>
              </w:rPr>
            </w:pPr>
            <w:r>
              <w:rPr>
                <w:rFonts w:cs="Arial"/>
                <w:b/>
                <w:sz w:val="28"/>
                <w:szCs w:val="28"/>
              </w:rPr>
              <w:t>Actions Needed</w:t>
            </w:r>
          </w:p>
          <w:p w14:paraId="0BE5BBCB" w14:textId="77777777" w:rsidR="001104C7" w:rsidRDefault="001104C7" w:rsidP="003775A7">
            <w:pPr>
              <w:jc w:val="center"/>
              <w:rPr>
                <w:rFonts w:cs="Arial"/>
                <w:b/>
                <w:sz w:val="28"/>
                <w:szCs w:val="28"/>
              </w:rPr>
            </w:pPr>
          </w:p>
        </w:tc>
      </w:tr>
      <w:tr w:rsidR="001104C7" w14:paraId="3C7DD3C3" w14:textId="77777777" w:rsidTr="001104C7">
        <w:tc>
          <w:tcPr>
            <w:tcW w:w="2601" w:type="dxa"/>
            <w:vMerge w:val="restart"/>
            <w:tcBorders>
              <w:top w:val="single" w:sz="4" w:space="0" w:color="auto"/>
              <w:left w:val="single" w:sz="4" w:space="0" w:color="auto"/>
              <w:right w:val="single" w:sz="4" w:space="0" w:color="auto"/>
            </w:tcBorders>
          </w:tcPr>
          <w:p w14:paraId="56FC5B8F" w14:textId="77777777" w:rsidR="001104C7" w:rsidRDefault="001104C7">
            <w:pPr>
              <w:rPr>
                <w:rFonts w:cs="Arial"/>
                <w:b/>
                <w:sz w:val="28"/>
                <w:szCs w:val="28"/>
              </w:rPr>
            </w:pPr>
            <w:r w:rsidRPr="00AD669C">
              <w:rPr>
                <w:rFonts w:cs="Arial"/>
                <w:b/>
                <w:sz w:val="28"/>
                <w:szCs w:val="28"/>
              </w:rPr>
              <w:t>15. Increase take up of women on CAFRE’s people development programmes.</w:t>
            </w:r>
            <w:r>
              <w:rPr>
                <w:rFonts w:cs="Arial"/>
                <w:b/>
                <w:sz w:val="28"/>
                <w:szCs w:val="28"/>
              </w:rPr>
              <w:t xml:space="preserve"> </w:t>
            </w:r>
          </w:p>
          <w:p w14:paraId="2A516E64" w14:textId="77777777" w:rsidR="001104C7" w:rsidRDefault="001104C7">
            <w:pPr>
              <w:rPr>
                <w:rFonts w:cs="Arial"/>
                <w:sz w:val="28"/>
                <w:szCs w:val="28"/>
              </w:rPr>
            </w:pPr>
          </w:p>
        </w:tc>
        <w:tc>
          <w:tcPr>
            <w:tcW w:w="5387" w:type="dxa"/>
            <w:tcBorders>
              <w:top w:val="single" w:sz="4" w:space="0" w:color="auto"/>
              <w:left w:val="single" w:sz="4" w:space="0" w:color="auto"/>
              <w:bottom w:val="single" w:sz="4" w:space="0" w:color="auto"/>
              <w:right w:val="single" w:sz="4" w:space="0" w:color="auto"/>
            </w:tcBorders>
          </w:tcPr>
          <w:p w14:paraId="1104CC52" w14:textId="77777777" w:rsidR="001104C7" w:rsidRDefault="001104C7" w:rsidP="0060767A">
            <w:pPr>
              <w:widowControl/>
              <w:numPr>
                <w:ilvl w:val="0"/>
                <w:numId w:val="60"/>
              </w:numPr>
              <w:rPr>
                <w:rFonts w:cs="Arial"/>
                <w:sz w:val="28"/>
                <w:szCs w:val="28"/>
              </w:rPr>
            </w:pPr>
            <w:r>
              <w:rPr>
                <w:rFonts w:cs="Arial"/>
                <w:sz w:val="28"/>
                <w:szCs w:val="28"/>
              </w:rPr>
              <w:t>To increase the number of women taking part in CAFRE people development programmes from 25% at present date to 33%</w:t>
            </w:r>
            <w:r w:rsidRPr="00D954E8">
              <w:rPr>
                <w:rFonts w:cs="Arial"/>
                <w:sz w:val="28"/>
                <w:szCs w:val="28"/>
              </w:rPr>
              <w:t xml:space="preserve">. </w:t>
            </w:r>
            <w:r w:rsidRPr="0046017F">
              <w:rPr>
                <w:rFonts w:cs="Arial"/>
                <w:color w:val="FF0000"/>
                <w:sz w:val="28"/>
                <w:szCs w:val="28"/>
              </w:rPr>
              <w:t>[By when: 2013]</w:t>
            </w:r>
          </w:p>
          <w:p w14:paraId="001F1F0A" w14:textId="77777777" w:rsidR="0060767A" w:rsidRPr="00BC62CB" w:rsidRDefault="0060767A" w:rsidP="0060767A">
            <w:pPr>
              <w:ind w:left="364"/>
              <w:rPr>
                <w:rFonts w:cs="Arial"/>
                <w:color w:val="FF0000"/>
                <w:sz w:val="28"/>
                <w:szCs w:val="28"/>
              </w:rPr>
            </w:pPr>
            <w:r w:rsidRPr="00BC62CB">
              <w:rPr>
                <w:rFonts w:cs="Arial"/>
                <w:color w:val="FF0000"/>
                <w:sz w:val="28"/>
                <w:szCs w:val="28"/>
              </w:rPr>
              <w:t>Not Achieved (but ongoing).</w:t>
            </w:r>
          </w:p>
          <w:p w14:paraId="44F66D6B" w14:textId="77777777" w:rsidR="001104C7" w:rsidRPr="00272171" w:rsidRDefault="001104C7" w:rsidP="00D954E8">
            <w:pPr>
              <w:widowControl/>
              <w:rPr>
                <w:rFonts w:cs="Arial"/>
                <w:sz w:val="28"/>
                <w:szCs w:val="28"/>
              </w:rPr>
            </w:pPr>
          </w:p>
        </w:tc>
        <w:tc>
          <w:tcPr>
            <w:tcW w:w="7371" w:type="dxa"/>
            <w:tcBorders>
              <w:top w:val="single" w:sz="4" w:space="0" w:color="auto"/>
              <w:left w:val="single" w:sz="4" w:space="0" w:color="auto"/>
              <w:bottom w:val="single" w:sz="4" w:space="0" w:color="auto"/>
              <w:right w:val="single" w:sz="4" w:space="0" w:color="auto"/>
            </w:tcBorders>
          </w:tcPr>
          <w:p w14:paraId="3CD070D9" w14:textId="77777777" w:rsidR="001104C7" w:rsidRDefault="001104C7" w:rsidP="0060767A">
            <w:pPr>
              <w:numPr>
                <w:ilvl w:val="0"/>
                <w:numId w:val="11"/>
              </w:numPr>
              <w:tabs>
                <w:tab w:val="clear" w:pos="3053"/>
              </w:tabs>
              <w:ind w:left="459"/>
              <w:rPr>
                <w:rFonts w:cs="Arial"/>
                <w:sz w:val="28"/>
                <w:szCs w:val="28"/>
              </w:rPr>
            </w:pPr>
            <w:r>
              <w:rPr>
                <w:rFonts w:cs="Arial"/>
                <w:sz w:val="28"/>
                <w:szCs w:val="28"/>
              </w:rPr>
              <w:t>Pro-active engagement with rural women and representative groups to find ways to remove barriers to women’s participation on CAFRE people and diversification programmes.</w:t>
            </w:r>
          </w:p>
          <w:p w14:paraId="238607EE" w14:textId="77777777" w:rsidR="0060767A" w:rsidRPr="004448D8" w:rsidRDefault="0060767A" w:rsidP="0060767A">
            <w:pPr>
              <w:ind w:left="456"/>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67EAF9CB" w14:textId="77777777" w:rsidR="0060767A" w:rsidRPr="00272171" w:rsidRDefault="0060767A" w:rsidP="0060767A">
            <w:pPr>
              <w:rPr>
                <w:rFonts w:cs="Arial"/>
                <w:sz w:val="28"/>
                <w:szCs w:val="28"/>
              </w:rPr>
            </w:pPr>
          </w:p>
        </w:tc>
      </w:tr>
      <w:tr w:rsidR="001104C7" w14:paraId="5CDAC702" w14:textId="77777777" w:rsidTr="001104C7">
        <w:tc>
          <w:tcPr>
            <w:tcW w:w="2601" w:type="dxa"/>
            <w:vMerge/>
            <w:tcBorders>
              <w:left w:val="single" w:sz="4" w:space="0" w:color="auto"/>
              <w:bottom w:val="single" w:sz="4" w:space="0" w:color="auto"/>
              <w:right w:val="single" w:sz="4" w:space="0" w:color="auto"/>
            </w:tcBorders>
          </w:tcPr>
          <w:p w14:paraId="4231B2B6" w14:textId="77777777" w:rsidR="001104C7" w:rsidRDefault="001104C7">
            <w:pPr>
              <w:rPr>
                <w:rFonts w:cs="Arial"/>
                <w:sz w:val="28"/>
                <w:szCs w:val="28"/>
              </w:rPr>
            </w:pPr>
          </w:p>
        </w:tc>
        <w:tc>
          <w:tcPr>
            <w:tcW w:w="12758" w:type="dxa"/>
            <w:gridSpan w:val="2"/>
            <w:tcBorders>
              <w:top w:val="single" w:sz="4" w:space="0" w:color="auto"/>
              <w:left w:val="single" w:sz="4" w:space="0" w:color="auto"/>
              <w:bottom w:val="single" w:sz="4" w:space="0" w:color="auto"/>
              <w:right w:val="single" w:sz="4" w:space="0" w:color="auto"/>
            </w:tcBorders>
          </w:tcPr>
          <w:p w14:paraId="07A1C5EA" w14:textId="77777777" w:rsidR="001104C7" w:rsidRPr="0046017F" w:rsidRDefault="001104C7" w:rsidP="0046017F">
            <w:pPr>
              <w:widowControl/>
              <w:autoSpaceDE w:val="0"/>
              <w:autoSpaceDN w:val="0"/>
              <w:adjustRightInd w:val="0"/>
              <w:rPr>
                <w:rFonts w:cs="Arial"/>
                <w:b/>
                <w:color w:val="0000FF"/>
                <w:szCs w:val="24"/>
                <w:u w:val="single"/>
                <w:lang w:eastAsia="en-GB"/>
              </w:rPr>
            </w:pPr>
            <w:r w:rsidRPr="0046017F">
              <w:rPr>
                <w:rFonts w:cs="Arial"/>
                <w:b/>
                <w:color w:val="0000FF"/>
                <w:szCs w:val="24"/>
                <w:u w:val="single"/>
                <w:lang w:eastAsia="en-GB"/>
              </w:rPr>
              <w:t>Progress to Date</w:t>
            </w:r>
          </w:p>
          <w:p w14:paraId="643254A8" w14:textId="77777777" w:rsidR="0046017F" w:rsidRPr="0046017F" w:rsidRDefault="0046017F" w:rsidP="0046017F">
            <w:pPr>
              <w:pStyle w:val="Default"/>
              <w:rPr>
                <w:rFonts w:ascii="Arial" w:hAnsi="Arial" w:cs="Arial"/>
                <w:color w:val="0000FF"/>
                <w:lang w:val="en-GB" w:eastAsia="en-GB"/>
              </w:rPr>
            </w:pPr>
          </w:p>
          <w:p w14:paraId="79E6A923" w14:textId="77777777" w:rsidR="001104C7" w:rsidRPr="0046017F" w:rsidRDefault="0060767A" w:rsidP="0046017F">
            <w:pPr>
              <w:pStyle w:val="Default"/>
              <w:rPr>
                <w:rFonts w:ascii="Arial" w:hAnsi="Arial" w:cs="Arial"/>
                <w:color w:val="0000FF"/>
                <w:lang w:val="en-GB" w:eastAsia="en-GB"/>
              </w:rPr>
            </w:pPr>
            <w:r>
              <w:rPr>
                <w:rFonts w:ascii="Arial" w:hAnsi="Arial" w:cs="Arial"/>
                <w:color w:val="0000FF"/>
                <w:lang w:val="en-GB" w:eastAsia="en-GB"/>
              </w:rPr>
              <w:t>As of 2013, t</w:t>
            </w:r>
            <w:r w:rsidR="001104C7" w:rsidRPr="0046017F">
              <w:rPr>
                <w:rFonts w:ascii="Arial" w:hAnsi="Arial" w:cs="Arial"/>
                <w:color w:val="0000FF"/>
                <w:lang w:val="en-GB" w:eastAsia="en-GB"/>
              </w:rPr>
              <w:t xml:space="preserve">he number of women taking part in </w:t>
            </w:r>
            <w:r w:rsidR="00E96429">
              <w:rPr>
                <w:rFonts w:ascii="Arial" w:hAnsi="Arial" w:cs="Arial"/>
                <w:color w:val="0000FF"/>
                <w:lang w:val="en-GB" w:eastAsia="en-GB"/>
              </w:rPr>
              <w:t xml:space="preserve">the </w:t>
            </w:r>
            <w:r w:rsidR="001104C7" w:rsidRPr="0046017F">
              <w:rPr>
                <w:rFonts w:ascii="Arial" w:hAnsi="Arial" w:cs="Arial"/>
                <w:color w:val="0000FF"/>
                <w:lang w:val="en-GB" w:eastAsia="en-GB"/>
              </w:rPr>
              <w:t xml:space="preserve">CAFRE people development programmes </w:t>
            </w:r>
            <w:r>
              <w:rPr>
                <w:rFonts w:ascii="Arial" w:hAnsi="Arial" w:cs="Arial"/>
                <w:color w:val="0000FF"/>
                <w:lang w:val="en-GB" w:eastAsia="en-GB"/>
              </w:rPr>
              <w:t>wa</w:t>
            </w:r>
            <w:r w:rsidR="001104C7" w:rsidRPr="0046017F">
              <w:rPr>
                <w:rFonts w:ascii="Arial" w:hAnsi="Arial" w:cs="Arial"/>
                <w:color w:val="0000FF"/>
                <w:lang w:val="en-GB" w:eastAsia="en-GB"/>
              </w:rPr>
              <w:t>s 26.1%. The figure for full</w:t>
            </w:r>
            <w:r w:rsidR="00631ABC">
              <w:rPr>
                <w:rFonts w:ascii="Arial" w:hAnsi="Arial" w:cs="Arial"/>
                <w:color w:val="0000FF"/>
                <w:lang w:val="en-GB" w:eastAsia="en-GB"/>
              </w:rPr>
              <w:t>-</w:t>
            </w:r>
            <w:r w:rsidR="001104C7" w:rsidRPr="0046017F">
              <w:rPr>
                <w:rFonts w:ascii="Arial" w:hAnsi="Arial" w:cs="Arial"/>
                <w:color w:val="0000FF"/>
                <w:lang w:val="en-GB" w:eastAsia="en-GB"/>
              </w:rPr>
              <w:t xml:space="preserve"> and part</w:t>
            </w:r>
            <w:r w:rsidR="00631ABC">
              <w:rPr>
                <w:rFonts w:ascii="Arial" w:hAnsi="Arial" w:cs="Arial"/>
                <w:color w:val="0000FF"/>
                <w:lang w:val="en-GB" w:eastAsia="en-GB"/>
              </w:rPr>
              <w:t>-</w:t>
            </w:r>
            <w:r w:rsidR="001104C7" w:rsidRPr="0046017F">
              <w:rPr>
                <w:rFonts w:ascii="Arial" w:hAnsi="Arial" w:cs="Arial"/>
                <w:color w:val="0000FF"/>
                <w:lang w:val="en-GB" w:eastAsia="en-GB"/>
              </w:rPr>
              <w:t xml:space="preserve">time college courses </w:t>
            </w:r>
            <w:r>
              <w:rPr>
                <w:rFonts w:ascii="Arial" w:hAnsi="Arial" w:cs="Arial"/>
                <w:color w:val="0000FF"/>
                <w:lang w:val="en-GB" w:eastAsia="en-GB"/>
              </w:rPr>
              <w:t>wa</w:t>
            </w:r>
            <w:r w:rsidR="001104C7" w:rsidRPr="0046017F">
              <w:rPr>
                <w:rFonts w:ascii="Arial" w:hAnsi="Arial" w:cs="Arial"/>
                <w:color w:val="0000FF"/>
                <w:lang w:val="en-GB" w:eastAsia="en-GB"/>
              </w:rPr>
              <w:t>s 38.8%</w:t>
            </w:r>
            <w:r w:rsidR="00E96429">
              <w:rPr>
                <w:rFonts w:ascii="Arial" w:hAnsi="Arial" w:cs="Arial"/>
                <w:color w:val="0000FF"/>
                <w:lang w:val="en-GB" w:eastAsia="en-GB"/>
              </w:rPr>
              <w:t>,</w:t>
            </w:r>
            <w:r w:rsidR="001104C7" w:rsidRPr="0046017F">
              <w:rPr>
                <w:rFonts w:ascii="Arial" w:hAnsi="Arial" w:cs="Arial"/>
                <w:color w:val="0000FF"/>
                <w:lang w:val="en-GB" w:eastAsia="en-GB"/>
              </w:rPr>
              <w:t xml:space="preserve"> whereas for recorded industry training courses the figure </w:t>
            </w:r>
            <w:r w:rsidR="00E96429">
              <w:rPr>
                <w:rFonts w:ascii="Arial" w:hAnsi="Arial" w:cs="Arial"/>
                <w:color w:val="0000FF"/>
                <w:lang w:val="en-GB" w:eastAsia="en-GB"/>
              </w:rPr>
              <w:t>wa</w:t>
            </w:r>
            <w:r w:rsidR="001104C7" w:rsidRPr="0046017F">
              <w:rPr>
                <w:rFonts w:ascii="Arial" w:hAnsi="Arial" w:cs="Arial"/>
                <w:color w:val="0000FF"/>
                <w:lang w:val="en-GB" w:eastAsia="en-GB"/>
              </w:rPr>
              <w:t xml:space="preserve">s 12.4%. </w:t>
            </w:r>
          </w:p>
          <w:p w14:paraId="20F3AA70" w14:textId="77777777" w:rsidR="001104C7" w:rsidRPr="0046017F" w:rsidRDefault="001104C7" w:rsidP="0046017F">
            <w:pPr>
              <w:pStyle w:val="Default"/>
              <w:rPr>
                <w:rFonts w:ascii="Arial" w:hAnsi="Arial" w:cs="Arial"/>
                <w:color w:val="0000FF"/>
                <w:lang w:val="en-GB" w:eastAsia="en-GB"/>
              </w:rPr>
            </w:pPr>
          </w:p>
          <w:p w14:paraId="3EDE54F1" w14:textId="77777777" w:rsidR="001104C7" w:rsidRDefault="001104C7" w:rsidP="0046017F">
            <w:pPr>
              <w:pStyle w:val="Default"/>
              <w:rPr>
                <w:rFonts w:ascii="Arial" w:hAnsi="Arial" w:cs="Arial"/>
                <w:color w:val="0000FF"/>
                <w:lang w:val="en-GB" w:eastAsia="en-GB"/>
              </w:rPr>
            </w:pPr>
            <w:r w:rsidRPr="0046017F">
              <w:rPr>
                <w:rFonts w:ascii="Arial" w:hAnsi="Arial" w:cs="Arial"/>
                <w:color w:val="0000FF"/>
                <w:lang w:val="en-GB" w:eastAsia="en-GB"/>
              </w:rPr>
              <w:t>CAFRE engaged with 3 women’s groups who completed the Advanced Diploma in Personal and Business Communication</w:t>
            </w:r>
            <w:r w:rsidR="00E96429">
              <w:rPr>
                <w:rFonts w:ascii="Arial" w:hAnsi="Arial" w:cs="Arial"/>
                <w:color w:val="0000FF"/>
                <w:lang w:val="en-GB" w:eastAsia="en-GB"/>
              </w:rPr>
              <w:t>,</w:t>
            </w:r>
            <w:r w:rsidRPr="0046017F">
              <w:rPr>
                <w:rFonts w:ascii="Arial" w:hAnsi="Arial" w:cs="Arial"/>
                <w:color w:val="0000FF"/>
                <w:lang w:val="en-GB" w:eastAsia="en-GB"/>
              </w:rPr>
              <w:t xml:space="preserve"> which on completion can be used to progress onto a postgraduate programme. These womens groups represented the Women’s Rural Network from Forkhill and First Steps from Dungannon. The groups completed the course in 2011-12. Two of the participants progressed to postgraduate study at Loughry Campus.</w:t>
            </w:r>
          </w:p>
          <w:p w14:paraId="387479B7" w14:textId="77777777" w:rsidR="0054488A" w:rsidRDefault="0054488A" w:rsidP="00F159E0">
            <w:pPr>
              <w:pStyle w:val="Default"/>
              <w:rPr>
                <w:rFonts w:ascii="Arial" w:hAnsi="Arial" w:cs="Arial"/>
                <w:color w:val="0000FF"/>
                <w:lang w:val="en-GB" w:eastAsia="en-GB"/>
              </w:rPr>
            </w:pPr>
          </w:p>
          <w:p w14:paraId="726D7B9D" w14:textId="42F12710" w:rsidR="00F159E0" w:rsidRPr="0054488A" w:rsidRDefault="00F159E0" w:rsidP="00F159E0">
            <w:pPr>
              <w:pStyle w:val="Default"/>
              <w:rPr>
                <w:rFonts w:ascii="Arial" w:hAnsi="Arial" w:cs="Arial"/>
                <w:color w:val="0000FF"/>
                <w:lang w:val="en-GB" w:eastAsia="en-GB"/>
              </w:rPr>
            </w:pPr>
            <w:r w:rsidRPr="0054488A">
              <w:rPr>
                <w:rFonts w:ascii="Arial" w:hAnsi="Arial" w:cs="Arial"/>
                <w:color w:val="0000FF"/>
                <w:lang w:val="en-GB" w:eastAsia="en-GB"/>
              </w:rPr>
              <w:t>Female engagement with education programmes is increasing. For example, in 2021, 45 per cent of students enrolled on courses were female, compared with 41 per cent in 2017.</w:t>
            </w:r>
            <w:r w:rsidR="00EA450E" w:rsidRPr="0054488A">
              <w:rPr>
                <w:rFonts w:ascii="Arial" w:hAnsi="Arial" w:cs="Arial"/>
                <w:color w:val="0000FF"/>
                <w:lang w:val="en-GB" w:eastAsia="en-GB"/>
              </w:rPr>
              <w:t xml:space="preserve"> Selection for entry to CAFRE’s Education courses is based on academic achievement and merit principles.</w:t>
            </w:r>
          </w:p>
          <w:p w14:paraId="6D2C1C9C" w14:textId="77777777" w:rsidR="00F159E0" w:rsidRPr="0054488A" w:rsidRDefault="00F159E0" w:rsidP="0054488A">
            <w:pPr>
              <w:pStyle w:val="Default"/>
              <w:rPr>
                <w:rFonts w:ascii="Arial" w:hAnsi="Arial" w:cs="Arial"/>
                <w:color w:val="0000FF"/>
                <w:lang w:val="en-GB" w:eastAsia="en-GB"/>
              </w:rPr>
            </w:pPr>
            <w:r w:rsidRPr="0054488A">
              <w:rPr>
                <w:rFonts w:ascii="Arial" w:hAnsi="Arial" w:cs="Arial"/>
                <w:color w:val="0000FF"/>
                <w:lang w:val="en-GB" w:eastAsia="en-GB"/>
              </w:rPr>
              <w:t xml:space="preserve">Training events, delivered under CAFRE's Knowledge Transfer and Innovation schemes, are funded by DAERA and the EU through the Rural Development Programme. Over 3000 farmers participate in the Business Development Groups scheme and over 17,000 farmers, farm family members and employees have attended awareness training under the Farm Family Key Skills scheme. Female participation in these schemes are 5 per cent and 30 per cent respectively. </w:t>
            </w:r>
          </w:p>
          <w:p w14:paraId="40122365" w14:textId="77777777" w:rsidR="00631ABC" w:rsidRPr="00311CCC" w:rsidRDefault="00631ABC" w:rsidP="00D25C9C">
            <w:pPr>
              <w:rPr>
                <w:rFonts w:cs="Arial"/>
                <w:szCs w:val="24"/>
              </w:rPr>
            </w:pPr>
          </w:p>
          <w:p w14:paraId="12E4BD0D" w14:textId="77777777" w:rsidR="0060767A" w:rsidRPr="0072542F" w:rsidRDefault="0060767A" w:rsidP="0060767A">
            <w:pPr>
              <w:rPr>
                <w:rFonts w:cs="Arial"/>
                <w:b/>
                <w:color w:val="0000FF"/>
                <w:szCs w:val="24"/>
                <w:lang w:eastAsia="en-GB"/>
              </w:rPr>
            </w:pPr>
            <w:r w:rsidRPr="0072542F">
              <w:rPr>
                <w:rFonts w:cs="Arial"/>
                <w:b/>
                <w:color w:val="0000FF"/>
                <w:szCs w:val="24"/>
                <w:lang w:eastAsia="en-GB"/>
              </w:rPr>
              <w:t>Conclusion</w:t>
            </w:r>
          </w:p>
          <w:p w14:paraId="6C3549A7" w14:textId="77777777" w:rsidR="0060767A" w:rsidRPr="003B2CAE" w:rsidRDefault="0060767A" w:rsidP="0060767A">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 for the “Intended Outcome” (By when:</w:t>
            </w:r>
            <w:r>
              <w:rPr>
                <w:rFonts w:cs="Arial"/>
                <w:color w:val="0000FF"/>
                <w:szCs w:val="24"/>
                <w:lang w:eastAsia="en-GB"/>
              </w:rPr>
              <w:t xml:space="preserve"> 2013</w:t>
            </w:r>
            <w:r w:rsidRPr="00EB3505">
              <w:rPr>
                <w:rFonts w:cs="Arial"/>
                <w:color w:val="0000FF"/>
                <w:szCs w:val="24"/>
                <w:lang w:eastAsia="en-GB"/>
              </w:rPr>
              <w:t>) ha</w:t>
            </w:r>
            <w:r>
              <w:rPr>
                <w:rFonts w:cs="Arial"/>
                <w:color w:val="0000FF"/>
                <w:szCs w:val="24"/>
                <w:lang w:eastAsia="en-GB"/>
              </w:rPr>
              <w:t>s not been a</w:t>
            </w:r>
            <w:r w:rsidRPr="007C2208">
              <w:rPr>
                <w:rFonts w:cs="Arial"/>
                <w:color w:val="0000FF"/>
                <w:szCs w:val="24"/>
                <w:lang w:eastAsia="en-GB"/>
              </w:rPr>
              <w:t xml:space="preserve">chieved. In going forward, it is necessary to continue to </w:t>
            </w:r>
            <w:r>
              <w:rPr>
                <w:rFonts w:cs="Arial"/>
                <w:color w:val="0000FF"/>
                <w:szCs w:val="24"/>
                <w:lang w:eastAsia="en-GB"/>
              </w:rPr>
              <w:t>increase the uptake of women on the CAFRE people development programmes.</w:t>
            </w:r>
          </w:p>
          <w:p w14:paraId="535772C5" w14:textId="77777777" w:rsidR="00EE1128" w:rsidRPr="0060767A" w:rsidRDefault="00EE1128" w:rsidP="00D25C9C">
            <w:pPr>
              <w:rPr>
                <w:rFonts w:cs="Arial"/>
                <w:szCs w:val="24"/>
              </w:rPr>
            </w:pPr>
          </w:p>
        </w:tc>
      </w:tr>
      <w:tr w:rsidR="00E96429" w14:paraId="7894E4B2" w14:textId="77777777" w:rsidTr="0022220B">
        <w:trPr>
          <w:trHeight w:val="5530"/>
        </w:trPr>
        <w:tc>
          <w:tcPr>
            <w:tcW w:w="2601" w:type="dxa"/>
            <w:tcBorders>
              <w:top w:val="single" w:sz="4" w:space="0" w:color="auto"/>
              <w:left w:val="single" w:sz="4" w:space="0" w:color="auto"/>
              <w:right w:val="single" w:sz="4" w:space="0" w:color="auto"/>
            </w:tcBorders>
          </w:tcPr>
          <w:p w14:paraId="50117097" w14:textId="77777777" w:rsidR="00E96429" w:rsidRDefault="00E96429">
            <w:pPr>
              <w:rPr>
                <w:rFonts w:cs="Arial"/>
                <w:b/>
                <w:sz w:val="28"/>
                <w:szCs w:val="28"/>
              </w:rPr>
            </w:pPr>
            <w:r w:rsidRPr="005C6B4C">
              <w:rPr>
                <w:rFonts w:cs="Arial"/>
                <w:b/>
                <w:sz w:val="28"/>
                <w:szCs w:val="28"/>
              </w:rPr>
              <w:t>16. Specific training for front line staff</w:t>
            </w:r>
          </w:p>
          <w:p w14:paraId="48193B07" w14:textId="77777777" w:rsidR="00E96429" w:rsidRDefault="00E96429">
            <w:pPr>
              <w:rPr>
                <w:rFonts w:cs="Arial"/>
                <w:sz w:val="28"/>
                <w:szCs w:val="28"/>
              </w:rPr>
            </w:pPr>
          </w:p>
        </w:tc>
        <w:tc>
          <w:tcPr>
            <w:tcW w:w="5387" w:type="dxa"/>
            <w:tcBorders>
              <w:top w:val="single" w:sz="4" w:space="0" w:color="auto"/>
              <w:left w:val="single" w:sz="4" w:space="0" w:color="auto"/>
              <w:right w:val="single" w:sz="4" w:space="0" w:color="auto"/>
            </w:tcBorders>
          </w:tcPr>
          <w:p w14:paraId="0AFA6425" w14:textId="77777777" w:rsidR="00E96429" w:rsidRPr="00D954E8" w:rsidRDefault="00E96429" w:rsidP="001104C7">
            <w:pPr>
              <w:widowControl/>
              <w:numPr>
                <w:ilvl w:val="0"/>
                <w:numId w:val="19"/>
              </w:numPr>
              <w:tabs>
                <w:tab w:val="clear" w:pos="720"/>
              </w:tabs>
              <w:ind w:left="459"/>
              <w:rPr>
                <w:rFonts w:cs="Arial"/>
                <w:sz w:val="28"/>
                <w:szCs w:val="28"/>
                <w:lang w:val="en-US"/>
              </w:rPr>
            </w:pPr>
            <w:r w:rsidRPr="00911F52">
              <w:rPr>
                <w:rFonts w:cs="Arial"/>
                <w:sz w:val="28"/>
                <w:szCs w:val="28"/>
              </w:rPr>
              <w:t>DA</w:t>
            </w:r>
            <w:r>
              <w:rPr>
                <w:rFonts w:cs="Arial"/>
                <w:sz w:val="28"/>
                <w:szCs w:val="28"/>
              </w:rPr>
              <w:t>E</w:t>
            </w:r>
            <w:r w:rsidRPr="00911F52">
              <w:rPr>
                <w:rFonts w:cs="Arial"/>
                <w:sz w:val="28"/>
                <w:szCs w:val="28"/>
              </w:rPr>
              <w:t>R</w:t>
            </w:r>
            <w:r>
              <w:rPr>
                <w:rFonts w:cs="Arial"/>
                <w:sz w:val="28"/>
                <w:szCs w:val="28"/>
              </w:rPr>
              <w:t>A</w:t>
            </w:r>
            <w:r w:rsidRPr="00911F52">
              <w:rPr>
                <w:rFonts w:cs="Arial"/>
                <w:sz w:val="28"/>
                <w:szCs w:val="28"/>
              </w:rPr>
              <w:t xml:space="preserve"> will work with the </w:t>
            </w:r>
            <w:r>
              <w:rPr>
                <w:rFonts w:cs="Arial"/>
                <w:sz w:val="28"/>
                <w:szCs w:val="28"/>
              </w:rPr>
              <w:t xml:space="preserve">NICSHR Learning and Development (NICSHR-L&amp;D, formerly known as the </w:t>
            </w:r>
            <w:r w:rsidRPr="00911F52">
              <w:rPr>
                <w:rFonts w:cs="Arial"/>
                <w:sz w:val="28"/>
                <w:szCs w:val="28"/>
              </w:rPr>
              <w:t>Centre for Applied Learning (CAL)</w:t>
            </w:r>
            <w:r>
              <w:rPr>
                <w:rFonts w:cs="Arial"/>
                <w:sz w:val="28"/>
                <w:szCs w:val="28"/>
              </w:rPr>
              <w:t>)</w:t>
            </w:r>
            <w:r w:rsidRPr="00911F52">
              <w:rPr>
                <w:rFonts w:cs="Arial"/>
                <w:sz w:val="28"/>
                <w:szCs w:val="28"/>
              </w:rPr>
              <w:t xml:space="preserve"> to develop and pilot a suite of Section 75 training modules for DA</w:t>
            </w:r>
            <w:r>
              <w:rPr>
                <w:rFonts w:cs="Arial"/>
                <w:sz w:val="28"/>
                <w:szCs w:val="28"/>
              </w:rPr>
              <w:t>E</w:t>
            </w:r>
            <w:r w:rsidRPr="00911F52">
              <w:rPr>
                <w:rFonts w:cs="Arial"/>
                <w:sz w:val="28"/>
                <w:szCs w:val="28"/>
              </w:rPr>
              <w:t>R</w:t>
            </w:r>
            <w:r>
              <w:rPr>
                <w:rFonts w:cs="Arial"/>
                <w:sz w:val="28"/>
                <w:szCs w:val="28"/>
              </w:rPr>
              <w:t>A</w:t>
            </w:r>
            <w:r w:rsidRPr="00911F52">
              <w:rPr>
                <w:rFonts w:cs="Arial"/>
                <w:sz w:val="28"/>
                <w:szCs w:val="28"/>
              </w:rPr>
              <w:t xml:space="preserve"> staff</w:t>
            </w:r>
            <w:r>
              <w:rPr>
                <w:rFonts w:cs="Arial"/>
                <w:sz w:val="28"/>
                <w:szCs w:val="28"/>
              </w:rPr>
              <w:t xml:space="preserve">. </w:t>
            </w:r>
            <w:r w:rsidRPr="00631ABC">
              <w:rPr>
                <w:rFonts w:cs="Arial"/>
                <w:color w:val="FF0000"/>
                <w:sz w:val="28"/>
                <w:szCs w:val="28"/>
              </w:rPr>
              <w:t>[By when: 2011]</w:t>
            </w:r>
          </w:p>
          <w:p w14:paraId="42E0A8CC" w14:textId="77777777" w:rsidR="002220EC" w:rsidRPr="004448D8" w:rsidRDefault="002220EC" w:rsidP="002220EC">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3FB86D48" w14:textId="77777777" w:rsidR="00E96429" w:rsidRPr="00911F52" w:rsidRDefault="00E96429" w:rsidP="00D954E8">
            <w:pPr>
              <w:widowControl/>
              <w:rPr>
                <w:rFonts w:cs="Arial"/>
                <w:sz w:val="28"/>
                <w:szCs w:val="28"/>
                <w:lang w:val="en-US"/>
              </w:rPr>
            </w:pPr>
          </w:p>
          <w:p w14:paraId="21452E76" w14:textId="77777777" w:rsidR="00E96429" w:rsidRDefault="00E96429" w:rsidP="001104C7">
            <w:pPr>
              <w:widowControl/>
              <w:numPr>
                <w:ilvl w:val="0"/>
                <w:numId w:val="19"/>
              </w:numPr>
              <w:tabs>
                <w:tab w:val="clear" w:pos="720"/>
              </w:tabs>
              <w:ind w:left="459"/>
              <w:rPr>
                <w:rFonts w:cs="Arial"/>
                <w:sz w:val="28"/>
                <w:szCs w:val="28"/>
              </w:rPr>
            </w:pPr>
            <w:r>
              <w:rPr>
                <w:rFonts w:cs="Arial"/>
                <w:sz w:val="28"/>
                <w:szCs w:val="28"/>
              </w:rPr>
              <w:t xml:space="preserve">Frontline staff better able to assist our customers who may need additional assistance at times. </w:t>
            </w:r>
            <w:r w:rsidRPr="00631ABC">
              <w:rPr>
                <w:rFonts w:cs="Arial"/>
                <w:color w:val="FF0000"/>
                <w:sz w:val="28"/>
                <w:szCs w:val="28"/>
              </w:rPr>
              <w:t>[By when: 2013]</w:t>
            </w:r>
          </w:p>
          <w:p w14:paraId="76142D65" w14:textId="77777777" w:rsidR="002220EC" w:rsidRPr="004448D8" w:rsidRDefault="002220EC" w:rsidP="002220EC">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7F1E754C" w14:textId="77777777" w:rsidR="00E96429" w:rsidRDefault="00E96429" w:rsidP="00D954E8">
            <w:pPr>
              <w:widowControl/>
              <w:rPr>
                <w:rFonts w:cs="Arial"/>
                <w:sz w:val="28"/>
                <w:szCs w:val="28"/>
              </w:rPr>
            </w:pPr>
          </w:p>
          <w:p w14:paraId="4E86DD51" w14:textId="77777777" w:rsidR="00E96429" w:rsidRDefault="00E96429" w:rsidP="001104C7">
            <w:pPr>
              <w:numPr>
                <w:ilvl w:val="0"/>
                <w:numId w:val="19"/>
              </w:numPr>
              <w:tabs>
                <w:tab w:val="clear" w:pos="720"/>
              </w:tabs>
              <w:ind w:left="459"/>
              <w:rPr>
                <w:rFonts w:cs="Arial"/>
                <w:sz w:val="28"/>
                <w:szCs w:val="28"/>
              </w:rPr>
            </w:pPr>
            <w:r>
              <w:rPr>
                <w:rFonts w:cs="Arial"/>
                <w:sz w:val="28"/>
                <w:szCs w:val="28"/>
              </w:rPr>
              <w:t xml:space="preserve">College staff skilled to provide immediate and appropriate support for students, visitors and staff with disabilities. </w:t>
            </w:r>
            <w:r w:rsidRPr="00631ABC">
              <w:rPr>
                <w:rFonts w:cs="Arial"/>
                <w:color w:val="FF0000"/>
                <w:sz w:val="28"/>
                <w:szCs w:val="28"/>
              </w:rPr>
              <w:t>[By when: 2013]</w:t>
            </w:r>
          </w:p>
          <w:p w14:paraId="26E55E3E" w14:textId="77777777" w:rsidR="002220EC" w:rsidRPr="004448D8" w:rsidRDefault="002220EC" w:rsidP="002220EC">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485D46FE" w14:textId="77777777" w:rsidR="00E96429" w:rsidRDefault="00E96429" w:rsidP="00D954E8">
            <w:pPr>
              <w:rPr>
                <w:rFonts w:cs="Arial"/>
                <w:sz w:val="28"/>
                <w:szCs w:val="28"/>
              </w:rPr>
            </w:pPr>
          </w:p>
        </w:tc>
        <w:tc>
          <w:tcPr>
            <w:tcW w:w="7371" w:type="dxa"/>
            <w:tcBorders>
              <w:top w:val="single" w:sz="4" w:space="0" w:color="auto"/>
              <w:left w:val="single" w:sz="4" w:space="0" w:color="auto"/>
              <w:right w:val="single" w:sz="4" w:space="0" w:color="auto"/>
            </w:tcBorders>
          </w:tcPr>
          <w:p w14:paraId="3D794947" w14:textId="77777777" w:rsidR="00E96429" w:rsidRDefault="00E96429" w:rsidP="001104C7">
            <w:pPr>
              <w:numPr>
                <w:ilvl w:val="0"/>
                <w:numId w:val="18"/>
              </w:numPr>
              <w:rPr>
                <w:rFonts w:cs="Arial"/>
                <w:sz w:val="28"/>
                <w:szCs w:val="28"/>
              </w:rPr>
            </w:pPr>
            <w:r>
              <w:rPr>
                <w:rFonts w:cs="Arial"/>
                <w:sz w:val="28"/>
                <w:szCs w:val="28"/>
              </w:rPr>
              <w:t xml:space="preserve">Ensure that staff receive the training needed to effectively carry out equality screening, consultations and EQIAs effectively.  </w:t>
            </w:r>
          </w:p>
          <w:p w14:paraId="70FCFBD0" w14:textId="77777777" w:rsidR="00E96429" w:rsidRPr="004448D8" w:rsidRDefault="00E96429" w:rsidP="00E96429">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34553E4B" w14:textId="77777777" w:rsidR="00E96429" w:rsidRDefault="00E96429" w:rsidP="003775A7">
            <w:pPr>
              <w:rPr>
                <w:rFonts w:cs="Arial"/>
                <w:sz w:val="28"/>
                <w:szCs w:val="28"/>
              </w:rPr>
            </w:pPr>
          </w:p>
          <w:p w14:paraId="45439418" w14:textId="77777777" w:rsidR="00E96429" w:rsidRDefault="00E96429" w:rsidP="001104C7">
            <w:pPr>
              <w:numPr>
                <w:ilvl w:val="0"/>
                <w:numId w:val="18"/>
              </w:numPr>
              <w:rPr>
                <w:rFonts w:cs="Arial"/>
                <w:sz w:val="28"/>
                <w:szCs w:val="28"/>
              </w:rPr>
            </w:pPr>
            <w:r>
              <w:rPr>
                <w:rFonts w:cs="Arial"/>
                <w:sz w:val="28"/>
                <w:szCs w:val="28"/>
              </w:rPr>
              <w:t>Provision of disability awareness training as needed for front-line staff.</w:t>
            </w:r>
          </w:p>
          <w:p w14:paraId="4C95362F" w14:textId="77777777" w:rsidR="00E96429" w:rsidRPr="004448D8" w:rsidRDefault="00E96429" w:rsidP="00E96429">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134C7E45" w14:textId="77777777" w:rsidR="00E96429" w:rsidRDefault="00E96429" w:rsidP="003775A7">
            <w:pPr>
              <w:rPr>
                <w:rFonts w:cs="Arial"/>
                <w:sz w:val="28"/>
                <w:szCs w:val="28"/>
              </w:rPr>
            </w:pPr>
          </w:p>
        </w:tc>
      </w:tr>
      <w:tr w:rsidR="001104C7" w14:paraId="7DD25A4F" w14:textId="77777777" w:rsidTr="001104C7">
        <w:trPr>
          <w:trHeight w:val="1288"/>
        </w:trPr>
        <w:tc>
          <w:tcPr>
            <w:tcW w:w="2601" w:type="dxa"/>
            <w:tcBorders>
              <w:left w:val="single" w:sz="4" w:space="0" w:color="auto"/>
              <w:right w:val="single" w:sz="4" w:space="0" w:color="auto"/>
            </w:tcBorders>
          </w:tcPr>
          <w:p w14:paraId="03167362" w14:textId="77777777" w:rsidR="001104C7" w:rsidRDefault="001104C7">
            <w:pPr>
              <w:rPr>
                <w:rFonts w:cs="Arial"/>
                <w:b/>
                <w:sz w:val="28"/>
                <w:szCs w:val="28"/>
              </w:rPr>
            </w:pPr>
          </w:p>
        </w:tc>
        <w:tc>
          <w:tcPr>
            <w:tcW w:w="12758" w:type="dxa"/>
            <w:gridSpan w:val="2"/>
            <w:tcBorders>
              <w:left w:val="single" w:sz="4" w:space="0" w:color="auto"/>
              <w:right w:val="single" w:sz="4" w:space="0" w:color="auto"/>
            </w:tcBorders>
          </w:tcPr>
          <w:p w14:paraId="0F552DAD" w14:textId="77777777" w:rsidR="001104C7" w:rsidRPr="00631ABC" w:rsidRDefault="001104C7" w:rsidP="00631ABC">
            <w:pPr>
              <w:widowControl/>
              <w:autoSpaceDE w:val="0"/>
              <w:autoSpaceDN w:val="0"/>
              <w:adjustRightInd w:val="0"/>
              <w:rPr>
                <w:rFonts w:cs="Arial"/>
                <w:b/>
                <w:color w:val="0000FF"/>
                <w:szCs w:val="24"/>
                <w:u w:val="single"/>
                <w:lang w:eastAsia="en-GB"/>
              </w:rPr>
            </w:pPr>
            <w:r w:rsidRPr="00631ABC">
              <w:rPr>
                <w:rFonts w:cs="Arial"/>
                <w:b/>
                <w:color w:val="0000FF"/>
                <w:szCs w:val="24"/>
                <w:u w:val="single"/>
                <w:lang w:eastAsia="en-GB"/>
              </w:rPr>
              <w:t>Progress to Date</w:t>
            </w:r>
          </w:p>
          <w:p w14:paraId="51C60CBB" w14:textId="77777777" w:rsidR="00631ABC" w:rsidRDefault="00631ABC" w:rsidP="00C45C9B">
            <w:pPr>
              <w:pStyle w:val="Default"/>
              <w:rPr>
                <w:rFonts w:ascii="Arial" w:hAnsi="Arial" w:cs="Arial"/>
                <w:color w:val="0000FF"/>
                <w:lang w:val="en-GB" w:eastAsia="en-GB"/>
              </w:rPr>
            </w:pPr>
          </w:p>
          <w:p w14:paraId="35E34C55" w14:textId="77777777" w:rsidR="00824BA7" w:rsidRPr="00824BA7" w:rsidRDefault="00824BA7" w:rsidP="00824BA7">
            <w:pPr>
              <w:pageBreakBefore/>
              <w:widowControl/>
              <w:autoSpaceDE w:val="0"/>
              <w:autoSpaceDN w:val="0"/>
              <w:adjustRightInd w:val="0"/>
              <w:rPr>
                <w:rFonts w:cs="Arial"/>
                <w:b/>
                <w:color w:val="0000FF"/>
                <w:szCs w:val="24"/>
                <w:lang w:eastAsia="en-GB"/>
              </w:rPr>
            </w:pPr>
            <w:r w:rsidRPr="00824BA7">
              <w:rPr>
                <w:rFonts w:cs="Arial"/>
                <w:b/>
                <w:color w:val="0000FF"/>
                <w:szCs w:val="24"/>
                <w:lang w:eastAsia="en-GB"/>
              </w:rPr>
              <w:t>NICSHR L&amp;D</w:t>
            </w:r>
          </w:p>
          <w:p w14:paraId="6BF43005" w14:textId="77777777" w:rsidR="001104C7" w:rsidRPr="00C45C9B" w:rsidRDefault="001104C7" w:rsidP="00C45C9B">
            <w:pPr>
              <w:pStyle w:val="Default"/>
              <w:rPr>
                <w:rFonts w:ascii="Arial" w:hAnsi="Arial" w:cs="Arial"/>
                <w:color w:val="0000FF"/>
                <w:lang w:val="en-GB" w:eastAsia="en-GB"/>
              </w:rPr>
            </w:pPr>
            <w:r w:rsidRPr="00C45C9B">
              <w:rPr>
                <w:rFonts w:ascii="Arial" w:hAnsi="Arial" w:cs="Arial"/>
                <w:color w:val="0000FF"/>
                <w:lang w:val="en-GB" w:eastAsia="en-GB"/>
              </w:rPr>
              <w:t xml:space="preserve">In 2010/11, Equality Branch and the Training &amp; Development Unit (TDU) worked in partnership with the </w:t>
            </w:r>
            <w:r w:rsidR="00C45C9B" w:rsidRPr="00C45C9B">
              <w:rPr>
                <w:rFonts w:ascii="Arial" w:hAnsi="Arial" w:cs="Arial"/>
                <w:color w:val="0000FF"/>
                <w:lang w:val="en-GB" w:eastAsia="en-GB"/>
              </w:rPr>
              <w:t>NICSHR</w:t>
            </w:r>
            <w:r w:rsidR="00824BA7">
              <w:rPr>
                <w:rFonts w:ascii="Arial" w:hAnsi="Arial" w:cs="Arial"/>
                <w:color w:val="0000FF"/>
                <w:lang w:val="en-GB" w:eastAsia="en-GB"/>
              </w:rPr>
              <w:t xml:space="preserve"> </w:t>
            </w:r>
            <w:r w:rsidR="00C45C9B" w:rsidRPr="00C45C9B">
              <w:rPr>
                <w:rFonts w:ascii="Arial" w:hAnsi="Arial" w:cs="Arial"/>
                <w:color w:val="0000FF"/>
                <w:lang w:val="en-GB" w:eastAsia="en-GB"/>
              </w:rPr>
              <w:t>L&amp;D (</w:t>
            </w:r>
            <w:r w:rsidR="000716B0">
              <w:rPr>
                <w:rFonts w:ascii="Arial" w:hAnsi="Arial" w:cs="Arial"/>
                <w:color w:val="0000FF"/>
                <w:lang w:val="en-GB" w:eastAsia="en-GB"/>
              </w:rPr>
              <w:t xml:space="preserve">formerly, </w:t>
            </w:r>
            <w:r w:rsidRPr="00C45C9B">
              <w:rPr>
                <w:rFonts w:ascii="Arial" w:hAnsi="Arial" w:cs="Arial"/>
                <w:color w:val="0000FF"/>
                <w:lang w:val="en-GB" w:eastAsia="en-GB"/>
              </w:rPr>
              <w:t>Centre for Applied Learning (CAL)</w:t>
            </w:r>
            <w:r w:rsidR="00C45C9B" w:rsidRPr="00C45C9B">
              <w:rPr>
                <w:rFonts w:ascii="Arial" w:hAnsi="Arial" w:cs="Arial"/>
                <w:color w:val="0000FF"/>
                <w:lang w:val="en-GB" w:eastAsia="en-GB"/>
              </w:rPr>
              <w:t>)</w:t>
            </w:r>
            <w:r w:rsidRPr="00C45C9B">
              <w:rPr>
                <w:rFonts w:ascii="Arial" w:hAnsi="Arial" w:cs="Arial"/>
                <w:color w:val="0000FF"/>
                <w:lang w:val="en-GB" w:eastAsia="en-GB"/>
              </w:rPr>
              <w:t xml:space="preserve"> to redesign and develop specific training courses for DA</w:t>
            </w:r>
            <w:r w:rsidR="005C6B4C" w:rsidRPr="00C45C9B">
              <w:rPr>
                <w:rFonts w:ascii="Arial" w:hAnsi="Arial" w:cs="Arial"/>
                <w:color w:val="0000FF"/>
                <w:lang w:val="en-GB" w:eastAsia="en-GB"/>
              </w:rPr>
              <w:t>E</w:t>
            </w:r>
            <w:r w:rsidRPr="00C45C9B">
              <w:rPr>
                <w:rFonts w:ascii="Arial" w:hAnsi="Arial" w:cs="Arial"/>
                <w:color w:val="0000FF"/>
                <w:lang w:val="en-GB" w:eastAsia="en-GB"/>
              </w:rPr>
              <w:t>R</w:t>
            </w:r>
            <w:r w:rsidR="005C6B4C" w:rsidRPr="00C45C9B">
              <w:rPr>
                <w:rFonts w:ascii="Arial" w:hAnsi="Arial" w:cs="Arial"/>
                <w:color w:val="0000FF"/>
                <w:lang w:val="en-GB" w:eastAsia="en-GB"/>
              </w:rPr>
              <w:t>A</w:t>
            </w:r>
            <w:r w:rsidRPr="00C45C9B">
              <w:rPr>
                <w:rFonts w:ascii="Arial" w:hAnsi="Arial" w:cs="Arial"/>
                <w:color w:val="0000FF"/>
                <w:lang w:val="en-GB" w:eastAsia="en-GB"/>
              </w:rPr>
              <w:t xml:space="preserve"> staff. This contextualisation of the Equality Agenda Training Suite was completed in 2011/12. During 2011/12 a total of 86 staff were trained in</w:t>
            </w:r>
            <w:r w:rsidR="005C6B4C" w:rsidRPr="00C45C9B">
              <w:rPr>
                <w:rFonts w:ascii="Arial" w:hAnsi="Arial" w:cs="Arial"/>
                <w:color w:val="0000FF"/>
                <w:lang w:val="en-GB" w:eastAsia="en-GB"/>
              </w:rPr>
              <w:t>:</w:t>
            </w:r>
            <w:r w:rsidRPr="00C45C9B">
              <w:rPr>
                <w:rFonts w:ascii="Arial" w:hAnsi="Arial" w:cs="Arial"/>
                <w:color w:val="0000FF"/>
                <w:lang w:val="en-GB" w:eastAsia="en-GB"/>
              </w:rPr>
              <w:t xml:space="preserve"> Introduction to Section 75; Section 75 – The Revised Arrangements; Equality Impact Assessments</w:t>
            </w:r>
            <w:r w:rsidR="005C6B4C" w:rsidRPr="00C45C9B">
              <w:rPr>
                <w:rFonts w:ascii="Arial" w:hAnsi="Arial" w:cs="Arial"/>
                <w:color w:val="0000FF"/>
                <w:lang w:val="en-GB" w:eastAsia="en-GB"/>
              </w:rPr>
              <w:t>;</w:t>
            </w:r>
            <w:r w:rsidRPr="00C45C9B">
              <w:rPr>
                <w:rFonts w:ascii="Arial" w:hAnsi="Arial" w:cs="Arial"/>
                <w:color w:val="0000FF"/>
                <w:lang w:val="en-GB" w:eastAsia="en-GB"/>
              </w:rPr>
              <w:t xml:space="preserve"> and Public Consultation &amp; Engagement in the Northern Ireland context.</w:t>
            </w:r>
            <w:r w:rsidR="00C45C9B" w:rsidRPr="00C45C9B">
              <w:rPr>
                <w:rFonts w:ascii="Arial" w:hAnsi="Arial" w:cs="Arial"/>
                <w:color w:val="0000FF"/>
                <w:lang w:val="en-GB" w:eastAsia="en-GB"/>
              </w:rPr>
              <w:t xml:space="preserve"> This work ensured that the first action and first outcome listed above have</w:t>
            </w:r>
            <w:r w:rsidR="009A145A">
              <w:rPr>
                <w:rFonts w:ascii="Arial" w:hAnsi="Arial" w:cs="Arial"/>
                <w:color w:val="0000FF"/>
                <w:lang w:val="en-GB" w:eastAsia="en-GB"/>
              </w:rPr>
              <w:t xml:space="preserve"> both</w:t>
            </w:r>
            <w:r w:rsidR="00C45C9B" w:rsidRPr="00C45C9B">
              <w:rPr>
                <w:rFonts w:ascii="Arial" w:hAnsi="Arial" w:cs="Arial"/>
                <w:color w:val="0000FF"/>
                <w:lang w:val="en-GB" w:eastAsia="en-GB"/>
              </w:rPr>
              <w:t xml:space="preserve"> been achieved. This training continued in the subsequent years as highlighted by the examples set out below. Over the years the training has been reviewed and improved where necessary.</w:t>
            </w:r>
          </w:p>
          <w:p w14:paraId="11E3132D" w14:textId="77777777" w:rsidR="001104C7" w:rsidRPr="00093935" w:rsidRDefault="001104C7" w:rsidP="00C27B8F">
            <w:pPr>
              <w:rPr>
                <w:rFonts w:cs="Arial"/>
                <w:color w:val="0000FF"/>
                <w:szCs w:val="24"/>
                <w:lang w:eastAsia="en-GB"/>
              </w:rPr>
            </w:pPr>
          </w:p>
          <w:p w14:paraId="4F63536E" w14:textId="77777777" w:rsidR="006C17C9" w:rsidRDefault="001104C7" w:rsidP="006C17C9">
            <w:pPr>
              <w:widowControl/>
              <w:autoSpaceDE w:val="0"/>
              <w:autoSpaceDN w:val="0"/>
              <w:adjustRightInd w:val="0"/>
              <w:rPr>
                <w:rFonts w:cs="Arial"/>
                <w:color w:val="0000FF"/>
                <w:szCs w:val="24"/>
                <w:lang w:eastAsia="en-GB"/>
              </w:rPr>
            </w:pPr>
            <w:r w:rsidRPr="00093935">
              <w:rPr>
                <w:rFonts w:cs="Arial"/>
                <w:color w:val="0000FF"/>
                <w:szCs w:val="24"/>
                <w:lang w:eastAsia="en-GB"/>
              </w:rPr>
              <w:t>The Department’s Online Induction package continues to include a section outlining the roles and responsibilities that each member of staff has in meeting Section 75 requirements. All new staff to the Department receives this information and awareness on their first day in the Department.</w:t>
            </w:r>
          </w:p>
          <w:p w14:paraId="308471A3" w14:textId="77777777" w:rsidR="001104C7" w:rsidRPr="00093935" w:rsidRDefault="001104C7" w:rsidP="006C17C9">
            <w:pPr>
              <w:widowControl/>
              <w:autoSpaceDE w:val="0"/>
              <w:autoSpaceDN w:val="0"/>
              <w:adjustRightInd w:val="0"/>
              <w:rPr>
                <w:rFonts w:cs="Arial"/>
                <w:color w:val="0000FF"/>
                <w:szCs w:val="24"/>
                <w:lang w:eastAsia="en-GB"/>
              </w:rPr>
            </w:pPr>
          </w:p>
          <w:p w14:paraId="6408496A" w14:textId="77777777" w:rsidR="00351513" w:rsidRPr="00093935" w:rsidRDefault="001104C7" w:rsidP="00351513">
            <w:pPr>
              <w:widowControl/>
              <w:autoSpaceDE w:val="0"/>
              <w:autoSpaceDN w:val="0"/>
              <w:adjustRightInd w:val="0"/>
              <w:rPr>
                <w:rFonts w:cs="Arial"/>
                <w:color w:val="0000FF"/>
                <w:szCs w:val="24"/>
                <w:lang w:eastAsia="en-GB"/>
              </w:rPr>
            </w:pPr>
            <w:r w:rsidRPr="00093935">
              <w:rPr>
                <w:rFonts w:cs="Arial"/>
                <w:color w:val="0000FF"/>
                <w:szCs w:val="24"/>
                <w:lang w:eastAsia="en-GB"/>
              </w:rPr>
              <w:t xml:space="preserve">The </w:t>
            </w:r>
            <w:r w:rsidR="00351513" w:rsidRPr="00093935">
              <w:rPr>
                <w:rFonts w:cs="Arial"/>
                <w:color w:val="0000FF"/>
                <w:szCs w:val="24"/>
                <w:lang w:eastAsia="en-GB"/>
              </w:rPr>
              <w:t>NICSHR L&amp;D</w:t>
            </w:r>
            <w:r w:rsidRPr="00093935">
              <w:rPr>
                <w:rFonts w:cs="Arial"/>
                <w:color w:val="0000FF"/>
                <w:szCs w:val="24"/>
                <w:lang w:eastAsia="en-GB"/>
              </w:rPr>
              <w:t xml:space="preserve"> delivers focused training to departmental staff who are directly engaged in taking forward the implementation of the equality scheme commitments. </w:t>
            </w:r>
            <w:r w:rsidR="00093935">
              <w:rPr>
                <w:rFonts w:cs="Arial"/>
                <w:color w:val="0000FF"/>
                <w:szCs w:val="24"/>
                <w:lang w:eastAsia="en-GB"/>
              </w:rPr>
              <w:t xml:space="preserve">During the early years of this Action Plan the </w:t>
            </w:r>
            <w:r w:rsidRPr="00093935">
              <w:rPr>
                <w:rFonts w:cs="Arial"/>
                <w:color w:val="0000FF"/>
                <w:szCs w:val="24"/>
                <w:lang w:eastAsia="en-GB"/>
              </w:rPr>
              <w:t>L</w:t>
            </w:r>
            <w:r w:rsidR="00351513" w:rsidRPr="00093935">
              <w:rPr>
                <w:rFonts w:cs="Arial"/>
                <w:color w:val="0000FF"/>
                <w:szCs w:val="24"/>
                <w:lang w:eastAsia="en-GB"/>
              </w:rPr>
              <w:t>&amp;D</w:t>
            </w:r>
            <w:r w:rsidRPr="00093935">
              <w:rPr>
                <w:rFonts w:cs="Arial"/>
                <w:color w:val="0000FF"/>
                <w:szCs w:val="24"/>
                <w:lang w:eastAsia="en-GB"/>
              </w:rPr>
              <w:t>’s delivery of training to departmental staff include</w:t>
            </w:r>
            <w:r w:rsidR="00093935">
              <w:rPr>
                <w:rFonts w:cs="Arial"/>
                <w:color w:val="0000FF"/>
                <w:szCs w:val="24"/>
                <w:lang w:eastAsia="en-GB"/>
              </w:rPr>
              <w:t>d</w:t>
            </w:r>
            <w:r w:rsidRPr="00093935">
              <w:rPr>
                <w:rFonts w:cs="Arial"/>
                <w:color w:val="0000FF"/>
                <w:szCs w:val="24"/>
                <w:lang w:eastAsia="en-GB"/>
              </w:rPr>
              <w:t xml:space="preserve"> courses such as</w:t>
            </w:r>
            <w:r w:rsidR="00351513" w:rsidRPr="00093935">
              <w:rPr>
                <w:rFonts w:cs="Arial"/>
                <w:color w:val="0000FF"/>
                <w:szCs w:val="24"/>
                <w:lang w:eastAsia="en-GB"/>
              </w:rPr>
              <w:t>:</w:t>
            </w:r>
          </w:p>
          <w:p w14:paraId="2CF54120" w14:textId="77777777" w:rsidR="00351513" w:rsidRDefault="001104C7" w:rsidP="00093935">
            <w:pPr>
              <w:numPr>
                <w:ilvl w:val="0"/>
                <w:numId w:val="41"/>
              </w:numPr>
              <w:rPr>
                <w:rFonts w:cs="Arial"/>
                <w:color w:val="0000FF"/>
                <w:szCs w:val="24"/>
                <w:lang w:eastAsia="en-GB"/>
              </w:rPr>
            </w:pPr>
            <w:r w:rsidRPr="00093935">
              <w:rPr>
                <w:rFonts w:cs="Arial"/>
                <w:color w:val="0000FF"/>
                <w:szCs w:val="24"/>
                <w:lang w:eastAsia="en-GB"/>
              </w:rPr>
              <w:t>Diversity Now</w:t>
            </w:r>
            <w:r w:rsidR="00351513" w:rsidRPr="00093935">
              <w:rPr>
                <w:rFonts w:cs="Arial"/>
                <w:color w:val="0000FF"/>
                <w:szCs w:val="24"/>
                <w:lang w:eastAsia="en-GB"/>
              </w:rPr>
              <w:t>;</w:t>
            </w:r>
          </w:p>
          <w:p w14:paraId="57D02564" w14:textId="77777777" w:rsidR="00A453A6" w:rsidRPr="00093935" w:rsidRDefault="00A453A6" w:rsidP="00093935">
            <w:pPr>
              <w:numPr>
                <w:ilvl w:val="0"/>
                <w:numId w:val="41"/>
              </w:numPr>
              <w:rPr>
                <w:rFonts w:cs="Arial"/>
                <w:color w:val="0000FF"/>
                <w:szCs w:val="24"/>
                <w:lang w:eastAsia="en-GB"/>
              </w:rPr>
            </w:pPr>
            <w:r w:rsidRPr="00A453A6">
              <w:rPr>
                <w:rFonts w:cs="Arial"/>
                <w:color w:val="0000FF"/>
                <w:szCs w:val="24"/>
                <w:lang w:eastAsia="en-GB"/>
              </w:rPr>
              <w:t>Disability Awareness Training for frontline staff</w:t>
            </w:r>
            <w:r>
              <w:rPr>
                <w:rFonts w:cs="Arial"/>
                <w:color w:val="0000FF"/>
                <w:szCs w:val="24"/>
                <w:lang w:eastAsia="en-GB"/>
              </w:rPr>
              <w:t>;</w:t>
            </w:r>
          </w:p>
          <w:p w14:paraId="67375314" w14:textId="77777777" w:rsidR="00351513" w:rsidRPr="00093935" w:rsidRDefault="001104C7" w:rsidP="00093935">
            <w:pPr>
              <w:numPr>
                <w:ilvl w:val="0"/>
                <w:numId w:val="41"/>
              </w:numPr>
              <w:rPr>
                <w:rFonts w:cs="Arial"/>
                <w:color w:val="0000FF"/>
                <w:szCs w:val="24"/>
                <w:lang w:eastAsia="en-GB"/>
              </w:rPr>
            </w:pPr>
            <w:r w:rsidRPr="00093935">
              <w:rPr>
                <w:rFonts w:cs="Arial"/>
                <w:color w:val="0000FF"/>
                <w:szCs w:val="24"/>
                <w:lang w:eastAsia="en-GB"/>
              </w:rPr>
              <w:t>EQIA Workshops</w:t>
            </w:r>
            <w:r w:rsidR="00351513" w:rsidRPr="00093935">
              <w:rPr>
                <w:rFonts w:cs="Arial"/>
                <w:color w:val="0000FF"/>
                <w:szCs w:val="24"/>
                <w:lang w:eastAsia="en-GB"/>
              </w:rPr>
              <w:t>;</w:t>
            </w:r>
          </w:p>
          <w:p w14:paraId="507B19BB" w14:textId="77777777" w:rsidR="00351513" w:rsidRPr="00093935" w:rsidRDefault="001104C7" w:rsidP="00093935">
            <w:pPr>
              <w:numPr>
                <w:ilvl w:val="0"/>
                <w:numId w:val="41"/>
              </w:numPr>
              <w:rPr>
                <w:rFonts w:cs="Arial"/>
                <w:color w:val="0000FF"/>
                <w:szCs w:val="24"/>
                <w:lang w:eastAsia="en-GB"/>
              </w:rPr>
            </w:pPr>
            <w:r w:rsidRPr="00093935">
              <w:rPr>
                <w:rFonts w:cs="Arial"/>
                <w:color w:val="0000FF"/>
                <w:szCs w:val="24"/>
                <w:lang w:eastAsia="en-GB"/>
              </w:rPr>
              <w:t>Public Consultation and Engagement in the NI Context</w:t>
            </w:r>
            <w:r w:rsidR="00351513" w:rsidRPr="00093935">
              <w:rPr>
                <w:rFonts w:cs="Arial"/>
                <w:color w:val="0000FF"/>
                <w:szCs w:val="24"/>
                <w:lang w:eastAsia="en-GB"/>
              </w:rPr>
              <w:t>;</w:t>
            </w:r>
          </w:p>
          <w:p w14:paraId="1D96F141" w14:textId="77777777" w:rsidR="00351513" w:rsidRPr="00093935" w:rsidRDefault="001104C7" w:rsidP="00093935">
            <w:pPr>
              <w:numPr>
                <w:ilvl w:val="0"/>
                <w:numId w:val="41"/>
              </w:numPr>
              <w:rPr>
                <w:rFonts w:cs="Arial"/>
                <w:color w:val="0000FF"/>
                <w:szCs w:val="24"/>
                <w:lang w:eastAsia="en-GB"/>
              </w:rPr>
            </w:pPr>
            <w:r w:rsidRPr="00093935">
              <w:rPr>
                <w:rFonts w:cs="Arial"/>
                <w:color w:val="0000FF"/>
                <w:szCs w:val="24"/>
                <w:lang w:eastAsia="en-GB"/>
              </w:rPr>
              <w:t>Disability Awareness for frontline staff</w:t>
            </w:r>
            <w:r w:rsidR="00351513" w:rsidRPr="00093935">
              <w:rPr>
                <w:rFonts w:cs="Arial"/>
                <w:color w:val="0000FF"/>
                <w:szCs w:val="24"/>
                <w:lang w:eastAsia="en-GB"/>
              </w:rPr>
              <w:t>;</w:t>
            </w:r>
          </w:p>
          <w:p w14:paraId="42B207AE" w14:textId="77777777" w:rsidR="00351513" w:rsidRPr="00093935" w:rsidRDefault="001104C7" w:rsidP="00093935">
            <w:pPr>
              <w:numPr>
                <w:ilvl w:val="0"/>
                <w:numId w:val="41"/>
              </w:numPr>
              <w:rPr>
                <w:rFonts w:cs="Arial"/>
                <w:color w:val="0000FF"/>
                <w:szCs w:val="24"/>
                <w:lang w:eastAsia="en-GB"/>
              </w:rPr>
            </w:pPr>
            <w:r w:rsidRPr="00093935">
              <w:rPr>
                <w:rFonts w:cs="Arial"/>
                <w:color w:val="0000FF"/>
                <w:szCs w:val="24"/>
                <w:lang w:eastAsia="en-GB"/>
              </w:rPr>
              <w:t>An Introduction to Section 75</w:t>
            </w:r>
            <w:r w:rsidR="00351513" w:rsidRPr="00093935">
              <w:rPr>
                <w:rFonts w:cs="Arial"/>
                <w:color w:val="0000FF"/>
                <w:szCs w:val="24"/>
                <w:lang w:eastAsia="en-GB"/>
              </w:rPr>
              <w:t>;</w:t>
            </w:r>
          </w:p>
          <w:p w14:paraId="42DD7979" w14:textId="77777777" w:rsidR="00351513" w:rsidRPr="00093935" w:rsidRDefault="00351513" w:rsidP="00093935">
            <w:pPr>
              <w:numPr>
                <w:ilvl w:val="0"/>
                <w:numId w:val="41"/>
              </w:numPr>
              <w:rPr>
                <w:rFonts w:cs="Arial"/>
                <w:color w:val="0000FF"/>
                <w:szCs w:val="24"/>
                <w:lang w:eastAsia="en-GB"/>
              </w:rPr>
            </w:pPr>
            <w:r w:rsidRPr="00093935">
              <w:rPr>
                <w:rFonts w:cs="Arial"/>
                <w:color w:val="0000FF"/>
                <w:szCs w:val="24"/>
                <w:lang w:eastAsia="en-GB"/>
              </w:rPr>
              <w:t>Introduction to Human Rights;</w:t>
            </w:r>
            <w:r w:rsidR="00371E40">
              <w:rPr>
                <w:rFonts w:cs="Arial"/>
                <w:color w:val="0000FF"/>
                <w:szCs w:val="24"/>
                <w:lang w:eastAsia="en-GB"/>
              </w:rPr>
              <w:t xml:space="preserve"> and</w:t>
            </w:r>
          </w:p>
          <w:p w14:paraId="4589F9F0" w14:textId="77777777" w:rsidR="00351513" w:rsidRPr="00093935" w:rsidRDefault="00351513" w:rsidP="00093935">
            <w:pPr>
              <w:numPr>
                <w:ilvl w:val="0"/>
                <w:numId w:val="41"/>
              </w:numPr>
              <w:rPr>
                <w:rFonts w:cs="Arial"/>
                <w:color w:val="0000FF"/>
                <w:szCs w:val="24"/>
                <w:lang w:eastAsia="en-GB"/>
              </w:rPr>
            </w:pPr>
            <w:r w:rsidRPr="00093935">
              <w:rPr>
                <w:rFonts w:cs="Arial"/>
                <w:color w:val="0000FF"/>
                <w:szCs w:val="24"/>
                <w:lang w:eastAsia="en-GB"/>
              </w:rPr>
              <w:t>Policy Making and Human Rights</w:t>
            </w:r>
            <w:r w:rsidR="00371E40">
              <w:rPr>
                <w:rFonts w:cs="Arial"/>
                <w:color w:val="0000FF"/>
                <w:szCs w:val="24"/>
                <w:lang w:eastAsia="en-GB"/>
              </w:rPr>
              <w:t>.</w:t>
            </w:r>
          </w:p>
          <w:p w14:paraId="59464401" w14:textId="77777777" w:rsidR="00371E40" w:rsidRDefault="00371E40" w:rsidP="00371E40">
            <w:pPr>
              <w:rPr>
                <w:rFonts w:cs="Arial"/>
                <w:color w:val="0000FF"/>
                <w:szCs w:val="24"/>
                <w:lang w:eastAsia="en-GB"/>
              </w:rPr>
            </w:pPr>
          </w:p>
          <w:p w14:paraId="77ABAFB4" w14:textId="77777777" w:rsidR="00371E40" w:rsidRDefault="00371E40" w:rsidP="00371E40">
            <w:pPr>
              <w:rPr>
                <w:rFonts w:cs="Arial"/>
                <w:color w:val="0000FF"/>
                <w:szCs w:val="24"/>
                <w:lang w:eastAsia="en-GB"/>
              </w:rPr>
            </w:pPr>
            <w:r>
              <w:rPr>
                <w:rFonts w:cs="Arial"/>
                <w:color w:val="0000FF"/>
                <w:szCs w:val="24"/>
                <w:lang w:eastAsia="en-GB"/>
              </w:rPr>
              <w:t>Other courses were added in the following years and some of these are listed below:</w:t>
            </w:r>
          </w:p>
          <w:p w14:paraId="10808853" w14:textId="77777777" w:rsidR="0082687C" w:rsidRPr="0082687C" w:rsidRDefault="0082687C" w:rsidP="0082687C">
            <w:pPr>
              <w:numPr>
                <w:ilvl w:val="0"/>
                <w:numId w:val="41"/>
              </w:numPr>
              <w:rPr>
                <w:rFonts w:cs="Arial"/>
                <w:color w:val="0000FF"/>
                <w:szCs w:val="24"/>
                <w:lang w:eastAsia="en-GB"/>
              </w:rPr>
            </w:pPr>
            <w:r w:rsidRPr="0082687C">
              <w:rPr>
                <w:rFonts w:cs="Arial"/>
                <w:color w:val="0000FF"/>
                <w:szCs w:val="24"/>
                <w:lang w:eastAsia="en-GB"/>
              </w:rPr>
              <w:t>Mental Health Awareness for Line Managers</w:t>
            </w:r>
            <w:r>
              <w:rPr>
                <w:rFonts w:cs="Arial"/>
                <w:color w:val="0000FF"/>
                <w:szCs w:val="24"/>
                <w:lang w:eastAsia="en-GB"/>
              </w:rPr>
              <w:t>;</w:t>
            </w:r>
          </w:p>
          <w:p w14:paraId="2DFA9C6A" w14:textId="77777777" w:rsidR="0082687C" w:rsidRPr="0082687C" w:rsidRDefault="0082687C" w:rsidP="0082687C">
            <w:pPr>
              <w:numPr>
                <w:ilvl w:val="0"/>
                <w:numId w:val="41"/>
              </w:numPr>
              <w:rPr>
                <w:rFonts w:cs="Arial"/>
                <w:color w:val="0000FF"/>
                <w:szCs w:val="24"/>
                <w:lang w:eastAsia="en-GB"/>
              </w:rPr>
            </w:pPr>
            <w:r w:rsidRPr="0082687C">
              <w:rPr>
                <w:rFonts w:cs="Arial"/>
                <w:color w:val="0000FF"/>
                <w:szCs w:val="24"/>
                <w:lang w:eastAsia="en-GB"/>
              </w:rPr>
              <w:t>Autism Spectrum Disorder (ASD) Awareness</w:t>
            </w:r>
            <w:r>
              <w:rPr>
                <w:rFonts w:cs="Arial"/>
                <w:color w:val="0000FF"/>
                <w:szCs w:val="24"/>
                <w:lang w:eastAsia="en-GB"/>
              </w:rPr>
              <w:t>;</w:t>
            </w:r>
          </w:p>
          <w:p w14:paraId="024F5432" w14:textId="77777777" w:rsidR="0082687C" w:rsidRPr="0082687C" w:rsidRDefault="0082687C" w:rsidP="0082687C">
            <w:pPr>
              <w:numPr>
                <w:ilvl w:val="0"/>
                <w:numId w:val="41"/>
              </w:numPr>
              <w:rPr>
                <w:rFonts w:cs="Arial"/>
                <w:color w:val="0000FF"/>
                <w:szCs w:val="24"/>
                <w:lang w:eastAsia="en-GB"/>
              </w:rPr>
            </w:pPr>
            <w:r w:rsidRPr="0082687C">
              <w:rPr>
                <w:rFonts w:cs="Arial"/>
                <w:color w:val="0000FF"/>
                <w:szCs w:val="24"/>
                <w:lang w:eastAsia="en-GB"/>
              </w:rPr>
              <w:t>Disability Awareness for front line staff</w:t>
            </w:r>
            <w:r>
              <w:rPr>
                <w:rFonts w:cs="Arial"/>
                <w:color w:val="0000FF"/>
                <w:szCs w:val="24"/>
                <w:lang w:eastAsia="en-GB"/>
              </w:rPr>
              <w:t>;</w:t>
            </w:r>
          </w:p>
          <w:p w14:paraId="385DB2CB" w14:textId="77777777" w:rsidR="0082687C" w:rsidRPr="0082687C" w:rsidRDefault="0082687C" w:rsidP="0082687C">
            <w:pPr>
              <w:numPr>
                <w:ilvl w:val="0"/>
                <w:numId w:val="41"/>
              </w:numPr>
              <w:rPr>
                <w:rFonts w:cs="Arial"/>
                <w:color w:val="0000FF"/>
                <w:szCs w:val="24"/>
                <w:lang w:eastAsia="en-GB"/>
              </w:rPr>
            </w:pPr>
            <w:r w:rsidRPr="0082687C">
              <w:rPr>
                <w:rFonts w:cs="Arial"/>
                <w:color w:val="0000FF"/>
                <w:szCs w:val="24"/>
                <w:lang w:eastAsia="en-GB"/>
              </w:rPr>
              <w:t>Supporting Vulnerable People</w:t>
            </w:r>
            <w:r>
              <w:rPr>
                <w:rFonts w:cs="Arial"/>
                <w:color w:val="0000FF"/>
                <w:szCs w:val="24"/>
                <w:lang w:eastAsia="en-GB"/>
              </w:rPr>
              <w:t>;</w:t>
            </w:r>
          </w:p>
          <w:p w14:paraId="7DA0EB2A" w14:textId="77777777" w:rsidR="0082687C" w:rsidRPr="0082687C" w:rsidRDefault="0082687C" w:rsidP="0082687C">
            <w:pPr>
              <w:numPr>
                <w:ilvl w:val="0"/>
                <w:numId w:val="41"/>
              </w:numPr>
              <w:rPr>
                <w:rFonts w:cs="Arial"/>
                <w:color w:val="0000FF"/>
                <w:szCs w:val="24"/>
                <w:lang w:eastAsia="en-GB"/>
              </w:rPr>
            </w:pPr>
            <w:r w:rsidRPr="0082687C">
              <w:rPr>
                <w:rFonts w:cs="Arial"/>
                <w:color w:val="0000FF"/>
                <w:szCs w:val="24"/>
                <w:lang w:eastAsia="en-GB"/>
              </w:rPr>
              <w:t>Unconscious Bias</w:t>
            </w:r>
            <w:r>
              <w:rPr>
                <w:rFonts w:cs="Arial"/>
                <w:color w:val="0000FF"/>
                <w:szCs w:val="24"/>
                <w:lang w:eastAsia="en-GB"/>
              </w:rPr>
              <w:t>; and</w:t>
            </w:r>
          </w:p>
          <w:p w14:paraId="216A9DCD" w14:textId="77777777" w:rsidR="0082687C" w:rsidRPr="0082687C" w:rsidRDefault="0082687C" w:rsidP="0082687C">
            <w:pPr>
              <w:numPr>
                <w:ilvl w:val="0"/>
                <w:numId w:val="41"/>
              </w:numPr>
              <w:rPr>
                <w:rFonts w:cs="Arial"/>
                <w:color w:val="0000FF"/>
                <w:szCs w:val="24"/>
                <w:lang w:eastAsia="en-GB"/>
              </w:rPr>
            </w:pPr>
            <w:r w:rsidRPr="0082687C">
              <w:rPr>
                <w:rFonts w:cs="Arial"/>
                <w:color w:val="0000FF"/>
                <w:szCs w:val="24"/>
                <w:lang w:eastAsia="en-GB"/>
              </w:rPr>
              <w:t>Child Protection Awareness Training</w:t>
            </w:r>
            <w:r w:rsidR="00371E40">
              <w:rPr>
                <w:rFonts w:cs="Arial"/>
                <w:color w:val="0000FF"/>
                <w:szCs w:val="24"/>
                <w:lang w:eastAsia="en-GB"/>
              </w:rPr>
              <w:t>.</w:t>
            </w:r>
          </w:p>
          <w:p w14:paraId="1234788C" w14:textId="77777777" w:rsidR="0082687C" w:rsidRPr="00093935" w:rsidRDefault="0082687C" w:rsidP="00093935">
            <w:pPr>
              <w:widowControl/>
              <w:autoSpaceDE w:val="0"/>
              <w:autoSpaceDN w:val="0"/>
              <w:adjustRightInd w:val="0"/>
              <w:rPr>
                <w:rFonts w:cs="Arial"/>
                <w:color w:val="0000FF"/>
                <w:szCs w:val="24"/>
                <w:lang w:eastAsia="en-GB"/>
              </w:rPr>
            </w:pPr>
          </w:p>
          <w:p w14:paraId="020159BF" w14:textId="77777777" w:rsidR="0082687C" w:rsidRPr="00722C61" w:rsidRDefault="001104C7" w:rsidP="0082687C">
            <w:pPr>
              <w:rPr>
                <w:rFonts w:cs="Arial"/>
                <w:color w:val="0000FF"/>
                <w:szCs w:val="24"/>
                <w:lang w:eastAsia="en-GB"/>
              </w:rPr>
            </w:pPr>
            <w:r w:rsidRPr="00093935">
              <w:rPr>
                <w:rFonts w:cs="Arial"/>
                <w:color w:val="0000FF"/>
                <w:szCs w:val="24"/>
                <w:lang w:eastAsia="en-GB"/>
              </w:rPr>
              <w:t>The suite of training provided by L</w:t>
            </w:r>
            <w:r w:rsidR="00093935" w:rsidRPr="00093935">
              <w:rPr>
                <w:rFonts w:cs="Arial"/>
                <w:color w:val="0000FF"/>
                <w:szCs w:val="24"/>
                <w:lang w:eastAsia="en-GB"/>
              </w:rPr>
              <w:t>&amp;D</w:t>
            </w:r>
            <w:r w:rsidRPr="00093935">
              <w:rPr>
                <w:rFonts w:cs="Arial"/>
                <w:color w:val="0000FF"/>
                <w:szCs w:val="24"/>
                <w:lang w:eastAsia="en-GB"/>
              </w:rPr>
              <w:t xml:space="preserve"> is kept under regular review and revised when required.</w:t>
            </w:r>
            <w:r w:rsidR="0082687C">
              <w:rPr>
                <w:rFonts w:cs="Arial"/>
                <w:color w:val="0000FF"/>
                <w:szCs w:val="24"/>
                <w:lang w:eastAsia="en-GB"/>
              </w:rPr>
              <w:t xml:space="preserve"> </w:t>
            </w:r>
            <w:r w:rsidR="0082687C" w:rsidRPr="00722C61">
              <w:rPr>
                <w:rFonts w:cs="Arial"/>
                <w:color w:val="0000FF"/>
                <w:szCs w:val="24"/>
                <w:lang w:eastAsia="en-GB"/>
              </w:rPr>
              <w:t>Feedback was sought on the e-learning packages provided by L&amp;D</w:t>
            </w:r>
            <w:r w:rsidR="0082687C">
              <w:rPr>
                <w:rFonts w:cs="Arial"/>
                <w:color w:val="0000FF"/>
                <w:szCs w:val="24"/>
                <w:lang w:eastAsia="en-GB"/>
              </w:rPr>
              <w:t xml:space="preserve"> and this </w:t>
            </w:r>
            <w:r w:rsidR="0082687C" w:rsidRPr="00722C61">
              <w:rPr>
                <w:rFonts w:cs="Arial"/>
                <w:color w:val="0000FF"/>
                <w:szCs w:val="24"/>
                <w:lang w:eastAsia="en-GB"/>
              </w:rPr>
              <w:t>was positive</w:t>
            </w:r>
            <w:r w:rsidR="0082687C">
              <w:rPr>
                <w:rFonts w:cs="Arial"/>
                <w:color w:val="0000FF"/>
                <w:szCs w:val="24"/>
                <w:lang w:eastAsia="en-GB"/>
              </w:rPr>
              <w:t>,</w:t>
            </w:r>
            <w:r w:rsidR="0082687C" w:rsidRPr="00722C61">
              <w:rPr>
                <w:rFonts w:cs="Arial"/>
                <w:color w:val="0000FF"/>
                <w:szCs w:val="24"/>
                <w:lang w:eastAsia="en-GB"/>
              </w:rPr>
              <w:t xml:space="preserve"> with participants having a preference for this type of learning and development</w:t>
            </w:r>
            <w:r w:rsidR="0082687C">
              <w:rPr>
                <w:rFonts w:cs="Arial"/>
                <w:color w:val="0000FF"/>
                <w:szCs w:val="24"/>
                <w:lang w:eastAsia="en-GB"/>
              </w:rPr>
              <w:t>. T</w:t>
            </w:r>
            <w:r w:rsidR="0082687C" w:rsidRPr="00722C61">
              <w:rPr>
                <w:rFonts w:cs="Arial"/>
                <w:color w:val="0000FF"/>
                <w:szCs w:val="24"/>
                <w:lang w:eastAsia="en-GB"/>
              </w:rPr>
              <w:t xml:space="preserve">here is </w:t>
            </w:r>
            <w:r w:rsidR="0082687C">
              <w:rPr>
                <w:rFonts w:cs="Arial"/>
                <w:color w:val="0000FF"/>
                <w:szCs w:val="24"/>
                <w:lang w:eastAsia="en-GB"/>
              </w:rPr>
              <w:t xml:space="preserve">also </w:t>
            </w:r>
            <w:r w:rsidR="0082687C" w:rsidRPr="00722C61">
              <w:rPr>
                <w:rFonts w:cs="Arial"/>
                <w:color w:val="0000FF"/>
                <w:szCs w:val="24"/>
                <w:lang w:eastAsia="en-GB"/>
              </w:rPr>
              <w:t xml:space="preserve">evidence to show that staff who completed </w:t>
            </w:r>
            <w:r w:rsidR="0082687C">
              <w:rPr>
                <w:rFonts w:cs="Arial"/>
                <w:color w:val="0000FF"/>
                <w:szCs w:val="24"/>
                <w:lang w:eastAsia="en-GB"/>
              </w:rPr>
              <w:t xml:space="preserve">these </w:t>
            </w:r>
            <w:r w:rsidR="0082687C" w:rsidRPr="00722C61">
              <w:rPr>
                <w:rFonts w:cs="Arial"/>
                <w:color w:val="0000FF"/>
                <w:szCs w:val="24"/>
                <w:lang w:eastAsia="en-GB"/>
              </w:rPr>
              <w:t>packages obtained the necessary skills and knowledge about the subject matter.</w:t>
            </w:r>
          </w:p>
          <w:p w14:paraId="08DCA16C" w14:textId="77777777" w:rsidR="0082687C" w:rsidRDefault="0082687C" w:rsidP="006F244B">
            <w:pPr>
              <w:pageBreakBefore/>
              <w:widowControl/>
              <w:autoSpaceDE w:val="0"/>
              <w:autoSpaceDN w:val="0"/>
              <w:adjustRightInd w:val="0"/>
              <w:rPr>
                <w:rFonts w:cs="Arial"/>
                <w:color w:val="0000FF"/>
                <w:szCs w:val="24"/>
                <w:lang w:eastAsia="en-GB"/>
              </w:rPr>
            </w:pPr>
          </w:p>
          <w:p w14:paraId="13296616" w14:textId="77777777" w:rsidR="008E0194" w:rsidRPr="00824BA7" w:rsidRDefault="008E0194" w:rsidP="008E0194">
            <w:pPr>
              <w:rPr>
                <w:rFonts w:cs="Arial"/>
                <w:b/>
                <w:color w:val="0000FF"/>
                <w:szCs w:val="24"/>
                <w:lang w:eastAsia="en-GB"/>
              </w:rPr>
            </w:pPr>
            <w:r w:rsidRPr="00824BA7">
              <w:rPr>
                <w:rFonts w:cs="Arial"/>
                <w:b/>
                <w:color w:val="0000FF"/>
                <w:szCs w:val="24"/>
                <w:lang w:eastAsia="en-GB"/>
              </w:rPr>
              <w:t xml:space="preserve">NI Neighbourhood Information Service (NINIS) </w:t>
            </w:r>
          </w:p>
          <w:p w14:paraId="363E06CA" w14:textId="77777777" w:rsidR="008E0194" w:rsidRDefault="008E0194" w:rsidP="008E0194">
            <w:pPr>
              <w:widowControl/>
              <w:autoSpaceDE w:val="0"/>
              <w:autoSpaceDN w:val="0"/>
              <w:adjustRightInd w:val="0"/>
              <w:rPr>
                <w:rFonts w:cs="Arial"/>
                <w:color w:val="0000FF"/>
                <w:szCs w:val="24"/>
                <w:lang w:eastAsia="en-GB"/>
              </w:rPr>
            </w:pPr>
            <w:r w:rsidRPr="00A453A6">
              <w:rPr>
                <w:rFonts w:cs="Arial"/>
                <w:color w:val="0000FF"/>
                <w:szCs w:val="24"/>
                <w:lang w:eastAsia="en-GB"/>
              </w:rPr>
              <w:t>NISRA representatives provided several short NINIS workshops for 44 of our policymakers in March 2014. The primary aim of the workshop was to provide information on the background to and purpose of Neighbourhood Statistics and to give a demonstration of the NINIS website.</w:t>
            </w:r>
          </w:p>
          <w:p w14:paraId="049755CE" w14:textId="77777777" w:rsidR="008E0194" w:rsidRPr="00A453A6" w:rsidRDefault="008E0194" w:rsidP="008E0194">
            <w:pPr>
              <w:widowControl/>
              <w:autoSpaceDE w:val="0"/>
              <w:autoSpaceDN w:val="0"/>
              <w:adjustRightInd w:val="0"/>
              <w:rPr>
                <w:rFonts w:cs="Arial"/>
                <w:color w:val="0000FF"/>
                <w:szCs w:val="24"/>
                <w:lang w:eastAsia="en-GB"/>
              </w:rPr>
            </w:pPr>
          </w:p>
          <w:p w14:paraId="3CC37689" w14:textId="77777777" w:rsidR="008E0194" w:rsidRDefault="008E0194" w:rsidP="008E0194">
            <w:pPr>
              <w:widowControl/>
              <w:autoSpaceDE w:val="0"/>
              <w:autoSpaceDN w:val="0"/>
              <w:adjustRightInd w:val="0"/>
              <w:rPr>
                <w:rFonts w:cs="Arial"/>
                <w:color w:val="0000FF"/>
                <w:szCs w:val="24"/>
                <w:lang w:eastAsia="en-GB"/>
              </w:rPr>
            </w:pPr>
            <w:r w:rsidRPr="00A453A6">
              <w:rPr>
                <w:rFonts w:cs="Arial"/>
                <w:color w:val="0000FF"/>
                <w:szCs w:val="24"/>
                <w:lang w:eastAsia="en-GB"/>
              </w:rPr>
              <w:t>For policymakers, NINIS provides useful statistical evidence across our population demographics that can be used to help inform our service and policy decisions, development of future work programmes and support equality screening exercises and EQIAs.</w:t>
            </w:r>
          </w:p>
          <w:p w14:paraId="31A7302D" w14:textId="77777777" w:rsidR="008E0194" w:rsidRPr="005E0299" w:rsidRDefault="008E0194" w:rsidP="006F244B">
            <w:pPr>
              <w:pageBreakBefore/>
              <w:widowControl/>
              <w:autoSpaceDE w:val="0"/>
              <w:autoSpaceDN w:val="0"/>
              <w:adjustRightInd w:val="0"/>
              <w:rPr>
                <w:rFonts w:cs="Arial"/>
                <w:color w:val="0000FF"/>
                <w:szCs w:val="24"/>
                <w:lang w:eastAsia="en-GB"/>
              </w:rPr>
            </w:pPr>
          </w:p>
          <w:p w14:paraId="75EFEFFB" w14:textId="77777777" w:rsidR="00824BA7" w:rsidRPr="005E0299" w:rsidRDefault="00824BA7" w:rsidP="006F244B">
            <w:pPr>
              <w:pageBreakBefore/>
              <w:widowControl/>
              <w:autoSpaceDE w:val="0"/>
              <w:autoSpaceDN w:val="0"/>
              <w:adjustRightInd w:val="0"/>
              <w:rPr>
                <w:rFonts w:cs="Arial"/>
                <w:b/>
                <w:color w:val="0000FF"/>
                <w:szCs w:val="24"/>
                <w:lang w:eastAsia="en-GB"/>
              </w:rPr>
            </w:pPr>
            <w:r w:rsidRPr="005E0299">
              <w:rPr>
                <w:rFonts w:cs="Arial"/>
                <w:b/>
                <w:color w:val="0000FF"/>
                <w:szCs w:val="24"/>
                <w:lang w:eastAsia="en-GB"/>
              </w:rPr>
              <w:t>Equality Unit</w:t>
            </w:r>
          </w:p>
          <w:p w14:paraId="10D674E3" w14:textId="77777777" w:rsidR="0082687C" w:rsidRPr="00722C61" w:rsidRDefault="00824BA7" w:rsidP="0082687C">
            <w:pPr>
              <w:rPr>
                <w:rFonts w:cs="Arial"/>
                <w:color w:val="0000FF"/>
                <w:szCs w:val="24"/>
                <w:lang w:eastAsia="en-GB"/>
              </w:rPr>
            </w:pPr>
            <w:r w:rsidRPr="005E0299">
              <w:rPr>
                <w:rFonts w:cs="Arial"/>
                <w:color w:val="0000FF"/>
                <w:szCs w:val="24"/>
                <w:lang w:eastAsia="en-GB"/>
              </w:rPr>
              <w:t xml:space="preserve">All staff have been made aware of the Equality Scheme and the commitments within it. </w:t>
            </w:r>
            <w:r w:rsidR="005E0299" w:rsidRPr="005E0299">
              <w:rPr>
                <w:rFonts w:cs="Arial"/>
                <w:color w:val="0000FF"/>
                <w:szCs w:val="24"/>
                <w:lang w:eastAsia="en-GB"/>
              </w:rPr>
              <w:t>DA</w:t>
            </w:r>
            <w:r w:rsidR="005E0299">
              <w:rPr>
                <w:rFonts w:cs="Arial"/>
                <w:color w:val="0000FF"/>
                <w:szCs w:val="24"/>
                <w:lang w:eastAsia="en-GB"/>
              </w:rPr>
              <w:t>E</w:t>
            </w:r>
            <w:r w:rsidR="005E0299" w:rsidRPr="005E0299">
              <w:rPr>
                <w:rFonts w:cs="Arial"/>
                <w:color w:val="0000FF"/>
                <w:szCs w:val="24"/>
                <w:lang w:eastAsia="en-GB"/>
              </w:rPr>
              <w:t>R</w:t>
            </w:r>
            <w:r w:rsidR="005E0299">
              <w:rPr>
                <w:rFonts w:cs="Arial"/>
                <w:color w:val="0000FF"/>
                <w:szCs w:val="24"/>
                <w:lang w:eastAsia="en-GB"/>
              </w:rPr>
              <w:t>A</w:t>
            </w:r>
            <w:r w:rsidR="005E0299" w:rsidRPr="005E0299">
              <w:rPr>
                <w:rFonts w:cs="Arial"/>
                <w:color w:val="0000FF"/>
                <w:szCs w:val="24"/>
                <w:lang w:eastAsia="en-GB"/>
              </w:rPr>
              <w:t xml:space="preserve"> also ensures its staff are informed of the Section 75 duties and Scheme commitments through the staff intranet and DA</w:t>
            </w:r>
            <w:r w:rsidR="005E0299">
              <w:rPr>
                <w:rFonts w:cs="Arial"/>
                <w:color w:val="0000FF"/>
                <w:szCs w:val="24"/>
                <w:lang w:eastAsia="en-GB"/>
              </w:rPr>
              <w:t>E</w:t>
            </w:r>
            <w:r w:rsidR="005E0299" w:rsidRPr="005E0299">
              <w:rPr>
                <w:rFonts w:cs="Arial"/>
                <w:color w:val="0000FF"/>
                <w:szCs w:val="24"/>
                <w:lang w:eastAsia="en-GB"/>
              </w:rPr>
              <w:t>R</w:t>
            </w:r>
            <w:r w:rsidR="005E0299">
              <w:rPr>
                <w:rFonts w:cs="Arial"/>
                <w:color w:val="0000FF"/>
                <w:szCs w:val="24"/>
                <w:lang w:eastAsia="en-GB"/>
              </w:rPr>
              <w:t>A</w:t>
            </w:r>
            <w:r w:rsidR="005E0299" w:rsidRPr="005E0299">
              <w:rPr>
                <w:rFonts w:cs="Arial"/>
                <w:color w:val="0000FF"/>
                <w:szCs w:val="24"/>
                <w:lang w:eastAsia="en-GB"/>
              </w:rPr>
              <w:t xml:space="preserve"> website, through team briefings and presentations and through the regular meetings of the EDSG.</w:t>
            </w:r>
            <w:r w:rsidR="0082687C">
              <w:rPr>
                <w:rFonts w:cs="Arial"/>
                <w:color w:val="0000FF"/>
                <w:szCs w:val="24"/>
                <w:lang w:eastAsia="en-GB"/>
              </w:rPr>
              <w:t xml:space="preserve"> </w:t>
            </w:r>
            <w:r w:rsidR="0082687C" w:rsidRPr="00722C61">
              <w:rPr>
                <w:rFonts w:cs="Arial"/>
                <w:color w:val="0000FF"/>
                <w:szCs w:val="24"/>
                <w:lang w:eastAsia="en-GB"/>
              </w:rPr>
              <w:t>A summary of the Equality Scheme has b</w:t>
            </w:r>
            <w:r w:rsidR="0082687C">
              <w:rPr>
                <w:rFonts w:cs="Arial"/>
                <w:color w:val="0000FF"/>
                <w:szCs w:val="24"/>
                <w:lang w:eastAsia="en-GB"/>
              </w:rPr>
              <w:t>een made available to all staff and</w:t>
            </w:r>
            <w:r w:rsidR="0082687C" w:rsidRPr="00722C61">
              <w:rPr>
                <w:rFonts w:cs="Arial"/>
                <w:color w:val="0000FF"/>
                <w:szCs w:val="24"/>
                <w:lang w:eastAsia="en-GB"/>
              </w:rPr>
              <w:t xml:space="preserve"> </w:t>
            </w:r>
            <w:r w:rsidR="0082687C">
              <w:rPr>
                <w:rFonts w:cs="Arial"/>
                <w:color w:val="0000FF"/>
                <w:szCs w:val="24"/>
                <w:lang w:eastAsia="en-GB"/>
              </w:rPr>
              <w:t>t</w:t>
            </w:r>
            <w:r w:rsidR="0082687C" w:rsidRPr="00722C61">
              <w:rPr>
                <w:rFonts w:cs="Arial"/>
                <w:color w:val="0000FF"/>
                <w:szCs w:val="24"/>
                <w:lang w:eastAsia="en-GB"/>
              </w:rPr>
              <w:t>he full Scheme is available to all staff via the DAERA intranet.</w:t>
            </w:r>
          </w:p>
          <w:p w14:paraId="0E4ECFF5" w14:textId="77777777" w:rsidR="0082687C" w:rsidRPr="005E0299" w:rsidRDefault="0082687C" w:rsidP="005E0299">
            <w:pPr>
              <w:widowControl/>
              <w:autoSpaceDE w:val="0"/>
              <w:autoSpaceDN w:val="0"/>
              <w:adjustRightInd w:val="0"/>
              <w:rPr>
                <w:rFonts w:cs="Arial"/>
                <w:color w:val="0000FF"/>
                <w:szCs w:val="24"/>
                <w:lang w:eastAsia="en-GB"/>
              </w:rPr>
            </w:pPr>
          </w:p>
          <w:p w14:paraId="008C92EB" w14:textId="77777777" w:rsidR="00824BA7" w:rsidRDefault="00824BA7" w:rsidP="00824BA7">
            <w:pPr>
              <w:widowControl/>
              <w:autoSpaceDE w:val="0"/>
              <w:autoSpaceDN w:val="0"/>
              <w:adjustRightInd w:val="0"/>
              <w:rPr>
                <w:rFonts w:cs="Arial"/>
                <w:color w:val="0000FF"/>
                <w:szCs w:val="24"/>
                <w:lang w:eastAsia="en-GB"/>
              </w:rPr>
            </w:pPr>
            <w:r w:rsidRPr="005E0299">
              <w:rPr>
                <w:rFonts w:cs="Arial"/>
                <w:color w:val="0000FF"/>
                <w:szCs w:val="24"/>
                <w:lang w:eastAsia="en-GB"/>
              </w:rPr>
              <w:t>In addition, key policymakers continue to be briefed as and when needed on the key aspects in relation to equality screening and EQIAs, consultation and in considering mitigating actions.</w:t>
            </w:r>
            <w:r w:rsidR="005E0299">
              <w:rPr>
                <w:rFonts w:cs="Arial"/>
                <w:color w:val="0000FF"/>
                <w:szCs w:val="24"/>
                <w:lang w:eastAsia="en-GB"/>
              </w:rPr>
              <w:t xml:space="preserve"> </w:t>
            </w:r>
            <w:r w:rsidRPr="005E0299">
              <w:rPr>
                <w:rFonts w:cs="Arial"/>
                <w:color w:val="0000FF"/>
                <w:szCs w:val="24"/>
                <w:lang w:eastAsia="en-GB"/>
              </w:rPr>
              <w:t>As needed, short workshops / advisory sessions on implementation of the Section 75 duties / Scheme commitments</w:t>
            </w:r>
            <w:r w:rsidR="005E0299">
              <w:rPr>
                <w:rFonts w:cs="Arial"/>
                <w:color w:val="0000FF"/>
                <w:szCs w:val="24"/>
                <w:lang w:eastAsia="en-GB"/>
              </w:rPr>
              <w:t>,</w:t>
            </w:r>
            <w:r w:rsidRPr="005E0299">
              <w:rPr>
                <w:rFonts w:cs="Arial"/>
                <w:color w:val="0000FF"/>
                <w:szCs w:val="24"/>
                <w:lang w:eastAsia="en-GB"/>
              </w:rPr>
              <w:t xml:space="preserve"> have also been scheduled during the year for policy teams too.</w:t>
            </w:r>
          </w:p>
          <w:p w14:paraId="2BECFB98" w14:textId="77777777" w:rsidR="005E0299" w:rsidRDefault="005E0299" w:rsidP="00824BA7">
            <w:pPr>
              <w:widowControl/>
              <w:autoSpaceDE w:val="0"/>
              <w:autoSpaceDN w:val="0"/>
              <w:adjustRightInd w:val="0"/>
              <w:rPr>
                <w:rFonts w:cs="Arial"/>
                <w:color w:val="0000FF"/>
                <w:szCs w:val="24"/>
                <w:lang w:eastAsia="en-GB"/>
              </w:rPr>
            </w:pPr>
          </w:p>
          <w:p w14:paraId="3D7CAEDE" w14:textId="77777777" w:rsidR="0082687C" w:rsidRPr="00722C61" w:rsidRDefault="0082687C" w:rsidP="0082687C">
            <w:pPr>
              <w:rPr>
                <w:rFonts w:cs="Arial"/>
                <w:color w:val="0000FF"/>
                <w:szCs w:val="24"/>
                <w:lang w:eastAsia="en-GB"/>
              </w:rPr>
            </w:pPr>
            <w:r w:rsidRPr="00722C61">
              <w:rPr>
                <w:rFonts w:cs="Arial"/>
                <w:color w:val="0000FF"/>
                <w:szCs w:val="24"/>
                <w:lang w:eastAsia="en-GB"/>
              </w:rPr>
              <w:t>Induction training for new staff includes an awareness of Section 75 and the statutory duties. This is in tandem with an increase in new entrants to DAERA following the construction of Ballykelly House in the North</w:t>
            </w:r>
            <w:r w:rsidR="009A145A">
              <w:rPr>
                <w:rFonts w:cs="Arial"/>
                <w:color w:val="0000FF"/>
                <w:szCs w:val="24"/>
                <w:lang w:eastAsia="en-GB"/>
              </w:rPr>
              <w:t>-</w:t>
            </w:r>
            <w:r w:rsidRPr="00722C61">
              <w:rPr>
                <w:rFonts w:cs="Arial"/>
                <w:color w:val="0000FF"/>
                <w:szCs w:val="24"/>
                <w:lang w:eastAsia="en-GB"/>
              </w:rPr>
              <w:t>West, DAERA has developed a bespoke equality outreach/awareness programme for staff.</w:t>
            </w:r>
          </w:p>
          <w:p w14:paraId="734D45E9" w14:textId="77777777" w:rsidR="0082687C" w:rsidRDefault="0082687C" w:rsidP="00824BA7">
            <w:pPr>
              <w:widowControl/>
              <w:autoSpaceDE w:val="0"/>
              <w:autoSpaceDN w:val="0"/>
              <w:adjustRightInd w:val="0"/>
              <w:rPr>
                <w:rFonts w:cs="Arial"/>
                <w:color w:val="0000FF"/>
                <w:szCs w:val="24"/>
                <w:lang w:eastAsia="en-GB"/>
              </w:rPr>
            </w:pPr>
          </w:p>
          <w:p w14:paraId="767FFA45" w14:textId="77777777" w:rsidR="00824BA7" w:rsidRDefault="00824BA7" w:rsidP="00824BA7">
            <w:pPr>
              <w:widowControl/>
              <w:autoSpaceDE w:val="0"/>
              <w:autoSpaceDN w:val="0"/>
              <w:adjustRightInd w:val="0"/>
              <w:rPr>
                <w:rFonts w:cs="Arial"/>
                <w:color w:val="0000FF"/>
                <w:szCs w:val="24"/>
                <w:lang w:eastAsia="en-GB"/>
              </w:rPr>
            </w:pPr>
            <w:r w:rsidRPr="005E0299">
              <w:rPr>
                <w:rFonts w:cs="Arial"/>
                <w:color w:val="0000FF"/>
                <w:szCs w:val="24"/>
                <w:lang w:eastAsia="en-GB"/>
              </w:rPr>
              <w:t>Staff in the Equality Unit continue to keep their specialist knowledge and skills up to date through a wide range of local equality focused training and development events, policy &amp; legislative seminars and conferences, etc.</w:t>
            </w:r>
          </w:p>
          <w:p w14:paraId="26B1285F" w14:textId="77777777" w:rsidR="005E0299" w:rsidRPr="005E0299" w:rsidRDefault="005E0299" w:rsidP="00824BA7">
            <w:pPr>
              <w:widowControl/>
              <w:autoSpaceDE w:val="0"/>
              <w:autoSpaceDN w:val="0"/>
              <w:adjustRightInd w:val="0"/>
              <w:rPr>
                <w:rFonts w:cs="Arial"/>
                <w:color w:val="0000FF"/>
                <w:szCs w:val="24"/>
                <w:lang w:eastAsia="en-GB"/>
              </w:rPr>
            </w:pPr>
          </w:p>
          <w:p w14:paraId="75668F5D" w14:textId="77777777" w:rsidR="00824BA7" w:rsidRDefault="00824BA7" w:rsidP="00824BA7">
            <w:pPr>
              <w:widowControl/>
              <w:autoSpaceDE w:val="0"/>
              <w:autoSpaceDN w:val="0"/>
              <w:adjustRightInd w:val="0"/>
              <w:rPr>
                <w:rFonts w:cs="Arial"/>
                <w:color w:val="0000FF"/>
                <w:szCs w:val="24"/>
                <w:lang w:eastAsia="en-GB"/>
              </w:rPr>
            </w:pPr>
            <w:r w:rsidRPr="005E0299">
              <w:rPr>
                <w:rFonts w:cs="Arial"/>
                <w:color w:val="0000FF"/>
                <w:szCs w:val="24"/>
                <w:lang w:eastAsia="en-GB"/>
              </w:rPr>
              <w:t xml:space="preserve">As necessary </w:t>
            </w:r>
            <w:r w:rsidR="00076F49">
              <w:rPr>
                <w:rFonts w:cs="Arial"/>
                <w:color w:val="0000FF"/>
                <w:szCs w:val="24"/>
                <w:lang w:eastAsia="en-GB"/>
              </w:rPr>
              <w:t>we</w:t>
            </w:r>
            <w:r w:rsidRPr="005E0299">
              <w:rPr>
                <w:rFonts w:cs="Arial"/>
                <w:color w:val="0000FF"/>
                <w:szCs w:val="24"/>
                <w:lang w:eastAsia="en-GB"/>
              </w:rPr>
              <w:t xml:space="preserve"> will also consider supplementing the equality training provided by L</w:t>
            </w:r>
            <w:r w:rsidR="005E0299">
              <w:rPr>
                <w:rFonts w:cs="Arial"/>
                <w:color w:val="0000FF"/>
                <w:szCs w:val="24"/>
                <w:lang w:eastAsia="en-GB"/>
              </w:rPr>
              <w:t>&amp;D</w:t>
            </w:r>
            <w:r w:rsidRPr="005E0299">
              <w:rPr>
                <w:rFonts w:cs="Arial"/>
                <w:color w:val="0000FF"/>
                <w:szCs w:val="24"/>
                <w:lang w:eastAsia="en-GB"/>
              </w:rPr>
              <w:t xml:space="preserve"> to ensure it fully meets the needs of DA</w:t>
            </w:r>
            <w:r w:rsidR="005E0299">
              <w:rPr>
                <w:rFonts w:cs="Arial"/>
                <w:color w:val="0000FF"/>
                <w:szCs w:val="24"/>
                <w:lang w:eastAsia="en-GB"/>
              </w:rPr>
              <w:t>E</w:t>
            </w:r>
            <w:r w:rsidRPr="005E0299">
              <w:rPr>
                <w:rFonts w:cs="Arial"/>
                <w:color w:val="0000FF"/>
                <w:szCs w:val="24"/>
                <w:lang w:eastAsia="en-GB"/>
              </w:rPr>
              <w:t>R</w:t>
            </w:r>
            <w:r w:rsidR="005E0299">
              <w:rPr>
                <w:rFonts w:cs="Arial"/>
                <w:color w:val="0000FF"/>
                <w:szCs w:val="24"/>
                <w:lang w:eastAsia="en-GB"/>
              </w:rPr>
              <w:t>A</w:t>
            </w:r>
            <w:r w:rsidRPr="005E0299">
              <w:rPr>
                <w:rFonts w:cs="Arial"/>
                <w:color w:val="0000FF"/>
                <w:szCs w:val="24"/>
                <w:lang w:eastAsia="en-GB"/>
              </w:rPr>
              <w:t xml:space="preserve"> staff and our business areas.</w:t>
            </w:r>
          </w:p>
          <w:p w14:paraId="7A96CE3B" w14:textId="77777777" w:rsidR="00371E40" w:rsidRDefault="00371E40" w:rsidP="00824BA7">
            <w:pPr>
              <w:widowControl/>
              <w:autoSpaceDE w:val="0"/>
              <w:autoSpaceDN w:val="0"/>
              <w:adjustRightInd w:val="0"/>
              <w:rPr>
                <w:rFonts w:cs="Arial"/>
                <w:color w:val="0000FF"/>
                <w:szCs w:val="24"/>
                <w:lang w:eastAsia="en-GB"/>
              </w:rPr>
            </w:pPr>
          </w:p>
          <w:p w14:paraId="0672998F" w14:textId="77777777" w:rsidR="00371E40" w:rsidRPr="00722C61" w:rsidRDefault="00371E40" w:rsidP="00371E40">
            <w:pPr>
              <w:rPr>
                <w:rFonts w:cs="Arial"/>
                <w:color w:val="0000FF"/>
                <w:szCs w:val="24"/>
                <w:lang w:eastAsia="en-GB"/>
              </w:rPr>
            </w:pPr>
            <w:r w:rsidRPr="00722C61">
              <w:rPr>
                <w:rFonts w:cs="Arial"/>
                <w:color w:val="0000FF"/>
                <w:szCs w:val="24"/>
                <w:lang w:eastAsia="en-GB"/>
              </w:rPr>
              <w:t>Senior managers have been regularly updated on disability / equality issues through the EDSG. This is carried out on an ongoing basis. The outcome of this is that business areas and policy makers are better informed about the DDO impacts on their business area resulting in increased engagement and improved outcomes on disability and equality issues.</w:t>
            </w:r>
          </w:p>
          <w:p w14:paraId="7579BA9E" w14:textId="77777777" w:rsidR="008E0194" w:rsidRPr="006C17C9" w:rsidRDefault="008E0194" w:rsidP="006F244B">
            <w:pPr>
              <w:pageBreakBefore/>
              <w:widowControl/>
              <w:autoSpaceDE w:val="0"/>
              <w:autoSpaceDN w:val="0"/>
              <w:adjustRightInd w:val="0"/>
              <w:rPr>
                <w:rFonts w:cs="Arial"/>
                <w:szCs w:val="24"/>
                <w:lang w:eastAsia="en-GB"/>
              </w:rPr>
            </w:pPr>
          </w:p>
          <w:p w14:paraId="59F93E07" w14:textId="77777777" w:rsidR="00824BA7" w:rsidRPr="00824BA7" w:rsidRDefault="00824BA7" w:rsidP="006F244B">
            <w:pPr>
              <w:pageBreakBefore/>
              <w:widowControl/>
              <w:autoSpaceDE w:val="0"/>
              <w:autoSpaceDN w:val="0"/>
              <w:adjustRightInd w:val="0"/>
              <w:rPr>
                <w:rFonts w:cs="Arial"/>
                <w:b/>
                <w:color w:val="0000FF"/>
                <w:szCs w:val="24"/>
                <w:lang w:eastAsia="en-GB"/>
              </w:rPr>
            </w:pPr>
            <w:r w:rsidRPr="00824BA7">
              <w:rPr>
                <w:rFonts w:cs="Arial"/>
                <w:b/>
                <w:color w:val="0000FF"/>
                <w:szCs w:val="24"/>
                <w:lang w:eastAsia="en-GB"/>
              </w:rPr>
              <w:t>NIRDP</w:t>
            </w:r>
          </w:p>
          <w:p w14:paraId="49CD6B7C" w14:textId="77777777" w:rsidR="001104C7" w:rsidRDefault="001104C7" w:rsidP="00824BA7">
            <w:pPr>
              <w:widowControl/>
              <w:autoSpaceDE w:val="0"/>
              <w:autoSpaceDN w:val="0"/>
              <w:adjustRightInd w:val="0"/>
              <w:rPr>
                <w:rFonts w:cs="Arial"/>
                <w:color w:val="0000FF"/>
                <w:szCs w:val="24"/>
                <w:lang w:eastAsia="en-GB"/>
              </w:rPr>
            </w:pPr>
            <w:r w:rsidRPr="00824BA7">
              <w:rPr>
                <w:rFonts w:cs="Arial"/>
                <w:color w:val="0000FF"/>
                <w:szCs w:val="24"/>
                <w:lang w:eastAsia="en-GB"/>
              </w:rPr>
              <w:t xml:space="preserve">The vast majority of Local Action Group (LAG) members of the NIRDP have participated in the mandatory training sessions of Corporate Governance and Assessment Panel </w:t>
            </w:r>
            <w:r w:rsidR="006938CB" w:rsidRPr="00824BA7">
              <w:rPr>
                <w:rFonts w:cs="Arial"/>
                <w:color w:val="0000FF"/>
                <w:szCs w:val="24"/>
                <w:lang w:eastAsia="en-GB"/>
              </w:rPr>
              <w:t>with</w:t>
            </w:r>
            <w:r w:rsidRPr="00824BA7">
              <w:rPr>
                <w:rFonts w:cs="Arial"/>
                <w:color w:val="0000FF"/>
                <w:szCs w:val="24"/>
                <w:lang w:eastAsia="en-GB"/>
              </w:rPr>
              <w:t xml:space="preserve"> sessions organised to facilitate newly elected members. During the reporting period, 2 sessions of each of the mandatory training took place.</w:t>
            </w:r>
          </w:p>
          <w:p w14:paraId="68A13ED3" w14:textId="77777777" w:rsidR="00824BA7" w:rsidRPr="00824BA7" w:rsidRDefault="00824BA7" w:rsidP="00824BA7">
            <w:pPr>
              <w:widowControl/>
              <w:autoSpaceDE w:val="0"/>
              <w:autoSpaceDN w:val="0"/>
              <w:adjustRightInd w:val="0"/>
              <w:rPr>
                <w:rFonts w:cs="Arial"/>
                <w:color w:val="0000FF"/>
                <w:szCs w:val="24"/>
                <w:lang w:eastAsia="en-GB"/>
              </w:rPr>
            </w:pPr>
          </w:p>
          <w:p w14:paraId="0CF40922" w14:textId="77777777" w:rsidR="00824BA7" w:rsidRDefault="001104C7" w:rsidP="00824BA7">
            <w:pPr>
              <w:widowControl/>
              <w:autoSpaceDE w:val="0"/>
              <w:autoSpaceDN w:val="0"/>
              <w:adjustRightInd w:val="0"/>
              <w:rPr>
                <w:rFonts w:cs="Arial"/>
                <w:color w:val="0000FF"/>
                <w:szCs w:val="24"/>
                <w:lang w:eastAsia="en-GB"/>
              </w:rPr>
            </w:pPr>
            <w:r w:rsidRPr="00824BA7">
              <w:rPr>
                <w:rFonts w:cs="Arial"/>
                <w:color w:val="0000FF"/>
                <w:szCs w:val="24"/>
                <w:lang w:eastAsia="en-GB"/>
              </w:rPr>
              <w:t>Due to regular changes in LAG membership</w:t>
            </w:r>
            <w:r w:rsidR="00093935" w:rsidRPr="00824BA7">
              <w:rPr>
                <w:rFonts w:cs="Arial"/>
                <w:color w:val="0000FF"/>
                <w:szCs w:val="24"/>
                <w:lang w:eastAsia="en-GB"/>
              </w:rPr>
              <w:t>,</w:t>
            </w:r>
            <w:r w:rsidRPr="00824BA7">
              <w:rPr>
                <w:rFonts w:cs="Arial"/>
                <w:color w:val="0000FF"/>
                <w:szCs w:val="24"/>
                <w:lang w:eastAsia="en-GB"/>
              </w:rPr>
              <w:t xml:space="preserve"> training is ongoing and facilitated when there are enough participants to run the course. LAG members who have not received the training do not sit on Assessment Panels</w:t>
            </w:r>
            <w:r w:rsidR="00824BA7">
              <w:rPr>
                <w:rFonts w:cs="Arial"/>
                <w:color w:val="0000FF"/>
                <w:szCs w:val="24"/>
                <w:lang w:eastAsia="en-GB"/>
              </w:rPr>
              <w:t>.</w:t>
            </w:r>
          </w:p>
          <w:p w14:paraId="090F2716" w14:textId="77777777" w:rsidR="001104C7" w:rsidRPr="00824BA7" w:rsidRDefault="001104C7" w:rsidP="00824BA7">
            <w:pPr>
              <w:widowControl/>
              <w:autoSpaceDE w:val="0"/>
              <w:autoSpaceDN w:val="0"/>
              <w:adjustRightInd w:val="0"/>
              <w:rPr>
                <w:rFonts w:cs="Arial"/>
                <w:color w:val="0000FF"/>
                <w:szCs w:val="24"/>
                <w:lang w:eastAsia="en-GB"/>
              </w:rPr>
            </w:pPr>
            <w:r w:rsidRPr="00824BA7">
              <w:rPr>
                <w:rFonts w:cs="Arial"/>
                <w:color w:val="0000FF"/>
                <w:szCs w:val="24"/>
                <w:lang w:eastAsia="en-GB"/>
              </w:rPr>
              <w:t xml:space="preserve"> </w:t>
            </w:r>
          </w:p>
          <w:p w14:paraId="255B2048" w14:textId="77777777" w:rsidR="00824BA7" w:rsidRDefault="001104C7" w:rsidP="00824BA7">
            <w:pPr>
              <w:widowControl/>
              <w:autoSpaceDE w:val="0"/>
              <w:autoSpaceDN w:val="0"/>
              <w:adjustRightInd w:val="0"/>
              <w:rPr>
                <w:rFonts w:cs="Arial"/>
                <w:color w:val="0000FF"/>
                <w:szCs w:val="24"/>
                <w:lang w:eastAsia="en-GB"/>
              </w:rPr>
            </w:pPr>
            <w:r w:rsidRPr="00824BA7">
              <w:rPr>
                <w:rFonts w:cs="Arial"/>
                <w:color w:val="0000FF"/>
                <w:szCs w:val="24"/>
                <w:lang w:eastAsia="en-GB"/>
              </w:rPr>
              <w:t>At the end of 2013, the Rural Network NI had facilitated and/or delivered a total of 59 training sessions to 743 participants. Equality considerations are deemed essential and covered within each session.</w:t>
            </w:r>
          </w:p>
          <w:p w14:paraId="33F220DB" w14:textId="77777777" w:rsidR="00076F49" w:rsidRPr="00A453A6" w:rsidRDefault="00076F49" w:rsidP="00076F49">
            <w:pPr>
              <w:widowControl/>
              <w:autoSpaceDE w:val="0"/>
              <w:autoSpaceDN w:val="0"/>
              <w:adjustRightInd w:val="0"/>
              <w:rPr>
                <w:rFonts w:cs="Arial"/>
                <w:color w:val="0000FF"/>
                <w:szCs w:val="24"/>
                <w:lang w:eastAsia="en-GB"/>
              </w:rPr>
            </w:pPr>
          </w:p>
          <w:p w14:paraId="6AE33BF6" w14:textId="77777777" w:rsidR="00076F49" w:rsidRDefault="00076F49" w:rsidP="00076F49">
            <w:pPr>
              <w:widowControl/>
              <w:autoSpaceDE w:val="0"/>
              <w:autoSpaceDN w:val="0"/>
              <w:adjustRightInd w:val="0"/>
              <w:rPr>
                <w:rFonts w:cs="Arial"/>
                <w:color w:val="FF0000"/>
                <w:sz w:val="28"/>
                <w:szCs w:val="28"/>
              </w:rPr>
            </w:pPr>
            <w:r w:rsidRPr="00A453A6">
              <w:rPr>
                <w:rFonts w:cs="Arial"/>
                <w:color w:val="0000FF"/>
                <w:szCs w:val="24"/>
                <w:lang w:eastAsia="en-GB"/>
              </w:rPr>
              <w:t>In 2012 L&amp;D include</w:t>
            </w:r>
            <w:r>
              <w:rPr>
                <w:rFonts w:cs="Arial"/>
                <w:color w:val="0000FF"/>
                <w:szCs w:val="24"/>
                <w:lang w:eastAsia="en-GB"/>
              </w:rPr>
              <w:t>d</w:t>
            </w:r>
            <w:r w:rsidRPr="00A453A6">
              <w:rPr>
                <w:rFonts w:cs="Arial"/>
                <w:color w:val="0000FF"/>
                <w:szCs w:val="24"/>
                <w:lang w:eastAsia="en-GB"/>
              </w:rPr>
              <w:t xml:space="preserve"> stakeholders in the NIRDP Equality and Good Relations sub-group along with new DA</w:t>
            </w:r>
            <w:r>
              <w:rPr>
                <w:rFonts w:cs="Arial"/>
                <w:color w:val="0000FF"/>
                <w:szCs w:val="24"/>
                <w:lang w:eastAsia="en-GB"/>
              </w:rPr>
              <w:t>E</w:t>
            </w:r>
            <w:r w:rsidRPr="00A453A6">
              <w:rPr>
                <w:rFonts w:cs="Arial"/>
                <w:color w:val="0000FF"/>
                <w:szCs w:val="24"/>
                <w:lang w:eastAsia="en-GB"/>
              </w:rPr>
              <w:t>R</w:t>
            </w:r>
            <w:r>
              <w:rPr>
                <w:rFonts w:cs="Arial"/>
                <w:color w:val="0000FF"/>
                <w:szCs w:val="24"/>
                <w:lang w:eastAsia="en-GB"/>
              </w:rPr>
              <w:t>A</w:t>
            </w:r>
            <w:r w:rsidRPr="00A453A6">
              <w:rPr>
                <w:rFonts w:cs="Arial"/>
                <w:color w:val="0000FF"/>
                <w:szCs w:val="24"/>
                <w:lang w:eastAsia="en-GB"/>
              </w:rPr>
              <w:t xml:space="preserve"> staff involved in RDP delivery in a Section 75 training module.</w:t>
            </w:r>
          </w:p>
          <w:p w14:paraId="2A80345F" w14:textId="77777777" w:rsidR="00824BA7" w:rsidRDefault="00824BA7" w:rsidP="00824BA7">
            <w:pPr>
              <w:widowControl/>
              <w:autoSpaceDE w:val="0"/>
              <w:autoSpaceDN w:val="0"/>
              <w:adjustRightInd w:val="0"/>
              <w:rPr>
                <w:rFonts w:cs="Arial"/>
                <w:color w:val="0000FF"/>
                <w:szCs w:val="24"/>
                <w:lang w:eastAsia="en-GB"/>
              </w:rPr>
            </w:pPr>
          </w:p>
          <w:p w14:paraId="1365D87C" w14:textId="77777777" w:rsidR="00824BA7" w:rsidRPr="00824BA7" w:rsidRDefault="00824BA7" w:rsidP="00824BA7">
            <w:pPr>
              <w:widowControl/>
              <w:autoSpaceDE w:val="0"/>
              <w:autoSpaceDN w:val="0"/>
              <w:adjustRightInd w:val="0"/>
              <w:rPr>
                <w:rFonts w:cs="Arial"/>
                <w:b/>
                <w:color w:val="0000FF"/>
                <w:szCs w:val="24"/>
                <w:lang w:eastAsia="en-GB"/>
              </w:rPr>
            </w:pPr>
            <w:r w:rsidRPr="00824BA7">
              <w:rPr>
                <w:rFonts w:cs="Arial"/>
                <w:b/>
                <w:color w:val="0000FF"/>
                <w:szCs w:val="24"/>
                <w:lang w:eastAsia="en-GB"/>
              </w:rPr>
              <w:t>CAFRE</w:t>
            </w:r>
          </w:p>
          <w:p w14:paraId="452EDAD3" w14:textId="77777777" w:rsidR="00093935" w:rsidRDefault="001104C7" w:rsidP="00824BA7">
            <w:pPr>
              <w:widowControl/>
              <w:autoSpaceDE w:val="0"/>
              <w:autoSpaceDN w:val="0"/>
              <w:adjustRightInd w:val="0"/>
              <w:rPr>
                <w:rFonts w:cs="Arial"/>
                <w:color w:val="0000FF"/>
                <w:szCs w:val="24"/>
                <w:lang w:eastAsia="en-GB"/>
              </w:rPr>
            </w:pPr>
            <w:r w:rsidRPr="00A453A6">
              <w:rPr>
                <w:rFonts w:cs="Arial"/>
                <w:color w:val="0000FF"/>
                <w:szCs w:val="24"/>
                <w:lang w:eastAsia="en-GB"/>
              </w:rPr>
              <w:t>The CAFRE Student Support Officer provides awareness training for new members of CAFRE staff, to enhance their knowledge of available support provision to students with disabilities</w:t>
            </w:r>
            <w:r w:rsidR="006938CB" w:rsidRPr="00A453A6">
              <w:rPr>
                <w:rFonts w:cs="Arial"/>
                <w:color w:val="0000FF"/>
                <w:szCs w:val="24"/>
                <w:lang w:eastAsia="en-GB"/>
              </w:rPr>
              <w:t xml:space="preserve">. In addition, </w:t>
            </w:r>
            <w:r w:rsidR="00093935" w:rsidRPr="00A453A6">
              <w:rPr>
                <w:rFonts w:cs="Arial"/>
                <w:color w:val="0000FF"/>
                <w:szCs w:val="24"/>
                <w:lang w:eastAsia="en-GB"/>
              </w:rPr>
              <w:t>43 CAFRE new entrants were given face-to-face Diversity training and existing staff completed the online refresher during this reporting period.</w:t>
            </w:r>
          </w:p>
          <w:p w14:paraId="318D98F6" w14:textId="77777777" w:rsidR="00824BA7" w:rsidRPr="00A453A6" w:rsidRDefault="00824BA7" w:rsidP="00824BA7">
            <w:pPr>
              <w:widowControl/>
              <w:autoSpaceDE w:val="0"/>
              <w:autoSpaceDN w:val="0"/>
              <w:adjustRightInd w:val="0"/>
              <w:rPr>
                <w:rFonts w:cs="Arial"/>
                <w:color w:val="0000FF"/>
                <w:szCs w:val="24"/>
                <w:lang w:eastAsia="en-GB"/>
              </w:rPr>
            </w:pPr>
          </w:p>
          <w:p w14:paraId="2031D3B6" w14:textId="77777777" w:rsidR="00F159E0" w:rsidRDefault="001104C7" w:rsidP="00F159E0">
            <w:pPr>
              <w:widowControl/>
              <w:autoSpaceDE w:val="0"/>
              <w:autoSpaceDN w:val="0"/>
              <w:adjustRightInd w:val="0"/>
              <w:rPr>
                <w:rFonts w:cs="Arial"/>
                <w:color w:val="0000FF"/>
                <w:szCs w:val="24"/>
                <w:lang w:eastAsia="en-GB"/>
              </w:rPr>
            </w:pPr>
            <w:r w:rsidRPr="00A453A6">
              <w:rPr>
                <w:rFonts w:cs="Arial"/>
                <w:color w:val="0000FF"/>
                <w:szCs w:val="24"/>
                <w:lang w:eastAsia="en-GB"/>
              </w:rPr>
              <w:t xml:space="preserve">Training was provided for CAFRE staff in each of the 3 campuses in October/November 2014 with relation to LGBT issues. </w:t>
            </w:r>
            <w:r w:rsidR="006938CB" w:rsidRPr="00A453A6">
              <w:rPr>
                <w:rFonts w:cs="Arial"/>
                <w:color w:val="0000FF"/>
                <w:szCs w:val="24"/>
                <w:lang w:eastAsia="en-GB"/>
              </w:rPr>
              <w:t>The Rainbow Project facilitated this training.</w:t>
            </w:r>
            <w:r w:rsidRPr="00A453A6">
              <w:rPr>
                <w:rFonts w:cs="Arial"/>
                <w:color w:val="0000FF"/>
                <w:szCs w:val="24"/>
                <w:lang w:eastAsia="en-GB"/>
              </w:rPr>
              <w:t xml:space="preserve"> Approximately 50 CAFRE staff attended this training. Additionally, in October 2014, 6 CAFRE staff attended Internet Safety Training which focused on the use of the internet in relation to vulnerable adults.</w:t>
            </w:r>
            <w:r w:rsidR="00A453A6" w:rsidRPr="00A453A6">
              <w:rPr>
                <w:rFonts w:cs="Arial"/>
                <w:color w:val="0000FF"/>
                <w:szCs w:val="24"/>
                <w:lang w:eastAsia="en-GB"/>
              </w:rPr>
              <w:t xml:space="preserve"> </w:t>
            </w:r>
            <w:r w:rsidRPr="00A453A6">
              <w:rPr>
                <w:rFonts w:cs="Arial"/>
                <w:color w:val="0000FF"/>
                <w:szCs w:val="24"/>
                <w:lang w:eastAsia="en-GB"/>
              </w:rPr>
              <w:t>355 staff from CAFRE and those staff who regularly work on the 3 college campuses (Countryside Management, Veterinary Service</w:t>
            </w:r>
            <w:r w:rsidR="00A453A6" w:rsidRPr="00A453A6">
              <w:rPr>
                <w:rFonts w:cs="Arial"/>
                <w:color w:val="0000FF"/>
                <w:szCs w:val="24"/>
                <w:lang w:eastAsia="en-GB"/>
              </w:rPr>
              <w:t>,</w:t>
            </w:r>
            <w:r w:rsidRPr="00A453A6">
              <w:rPr>
                <w:rFonts w:cs="Arial"/>
                <w:color w:val="0000FF"/>
                <w:szCs w:val="24"/>
                <w:lang w:eastAsia="en-GB"/>
              </w:rPr>
              <w:t xml:space="preserve"> etc</w:t>
            </w:r>
            <w:r w:rsidR="006938CB" w:rsidRPr="00A453A6">
              <w:rPr>
                <w:rFonts w:cs="Arial"/>
                <w:color w:val="0000FF"/>
                <w:szCs w:val="24"/>
                <w:lang w:eastAsia="en-GB"/>
              </w:rPr>
              <w:t>.</w:t>
            </w:r>
            <w:r w:rsidRPr="00A453A6">
              <w:rPr>
                <w:rFonts w:cs="Arial"/>
                <w:color w:val="0000FF"/>
                <w:szCs w:val="24"/>
                <w:lang w:eastAsia="en-GB"/>
              </w:rPr>
              <w:t>) have received Child Protection Awareness refresher training.</w:t>
            </w:r>
            <w:r w:rsidR="00F159E0">
              <w:rPr>
                <w:rFonts w:cs="Arial"/>
                <w:color w:val="0000FF"/>
                <w:szCs w:val="24"/>
                <w:lang w:eastAsia="en-GB"/>
              </w:rPr>
              <w:t xml:space="preserve"> </w:t>
            </w:r>
          </w:p>
          <w:p w14:paraId="3293A564" w14:textId="06F1505B" w:rsidR="00F159E0" w:rsidRPr="00482703" w:rsidRDefault="00F159E0" w:rsidP="00F159E0">
            <w:pPr>
              <w:widowControl/>
              <w:autoSpaceDE w:val="0"/>
              <w:autoSpaceDN w:val="0"/>
              <w:adjustRightInd w:val="0"/>
              <w:rPr>
                <w:rFonts w:cs="Arial"/>
                <w:color w:val="0000FF"/>
                <w:szCs w:val="24"/>
              </w:rPr>
            </w:pPr>
            <w:r>
              <w:rPr>
                <w:rFonts w:cs="Arial"/>
                <w:color w:val="0000FF"/>
                <w:szCs w:val="24"/>
                <w:lang w:eastAsia="en-GB"/>
              </w:rPr>
              <w:t xml:space="preserve">In August 2020, 19 front line staff received training in supporting students with autism and 34 staff received training in promoting online safety with teenagers. </w:t>
            </w:r>
            <w:r w:rsidRPr="00482703">
              <w:rPr>
                <w:rFonts w:cs="Arial"/>
                <w:color w:val="0000FF"/>
                <w:szCs w:val="24"/>
              </w:rPr>
              <w:t>Safeguarding awareness training was completed during the 2020/21 academic year with 4</w:t>
            </w:r>
            <w:r w:rsidR="00EF7655">
              <w:rPr>
                <w:rFonts w:cs="Arial"/>
                <w:color w:val="0000FF"/>
                <w:szCs w:val="24"/>
              </w:rPr>
              <w:t>50</w:t>
            </w:r>
            <w:r w:rsidRPr="00482703">
              <w:rPr>
                <w:rFonts w:cs="Arial"/>
                <w:color w:val="0000FF"/>
                <w:szCs w:val="24"/>
              </w:rPr>
              <w:t xml:space="preserve"> </w:t>
            </w:r>
            <w:r>
              <w:rPr>
                <w:rFonts w:cs="Arial"/>
                <w:color w:val="0000FF"/>
                <w:szCs w:val="24"/>
              </w:rPr>
              <w:t xml:space="preserve">CAFRE </w:t>
            </w:r>
            <w:r w:rsidRPr="00482703">
              <w:rPr>
                <w:rFonts w:cs="Arial"/>
                <w:color w:val="0000FF"/>
                <w:szCs w:val="24"/>
              </w:rPr>
              <w:t xml:space="preserve">staff completing Level 2 Safeguarding Training and a further </w:t>
            </w:r>
            <w:r w:rsidR="00EF7655">
              <w:rPr>
                <w:rFonts w:cs="Arial"/>
                <w:color w:val="0000FF"/>
                <w:szCs w:val="24"/>
              </w:rPr>
              <w:t>14</w:t>
            </w:r>
            <w:r w:rsidRPr="00482703">
              <w:rPr>
                <w:rFonts w:cs="Arial"/>
                <w:color w:val="0000FF"/>
                <w:szCs w:val="24"/>
              </w:rPr>
              <w:t xml:space="preserve"> staff completing Designated Officer training. It has also been implemented that new staff joining College staff in the intervening years will complete e-Safeguarding Training available on LInKS. </w:t>
            </w:r>
          </w:p>
          <w:p w14:paraId="653CB09D" w14:textId="77777777" w:rsidR="00093935" w:rsidRDefault="00093935" w:rsidP="00824BA7">
            <w:pPr>
              <w:widowControl/>
              <w:autoSpaceDE w:val="0"/>
              <w:autoSpaceDN w:val="0"/>
              <w:adjustRightInd w:val="0"/>
              <w:rPr>
                <w:rFonts w:cs="Arial"/>
                <w:color w:val="0000FF"/>
                <w:szCs w:val="24"/>
                <w:lang w:eastAsia="en-GB"/>
              </w:rPr>
            </w:pPr>
          </w:p>
          <w:p w14:paraId="78E22B8B" w14:textId="77777777" w:rsidR="00722C61" w:rsidRPr="00722C61" w:rsidRDefault="00722C61" w:rsidP="00722C61">
            <w:pPr>
              <w:widowControl/>
              <w:autoSpaceDE w:val="0"/>
              <w:autoSpaceDN w:val="0"/>
              <w:adjustRightInd w:val="0"/>
              <w:rPr>
                <w:rFonts w:cs="Arial"/>
                <w:color w:val="0000FF"/>
                <w:szCs w:val="24"/>
                <w:lang w:eastAsia="en-GB"/>
              </w:rPr>
            </w:pPr>
            <w:r w:rsidRPr="00722C61">
              <w:rPr>
                <w:rFonts w:cs="Arial"/>
                <w:color w:val="0000FF"/>
                <w:szCs w:val="24"/>
                <w:lang w:eastAsia="en-GB"/>
              </w:rPr>
              <w:t>Training is provided for staff when it is identified that they will have students with specific difficulties. This is deemed the best approach as training can be tailored to the individual students’ needs. The effectiveness of this training is monitoring through interviews with the students to determine the level of satisfaction with the support they receive. CAFRE assesses the number of students availing of student support services and supported employment opportunities.</w:t>
            </w:r>
          </w:p>
          <w:p w14:paraId="17AD6A69" w14:textId="77777777" w:rsidR="00722C61" w:rsidRPr="006C17C9" w:rsidRDefault="00722C61" w:rsidP="00EB20C5">
            <w:pPr>
              <w:rPr>
                <w:rFonts w:cs="Arial"/>
                <w:color w:val="FF0000"/>
                <w:szCs w:val="24"/>
              </w:rPr>
            </w:pPr>
          </w:p>
          <w:p w14:paraId="72D7FBCF" w14:textId="77777777" w:rsidR="001104C7" w:rsidRPr="00333B8F" w:rsidRDefault="001104C7" w:rsidP="00333B8F">
            <w:pPr>
              <w:widowControl/>
              <w:autoSpaceDE w:val="0"/>
              <w:autoSpaceDN w:val="0"/>
              <w:adjustRightInd w:val="0"/>
              <w:rPr>
                <w:rFonts w:cs="Arial"/>
                <w:b/>
                <w:color w:val="0000FF"/>
                <w:szCs w:val="24"/>
                <w:lang w:eastAsia="en-GB"/>
              </w:rPr>
            </w:pPr>
            <w:r w:rsidRPr="00333B8F">
              <w:rPr>
                <w:rFonts w:cs="Arial"/>
                <w:b/>
                <w:color w:val="0000FF"/>
                <w:szCs w:val="24"/>
                <w:lang w:eastAsia="en-GB"/>
              </w:rPr>
              <w:t xml:space="preserve">Diversity Champion </w:t>
            </w:r>
          </w:p>
          <w:p w14:paraId="62E420D8" w14:textId="77777777" w:rsidR="001104C7" w:rsidRPr="00333B8F" w:rsidRDefault="001104C7" w:rsidP="00333B8F">
            <w:pPr>
              <w:widowControl/>
              <w:autoSpaceDE w:val="0"/>
              <w:autoSpaceDN w:val="0"/>
              <w:adjustRightInd w:val="0"/>
              <w:rPr>
                <w:rFonts w:cs="Arial"/>
                <w:color w:val="0000FF"/>
                <w:szCs w:val="24"/>
                <w:lang w:eastAsia="en-GB"/>
              </w:rPr>
            </w:pPr>
            <w:r w:rsidRPr="00333B8F">
              <w:rPr>
                <w:rFonts w:cs="Arial"/>
                <w:color w:val="0000FF"/>
                <w:szCs w:val="24"/>
                <w:lang w:eastAsia="en-GB"/>
              </w:rPr>
              <w:t xml:space="preserve">All NICS departments made a commitment to deliver diversity awareness raising events. In order to ensure that this was meaningful to DAERA, the </w:t>
            </w:r>
            <w:r w:rsidR="00076F49">
              <w:rPr>
                <w:rFonts w:cs="Arial"/>
                <w:color w:val="0000FF"/>
                <w:szCs w:val="24"/>
                <w:lang w:eastAsia="en-GB"/>
              </w:rPr>
              <w:t xml:space="preserve">Diversity </w:t>
            </w:r>
            <w:r w:rsidRPr="00333B8F">
              <w:rPr>
                <w:rFonts w:cs="Arial"/>
                <w:color w:val="0000FF"/>
                <w:szCs w:val="24"/>
                <w:lang w:eastAsia="en-GB"/>
              </w:rPr>
              <w:t>Champion created a small advisory group of staff drawn from across the Department, with the aim of identifying diversity issues and promoting t</w:t>
            </w:r>
            <w:r w:rsidR="00333B8F" w:rsidRPr="00333B8F">
              <w:rPr>
                <w:rFonts w:cs="Arial"/>
                <w:color w:val="0000FF"/>
                <w:szCs w:val="24"/>
                <w:lang w:eastAsia="en-GB"/>
              </w:rPr>
              <w:t>hese at a local Branch level.</w:t>
            </w:r>
          </w:p>
          <w:p w14:paraId="64CCE6FE" w14:textId="77777777" w:rsidR="00333B8F" w:rsidRPr="00333B8F" w:rsidRDefault="00333B8F" w:rsidP="00333B8F">
            <w:pPr>
              <w:widowControl/>
              <w:autoSpaceDE w:val="0"/>
              <w:autoSpaceDN w:val="0"/>
              <w:adjustRightInd w:val="0"/>
              <w:rPr>
                <w:rFonts w:cs="Arial"/>
                <w:color w:val="0000FF"/>
                <w:szCs w:val="24"/>
                <w:lang w:eastAsia="en-GB"/>
              </w:rPr>
            </w:pPr>
          </w:p>
          <w:p w14:paraId="23C68706" w14:textId="77777777" w:rsidR="001104C7" w:rsidRPr="00333B8F" w:rsidRDefault="001104C7" w:rsidP="00333B8F">
            <w:pPr>
              <w:widowControl/>
              <w:autoSpaceDE w:val="0"/>
              <w:autoSpaceDN w:val="0"/>
              <w:adjustRightInd w:val="0"/>
              <w:rPr>
                <w:rFonts w:cs="Arial"/>
                <w:color w:val="0000FF"/>
                <w:szCs w:val="24"/>
                <w:lang w:eastAsia="en-GB"/>
              </w:rPr>
            </w:pPr>
            <w:r w:rsidRPr="00333B8F">
              <w:rPr>
                <w:rFonts w:cs="Arial"/>
                <w:color w:val="0000FF"/>
                <w:szCs w:val="24"/>
                <w:lang w:eastAsia="en-GB"/>
              </w:rPr>
              <w:t>The Champion also introduced an initiative to examine the culture, and associated behaviours, that exist within the DAERA, with a focus on attitudes, working practices and respect to diversity and equality. A series of engagement events with staff wer</w:t>
            </w:r>
            <w:r w:rsidR="00333B8F" w:rsidRPr="00333B8F">
              <w:rPr>
                <w:rFonts w:cs="Arial"/>
                <w:color w:val="0000FF"/>
                <w:szCs w:val="24"/>
                <w:lang w:eastAsia="en-GB"/>
              </w:rPr>
              <w:t>e planned and carried out in the following months and years. As a result, the s</w:t>
            </w:r>
            <w:r w:rsidRPr="00333B8F">
              <w:rPr>
                <w:rFonts w:cs="Arial"/>
                <w:color w:val="0000FF"/>
                <w:szCs w:val="24"/>
                <w:lang w:eastAsia="en-GB"/>
              </w:rPr>
              <w:t>taff in DAERA and the wider NICS have been made more aware of diversity and equality issues.</w:t>
            </w:r>
          </w:p>
          <w:p w14:paraId="1236C879" w14:textId="77777777" w:rsidR="001104C7" w:rsidRDefault="001104C7" w:rsidP="00EB20C5">
            <w:pPr>
              <w:rPr>
                <w:rFonts w:cs="Arial"/>
                <w:color w:val="FF0000"/>
                <w:szCs w:val="24"/>
              </w:rPr>
            </w:pPr>
          </w:p>
          <w:p w14:paraId="5AB594E2" w14:textId="77777777" w:rsidR="001104C7" w:rsidRPr="00333B8F" w:rsidRDefault="001104C7" w:rsidP="00333B8F">
            <w:pPr>
              <w:widowControl/>
              <w:autoSpaceDE w:val="0"/>
              <w:autoSpaceDN w:val="0"/>
              <w:adjustRightInd w:val="0"/>
              <w:rPr>
                <w:rFonts w:cs="Arial"/>
                <w:b/>
                <w:color w:val="0000FF"/>
                <w:szCs w:val="24"/>
                <w:lang w:eastAsia="en-GB"/>
              </w:rPr>
            </w:pPr>
            <w:r w:rsidRPr="00333B8F">
              <w:rPr>
                <w:rFonts w:cs="Arial"/>
                <w:b/>
                <w:color w:val="0000FF"/>
                <w:szCs w:val="24"/>
                <w:lang w:eastAsia="en-GB"/>
              </w:rPr>
              <w:t xml:space="preserve">Supporting young farmers </w:t>
            </w:r>
          </w:p>
          <w:p w14:paraId="031D9485" w14:textId="77777777" w:rsidR="001104C7" w:rsidRPr="006E010C" w:rsidRDefault="00333B8F" w:rsidP="006E010C">
            <w:pPr>
              <w:widowControl/>
              <w:autoSpaceDE w:val="0"/>
              <w:autoSpaceDN w:val="0"/>
              <w:adjustRightInd w:val="0"/>
              <w:rPr>
                <w:rFonts w:cs="Arial"/>
                <w:color w:val="0000FF"/>
                <w:szCs w:val="24"/>
                <w:lang w:eastAsia="en-GB"/>
              </w:rPr>
            </w:pPr>
            <w:r w:rsidRPr="006E010C">
              <w:rPr>
                <w:rFonts w:cs="Arial"/>
                <w:color w:val="0000FF"/>
                <w:szCs w:val="24"/>
                <w:lang w:eastAsia="en-GB"/>
              </w:rPr>
              <w:t xml:space="preserve">During the </w:t>
            </w:r>
            <w:r w:rsidR="006E010C" w:rsidRPr="006E010C">
              <w:rPr>
                <w:rFonts w:cs="Arial"/>
                <w:color w:val="0000FF"/>
                <w:szCs w:val="24"/>
                <w:lang w:eastAsia="en-GB"/>
              </w:rPr>
              <w:t xml:space="preserve">2016/17 reporting period, </w:t>
            </w:r>
            <w:r w:rsidR="001104C7" w:rsidRPr="006E010C">
              <w:rPr>
                <w:rFonts w:cs="Arial"/>
                <w:color w:val="0000FF"/>
                <w:szCs w:val="24"/>
                <w:lang w:eastAsia="en-GB"/>
              </w:rPr>
              <w:t>DAERA provided funding to the Young Farmers’ Clubs of Ulster (YFCU) to deliver a targeted programme of wor</w:t>
            </w:r>
            <w:r w:rsidRPr="006E010C">
              <w:rPr>
                <w:rFonts w:cs="Arial"/>
                <w:color w:val="0000FF"/>
                <w:szCs w:val="24"/>
                <w:lang w:eastAsia="en-GB"/>
              </w:rPr>
              <w:t>k. One of its strategic themes wa</w:t>
            </w:r>
            <w:r w:rsidR="001104C7" w:rsidRPr="006E010C">
              <w:rPr>
                <w:rFonts w:cs="Arial"/>
                <w:color w:val="0000FF"/>
                <w:szCs w:val="24"/>
                <w:lang w:eastAsia="en-GB"/>
              </w:rPr>
              <w:t>s ‘Inclusion’ (Community Relations, Equality and Diversity, or CRED) Awareness and Section 75 Awareness. The YFCU deliver</w:t>
            </w:r>
            <w:r w:rsidR="00311CCC">
              <w:rPr>
                <w:rFonts w:cs="Arial"/>
                <w:color w:val="0000FF"/>
                <w:szCs w:val="24"/>
                <w:lang w:eastAsia="en-GB"/>
              </w:rPr>
              <w:t>ed</w:t>
            </w:r>
            <w:r w:rsidR="001104C7" w:rsidRPr="006E010C">
              <w:rPr>
                <w:rFonts w:cs="Arial"/>
                <w:color w:val="0000FF"/>
                <w:szCs w:val="24"/>
                <w:lang w:eastAsia="en-GB"/>
              </w:rPr>
              <w:t xml:space="preserve"> its required outcomes with a number of key personnel already trained in equality awareness. </w:t>
            </w:r>
          </w:p>
          <w:p w14:paraId="20D773CE" w14:textId="77777777" w:rsidR="001104C7" w:rsidRPr="006C17C9" w:rsidRDefault="001104C7" w:rsidP="00296572">
            <w:pPr>
              <w:rPr>
                <w:szCs w:val="24"/>
              </w:rPr>
            </w:pPr>
          </w:p>
          <w:p w14:paraId="0482763E" w14:textId="77777777" w:rsidR="001104C7" w:rsidRPr="006E010C" w:rsidRDefault="001104C7" w:rsidP="006E010C">
            <w:pPr>
              <w:widowControl/>
              <w:autoSpaceDE w:val="0"/>
              <w:autoSpaceDN w:val="0"/>
              <w:adjustRightInd w:val="0"/>
              <w:rPr>
                <w:rFonts w:cs="Arial"/>
                <w:b/>
                <w:color w:val="0000FF"/>
                <w:szCs w:val="24"/>
                <w:lang w:eastAsia="en-GB"/>
              </w:rPr>
            </w:pPr>
            <w:r w:rsidRPr="006E010C">
              <w:rPr>
                <w:rFonts w:cs="Arial"/>
                <w:b/>
                <w:color w:val="0000FF"/>
                <w:szCs w:val="24"/>
                <w:lang w:eastAsia="en-GB"/>
              </w:rPr>
              <w:t xml:space="preserve">DAERA Research </w:t>
            </w:r>
          </w:p>
          <w:p w14:paraId="1BFEC8D2" w14:textId="77777777" w:rsidR="001104C7" w:rsidRPr="00722C61" w:rsidRDefault="001104C7" w:rsidP="00082F07">
            <w:pPr>
              <w:pStyle w:val="Default"/>
              <w:rPr>
                <w:rFonts w:ascii="Arial" w:hAnsi="Arial" w:cs="Arial"/>
                <w:color w:val="0000FF"/>
                <w:lang w:val="en-GB" w:eastAsia="en-GB"/>
              </w:rPr>
            </w:pPr>
            <w:r w:rsidRPr="00722C61">
              <w:rPr>
                <w:rFonts w:ascii="Arial" w:hAnsi="Arial" w:cs="Arial"/>
                <w:color w:val="0000FF"/>
                <w:lang w:val="en-GB" w:eastAsia="en-GB"/>
              </w:rPr>
              <w:t xml:space="preserve">DAERA has different research funding grant programmes whose clients are large Research Performing Organisations and or Institutions e.g. Agri-Food Biosciences Institute, Queens University and the University of Ulster and some Small and Medium Enterprises. </w:t>
            </w:r>
          </w:p>
          <w:p w14:paraId="186ADEC8" w14:textId="77777777" w:rsidR="001104C7" w:rsidRPr="00722C61" w:rsidRDefault="001104C7" w:rsidP="00082F07">
            <w:pPr>
              <w:rPr>
                <w:rFonts w:cs="Arial"/>
                <w:color w:val="0000FF"/>
                <w:szCs w:val="24"/>
                <w:lang w:eastAsia="en-GB"/>
              </w:rPr>
            </w:pPr>
            <w:r w:rsidRPr="00722C61">
              <w:rPr>
                <w:rFonts w:cs="Arial"/>
                <w:color w:val="0000FF"/>
                <w:szCs w:val="24"/>
                <w:lang w:eastAsia="en-GB"/>
              </w:rPr>
              <w:t>The programmes are:</w:t>
            </w:r>
          </w:p>
          <w:p w14:paraId="56F164DD" w14:textId="77777777" w:rsidR="001104C7" w:rsidRPr="00722C61" w:rsidRDefault="001104C7" w:rsidP="00722C61">
            <w:pPr>
              <w:numPr>
                <w:ilvl w:val="0"/>
                <w:numId w:val="41"/>
              </w:numPr>
              <w:rPr>
                <w:rFonts w:cs="Arial"/>
                <w:color w:val="0000FF"/>
                <w:szCs w:val="24"/>
                <w:lang w:eastAsia="en-GB"/>
              </w:rPr>
            </w:pPr>
            <w:r w:rsidRPr="00722C61">
              <w:rPr>
                <w:rFonts w:cs="Arial"/>
                <w:color w:val="0000FF"/>
                <w:szCs w:val="24"/>
                <w:lang w:eastAsia="en-GB"/>
              </w:rPr>
              <w:t xml:space="preserve">Evidence and Innovation (E&amp;I) Research Call; </w:t>
            </w:r>
          </w:p>
          <w:p w14:paraId="05B753B2" w14:textId="77777777" w:rsidR="001104C7" w:rsidRPr="00722C61" w:rsidRDefault="001104C7" w:rsidP="00722C61">
            <w:pPr>
              <w:numPr>
                <w:ilvl w:val="0"/>
                <w:numId w:val="41"/>
              </w:numPr>
              <w:rPr>
                <w:rFonts w:cs="Arial"/>
                <w:color w:val="0000FF"/>
                <w:szCs w:val="24"/>
                <w:lang w:eastAsia="en-GB"/>
              </w:rPr>
            </w:pPr>
            <w:r w:rsidRPr="00722C61">
              <w:rPr>
                <w:rFonts w:cs="Arial"/>
                <w:color w:val="0000FF"/>
                <w:szCs w:val="24"/>
                <w:lang w:eastAsia="en-GB"/>
              </w:rPr>
              <w:t xml:space="preserve">Research Challenge Fund (RCF); and </w:t>
            </w:r>
          </w:p>
          <w:p w14:paraId="65128C3C" w14:textId="77777777" w:rsidR="001104C7" w:rsidRPr="00722C61" w:rsidRDefault="001104C7" w:rsidP="00722C61">
            <w:pPr>
              <w:numPr>
                <w:ilvl w:val="0"/>
                <w:numId w:val="41"/>
              </w:numPr>
              <w:rPr>
                <w:rFonts w:cs="Arial"/>
                <w:color w:val="0000FF"/>
                <w:szCs w:val="24"/>
                <w:lang w:eastAsia="en-GB"/>
              </w:rPr>
            </w:pPr>
            <w:r w:rsidRPr="00722C61">
              <w:rPr>
                <w:rFonts w:cs="Arial"/>
                <w:color w:val="0000FF"/>
                <w:szCs w:val="24"/>
                <w:lang w:eastAsia="en-GB"/>
              </w:rPr>
              <w:t xml:space="preserve">Collaborative Research with DAFM (Department of Agriculture, Food and the Marine) and the USA i.e. US-Ireland Research and Development Partnership Programme. </w:t>
            </w:r>
          </w:p>
          <w:p w14:paraId="139AB8F5" w14:textId="77777777" w:rsidR="001104C7" w:rsidRPr="00722C61" w:rsidRDefault="001104C7" w:rsidP="00722C61">
            <w:pPr>
              <w:rPr>
                <w:rFonts w:cs="Arial"/>
                <w:color w:val="0000FF"/>
                <w:szCs w:val="24"/>
                <w:lang w:eastAsia="en-GB"/>
              </w:rPr>
            </w:pPr>
          </w:p>
          <w:p w14:paraId="31B65CB5" w14:textId="77777777" w:rsidR="001104C7" w:rsidRPr="00722C61" w:rsidRDefault="001104C7" w:rsidP="00722C61">
            <w:pPr>
              <w:rPr>
                <w:rFonts w:cs="Arial"/>
                <w:color w:val="0000FF"/>
                <w:szCs w:val="24"/>
                <w:lang w:eastAsia="en-GB"/>
              </w:rPr>
            </w:pPr>
            <w:r w:rsidRPr="00722C61">
              <w:rPr>
                <w:rFonts w:cs="Arial"/>
                <w:color w:val="0000FF"/>
                <w:szCs w:val="24"/>
                <w:lang w:eastAsia="en-GB"/>
              </w:rPr>
              <w:t>It is necessary for the Department to continue to ensure equality issues are to the fore and that our research partners are fully committed to the equality principles.</w:t>
            </w:r>
            <w:r w:rsidR="006E010C" w:rsidRPr="00722C61">
              <w:rPr>
                <w:rFonts w:cs="Arial"/>
                <w:color w:val="0000FF"/>
                <w:szCs w:val="24"/>
                <w:lang w:eastAsia="en-GB"/>
              </w:rPr>
              <w:t xml:space="preserve"> </w:t>
            </w:r>
            <w:r w:rsidRPr="00722C61">
              <w:rPr>
                <w:rFonts w:cs="Arial"/>
                <w:color w:val="0000FF"/>
                <w:szCs w:val="24"/>
                <w:lang w:eastAsia="en-GB"/>
              </w:rPr>
              <w:t xml:space="preserve">To help this, the Terms &amp; Conditions in the RCF Letter of Offer stipulate the following as regards equality: </w:t>
            </w:r>
          </w:p>
          <w:p w14:paraId="3C0F4D18" w14:textId="77777777" w:rsidR="001104C7" w:rsidRPr="00722C61" w:rsidRDefault="001104C7" w:rsidP="00722C61">
            <w:pPr>
              <w:numPr>
                <w:ilvl w:val="0"/>
                <w:numId w:val="41"/>
              </w:numPr>
              <w:rPr>
                <w:rFonts w:cs="Arial"/>
                <w:color w:val="0000FF"/>
                <w:szCs w:val="24"/>
                <w:lang w:eastAsia="en-GB"/>
              </w:rPr>
            </w:pPr>
            <w:r w:rsidRPr="00722C61">
              <w:rPr>
                <w:rFonts w:cs="Arial"/>
                <w:color w:val="0000FF"/>
                <w:szCs w:val="24"/>
                <w:lang w:eastAsia="en-GB"/>
              </w:rPr>
              <w:t xml:space="preserve">The Consortium shall comply with the relevant statutory provisions from time to time in force in Northern Ireland imposing obligations on the Consortium in relation to discrimination on the grounds of religious belief, political opinion (including in relation to Section 75 of the Northern Ireland Act 1998), racial group, marital status, age, sexual orientation, gender, disability and having dependants. </w:t>
            </w:r>
          </w:p>
          <w:p w14:paraId="320D542E" w14:textId="77777777" w:rsidR="001104C7" w:rsidRPr="00722C61" w:rsidRDefault="001104C7" w:rsidP="00722C61">
            <w:pPr>
              <w:rPr>
                <w:rFonts w:cs="Arial"/>
                <w:color w:val="0000FF"/>
                <w:szCs w:val="24"/>
                <w:lang w:eastAsia="en-GB"/>
              </w:rPr>
            </w:pPr>
          </w:p>
          <w:p w14:paraId="446346F9" w14:textId="77777777" w:rsidR="001104C7" w:rsidRPr="00722C61" w:rsidRDefault="001104C7" w:rsidP="00722C61">
            <w:pPr>
              <w:rPr>
                <w:rFonts w:cs="Arial"/>
                <w:color w:val="0000FF"/>
                <w:szCs w:val="24"/>
                <w:lang w:eastAsia="en-GB"/>
              </w:rPr>
            </w:pPr>
            <w:r w:rsidRPr="00722C61">
              <w:rPr>
                <w:rFonts w:cs="Arial"/>
                <w:color w:val="0000FF"/>
                <w:szCs w:val="24"/>
                <w:lang w:eastAsia="en-GB"/>
              </w:rPr>
              <w:t>In addition</w:t>
            </w:r>
            <w:r w:rsidR="00311CCC">
              <w:rPr>
                <w:rFonts w:cs="Arial"/>
                <w:color w:val="0000FF"/>
                <w:szCs w:val="24"/>
                <w:lang w:eastAsia="en-GB"/>
              </w:rPr>
              <w:t>,</w:t>
            </w:r>
            <w:r w:rsidRPr="00722C61">
              <w:rPr>
                <w:rFonts w:cs="Arial"/>
                <w:color w:val="0000FF"/>
                <w:szCs w:val="24"/>
                <w:lang w:eastAsia="en-GB"/>
              </w:rPr>
              <w:t xml:space="preserve"> the Call specification in the US-Ireland R&amp;D Partnership Programme call outlines the following: </w:t>
            </w:r>
          </w:p>
          <w:p w14:paraId="2FA68544" w14:textId="77777777" w:rsidR="001104C7" w:rsidRPr="00722C61" w:rsidRDefault="001104C7" w:rsidP="00722C61">
            <w:pPr>
              <w:numPr>
                <w:ilvl w:val="0"/>
                <w:numId w:val="41"/>
              </w:numPr>
              <w:rPr>
                <w:rFonts w:cs="Arial"/>
                <w:color w:val="0000FF"/>
                <w:szCs w:val="24"/>
                <w:lang w:eastAsia="en-GB"/>
              </w:rPr>
            </w:pPr>
            <w:r w:rsidRPr="00722C61">
              <w:rPr>
                <w:rFonts w:cs="Arial"/>
                <w:color w:val="0000FF"/>
                <w:szCs w:val="24"/>
                <w:lang w:eastAsia="en-GB"/>
              </w:rPr>
              <w:t>The research should be conducted in full respect of gender equality, the gender dimension in rese</w:t>
            </w:r>
            <w:r w:rsidR="006E010C" w:rsidRPr="00722C61">
              <w:rPr>
                <w:rFonts w:cs="Arial"/>
                <w:color w:val="0000FF"/>
                <w:szCs w:val="24"/>
                <w:lang w:eastAsia="en-GB"/>
              </w:rPr>
              <w:t>arch and ethics considerations.</w:t>
            </w:r>
          </w:p>
          <w:p w14:paraId="22534E22" w14:textId="77777777" w:rsidR="001104C7" w:rsidRPr="00722C61" w:rsidRDefault="001104C7" w:rsidP="00722C61">
            <w:pPr>
              <w:numPr>
                <w:ilvl w:val="0"/>
                <w:numId w:val="41"/>
              </w:numPr>
              <w:rPr>
                <w:rFonts w:cs="Arial"/>
                <w:color w:val="0000FF"/>
                <w:szCs w:val="24"/>
                <w:lang w:eastAsia="en-GB"/>
              </w:rPr>
            </w:pPr>
            <w:r w:rsidRPr="00722C61">
              <w:rPr>
                <w:rFonts w:cs="Arial"/>
                <w:color w:val="0000FF"/>
                <w:szCs w:val="24"/>
                <w:lang w:eastAsia="en-GB"/>
              </w:rPr>
              <w:t>The research and innovation activities undertaken should where possible explore, analyse and address sex and gender differences and take into account biological characteristics as well as the evolving social and cultural features of women and men and other relevant factors o</w:t>
            </w:r>
            <w:r w:rsidR="006E010C" w:rsidRPr="00722C61">
              <w:rPr>
                <w:rFonts w:cs="Arial"/>
                <w:color w:val="0000FF"/>
                <w:szCs w:val="24"/>
                <w:lang w:eastAsia="en-GB"/>
              </w:rPr>
              <w:t>f diversity in a given context.</w:t>
            </w:r>
          </w:p>
          <w:p w14:paraId="70E92C51" w14:textId="77777777" w:rsidR="001104C7" w:rsidRPr="00722C61" w:rsidRDefault="001104C7" w:rsidP="00722C61">
            <w:pPr>
              <w:rPr>
                <w:rFonts w:cs="Arial"/>
                <w:color w:val="0000FF"/>
                <w:szCs w:val="24"/>
                <w:lang w:eastAsia="en-GB"/>
              </w:rPr>
            </w:pPr>
          </w:p>
          <w:p w14:paraId="3C560195" w14:textId="77777777" w:rsidR="001104C7" w:rsidRPr="00722C61" w:rsidRDefault="006E010C" w:rsidP="00082F07">
            <w:pPr>
              <w:rPr>
                <w:rFonts w:cs="Arial"/>
                <w:color w:val="0000FF"/>
                <w:szCs w:val="24"/>
                <w:lang w:eastAsia="en-GB"/>
              </w:rPr>
            </w:pPr>
            <w:r w:rsidRPr="00722C61">
              <w:rPr>
                <w:rFonts w:cs="Arial"/>
                <w:color w:val="0000FF"/>
                <w:szCs w:val="24"/>
                <w:lang w:eastAsia="en-GB"/>
              </w:rPr>
              <w:t xml:space="preserve">The outcome of this is that </w:t>
            </w:r>
            <w:r w:rsidR="001104C7" w:rsidRPr="00722C61">
              <w:rPr>
                <w:rFonts w:cs="Arial"/>
                <w:color w:val="0000FF"/>
                <w:szCs w:val="24"/>
                <w:lang w:eastAsia="en-GB"/>
              </w:rPr>
              <w:t>Research partners are made aware of equality issues and are fully committed to the equality principles.</w:t>
            </w:r>
          </w:p>
          <w:p w14:paraId="4A87892B" w14:textId="77777777" w:rsidR="00311CCC" w:rsidRPr="00311CCC" w:rsidRDefault="00311CCC" w:rsidP="00311CCC">
            <w:pPr>
              <w:rPr>
                <w:rFonts w:cs="Arial"/>
                <w:szCs w:val="24"/>
              </w:rPr>
            </w:pPr>
          </w:p>
          <w:p w14:paraId="4CA620DE" w14:textId="77777777" w:rsidR="00311CCC" w:rsidRPr="0072542F" w:rsidRDefault="00311CCC" w:rsidP="00311CCC">
            <w:pPr>
              <w:rPr>
                <w:rFonts w:cs="Arial"/>
                <w:b/>
                <w:color w:val="0000FF"/>
                <w:szCs w:val="24"/>
                <w:lang w:eastAsia="en-GB"/>
              </w:rPr>
            </w:pPr>
            <w:r w:rsidRPr="0072542F">
              <w:rPr>
                <w:rFonts w:cs="Arial"/>
                <w:b/>
                <w:color w:val="0000FF"/>
                <w:szCs w:val="24"/>
                <w:lang w:eastAsia="en-GB"/>
              </w:rPr>
              <w:t>Conclusion</w:t>
            </w:r>
          </w:p>
          <w:p w14:paraId="1C47D438" w14:textId="77777777" w:rsidR="00311CCC" w:rsidRPr="003B2CAE" w:rsidRDefault="00311CCC" w:rsidP="00311CCC">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w:t>
            </w:r>
            <w:r>
              <w:rPr>
                <w:rFonts w:cs="Arial"/>
                <w:color w:val="0000FF"/>
                <w:szCs w:val="24"/>
                <w:lang w:eastAsia="en-GB"/>
              </w:rPr>
              <w:t>s</w:t>
            </w:r>
            <w:r w:rsidRPr="00EB3505">
              <w:rPr>
                <w:rFonts w:cs="Arial"/>
                <w:color w:val="0000FF"/>
                <w:szCs w:val="24"/>
                <w:lang w:eastAsia="en-GB"/>
              </w:rPr>
              <w:t xml:space="preserve"> for the “Intended Outcome</w:t>
            </w:r>
            <w:r>
              <w:rPr>
                <w:rFonts w:cs="Arial"/>
                <w:color w:val="0000FF"/>
                <w:szCs w:val="24"/>
                <w:lang w:eastAsia="en-GB"/>
              </w:rPr>
              <w:t>s</w:t>
            </w:r>
            <w:r w:rsidRPr="00EB3505">
              <w:rPr>
                <w:rFonts w:cs="Arial"/>
                <w:color w:val="0000FF"/>
                <w:szCs w:val="24"/>
                <w:lang w:eastAsia="en-GB"/>
              </w:rPr>
              <w:t>” (By when:</w:t>
            </w:r>
            <w:r>
              <w:rPr>
                <w:rFonts w:cs="Arial"/>
                <w:color w:val="0000FF"/>
                <w:szCs w:val="24"/>
                <w:lang w:eastAsia="en-GB"/>
              </w:rPr>
              <w:t xml:space="preserve"> 2011 and 2013</w:t>
            </w:r>
            <w:r w:rsidRPr="00EB3505">
              <w:rPr>
                <w:rFonts w:cs="Arial"/>
                <w:color w:val="0000FF"/>
                <w:szCs w:val="24"/>
                <w:lang w:eastAsia="en-GB"/>
              </w:rPr>
              <w:t>) ha</w:t>
            </w:r>
            <w:r>
              <w:rPr>
                <w:rFonts w:cs="Arial"/>
                <w:color w:val="0000FF"/>
                <w:szCs w:val="24"/>
                <w:lang w:eastAsia="en-GB"/>
              </w:rPr>
              <w:t>ve been a</w:t>
            </w:r>
            <w:r w:rsidRPr="007C2208">
              <w:rPr>
                <w:rFonts w:cs="Arial"/>
                <w:color w:val="0000FF"/>
                <w:szCs w:val="24"/>
                <w:lang w:eastAsia="en-GB"/>
              </w:rPr>
              <w:t xml:space="preserve">chieved. </w:t>
            </w:r>
            <w:r w:rsidR="00A80A2C">
              <w:rPr>
                <w:rFonts w:cs="Arial"/>
                <w:color w:val="0000FF"/>
                <w:szCs w:val="24"/>
                <w:lang w:eastAsia="en-GB"/>
              </w:rPr>
              <w:t xml:space="preserve">Frontline staff are now better able to assist our customers who may need additional assistance at times and College staff are skilled in providing immediate and appropriate support for students, visitors and staff with disabilities. </w:t>
            </w:r>
            <w:r w:rsidRPr="007C2208">
              <w:rPr>
                <w:rFonts w:cs="Arial"/>
                <w:color w:val="0000FF"/>
                <w:szCs w:val="24"/>
                <w:lang w:eastAsia="en-GB"/>
              </w:rPr>
              <w:t xml:space="preserve">In going forward, it is necessary to continue </w:t>
            </w:r>
            <w:r>
              <w:rPr>
                <w:rFonts w:cs="Arial"/>
                <w:color w:val="0000FF"/>
                <w:szCs w:val="24"/>
                <w:lang w:eastAsia="en-GB"/>
              </w:rPr>
              <w:t>with this training to ensure these outcomes can be maintained.</w:t>
            </w:r>
          </w:p>
          <w:p w14:paraId="0AA52D95" w14:textId="77777777" w:rsidR="00311CCC" w:rsidRPr="00311CCC" w:rsidRDefault="00311CCC" w:rsidP="00311CCC">
            <w:pPr>
              <w:rPr>
                <w:rFonts w:cs="Arial"/>
                <w:szCs w:val="24"/>
              </w:rPr>
            </w:pPr>
          </w:p>
        </w:tc>
      </w:tr>
    </w:tbl>
    <w:p w14:paraId="09DF76D9" w14:textId="77777777" w:rsidR="00BB054E" w:rsidRDefault="00BB054E" w:rsidP="00BB054E">
      <w:pPr>
        <w:rPr>
          <w:rFonts w:cs="Arial"/>
          <w:b/>
          <w:sz w:val="32"/>
          <w:szCs w:val="32"/>
        </w:rPr>
      </w:pPr>
    </w:p>
    <w:p w14:paraId="5CDF16E8" w14:textId="77777777" w:rsidR="00BB054E" w:rsidRDefault="00911F52" w:rsidP="00BB054E">
      <w:pPr>
        <w:rPr>
          <w:rFonts w:cs="Arial"/>
          <w:b/>
          <w:sz w:val="32"/>
          <w:szCs w:val="32"/>
        </w:rPr>
      </w:pPr>
      <w:r>
        <w:rPr>
          <w:rFonts w:cs="Arial"/>
          <w:b/>
          <w:sz w:val="32"/>
          <w:szCs w:val="32"/>
        </w:rPr>
        <w:br w:type="page"/>
      </w:r>
      <w:r w:rsidR="00BB054E">
        <w:rPr>
          <w:rFonts w:cs="Arial"/>
          <w:b/>
          <w:sz w:val="32"/>
          <w:szCs w:val="32"/>
        </w:rPr>
        <w:t>Strategic Goal: To manage our business and deliver services to our customers in a cost    effective way</w:t>
      </w:r>
    </w:p>
    <w:p w14:paraId="757EA555" w14:textId="77777777" w:rsidR="00BB054E" w:rsidRDefault="00BB054E" w:rsidP="001104C7">
      <w:pPr>
        <w:widowControl/>
        <w:numPr>
          <w:ilvl w:val="0"/>
          <w:numId w:val="15"/>
        </w:numPr>
        <w:rPr>
          <w:rFonts w:cs="Arial"/>
          <w:sz w:val="28"/>
          <w:szCs w:val="28"/>
        </w:rPr>
      </w:pPr>
      <w:r>
        <w:rPr>
          <w:rFonts w:cs="Arial"/>
          <w:sz w:val="28"/>
          <w:szCs w:val="28"/>
        </w:rPr>
        <w:t>To ensure that our services are efficient, promptly delivered and fully accessible</w:t>
      </w:r>
    </w:p>
    <w:p w14:paraId="1699B308" w14:textId="77777777" w:rsidR="00BB054E" w:rsidRDefault="00BB054E" w:rsidP="001104C7">
      <w:pPr>
        <w:widowControl/>
        <w:numPr>
          <w:ilvl w:val="0"/>
          <w:numId w:val="15"/>
        </w:numPr>
        <w:rPr>
          <w:szCs w:val="24"/>
        </w:rPr>
      </w:pPr>
      <w:r>
        <w:rPr>
          <w:rFonts w:cs="Arial"/>
          <w:sz w:val="28"/>
          <w:szCs w:val="28"/>
        </w:rPr>
        <w:t>To develop our staff with the right skills and knowledge</w:t>
      </w:r>
    </w:p>
    <w:p w14:paraId="2175E4D8" w14:textId="77777777" w:rsidR="00BB054E" w:rsidRDefault="00BB054E" w:rsidP="00BB054E"/>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5529"/>
        <w:gridCol w:w="7229"/>
      </w:tblGrid>
      <w:tr w:rsidR="001104C7" w14:paraId="5DE34535" w14:textId="77777777" w:rsidTr="001104C7">
        <w:trPr>
          <w:tblHeader/>
        </w:trPr>
        <w:tc>
          <w:tcPr>
            <w:tcW w:w="2601" w:type="dxa"/>
            <w:tcBorders>
              <w:top w:val="single" w:sz="4" w:space="0" w:color="auto"/>
              <w:left w:val="single" w:sz="4" w:space="0" w:color="auto"/>
              <w:bottom w:val="single" w:sz="4" w:space="0" w:color="auto"/>
              <w:right w:val="single" w:sz="4" w:space="0" w:color="auto"/>
            </w:tcBorders>
            <w:shd w:val="clear" w:color="auto" w:fill="CCFF99"/>
          </w:tcPr>
          <w:p w14:paraId="42D8E904" w14:textId="77777777" w:rsidR="001104C7" w:rsidRDefault="001104C7">
            <w:pPr>
              <w:rPr>
                <w:rFonts w:cs="Arial"/>
                <w:b/>
                <w:sz w:val="28"/>
                <w:szCs w:val="28"/>
              </w:rPr>
            </w:pPr>
            <w:r>
              <w:rPr>
                <w:rFonts w:cs="Arial"/>
                <w:b/>
                <w:sz w:val="28"/>
                <w:szCs w:val="28"/>
              </w:rPr>
              <w:t xml:space="preserve">Key Issue </w:t>
            </w:r>
          </w:p>
          <w:p w14:paraId="16702149" w14:textId="77777777" w:rsidR="001104C7" w:rsidRDefault="001104C7">
            <w:pPr>
              <w:jc w:val="center"/>
              <w:rPr>
                <w:rFonts w:cs="Arial"/>
                <w:b/>
                <w:sz w:val="28"/>
                <w:szCs w:val="28"/>
              </w:rPr>
            </w:pPr>
          </w:p>
        </w:tc>
        <w:tc>
          <w:tcPr>
            <w:tcW w:w="5529" w:type="dxa"/>
            <w:tcBorders>
              <w:top w:val="single" w:sz="4" w:space="0" w:color="auto"/>
              <w:left w:val="single" w:sz="4" w:space="0" w:color="auto"/>
              <w:bottom w:val="single" w:sz="4" w:space="0" w:color="auto"/>
              <w:right w:val="single" w:sz="4" w:space="0" w:color="auto"/>
            </w:tcBorders>
            <w:shd w:val="clear" w:color="auto" w:fill="CCFF99"/>
          </w:tcPr>
          <w:p w14:paraId="66B9B766" w14:textId="77777777" w:rsidR="001104C7" w:rsidRDefault="001104C7" w:rsidP="003775A7">
            <w:pPr>
              <w:rPr>
                <w:rFonts w:cs="Arial"/>
                <w:b/>
                <w:sz w:val="28"/>
                <w:szCs w:val="28"/>
              </w:rPr>
            </w:pPr>
            <w:r>
              <w:rPr>
                <w:rFonts w:cs="Arial"/>
                <w:b/>
                <w:sz w:val="28"/>
                <w:szCs w:val="28"/>
              </w:rPr>
              <w:t>Intended Outcomes</w:t>
            </w:r>
          </w:p>
        </w:tc>
        <w:tc>
          <w:tcPr>
            <w:tcW w:w="7229" w:type="dxa"/>
            <w:tcBorders>
              <w:top w:val="single" w:sz="4" w:space="0" w:color="auto"/>
              <w:left w:val="single" w:sz="4" w:space="0" w:color="auto"/>
              <w:bottom w:val="single" w:sz="4" w:space="0" w:color="auto"/>
              <w:right w:val="single" w:sz="4" w:space="0" w:color="auto"/>
            </w:tcBorders>
            <w:shd w:val="clear" w:color="auto" w:fill="CCFF99"/>
          </w:tcPr>
          <w:p w14:paraId="7DBDA1A3" w14:textId="77777777" w:rsidR="001104C7" w:rsidRDefault="001104C7" w:rsidP="003775A7">
            <w:pPr>
              <w:rPr>
                <w:rFonts w:cs="Arial"/>
                <w:b/>
                <w:sz w:val="28"/>
                <w:szCs w:val="28"/>
              </w:rPr>
            </w:pPr>
            <w:r>
              <w:rPr>
                <w:rFonts w:cs="Arial"/>
                <w:b/>
                <w:sz w:val="28"/>
                <w:szCs w:val="28"/>
              </w:rPr>
              <w:t>Actions Needed</w:t>
            </w:r>
          </w:p>
          <w:p w14:paraId="6EEEE565" w14:textId="77777777" w:rsidR="001104C7" w:rsidRDefault="001104C7" w:rsidP="003775A7">
            <w:pPr>
              <w:jc w:val="center"/>
              <w:rPr>
                <w:rFonts w:cs="Arial"/>
                <w:b/>
                <w:sz w:val="28"/>
                <w:szCs w:val="28"/>
              </w:rPr>
            </w:pPr>
          </w:p>
        </w:tc>
      </w:tr>
      <w:tr w:rsidR="001104C7" w14:paraId="5391F0AE" w14:textId="77777777" w:rsidTr="001104C7">
        <w:trPr>
          <w:trHeight w:val="2631"/>
        </w:trPr>
        <w:tc>
          <w:tcPr>
            <w:tcW w:w="2601" w:type="dxa"/>
            <w:tcBorders>
              <w:top w:val="single" w:sz="4" w:space="0" w:color="auto"/>
              <w:left w:val="single" w:sz="4" w:space="0" w:color="auto"/>
              <w:right w:val="single" w:sz="4" w:space="0" w:color="auto"/>
            </w:tcBorders>
          </w:tcPr>
          <w:p w14:paraId="72E2E349" w14:textId="77777777" w:rsidR="001104C7" w:rsidRPr="00272171" w:rsidRDefault="001104C7">
            <w:pPr>
              <w:rPr>
                <w:b/>
                <w:sz w:val="28"/>
                <w:szCs w:val="28"/>
              </w:rPr>
            </w:pPr>
            <w:r w:rsidRPr="005D5560">
              <w:rPr>
                <w:b/>
                <w:sz w:val="28"/>
                <w:szCs w:val="28"/>
              </w:rPr>
              <w:t>17. Disability Equality</w:t>
            </w:r>
          </w:p>
        </w:tc>
        <w:tc>
          <w:tcPr>
            <w:tcW w:w="5529" w:type="dxa"/>
            <w:tcBorders>
              <w:top w:val="single" w:sz="4" w:space="0" w:color="auto"/>
              <w:left w:val="single" w:sz="4" w:space="0" w:color="auto"/>
              <w:right w:val="single" w:sz="4" w:space="0" w:color="auto"/>
            </w:tcBorders>
          </w:tcPr>
          <w:p w14:paraId="053649FB" w14:textId="77777777" w:rsidR="001104C7" w:rsidRDefault="001104C7" w:rsidP="001104C7">
            <w:pPr>
              <w:numPr>
                <w:ilvl w:val="0"/>
                <w:numId w:val="23"/>
              </w:numPr>
              <w:ind w:left="459"/>
              <w:rPr>
                <w:sz w:val="28"/>
                <w:szCs w:val="28"/>
              </w:rPr>
            </w:pPr>
            <w:r>
              <w:rPr>
                <w:sz w:val="28"/>
                <w:szCs w:val="28"/>
              </w:rPr>
              <w:t xml:space="preserve">Disability Forum to successfully complete its work plan. </w:t>
            </w:r>
            <w:r w:rsidRPr="00966593">
              <w:rPr>
                <w:rFonts w:cs="Arial"/>
                <w:color w:val="FF0000"/>
                <w:sz w:val="28"/>
                <w:szCs w:val="28"/>
              </w:rPr>
              <w:t>[By when: 2013]</w:t>
            </w:r>
          </w:p>
          <w:p w14:paraId="0EC0C960" w14:textId="77777777" w:rsidR="00A80A2C" w:rsidRPr="004448D8" w:rsidRDefault="00A80A2C" w:rsidP="00A80A2C">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14FA1B47" w14:textId="77777777" w:rsidR="001104C7" w:rsidRDefault="001104C7" w:rsidP="003775A7">
            <w:pPr>
              <w:rPr>
                <w:sz w:val="28"/>
                <w:szCs w:val="28"/>
              </w:rPr>
            </w:pPr>
          </w:p>
          <w:p w14:paraId="59F53D7F" w14:textId="77777777" w:rsidR="001104C7" w:rsidRDefault="001104C7" w:rsidP="001104C7">
            <w:pPr>
              <w:numPr>
                <w:ilvl w:val="0"/>
                <w:numId w:val="23"/>
              </w:numPr>
              <w:ind w:left="459"/>
              <w:rPr>
                <w:sz w:val="28"/>
                <w:szCs w:val="28"/>
              </w:rPr>
            </w:pPr>
            <w:r>
              <w:rPr>
                <w:sz w:val="28"/>
                <w:szCs w:val="28"/>
              </w:rPr>
              <w:t xml:space="preserve">To encourage at least 5 new members to join the Forum. </w:t>
            </w:r>
            <w:r w:rsidRPr="00966593">
              <w:rPr>
                <w:rFonts w:cs="Arial"/>
                <w:color w:val="FF0000"/>
                <w:sz w:val="28"/>
                <w:szCs w:val="28"/>
              </w:rPr>
              <w:t>[By when: 2012]</w:t>
            </w:r>
            <w:r>
              <w:rPr>
                <w:sz w:val="28"/>
                <w:szCs w:val="28"/>
              </w:rPr>
              <w:t xml:space="preserve"> </w:t>
            </w:r>
          </w:p>
          <w:p w14:paraId="30450EA6" w14:textId="77777777" w:rsidR="00A80A2C" w:rsidRPr="004448D8" w:rsidRDefault="00A80A2C" w:rsidP="00A80A2C">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644FC427" w14:textId="77777777" w:rsidR="001104C7" w:rsidRDefault="001104C7" w:rsidP="00580C04">
            <w:pPr>
              <w:rPr>
                <w:sz w:val="28"/>
                <w:szCs w:val="28"/>
              </w:rPr>
            </w:pPr>
          </w:p>
          <w:p w14:paraId="632501CE" w14:textId="77777777" w:rsidR="001104C7" w:rsidRPr="00D954E8" w:rsidRDefault="001104C7" w:rsidP="001104C7">
            <w:pPr>
              <w:numPr>
                <w:ilvl w:val="0"/>
                <w:numId w:val="23"/>
              </w:numPr>
              <w:ind w:left="459"/>
              <w:rPr>
                <w:sz w:val="28"/>
                <w:szCs w:val="28"/>
              </w:rPr>
            </w:pPr>
            <w:r w:rsidRPr="00ED42A8">
              <w:rPr>
                <w:sz w:val="28"/>
                <w:szCs w:val="28"/>
              </w:rPr>
              <w:t>Successfully complete all actions set out in the Disability Action Plan</w:t>
            </w:r>
            <w:r>
              <w:rPr>
                <w:sz w:val="28"/>
                <w:szCs w:val="28"/>
              </w:rPr>
              <w:t xml:space="preserve">. </w:t>
            </w:r>
            <w:r w:rsidRPr="00966593">
              <w:rPr>
                <w:rFonts w:cs="Arial"/>
                <w:color w:val="FF0000"/>
                <w:sz w:val="28"/>
                <w:szCs w:val="28"/>
              </w:rPr>
              <w:t>[By when: 2012]</w:t>
            </w:r>
          </w:p>
          <w:p w14:paraId="1DC31C6C" w14:textId="77777777" w:rsidR="00A80A2C" w:rsidRPr="004448D8" w:rsidRDefault="00A80A2C" w:rsidP="00A80A2C">
            <w:pPr>
              <w:ind w:left="454"/>
              <w:rPr>
                <w:rFonts w:cs="Arial"/>
                <w:color w:val="00B050"/>
                <w:sz w:val="28"/>
                <w:szCs w:val="28"/>
              </w:rPr>
            </w:pPr>
            <w:r w:rsidRPr="00523B60">
              <w:rPr>
                <w:rFonts w:cs="Arial"/>
                <w:color w:val="00B050"/>
                <w:sz w:val="28"/>
                <w:szCs w:val="28"/>
              </w:rPr>
              <w:t>Achieved (and ongoing).</w:t>
            </w:r>
          </w:p>
          <w:p w14:paraId="612613E1" w14:textId="77777777" w:rsidR="001104C7" w:rsidRPr="00272171" w:rsidRDefault="001104C7" w:rsidP="00D954E8">
            <w:pPr>
              <w:rPr>
                <w:sz w:val="28"/>
                <w:szCs w:val="28"/>
              </w:rPr>
            </w:pPr>
          </w:p>
        </w:tc>
        <w:tc>
          <w:tcPr>
            <w:tcW w:w="7229" w:type="dxa"/>
            <w:tcBorders>
              <w:top w:val="single" w:sz="4" w:space="0" w:color="auto"/>
              <w:left w:val="single" w:sz="4" w:space="0" w:color="auto"/>
              <w:right w:val="single" w:sz="4" w:space="0" w:color="auto"/>
            </w:tcBorders>
          </w:tcPr>
          <w:p w14:paraId="0CD584DE" w14:textId="77777777" w:rsidR="001104C7" w:rsidRDefault="001104C7" w:rsidP="001104C7">
            <w:pPr>
              <w:numPr>
                <w:ilvl w:val="0"/>
                <w:numId w:val="23"/>
              </w:numPr>
              <w:rPr>
                <w:sz w:val="28"/>
                <w:szCs w:val="28"/>
              </w:rPr>
            </w:pPr>
            <w:r>
              <w:rPr>
                <w:sz w:val="28"/>
                <w:szCs w:val="28"/>
              </w:rPr>
              <w:t>DA</w:t>
            </w:r>
            <w:r w:rsidR="00966593">
              <w:rPr>
                <w:sz w:val="28"/>
                <w:szCs w:val="28"/>
              </w:rPr>
              <w:t>E</w:t>
            </w:r>
            <w:r>
              <w:rPr>
                <w:sz w:val="28"/>
                <w:szCs w:val="28"/>
              </w:rPr>
              <w:t>R</w:t>
            </w:r>
            <w:r w:rsidR="00966593">
              <w:rPr>
                <w:sz w:val="28"/>
                <w:szCs w:val="28"/>
              </w:rPr>
              <w:t>A</w:t>
            </w:r>
            <w:r>
              <w:rPr>
                <w:sz w:val="28"/>
                <w:szCs w:val="28"/>
              </w:rPr>
              <w:t xml:space="preserve"> Disability Forum to develop and take forward a 2-year work programme</w:t>
            </w:r>
            <w:r w:rsidR="003C77BC">
              <w:rPr>
                <w:sz w:val="28"/>
                <w:szCs w:val="28"/>
              </w:rPr>
              <w:t>.</w:t>
            </w:r>
          </w:p>
          <w:p w14:paraId="7657023A" w14:textId="77777777" w:rsidR="00A80A2C" w:rsidRPr="004448D8" w:rsidRDefault="00A80A2C" w:rsidP="00A80A2C">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02FD5326" w14:textId="77777777" w:rsidR="001104C7" w:rsidRDefault="001104C7" w:rsidP="003775A7">
            <w:pPr>
              <w:rPr>
                <w:sz w:val="28"/>
                <w:szCs w:val="28"/>
              </w:rPr>
            </w:pPr>
          </w:p>
          <w:p w14:paraId="4B6B97D2" w14:textId="77777777" w:rsidR="001104C7" w:rsidRDefault="001104C7" w:rsidP="001104C7">
            <w:pPr>
              <w:numPr>
                <w:ilvl w:val="0"/>
                <w:numId w:val="23"/>
              </w:numPr>
              <w:rPr>
                <w:sz w:val="28"/>
                <w:szCs w:val="28"/>
              </w:rPr>
            </w:pPr>
            <w:r>
              <w:rPr>
                <w:sz w:val="28"/>
                <w:szCs w:val="28"/>
              </w:rPr>
              <w:t>Monitor progress by business areas towards completion of the Disability Action Plan.</w:t>
            </w:r>
          </w:p>
          <w:p w14:paraId="79AC23E9" w14:textId="77777777" w:rsidR="00A80A2C" w:rsidRPr="004448D8" w:rsidRDefault="00A80A2C" w:rsidP="00A80A2C">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5BEAA392" w14:textId="77777777" w:rsidR="00A80A2C" w:rsidRPr="00272171" w:rsidRDefault="00A80A2C" w:rsidP="00A80A2C">
            <w:pPr>
              <w:rPr>
                <w:sz w:val="28"/>
                <w:szCs w:val="28"/>
              </w:rPr>
            </w:pPr>
          </w:p>
        </w:tc>
      </w:tr>
      <w:tr w:rsidR="001104C7" w14:paraId="50F5B690" w14:textId="77777777" w:rsidTr="001104C7">
        <w:trPr>
          <w:trHeight w:val="609"/>
        </w:trPr>
        <w:tc>
          <w:tcPr>
            <w:tcW w:w="2601" w:type="dxa"/>
            <w:tcBorders>
              <w:top w:val="single" w:sz="4" w:space="0" w:color="auto"/>
              <w:left w:val="single" w:sz="4" w:space="0" w:color="auto"/>
              <w:right w:val="single" w:sz="4" w:space="0" w:color="auto"/>
            </w:tcBorders>
          </w:tcPr>
          <w:p w14:paraId="20CB187B" w14:textId="77777777" w:rsidR="001104C7" w:rsidRDefault="001104C7">
            <w:pPr>
              <w:rPr>
                <w:b/>
                <w:sz w:val="28"/>
                <w:szCs w:val="28"/>
              </w:rPr>
            </w:pPr>
          </w:p>
        </w:tc>
        <w:tc>
          <w:tcPr>
            <w:tcW w:w="12758" w:type="dxa"/>
            <w:gridSpan w:val="2"/>
            <w:tcBorders>
              <w:top w:val="single" w:sz="4" w:space="0" w:color="auto"/>
              <w:left w:val="single" w:sz="4" w:space="0" w:color="auto"/>
              <w:right w:val="single" w:sz="4" w:space="0" w:color="auto"/>
            </w:tcBorders>
          </w:tcPr>
          <w:p w14:paraId="2A76F549" w14:textId="77777777" w:rsidR="008E0194" w:rsidRPr="00631ABC" w:rsidRDefault="008E0194" w:rsidP="008E0194">
            <w:pPr>
              <w:widowControl/>
              <w:autoSpaceDE w:val="0"/>
              <w:autoSpaceDN w:val="0"/>
              <w:adjustRightInd w:val="0"/>
              <w:rPr>
                <w:rFonts w:cs="Arial"/>
                <w:b/>
                <w:color w:val="0000FF"/>
                <w:szCs w:val="24"/>
                <w:u w:val="single"/>
                <w:lang w:eastAsia="en-GB"/>
              </w:rPr>
            </w:pPr>
            <w:r w:rsidRPr="00631ABC">
              <w:rPr>
                <w:rFonts w:cs="Arial"/>
                <w:b/>
                <w:color w:val="0000FF"/>
                <w:szCs w:val="24"/>
                <w:u w:val="single"/>
                <w:lang w:eastAsia="en-GB"/>
              </w:rPr>
              <w:t>Progress to Date</w:t>
            </w:r>
          </w:p>
          <w:p w14:paraId="30ACB9C0" w14:textId="77777777" w:rsidR="008E0194" w:rsidRPr="008E0194" w:rsidRDefault="008E0194" w:rsidP="004B3342">
            <w:pPr>
              <w:autoSpaceDE w:val="0"/>
              <w:autoSpaceDN w:val="0"/>
              <w:adjustRightInd w:val="0"/>
              <w:rPr>
                <w:rFonts w:cs="Arial"/>
                <w:color w:val="0000FF"/>
                <w:szCs w:val="24"/>
                <w:lang w:eastAsia="en-GB"/>
              </w:rPr>
            </w:pPr>
          </w:p>
          <w:p w14:paraId="6D5ED87C" w14:textId="77777777" w:rsidR="001104C7" w:rsidRPr="008E0194" w:rsidRDefault="001104C7" w:rsidP="004B3342">
            <w:pPr>
              <w:autoSpaceDE w:val="0"/>
              <w:autoSpaceDN w:val="0"/>
              <w:adjustRightInd w:val="0"/>
              <w:rPr>
                <w:rFonts w:cs="Arial"/>
                <w:color w:val="0000FF"/>
                <w:szCs w:val="24"/>
                <w:lang w:eastAsia="en-GB"/>
              </w:rPr>
            </w:pPr>
            <w:r w:rsidRPr="008E0194">
              <w:rPr>
                <w:rFonts w:cs="Arial"/>
                <w:color w:val="0000FF"/>
                <w:szCs w:val="24"/>
                <w:lang w:eastAsia="en-GB"/>
              </w:rPr>
              <w:t>The DA</w:t>
            </w:r>
            <w:r w:rsidR="008E0194" w:rsidRPr="008E0194">
              <w:rPr>
                <w:rFonts w:cs="Arial"/>
                <w:color w:val="0000FF"/>
                <w:szCs w:val="24"/>
                <w:lang w:eastAsia="en-GB"/>
              </w:rPr>
              <w:t>E</w:t>
            </w:r>
            <w:r w:rsidRPr="008E0194">
              <w:rPr>
                <w:rFonts w:cs="Arial"/>
                <w:color w:val="0000FF"/>
                <w:szCs w:val="24"/>
                <w:lang w:eastAsia="en-GB"/>
              </w:rPr>
              <w:t>R</w:t>
            </w:r>
            <w:r w:rsidR="008E0194" w:rsidRPr="008E0194">
              <w:rPr>
                <w:rFonts w:cs="Arial"/>
                <w:color w:val="0000FF"/>
                <w:szCs w:val="24"/>
                <w:lang w:eastAsia="en-GB"/>
              </w:rPr>
              <w:t>A</w:t>
            </w:r>
            <w:r w:rsidRPr="008E0194">
              <w:rPr>
                <w:rFonts w:cs="Arial"/>
                <w:color w:val="0000FF"/>
                <w:szCs w:val="24"/>
                <w:lang w:eastAsia="en-GB"/>
              </w:rPr>
              <w:t xml:space="preserve"> DisAbility Forum was launched in September 2002 and was established to create a support network for DA</w:t>
            </w:r>
            <w:r w:rsidR="008E0194" w:rsidRPr="008E0194">
              <w:rPr>
                <w:rFonts w:cs="Arial"/>
                <w:color w:val="0000FF"/>
                <w:szCs w:val="24"/>
                <w:lang w:eastAsia="en-GB"/>
              </w:rPr>
              <w:t>E</w:t>
            </w:r>
            <w:r w:rsidRPr="008E0194">
              <w:rPr>
                <w:rFonts w:cs="Arial"/>
                <w:color w:val="0000FF"/>
                <w:szCs w:val="24"/>
                <w:lang w:eastAsia="en-GB"/>
              </w:rPr>
              <w:t>R</w:t>
            </w:r>
            <w:r w:rsidR="008E0194" w:rsidRPr="008E0194">
              <w:rPr>
                <w:rFonts w:cs="Arial"/>
                <w:color w:val="0000FF"/>
                <w:szCs w:val="24"/>
                <w:lang w:eastAsia="en-GB"/>
              </w:rPr>
              <w:t>A</w:t>
            </w:r>
            <w:r w:rsidRPr="008E0194">
              <w:rPr>
                <w:rFonts w:cs="Arial"/>
                <w:color w:val="0000FF"/>
                <w:szCs w:val="24"/>
                <w:lang w:eastAsia="en-GB"/>
              </w:rPr>
              <w:t xml:space="preserve"> staff with disabilities within the Department. From 2002, the Forum worked to raise awareness of the inequalities that people with disabilities continue to face in their workplace.</w:t>
            </w:r>
          </w:p>
          <w:p w14:paraId="6AA3EFCD" w14:textId="77777777" w:rsidR="001104C7" w:rsidRPr="008E0194" w:rsidRDefault="001104C7" w:rsidP="004B3342">
            <w:pPr>
              <w:autoSpaceDE w:val="0"/>
              <w:autoSpaceDN w:val="0"/>
              <w:adjustRightInd w:val="0"/>
              <w:rPr>
                <w:rFonts w:cs="Arial"/>
                <w:color w:val="0000FF"/>
                <w:szCs w:val="24"/>
                <w:lang w:eastAsia="en-GB"/>
              </w:rPr>
            </w:pPr>
          </w:p>
          <w:p w14:paraId="2E3374E6" w14:textId="77777777" w:rsidR="001104C7" w:rsidRPr="008E0194" w:rsidRDefault="001104C7" w:rsidP="004B3342">
            <w:pPr>
              <w:autoSpaceDE w:val="0"/>
              <w:autoSpaceDN w:val="0"/>
              <w:adjustRightInd w:val="0"/>
              <w:rPr>
                <w:rFonts w:cs="Arial"/>
                <w:color w:val="0000FF"/>
                <w:szCs w:val="24"/>
                <w:lang w:eastAsia="en-GB"/>
              </w:rPr>
            </w:pPr>
            <w:r w:rsidRPr="008E0194">
              <w:rPr>
                <w:rFonts w:cs="Arial"/>
                <w:color w:val="0000FF"/>
                <w:szCs w:val="24"/>
                <w:lang w:eastAsia="en-GB"/>
              </w:rPr>
              <w:t xml:space="preserve">The Forum </w:t>
            </w:r>
            <w:r w:rsidR="008E0194" w:rsidRPr="008E0194">
              <w:rPr>
                <w:rFonts w:cs="Arial"/>
                <w:color w:val="0000FF"/>
                <w:szCs w:val="24"/>
                <w:lang w:eastAsia="en-GB"/>
              </w:rPr>
              <w:t>wa</w:t>
            </w:r>
            <w:r w:rsidRPr="008E0194">
              <w:rPr>
                <w:rFonts w:cs="Arial"/>
                <w:color w:val="0000FF"/>
                <w:szCs w:val="24"/>
                <w:lang w:eastAsia="en-GB"/>
              </w:rPr>
              <w:t xml:space="preserve">s represented at the quarterly </w:t>
            </w:r>
            <w:r w:rsidR="008E0194" w:rsidRPr="008E0194">
              <w:rPr>
                <w:rFonts w:cs="Arial"/>
                <w:color w:val="0000FF"/>
                <w:szCs w:val="24"/>
                <w:lang w:eastAsia="en-GB"/>
              </w:rPr>
              <w:t>EDSG (formerly ESG)</w:t>
            </w:r>
            <w:r w:rsidRPr="008E0194">
              <w:rPr>
                <w:rFonts w:cs="Arial"/>
                <w:color w:val="0000FF"/>
                <w:szCs w:val="24"/>
                <w:lang w:eastAsia="en-GB"/>
              </w:rPr>
              <w:t xml:space="preserve">, and provided regular updates on its work and its project teams on issues that </w:t>
            </w:r>
            <w:r w:rsidR="008E0194" w:rsidRPr="008E0194">
              <w:rPr>
                <w:rFonts w:cs="Arial"/>
                <w:color w:val="0000FF"/>
                <w:szCs w:val="24"/>
                <w:lang w:eastAsia="en-GB"/>
              </w:rPr>
              <w:t>we</w:t>
            </w:r>
            <w:r w:rsidRPr="008E0194">
              <w:rPr>
                <w:rFonts w:cs="Arial"/>
                <w:color w:val="0000FF"/>
                <w:szCs w:val="24"/>
                <w:lang w:eastAsia="en-GB"/>
              </w:rPr>
              <w:t>re of concern for staff and customers with disabilities</w:t>
            </w:r>
            <w:r w:rsidRPr="00127BAA">
              <w:rPr>
                <w:rFonts w:ascii="ArialMT" w:hAnsi="ArialMT" w:cs="ArialMT"/>
                <w:sz w:val="28"/>
                <w:szCs w:val="28"/>
              </w:rPr>
              <w:t xml:space="preserve"> </w:t>
            </w:r>
            <w:r w:rsidRPr="008E0194">
              <w:rPr>
                <w:rFonts w:cs="Arial"/>
                <w:color w:val="0000FF"/>
                <w:szCs w:val="24"/>
                <w:lang w:eastAsia="en-GB"/>
              </w:rPr>
              <w:t>in accessing key DA</w:t>
            </w:r>
            <w:r w:rsidR="008E0194" w:rsidRPr="008E0194">
              <w:rPr>
                <w:rFonts w:cs="Arial"/>
                <w:color w:val="0000FF"/>
                <w:szCs w:val="24"/>
                <w:lang w:eastAsia="en-GB"/>
              </w:rPr>
              <w:t>E</w:t>
            </w:r>
            <w:r w:rsidRPr="008E0194">
              <w:rPr>
                <w:rFonts w:cs="Arial"/>
                <w:color w:val="0000FF"/>
                <w:szCs w:val="24"/>
                <w:lang w:eastAsia="en-GB"/>
              </w:rPr>
              <w:t>R</w:t>
            </w:r>
            <w:r w:rsidR="008E0194" w:rsidRPr="008E0194">
              <w:rPr>
                <w:rFonts w:cs="Arial"/>
                <w:color w:val="0000FF"/>
                <w:szCs w:val="24"/>
                <w:lang w:eastAsia="en-GB"/>
              </w:rPr>
              <w:t>A</w:t>
            </w:r>
            <w:r w:rsidRPr="008E0194">
              <w:rPr>
                <w:rFonts w:cs="Arial"/>
                <w:color w:val="0000FF"/>
                <w:szCs w:val="24"/>
                <w:lang w:eastAsia="en-GB"/>
              </w:rPr>
              <w:t xml:space="preserve"> services. </w:t>
            </w:r>
          </w:p>
          <w:p w14:paraId="071864D7" w14:textId="77777777" w:rsidR="001104C7" w:rsidRPr="008E0194" w:rsidRDefault="001104C7" w:rsidP="004B3342">
            <w:pPr>
              <w:autoSpaceDE w:val="0"/>
              <w:autoSpaceDN w:val="0"/>
              <w:adjustRightInd w:val="0"/>
              <w:rPr>
                <w:rFonts w:cs="Arial"/>
                <w:color w:val="0000FF"/>
                <w:szCs w:val="24"/>
                <w:lang w:eastAsia="en-GB"/>
              </w:rPr>
            </w:pPr>
          </w:p>
          <w:p w14:paraId="4DE131F2" w14:textId="77777777" w:rsidR="00131919" w:rsidRDefault="001104C7" w:rsidP="004B3342">
            <w:pPr>
              <w:autoSpaceDE w:val="0"/>
              <w:autoSpaceDN w:val="0"/>
              <w:adjustRightInd w:val="0"/>
              <w:rPr>
                <w:rFonts w:cs="Arial"/>
                <w:color w:val="0000FF"/>
                <w:szCs w:val="24"/>
                <w:lang w:eastAsia="en-GB"/>
              </w:rPr>
            </w:pPr>
            <w:r w:rsidRPr="008E0194">
              <w:rPr>
                <w:rFonts w:cs="Arial"/>
                <w:color w:val="0000FF"/>
                <w:szCs w:val="24"/>
                <w:lang w:eastAsia="en-GB"/>
              </w:rPr>
              <w:t xml:space="preserve">Forum members </w:t>
            </w:r>
            <w:r w:rsidR="008E0194" w:rsidRPr="008E0194">
              <w:rPr>
                <w:rFonts w:cs="Arial"/>
                <w:color w:val="0000FF"/>
                <w:szCs w:val="24"/>
                <w:lang w:eastAsia="en-GB"/>
              </w:rPr>
              <w:t>we</w:t>
            </w:r>
            <w:r w:rsidRPr="008E0194">
              <w:rPr>
                <w:rFonts w:cs="Arial"/>
                <w:color w:val="0000FF"/>
                <w:szCs w:val="24"/>
                <w:lang w:eastAsia="en-GB"/>
              </w:rPr>
              <w:t>re continually encouraged to participate and to play an active role by writing articles for DARD Bizz, and the disability Forum intranet site.</w:t>
            </w:r>
          </w:p>
          <w:p w14:paraId="5345E056" w14:textId="77777777" w:rsidR="001104C7" w:rsidRPr="008E0194" w:rsidRDefault="001104C7" w:rsidP="004B3342">
            <w:pPr>
              <w:autoSpaceDE w:val="0"/>
              <w:autoSpaceDN w:val="0"/>
              <w:adjustRightInd w:val="0"/>
              <w:rPr>
                <w:rFonts w:cs="Arial"/>
                <w:color w:val="0000FF"/>
                <w:szCs w:val="24"/>
                <w:lang w:eastAsia="en-GB"/>
              </w:rPr>
            </w:pPr>
          </w:p>
          <w:p w14:paraId="3ABC31C3" w14:textId="77777777" w:rsidR="001104C7" w:rsidRPr="008E0194" w:rsidRDefault="001104C7" w:rsidP="004B3342">
            <w:pPr>
              <w:autoSpaceDE w:val="0"/>
              <w:autoSpaceDN w:val="0"/>
              <w:adjustRightInd w:val="0"/>
              <w:rPr>
                <w:rFonts w:cs="Arial"/>
                <w:color w:val="0000FF"/>
                <w:szCs w:val="24"/>
                <w:lang w:eastAsia="en-GB"/>
              </w:rPr>
            </w:pPr>
            <w:r w:rsidRPr="008E0194">
              <w:rPr>
                <w:rFonts w:cs="Arial"/>
                <w:color w:val="0000FF"/>
                <w:szCs w:val="24"/>
                <w:lang w:eastAsia="en-GB"/>
              </w:rPr>
              <w:t>Forum members have attended training programmes, including amendments to the Disability Discrimination Act (DDA) and understanding the implications of the United Nations Convention for</w:t>
            </w:r>
            <w:r w:rsidR="00131919">
              <w:rPr>
                <w:rFonts w:cs="Arial"/>
                <w:color w:val="0000FF"/>
                <w:szCs w:val="24"/>
                <w:lang w:eastAsia="en-GB"/>
              </w:rPr>
              <w:t xml:space="preserve"> </w:t>
            </w:r>
            <w:r w:rsidRPr="008E0194">
              <w:rPr>
                <w:rFonts w:cs="Arial"/>
                <w:color w:val="0000FF"/>
                <w:szCs w:val="24"/>
                <w:lang w:eastAsia="en-GB"/>
              </w:rPr>
              <w:t>Rights with People with Disabilities (UNCRPD).</w:t>
            </w:r>
          </w:p>
          <w:p w14:paraId="60CDDC9B" w14:textId="77777777" w:rsidR="001104C7" w:rsidRPr="008E0194" w:rsidRDefault="001104C7" w:rsidP="004B3342">
            <w:pPr>
              <w:autoSpaceDE w:val="0"/>
              <w:autoSpaceDN w:val="0"/>
              <w:adjustRightInd w:val="0"/>
              <w:rPr>
                <w:rFonts w:cs="Arial"/>
                <w:color w:val="0000FF"/>
                <w:szCs w:val="24"/>
                <w:lang w:eastAsia="en-GB"/>
              </w:rPr>
            </w:pPr>
          </w:p>
          <w:p w14:paraId="54950D2F" w14:textId="77777777" w:rsidR="001104C7" w:rsidRPr="008E0194" w:rsidRDefault="001104C7" w:rsidP="004B3342">
            <w:pPr>
              <w:autoSpaceDE w:val="0"/>
              <w:autoSpaceDN w:val="0"/>
              <w:adjustRightInd w:val="0"/>
              <w:rPr>
                <w:rFonts w:cs="Arial"/>
                <w:color w:val="0000FF"/>
                <w:szCs w:val="24"/>
                <w:lang w:eastAsia="en-GB"/>
              </w:rPr>
            </w:pPr>
            <w:r w:rsidRPr="008E0194">
              <w:rPr>
                <w:rFonts w:cs="Arial"/>
                <w:color w:val="0000FF"/>
                <w:szCs w:val="24"/>
                <w:lang w:eastAsia="en-GB"/>
              </w:rPr>
              <w:t xml:space="preserve">The Forum also met with representatives from a wide range of disability focused organisations, which included attending a Disability Champions Forum on the 1st December 2011 established by the Equality Commission and The Irish Congress of Trade Unions to support the role of Disability Champions in the workplace and linked to NIC-ICTU Disability Committee. </w:t>
            </w:r>
          </w:p>
          <w:p w14:paraId="7527ACF9" w14:textId="77777777" w:rsidR="001104C7" w:rsidRPr="008E0194" w:rsidRDefault="001104C7" w:rsidP="004B3342">
            <w:pPr>
              <w:autoSpaceDE w:val="0"/>
              <w:autoSpaceDN w:val="0"/>
              <w:adjustRightInd w:val="0"/>
              <w:rPr>
                <w:rFonts w:cs="Arial"/>
                <w:color w:val="0000FF"/>
                <w:szCs w:val="24"/>
                <w:lang w:eastAsia="en-GB"/>
              </w:rPr>
            </w:pPr>
          </w:p>
          <w:p w14:paraId="0E23B1B0" w14:textId="77777777" w:rsidR="001104C7" w:rsidRPr="008E0194" w:rsidRDefault="001104C7" w:rsidP="004B3342">
            <w:pPr>
              <w:autoSpaceDE w:val="0"/>
              <w:autoSpaceDN w:val="0"/>
              <w:adjustRightInd w:val="0"/>
              <w:rPr>
                <w:rFonts w:cs="Arial"/>
                <w:color w:val="0000FF"/>
                <w:szCs w:val="24"/>
                <w:lang w:eastAsia="en-GB"/>
              </w:rPr>
            </w:pPr>
            <w:r w:rsidRPr="008E0194">
              <w:rPr>
                <w:rFonts w:cs="Arial"/>
                <w:color w:val="0000FF"/>
                <w:szCs w:val="24"/>
                <w:lang w:eastAsia="en-GB"/>
              </w:rPr>
              <w:t>The chair of the Disability Forum also met with other employers to provide advice on setting up Disability Forums, including the Belfast Health Trust.</w:t>
            </w:r>
          </w:p>
          <w:p w14:paraId="0A646FB4" w14:textId="77777777" w:rsidR="001104C7" w:rsidRPr="008E0194" w:rsidRDefault="001104C7" w:rsidP="004B3342">
            <w:pPr>
              <w:autoSpaceDE w:val="0"/>
              <w:autoSpaceDN w:val="0"/>
              <w:adjustRightInd w:val="0"/>
              <w:rPr>
                <w:rFonts w:cs="Arial"/>
                <w:color w:val="0000FF"/>
                <w:szCs w:val="24"/>
                <w:lang w:eastAsia="en-GB"/>
              </w:rPr>
            </w:pPr>
          </w:p>
          <w:p w14:paraId="4A1DF9CC" w14:textId="77777777" w:rsidR="001104C7" w:rsidRPr="008E0194" w:rsidRDefault="001104C7" w:rsidP="004B3342">
            <w:pPr>
              <w:autoSpaceDE w:val="0"/>
              <w:autoSpaceDN w:val="0"/>
              <w:adjustRightInd w:val="0"/>
              <w:rPr>
                <w:rFonts w:cs="Arial"/>
                <w:color w:val="0000FF"/>
                <w:szCs w:val="24"/>
                <w:lang w:eastAsia="en-GB"/>
              </w:rPr>
            </w:pPr>
            <w:r w:rsidRPr="008E0194">
              <w:rPr>
                <w:rFonts w:cs="Arial"/>
                <w:color w:val="0000FF"/>
                <w:szCs w:val="24"/>
                <w:lang w:eastAsia="en-GB"/>
              </w:rPr>
              <w:t>The Forum developed a 2-year work-plan covering the period April 2010</w:t>
            </w:r>
            <w:r w:rsidR="008E0194" w:rsidRPr="008E0194">
              <w:rPr>
                <w:rFonts w:cs="Arial"/>
                <w:color w:val="0000FF"/>
                <w:szCs w:val="24"/>
                <w:lang w:eastAsia="en-GB"/>
              </w:rPr>
              <w:t>-</w:t>
            </w:r>
            <w:r w:rsidRPr="008E0194">
              <w:rPr>
                <w:rFonts w:cs="Arial"/>
                <w:color w:val="0000FF"/>
                <w:szCs w:val="24"/>
                <w:lang w:eastAsia="en-GB"/>
              </w:rPr>
              <w:t>March 2012, which complemented the Department’s wider equality agenda.</w:t>
            </w:r>
          </w:p>
          <w:p w14:paraId="7B04E3CB" w14:textId="77777777" w:rsidR="001104C7" w:rsidRPr="002C68C7" w:rsidRDefault="001104C7" w:rsidP="004B3342">
            <w:pPr>
              <w:autoSpaceDE w:val="0"/>
              <w:autoSpaceDN w:val="0"/>
              <w:adjustRightInd w:val="0"/>
              <w:rPr>
                <w:rFonts w:cs="Arial"/>
                <w:color w:val="0000FF"/>
                <w:szCs w:val="24"/>
                <w:lang w:eastAsia="en-GB"/>
              </w:rPr>
            </w:pPr>
          </w:p>
          <w:p w14:paraId="05A3D70A" w14:textId="77777777" w:rsidR="001104C7" w:rsidRPr="002C68C7" w:rsidRDefault="001104C7" w:rsidP="002C68C7">
            <w:pPr>
              <w:autoSpaceDE w:val="0"/>
              <w:autoSpaceDN w:val="0"/>
              <w:adjustRightInd w:val="0"/>
              <w:rPr>
                <w:rFonts w:cs="Arial"/>
                <w:b/>
                <w:color w:val="0000FF"/>
                <w:szCs w:val="24"/>
                <w:lang w:eastAsia="en-GB"/>
              </w:rPr>
            </w:pPr>
            <w:r w:rsidRPr="002C68C7">
              <w:rPr>
                <w:rFonts w:cs="Arial"/>
                <w:b/>
                <w:color w:val="0000FF"/>
                <w:szCs w:val="24"/>
                <w:lang w:eastAsia="en-GB"/>
              </w:rPr>
              <w:t>Online Induction Package</w:t>
            </w:r>
          </w:p>
          <w:p w14:paraId="797D4A82" w14:textId="77777777" w:rsidR="001104C7" w:rsidRPr="002C68C7" w:rsidRDefault="008E0194" w:rsidP="002C68C7">
            <w:pPr>
              <w:autoSpaceDE w:val="0"/>
              <w:autoSpaceDN w:val="0"/>
              <w:adjustRightInd w:val="0"/>
              <w:rPr>
                <w:rFonts w:cs="Arial"/>
                <w:color w:val="0000FF"/>
                <w:szCs w:val="24"/>
                <w:lang w:eastAsia="en-GB"/>
              </w:rPr>
            </w:pPr>
            <w:r w:rsidRPr="002C68C7">
              <w:rPr>
                <w:rFonts w:cs="Arial"/>
                <w:color w:val="0000FF"/>
                <w:szCs w:val="24"/>
                <w:lang w:eastAsia="en-GB"/>
              </w:rPr>
              <w:t>During that time, t</w:t>
            </w:r>
            <w:r w:rsidR="001104C7" w:rsidRPr="002C68C7">
              <w:rPr>
                <w:rFonts w:cs="Arial"/>
                <w:color w:val="0000FF"/>
                <w:szCs w:val="24"/>
                <w:lang w:eastAsia="en-GB"/>
              </w:rPr>
              <w:t>he DHR Equal Opportunities team revised DA</w:t>
            </w:r>
            <w:r w:rsidR="00131919">
              <w:rPr>
                <w:rFonts w:cs="Arial"/>
                <w:color w:val="0000FF"/>
                <w:szCs w:val="24"/>
                <w:lang w:eastAsia="en-GB"/>
              </w:rPr>
              <w:t>E</w:t>
            </w:r>
            <w:r w:rsidR="001104C7" w:rsidRPr="002C68C7">
              <w:rPr>
                <w:rFonts w:cs="Arial"/>
                <w:color w:val="0000FF"/>
                <w:szCs w:val="24"/>
                <w:lang w:eastAsia="en-GB"/>
              </w:rPr>
              <w:t>R</w:t>
            </w:r>
            <w:r w:rsidR="00131919">
              <w:rPr>
                <w:rFonts w:cs="Arial"/>
                <w:color w:val="0000FF"/>
                <w:szCs w:val="24"/>
                <w:lang w:eastAsia="en-GB"/>
              </w:rPr>
              <w:t>A</w:t>
            </w:r>
            <w:r w:rsidR="001104C7" w:rsidRPr="002C68C7">
              <w:rPr>
                <w:rFonts w:cs="Arial"/>
                <w:color w:val="0000FF"/>
                <w:szCs w:val="24"/>
                <w:lang w:eastAsia="en-GB"/>
              </w:rPr>
              <w:t xml:space="preserve">’s online Induction package to include additional information for new employees with a disability. The information included advice about the reasonable adjustment process, the work of the </w:t>
            </w:r>
            <w:r w:rsidR="00131919">
              <w:rPr>
                <w:rFonts w:cs="Arial"/>
                <w:color w:val="0000FF"/>
                <w:szCs w:val="24"/>
                <w:lang w:eastAsia="en-GB"/>
              </w:rPr>
              <w:t>D</w:t>
            </w:r>
            <w:r w:rsidR="001104C7" w:rsidRPr="002C68C7">
              <w:rPr>
                <w:rFonts w:cs="Arial"/>
                <w:color w:val="0000FF"/>
                <w:szCs w:val="24"/>
                <w:lang w:eastAsia="en-GB"/>
              </w:rPr>
              <w:t>isAbility Forum and information available from the Department’s Equality Branch on issues such as DA</w:t>
            </w:r>
            <w:r w:rsidR="00131919">
              <w:rPr>
                <w:rFonts w:cs="Arial"/>
                <w:color w:val="0000FF"/>
                <w:szCs w:val="24"/>
                <w:lang w:eastAsia="en-GB"/>
              </w:rPr>
              <w:t>E</w:t>
            </w:r>
            <w:r w:rsidR="001104C7" w:rsidRPr="002C68C7">
              <w:rPr>
                <w:rFonts w:cs="Arial"/>
                <w:color w:val="0000FF"/>
                <w:szCs w:val="24"/>
                <w:lang w:eastAsia="en-GB"/>
              </w:rPr>
              <w:t>R</w:t>
            </w:r>
            <w:r w:rsidR="00131919">
              <w:rPr>
                <w:rFonts w:cs="Arial"/>
                <w:color w:val="0000FF"/>
                <w:szCs w:val="24"/>
                <w:lang w:eastAsia="en-GB"/>
              </w:rPr>
              <w:t>A</w:t>
            </w:r>
            <w:r w:rsidR="001104C7" w:rsidRPr="002C68C7">
              <w:rPr>
                <w:rFonts w:cs="Arial"/>
                <w:color w:val="0000FF"/>
                <w:szCs w:val="24"/>
                <w:lang w:eastAsia="en-GB"/>
              </w:rPr>
              <w:t>’s Disability Action Plan and the NI Civil Service Autism Strategy.</w:t>
            </w:r>
          </w:p>
          <w:p w14:paraId="56A0600D" w14:textId="77777777" w:rsidR="001104C7" w:rsidRPr="002C68C7" w:rsidRDefault="001104C7" w:rsidP="004B3342">
            <w:pPr>
              <w:autoSpaceDE w:val="0"/>
              <w:autoSpaceDN w:val="0"/>
              <w:adjustRightInd w:val="0"/>
              <w:rPr>
                <w:rFonts w:cs="Arial"/>
                <w:color w:val="0000FF"/>
                <w:szCs w:val="24"/>
                <w:lang w:eastAsia="en-GB"/>
              </w:rPr>
            </w:pPr>
          </w:p>
          <w:p w14:paraId="6191B241" w14:textId="77777777" w:rsidR="001104C7" w:rsidRPr="002C68C7" w:rsidRDefault="001104C7" w:rsidP="002C68C7">
            <w:pPr>
              <w:autoSpaceDE w:val="0"/>
              <w:autoSpaceDN w:val="0"/>
              <w:adjustRightInd w:val="0"/>
              <w:rPr>
                <w:rFonts w:cs="Arial"/>
                <w:color w:val="0000FF"/>
                <w:szCs w:val="24"/>
                <w:lang w:eastAsia="en-GB"/>
              </w:rPr>
            </w:pPr>
            <w:r w:rsidRPr="002C68C7">
              <w:rPr>
                <w:rFonts w:cs="Arial"/>
                <w:color w:val="0000FF"/>
                <w:szCs w:val="24"/>
                <w:lang w:eastAsia="en-GB"/>
              </w:rPr>
              <w:t>During 2013 DA</w:t>
            </w:r>
            <w:r w:rsidR="00131919">
              <w:rPr>
                <w:rFonts w:cs="Arial"/>
                <w:color w:val="0000FF"/>
                <w:szCs w:val="24"/>
                <w:lang w:eastAsia="en-GB"/>
              </w:rPr>
              <w:t>E</w:t>
            </w:r>
            <w:r w:rsidRPr="002C68C7">
              <w:rPr>
                <w:rFonts w:cs="Arial"/>
                <w:color w:val="0000FF"/>
                <w:szCs w:val="24"/>
                <w:lang w:eastAsia="en-GB"/>
              </w:rPr>
              <w:t>R</w:t>
            </w:r>
            <w:r w:rsidR="00131919">
              <w:rPr>
                <w:rFonts w:cs="Arial"/>
                <w:color w:val="0000FF"/>
                <w:szCs w:val="24"/>
                <w:lang w:eastAsia="en-GB"/>
              </w:rPr>
              <w:t>A</w:t>
            </w:r>
            <w:r w:rsidRPr="002C68C7">
              <w:rPr>
                <w:rFonts w:cs="Arial"/>
                <w:color w:val="0000FF"/>
                <w:szCs w:val="24"/>
                <w:lang w:eastAsia="en-GB"/>
              </w:rPr>
              <w:t>’s Equal Opportunities Section produced three factsheets covering autism, diabetes and mental health. The factsheets were designed to inform staff about these conditions and offer advice and support. They were placed on the Department’s intranet site so that staff and managers could access them at any time.</w:t>
            </w:r>
          </w:p>
          <w:p w14:paraId="2D705828" w14:textId="77777777" w:rsidR="001104C7" w:rsidRPr="006C17C9" w:rsidRDefault="001104C7" w:rsidP="001522DC">
            <w:pPr>
              <w:ind w:left="34"/>
              <w:rPr>
                <w:szCs w:val="24"/>
              </w:rPr>
            </w:pPr>
          </w:p>
          <w:p w14:paraId="49F2C9A0" w14:textId="77777777" w:rsidR="001104C7" w:rsidRPr="002C68C7" w:rsidRDefault="001104C7" w:rsidP="002C68C7">
            <w:pPr>
              <w:autoSpaceDE w:val="0"/>
              <w:autoSpaceDN w:val="0"/>
              <w:adjustRightInd w:val="0"/>
              <w:rPr>
                <w:rFonts w:cs="Arial"/>
                <w:b/>
                <w:color w:val="0000FF"/>
                <w:szCs w:val="24"/>
                <w:lang w:eastAsia="en-GB"/>
              </w:rPr>
            </w:pPr>
            <w:r w:rsidRPr="002C68C7">
              <w:rPr>
                <w:rFonts w:cs="Arial"/>
                <w:b/>
                <w:color w:val="0000FF"/>
                <w:szCs w:val="24"/>
                <w:lang w:eastAsia="en-GB"/>
              </w:rPr>
              <w:t>Staff Disability Survey</w:t>
            </w:r>
          </w:p>
          <w:p w14:paraId="022DE9D4" w14:textId="77777777" w:rsidR="001104C7" w:rsidRPr="002C68C7" w:rsidRDefault="001104C7" w:rsidP="002C68C7">
            <w:pPr>
              <w:autoSpaceDE w:val="0"/>
              <w:autoSpaceDN w:val="0"/>
              <w:adjustRightInd w:val="0"/>
              <w:rPr>
                <w:rFonts w:cs="Arial"/>
                <w:color w:val="0000FF"/>
                <w:szCs w:val="24"/>
                <w:lang w:eastAsia="en-GB"/>
              </w:rPr>
            </w:pPr>
            <w:r w:rsidRPr="002C68C7">
              <w:rPr>
                <w:rFonts w:cs="Arial"/>
                <w:color w:val="0000FF"/>
                <w:szCs w:val="24"/>
                <w:lang w:eastAsia="en-GB"/>
              </w:rPr>
              <w:t xml:space="preserve">During the </w:t>
            </w:r>
            <w:r w:rsidR="002C68C7" w:rsidRPr="002C68C7">
              <w:rPr>
                <w:rFonts w:cs="Arial"/>
                <w:color w:val="0000FF"/>
                <w:szCs w:val="24"/>
                <w:lang w:eastAsia="en-GB"/>
              </w:rPr>
              <w:t>2014-15 reporting period</w:t>
            </w:r>
            <w:r w:rsidRPr="002C68C7">
              <w:rPr>
                <w:rFonts w:cs="Arial"/>
                <w:color w:val="0000FF"/>
                <w:szCs w:val="24"/>
                <w:lang w:eastAsia="en-GB"/>
              </w:rPr>
              <w:t xml:space="preserve">, Equal Opportunities Section together with some staff from the Department’s </w:t>
            </w:r>
            <w:r w:rsidR="00523B60">
              <w:rPr>
                <w:rFonts w:cs="Arial"/>
                <w:color w:val="0000FF"/>
                <w:szCs w:val="24"/>
                <w:lang w:eastAsia="en-GB"/>
              </w:rPr>
              <w:t>D</w:t>
            </w:r>
            <w:r w:rsidR="00523B60" w:rsidRPr="002C68C7">
              <w:rPr>
                <w:rFonts w:cs="Arial"/>
                <w:color w:val="0000FF"/>
                <w:szCs w:val="24"/>
                <w:lang w:eastAsia="en-GB"/>
              </w:rPr>
              <w:t>isAbility</w:t>
            </w:r>
            <w:r w:rsidRPr="002C68C7">
              <w:rPr>
                <w:rFonts w:cs="Arial"/>
                <w:color w:val="0000FF"/>
                <w:szCs w:val="24"/>
                <w:lang w:eastAsia="en-GB"/>
              </w:rPr>
              <w:t xml:space="preserve"> Forum developed a staff disability survey. The survey issued on November 2014 to all non-industrial staff and hard copies were also provided to our industrial staff who do not have access to a computer.</w:t>
            </w:r>
            <w:r w:rsidR="002C68C7" w:rsidRPr="002C68C7">
              <w:rPr>
                <w:rFonts w:cs="Arial"/>
                <w:color w:val="0000FF"/>
                <w:szCs w:val="24"/>
                <w:lang w:eastAsia="en-GB"/>
              </w:rPr>
              <w:t xml:space="preserve"> </w:t>
            </w:r>
            <w:r w:rsidRPr="002C68C7">
              <w:rPr>
                <w:rFonts w:cs="Arial"/>
                <w:color w:val="0000FF"/>
                <w:szCs w:val="24"/>
                <w:lang w:eastAsia="en-GB"/>
              </w:rPr>
              <w:t>The response rate was 28% from non-industrial staff and 15% from industrial.</w:t>
            </w:r>
          </w:p>
          <w:p w14:paraId="3670104E" w14:textId="77777777" w:rsidR="002C68C7" w:rsidRPr="002C68C7" w:rsidRDefault="002C68C7" w:rsidP="002C68C7">
            <w:pPr>
              <w:autoSpaceDE w:val="0"/>
              <w:autoSpaceDN w:val="0"/>
              <w:adjustRightInd w:val="0"/>
              <w:rPr>
                <w:rFonts w:cs="Arial"/>
                <w:color w:val="0000FF"/>
                <w:szCs w:val="24"/>
                <w:lang w:eastAsia="en-GB"/>
              </w:rPr>
            </w:pPr>
          </w:p>
          <w:p w14:paraId="042E5337" w14:textId="77777777" w:rsidR="001104C7" w:rsidRPr="002C68C7" w:rsidRDefault="001104C7" w:rsidP="002C68C7">
            <w:pPr>
              <w:autoSpaceDE w:val="0"/>
              <w:autoSpaceDN w:val="0"/>
              <w:adjustRightInd w:val="0"/>
              <w:rPr>
                <w:rFonts w:cs="Arial"/>
                <w:color w:val="0000FF"/>
                <w:szCs w:val="24"/>
                <w:lang w:eastAsia="en-GB"/>
              </w:rPr>
            </w:pPr>
            <w:r w:rsidRPr="002C68C7">
              <w:rPr>
                <w:rFonts w:cs="Arial"/>
                <w:color w:val="0000FF"/>
                <w:szCs w:val="24"/>
                <w:lang w:eastAsia="en-GB"/>
              </w:rPr>
              <w:t>The survey encouraged anyone with a disability who has not already declared that they have a disability on their HR record to consider doing so. The survey also sought views on what more DA</w:t>
            </w:r>
            <w:r w:rsidR="002C68C7" w:rsidRPr="002C68C7">
              <w:rPr>
                <w:rFonts w:cs="Arial"/>
                <w:color w:val="0000FF"/>
                <w:szCs w:val="24"/>
                <w:lang w:eastAsia="en-GB"/>
              </w:rPr>
              <w:t>E</w:t>
            </w:r>
            <w:r w:rsidRPr="002C68C7">
              <w:rPr>
                <w:rFonts w:cs="Arial"/>
                <w:color w:val="0000FF"/>
                <w:szCs w:val="24"/>
                <w:lang w:eastAsia="en-GB"/>
              </w:rPr>
              <w:t>R</w:t>
            </w:r>
            <w:r w:rsidR="002C68C7" w:rsidRPr="002C68C7">
              <w:rPr>
                <w:rFonts w:cs="Arial"/>
                <w:color w:val="0000FF"/>
                <w:szCs w:val="24"/>
                <w:lang w:eastAsia="en-GB"/>
              </w:rPr>
              <w:t>A</w:t>
            </w:r>
            <w:r w:rsidRPr="002C68C7">
              <w:rPr>
                <w:rFonts w:cs="Arial"/>
                <w:color w:val="0000FF"/>
                <w:szCs w:val="24"/>
                <w:lang w:eastAsia="en-GB"/>
              </w:rPr>
              <w:t xml:space="preserve"> could do to assist those with a disability in their workplace. The survey also sought feedback on individual’s experiences of our reasonable adjustment process to help us consider if there </w:t>
            </w:r>
            <w:r w:rsidR="002C68C7" w:rsidRPr="002C68C7">
              <w:rPr>
                <w:rFonts w:cs="Arial"/>
                <w:color w:val="0000FF"/>
                <w:szCs w:val="24"/>
                <w:lang w:eastAsia="en-GB"/>
              </w:rPr>
              <w:t>wa</w:t>
            </w:r>
            <w:r w:rsidRPr="002C68C7">
              <w:rPr>
                <w:rFonts w:cs="Arial"/>
                <w:color w:val="0000FF"/>
                <w:szCs w:val="24"/>
                <w:lang w:eastAsia="en-GB"/>
              </w:rPr>
              <w:t xml:space="preserve">s more </w:t>
            </w:r>
            <w:r w:rsidR="002C68C7" w:rsidRPr="002C68C7">
              <w:rPr>
                <w:rFonts w:cs="Arial"/>
                <w:color w:val="0000FF"/>
                <w:szCs w:val="24"/>
                <w:lang w:eastAsia="en-GB"/>
              </w:rPr>
              <w:t>that could be done</w:t>
            </w:r>
            <w:r w:rsidRPr="002C68C7">
              <w:rPr>
                <w:rFonts w:cs="Arial"/>
                <w:color w:val="0000FF"/>
                <w:szCs w:val="24"/>
                <w:lang w:eastAsia="en-GB"/>
              </w:rPr>
              <w:t xml:space="preserve"> and lessons to be learned. Most staff who had availed of the reasonable adjustment process were satisfied with the outcome although a small number highlighted that they had been unable to secure all the adjustments sought.</w:t>
            </w:r>
          </w:p>
          <w:p w14:paraId="003B050E" w14:textId="77777777" w:rsidR="002C68C7" w:rsidRPr="002C68C7" w:rsidRDefault="002C68C7" w:rsidP="002C68C7">
            <w:pPr>
              <w:autoSpaceDE w:val="0"/>
              <w:autoSpaceDN w:val="0"/>
              <w:adjustRightInd w:val="0"/>
              <w:rPr>
                <w:rFonts w:cs="Arial"/>
                <w:color w:val="0000FF"/>
                <w:szCs w:val="24"/>
                <w:lang w:eastAsia="en-GB"/>
              </w:rPr>
            </w:pPr>
          </w:p>
          <w:p w14:paraId="733D93AB" w14:textId="77777777" w:rsidR="001104C7" w:rsidRPr="002C68C7" w:rsidRDefault="001104C7" w:rsidP="002C68C7">
            <w:pPr>
              <w:autoSpaceDE w:val="0"/>
              <w:autoSpaceDN w:val="0"/>
              <w:adjustRightInd w:val="0"/>
              <w:rPr>
                <w:rFonts w:cs="Arial"/>
                <w:color w:val="0000FF"/>
                <w:szCs w:val="24"/>
                <w:lang w:eastAsia="en-GB"/>
              </w:rPr>
            </w:pPr>
            <w:r w:rsidRPr="002C68C7">
              <w:rPr>
                <w:rFonts w:cs="Arial"/>
                <w:color w:val="0000FF"/>
                <w:szCs w:val="24"/>
                <w:lang w:eastAsia="en-GB"/>
              </w:rPr>
              <w:t xml:space="preserve">The survey also invited members of staff with a disability to consider joining </w:t>
            </w:r>
            <w:r w:rsidR="002C68C7" w:rsidRPr="002C68C7">
              <w:rPr>
                <w:rFonts w:cs="Arial"/>
                <w:color w:val="0000FF"/>
                <w:szCs w:val="24"/>
                <w:lang w:eastAsia="en-GB"/>
              </w:rPr>
              <w:t>the</w:t>
            </w:r>
            <w:r w:rsidRPr="002C68C7">
              <w:rPr>
                <w:rFonts w:cs="Arial"/>
                <w:color w:val="0000FF"/>
                <w:szCs w:val="24"/>
                <w:lang w:eastAsia="en-GB"/>
              </w:rPr>
              <w:t xml:space="preserve"> </w:t>
            </w:r>
            <w:r w:rsidR="00523B60">
              <w:rPr>
                <w:rFonts w:cs="Arial"/>
                <w:color w:val="0000FF"/>
                <w:szCs w:val="24"/>
                <w:lang w:eastAsia="en-GB"/>
              </w:rPr>
              <w:t>D</w:t>
            </w:r>
            <w:r w:rsidR="00523B60" w:rsidRPr="002C68C7">
              <w:rPr>
                <w:rFonts w:cs="Arial"/>
                <w:color w:val="0000FF"/>
                <w:szCs w:val="24"/>
                <w:lang w:eastAsia="en-GB"/>
              </w:rPr>
              <w:t>isAbility</w:t>
            </w:r>
            <w:r w:rsidRPr="002C68C7">
              <w:rPr>
                <w:rFonts w:cs="Arial"/>
                <w:color w:val="0000FF"/>
                <w:szCs w:val="24"/>
                <w:lang w:eastAsia="en-GB"/>
              </w:rPr>
              <w:t xml:space="preserve"> Forum and it was encouraging that 51 people ha</w:t>
            </w:r>
            <w:r w:rsidR="00523B60">
              <w:rPr>
                <w:rFonts w:cs="Arial"/>
                <w:color w:val="0000FF"/>
                <w:szCs w:val="24"/>
                <w:lang w:eastAsia="en-GB"/>
              </w:rPr>
              <w:t>d</w:t>
            </w:r>
            <w:r w:rsidRPr="002C68C7">
              <w:rPr>
                <w:rFonts w:cs="Arial"/>
                <w:color w:val="0000FF"/>
                <w:szCs w:val="24"/>
                <w:lang w:eastAsia="en-GB"/>
              </w:rPr>
              <w:t xml:space="preserve"> expressed an interest in doing so.</w:t>
            </w:r>
          </w:p>
          <w:p w14:paraId="1C57000F" w14:textId="77777777" w:rsidR="00523B60" w:rsidRDefault="00523B60" w:rsidP="002C68C7">
            <w:pPr>
              <w:autoSpaceDE w:val="0"/>
              <w:autoSpaceDN w:val="0"/>
              <w:adjustRightInd w:val="0"/>
              <w:rPr>
                <w:rFonts w:cs="Arial"/>
                <w:color w:val="0000FF"/>
                <w:szCs w:val="24"/>
                <w:lang w:eastAsia="en-GB"/>
              </w:rPr>
            </w:pPr>
          </w:p>
          <w:p w14:paraId="50AA07C1" w14:textId="77777777" w:rsidR="00523B60" w:rsidRPr="00523B60" w:rsidRDefault="00523B60" w:rsidP="002C68C7">
            <w:pPr>
              <w:autoSpaceDE w:val="0"/>
              <w:autoSpaceDN w:val="0"/>
              <w:adjustRightInd w:val="0"/>
              <w:rPr>
                <w:rFonts w:cs="Arial"/>
                <w:b/>
                <w:color w:val="0000FF"/>
                <w:szCs w:val="24"/>
                <w:lang w:eastAsia="en-GB"/>
              </w:rPr>
            </w:pPr>
            <w:r w:rsidRPr="00523B60">
              <w:rPr>
                <w:rFonts w:cs="Arial"/>
                <w:b/>
                <w:color w:val="0000FF"/>
                <w:szCs w:val="24"/>
                <w:lang w:eastAsia="en-GB"/>
              </w:rPr>
              <w:t>DAERA DisAbility Forum End Date</w:t>
            </w:r>
          </w:p>
          <w:p w14:paraId="25F85BD2" w14:textId="77777777" w:rsidR="001104C7" w:rsidRPr="002C68C7" w:rsidRDefault="001104C7" w:rsidP="002C68C7">
            <w:pPr>
              <w:autoSpaceDE w:val="0"/>
              <w:autoSpaceDN w:val="0"/>
              <w:adjustRightInd w:val="0"/>
              <w:rPr>
                <w:rFonts w:cs="Arial"/>
                <w:color w:val="0000FF"/>
                <w:szCs w:val="24"/>
                <w:lang w:eastAsia="en-GB"/>
              </w:rPr>
            </w:pPr>
            <w:r w:rsidRPr="002C68C7">
              <w:rPr>
                <w:rFonts w:cs="Arial"/>
                <w:color w:val="0000FF"/>
                <w:szCs w:val="24"/>
                <w:lang w:eastAsia="en-GB"/>
              </w:rPr>
              <w:t xml:space="preserve">The Disability Forum ceased to exist from 2015 due to a number of factors such as the NICS-wide Voluntary Exit Scheme (VES), the rationalisation of the NI Departments, and staff transfers. However, the Forum completed all aspects of their action plan before all these changes came about. </w:t>
            </w:r>
            <w:r w:rsidR="002C68C7" w:rsidRPr="002C68C7">
              <w:rPr>
                <w:rFonts w:cs="Arial"/>
                <w:color w:val="0000FF"/>
                <w:szCs w:val="24"/>
                <w:lang w:eastAsia="en-GB"/>
              </w:rPr>
              <w:t>T</w:t>
            </w:r>
            <w:r w:rsidRPr="002C68C7">
              <w:rPr>
                <w:rFonts w:cs="Arial"/>
                <w:color w:val="0000FF"/>
                <w:szCs w:val="24"/>
                <w:lang w:eastAsia="en-GB"/>
              </w:rPr>
              <w:t>he Disability Forum has not been reformed</w:t>
            </w:r>
            <w:r w:rsidR="002C68C7" w:rsidRPr="002C68C7">
              <w:rPr>
                <w:rFonts w:cs="Arial"/>
                <w:color w:val="0000FF"/>
                <w:szCs w:val="24"/>
                <w:lang w:eastAsia="en-GB"/>
              </w:rPr>
              <w:t xml:space="preserve"> however during the </w:t>
            </w:r>
            <w:r w:rsidR="002C68C7" w:rsidRPr="00523B60">
              <w:rPr>
                <w:rFonts w:cs="Arial"/>
                <w:color w:val="0000FF"/>
                <w:szCs w:val="24"/>
                <w:lang w:eastAsia="en-GB"/>
              </w:rPr>
              <w:t>2019-20</w:t>
            </w:r>
            <w:r w:rsidR="002C68C7" w:rsidRPr="002C68C7">
              <w:rPr>
                <w:rFonts w:cs="Arial"/>
                <w:color w:val="0000FF"/>
                <w:szCs w:val="24"/>
                <w:lang w:eastAsia="en-GB"/>
              </w:rPr>
              <w:t xml:space="preserve"> reporting period an NICS Disability Forum was set up and DAERA is represented on this group</w:t>
            </w:r>
            <w:r w:rsidRPr="002C68C7">
              <w:rPr>
                <w:rFonts w:cs="Arial"/>
                <w:color w:val="0000FF"/>
                <w:szCs w:val="24"/>
                <w:lang w:eastAsia="en-GB"/>
              </w:rPr>
              <w:t>.</w:t>
            </w:r>
          </w:p>
          <w:p w14:paraId="43E73F8F" w14:textId="77777777" w:rsidR="001104C7" w:rsidRPr="006C17C9" w:rsidRDefault="001104C7" w:rsidP="003379D1">
            <w:pPr>
              <w:rPr>
                <w:color w:val="FF0000"/>
                <w:szCs w:val="24"/>
              </w:rPr>
            </w:pPr>
          </w:p>
          <w:p w14:paraId="197E3A9A" w14:textId="77777777" w:rsidR="001104C7" w:rsidRPr="00EE1128" w:rsidRDefault="001104C7" w:rsidP="00EE1128">
            <w:pPr>
              <w:autoSpaceDE w:val="0"/>
              <w:autoSpaceDN w:val="0"/>
              <w:adjustRightInd w:val="0"/>
              <w:rPr>
                <w:rFonts w:cs="Arial"/>
                <w:b/>
                <w:color w:val="0000FF"/>
                <w:szCs w:val="24"/>
                <w:lang w:eastAsia="en-GB"/>
              </w:rPr>
            </w:pPr>
            <w:r w:rsidRPr="00EE1128">
              <w:rPr>
                <w:rFonts w:cs="Arial"/>
                <w:b/>
                <w:color w:val="0000FF"/>
                <w:szCs w:val="24"/>
                <w:lang w:eastAsia="en-GB"/>
              </w:rPr>
              <w:t xml:space="preserve">Display positive messages and images about people with disabilities </w:t>
            </w:r>
          </w:p>
          <w:p w14:paraId="1A9ADDC5" w14:textId="77777777" w:rsidR="001104C7" w:rsidRPr="00EE1128" w:rsidRDefault="001104C7" w:rsidP="00EE1128">
            <w:pPr>
              <w:autoSpaceDE w:val="0"/>
              <w:autoSpaceDN w:val="0"/>
              <w:adjustRightInd w:val="0"/>
              <w:rPr>
                <w:rFonts w:cs="Arial"/>
                <w:color w:val="0000FF"/>
                <w:szCs w:val="24"/>
                <w:lang w:eastAsia="en-GB"/>
              </w:rPr>
            </w:pPr>
            <w:r w:rsidRPr="00EE1128">
              <w:rPr>
                <w:rFonts w:cs="Arial"/>
                <w:color w:val="0000FF"/>
                <w:szCs w:val="24"/>
                <w:lang w:eastAsia="en-GB"/>
              </w:rPr>
              <w:t xml:space="preserve">When appropriate the Department have included equality focused wording in key press releases, and have portrayed images and wording about disabled people in a positive manner. This is a continuing action and further work needs to be taken in this area and </w:t>
            </w:r>
            <w:r w:rsidR="00EE1128" w:rsidRPr="00EE1128">
              <w:rPr>
                <w:rFonts w:cs="Arial"/>
                <w:color w:val="0000FF"/>
                <w:szCs w:val="24"/>
                <w:lang w:eastAsia="en-GB"/>
              </w:rPr>
              <w:t>has</w:t>
            </w:r>
            <w:r w:rsidRPr="00EE1128">
              <w:rPr>
                <w:rFonts w:cs="Arial"/>
                <w:color w:val="0000FF"/>
                <w:szCs w:val="24"/>
                <w:lang w:eastAsia="en-GB"/>
              </w:rPr>
              <w:t xml:space="preserve"> be</w:t>
            </w:r>
            <w:r w:rsidR="00EE1128" w:rsidRPr="00EE1128">
              <w:rPr>
                <w:rFonts w:cs="Arial"/>
                <w:color w:val="0000FF"/>
                <w:szCs w:val="24"/>
                <w:lang w:eastAsia="en-GB"/>
              </w:rPr>
              <w:t>en</w:t>
            </w:r>
            <w:r w:rsidRPr="00EE1128">
              <w:rPr>
                <w:rFonts w:cs="Arial"/>
                <w:color w:val="0000FF"/>
                <w:szCs w:val="24"/>
                <w:lang w:eastAsia="en-GB"/>
              </w:rPr>
              <w:t xml:space="preserve"> carried over to the revised </w:t>
            </w:r>
            <w:r w:rsidR="00B70A1B">
              <w:rPr>
                <w:rFonts w:cs="Arial"/>
                <w:color w:val="0000FF"/>
                <w:szCs w:val="24"/>
                <w:lang w:eastAsia="en-GB"/>
              </w:rPr>
              <w:t xml:space="preserve">draft </w:t>
            </w:r>
            <w:r w:rsidRPr="00EE1128">
              <w:rPr>
                <w:rFonts w:cs="Arial"/>
                <w:color w:val="0000FF"/>
                <w:szCs w:val="24"/>
                <w:lang w:eastAsia="en-GB"/>
              </w:rPr>
              <w:t>Disability Action Plan 2016-20</w:t>
            </w:r>
            <w:r w:rsidR="00EE1128" w:rsidRPr="00EE1128">
              <w:rPr>
                <w:rFonts w:cs="Arial"/>
                <w:color w:val="0000FF"/>
                <w:szCs w:val="24"/>
                <w:lang w:eastAsia="en-GB"/>
              </w:rPr>
              <w:t xml:space="preserve"> and more lately to the </w:t>
            </w:r>
            <w:r w:rsidR="00EE1128" w:rsidRPr="00E045F7">
              <w:rPr>
                <w:rFonts w:cs="Arial"/>
                <w:color w:val="0000FF"/>
                <w:szCs w:val="24"/>
                <w:lang w:eastAsia="en-GB"/>
              </w:rPr>
              <w:t>201</w:t>
            </w:r>
            <w:r w:rsidR="00E045F7" w:rsidRPr="00E045F7">
              <w:rPr>
                <w:rFonts w:cs="Arial"/>
                <w:color w:val="0000FF"/>
                <w:szCs w:val="24"/>
                <w:lang w:eastAsia="en-GB"/>
              </w:rPr>
              <w:t>9</w:t>
            </w:r>
            <w:r w:rsidR="00EE1128" w:rsidRPr="00E045F7">
              <w:rPr>
                <w:rFonts w:cs="Arial"/>
                <w:color w:val="0000FF"/>
                <w:szCs w:val="24"/>
                <w:lang w:eastAsia="en-GB"/>
              </w:rPr>
              <w:t>-2</w:t>
            </w:r>
            <w:r w:rsidR="00E045F7" w:rsidRPr="00E045F7">
              <w:rPr>
                <w:rFonts w:cs="Arial"/>
                <w:color w:val="0000FF"/>
                <w:szCs w:val="24"/>
                <w:lang w:eastAsia="en-GB"/>
              </w:rPr>
              <w:t>4</w:t>
            </w:r>
            <w:r w:rsidR="00EE1128" w:rsidRPr="00EE1128">
              <w:rPr>
                <w:rFonts w:cs="Arial"/>
                <w:color w:val="0000FF"/>
                <w:szCs w:val="24"/>
                <w:lang w:eastAsia="en-GB"/>
              </w:rPr>
              <w:t xml:space="preserve"> Action Plan</w:t>
            </w:r>
            <w:r w:rsidRPr="00EE1128">
              <w:rPr>
                <w:rFonts w:cs="Arial"/>
                <w:color w:val="0000FF"/>
                <w:szCs w:val="24"/>
                <w:lang w:eastAsia="en-GB"/>
              </w:rPr>
              <w:t xml:space="preserve">. </w:t>
            </w:r>
          </w:p>
          <w:p w14:paraId="423A8E68" w14:textId="77777777" w:rsidR="00523B60" w:rsidRPr="00311CCC" w:rsidRDefault="00523B60" w:rsidP="00523B60">
            <w:pPr>
              <w:rPr>
                <w:rFonts w:cs="Arial"/>
                <w:szCs w:val="24"/>
              </w:rPr>
            </w:pPr>
          </w:p>
          <w:p w14:paraId="5B75FC54" w14:textId="77777777" w:rsidR="00523B60" w:rsidRPr="0072542F" w:rsidRDefault="00523B60" w:rsidP="00523B60">
            <w:pPr>
              <w:rPr>
                <w:rFonts w:cs="Arial"/>
                <w:b/>
                <w:color w:val="0000FF"/>
                <w:szCs w:val="24"/>
                <w:lang w:eastAsia="en-GB"/>
              </w:rPr>
            </w:pPr>
            <w:r w:rsidRPr="0072542F">
              <w:rPr>
                <w:rFonts w:cs="Arial"/>
                <w:b/>
                <w:color w:val="0000FF"/>
                <w:szCs w:val="24"/>
                <w:lang w:eastAsia="en-GB"/>
              </w:rPr>
              <w:t>Conclusion</w:t>
            </w:r>
          </w:p>
          <w:p w14:paraId="585E0678" w14:textId="77777777" w:rsidR="00523B60" w:rsidRPr="003B2CAE" w:rsidRDefault="00523B60" w:rsidP="00523B60">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w:t>
            </w:r>
            <w:r>
              <w:rPr>
                <w:rFonts w:cs="Arial"/>
                <w:color w:val="0000FF"/>
                <w:szCs w:val="24"/>
                <w:lang w:eastAsia="en-GB"/>
              </w:rPr>
              <w:t>s</w:t>
            </w:r>
            <w:r w:rsidRPr="00EB3505">
              <w:rPr>
                <w:rFonts w:cs="Arial"/>
                <w:color w:val="0000FF"/>
                <w:szCs w:val="24"/>
                <w:lang w:eastAsia="en-GB"/>
              </w:rPr>
              <w:t xml:space="preserve"> for the “Intended Outcome</w:t>
            </w:r>
            <w:r>
              <w:rPr>
                <w:rFonts w:cs="Arial"/>
                <w:color w:val="0000FF"/>
                <w:szCs w:val="24"/>
                <w:lang w:eastAsia="en-GB"/>
              </w:rPr>
              <w:t>s</w:t>
            </w:r>
            <w:r w:rsidRPr="00EB3505">
              <w:rPr>
                <w:rFonts w:cs="Arial"/>
                <w:color w:val="0000FF"/>
                <w:szCs w:val="24"/>
                <w:lang w:eastAsia="en-GB"/>
              </w:rPr>
              <w:t>” (By when:</w:t>
            </w:r>
            <w:r>
              <w:rPr>
                <w:rFonts w:cs="Arial"/>
                <w:color w:val="0000FF"/>
                <w:szCs w:val="24"/>
                <w:lang w:eastAsia="en-GB"/>
              </w:rPr>
              <w:t xml:space="preserve"> 2012 and 2013</w:t>
            </w:r>
            <w:r w:rsidRPr="00EB3505">
              <w:rPr>
                <w:rFonts w:cs="Arial"/>
                <w:color w:val="0000FF"/>
                <w:szCs w:val="24"/>
                <w:lang w:eastAsia="en-GB"/>
              </w:rPr>
              <w:t>) ha</w:t>
            </w:r>
            <w:r>
              <w:rPr>
                <w:rFonts w:cs="Arial"/>
                <w:color w:val="0000FF"/>
                <w:szCs w:val="24"/>
                <w:lang w:eastAsia="en-GB"/>
              </w:rPr>
              <w:t>ve been a</w:t>
            </w:r>
            <w:r w:rsidRPr="007C2208">
              <w:rPr>
                <w:rFonts w:cs="Arial"/>
                <w:color w:val="0000FF"/>
                <w:szCs w:val="24"/>
                <w:lang w:eastAsia="en-GB"/>
              </w:rPr>
              <w:t xml:space="preserve">chieved. </w:t>
            </w:r>
            <w:r>
              <w:rPr>
                <w:rFonts w:cs="Arial"/>
                <w:color w:val="0000FF"/>
                <w:szCs w:val="24"/>
                <w:lang w:eastAsia="en-GB"/>
              </w:rPr>
              <w:t xml:space="preserve">In </w:t>
            </w:r>
            <w:r w:rsidR="003C77BC">
              <w:rPr>
                <w:rFonts w:cs="Arial"/>
                <w:color w:val="0000FF"/>
                <w:szCs w:val="24"/>
                <w:lang w:eastAsia="en-GB"/>
              </w:rPr>
              <w:t>going forward the current DAERA Disability Action Plan 2019-24 includes an action about reforming the DAERA Disability Forum, however, it is to be decided how this would fit in with the NICS Disability Forum and whether another forum would be useful.</w:t>
            </w:r>
          </w:p>
          <w:p w14:paraId="2A2B0F46" w14:textId="77777777" w:rsidR="001104C7" w:rsidRPr="006C17C9" w:rsidRDefault="001104C7" w:rsidP="00EE1128">
            <w:pPr>
              <w:rPr>
                <w:color w:val="FF0000"/>
                <w:szCs w:val="24"/>
              </w:rPr>
            </w:pPr>
          </w:p>
        </w:tc>
      </w:tr>
      <w:tr w:rsidR="001104C7" w14:paraId="0A7121A4" w14:textId="77777777" w:rsidTr="001104C7">
        <w:tc>
          <w:tcPr>
            <w:tcW w:w="2601" w:type="dxa"/>
            <w:tcBorders>
              <w:top w:val="single" w:sz="4" w:space="0" w:color="auto"/>
              <w:left w:val="single" w:sz="4" w:space="0" w:color="auto"/>
              <w:bottom w:val="single" w:sz="4" w:space="0" w:color="auto"/>
              <w:right w:val="single" w:sz="4" w:space="0" w:color="auto"/>
            </w:tcBorders>
          </w:tcPr>
          <w:p w14:paraId="7D698CBF" w14:textId="77777777" w:rsidR="001104C7" w:rsidRDefault="001104C7">
            <w:pPr>
              <w:rPr>
                <w:rFonts w:cs="Arial"/>
                <w:b/>
                <w:sz w:val="28"/>
                <w:szCs w:val="28"/>
              </w:rPr>
            </w:pPr>
            <w:r w:rsidRPr="00B056D2">
              <w:rPr>
                <w:rFonts w:cs="Arial"/>
                <w:b/>
                <w:sz w:val="28"/>
                <w:szCs w:val="28"/>
              </w:rPr>
              <w:t>18. Recreation areas and facilities</w:t>
            </w:r>
          </w:p>
          <w:p w14:paraId="554984CE" w14:textId="77777777" w:rsidR="001104C7" w:rsidRDefault="001104C7">
            <w:pPr>
              <w:rPr>
                <w:rFonts w:cs="Arial"/>
                <w:b/>
                <w:sz w:val="28"/>
                <w:szCs w:val="28"/>
              </w:rPr>
            </w:pPr>
          </w:p>
        </w:tc>
        <w:tc>
          <w:tcPr>
            <w:tcW w:w="5529" w:type="dxa"/>
            <w:tcBorders>
              <w:top w:val="single" w:sz="4" w:space="0" w:color="auto"/>
              <w:left w:val="single" w:sz="4" w:space="0" w:color="auto"/>
              <w:bottom w:val="single" w:sz="4" w:space="0" w:color="auto"/>
              <w:right w:val="single" w:sz="4" w:space="0" w:color="auto"/>
            </w:tcBorders>
          </w:tcPr>
          <w:p w14:paraId="0078B1C6" w14:textId="77777777" w:rsidR="001104C7" w:rsidRDefault="001104C7" w:rsidP="003C77BC">
            <w:pPr>
              <w:numPr>
                <w:ilvl w:val="0"/>
                <w:numId w:val="23"/>
              </w:numPr>
              <w:ind w:left="454"/>
              <w:rPr>
                <w:rFonts w:cs="Arial"/>
                <w:sz w:val="28"/>
                <w:szCs w:val="28"/>
              </w:rPr>
            </w:pPr>
            <w:r w:rsidRPr="003C77BC">
              <w:rPr>
                <w:sz w:val="28"/>
                <w:szCs w:val="28"/>
              </w:rPr>
              <w:t>Recreational facilities developed in forests suitable and attractive to different age bands, particularly children and young people.</w:t>
            </w:r>
            <w:r>
              <w:rPr>
                <w:rFonts w:cs="Arial"/>
                <w:sz w:val="28"/>
                <w:szCs w:val="28"/>
              </w:rPr>
              <w:t xml:space="preserve"> </w:t>
            </w:r>
            <w:r w:rsidRPr="00EE1128">
              <w:rPr>
                <w:rFonts w:cs="Arial"/>
                <w:color w:val="FF0000"/>
                <w:sz w:val="28"/>
                <w:szCs w:val="28"/>
              </w:rPr>
              <w:t>[By when: 2015]</w:t>
            </w:r>
          </w:p>
          <w:p w14:paraId="3148B1BA" w14:textId="77777777" w:rsidR="003C77BC" w:rsidRPr="004448D8" w:rsidRDefault="003C77BC" w:rsidP="003C77BC">
            <w:pPr>
              <w:ind w:left="454"/>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4CD6FA46" w14:textId="77777777" w:rsidR="001104C7" w:rsidRDefault="001104C7" w:rsidP="003775A7">
            <w:pPr>
              <w:rPr>
                <w:rFonts w:cs="Arial"/>
                <w:sz w:val="28"/>
                <w:szCs w:val="28"/>
              </w:rPr>
            </w:pPr>
          </w:p>
        </w:tc>
        <w:tc>
          <w:tcPr>
            <w:tcW w:w="7229" w:type="dxa"/>
            <w:tcBorders>
              <w:top w:val="single" w:sz="4" w:space="0" w:color="auto"/>
              <w:left w:val="single" w:sz="4" w:space="0" w:color="auto"/>
              <w:bottom w:val="single" w:sz="4" w:space="0" w:color="auto"/>
              <w:right w:val="single" w:sz="4" w:space="0" w:color="auto"/>
            </w:tcBorders>
          </w:tcPr>
          <w:p w14:paraId="6E4C1C44" w14:textId="77777777" w:rsidR="003C77BC" w:rsidRDefault="001104C7" w:rsidP="003C77BC">
            <w:pPr>
              <w:numPr>
                <w:ilvl w:val="0"/>
                <w:numId w:val="23"/>
              </w:numPr>
              <w:rPr>
                <w:rFonts w:cs="Arial"/>
                <w:sz w:val="28"/>
                <w:szCs w:val="28"/>
              </w:rPr>
            </w:pPr>
            <w:r w:rsidRPr="003C77BC">
              <w:rPr>
                <w:sz w:val="28"/>
                <w:szCs w:val="28"/>
              </w:rPr>
              <w:t>Pro-actively seek partnership working with others to provide age appropriate, safe recreation and play areas for children and young people.</w:t>
            </w:r>
          </w:p>
          <w:p w14:paraId="78E55423" w14:textId="77777777" w:rsidR="003C77BC" w:rsidRPr="004448D8" w:rsidRDefault="003C77BC" w:rsidP="003C77BC">
            <w:pPr>
              <w:ind w:left="739"/>
              <w:rPr>
                <w:rFonts w:cs="Arial"/>
                <w:color w:val="00B050"/>
                <w:sz w:val="28"/>
                <w:szCs w:val="28"/>
              </w:rPr>
            </w:pPr>
            <w:r w:rsidRPr="004448D8">
              <w:rPr>
                <w:rFonts w:cs="Arial"/>
                <w:color w:val="00B050"/>
                <w:sz w:val="28"/>
                <w:szCs w:val="28"/>
              </w:rPr>
              <w:t xml:space="preserve">Achieved </w:t>
            </w:r>
            <w:r>
              <w:rPr>
                <w:rFonts w:cs="Arial"/>
                <w:color w:val="00B050"/>
                <w:sz w:val="28"/>
                <w:szCs w:val="28"/>
              </w:rPr>
              <w:t>(</w:t>
            </w:r>
            <w:r w:rsidRPr="004448D8">
              <w:rPr>
                <w:rFonts w:cs="Arial"/>
                <w:color w:val="00B050"/>
                <w:sz w:val="28"/>
                <w:szCs w:val="28"/>
              </w:rPr>
              <w:t>and ongoing</w:t>
            </w:r>
            <w:r>
              <w:rPr>
                <w:rFonts w:cs="Arial"/>
                <w:color w:val="00B050"/>
                <w:sz w:val="28"/>
                <w:szCs w:val="28"/>
              </w:rPr>
              <w:t>)</w:t>
            </w:r>
            <w:r w:rsidRPr="004448D8">
              <w:rPr>
                <w:rFonts w:cs="Arial"/>
                <w:color w:val="00B050"/>
                <w:sz w:val="28"/>
                <w:szCs w:val="28"/>
              </w:rPr>
              <w:t>.</w:t>
            </w:r>
          </w:p>
          <w:p w14:paraId="10D9B13D" w14:textId="77777777" w:rsidR="001104C7" w:rsidRDefault="001104C7" w:rsidP="003C77BC">
            <w:pPr>
              <w:rPr>
                <w:rFonts w:cs="Arial"/>
                <w:sz w:val="28"/>
                <w:szCs w:val="28"/>
              </w:rPr>
            </w:pPr>
          </w:p>
        </w:tc>
      </w:tr>
      <w:tr w:rsidR="001104C7" w14:paraId="3AA34ED6" w14:textId="77777777" w:rsidTr="001104C7">
        <w:tc>
          <w:tcPr>
            <w:tcW w:w="2601" w:type="dxa"/>
            <w:tcBorders>
              <w:top w:val="single" w:sz="4" w:space="0" w:color="auto"/>
              <w:left w:val="single" w:sz="4" w:space="0" w:color="auto"/>
              <w:right w:val="single" w:sz="4" w:space="0" w:color="auto"/>
            </w:tcBorders>
          </w:tcPr>
          <w:p w14:paraId="31245810" w14:textId="77777777" w:rsidR="001104C7" w:rsidRDefault="001104C7">
            <w:pPr>
              <w:rPr>
                <w:rFonts w:cs="Arial"/>
                <w:b/>
                <w:sz w:val="28"/>
                <w:szCs w:val="28"/>
              </w:rPr>
            </w:pPr>
          </w:p>
        </w:tc>
        <w:tc>
          <w:tcPr>
            <w:tcW w:w="12758" w:type="dxa"/>
            <w:gridSpan w:val="2"/>
            <w:tcBorders>
              <w:top w:val="single" w:sz="4" w:space="0" w:color="auto"/>
              <w:left w:val="single" w:sz="4" w:space="0" w:color="auto"/>
              <w:bottom w:val="single" w:sz="4" w:space="0" w:color="auto"/>
              <w:right w:val="single" w:sz="4" w:space="0" w:color="auto"/>
            </w:tcBorders>
          </w:tcPr>
          <w:p w14:paraId="5A531C3A" w14:textId="77777777" w:rsidR="00EE1128" w:rsidRPr="00631ABC" w:rsidRDefault="00EE1128" w:rsidP="00EE1128">
            <w:pPr>
              <w:widowControl/>
              <w:autoSpaceDE w:val="0"/>
              <w:autoSpaceDN w:val="0"/>
              <w:adjustRightInd w:val="0"/>
              <w:rPr>
                <w:rFonts w:cs="Arial"/>
                <w:b/>
                <w:color w:val="0000FF"/>
                <w:szCs w:val="24"/>
                <w:u w:val="single"/>
                <w:lang w:eastAsia="en-GB"/>
              </w:rPr>
            </w:pPr>
            <w:r w:rsidRPr="00631ABC">
              <w:rPr>
                <w:rFonts w:cs="Arial"/>
                <w:b/>
                <w:color w:val="0000FF"/>
                <w:szCs w:val="24"/>
                <w:u w:val="single"/>
                <w:lang w:eastAsia="en-GB"/>
              </w:rPr>
              <w:t>Progress to Date</w:t>
            </w:r>
          </w:p>
          <w:p w14:paraId="416EC2AC" w14:textId="77777777" w:rsidR="00EE1128" w:rsidRPr="0050008D" w:rsidRDefault="00EE1128" w:rsidP="004B3342">
            <w:pPr>
              <w:rPr>
                <w:rFonts w:cs="Arial"/>
                <w:color w:val="0000FF"/>
                <w:szCs w:val="24"/>
                <w:lang w:eastAsia="en-GB"/>
              </w:rPr>
            </w:pPr>
          </w:p>
          <w:p w14:paraId="512F2603" w14:textId="77777777" w:rsidR="0050008D" w:rsidRPr="0050008D" w:rsidRDefault="0050008D" w:rsidP="004B3342">
            <w:pPr>
              <w:rPr>
                <w:rFonts w:cs="Arial"/>
                <w:b/>
                <w:color w:val="0000FF"/>
                <w:szCs w:val="24"/>
                <w:lang w:eastAsia="en-GB"/>
              </w:rPr>
            </w:pPr>
            <w:r w:rsidRPr="0050008D">
              <w:rPr>
                <w:rFonts w:cs="Arial"/>
                <w:b/>
                <w:color w:val="0000FF"/>
                <w:szCs w:val="24"/>
                <w:lang w:eastAsia="en-GB"/>
              </w:rPr>
              <w:t>Children’s Champion</w:t>
            </w:r>
          </w:p>
          <w:p w14:paraId="18D21FA7" w14:textId="77777777" w:rsidR="001104C7" w:rsidRPr="0050008D" w:rsidRDefault="001104C7" w:rsidP="004B3342">
            <w:pPr>
              <w:rPr>
                <w:rFonts w:cs="Arial"/>
                <w:color w:val="0000FF"/>
                <w:szCs w:val="24"/>
                <w:lang w:eastAsia="en-GB"/>
              </w:rPr>
            </w:pPr>
            <w:r w:rsidRPr="0050008D">
              <w:rPr>
                <w:rFonts w:cs="Arial"/>
                <w:color w:val="0000FF"/>
                <w:szCs w:val="24"/>
                <w:lang w:eastAsia="en-GB"/>
              </w:rPr>
              <w:t>A new Children’s Champion for DA</w:t>
            </w:r>
            <w:r w:rsidR="0050008D" w:rsidRPr="0050008D">
              <w:rPr>
                <w:rFonts w:cs="Arial"/>
                <w:color w:val="0000FF"/>
                <w:szCs w:val="24"/>
                <w:lang w:eastAsia="en-GB"/>
              </w:rPr>
              <w:t>E</w:t>
            </w:r>
            <w:r w:rsidRPr="0050008D">
              <w:rPr>
                <w:rFonts w:cs="Arial"/>
                <w:color w:val="0000FF"/>
                <w:szCs w:val="24"/>
                <w:lang w:eastAsia="en-GB"/>
              </w:rPr>
              <w:t>R</w:t>
            </w:r>
            <w:r w:rsidR="0050008D" w:rsidRPr="0050008D">
              <w:rPr>
                <w:rFonts w:cs="Arial"/>
                <w:color w:val="0000FF"/>
                <w:szCs w:val="24"/>
                <w:lang w:eastAsia="en-GB"/>
              </w:rPr>
              <w:t>A</w:t>
            </w:r>
            <w:r w:rsidRPr="0050008D">
              <w:rPr>
                <w:rFonts w:cs="Arial"/>
                <w:color w:val="0000FF"/>
                <w:szCs w:val="24"/>
                <w:lang w:eastAsia="en-GB"/>
              </w:rPr>
              <w:t xml:space="preserve"> was appointed in 2013</w:t>
            </w:r>
            <w:r w:rsidR="008F0CA9">
              <w:rPr>
                <w:rFonts w:cs="Arial"/>
                <w:color w:val="0000FF"/>
                <w:szCs w:val="24"/>
                <w:lang w:eastAsia="en-GB"/>
              </w:rPr>
              <w:t xml:space="preserve"> (a new Champion now holds this post)</w:t>
            </w:r>
            <w:r w:rsidRPr="0050008D">
              <w:rPr>
                <w:rFonts w:cs="Arial"/>
                <w:color w:val="0000FF"/>
                <w:szCs w:val="24"/>
                <w:lang w:eastAsia="en-GB"/>
              </w:rPr>
              <w:t xml:space="preserve">. Discussions </w:t>
            </w:r>
            <w:r w:rsidR="0050008D" w:rsidRPr="0050008D">
              <w:rPr>
                <w:rFonts w:cs="Arial"/>
                <w:color w:val="0000FF"/>
                <w:szCs w:val="24"/>
                <w:lang w:eastAsia="en-GB"/>
              </w:rPr>
              <w:t>have been held to determine</w:t>
            </w:r>
            <w:r w:rsidRPr="0050008D">
              <w:rPr>
                <w:rFonts w:cs="Arial"/>
                <w:color w:val="0000FF"/>
                <w:szCs w:val="24"/>
                <w:lang w:eastAsia="en-GB"/>
              </w:rPr>
              <w:t xml:space="preserve"> how DA</w:t>
            </w:r>
            <w:r w:rsidR="0050008D" w:rsidRPr="0050008D">
              <w:rPr>
                <w:rFonts w:cs="Arial"/>
                <w:color w:val="0000FF"/>
                <w:szCs w:val="24"/>
                <w:lang w:eastAsia="en-GB"/>
              </w:rPr>
              <w:t>E</w:t>
            </w:r>
            <w:r w:rsidRPr="0050008D">
              <w:rPr>
                <w:rFonts w:cs="Arial"/>
                <w:color w:val="0000FF"/>
                <w:szCs w:val="24"/>
                <w:lang w:eastAsia="en-GB"/>
              </w:rPr>
              <w:t>R</w:t>
            </w:r>
            <w:r w:rsidR="0050008D" w:rsidRPr="0050008D">
              <w:rPr>
                <w:rFonts w:cs="Arial"/>
                <w:color w:val="0000FF"/>
                <w:szCs w:val="24"/>
                <w:lang w:eastAsia="en-GB"/>
              </w:rPr>
              <w:t>A</w:t>
            </w:r>
            <w:r w:rsidRPr="0050008D">
              <w:rPr>
                <w:rFonts w:cs="Arial"/>
                <w:color w:val="0000FF"/>
                <w:szCs w:val="24"/>
                <w:lang w:eastAsia="en-GB"/>
              </w:rPr>
              <w:t xml:space="preserve"> can provide services to suit their needs; how we encourage their participation, representation and engagement, provide opportunities for play and recreation; and through child protection measures. Meetings </w:t>
            </w:r>
            <w:r w:rsidR="0050008D" w:rsidRPr="0050008D">
              <w:rPr>
                <w:rFonts w:cs="Arial"/>
                <w:color w:val="0000FF"/>
                <w:szCs w:val="24"/>
                <w:lang w:eastAsia="en-GB"/>
              </w:rPr>
              <w:t>were held</w:t>
            </w:r>
            <w:r w:rsidRPr="0050008D">
              <w:rPr>
                <w:rFonts w:cs="Arial"/>
                <w:color w:val="0000FF"/>
                <w:szCs w:val="24"/>
                <w:lang w:eastAsia="en-GB"/>
              </w:rPr>
              <w:t xml:space="preserve"> between the DA</w:t>
            </w:r>
            <w:r w:rsidR="0050008D" w:rsidRPr="0050008D">
              <w:rPr>
                <w:rFonts w:cs="Arial"/>
                <w:color w:val="0000FF"/>
                <w:szCs w:val="24"/>
                <w:lang w:eastAsia="en-GB"/>
              </w:rPr>
              <w:t>E</w:t>
            </w:r>
            <w:r w:rsidRPr="0050008D">
              <w:rPr>
                <w:rFonts w:cs="Arial"/>
                <w:color w:val="0000FF"/>
                <w:szCs w:val="24"/>
                <w:lang w:eastAsia="en-GB"/>
              </w:rPr>
              <w:t>R</w:t>
            </w:r>
            <w:r w:rsidR="0050008D" w:rsidRPr="0050008D">
              <w:rPr>
                <w:rFonts w:cs="Arial"/>
                <w:color w:val="0000FF"/>
                <w:szCs w:val="24"/>
                <w:lang w:eastAsia="en-GB"/>
              </w:rPr>
              <w:t>A</w:t>
            </w:r>
            <w:r w:rsidRPr="0050008D">
              <w:rPr>
                <w:rFonts w:cs="Arial"/>
                <w:color w:val="0000FF"/>
                <w:szCs w:val="24"/>
                <w:lang w:eastAsia="en-GB"/>
              </w:rPr>
              <w:t xml:space="preserve"> Champion, Equality Unit and C&amp;YP organisations on how the Department c</w:t>
            </w:r>
            <w:r w:rsidR="0050008D" w:rsidRPr="0050008D">
              <w:rPr>
                <w:rFonts w:cs="Arial"/>
                <w:color w:val="0000FF"/>
                <w:szCs w:val="24"/>
                <w:lang w:eastAsia="en-GB"/>
              </w:rPr>
              <w:t>ould</w:t>
            </w:r>
            <w:r w:rsidRPr="0050008D">
              <w:rPr>
                <w:rFonts w:cs="Arial"/>
                <w:color w:val="0000FF"/>
                <w:szCs w:val="24"/>
                <w:lang w:eastAsia="en-GB"/>
              </w:rPr>
              <w:t xml:space="preserve"> progress in this area</w:t>
            </w:r>
            <w:r w:rsidR="0050008D" w:rsidRPr="0050008D">
              <w:rPr>
                <w:rFonts w:cs="Arial"/>
                <w:color w:val="0000FF"/>
                <w:szCs w:val="24"/>
                <w:lang w:eastAsia="en-GB"/>
              </w:rPr>
              <w:t>.</w:t>
            </w:r>
          </w:p>
          <w:p w14:paraId="501505FC" w14:textId="77777777" w:rsidR="001104C7" w:rsidRPr="0050008D" w:rsidRDefault="001104C7" w:rsidP="004B3342">
            <w:pPr>
              <w:rPr>
                <w:rFonts w:cs="Arial"/>
                <w:color w:val="0000FF"/>
                <w:szCs w:val="24"/>
                <w:lang w:eastAsia="en-GB"/>
              </w:rPr>
            </w:pPr>
          </w:p>
          <w:p w14:paraId="519376DA" w14:textId="77777777" w:rsidR="0050008D" w:rsidRPr="0050008D" w:rsidRDefault="0050008D" w:rsidP="004B3342">
            <w:pPr>
              <w:rPr>
                <w:rFonts w:cs="Arial"/>
                <w:b/>
                <w:color w:val="0000FF"/>
                <w:szCs w:val="24"/>
                <w:lang w:eastAsia="en-GB"/>
              </w:rPr>
            </w:pPr>
            <w:r w:rsidRPr="0050008D">
              <w:rPr>
                <w:rFonts w:cs="Arial"/>
                <w:b/>
                <w:color w:val="0000FF"/>
                <w:szCs w:val="24"/>
                <w:lang w:eastAsia="en-GB"/>
              </w:rPr>
              <w:t>CAFRE Trail</w:t>
            </w:r>
          </w:p>
          <w:p w14:paraId="21436F06" w14:textId="29991E7E" w:rsidR="001104C7" w:rsidRDefault="001104C7" w:rsidP="004B3342">
            <w:pPr>
              <w:rPr>
                <w:rFonts w:cs="Arial"/>
                <w:color w:val="0000FF"/>
                <w:szCs w:val="24"/>
                <w:lang w:eastAsia="en-GB"/>
              </w:rPr>
            </w:pPr>
            <w:r w:rsidRPr="0050008D">
              <w:rPr>
                <w:rFonts w:cs="Arial"/>
                <w:color w:val="0000FF"/>
                <w:szCs w:val="24"/>
                <w:lang w:eastAsia="en-GB"/>
              </w:rPr>
              <w:t xml:space="preserve">In 2011 delivery of </w:t>
            </w:r>
            <w:r w:rsidR="0050008D" w:rsidRPr="0050008D">
              <w:rPr>
                <w:rFonts w:cs="Arial"/>
                <w:color w:val="0000FF"/>
                <w:szCs w:val="24"/>
                <w:lang w:eastAsia="en-GB"/>
              </w:rPr>
              <w:t xml:space="preserve">the </w:t>
            </w:r>
            <w:r w:rsidRPr="0050008D">
              <w:rPr>
                <w:rFonts w:cs="Arial"/>
                <w:color w:val="0000FF"/>
                <w:szCs w:val="24"/>
                <w:lang w:eastAsia="en-GB"/>
              </w:rPr>
              <w:t xml:space="preserve">CAFRE </w:t>
            </w:r>
            <w:r w:rsidR="0050008D" w:rsidRPr="0050008D">
              <w:rPr>
                <w:rFonts w:cs="Arial"/>
                <w:color w:val="0000FF"/>
                <w:szCs w:val="24"/>
                <w:lang w:eastAsia="en-GB"/>
              </w:rPr>
              <w:t>T</w:t>
            </w:r>
            <w:r w:rsidRPr="0050008D">
              <w:rPr>
                <w:rFonts w:cs="Arial"/>
                <w:color w:val="0000FF"/>
                <w:szCs w:val="24"/>
                <w:lang w:eastAsia="en-GB"/>
              </w:rPr>
              <w:t xml:space="preserve">rail </w:t>
            </w:r>
            <w:r w:rsidR="0050008D" w:rsidRPr="0050008D">
              <w:rPr>
                <w:rFonts w:cs="Arial"/>
                <w:color w:val="0000FF"/>
                <w:szCs w:val="24"/>
                <w:lang w:eastAsia="en-GB"/>
              </w:rPr>
              <w:t>at</w:t>
            </w:r>
            <w:r w:rsidRPr="0050008D">
              <w:rPr>
                <w:rFonts w:cs="Arial"/>
                <w:color w:val="0000FF"/>
                <w:szCs w:val="24"/>
                <w:lang w:eastAsia="en-GB"/>
              </w:rPr>
              <w:t xml:space="preserve"> Greenmount campus included educational tours to 2</w:t>
            </w:r>
            <w:r w:rsidR="0050008D" w:rsidRPr="0050008D">
              <w:rPr>
                <w:rFonts w:cs="Arial"/>
                <w:color w:val="0000FF"/>
                <w:szCs w:val="24"/>
                <w:lang w:eastAsia="en-GB"/>
              </w:rPr>
              <w:t>,</w:t>
            </w:r>
            <w:r w:rsidRPr="0050008D">
              <w:rPr>
                <w:rFonts w:cs="Arial"/>
                <w:color w:val="0000FF"/>
                <w:szCs w:val="24"/>
                <w:lang w:eastAsia="en-GB"/>
              </w:rPr>
              <w:t>776 nursery / primary school children and 216 secondary school children. An additional 1</w:t>
            </w:r>
            <w:r w:rsidR="0050008D" w:rsidRPr="0050008D">
              <w:rPr>
                <w:rFonts w:cs="Arial"/>
                <w:color w:val="0000FF"/>
                <w:szCs w:val="24"/>
                <w:lang w:eastAsia="en-GB"/>
              </w:rPr>
              <w:t>,</w:t>
            </w:r>
            <w:r w:rsidRPr="0050008D">
              <w:rPr>
                <w:rFonts w:cs="Arial"/>
                <w:color w:val="0000FF"/>
                <w:szCs w:val="24"/>
                <w:lang w:eastAsia="en-GB"/>
              </w:rPr>
              <w:t>218 children participated in a similar programme at Enniskillen campus. In 2012 CAFRE Trail numbers were 2</w:t>
            </w:r>
            <w:r w:rsidR="0050008D" w:rsidRPr="0050008D">
              <w:rPr>
                <w:rFonts w:cs="Arial"/>
                <w:color w:val="0000FF"/>
                <w:szCs w:val="24"/>
                <w:lang w:eastAsia="en-GB"/>
              </w:rPr>
              <w:t>,</w:t>
            </w:r>
            <w:r w:rsidRPr="0050008D">
              <w:rPr>
                <w:rFonts w:cs="Arial"/>
                <w:color w:val="0000FF"/>
                <w:szCs w:val="24"/>
                <w:lang w:eastAsia="en-GB"/>
              </w:rPr>
              <w:t>995 children</w:t>
            </w:r>
            <w:r w:rsidR="0050008D" w:rsidRPr="0050008D">
              <w:rPr>
                <w:rFonts w:cs="Arial"/>
                <w:color w:val="0000FF"/>
                <w:szCs w:val="24"/>
                <w:lang w:eastAsia="en-GB"/>
              </w:rPr>
              <w:t>.</w:t>
            </w:r>
            <w:r w:rsidR="00F159E0" w:rsidRPr="00D1304E">
              <w:rPr>
                <w:rFonts w:cs="Arial"/>
                <w:color w:val="0000FF"/>
                <w:szCs w:val="24"/>
                <w:lang w:eastAsia="en-GB"/>
              </w:rPr>
              <w:t xml:space="preserve"> CAFRE offers primary school children the opportunity to investigate farming, farmland habitats, wildlife and environmental issues and encourage a greater understanding of our natural environment. The nature t</w:t>
            </w:r>
            <w:r w:rsidR="0054488A" w:rsidRPr="00D1304E">
              <w:rPr>
                <w:rFonts w:cs="Arial"/>
                <w:color w:val="0000FF"/>
                <w:szCs w:val="24"/>
                <w:lang w:eastAsia="en-GB"/>
              </w:rPr>
              <w:t>r</w:t>
            </w:r>
            <w:r w:rsidR="00F159E0" w:rsidRPr="00D1304E">
              <w:rPr>
                <w:rFonts w:cs="Arial"/>
                <w:color w:val="0000FF"/>
                <w:szCs w:val="24"/>
                <w:lang w:eastAsia="en-GB"/>
              </w:rPr>
              <w:t>ails at Greenmount and Enniskillen Campuses attract ~ 2,500 visitors per year. Due to COVID-19 the use of the CAFRE Nature Trail in 2020-21 was adversely disrupted</w:t>
            </w:r>
          </w:p>
          <w:p w14:paraId="33070D40" w14:textId="77777777" w:rsidR="00F27102" w:rsidRDefault="00F27102" w:rsidP="004B3342">
            <w:pPr>
              <w:rPr>
                <w:rFonts w:cs="Arial"/>
                <w:color w:val="0000FF"/>
                <w:szCs w:val="24"/>
                <w:lang w:eastAsia="en-GB"/>
              </w:rPr>
            </w:pPr>
          </w:p>
          <w:p w14:paraId="30942273" w14:textId="339CDACA" w:rsidR="00F27102" w:rsidRPr="00F27102" w:rsidRDefault="00F27102" w:rsidP="00F27102">
            <w:pPr>
              <w:rPr>
                <w:rFonts w:cs="Arial"/>
                <w:color w:val="0000FF"/>
                <w:szCs w:val="24"/>
                <w:lang w:eastAsia="en-GB"/>
              </w:rPr>
            </w:pPr>
            <w:r w:rsidRPr="00F27102">
              <w:rPr>
                <w:rFonts w:cs="Arial"/>
                <w:color w:val="0000FF"/>
                <w:szCs w:val="24"/>
                <w:lang w:eastAsia="en-GB"/>
              </w:rPr>
              <w:t>CAFRE Horticultural Branch employ</w:t>
            </w:r>
            <w:r w:rsidR="00352C3C">
              <w:rPr>
                <w:rFonts w:cs="Arial"/>
                <w:color w:val="0000FF"/>
                <w:szCs w:val="24"/>
                <w:lang w:eastAsia="en-GB"/>
              </w:rPr>
              <w:t>ed</w:t>
            </w:r>
            <w:r w:rsidRPr="00F27102">
              <w:rPr>
                <w:rFonts w:cs="Arial"/>
                <w:color w:val="0000FF"/>
                <w:szCs w:val="24"/>
                <w:lang w:eastAsia="en-GB"/>
              </w:rPr>
              <w:t xml:space="preserve"> an Occupational Therapist who assisted 14 students with brain injuries to take part in a 10 week course to allow them to gain new knowledge of a range of horticulture skills.</w:t>
            </w:r>
            <w:r w:rsidR="00F159E0" w:rsidRPr="00D1304E">
              <w:rPr>
                <w:rFonts w:cs="Arial"/>
                <w:color w:val="0000FF"/>
                <w:szCs w:val="24"/>
                <w:lang w:eastAsia="en-GB"/>
              </w:rPr>
              <w:t xml:space="preserve"> This initiative was last delivered in 2019 with students gaining a Level 2 qualification in Practical Horticulture Skills and improved positive impacts on their health and wellbeing including improved self-esteem and self-efficacy.</w:t>
            </w:r>
          </w:p>
          <w:p w14:paraId="3DFA5338" w14:textId="77777777" w:rsidR="00F27102" w:rsidRDefault="00F27102" w:rsidP="004B3342">
            <w:pPr>
              <w:rPr>
                <w:rFonts w:cs="Arial"/>
                <w:color w:val="0000FF"/>
                <w:szCs w:val="24"/>
                <w:lang w:eastAsia="en-GB"/>
              </w:rPr>
            </w:pPr>
          </w:p>
          <w:p w14:paraId="47576316" w14:textId="77777777" w:rsidR="00F159E0" w:rsidRPr="00F27102" w:rsidRDefault="00F27102" w:rsidP="00F159E0">
            <w:pPr>
              <w:rPr>
                <w:rFonts w:cs="Arial"/>
                <w:color w:val="0000FF"/>
                <w:szCs w:val="24"/>
                <w:lang w:eastAsia="en-GB"/>
              </w:rPr>
            </w:pPr>
            <w:r w:rsidRPr="00F27102">
              <w:rPr>
                <w:rFonts w:cs="Arial"/>
                <w:color w:val="0000FF"/>
                <w:szCs w:val="24"/>
                <w:lang w:eastAsia="en-GB"/>
              </w:rPr>
              <w:t xml:space="preserve">CAFRE’s Enniskillen campus provides facilities for Riding for the Disabled (RDA) programmes and </w:t>
            </w:r>
            <w:r>
              <w:rPr>
                <w:rFonts w:cs="Arial"/>
                <w:color w:val="0000FF"/>
                <w:szCs w:val="24"/>
                <w:lang w:eastAsia="en-GB"/>
              </w:rPr>
              <w:t xml:space="preserve">during the </w:t>
            </w:r>
            <w:r w:rsidRPr="008F0CA9">
              <w:rPr>
                <w:rFonts w:cs="Arial"/>
                <w:color w:val="0000FF"/>
                <w:szCs w:val="24"/>
                <w:lang w:eastAsia="en-GB"/>
              </w:rPr>
              <w:t>2017/18</w:t>
            </w:r>
            <w:r>
              <w:rPr>
                <w:rFonts w:cs="Arial"/>
                <w:color w:val="0000FF"/>
                <w:szCs w:val="24"/>
                <w:lang w:eastAsia="en-GB"/>
              </w:rPr>
              <w:t xml:space="preserve"> reporting period</w:t>
            </w:r>
            <w:r w:rsidRPr="00F27102">
              <w:rPr>
                <w:rFonts w:cs="Arial"/>
                <w:color w:val="0000FF"/>
                <w:szCs w:val="24"/>
                <w:lang w:eastAsia="en-GB"/>
              </w:rPr>
              <w:t xml:space="preserve"> 7 out of 10 riders </w:t>
            </w:r>
            <w:r>
              <w:rPr>
                <w:rFonts w:cs="Arial"/>
                <w:color w:val="0000FF"/>
                <w:szCs w:val="24"/>
                <w:lang w:eastAsia="en-GB"/>
              </w:rPr>
              <w:t>we</w:t>
            </w:r>
            <w:r w:rsidRPr="00F27102">
              <w:rPr>
                <w:rFonts w:cs="Arial"/>
                <w:color w:val="0000FF"/>
                <w:szCs w:val="24"/>
                <w:lang w:eastAsia="en-GB"/>
              </w:rPr>
              <w:t>re registered as autistic.</w:t>
            </w:r>
            <w:r w:rsidR="00F159E0" w:rsidRPr="00D1304E">
              <w:rPr>
                <w:rFonts w:cs="Arial"/>
                <w:color w:val="0000FF"/>
                <w:szCs w:val="24"/>
                <w:lang w:eastAsia="en-GB"/>
              </w:rPr>
              <w:t xml:space="preserve"> CAFRE’s Enniskillen campus continues to provide facilities for Riding for the Disabled (RDA) programmes and in February 2019 hosted a visit by HRH The Princess Royal, President for RDA. In 2020/21 CAFRE organised a pilot education course for health professionals who are delivering Equine Assisted Therapy and Learning (EAT&amp;L) activities which can be used to enhance the health and well-being of our local community.</w:t>
            </w:r>
          </w:p>
          <w:p w14:paraId="38841CD7" w14:textId="77777777" w:rsidR="0050008D" w:rsidRPr="0050008D" w:rsidRDefault="0050008D" w:rsidP="0050008D">
            <w:pPr>
              <w:rPr>
                <w:rFonts w:cs="Arial"/>
                <w:color w:val="0000FF"/>
                <w:szCs w:val="24"/>
                <w:lang w:eastAsia="en-GB"/>
              </w:rPr>
            </w:pPr>
          </w:p>
          <w:p w14:paraId="3F5327EA" w14:textId="77777777" w:rsidR="0050008D" w:rsidRPr="0050008D" w:rsidRDefault="0050008D" w:rsidP="0050008D">
            <w:pPr>
              <w:rPr>
                <w:rFonts w:cs="Arial"/>
                <w:b/>
                <w:color w:val="0000FF"/>
                <w:szCs w:val="24"/>
                <w:lang w:eastAsia="en-GB"/>
              </w:rPr>
            </w:pPr>
            <w:r w:rsidRPr="0050008D">
              <w:rPr>
                <w:rFonts w:cs="Arial"/>
                <w:b/>
                <w:color w:val="0000FF"/>
                <w:szCs w:val="24"/>
                <w:lang w:eastAsia="en-GB"/>
              </w:rPr>
              <w:t>Forest Service</w:t>
            </w:r>
          </w:p>
          <w:p w14:paraId="742F249B" w14:textId="4C2D68CD" w:rsidR="0050008D" w:rsidRPr="00586D65" w:rsidRDefault="006F0F11" w:rsidP="0050008D">
            <w:pPr>
              <w:rPr>
                <w:rFonts w:cs="Arial"/>
                <w:color w:val="0000FF"/>
                <w:szCs w:val="24"/>
                <w:lang w:eastAsia="en-GB"/>
              </w:rPr>
            </w:pPr>
            <w:r>
              <w:rPr>
                <w:rFonts w:cs="Arial"/>
                <w:color w:val="0000FF"/>
                <w:szCs w:val="24"/>
                <w:lang w:eastAsia="en-GB"/>
              </w:rPr>
              <w:t>DAERA Forest Service have Memorandum of Understanding with 9 of the 11 local councils and have licence / lease agreements with local councils for recreation facilities in all six counties. These facilities encompass a wide range</w:t>
            </w:r>
            <w:r w:rsidR="00D1304E">
              <w:rPr>
                <w:rFonts w:cs="Arial"/>
                <w:color w:val="0000FF"/>
                <w:szCs w:val="24"/>
                <w:lang w:eastAsia="en-GB"/>
              </w:rPr>
              <w:t xml:space="preserve"> </w:t>
            </w:r>
            <w:r>
              <w:rPr>
                <w:rFonts w:cs="Arial"/>
                <w:color w:val="0000FF"/>
                <w:szCs w:val="24"/>
                <w:lang w:eastAsia="en-GB"/>
              </w:rPr>
              <w:t xml:space="preserve">activities including walking, cycling, childrens play structures, </w:t>
            </w:r>
            <w:r w:rsidR="00D1304E">
              <w:rPr>
                <w:rFonts w:cs="Arial"/>
                <w:color w:val="0000FF"/>
                <w:szCs w:val="24"/>
                <w:lang w:eastAsia="en-GB"/>
              </w:rPr>
              <w:t xml:space="preserve">and </w:t>
            </w:r>
            <w:r>
              <w:rPr>
                <w:rFonts w:cs="Arial"/>
                <w:color w:val="0000FF"/>
                <w:szCs w:val="24"/>
                <w:lang w:eastAsia="en-GB"/>
              </w:rPr>
              <w:t>built facilities such as the Dark Sky Project in Davagh Forest.</w:t>
            </w:r>
          </w:p>
          <w:p w14:paraId="4F9C3E07" w14:textId="77777777" w:rsidR="0050008D" w:rsidRPr="006C17C9" w:rsidRDefault="0050008D" w:rsidP="003775A7">
            <w:pPr>
              <w:rPr>
                <w:rFonts w:cs="Arial"/>
                <w:szCs w:val="24"/>
              </w:rPr>
            </w:pPr>
          </w:p>
          <w:p w14:paraId="380465CA" w14:textId="77777777" w:rsidR="008657BC" w:rsidRDefault="008657BC" w:rsidP="008657BC">
            <w:pPr>
              <w:rPr>
                <w:rFonts w:cs="Arial"/>
                <w:color w:val="0000FF"/>
                <w:szCs w:val="24"/>
                <w:lang w:eastAsia="en-GB"/>
              </w:rPr>
            </w:pPr>
            <w:r w:rsidRPr="00A87742">
              <w:rPr>
                <w:rFonts w:cs="Arial"/>
                <w:color w:val="0000FF"/>
                <w:szCs w:val="24"/>
                <w:lang w:eastAsia="en-GB"/>
              </w:rPr>
              <w:t>The equality profile of visitors to forests on the Forest Service Estate are based on the last survey carried out by Forest Service in 201</w:t>
            </w:r>
            <w:r>
              <w:rPr>
                <w:rFonts w:cs="Arial"/>
                <w:color w:val="0000FF"/>
                <w:szCs w:val="24"/>
                <w:lang w:eastAsia="en-GB"/>
              </w:rPr>
              <w:t>9</w:t>
            </w:r>
            <w:r w:rsidRPr="00A87742">
              <w:rPr>
                <w:rFonts w:cs="Arial"/>
                <w:color w:val="0000FF"/>
                <w:szCs w:val="24"/>
                <w:lang w:eastAsia="en-GB"/>
              </w:rPr>
              <w:t xml:space="preserve">. </w:t>
            </w:r>
            <w:r>
              <w:rPr>
                <w:rFonts w:cs="Arial"/>
                <w:color w:val="0000FF"/>
                <w:szCs w:val="24"/>
                <w:lang w:eastAsia="en-GB"/>
              </w:rPr>
              <w:t>The survey estimated that visits to DAERA forests have increased from 4.7 million in 2014 to 9 million in 2019. The survey also returned that while in 2014,</w:t>
            </w:r>
            <w:r w:rsidRPr="00A87742">
              <w:rPr>
                <w:rFonts w:cs="Arial"/>
                <w:color w:val="0000FF"/>
                <w:szCs w:val="24"/>
                <w:lang w:eastAsia="en-GB"/>
              </w:rPr>
              <w:t xml:space="preserve"> 90% of visits were made by people who visited more than once a week</w:t>
            </w:r>
            <w:r>
              <w:rPr>
                <w:rFonts w:cs="Arial"/>
                <w:color w:val="0000FF"/>
                <w:szCs w:val="24"/>
                <w:lang w:eastAsia="en-GB"/>
              </w:rPr>
              <w:t>, this had reduced to</w:t>
            </w:r>
            <w:r w:rsidRPr="00A87742">
              <w:rPr>
                <w:rFonts w:cs="Arial"/>
                <w:color w:val="0000FF"/>
                <w:szCs w:val="24"/>
                <w:lang w:eastAsia="en-GB"/>
              </w:rPr>
              <w:t xml:space="preserve"> </w:t>
            </w:r>
            <w:r>
              <w:rPr>
                <w:rFonts w:cs="Arial"/>
                <w:color w:val="0000FF"/>
                <w:szCs w:val="24"/>
                <w:lang w:eastAsia="en-GB"/>
              </w:rPr>
              <w:t>50% in 2019 suggesting that the base of individuals using the forests for recreational purposes had increased in the intervening period</w:t>
            </w:r>
            <w:r w:rsidRPr="00A87742">
              <w:rPr>
                <w:rFonts w:cs="Arial"/>
                <w:color w:val="0000FF"/>
                <w:szCs w:val="24"/>
                <w:lang w:eastAsia="en-GB"/>
              </w:rPr>
              <w:t xml:space="preserve">. </w:t>
            </w:r>
            <w:r>
              <w:rPr>
                <w:rFonts w:cs="Arial"/>
                <w:color w:val="0000FF"/>
                <w:szCs w:val="24"/>
                <w:lang w:eastAsia="en-GB"/>
              </w:rPr>
              <w:t>In 2019, 9</w:t>
            </w:r>
            <w:r w:rsidRPr="00A87742">
              <w:rPr>
                <w:rFonts w:cs="Arial"/>
                <w:color w:val="0000FF"/>
                <w:szCs w:val="24"/>
                <w:lang w:eastAsia="en-GB"/>
              </w:rPr>
              <w:t xml:space="preserve">% of visitors indicated that they had a disability, which is a significantly lower proportion than in the population </w:t>
            </w:r>
            <w:r>
              <w:rPr>
                <w:rFonts w:cs="Arial"/>
                <w:color w:val="0000FF"/>
                <w:szCs w:val="24"/>
                <w:lang w:eastAsia="en-GB"/>
              </w:rPr>
              <w:t>of Northern Ireland as a whole.</w:t>
            </w:r>
          </w:p>
          <w:p w14:paraId="1BC1C8A8" w14:textId="77777777" w:rsidR="008657BC" w:rsidRDefault="008657BC" w:rsidP="008657BC">
            <w:pPr>
              <w:rPr>
                <w:rFonts w:cs="Arial"/>
                <w:color w:val="0000FF"/>
                <w:szCs w:val="24"/>
                <w:lang w:eastAsia="en-GB"/>
              </w:rPr>
            </w:pPr>
          </w:p>
          <w:p w14:paraId="743B9970" w14:textId="77777777" w:rsidR="008657BC" w:rsidRDefault="008657BC" w:rsidP="008657BC">
            <w:pPr>
              <w:rPr>
                <w:rFonts w:cs="Arial"/>
                <w:color w:val="0000FF"/>
                <w:szCs w:val="24"/>
                <w:lang w:eastAsia="en-GB"/>
              </w:rPr>
            </w:pPr>
            <w:r>
              <w:rPr>
                <w:rFonts w:cs="Arial"/>
                <w:color w:val="0000FF"/>
                <w:szCs w:val="24"/>
                <w:lang w:eastAsia="en-GB"/>
              </w:rPr>
              <w:t>The average age of visitor to DAERA forests in 2019 (including children) was 35 ranging between 27 and 48 depending on the forest surveyed. 78% of visitors were adults aged 16 or older with the most popular recreation activities being walking and dog walking.</w:t>
            </w:r>
          </w:p>
          <w:p w14:paraId="2D7A57AC" w14:textId="77777777" w:rsidR="008657BC" w:rsidRPr="00A87742" w:rsidRDefault="008657BC" w:rsidP="008657BC">
            <w:pPr>
              <w:rPr>
                <w:rFonts w:cs="Arial"/>
                <w:color w:val="0000FF"/>
                <w:szCs w:val="24"/>
                <w:lang w:eastAsia="en-GB"/>
              </w:rPr>
            </w:pPr>
          </w:p>
          <w:p w14:paraId="4982303C" w14:textId="77777777" w:rsidR="008657BC" w:rsidRPr="00A87742" w:rsidRDefault="008657BC" w:rsidP="008657BC">
            <w:pPr>
              <w:rPr>
                <w:rFonts w:cs="Arial"/>
                <w:color w:val="0000FF"/>
                <w:szCs w:val="24"/>
                <w:lang w:eastAsia="en-GB"/>
              </w:rPr>
            </w:pPr>
            <w:r>
              <w:rPr>
                <w:rFonts w:cs="Arial"/>
                <w:color w:val="0000FF"/>
                <w:szCs w:val="24"/>
                <w:lang w:eastAsia="en-GB"/>
              </w:rPr>
              <w:t>DAERA Forest Service continue to engage with operating partners including local government to enhance the recreational products provided by the Forest Service estate.</w:t>
            </w:r>
          </w:p>
          <w:p w14:paraId="68798B5E" w14:textId="77777777" w:rsidR="006350D6" w:rsidRDefault="006350D6" w:rsidP="006350D6">
            <w:pPr>
              <w:rPr>
                <w:rFonts w:cs="Arial"/>
                <w:b/>
                <w:bCs/>
                <w:color w:val="0000FF"/>
                <w:szCs w:val="24"/>
                <w:lang w:eastAsia="en-GB"/>
              </w:rPr>
            </w:pPr>
          </w:p>
          <w:p w14:paraId="6C21C533" w14:textId="04DE8AA5" w:rsidR="006350D6" w:rsidRDefault="006350D6" w:rsidP="006350D6">
            <w:pPr>
              <w:rPr>
                <w:rFonts w:cs="Arial"/>
                <w:b/>
                <w:bCs/>
                <w:color w:val="0000FF"/>
                <w:szCs w:val="24"/>
                <w:lang w:eastAsia="en-GB"/>
              </w:rPr>
            </w:pPr>
            <w:r>
              <w:rPr>
                <w:rFonts w:cs="Arial"/>
                <w:b/>
                <w:bCs/>
                <w:color w:val="0000FF"/>
                <w:szCs w:val="24"/>
                <w:lang w:eastAsia="en-GB"/>
              </w:rPr>
              <w:t>Northern Ireland Environment Agency</w:t>
            </w:r>
          </w:p>
          <w:p w14:paraId="2BADF621" w14:textId="77777777" w:rsidR="006350D6" w:rsidRDefault="006350D6" w:rsidP="006350D6">
            <w:pPr>
              <w:autoSpaceDE w:val="0"/>
              <w:autoSpaceDN w:val="0"/>
              <w:rPr>
                <w:rFonts w:cs="Arial"/>
                <w:color w:val="0000FF"/>
                <w:szCs w:val="24"/>
                <w:lang w:eastAsia="en-GB"/>
              </w:rPr>
            </w:pPr>
            <w:r>
              <w:rPr>
                <w:rFonts w:cs="Arial"/>
                <w:color w:val="0000FF"/>
                <w:szCs w:val="24"/>
                <w:lang w:eastAsia="en-GB"/>
              </w:rPr>
              <w:t xml:space="preserve">The Northern Ireland Environment Agency have continually sought to improve and widen access to its services, particularly for those with a disability. Some recent examples include: </w:t>
            </w:r>
          </w:p>
          <w:p w14:paraId="51234232" w14:textId="50FEA4DD" w:rsidR="006350D6" w:rsidRDefault="006350D6" w:rsidP="00D1304E">
            <w:pPr>
              <w:numPr>
                <w:ilvl w:val="0"/>
                <w:numId w:val="62"/>
              </w:numPr>
              <w:autoSpaceDE w:val="0"/>
              <w:autoSpaceDN w:val="0"/>
              <w:rPr>
                <w:rFonts w:cs="Arial"/>
                <w:color w:val="0000FF"/>
                <w:szCs w:val="24"/>
                <w:lang w:eastAsia="en-GB"/>
              </w:rPr>
            </w:pPr>
            <w:r>
              <w:rPr>
                <w:rFonts w:cs="Arial"/>
                <w:color w:val="0000FF"/>
                <w:szCs w:val="24"/>
                <w:lang w:eastAsia="en-GB"/>
              </w:rPr>
              <w:t xml:space="preserve">Upgrades to disabled toilet facilities at 5 sites (Peatlands, Quoile, Ness, Roe Valley and Scrabo) </w:t>
            </w:r>
          </w:p>
          <w:p w14:paraId="50AF596C" w14:textId="77777777" w:rsidR="006350D6" w:rsidRDefault="006350D6" w:rsidP="006350D6">
            <w:pPr>
              <w:widowControl/>
              <w:numPr>
                <w:ilvl w:val="0"/>
                <w:numId w:val="62"/>
              </w:numPr>
              <w:rPr>
                <w:rFonts w:cs="Arial"/>
                <w:color w:val="0000FF"/>
                <w:szCs w:val="24"/>
                <w:lang w:eastAsia="en-GB"/>
              </w:rPr>
            </w:pPr>
            <w:r>
              <w:rPr>
                <w:rFonts w:cs="Arial"/>
                <w:color w:val="0000FF"/>
                <w:szCs w:val="24"/>
                <w:lang w:eastAsia="en-GB"/>
              </w:rPr>
              <w:t>New boardwalks at Peatlands Park to improve access;</w:t>
            </w:r>
          </w:p>
          <w:p w14:paraId="7206553B" w14:textId="77777777" w:rsidR="006350D6" w:rsidRDefault="006350D6" w:rsidP="006350D6">
            <w:pPr>
              <w:widowControl/>
              <w:numPr>
                <w:ilvl w:val="0"/>
                <w:numId w:val="62"/>
              </w:numPr>
              <w:rPr>
                <w:rFonts w:cs="Arial"/>
                <w:color w:val="0000FF"/>
                <w:szCs w:val="24"/>
                <w:lang w:eastAsia="en-GB"/>
              </w:rPr>
            </w:pPr>
            <w:r>
              <w:rPr>
                <w:rFonts w:cs="Arial"/>
                <w:color w:val="0000FF"/>
                <w:szCs w:val="24"/>
                <w:lang w:eastAsia="en-GB"/>
              </w:rPr>
              <w:t>Installation of rest points in country parks;</w:t>
            </w:r>
          </w:p>
          <w:p w14:paraId="78009FD5" w14:textId="77777777" w:rsidR="006350D6" w:rsidRDefault="006350D6" w:rsidP="006350D6">
            <w:pPr>
              <w:widowControl/>
              <w:numPr>
                <w:ilvl w:val="0"/>
                <w:numId w:val="62"/>
              </w:numPr>
              <w:rPr>
                <w:rFonts w:cs="Arial"/>
                <w:color w:val="0000FF"/>
                <w:szCs w:val="24"/>
                <w:lang w:eastAsia="en-GB"/>
              </w:rPr>
            </w:pPr>
            <w:r>
              <w:rPr>
                <w:rFonts w:cs="Arial"/>
                <w:color w:val="0000FF"/>
                <w:szCs w:val="24"/>
                <w:lang w:eastAsia="en-GB"/>
              </w:rPr>
              <w:t>Accessible play structures;</w:t>
            </w:r>
          </w:p>
          <w:p w14:paraId="4B00A1B1" w14:textId="77777777" w:rsidR="006350D6" w:rsidRDefault="006350D6" w:rsidP="006350D6">
            <w:pPr>
              <w:widowControl/>
              <w:numPr>
                <w:ilvl w:val="0"/>
                <w:numId w:val="62"/>
              </w:numPr>
              <w:rPr>
                <w:rFonts w:cs="Arial"/>
                <w:color w:val="0000FF"/>
                <w:szCs w:val="24"/>
                <w:lang w:eastAsia="en-GB"/>
              </w:rPr>
            </w:pPr>
            <w:r>
              <w:rPr>
                <w:rFonts w:cs="Arial"/>
                <w:color w:val="0000FF"/>
                <w:szCs w:val="24"/>
                <w:lang w:eastAsia="en-GB"/>
              </w:rPr>
              <w:t>Development of 2 play parks at Peatlands Park and Ness Country Park to include play and sensory elements for less able bodied children;</w:t>
            </w:r>
          </w:p>
          <w:p w14:paraId="7247F21E" w14:textId="77777777" w:rsidR="006350D6" w:rsidRDefault="006350D6" w:rsidP="006350D6">
            <w:pPr>
              <w:widowControl/>
              <w:numPr>
                <w:ilvl w:val="0"/>
                <w:numId w:val="62"/>
              </w:numPr>
              <w:rPr>
                <w:rFonts w:cs="Arial"/>
                <w:color w:val="0000FF"/>
                <w:szCs w:val="24"/>
                <w:lang w:eastAsia="en-GB"/>
              </w:rPr>
            </w:pPr>
            <w:r>
              <w:rPr>
                <w:rFonts w:cs="Arial"/>
                <w:color w:val="0000FF"/>
                <w:szCs w:val="24"/>
                <w:lang w:eastAsia="en-GB"/>
              </w:rPr>
              <w:t>Installation of DDA compliant access ramp to the jetty at Quoile Pondage Nature Reserve; and extension of DDA compliant pathways and installation of 2 DDA compliant parking spaces</w:t>
            </w:r>
          </w:p>
          <w:p w14:paraId="4D205B8A" w14:textId="77777777" w:rsidR="006350D6" w:rsidRDefault="006350D6" w:rsidP="006350D6">
            <w:pPr>
              <w:widowControl/>
              <w:numPr>
                <w:ilvl w:val="0"/>
                <w:numId w:val="62"/>
              </w:numPr>
              <w:rPr>
                <w:rFonts w:cs="Arial"/>
                <w:color w:val="0000FF"/>
                <w:szCs w:val="24"/>
                <w:lang w:eastAsia="en-GB"/>
              </w:rPr>
            </w:pPr>
            <w:r>
              <w:rPr>
                <w:rFonts w:cs="Arial"/>
                <w:color w:val="0000FF"/>
                <w:szCs w:val="24"/>
                <w:lang w:eastAsia="en-GB"/>
              </w:rPr>
              <w:t>Improved accessibility to looped walk around the meadow to rear of the visitor centre area in Ness Country Park.</w:t>
            </w:r>
          </w:p>
          <w:p w14:paraId="6D6493AC" w14:textId="77777777" w:rsidR="006350D6" w:rsidRDefault="006350D6" w:rsidP="006350D6">
            <w:pPr>
              <w:widowControl/>
              <w:numPr>
                <w:ilvl w:val="0"/>
                <w:numId w:val="62"/>
              </w:numPr>
              <w:rPr>
                <w:rFonts w:cs="Arial"/>
                <w:color w:val="0000FF"/>
                <w:szCs w:val="24"/>
                <w:lang w:eastAsia="en-GB"/>
              </w:rPr>
            </w:pPr>
            <w:r>
              <w:rPr>
                <w:rFonts w:cs="Arial"/>
                <w:color w:val="0000FF"/>
                <w:szCs w:val="24"/>
                <w:lang w:eastAsia="en-GB"/>
              </w:rPr>
              <w:t>Surfacing upgrades to a number of paths in Crawfordsburn for those with reduced/limited mobility</w:t>
            </w:r>
          </w:p>
          <w:p w14:paraId="468225D2" w14:textId="7F5F8A12" w:rsidR="006350D6" w:rsidRDefault="006350D6" w:rsidP="006350D6">
            <w:pPr>
              <w:widowControl/>
              <w:numPr>
                <w:ilvl w:val="0"/>
                <w:numId w:val="62"/>
              </w:numPr>
              <w:rPr>
                <w:rFonts w:cs="Arial"/>
                <w:color w:val="0000FF"/>
                <w:szCs w:val="24"/>
                <w:lang w:eastAsia="en-GB"/>
              </w:rPr>
            </w:pPr>
            <w:r>
              <w:rPr>
                <w:rFonts w:cs="Arial"/>
                <w:color w:val="0000FF"/>
                <w:szCs w:val="24"/>
                <w:lang w:eastAsia="en-GB"/>
              </w:rPr>
              <w:t>Works currently being progressed for replacement of the “beach toilets” facility at Crawfordsburn to provide enhanced disabled facilities including a “changing places” facility.</w:t>
            </w:r>
          </w:p>
          <w:p w14:paraId="09F1B858" w14:textId="77777777" w:rsidR="006350D6" w:rsidRPr="004B2A75" w:rsidRDefault="006350D6" w:rsidP="006350D6">
            <w:pPr>
              <w:rPr>
                <w:rFonts w:eastAsia="Calibri" w:cs="Arial"/>
                <w:color w:val="0000FF"/>
                <w:szCs w:val="24"/>
                <w:lang w:eastAsia="en-GB"/>
              </w:rPr>
            </w:pPr>
          </w:p>
          <w:p w14:paraId="1939AD49" w14:textId="526A491E" w:rsidR="006350D6" w:rsidRDefault="006350D6" w:rsidP="006350D6">
            <w:pPr>
              <w:rPr>
                <w:rFonts w:cs="Arial"/>
                <w:color w:val="0000FF"/>
                <w:szCs w:val="24"/>
                <w:lang w:eastAsia="en-GB"/>
              </w:rPr>
            </w:pPr>
            <w:r>
              <w:rPr>
                <w:rFonts w:cs="Arial"/>
                <w:color w:val="0000FF"/>
                <w:szCs w:val="24"/>
                <w:lang w:eastAsia="en-GB"/>
              </w:rPr>
              <w:t>These additional facilities and services enhance access for all and can lead to improved mental and physical health and wellbeing.</w:t>
            </w:r>
          </w:p>
          <w:p w14:paraId="74365026" w14:textId="77777777" w:rsidR="006350D6" w:rsidRDefault="006350D6" w:rsidP="00D1304E">
            <w:pPr>
              <w:autoSpaceDE w:val="0"/>
              <w:autoSpaceDN w:val="0"/>
              <w:rPr>
                <w:rFonts w:cs="Arial"/>
                <w:color w:val="0000FF"/>
                <w:szCs w:val="24"/>
                <w:lang w:eastAsia="en-GB"/>
              </w:rPr>
            </w:pPr>
          </w:p>
          <w:p w14:paraId="225B3C32" w14:textId="00BD2B64" w:rsidR="006350D6" w:rsidRDefault="006350D6" w:rsidP="00D1304E">
            <w:pPr>
              <w:autoSpaceDE w:val="0"/>
              <w:autoSpaceDN w:val="0"/>
              <w:rPr>
                <w:rFonts w:cs="Arial"/>
                <w:color w:val="0000FF"/>
                <w:szCs w:val="24"/>
                <w:lang w:eastAsia="en-GB"/>
              </w:rPr>
            </w:pPr>
            <w:r>
              <w:rPr>
                <w:rFonts w:cs="Arial"/>
                <w:color w:val="0000FF"/>
                <w:szCs w:val="24"/>
                <w:lang w:eastAsia="en-GB"/>
              </w:rPr>
              <w:t>In summary, the above interventions have resulted in positive outcomes in terms of improved inclusivity and accessibility at DAERA funded sites for people throughout Northern Ireland in line with DAERA’s commitment to ensuring accessible services for everyone.</w:t>
            </w:r>
          </w:p>
          <w:p w14:paraId="2121146C" w14:textId="77777777" w:rsidR="006350D6" w:rsidRDefault="006350D6" w:rsidP="006350D6">
            <w:pPr>
              <w:rPr>
                <w:rFonts w:cs="Arial"/>
                <w:color w:val="0000FF"/>
                <w:szCs w:val="24"/>
                <w:lang w:eastAsia="en-GB"/>
              </w:rPr>
            </w:pPr>
          </w:p>
          <w:p w14:paraId="0D193DF1" w14:textId="77777777" w:rsidR="006350D6" w:rsidRDefault="006350D6" w:rsidP="00D1304E">
            <w:pPr>
              <w:autoSpaceDE w:val="0"/>
              <w:autoSpaceDN w:val="0"/>
              <w:rPr>
                <w:rFonts w:cs="Arial"/>
                <w:color w:val="0000FF"/>
                <w:szCs w:val="24"/>
                <w:lang w:eastAsia="en-GB"/>
              </w:rPr>
            </w:pPr>
            <w:r>
              <w:rPr>
                <w:rFonts w:cs="Arial"/>
                <w:color w:val="0000FF"/>
                <w:szCs w:val="24"/>
                <w:lang w:eastAsia="en-GB"/>
              </w:rPr>
              <w:t xml:space="preserve">In terms of headline visitor figures across the properties managed by the Northern Ireland Environment Agency (7 Country Parks and in the region of 60 Nature Reserves), they have attracted an estimated 2.78 million visitors during 2020. Representing year on year increases in visitors to these sites. </w:t>
            </w:r>
          </w:p>
          <w:p w14:paraId="75F8FF61" w14:textId="1F6B086F" w:rsidR="001104C7" w:rsidRPr="00D1304E" w:rsidRDefault="001104C7" w:rsidP="00D1304E">
            <w:pPr>
              <w:autoSpaceDE w:val="0"/>
              <w:autoSpaceDN w:val="0"/>
              <w:rPr>
                <w:rFonts w:cs="Arial"/>
                <w:color w:val="0000FF"/>
                <w:szCs w:val="24"/>
                <w:lang w:eastAsia="en-GB"/>
              </w:rPr>
            </w:pPr>
          </w:p>
          <w:p w14:paraId="14D92B2B" w14:textId="2B19469C" w:rsidR="006350D6" w:rsidRPr="00D1304E" w:rsidRDefault="006350D6" w:rsidP="00D1304E">
            <w:pPr>
              <w:rPr>
                <w:rFonts w:cs="Arial"/>
                <w:b/>
                <w:color w:val="0000FF"/>
                <w:szCs w:val="24"/>
                <w:lang w:eastAsia="en-GB"/>
              </w:rPr>
            </w:pPr>
            <w:r w:rsidRPr="00D1304E">
              <w:rPr>
                <w:rFonts w:cs="Arial"/>
                <w:b/>
                <w:color w:val="0000FF"/>
                <w:szCs w:val="24"/>
                <w:lang w:eastAsia="en-GB"/>
              </w:rPr>
              <w:t>Inland Fisheries Public Angling Estate</w:t>
            </w:r>
          </w:p>
          <w:p w14:paraId="715C785A" w14:textId="0C83D541" w:rsidR="006350D6" w:rsidRPr="00D1304E" w:rsidRDefault="004470A3" w:rsidP="00D1304E">
            <w:pPr>
              <w:autoSpaceDE w:val="0"/>
              <w:autoSpaceDN w:val="0"/>
              <w:rPr>
                <w:rFonts w:cs="Arial"/>
                <w:color w:val="0000FF"/>
                <w:szCs w:val="24"/>
                <w:lang w:eastAsia="en-GB"/>
              </w:rPr>
            </w:pPr>
            <w:r w:rsidRPr="00D1304E">
              <w:rPr>
                <w:rFonts w:cs="Arial"/>
                <w:color w:val="0000FF"/>
                <w:szCs w:val="24"/>
                <w:lang w:eastAsia="en-GB"/>
              </w:rPr>
              <w:t xml:space="preserve">DAERA continues to make improvements to its public angling estate to improve access for those with a disability. This as well as all the </w:t>
            </w:r>
            <w:r w:rsidR="00D1304E" w:rsidRPr="00D1304E">
              <w:rPr>
                <w:rFonts w:cs="Arial"/>
                <w:color w:val="0000FF"/>
                <w:szCs w:val="24"/>
                <w:lang w:eastAsia="en-GB"/>
              </w:rPr>
              <w:t>activities outlined in section 14</w:t>
            </w:r>
            <w:r w:rsidRPr="00D1304E">
              <w:rPr>
                <w:rFonts w:cs="Arial"/>
                <w:color w:val="0000FF"/>
                <w:szCs w:val="24"/>
                <w:lang w:eastAsia="en-GB"/>
              </w:rPr>
              <w:t xml:space="preserve"> mean that angling recreational activities are being promoted and encouraged to a wide audience and accessible facilities are available for the public to enjoy.</w:t>
            </w:r>
          </w:p>
          <w:p w14:paraId="7A21DB29" w14:textId="77777777" w:rsidR="006350D6" w:rsidRPr="006C17C9" w:rsidRDefault="006350D6" w:rsidP="00E16F2B">
            <w:pPr>
              <w:rPr>
                <w:szCs w:val="24"/>
              </w:rPr>
            </w:pPr>
          </w:p>
          <w:p w14:paraId="6C6A2A0A" w14:textId="77777777" w:rsidR="001104C7" w:rsidRPr="00F27102" w:rsidRDefault="001104C7" w:rsidP="00E16F2B">
            <w:pPr>
              <w:rPr>
                <w:rFonts w:cs="Arial"/>
                <w:b/>
                <w:color w:val="0000FF"/>
                <w:szCs w:val="24"/>
                <w:lang w:eastAsia="en-GB"/>
              </w:rPr>
            </w:pPr>
            <w:r w:rsidRPr="00F27102">
              <w:rPr>
                <w:rFonts w:cs="Arial"/>
                <w:b/>
                <w:color w:val="0000FF"/>
                <w:szCs w:val="24"/>
                <w:lang w:eastAsia="en-GB"/>
              </w:rPr>
              <w:t>Forest Service</w:t>
            </w:r>
          </w:p>
          <w:p w14:paraId="5D786444" w14:textId="109E42B5" w:rsidR="00D1304E" w:rsidRDefault="001104C7" w:rsidP="00206FEB">
            <w:pPr>
              <w:pStyle w:val="Default"/>
              <w:rPr>
                <w:rFonts w:ascii="Arial" w:hAnsi="Arial" w:cs="Arial"/>
                <w:color w:val="0000FF"/>
                <w:lang w:val="en-GB" w:eastAsia="en-GB"/>
              </w:rPr>
            </w:pPr>
            <w:r w:rsidRPr="00206FEB">
              <w:rPr>
                <w:rFonts w:ascii="Arial" w:hAnsi="Arial" w:cs="Arial"/>
                <w:color w:val="0000FF"/>
                <w:lang w:val="en-GB" w:eastAsia="en-GB"/>
              </w:rPr>
              <w:t xml:space="preserve">The importance of green space to people’s health and wellbeing is acknowledged in the Regional Development Strategy for Northern Ireland 2025 and there is research evidence to show how various interventions in green spaces, which include forests and woodland, can help address public health issues related to obesity, cardiovascular effects, mental health, wellbeing and equality. Forest Service, in collaboration and partnership with other organisations, implemented a number of interventions in woodland to maximise social, health and equality benefits. These are in line with DAERA’s commitments in terms of consultation, effective communication and improving access. </w:t>
            </w:r>
          </w:p>
          <w:p w14:paraId="6F68B0F0" w14:textId="77777777" w:rsidR="00D1304E" w:rsidRDefault="00D1304E" w:rsidP="00206FEB">
            <w:pPr>
              <w:pStyle w:val="Default"/>
              <w:rPr>
                <w:rFonts w:ascii="Arial" w:hAnsi="Arial" w:cs="Arial"/>
                <w:color w:val="0000FF"/>
                <w:lang w:val="en-GB" w:eastAsia="en-GB"/>
              </w:rPr>
            </w:pPr>
          </w:p>
          <w:p w14:paraId="3FDBC0F0" w14:textId="506FE31D" w:rsidR="001104C7" w:rsidRPr="00206FEB" w:rsidRDefault="001104C7" w:rsidP="00206FEB">
            <w:pPr>
              <w:pStyle w:val="Default"/>
              <w:rPr>
                <w:rFonts w:ascii="Arial" w:hAnsi="Arial" w:cs="Arial"/>
                <w:color w:val="0000FF"/>
                <w:lang w:val="en-GB" w:eastAsia="en-GB"/>
              </w:rPr>
            </w:pPr>
            <w:r w:rsidRPr="00206FEB">
              <w:rPr>
                <w:rFonts w:ascii="Arial" w:hAnsi="Arial" w:cs="Arial"/>
                <w:color w:val="0000FF"/>
                <w:lang w:val="en-GB" w:eastAsia="en-GB"/>
              </w:rPr>
              <w:t>These included:</w:t>
            </w:r>
          </w:p>
          <w:p w14:paraId="6C85820A" w14:textId="43B957B6" w:rsidR="001104C7" w:rsidRPr="00206FEB" w:rsidRDefault="001104C7" w:rsidP="00206FEB">
            <w:pPr>
              <w:numPr>
                <w:ilvl w:val="0"/>
                <w:numId w:val="41"/>
              </w:numPr>
              <w:rPr>
                <w:rFonts w:cs="Arial"/>
                <w:color w:val="0000FF"/>
                <w:szCs w:val="24"/>
                <w:lang w:eastAsia="en-GB"/>
              </w:rPr>
            </w:pPr>
            <w:r w:rsidRPr="00206FEB">
              <w:rPr>
                <w:rFonts w:cs="Arial"/>
                <w:color w:val="0000FF"/>
                <w:szCs w:val="24"/>
                <w:lang w:eastAsia="en-GB"/>
              </w:rPr>
              <w:t xml:space="preserve">Early engagement with stakeholders to encourage their involvement in the development of forestry plans to ensure they reflect the diverse needs of people, wildlife and industry. </w:t>
            </w:r>
            <w:r w:rsidR="007F3179">
              <w:rPr>
                <w:rFonts w:cs="Arial"/>
                <w:color w:val="0000FF"/>
                <w:szCs w:val="24"/>
                <w:lang w:eastAsia="en-GB"/>
              </w:rPr>
              <w:t xml:space="preserve">Six consultations have been held between 2017 and March 2021 that resulted in 265 </w:t>
            </w:r>
            <w:r w:rsidRPr="00206FEB">
              <w:rPr>
                <w:rFonts w:cs="Arial"/>
                <w:color w:val="0000FF"/>
                <w:szCs w:val="24"/>
                <w:lang w:eastAsia="en-GB"/>
              </w:rPr>
              <w:t>responses from a range of stakeholders including community groups, environmental organisations, farmers groups, councils, private individuals, forestry industry and government. DAERA welcomes this significant engagement from stakeholders which will be a valuable contribution to the development of meaningful draft forestry plans.</w:t>
            </w:r>
          </w:p>
          <w:p w14:paraId="58DAA514" w14:textId="77777777" w:rsidR="001104C7" w:rsidRPr="00206FEB" w:rsidRDefault="001104C7" w:rsidP="00206FEB">
            <w:pPr>
              <w:numPr>
                <w:ilvl w:val="0"/>
                <w:numId w:val="41"/>
              </w:numPr>
              <w:rPr>
                <w:rFonts w:cs="Arial"/>
                <w:color w:val="0000FF"/>
                <w:szCs w:val="24"/>
                <w:lang w:eastAsia="en-GB"/>
              </w:rPr>
            </w:pPr>
            <w:r w:rsidRPr="00206FEB">
              <w:rPr>
                <w:rFonts w:cs="Arial"/>
                <w:color w:val="0000FF"/>
                <w:szCs w:val="24"/>
                <w:lang w:eastAsia="en-GB"/>
              </w:rPr>
              <w:t>Promoting mutual understanding through education by encouraging joint working between the Royal Forestry Society (which aims to give children an opportunity to learn about trees) and the Speedwell Trust (an environmental awareness programme) based at Forest Service’s Parkanaur Forest Park.</w:t>
            </w:r>
          </w:p>
          <w:p w14:paraId="56FBDC63" w14:textId="405B4DA2" w:rsidR="001104C7" w:rsidRPr="00206FEB" w:rsidRDefault="001104C7" w:rsidP="00206FEB">
            <w:pPr>
              <w:numPr>
                <w:ilvl w:val="0"/>
                <w:numId w:val="41"/>
              </w:numPr>
              <w:rPr>
                <w:rFonts w:cs="Arial"/>
                <w:color w:val="0000FF"/>
                <w:szCs w:val="24"/>
                <w:lang w:eastAsia="en-GB"/>
              </w:rPr>
            </w:pPr>
            <w:r w:rsidRPr="00206FEB">
              <w:rPr>
                <w:rFonts w:cs="Arial"/>
                <w:color w:val="0000FF"/>
                <w:szCs w:val="24"/>
                <w:lang w:eastAsia="en-GB"/>
              </w:rPr>
              <w:t>Facilitating partnership working between</w:t>
            </w:r>
            <w:r w:rsidR="006F0F11">
              <w:rPr>
                <w:rFonts w:cs="Arial"/>
                <w:color w:val="0000FF"/>
                <w:szCs w:val="24"/>
                <w:lang w:eastAsia="en-GB"/>
              </w:rPr>
              <w:t xml:space="preserve"> eight of the local councils to develop facilities within forests to encourage the use of </w:t>
            </w:r>
            <w:r w:rsidR="005C00AE">
              <w:rPr>
                <w:rFonts w:cs="Arial"/>
                <w:color w:val="0000FF"/>
                <w:szCs w:val="24"/>
                <w:lang w:eastAsia="en-GB"/>
              </w:rPr>
              <w:t>green space for exercise, enjoyment and relaxation.</w:t>
            </w:r>
            <w:r w:rsidR="006F0F11">
              <w:rPr>
                <w:rFonts w:cs="Arial"/>
                <w:color w:val="0000FF"/>
                <w:szCs w:val="24"/>
                <w:lang w:eastAsia="en-GB"/>
              </w:rPr>
              <w:t xml:space="preserve"> </w:t>
            </w:r>
            <w:r w:rsidRPr="00206FEB">
              <w:rPr>
                <w:rFonts w:cs="Arial"/>
                <w:color w:val="0000FF"/>
                <w:szCs w:val="24"/>
                <w:lang w:eastAsia="en-GB"/>
              </w:rPr>
              <w:t xml:space="preserve"> </w:t>
            </w:r>
          </w:p>
          <w:p w14:paraId="3BFAB79A" w14:textId="77777777" w:rsidR="00030696" w:rsidRPr="00206FEB" w:rsidRDefault="00030696" w:rsidP="00206FEB">
            <w:pPr>
              <w:pStyle w:val="Default"/>
              <w:rPr>
                <w:rFonts w:ascii="Arial" w:hAnsi="Arial" w:cs="Arial"/>
                <w:color w:val="0000FF"/>
                <w:lang w:val="en-GB" w:eastAsia="en-GB"/>
              </w:rPr>
            </w:pPr>
          </w:p>
          <w:p w14:paraId="1C6271C7" w14:textId="4A65D8FA" w:rsidR="001104C7" w:rsidRPr="00206FEB" w:rsidRDefault="001104C7" w:rsidP="00206FEB">
            <w:pPr>
              <w:pStyle w:val="Default"/>
              <w:rPr>
                <w:rFonts w:ascii="Arial" w:hAnsi="Arial" w:cs="Arial"/>
                <w:color w:val="0000FF"/>
                <w:lang w:val="en-GB" w:eastAsia="en-GB"/>
              </w:rPr>
            </w:pPr>
            <w:r w:rsidRPr="00206FEB">
              <w:rPr>
                <w:rFonts w:ascii="Arial" w:hAnsi="Arial" w:cs="Arial"/>
                <w:color w:val="0000FF"/>
                <w:lang w:val="en-GB" w:eastAsia="en-GB"/>
              </w:rPr>
              <w:t>The Forest Service acknowledges the role of sharing green spaces as a facilitator in building good relations. In October 2017, Forest Service helped support BBC One’s Countryfile Ramble at Castlewellan Forest Park as part of a youth development project for BBC’s Children in Need. More than 150 people of all ages and abilities took part in the ramble including a group of young people with special needs from Lurgan YMCA’s YES Programme. This programme gives young people with a disability the opportunity to participate in fun games and engage in different workshops and activities with their peers. The Forest Service provided additional logistical support on the day of the ramble so that a young person with more profound challenges could participate fully in the event.</w:t>
            </w:r>
          </w:p>
          <w:p w14:paraId="07B3A92D" w14:textId="77777777" w:rsidR="00030696" w:rsidRPr="00206FEB" w:rsidRDefault="00030696" w:rsidP="00206FEB">
            <w:pPr>
              <w:pStyle w:val="Default"/>
              <w:rPr>
                <w:rFonts w:ascii="Arial" w:hAnsi="Arial" w:cs="Arial"/>
                <w:color w:val="0000FF"/>
                <w:lang w:val="en-GB" w:eastAsia="en-GB"/>
              </w:rPr>
            </w:pPr>
          </w:p>
          <w:p w14:paraId="126DDA93" w14:textId="77777777" w:rsidR="001104C7" w:rsidRPr="00206FEB" w:rsidRDefault="001104C7" w:rsidP="00206FEB">
            <w:pPr>
              <w:pStyle w:val="Default"/>
              <w:rPr>
                <w:rFonts w:ascii="Arial" w:hAnsi="Arial" w:cs="Arial"/>
                <w:color w:val="0000FF"/>
                <w:lang w:val="en-GB" w:eastAsia="en-GB"/>
              </w:rPr>
            </w:pPr>
            <w:r w:rsidRPr="00206FEB">
              <w:rPr>
                <w:rFonts w:ascii="Arial" w:hAnsi="Arial" w:cs="Arial"/>
                <w:color w:val="0000FF"/>
                <w:lang w:val="en-GB" w:eastAsia="en-GB"/>
              </w:rPr>
              <w:t>In summary, the above activities have promoted and encouraged inclusivity in access to and enjoyment of our green spaces</w:t>
            </w:r>
            <w:r w:rsidR="00D056F2">
              <w:rPr>
                <w:rFonts w:ascii="Arial" w:hAnsi="Arial" w:cs="Arial"/>
                <w:color w:val="0000FF"/>
                <w:lang w:val="en-GB" w:eastAsia="en-GB"/>
              </w:rPr>
              <w:t xml:space="preserve"> for people of different age groups, which also includes children and young people</w:t>
            </w:r>
            <w:r w:rsidR="00030696" w:rsidRPr="00206FEB">
              <w:rPr>
                <w:rFonts w:ascii="Arial" w:hAnsi="Arial" w:cs="Arial"/>
                <w:color w:val="0000FF"/>
                <w:lang w:val="en-GB" w:eastAsia="en-GB"/>
              </w:rPr>
              <w:t>.</w:t>
            </w:r>
          </w:p>
          <w:p w14:paraId="1B66E7DC" w14:textId="77777777" w:rsidR="001104C7" w:rsidRPr="006C17C9" w:rsidRDefault="001104C7" w:rsidP="00E16F2B">
            <w:pPr>
              <w:rPr>
                <w:szCs w:val="24"/>
              </w:rPr>
            </w:pPr>
          </w:p>
          <w:p w14:paraId="55D9AE13" w14:textId="77777777" w:rsidR="00F27102" w:rsidRPr="00F27102" w:rsidRDefault="00F27102" w:rsidP="00E16F2B">
            <w:pPr>
              <w:rPr>
                <w:rFonts w:cs="Arial"/>
                <w:b/>
                <w:color w:val="0000FF"/>
                <w:szCs w:val="24"/>
                <w:lang w:eastAsia="en-GB"/>
              </w:rPr>
            </w:pPr>
            <w:r w:rsidRPr="00F27102">
              <w:rPr>
                <w:rFonts w:cs="Arial"/>
                <w:b/>
                <w:color w:val="0000FF"/>
                <w:szCs w:val="24"/>
                <w:lang w:eastAsia="en-GB"/>
              </w:rPr>
              <w:t>Tackling Rural Poverty and Social Isolation (TRPSI) Framework</w:t>
            </w:r>
          </w:p>
          <w:p w14:paraId="1AF7EFDD" w14:textId="77777777" w:rsidR="001104C7" w:rsidRPr="00206FEB" w:rsidRDefault="001104C7" w:rsidP="00E16F2B">
            <w:pPr>
              <w:pStyle w:val="Default"/>
              <w:rPr>
                <w:rFonts w:ascii="Arial" w:hAnsi="Arial" w:cs="Arial"/>
                <w:color w:val="0000FF"/>
                <w:lang w:val="en-GB" w:eastAsia="en-GB"/>
              </w:rPr>
            </w:pPr>
            <w:r w:rsidRPr="00206FEB">
              <w:rPr>
                <w:rFonts w:ascii="Arial" w:hAnsi="Arial" w:cs="Arial"/>
                <w:color w:val="0000FF"/>
                <w:lang w:val="en-GB" w:eastAsia="en-GB"/>
              </w:rPr>
              <w:t xml:space="preserve">DAERA has worked in partnership with a number of NICS Departments to deliver a range of initiatives to address rural poverty and social isolation. The new Tackling Rural Poverty and Social Isolation (TRPSI) Framework was developed by policy colleagues following public consultation and events opened to all stakeholders, which utilised community development network to communicate with stakeholders. The current TRPSI actions focus on reaching those most isolated or marginalised in rural areas and include actions that benefit the elderly, disabled, young people, unemployed and allows local communities to identify and support those in need. </w:t>
            </w:r>
          </w:p>
          <w:p w14:paraId="34B9A669" w14:textId="77777777" w:rsidR="00873CD5" w:rsidRPr="00206FEB" w:rsidRDefault="00873CD5" w:rsidP="00E16F2B">
            <w:pPr>
              <w:pStyle w:val="Default"/>
              <w:rPr>
                <w:rFonts w:ascii="Arial" w:hAnsi="Arial" w:cs="Arial"/>
                <w:color w:val="0000FF"/>
                <w:lang w:val="en-GB" w:eastAsia="en-GB"/>
              </w:rPr>
            </w:pPr>
          </w:p>
          <w:p w14:paraId="5131DBAA" w14:textId="77777777" w:rsidR="001104C7" w:rsidRPr="00206FEB" w:rsidRDefault="001104C7" w:rsidP="00E16F2B">
            <w:pPr>
              <w:pStyle w:val="Default"/>
              <w:rPr>
                <w:rFonts w:ascii="Arial" w:hAnsi="Arial" w:cs="Arial"/>
                <w:color w:val="0000FF"/>
                <w:lang w:val="en-GB" w:eastAsia="en-GB"/>
              </w:rPr>
            </w:pPr>
            <w:r w:rsidRPr="00206FEB">
              <w:rPr>
                <w:rFonts w:ascii="Arial" w:hAnsi="Arial" w:cs="Arial"/>
                <w:color w:val="0000FF"/>
                <w:lang w:val="en-GB" w:eastAsia="en-GB"/>
              </w:rPr>
              <w:t xml:space="preserve">This Support Service </w:t>
            </w:r>
            <w:r w:rsidR="00873CD5" w:rsidRPr="00206FEB">
              <w:rPr>
                <w:rFonts w:ascii="Arial" w:hAnsi="Arial" w:cs="Arial"/>
                <w:color w:val="0000FF"/>
                <w:lang w:val="en-GB" w:eastAsia="en-GB"/>
              </w:rPr>
              <w:t>has</w:t>
            </w:r>
            <w:r w:rsidRPr="00206FEB">
              <w:rPr>
                <w:rFonts w:ascii="Arial" w:hAnsi="Arial" w:cs="Arial"/>
                <w:color w:val="0000FF"/>
                <w:lang w:val="en-GB" w:eastAsia="en-GB"/>
              </w:rPr>
              <w:t xml:space="preserve"> establish</w:t>
            </w:r>
            <w:r w:rsidR="00873CD5" w:rsidRPr="00206FEB">
              <w:rPr>
                <w:rFonts w:ascii="Arial" w:hAnsi="Arial" w:cs="Arial"/>
                <w:color w:val="0000FF"/>
                <w:lang w:val="en-GB" w:eastAsia="en-GB"/>
              </w:rPr>
              <w:t>ed</w:t>
            </w:r>
            <w:r w:rsidRPr="00206FEB">
              <w:rPr>
                <w:rFonts w:ascii="Arial" w:hAnsi="Arial" w:cs="Arial"/>
                <w:color w:val="0000FF"/>
                <w:lang w:val="en-GB" w:eastAsia="en-GB"/>
              </w:rPr>
              <w:t xml:space="preserve"> Social Farming as a beneficial day opportunity for individuals, within the health and social care system, who are living with a learning disability or mental health issue. Specific backing for community development continues to support capacity building across all Rural Areas.</w:t>
            </w:r>
          </w:p>
          <w:p w14:paraId="00C4FA94" w14:textId="77777777" w:rsidR="00D056F2" w:rsidRPr="00311CCC" w:rsidRDefault="00D056F2" w:rsidP="00D056F2">
            <w:pPr>
              <w:rPr>
                <w:rFonts w:cs="Arial"/>
                <w:szCs w:val="24"/>
              </w:rPr>
            </w:pPr>
          </w:p>
          <w:p w14:paraId="1FCDAFDF" w14:textId="77777777" w:rsidR="00D056F2" w:rsidRPr="0072542F" w:rsidRDefault="00D056F2" w:rsidP="00D056F2">
            <w:pPr>
              <w:rPr>
                <w:rFonts w:cs="Arial"/>
                <w:b/>
                <w:color w:val="0000FF"/>
                <w:szCs w:val="24"/>
                <w:lang w:eastAsia="en-GB"/>
              </w:rPr>
            </w:pPr>
            <w:r w:rsidRPr="0072542F">
              <w:rPr>
                <w:rFonts w:cs="Arial"/>
                <w:b/>
                <w:color w:val="0000FF"/>
                <w:szCs w:val="24"/>
                <w:lang w:eastAsia="en-GB"/>
              </w:rPr>
              <w:t>Conclusion</w:t>
            </w:r>
          </w:p>
          <w:p w14:paraId="30E0C904" w14:textId="77777777" w:rsidR="00D056F2" w:rsidRPr="003B2CAE" w:rsidRDefault="00D056F2" w:rsidP="00D056F2">
            <w:pPr>
              <w:rPr>
                <w:rFonts w:cs="Arial"/>
                <w:color w:val="0000FF"/>
                <w:szCs w:val="24"/>
                <w:lang w:eastAsia="en-GB"/>
              </w:rPr>
            </w:pPr>
            <w:r w:rsidRPr="00EB3505">
              <w:rPr>
                <w:rFonts w:cs="Arial"/>
                <w:color w:val="0000FF"/>
                <w:szCs w:val="24"/>
                <w:lang w:eastAsia="en-GB"/>
              </w:rPr>
              <w:t xml:space="preserve">In conclusion and looking at the </w:t>
            </w:r>
            <w:r>
              <w:rPr>
                <w:rFonts w:cs="Arial"/>
                <w:color w:val="0000FF"/>
                <w:szCs w:val="24"/>
                <w:lang w:eastAsia="en-GB"/>
              </w:rPr>
              <w:t xml:space="preserve">overall </w:t>
            </w:r>
            <w:r w:rsidRPr="00EB3505">
              <w:rPr>
                <w:rFonts w:cs="Arial"/>
                <w:color w:val="0000FF"/>
                <w:szCs w:val="24"/>
                <w:lang w:eastAsia="en-GB"/>
              </w:rPr>
              <w:t xml:space="preserve">evidence and progress </w:t>
            </w:r>
            <w:r>
              <w:rPr>
                <w:rFonts w:cs="Arial"/>
                <w:color w:val="0000FF"/>
                <w:szCs w:val="24"/>
                <w:lang w:eastAsia="en-GB"/>
              </w:rPr>
              <w:t xml:space="preserve">from 2011 </w:t>
            </w:r>
            <w:r w:rsidRPr="00EB3505">
              <w:rPr>
                <w:rFonts w:cs="Arial"/>
                <w:color w:val="0000FF"/>
                <w:szCs w:val="24"/>
                <w:lang w:eastAsia="en-GB"/>
              </w:rPr>
              <w:t xml:space="preserve">up to </w:t>
            </w:r>
            <w:r>
              <w:rPr>
                <w:rFonts w:cs="Arial"/>
                <w:color w:val="0000FF"/>
                <w:szCs w:val="24"/>
                <w:lang w:eastAsia="en-GB"/>
              </w:rPr>
              <w:t>2021,</w:t>
            </w:r>
            <w:r w:rsidRPr="00EB3505">
              <w:rPr>
                <w:rFonts w:cs="Arial"/>
                <w:color w:val="0000FF"/>
                <w:szCs w:val="24"/>
                <w:lang w:eastAsia="en-GB"/>
              </w:rPr>
              <w:t xml:space="preserve"> </w:t>
            </w:r>
            <w:r>
              <w:rPr>
                <w:rFonts w:cs="Arial"/>
                <w:color w:val="0000FF"/>
                <w:szCs w:val="24"/>
                <w:lang w:eastAsia="en-GB"/>
              </w:rPr>
              <w:t>the information</w:t>
            </w:r>
            <w:r w:rsidRPr="00EB3505">
              <w:rPr>
                <w:rFonts w:cs="Arial"/>
                <w:color w:val="0000FF"/>
                <w:szCs w:val="24"/>
                <w:lang w:eastAsia="en-GB"/>
              </w:rPr>
              <w:t xml:space="preserve"> listed above</w:t>
            </w:r>
            <w:r>
              <w:rPr>
                <w:rFonts w:cs="Arial"/>
                <w:color w:val="0000FF"/>
                <w:szCs w:val="24"/>
                <w:lang w:eastAsia="en-GB"/>
              </w:rPr>
              <w:t xml:space="preserve"> and as further detailed within the APR’s,</w:t>
            </w:r>
            <w:r w:rsidRPr="00EB3505">
              <w:rPr>
                <w:rFonts w:cs="Arial"/>
                <w:color w:val="0000FF"/>
                <w:szCs w:val="24"/>
                <w:lang w:eastAsia="en-GB"/>
              </w:rPr>
              <w:t xml:space="preserve"> then it can be agreed that the target date for the “Intended Outcome” (By when:</w:t>
            </w:r>
            <w:r>
              <w:rPr>
                <w:rFonts w:cs="Arial"/>
                <w:color w:val="0000FF"/>
                <w:szCs w:val="24"/>
                <w:lang w:eastAsia="en-GB"/>
              </w:rPr>
              <w:t xml:space="preserve"> 2015</w:t>
            </w:r>
            <w:r w:rsidRPr="00EB3505">
              <w:rPr>
                <w:rFonts w:cs="Arial"/>
                <w:color w:val="0000FF"/>
                <w:szCs w:val="24"/>
                <w:lang w:eastAsia="en-GB"/>
              </w:rPr>
              <w:t>) ha</w:t>
            </w:r>
            <w:r>
              <w:rPr>
                <w:rFonts w:cs="Arial"/>
                <w:color w:val="0000FF"/>
                <w:szCs w:val="24"/>
                <w:lang w:eastAsia="en-GB"/>
              </w:rPr>
              <w:t>s been a</w:t>
            </w:r>
            <w:r w:rsidRPr="007C2208">
              <w:rPr>
                <w:rFonts w:cs="Arial"/>
                <w:color w:val="0000FF"/>
                <w:szCs w:val="24"/>
                <w:lang w:eastAsia="en-GB"/>
              </w:rPr>
              <w:t xml:space="preserve">chieved. </w:t>
            </w:r>
            <w:r>
              <w:rPr>
                <w:rFonts w:cs="Arial"/>
                <w:color w:val="0000FF"/>
                <w:szCs w:val="24"/>
                <w:lang w:eastAsia="en-GB"/>
              </w:rPr>
              <w:t>In going forward it is necessary to continue with this work and to ensure all recreational areas and facilities are available for all age groups, including children and young people.</w:t>
            </w:r>
          </w:p>
          <w:p w14:paraId="3A8C7CFA" w14:textId="77777777" w:rsidR="001104C7" w:rsidRPr="00D056F2" w:rsidRDefault="001104C7" w:rsidP="00F27102">
            <w:pPr>
              <w:rPr>
                <w:rFonts w:cs="Arial"/>
                <w:szCs w:val="24"/>
              </w:rPr>
            </w:pPr>
          </w:p>
        </w:tc>
      </w:tr>
    </w:tbl>
    <w:p w14:paraId="261438F7" w14:textId="77777777" w:rsidR="0087498F" w:rsidRPr="00BB054E" w:rsidRDefault="0087498F" w:rsidP="008D7D19">
      <w:pPr>
        <w:rPr>
          <w:szCs w:val="24"/>
        </w:rPr>
      </w:pPr>
    </w:p>
    <w:sectPr w:rsidR="0087498F" w:rsidRPr="00BB054E" w:rsidSect="006D5D5A">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440" w:right="1440"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F74CE" w14:textId="77777777" w:rsidR="00587FA2" w:rsidRDefault="00587FA2">
      <w:r>
        <w:separator/>
      </w:r>
    </w:p>
  </w:endnote>
  <w:endnote w:type="continuationSeparator" w:id="0">
    <w:p w14:paraId="62E8C9AB" w14:textId="77777777" w:rsidR="00587FA2" w:rsidRDefault="005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HPTNF+Symbol">
    <w:altName w:val="Symbol"/>
    <w:panose1 w:val="00000000000000000000"/>
    <w:charset w:val="00"/>
    <w:family w:val="auto"/>
    <w:notTrueType/>
    <w:pitch w:val="default"/>
    <w:sig w:usb0="00000003" w:usb1="00000000" w:usb2="00000000" w:usb3="00000000" w:csb0="00000001" w:csb1="00000000"/>
  </w:font>
  <w:font w:name="UJSCLH+Arial-Bold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CE5" w14:textId="77777777" w:rsidR="00587FA2" w:rsidRDefault="00587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F1B9" w14:textId="03FD55C3" w:rsidR="00587FA2" w:rsidRDefault="00587FA2">
    <w:pPr>
      <w:pStyle w:val="Footer"/>
      <w:jc w:val="center"/>
    </w:pPr>
    <w:r>
      <w:fldChar w:fldCharType="begin"/>
    </w:r>
    <w:r>
      <w:instrText xml:space="preserve"> PAGE   \* MERGEFORMAT </w:instrText>
    </w:r>
    <w:r>
      <w:fldChar w:fldCharType="separate"/>
    </w:r>
    <w:r w:rsidR="00BA3849">
      <w:rPr>
        <w:noProof/>
      </w:rPr>
      <w:t>2</w:t>
    </w:r>
    <w:r>
      <w:fldChar w:fldCharType="end"/>
    </w:r>
  </w:p>
  <w:p w14:paraId="42D70705" w14:textId="77777777" w:rsidR="00587FA2" w:rsidRDefault="00587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14F40" w14:textId="77777777" w:rsidR="00587FA2" w:rsidRDefault="0058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02E49" w14:textId="77777777" w:rsidR="00587FA2" w:rsidRDefault="00587FA2">
      <w:r>
        <w:separator/>
      </w:r>
    </w:p>
  </w:footnote>
  <w:footnote w:type="continuationSeparator" w:id="0">
    <w:p w14:paraId="1FD00965" w14:textId="77777777" w:rsidR="00587FA2" w:rsidRDefault="005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F33A" w14:textId="77777777" w:rsidR="00587FA2" w:rsidRDefault="00587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8819" w14:textId="77777777" w:rsidR="00587FA2" w:rsidRDefault="00BA3849">
    <w:pPr>
      <w:pStyle w:val="Header"/>
    </w:pPr>
    <w:r>
      <w:rPr>
        <w:noProof/>
        <w:lang w:val="en-US"/>
      </w:rPr>
      <w:pict w14:anchorId="3C05E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6AD0" w14:textId="77777777" w:rsidR="00587FA2" w:rsidRDefault="005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05FE3C"/>
    <w:multiLevelType w:val="hybridMultilevel"/>
    <w:tmpl w:val="29202D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9E127B"/>
    <w:multiLevelType w:val="hybridMultilevel"/>
    <w:tmpl w:val="F69632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C1AA9"/>
    <w:multiLevelType w:val="hybridMultilevel"/>
    <w:tmpl w:val="8C10C52C"/>
    <w:lvl w:ilvl="0" w:tplc="05F26BCE">
      <w:start w:val="1"/>
      <w:numFmt w:val="bullet"/>
      <w:pStyle w:val="regbullet"/>
      <w:lvlText w:val=""/>
      <w:lvlJc w:val="left"/>
      <w:pPr>
        <w:tabs>
          <w:tab w:val="num" w:pos="720"/>
        </w:tabs>
        <w:ind w:left="720" w:hanging="360"/>
      </w:pPr>
      <w:rPr>
        <w:rFonts w:ascii="Symbol" w:hAnsi="Symbol" w:hint="default"/>
      </w:rPr>
    </w:lvl>
    <w:lvl w:ilvl="1" w:tplc="05F26BCE">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0A3128A"/>
    <w:multiLevelType w:val="hybridMultilevel"/>
    <w:tmpl w:val="EFD4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93416"/>
    <w:multiLevelType w:val="hybridMultilevel"/>
    <w:tmpl w:val="F8B24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A018DD"/>
    <w:multiLevelType w:val="hybridMultilevel"/>
    <w:tmpl w:val="FE64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F1341E"/>
    <w:multiLevelType w:val="hybridMultilevel"/>
    <w:tmpl w:val="58D07CC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1C2D59"/>
    <w:multiLevelType w:val="hybridMultilevel"/>
    <w:tmpl w:val="DB5CD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6F2A32"/>
    <w:multiLevelType w:val="hybridMultilevel"/>
    <w:tmpl w:val="21C6215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95FA8"/>
    <w:multiLevelType w:val="hybridMultilevel"/>
    <w:tmpl w:val="F83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D3796"/>
    <w:multiLevelType w:val="hybridMultilevel"/>
    <w:tmpl w:val="8BE65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D34EDE"/>
    <w:multiLevelType w:val="hybridMultilevel"/>
    <w:tmpl w:val="D952D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1A54ED"/>
    <w:multiLevelType w:val="hybridMultilevel"/>
    <w:tmpl w:val="8A84912E"/>
    <w:lvl w:ilvl="0" w:tplc="EB7EC8D4">
      <w:start w:val="1"/>
      <w:numFmt w:val="decimal"/>
      <w:pStyle w:val="standardnumb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EE93F9B"/>
    <w:multiLevelType w:val="hybridMultilevel"/>
    <w:tmpl w:val="B628A63E"/>
    <w:lvl w:ilvl="0" w:tplc="953EFC54">
      <w:start w:val="1"/>
      <w:numFmt w:val="bullet"/>
      <w:lvlText w:val=""/>
      <w:lvlJc w:val="left"/>
      <w:pPr>
        <w:ind w:left="1037" w:hanging="360"/>
      </w:pPr>
      <w:rPr>
        <w:rFonts w:ascii="Symbol" w:hAnsi="Symbol" w:hint="default"/>
        <w:color w:val="auto"/>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4" w15:restartNumberingAfterBreak="0">
    <w:nsid w:val="11C85283"/>
    <w:multiLevelType w:val="hybridMultilevel"/>
    <w:tmpl w:val="483C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44D37"/>
    <w:multiLevelType w:val="hybridMultilevel"/>
    <w:tmpl w:val="5C3CC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9063A9"/>
    <w:multiLevelType w:val="hybridMultilevel"/>
    <w:tmpl w:val="5000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C941ED"/>
    <w:multiLevelType w:val="multilevel"/>
    <w:tmpl w:val="3DB2679C"/>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Normalnumbered"/>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F676827"/>
    <w:multiLevelType w:val="hybridMultilevel"/>
    <w:tmpl w:val="E95AD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25256E"/>
    <w:multiLevelType w:val="hybridMultilevel"/>
    <w:tmpl w:val="2D68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18178A"/>
    <w:multiLevelType w:val="hybridMultilevel"/>
    <w:tmpl w:val="E36C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681FFA"/>
    <w:multiLevelType w:val="hybridMultilevel"/>
    <w:tmpl w:val="9D7C09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B04E66"/>
    <w:multiLevelType w:val="hybridMultilevel"/>
    <w:tmpl w:val="63124550"/>
    <w:lvl w:ilvl="0" w:tplc="08090001">
      <w:start w:val="1"/>
      <w:numFmt w:val="bullet"/>
      <w:lvlText w:val=""/>
      <w:lvlJc w:val="left"/>
      <w:pPr>
        <w:tabs>
          <w:tab w:val="num" w:pos="3053"/>
        </w:tabs>
        <w:ind w:left="30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F74780"/>
    <w:multiLevelType w:val="hybridMultilevel"/>
    <w:tmpl w:val="D7F2F8C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2D5F43E5"/>
    <w:multiLevelType w:val="hybridMultilevel"/>
    <w:tmpl w:val="2DBA9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E7FF6"/>
    <w:multiLevelType w:val="hybridMultilevel"/>
    <w:tmpl w:val="953C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97249D"/>
    <w:multiLevelType w:val="hybridMultilevel"/>
    <w:tmpl w:val="9F0E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C0AA4"/>
    <w:multiLevelType w:val="hybridMultilevel"/>
    <w:tmpl w:val="C31C8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47295"/>
    <w:multiLevelType w:val="hybridMultilevel"/>
    <w:tmpl w:val="2B22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6E73FF"/>
    <w:multiLevelType w:val="hybridMultilevel"/>
    <w:tmpl w:val="0922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7C4FE5"/>
    <w:multiLevelType w:val="hybridMultilevel"/>
    <w:tmpl w:val="0D1E9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C80C98"/>
    <w:multiLevelType w:val="hybridMultilevel"/>
    <w:tmpl w:val="A46C35C4"/>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32" w15:restartNumberingAfterBreak="0">
    <w:nsid w:val="46321CC8"/>
    <w:multiLevelType w:val="hybridMultilevel"/>
    <w:tmpl w:val="D66EC16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A239FA"/>
    <w:multiLevelType w:val="hybridMultilevel"/>
    <w:tmpl w:val="C6EA820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F760FF"/>
    <w:multiLevelType w:val="hybridMultilevel"/>
    <w:tmpl w:val="CCE4C776"/>
    <w:lvl w:ilvl="0" w:tplc="08090001">
      <w:start w:val="1"/>
      <w:numFmt w:val="bullet"/>
      <w:lvlText w:val=""/>
      <w:lvlJc w:val="left"/>
      <w:pPr>
        <w:ind w:left="720" w:hanging="360"/>
      </w:pPr>
      <w:rPr>
        <w:rFonts w:ascii="Symbol" w:hAnsi="Symbol" w:hint="default"/>
      </w:rPr>
    </w:lvl>
    <w:lvl w:ilvl="1" w:tplc="C474337A">
      <w:start w:val="1"/>
      <w:numFmt w:val="bullet"/>
      <w:pStyle w:val="List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4B220C58"/>
    <w:multiLevelType w:val="hybridMultilevel"/>
    <w:tmpl w:val="9530FFA0"/>
    <w:lvl w:ilvl="0" w:tplc="08090003">
      <w:start w:val="1"/>
      <w:numFmt w:val="bullet"/>
      <w:lvlText w:val="o"/>
      <w:lvlJc w:val="left"/>
      <w:pPr>
        <w:tabs>
          <w:tab w:val="num" w:pos="724"/>
        </w:tabs>
        <w:ind w:left="724" w:hanging="360"/>
      </w:pPr>
      <w:rPr>
        <w:rFonts w:ascii="Courier New" w:hAnsi="Courier New" w:cs="Courier New"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36" w15:restartNumberingAfterBreak="0">
    <w:nsid w:val="4C4F289E"/>
    <w:multiLevelType w:val="hybridMultilevel"/>
    <w:tmpl w:val="26028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75C8D7"/>
    <w:multiLevelType w:val="hybridMultilevel"/>
    <w:tmpl w:val="8024A193"/>
    <w:lvl w:ilvl="0" w:tplc="FFFFFFFF">
      <w:start w:val="1"/>
      <w:numFmt w:val="bullet"/>
      <w:lvlText w:val="•"/>
      <w:lvlJc w:val="left"/>
    </w:lvl>
    <w:lvl w:ilvl="1" w:tplc="FFFFFFFF">
      <w:start w:val="1"/>
      <w:numFmt w:val="ideographDigital"/>
      <w:lvlText w:val="•"/>
      <w:lvlJc w:val="left"/>
    </w:lvl>
    <w:lvl w:ilvl="2" w:tplc="7EC8FA9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79A6EB6"/>
    <w:multiLevelType w:val="hybridMultilevel"/>
    <w:tmpl w:val="0D26BBDE"/>
    <w:lvl w:ilvl="0" w:tplc="08090001">
      <w:start w:val="1"/>
      <w:numFmt w:val="bullet"/>
      <w:lvlText w:val=""/>
      <w:lvlJc w:val="left"/>
      <w:pPr>
        <w:tabs>
          <w:tab w:val="num" w:pos="720"/>
        </w:tabs>
        <w:ind w:left="720" w:hanging="360"/>
      </w:pPr>
      <w:rPr>
        <w:rFonts w:ascii="Symbol" w:hAnsi="Symbol" w:hint="default"/>
      </w:rPr>
    </w:lvl>
    <w:lvl w:ilvl="1" w:tplc="A45A944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1F6AAE"/>
    <w:multiLevelType w:val="hybridMultilevel"/>
    <w:tmpl w:val="C3FE88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87C5D41"/>
    <w:multiLevelType w:val="hybridMultilevel"/>
    <w:tmpl w:val="8800DBB0"/>
    <w:lvl w:ilvl="0" w:tplc="08090001">
      <w:start w:val="1"/>
      <w:numFmt w:val="bullet"/>
      <w:lvlText w:val=""/>
      <w:lvlJc w:val="left"/>
      <w:pPr>
        <w:ind w:left="720" w:hanging="360"/>
      </w:pPr>
      <w:rPr>
        <w:rFonts w:ascii="Symbol" w:hAnsi="Symbol" w:hint="default"/>
      </w:rPr>
    </w:lvl>
    <w:lvl w:ilvl="1" w:tplc="A56C95E8">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364C82"/>
    <w:multiLevelType w:val="hybridMultilevel"/>
    <w:tmpl w:val="65BA0EEE"/>
    <w:lvl w:ilvl="0" w:tplc="3F5288E4">
      <w:start w:val="1"/>
      <w:numFmt w:val="bullet"/>
      <w:pStyle w:val="Linetotake"/>
      <w:lvlText w:val=""/>
      <w:lvlJc w:val="left"/>
      <w:pPr>
        <w:tabs>
          <w:tab w:val="num" w:pos="360"/>
        </w:tabs>
        <w:ind w:left="360" w:hanging="360"/>
      </w:pPr>
      <w:rPr>
        <w:rFonts w:ascii="Symbol" w:hAnsi="Symbol" w:hint="default"/>
        <w:color w:val="000000"/>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E7166A9"/>
    <w:multiLevelType w:val="hybridMultilevel"/>
    <w:tmpl w:val="D19CEBC2"/>
    <w:lvl w:ilvl="0" w:tplc="2EDE3F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E8724F0"/>
    <w:multiLevelType w:val="hybridMultilevel"/>
    <w:tmpl w:val="70C4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039CB"/>
    <w:multiLevelType w:val="hybridMultilevel"/>
    <w:tmpl w:val="4BC861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ED60EEB"/>
    <w:multiLevelType w:val="hybridMultilevel"/>
    <w:tmpl w:val="4044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617E5B"/>
    <w:multiLevelType w:val="hybridMultilevel"/>
    <w:tmpl w:val="4A8E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A57D53"/>
    <w:multiLevelType w:val="hybridMultilevel"/>
    <w:tmpl w:val="C72C9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B52561"/>
    <w:multiLevelType w:val="hybridMultilevel"/>
    <w:tmpl w:val="7556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8C3890"/>
    <w:multiLevelType w:val="hybridMultilevel"/>
    <w:tmpl w:val="4688465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135166"/>
    <w:multiLevelType w:val="hybridMultilevel"/>
    <w:tmpl w:val="F7B20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AF6073"/>
    <w:multiLevelType w:val="hybridMultilevel"/>
    <w:tmpl w:val="23DAA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A073AB"/>
    <w:multiLevelType w:val="hybridMultilevel"/>
    <w:tmpl w:val="C76270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EE20D1"/>
    <w:multiLevelType w:val="hybridMultilevel"/>
    <w:tmpl w:val="E31A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A80251"/>
    <w:multiLevelType w:val="hybridMultilevel"/>
    <w:tmpl w:val="3728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E52501"/>
    <w:multiLevelType w:val="hybridMultilevel"/>
    <w:tmpl w:val="BEC0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C237A5"/>
    <w:multiLevelType w:val="hybridMultilevel"/>
    <w:tmpl w:val="F604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051465"/>
    <w:multiLevelType w:val="hybridMultilevel"/>
    <w:tmpl w:val="181AE7A0"/>
    <w:lvl w:ilvl="0" w:tplc="BA42F26A">
      <w:start w:val="1"/>
      <w:numFmt w:val="bullet"/>
      <w:pStyle w:val="regbullet0"/>
      <w:lvlText w:val=""/>
      <w:lvlJc w:val="left"/>
      <w:pPr>
        <w:tabs>
          <w:tab w:val="num" w:pos="717"/>
        </w:tabs>
        <w:ind w:left="717" w:hanging="360"/>
      </w:pPr>
      <w:rPr>
        <w:rFonts w:ascii="Symbol" w:hAnsi="Symbol" w:hint="default"/>
      </w:rPr>
    </w:lvl>
    <w:lvl w:ilvl="1" w:tplc="08090019" w:tentative="1">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58" w15:restartNumberingAfterBreak="0">
    <w:nsid w:val="7F507D57"/>
    <w:multiLevelType w:val="hybridMultilevel"/>
    <w:tmpl w:val="6E2AACC8"/>
    <w:lvl w:ilvl="0" w:tplc="7324B36A">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9" w15:restartNumberingAfterBreak="0">
    <w:nsid w:val="7FC03F17"/>
    <w:multiLevelType w:val="hybridMultilevel"/>
    <w:tmpl w:val="960C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12"/>
  </w:num>
  <w:num w:numId="4">
    <w:abstractNumId w:val="57"/>
  </w:num>
  <w:num w:numId="5">
    <w:abstractNumId w:val="2"/>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24"/>
  </w:num>
  <w:num w:numId="9">
    <w:abstractNumId w:val="4"/>
  </w:num>
  <w:num w:numId="10">
    <w:abstractNumId w:val="51"/>
  </w:num>
  <w:num w:numId="11">
    <w:abstractNumId w:val="22"/>
  </w:num>
  <w:num w:numId="12">
    <w:abstractNumId w:val="50"/>
  </w:num>
  <w:num w:numId="1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7"/>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9"/>
  </w:num>
  <w:num w:numId="22">
    <w:abstractNumId w:val="43"/>
  </w:num>
  <w:num w:numId="23">
    <w:abstractNumId w:val="48"/>
  </w:num>
  <w:num w:numId="24">
    <w:abstractNumId w:val="10"/>
  </w:num>
  <w:num w:numId="25">
    <w:abstractNumId w:val="16"/>
  </w:num>
  <w:num w:numId="26">
    <w:abstractNumId w:val="15"/>
  </w:num>
  <w:num w:numId="27">
    <w:abstractNumId w:val="21"/>
  </w:num>
  <w:num w:numId="28">
    <w:abstractNumId w:val="32"/>
  </w:num>
  <w:num w:numId="2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9"/>
  </w:num>
  <w:num w:numId="32">
    <w:abstractNumId w:val="45"/>
  </w:num>
  <w:num w:numId="33">
    <w:abstractNumId w:val="28"/>
  </w:num>
  <w:num w:numId="34">
    <w:abstractNumId w:val="54"/>
  </w:num>
  <w:num w:numId="35">
    <w:abstractNumId w:val="44"/>
  </w:num>
  <w:num w:numId="36">
    <w:abstractNumId w:val="0"/>
  </w:num>
  <w:num w:numId="37">
    <w:abstractNumId w:val="37"/>
  </w:num>
  <w:num w:numId="38">
    <w:abstractNumId w:val="1"/>
  </w:num>
  <w:num w:numId="39">
    <w:abstractNumId w:val="42"/>
  </w:num>
  <w:num w:numId="40">
    <w:abstractNumId w:val="46"/>
  </w:num>
  <w:num w:numId="41">
    <w:abstractNumId w:val="27"/>
  </w:num>
  <w:num w:numId="42">
    <w:abstractNumId w:val="55"/>
  </w:num>
  <w:num w:numId="43">
    <w:abstractNumId w:val="5"/>
  </w:num>
  <w:num w:numId="44">
    <w:abstractNumId w:val="19"/>
  </w:num>
  <w:num w:numId="45">
    <w:abstractNumId w:val="39"/>
  </w:num>
  <w:num w:numId="46">
    <w:abstractNumId w:val="26"/>
  </w:num>
  <w:num w:numId="47">
    <w:abstractNumId w:val="53"/>
  </w:num>
  <w:num w:numId="48">
    <w:abstractNumId w:val="3"/>
  </w:num>
  <w:num w:numId="49">
    <w:abstractNumId w:val="40"/>
  </w:num>
  <w:num w:numId="50">
    <w:abstractNumId w:val="59"/>
  </w:num>
  <w:num w:numId="51">
    <w:abstractNumId w:val="20"/>
  </w:num>
  <w:num w:numId="52">
    <w:abstractNumId w:val="56"/>
  </w:num>
  <w:num w:numId="53">
    <w:abstractNumId w:val="38"/>
  </w:num>
  <w:num w:numId="54">
    <w:abstractNumId w:val="33"/>
  </w:num>
  <w:num w:numId="55">
    <w:abstractNumId w:val="49"/>
  </w:num>
  <w:num w:numId="56">
    <w:abstractNumId w:val="13"/>
  </w:num>
  <w:num w:numId="57">
    <w:abstractNumId w:val="25"/>
  </w:num>
  <w:num w:numId="58">
    <w:abstractNumId w:val="35"/>
  </w:num>
  <w:num w:numId="59">
    <w:abstractNumId w:val="6"/>
  </w:num>
  <w:num w:numId="60">
    <w:abstractNumId w:val="18"/>
  </w:num>
  <w:num w:numId="61">
    <w:abstractNumId w:val="58"/>
  </w:num>
  <w:num w:numId="62">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DAA"/>
    <w:rsid w:val="00000653"/>
    <w:rsid w:val="00000EC5"/>
    <w:rsid w:val="0000343C"/>
    <w:rsid w:val="0000472D"/>
    <w:rsid w:val="00004D41"/>
    <w:rsid w:val="00010A73"/>
    <w:rsid w:val="00015393"/>
    <w:rsid w:val="00016AE8"/>
    <w:rsid w:val="00016C75"/>
    <w:rsid w:val="00022D64"/>
    <w:rsid w:val="00025106"/>
    <w:rsid w:val="00026656"/>
    <w:rsid w:val="00030696"/>
    <w:rsid w:val="000346E2"/>
    <w:rsid w:val="00037FDC"/>
    <w:rsid w:val="0004005E"/>
    <w:rsid w:val="00043FDB"/>
    <w:rsid w:val="00052BEA"/>
    <w:rsid w:val="00055397"/>
    <w:rsid w:val="000563BE"/>
    <w:rsid w:val="00056B6E"/>
    <w:rsid w:val="00057690"/>
    <w:rsid w:val="000624F3"/>
    <w:rsid w:val="00062868"/>
    <w:rsid w:val="00062C36"/>
    <w:rsid w:val="00063ECE"/>
    <w:rsid w:val="000716B0"/>
    <w:rsid w:val="000721D2"/>
    <w:rsid w:val="00072A6B"/>
    <w:rsid w:val="00074277"/>
    <w:rsid w:val="00074A8E"/>
    <w:rsid w:val="0007572B"/>
    <w:rsid w:val="0007574C"/>
    <w:rsid w:val="00076F49"/>
    <w:rsid w:val="000813BB"/>
    <w:rsid w:val="00082F07"/>
    <w:rsid w:val="00085890"/>
    <w:rsid w:val="000868F5"/>
    <w:rsid w:val="0008744D"/>
    <w:rsid w:val="00087BB4"/>
    <w:rsid w:val="00087ECB"/>
    <w:rsid w:val="000910C4"/>
    <w:rsid w:val="0009369F"/>
    <w:rsid w:val="00093935"/>
    <w:rsid w:val="00096F15"/>
    <w:rsid w:val="0009707C"/>
    <w:rsid w:val="0009769F"/>
    <w:rsid w:val="000A1455"/>
    <w:rsid w:val="000A20D2"/>
    <w:rsid w:val="000A29EB"/>
    <w:rsid w:val="000A69C1"/>
    <w:rsid w:val="000B0A3D"/>
    <w:rsid w:val="000B0CA1"/>
    <w:rsid w:val="000B1507"/>
    <w:rsid w:val="000B21BE"/>
    <w:rsid w:val="000C01C0"/>
    <w:rsid w:val="000C0EEB"/>
    <w:rsid w:val="000C29F5"/>
    <w:rsid w:val="000C32FC"/>
    <w:rsid w:val="000C3DFB"/>
    <w:rsid w:val="000C5435"/>
    <w:rsid w:val="000C670F"/>
    <w:rsid w:val="000C6FEC"/>
    <w:rsid w:val="000D1371"/>
    <w:rsid w:val="000D41ED"/>
    <w:rsid w:val="000D4D23"/>
    <w:rsid w:val="000D6774"/>
    <w:rsid w:val="000E066A"/>
    <w:rsid w:val="000E09BC"/>
    <w:rsid w:val="000E11D1"/>
    <w:rsid w:val="000E3D82"/>
    <w:rsid w:val="000E6D85"/>
    <w:rsid w:val="000F0B66"/>
    <w:rsid w:val="000F0D54"/>
    <w:rsid w:val="000F1542"/>
    <w:rsid w:val="000F1E50"/>
    <w:rsid w:val="000F3006"/>
    <w:rsid w:val="000F750B"/>
    <w:rsid w:val="001023C3"/>
    <w:rsid w:val="00105F7C"/>
    <w:rsid w:val="00107073"/>
    <w:rsid w:val="001104C7"/>
    <w:rsid w:val="001119BD"/>
    <w:rsid w:val="00111AF3"/>
    <w:rsid w:val="00111BA5"/>
    <w:rsid w:val="00112DEE"/>
    <w:rsid w:val="00115848"/>
    <w:rsid w:val="00115F19"/>
    <w:rsid w:val="001211A2"/>
    <w:rsid w:val="00122460"/>
    <w:rsid w:val="00127BAA"/>
    <w:rsid w:val="00130F1A"/>
    <w:rsid w:val="00131685"/>
    <w:rsid w:val="00131919"/>
    <w:rsid w:val="0013546B"/>
    <w:rsid w:val="001407E6"/>
    <w:rsid w:val="00143483"/>
    <w:rsid w:val="00147060"/>
    <w:rsid w:val="00151499"/>
    <w:rsid w:val="001522DC"/>
    <w:rsid w:val="001525F7"/>
    <w:rsid w:val="0015282D"/>
    <w:rsid w:val="00152E24"/>
    <w:rsid w:val="00155537"/>
    <w:rsid w:val="00155A90"/>
    <w:rsid w:val="0015689D"/>
    <w:rsid w:val="00160934"/>
    <w:rsid w:val="00160B9E"/>
    <w:rsid w:val="00163DEE"/>
    <w:rsid w:val="0016425C"/>
    <w:rsid w:val="00167F70"/>
    <w:rsid w:val="00171FA0"/>
    <w:rsid w:val="00176C7F"/>
    <w:rsid w:val="001774C6"/>
    <w:rsid w:val="001818D2"/>
    <w:rsid w:val="00182192"/>
    <w:rsid w:val="00183125"/>
    <w:rsid w:val="00183F7A"/>
    <w:rsid w:val="00185100"/>
    <w:rsid w:val="00185A4D"/>
    <w:rsid w:val="001910CA"/>
    <w:rsid w:val="00192266"/>
    <w:rsid w:val="0019796C"/>
    <w:rsid w:val="001A0D4F"/>
    <w:rsid w:val="001A105A"/>
    <w:rsid w:val="001A3DCE"/>
    <w:rsid w:val="001A4A42"/>
    <w:rsid w:val="001A73EB"/>
    <w:rsid w:val="001B0A7E"/>
    <w:rsid w:val="001B24E9"/>
    <w:rsid w:val="001B364B"/>
    <w:rsid w:val="001B64A1"/>
    <w:rsid w:val="001B7B1F"/>
    <w:rsid w:val="001C45C4"/>
    <w:rsid w:val="001C4C46"/>
    <w:rsid w:val="001C7B63"/>
    <w:rsid w:val="001C7D30"/>
    <w:rsid w:val="001D3BF7"/>
    <w:rsid w:val="001D475B"/>
    <w:rsid w:val="001D48DE"/>
    <w:rsid w:val="001D4C0F"/>
    <w:rsid w:val="001D5509"/>
    <w:rsid w:val="001D7C3F"/>
    <w:rsid w:val="001E22E2"/>
    <w:rsid w:val="001E3E23"/>
    <w:rsid w:val="001E7074"/>
    <w:rsid w:val="001E7A49"/>
    <w:rsid w:val="001E7FDF"/>
    <w:rsid w:val="001F1E03"/>
    <w:rsid w:val="001F56F7"/>
    <w:rsid w:val="001F6C69"/>
    <w:rsid w:val="001F6FBE"/>
    <w:rsid w:val="00201E64"/>
    <w:rsid w:val="002051CC"/>
    <w:rsid w:val="00206FEB"/>
    <w:rsid w:val="00207812"/>
    <w:rsid w:val="00212A8B"/>
    <w:rsid w:val="0021396C"/>
    <w:rsid w:val="00213CC3"/>
    <w:rsid w:val="00214869"/>
    <w:rsid w:val="00215B80"/>
    <w:rsid w:val="00217361"/>
    <w:rsid w:val="002220EC"/>
    <w:rsid w:val="0022220B"/>
    <w:rsid w:val="00222A99"/>
    <w:rsid w:val="002237DF"/>
    <w:rsid w:val="00232207"/>
    <w:rsid w:val="002348AC"/>
    <w:rsid w:val="0023730F"/>
    <w:rsid w:val="00237C17"/>
    <w:rsid w:val="002401AF"/>
    <w:rsid w:val="00240971"/>
    <w:rsid w:val="00241865"/>
    <w:rsid w:val="00243607"/>
    <w:rsid w:val="00244088"/>
    <w:rsid w:val="0024609D"/>
    <w:rsid w:val="0024736B"/>
    <w:rsid w:val="002478C8"/>
    <w:rsid w:val="002517E0"/>
    <w:rsid w:val="00251FE8"/>
    <w:rsid w:val="002546BF"/>
    <w:rsid w:val="0025690A"/>
    <w:rsid w:val="002653B5"/>
    <w:rsid w:val="00265D44"/>
    <w:rsid w:val="00267DAA"/>
    <w:rsid w:val="00272171"/>
    <w:rsid w:val="00273F87"/>
    <w:rsid w:val="002765D2"/>
    <w:rsid w:val="00282856"/>
    <w:rsid w:val="0028385E"/>
    <w:rsid w:val="002853C8"/>
    <w:rsid w:val="00285800"/>
    <w:rsid w:val="002921DC"/>
    <w:rsid w:val="00293D00"/>
    <w:rsid w:val="00296572"/>
    <w:rsid w:val="00296E15"/>
    <w:rsid w:val="0029743E"/>
    <w:rsid w:val="002B252A"/>
    <w:rsid w:val="002B57E2"/>
    <w:rsid w:val="002B75A9"/>
    <w:rsid w:val="002C6323"/>
    <w:rsid w:val="002C68C7"/>
    <w:rsid w:val="002C7A11"/>
    <w:rsid w:val="002D1A84"/>
    <w:rsid w:val="002D1E00"/>
    <w:rsid w:val="002D334D"/>
    <w:rsid w:val="002D4591"/>
    <w:rsid w:val="002D4E7E"/>
    <w:rsid w:val="002D7C16"/>
    <w:rsid w:val="002E0573"/>
    <w:rsid w:val="002E0C3F"/>
    <w:rsid w:val="002E55DB"/>
    <w:rsid w:val="002F0776"/>
    <w:rsid w:val="002F0D53"/>
    <w:rsid w:val="002F16F1"/>
    <w:rsid w:val="002F36A8"/>
    <w:rsid w:val="002F4C66"/>
    <w:rsid w:val="002F627A"/>
    <w:rsid w:val="003024E3"/>
    <w:rsid w:val="00302DF7"/>
    <w:rsid w:val="00303198"/>
    <w:rsid w:val="00303B0D"/>
    <w:rsid w:val="00304CBC"/>
    <w:rsid w:val="00305245"/>
    <w:rsid w:val="00305814"/>
    <w:rsid w:val="00306228"/>
    <w:rsid w:val="003074F9"/>
    <w:rsid w:val="00311CCC"/>
    <w:rsid w:val="0031245C"/>
    <w:rsid w:val="00323388"/>
    <w:rsid w:val="003233E1"/>
    <w:rsid w:val="0033331A"/>
    <w:rsid w:val="00333443"/>
    <w:rsid w:val="00333B8F"/>
    <w:rsid w:val="00334840"/>
    <w:rsid w:val="00334EB2"/>
    <w:rsid w:val="0033546A"/>
    <w:rsid w:val="003370E8"/>
    <w:rsid w:val="003379D1"/>
    <w:rsid w:val="00340E45"/>
    <w:rsid w:val="003435D5"/>
    <w:rsid w:val="00343D72"/>
    <w:rsid w:val="0034481F"/>
    <w:rsid w:val="00344B39"/>
    <w:rsid w:val="00345302"/>
    <w:rsid w:val="00345568"/>
    <w:rsid w:val="00346873"/>
    <w:rsid w:val="00351513"/>
    <w:rsid w:val="00352C3C"/>
    <w:rsid w:val="0035420C"/>
    <w:rsid w:val="00354E4C"/>
    <w:rsid w:val="00355205"/>
    <w:rsid w:val="003600B3"/>
    <w:rsid w:val="003613BA"/>
    <w:rsid w:val="00362266"/>
    <w:rsid w:val="00362690"/>
    <w:rsid w:val="00363CDF"/>
    <w:rsid w:val="00364ADC"/>
    <w:rsid w:val="003651EB"/>
    <w:rsid w:val="0036595F"/>
    <w:rsid w:val="00367D41"/>
    <w:rsid w:val="003716A9"/>
    <w:rsid w:val="00371E40"/>
    <w:rsid w:val="00372CCD"/>
    <w:rsid w:val="00373F77"/>
    <w:rsid w:val="003749F8"/>
    <w:rsid w:val="00374E27"/>
    <w:rsid w:val="003775A7"/>
    <w:rsid w:val="003810AE"/>
    <w:rsid w:val="003856D1"/>
    <w:rsid w:val="00386B43"/>
    <w:rsid w:val="00392348"/>
    <w:rsid w:val="00392A96"/>
    <w:rsid w:val="003A1E7B"/>
    <w:rsid w:val="003A2910"/>
    <w:rsid w:val="003A4263"/>
    <w:rsid w:val="003A665E"/>
    <w:rsid w:val="003B0514"/>
    <w:rsid w:val="003B2CAE"/>
    <w:rsid w:val="003B6421"/>
    <w:rsid w:val="003C1FB6"/>
    <w:rsid w:val="003C2FE5"/>
    <w:rsid w:val="003C356D"/>
    <w:rsid w:val="003C41CA"/>
    <w:rsid w:val="003C4754"/>
    <w:rsid w:val="003C77BC"/>
    <w:rsid w:val="003D6AF2"/>
    <w:rsid w:val="003E0AD8"/>
    <w:rsid w:val="003E0DA1"/>
    <w:rsid w:val="003E13A1"/>
    <w:rsid w:val="003E24D9"/>
    <w:rsid w:val="003E2990"/>
    <w:rsid w:val="003E5B3B"/>
    <w:rsid w:val="003E605B"/>
    <w:rsid w:val="003E64B8"/>
    <w:rsid w:val="003F0253"/>
    <w:rsid w:val="003F0B73"/>
    <w:rsid w:val="003F18C8"/>
    <w:rsid w:val="003F51C3"/>
    <w:rsid w:val="003F542E"/>
    <w:rsid w:val="004000B9"/>
    <w:rsid w:val="004015B4"/>
    <w:rsid w:val="00401FD0"/>
    <w:rsid w:val="00403D26"/>
    <w:rsid w:val="00403ED5"/>
    <w:rsid w:val="0040469E"/>
    <w:rsid w:val="004063C0"/>
    <w:rsid w:val="004101FF"/>
    <w:rsid w:val="0041116A"/>
    <w:rsid w:val="00411C60"/>
    <w:rsid w:val="00421B3D"/>
    <w:rsid w:val="00422FE0"/>
    <w:rsid w:val="00424924"/>
    <w:rsid w:val="00430E6B"/>
    <w:rsid w:val="004322D5"/>
    <w:rsid w:val="00432972"/>
    <w:rsid w:val="00432E76"/>
    <w:rsid w:val="00434481"/>
    <w:rsid w:val="00434DE4"/>
    <w:rsid w:val="0043618A"/>
    <w:rsid w:val="00437766"/>
    <w:rsid w:val="004406BF"/>
    <w:rsid w:val="00442E09"/>
    <w:rsid w:val="004448D8"/>
    <w:rsid w:val="00446E23"/>
    <w:rsid w:val="004470A3"/>
    <w:rsid w:val="0044772A"/>
    <w:rsid w:val="004502C3"/>
    <w:rsid w:val="004507BF"/>
    <w:rsid w:val="00451085"/>
    <w:rsid w:val="00455831"/>
    <w:rsid w:val="00456C7E"/>
    <w:rsid w:val="0046017F"/>
    <w:rsid w:val="00462124"/>
    <w:rsid w:val="00463AD2"/>
    <w:rsid w:val="00464F46"/>
    <w:rsid w:val="004656E6"/>
    <w:rsid w:val="0046762F"/>
    <w:rsid w:val="0047095F"/>
    <w:rsid w:val="004712AD"/>
    <w:rsid w:val="004715A6"/>
    <w:rsid w:val="00471FB8"/>
    <w:rsid w:val="004720BE"/>
    <w:rsid w:val="00477F74"/>
    <w:rsid w:val="00481849"/>
    <w:rsid w:val="00482CBD"/>
    <w:rsid w:val="004836F6"/>
    <w:rsid w:val="004848DC"/>
    <w:rsid w:val="00484F9B"/>
    <w:rsid w:val="004852E0"/>
    <w:rsid w:val="0048532A"/>
    <w:rsid w:val="00487106"/>
    <w:rsid w:val="0049077E"/>
    <w:rsid w:val="00490D22"/>
    <w:rsid w:val="00490FCE"/>
    <w:rsid w:val="00491796"/>
    <w:rsid w:val="00491F1E"/>
    <w:rsid w:val="00493D77"/>
    <w:rsid w:val="00496750"/>
    <w:rsid w:val="00496E04"/>
    <w:rsid w:val="004A0EE0"/>
    <w:rsid w:val="004A365C"/>
    <w:rsid w:val="004A3C18"/>
    <w:rsid w:val="004A7286"/>
    <w:rsid w:val="004A7A39"/>
    <w:rsid w:val="004B0242"/>
    <w:rsid w:val="004B1594"/>
    <w:rsid w:val="004B26CF"/>
    <w:rsid w:val="004B2A75"/>
    <w:rsid w:val="004B3342"/>
    <w:rsid w:val="004B38DB"/>
    <w:rsid w:val="004B4190"/>
    <w:rsid w:val="004B5057"/>
    <w:rsid w:val="004B67A5"/>
    <w:rsid w:val="004C2F3A"/>
    <w:rsid w:val="004C3F95"/>
    <w:rsid w:val="004C5D3A"/>
    <w:rsid w:val="004C7E74"/>
    <w:rsid w:val="004D20E3"/>
    <w:rsid w:val="004D2247"/>
    <w:rsid w:val="004D22E0"/>
    <w:rsid w:val="004D2E16"/>
    <w:rsid w:val="004D4343"/>
    <w:rsid w:val="004E0099"/>
    <w:rsid w:val="004E0123"/>
    <w:rsid w:val="004E0FF9"/>
    <w:rsid w:val="004E2C90"/>
    <w:rsid w:val="004E3B94"/>
    <w:rsid w:val="004E4256"/>
    <w:rsid w:val="004E4277"/>
    <w:rsid w:val="004E4783"/>
    <w:rsid w:val="004E6550"/>
    <w:rsid w:val="004E6B8B"/>
    <w:rsid w:val="004F195F"/>
    <w:rsid w:val="004F33E5"/>
    <w:rsid w:val="004F73FA"/>
    <w:rsid w:val="0050008D"/>
    <w:rsid w:val="00500A3B"/>
    <w:rsid w:val="005013A8"/>
    <w:rsid w:val="00501A4F"/>
    <w:rsid w:val="00502762"/>
    <w:rsid w:val="00503EC7"/>
    <w:rsid w:val="00504CDF"/>
    <w:rsid w:val="00505B5C"/>
    <w:rsid w:val="005128E0"/>
    <w:rsid w:val="00514B11"/>
    <w:rsid w:val="00514B7E"/>
    <w:rsid w:val="00514F1B"/>
    <w:rsid w:val="005150B9"/>
    <w:rsid w:val="00515726"/>
    <w:rsid w:val="00522135"/>
    <w:rsid w:val="00523221"/>
    <w:rsid w:val="00523AE4"/>
    <w:rsid w:val="00523B60"/>
    <w:rsid w:val="00523D24"/>
    <w:rsid w:val="00534A85"/>
    <w:rsid w:val="00536B0F"/>
    <w:rsid w:val="00537A1E"/>
    <w:rsid w:val="005401BA"/>
    <w:rsid w:val="00540956"/>
    <w:rsid w:val="00541314"/>
    <w:rsid w:val="00542CC5"/>
    <w:rsid w:val="0054488A"/>
    <w:rsid w:val="00545CEB"/>
    <w:rsid w:val="00545D17"/>
    <w:rsid w:val="00546FE1"/>
    <w:rsid w:val="0054741D"/>
    <w:rsid w:val="00547BBC"/>
    <w:rsid w:val="00550C7E"/>
    <w:rsid w:val="00551011"/>
    <w:rsid w:val="00552F86"/>
    <w:rsid w:val="0055315B"/>
    <w:rsid w:val="00554093"/>
    <w:rsid w:val="00554277"/>
    <w:rsid w:val="005556AC"/>
    <w:rsid w:val="00556793"/>
    <w:rsid w:val="00557C08"/>
    <w:rsid w:val="005626D5"/>
    <w:rsid w:val="005635CF"/>
    <w:rsid w:val="005639A9"/>
    <w:rsid w:val="00566048"/>
    <w:rsid w:val="00570249"/>
    <w:rsid w:val="0057156E"/>
    <w:rsid w:val="00573F09"/>
    <w:rsid w:val="00576048"/>
    <w:rsid w:val="0057677A"/>
    <w:rsid w:val="00576AE0"/>
    <w:rsid w:val="00576FC6"/>
    <w:rsid w:val="005800AE"/>
    <w:rsid w:val="00580C04"/>
    <w:rsid w:val="00581320"/>
    <w:rsid w:val="00581DA5"/>
    <w:rsid w:val="0058418F"/>
    <w:rsid w:val="005845F4"/>
    <w:rsid w:val="005856C7"/>
    <w:rsid w:val="00587FA2"/>
    <w:rsid w:val="00593B27"/>
    <w:rsid w:val="0059402E"/>
    <w:rsid w:val="005A1658"/>
    <w:rsid w:val="005A1A5F"/>
    <w:rsid w:val="005A1F0C"/>
    <w:rsid w:val="005A4610"/>
    <w:rsid w:val="005B0DC7"/>
    <w:rsid w:val="005B10E7"/>
    <w:rsid w:val="005B5FB0"/>
    <w:rsid w:val="005B6A48"/>
    <w:rsid w:val="005B6B6E"/>
    <w:rsid w:val="005B7A84"/>
    <w:rsid w:val="005C00AE"/>
    <w:rsid w:val="005C21A5"/>
    <w:rsid w:val="005C5365"/>
    <w:rsid w:val="005C5F1C"/>
    <w:rsid w:val="005C6B4C"/>
    <w:rsid w:val="005D05C5"/>
    <w:rsid w:val="005D1B47"/>
    <w:rsid w:val="005D3C4B"/>
    <w:rsid w:val="005D5560"/>
    <w:rsid w:val="005D5C5F"/>
    <w:rsid w:val="005D5D34"/>
    <w:rsid w:val="005E0299"/>
    <w:rsid w:val="005E4CEA"/>
    <w:rsid w:val="005E5394"/>
    <w:rsid w:val="005E67F5"/>
    <w:rsid w:val="005F3EA0"/>
    <w:rsid w:val="00600403"/>
    <w:rsid w:val="00600E55"/>
    <w:rsid w:val="00603671"/>
    <w:rsid w:val="0060767A"/>
    <w:rsid w:val="0061056F"/>
    <w:rsid w:val="006124C5"/>
    <w:rsid w:val="006151D7"/>
    <w:rsid w:val="006173D6"/>
    <w:rsid w:val="006207C5"/>
    <w:rsid w:val="00620C81"/>
    <w:rsid w:val="00623259"/>
    <w:rsid w:val="00624A82"/>
    <w:rsid w:val="006258BD"/>
    <w:rsid w:val="00627133"/>
    <w:rsid w:val="00627DE9"/>
    <w:rsid w:val="00631ABC"/>
    <w:rsid w:val="00633995"/>
    <w:rsid w:val="006350D6"/>
    <w:rsid w:val="00641852"/>
    <w:rsid w:val="00641DE8"/>
    <w:rsid w:val="0064301E"/>
    <w:rsid w:val="006461C5"/>
    <w:rsid w:val="006528C3"/>
    <w:rsid w:val="006612AC"/>
    <w:rsid w:val="006647D6"/>
    <w:rsid w:val="006654A1"/>
    <w:rsid w:val="006668C3"/>
    <w:rsid w:val="00666BEB"/>
    <w:rsid w:val="00667642"/>
    <w:rsid w:val="00670704"/>
    <w:rsid w:val="006764A6"/>
    <w:rsid w:val="006832FE"/>
    <w:rsid w:val="00686363"/>
    <w:rsid w:val="006879AB"/>
    <w:rsid w:val="00692C41"/>
    <w:rsid w:val="006938CB"/>
    <w:rsid w:val="006975CE"/>
    <w:rsid w:val="00697DEA"/>
    <w:rsid w:val="00697E32"/>
    <w:rsid w:val="006A0E13"/>
    <w:rsid w:val="006A14F1"/>
    <w:rsid w:val="006A18B2"/>
    <w:rsid w:val="006A224E"/>
    <w:rsid w:val="006A2DD2"/>
    <w:rsid w:val="006A3030"/>
    <w:rsid w:val="006A5F6B"/>
    <w:rsid w:val="006A620B"/>
    <w:rsid w:val="006B4525"/>
    <w:rsid w:val="006B65A5"/>
    <w:rsid w:val="006B6CCE"/>
    <w:rsid w:val="006B758A"/>
    <w:rsid w:val="006B7D70"/>
    <w:rsid w:val="006C17C9"/>
    <w:rsid w:val="006C5451"/>
    <w:rsid w:val="006C7590"/>
    <w:rsid w:val="006D0624"/>
    <w:rsid w:val="006D5D5A"/>
    <w:rsid w:val="006D6C22"/>
    <w:rsid w:val="006E010C"/>
    <w:rsid w:val="006E02B5"/>
    <w:rsid w:val="006E5249"/>
    <w:rsid w:val="006E5661"/>
    <w:rsid w:val="006E756E"/>
    <w:rsid w:val="006F0F11"/>
    <w:rsid w:val="006F1819"/>
    <w:rsid w:val="006F244B"/>
    <w:rsid w:val="006F25C2"/>
    <w:rsid w:val="006F2645"/>
    <w:rsid w:val="006F297A"/>
    <w:rsid w:val="00700F48"/>
    <w:rsid w:val="00702566"/>
    <w:rsid w:val="00705ECD"/>
    <w:rsid w:val="00707962"/>
    <w:rsid w:val="00713C12"/>
    <w:rsid w:val="007158A6"/>
    <w:rsid w:val="00717948"/>
    <w:rsid w:val="00720051"/>
    <w:rsid w:val="007215DC"/>
    <w:rsid w:val="0072296C"/>
    <w:rsid w:val="00722C61"/>
    <w:rsid w:val="00724E13"/>
    <w:rsid w:val="0072514A"/>
    <w:rsid w:val="0072542F"/>
    <w:rsid w:val="00725AA2"/>
    <w:rsid w:val="00726164"/>
    <w:rsid w:val="0072703C"/>
    <w:rsid w:val="00730520"/>
    <w:rsid w:val="00732B33"/>
    <w:rsid w:val="007343DC"/>
    <w:rsid w:val="0073556D"/>
    <w:rsid w:val="00735F2C"/>
    <w:rsid w:val="00736FF8"/>
    <w:rsid w:val="007410F3"/>
    <w:rsid w:val="00742149"/>
    <w:rsid w:val="00743082"/>
    <w:rsid w:val="0074308E"/>
    <w:rsid w:val="00744267"/>
    <w:rsid w:val="00745FDF"/>
    <w:rsid w:val="00747648"/>
    <w:rsid w:val="00751900"/>
    <w:rsid w:val="00752DFB"/>
    <w:rsid w:val="007545C1"/>
    <w:rsid w:val="007570A5"/>
    <w:rsid w:val="0075749F"/>
    <w:rsid w:val="00760339"/>
    <w:rsid w:val="00761EAC"/>
    <w:rsid w:val="00764607"/>
    <w:rsid w:val="00764ABD"/>
    <w:rsid w:val="00764CA8"/>
    <w:rsid w:val="00765F26"/>
    <w:rsid w:val="00772957"/>
    <w:rsid w:val="007731B6"/>
    <w:rsid w:val="00773CE8"/>
    <w:rsid w:val="00776B65"/>
    <w:rsid w:val="00777463"/>
    <w:rsid w:val="0078155E"/>
    <w:rsid w:val="007815F1"/>
    <w:rsid w:val="00782C9A"/>
    <w:rsid w:val="00784401"/>
    <w:rsid w:val="007849C9"/>
    <w:rsid w:val="007868A4"/>
    <w:rsid w:val="0079213B"/>
    <w:rsid w:val="00796647"/>
    <w:rsid w:val="007A1426"/>
    <w:rsid w:val="007A17F2"/>
    <w:rsid w:val="007A380D"/>
    <w:rsid w:val="007A39FF"/>
    <w:rsid w:val="007A7949"/>
    <w:rsid w:val="007B5AED"/>
    <w:rsid w:val="007C1FFA"/>
    <w:rsid w:val="007C2208"/>
    <w:rsid w:val="007C3D8B"/>
    <w:rsid w:val="007C4B5D"/>
    <w:rsid w:val="007C6546"/>
    <w:rsid w:val="007D2779"/>
    <w:rsid w:val="007D43F8"/>
    <w:rsid w:val="007D5EE3"/>
    <w:rsid w:val="007D6112"/>
    <w:rsid w:val="007D73C8"/>
    <w:rsid w:val="007E22CF"/>
    <w:rsid w:val="007E3464"/>
    <w:rsid w:val="007E39F6"/>
    <w:rsid w:val="007E63B2"/>
    <w:rsid w:val="007F1B81"/>
    <w:rsid w:val="007F3016"/>
    <w:rsid w:val="007F3179"/>
    <w:rsid w:val="007F31F0"/>
    <w:rsid w:val="007F3AB5"/>
    <w:rsid w:val="007F5794"/>
    <w:rsid w:val="007F7B1E"/>
    <w:rsid w:val="00800C77"/>
    <w:rsid w:val="00800D7C"/>
    <w:rsid w:val="00812C33"/>
    <w:rsid w:val="00813B43"/>
    <w:rsid w:val="008156CC"/>
    <w:rsid w:val="00820444"/>
    <w:rsid w:val="0082208E"/>
    <w:rsid w:val="00823190"/>
    <w:rsid w:val="00824BA7"/>
    <w:rsid w:val="0082529A"/>
    <w:rsid w:val="00825C99"/>
    <w:rsid w:val="0082687C"/>
    <w:rsid w:val="0082774A"/>
    <w:rsid w:val="00827827"/>
    <w:rsid w:val="008319C2"/>
    <w:rsid w:val="00833E8D"/>
    <w:rsid w:val="00841659"/>
    <w:rsid w:val="008418EE"/>
    <w:rsid w:val="00842EA5"/>
    <w:rsid w:val="00844A02"/>
    <w:rsid w:val="00847D34"/>
    <w:rsid w:val="008505BD"/>
    <w:rsid w:val="0085141A"/>
    <w:rsid w:val="00852983"/>
    <w:rsid w:val="00852A19"/>
    <w:rsid w:val="00854B11"/>
    <w:rsid w:val="00856C4C"/>
    <w:rsid w:val="00857876"/>
    <w:rsid w:val="00861AA6"/>
    <w:rsid w:val="00863C9F"/>
    <w:rsid w:val="0086474E"/>
    <w:rsid w:val="008657BC"/>
    <w:rsid w:val="00865F43"/>
    <w:rsid w:val="008677A1"/>
    <w:rsid w:val="008678A9"/>
    <w:rsid w:val="00870D63"/>
    <w:rsid w:val="00873732"/>
    <w:rsid w:val="00873CD5"/>
    <w:rsid w:val="0087498F"/>
    <w:rsid w:val="00875BE8"/>
    <w:rsid w:val="0088161D"/>
    <w:rsid w:val="00881B3B"/>
    <w:rsid w:val="00882CD2"/>
    <w:rsid w:val="00883EE0"/>
    <w:rsid w:val="00884C00"/>
    <w:rsid w:val="00892175"/>
    <w:rsid w:val="00892B56"/>
    <w:rsid w:val="00892FAE"/>
    <w:rsid w:val="008931EE"/>
    <w:rsid w:val="00893903"/>
    <w:rsid w:val="00894736"/>
    <w:rsid w:val="00895D95"/>
    <w:rsid w:val="008A3050"/>
    <w:rsid w:val="008A372C"/>
    <w:rsid w:val="008A503A"/>
    <w:rsid w:val="008B1433"/>
    <w:rsid w:val="008B4567"/>
    <w:rsid w:val="008B4F21"/>
    <w:rsid w:val="008B5B65"/>
    <w:rsid w:val="008B5C14"/>
    <w:rsid w:val="008C15D0"/>
    <w:rsid w:val="008C1DA1"/>
    <w:rsid w:val="008C2381"/>
    <w:rsid w:val="008D10E5"/>
    <w:rsid w:val="008D507A"/>
    <w:rsid w:val="008D72B9"/>
    <w:rsid w:val="008D7D19"/>
    <w:rsid w:val="008E0194"/>
    <w:rsid w:val="008E1065"/>
    <w:rsid w:val="008E1A08"/>
    <w:rsid w:val="008E3446"/>
    <w:rsid w:val="008E51EC"/>
    <w:rsid w:val="008E5421"/>
    <w:rsid w:val="008E76C1"/>
    <w:rsid w:val="008E7797"/>
    <w:rsid w:val="008F0CA9"/>
    <w:rsid w:val="008F23F3"/>
    <w:rsid w:val="008F57E6"/>
    <w:rsid w:val="008F65CF"/>
    <w:rsid w:val="008F6C4E"/>
    <w:rsid w:val="008F7633"/>
    <w:rsid w:val="009030B6"/>
    <w:rsid w:val="00904EEB"/>
    <w:rsid w:val="00905AD9"/>
    <w:rsid w:val="00905DEF"/>
    <w:rsid w:val="00906718"/>
    <w:rsid w:val="009101F9"/>
    <w:rsid w:val="00910DD6"/>
    <w:rsid w:val="00911F52"/>
    <w:rsid w:val="00914151"/>
    <w:rsid w:val="00914781"/>
    <w:rsid w:val="009157B6"/>
    <w:rsid w:val="009160A7"/>
    <w:rsid w:val="00920FAC"/>
    <w:rsid w:val="00922079"/>
    <w:rsid w:val="00922971"/>
    <w:rsid w:val="00925BDB"/>
    <w:rsid w:val="00926021"/>
    <w:rsid w:val="0092702B"/>
    <w:rsid w:val="009279A3"/>
    <w:rsid w:val="00937596"/>
    <w:rsid w:val="00937F63"/>
    <w:rsid w:val="0094126A"/>
    <w:rsid w:val="00946462"/>
    <w:rsid w:val="009475C0"/>
    <w:rsid w:val="00950CCC"/>
    <w:rsid w:val="00952049"/>
    <w:rsid w:val="009525EC"/>
    <w:rsid w:val="00953201"/>
    <w:rsid w:val="0095418C"/>
    <w:rsid w:val="00956312"/>
    <w:rsid w:val="00957E86"/>
    <w:rsid w:val="00961600"/>
    <w:rsid w:val="00964264"/>
    <w:rsid w:val="009654B1"/>
    <w:rsid w:val="00966593"/>
    <w:rsid w:val="00970434"/>
    <w:rsid w:val="00970C4F"/>
    <w:rsid w:val="009714EA"/>
    <w:rsid w:val="0097246E"/>
    <w:rsid w:val="0097540A"/>
    <w:rsid w:val="0098373B"/>
    <w:rsid w:val="009870D9"/>
    <w:rsid w:val="009876CC"/>
    <w:rsid w:val="00987C58"/>
    <w:rsid w:val="0099259D"/>
    <w:rsid w:val="0099270E"/>
    <w:rsid w:val="00993353"/>
    <w:rsid w:val="00993B97"/>
    <w:rsid w:val="00993EED"/>
    <w:rsid w:val="009965C2"/>
    <w:rsid w:val="009975DE"/>
    <w:rsid w:val="009A10FE"/>
    <w:rsid w:val="009A145A"/>
    <w:rsid w:val="009A48FD"/>
    <w:rsid w:val="009A7808"/>
    <w:rsid w:val="009B3686"/>
    <w:rsid w:val="009B3B5E"/>
    <w:rsid w:val="009B41EB"/>
    <w:rsid w:val="009B4F47"/>
    <w:rsid w:val="009B6EE6"/>
    <w:rsid w:val="009C08A2"/>
    <w:rsid w:val="009C3360"/>
    <w:rsid w:val="009C4F43"/>
    <w:rsid w:val="009C511E"/>
    <w:rsid w:val="009C560A"/>
    <w:rsid w:val="009C622B"/>
    <w:rsid w:val="009D0149"/>
    <w:rsid w:val="009D5402"/>
    <w:rsid w:val="009D673E"/>
    <w:rsid w:val="009F1A35"/>
    <w:rsid w:val="009F77C7"/>
    <w:rsid w:val="00A01CF7"/>
    <w:rsid w:val="00A02D2B"/>
    <w:rsid w:val="00A03945"/>
    <w:rsid w:val="00A07292"/>
    <w:rsid w:val="00A10D68"/>
    <w:rsid w:val="00A12BC0"/>
    <w:rsid w:val="00A213EB"/>
    <w:rsid w:val="00A2177A"/>
    <w:rsid w:val="00A2187E"/>
    <w:rsid w:val="00A23281"/>
    <w:rsid w:val="00A236AB"/>
    <w:rsid w:val="00A244D9"/>
    <w:rsid w:val="00A276CF"/>
    <w:rsid w:val="00A31388"/>
    <w:rsid w:val="00A4060E"/>
    <w:rsid w:val="00A40AAA"/>
    <w:rsid w:val="00A42C25"/>
    <w:rsid w:val="00A437EC"/>
    <w:rsid w:val="00A44A1F"/>
    <w:rsid w:val="00A453A6"/>
    <w:rsid w:val="00A46B10"/>
    <w:rsid w:val="00A518D0"/>
    <w:rsid w:val="00A53757"/>
    <w:rsid w:val="00A56244"/>
    <w:rsid w:val="00A573A2"/>
    <w:rsid w:val="00A576F5"/>
    <w:rsid w:val="00A57746"/>
    <w:rsid w:val="00A60AAD"/>
    <w:rsid w:val="00A6201E"/>
    <w:rsid w:val="00A62B83"/>
    <w:rsid w:val="00A65A33"/>
    <w:rsid w:val="00A72AFF"/>
    <w:rsid w:val="00A72EA0"/>
    <w:rsid w:val="00A75160"/>
    <w:rsid w:val="00A80A2C"/>
    <w:rsid w:val="00A84AB8"/>
    <w:rsid w:val="00A87742"/>
    <w:rsid w:val="00A906C3"/>
    <w:rsid w:val="00A9109F"/>
    <w:rsid w:val="00A918E7"/>
    <w:rsid w:val="00A939AE"/>
    <w:rsid w:val="00A94E1A"/>
    <w:rsid w:val="00A9712F"/>
    <w:rsid w:val="00AA0A89"/>
    <w:rsid w:val="00AA0A90"/>
    <w:rsid w:val="00AA5CC4"/>
    <w:rsid w:val="00AA5DAF"/>
    <w:rsid w:val="00AA7ED2"/>
    <w:rsid w:val="00AB21FC"/>
    <w:rsid w:val="00AB2D77"/>
    <w:rsid w:val="00AB5764"/>
    <w:rsid w:val="00AB7E36"/>
    <w:rsid w:val="00AC42E5"/>
    <w:rsid w:val="00AC4A78"/>
    <w:rsid w:val="00AC4AF6"/>
    <w:rsid w:val="00AC6258"/>
    <w:rsid w:val="00AC72ED"/>
    <w:rsid w:val="00AD0F2C"/>
    <w:rsid w:val="00AD120C"/>
    <w:rsid w:val="00AD4971"/>
    <w:rsid w:val="00AD669C"/>
    <w:rsid w:val="00AE140A"/>
    <w:rsid w:val="00AE5537"/>
    <w:rsid w:val="00AE6860"/>
    <w:rsid w:val="00AF16EF"/>
    <w:rsid w:val="00AF2DC6"/>
    <w:rsid w:val="00AF2E9C"/>
    <w:rsid w:val="00AF4CE2"/>
    <w:rsid w:val="00AF6A65"/>
    <w:rsid w:val="00AF6CF7"/>
    <w:rsid w:val="00B04489"/>
    <w:rsid w:val="00B05295"/>
    <w:rsid w:val="00B056D2"/>
    <w:rsid w:val="00B05EC8"/>
    <w:rsid w:val="00B1249F"/>
    <w:rsid w:val="00B12FC5"/>
    <w:rsid w:val="00B157AF"/>
    <w:rsid w:val="00B15DCA"/>
    <w:rsid w:val="00B20E74"/>
    <w:rsid w:val="00B2110F"/>
    <w:rsid w:val="00B21371"/>
    <w:rsid w:val="00B217B2"/>
    <w:rsid w:val="00B21E03"/>
    <w:rsid w:val="00B21F73"/>
    <w:rsid w:val="00B24E9B"/>
    <w:rsid w:val="00B26776"/>
    <w:rsid w:val="00B304E0"/>
    <w:rsid w:val="00B304E9"/>
    <w:rsid w:val="00B3111F"/>
    <w:rsid w:val="00B34C9D"/>
    <w:rsid w:val="00B35627"/>
    <w:rsid w:val="00B35E12"/>
    <w:rsid w:val="00B37D9E"/>
    <w:rsid w:val="00B41A6C"/>
    <w:rsid w:val="00B427AB"/>
    <w:rsid w:val="00B4397C"/>
    <w:rsid w:val="00B44C7C"/>
    <w:rsid w:val="00B45DC8"/>
    <w:rsid w:val="00B47B6A"/>
    <w:rsid w:val="00B50CCA"/>
    <w:rsid w:val="00B5221F"/>
    <w:rsid w:val="00B5266C"/>
    <w:rsid w:val="00B52981"/>
    <w:rsid w:val="00B54332"/>
    <w:rsid w:val="00B55FD8"/>
    <w:rsid w:val="00B561C6"/>
    <w:rsid w:val="00B60568"/>
    <w:rsid w:val="00B631DC"/>
    <w:rsid w:val="00B66015"/>
    <w:rsid w:val="00B67010"/>
    <w:rsid w:val="00B70A1B"/>
    <w:rsid w:val="00B70A22"/>
    <w:rsid w:val="00B71C21"/>
    <w:rsid w:val="00B72FB7"/>
    <w:rsid w:val="00B75A44"/>
    <w:rsid w:val="00B80E51"/>
    <w:rsid w:val="00B822E9"/>
    <w:rsid w:val="00B84203"/>
    <w:rsid w:val="00B84B64"/>
    <w:rsid w:val="00B860B1"/>
    <w:rsid w:val="00B873CC"/>
    <w:rsid w:val="00B87B40"/>
    <w:rsid w:val="00B9192C"/>
    <w:rsid w:val="00B91C9C"/>
    <w:rsid w:val="00B9737B"/>
    <w:rsid w:val="00B9761F"/>
    <w:rsid w:val="00BA019E"/>
    <w:rsid w:val="00BA31FF"/>
    <w:rsid w:val="00BA3849"/>
    <w:rsid w:val="00BA43D7"/>
    <w:rsid w:val="00BA5907"/>
    <w:rsid w:val="00BB054E"/>
    <w:rsid w:val="00BB17AA"/>
    <w:rsid w:val="00BB5CC2"/>
    <w:rsid w:val="00BB7B26"/>
    <w:rsid w:val="00BB7B34"/>
    <w:rsid w:val="00BB7F0B"/>
    <w:rsid w:val="00BC0D10"/>
    <w:rsid w:val="00BC17CF"/>
    <w:rsid w:val="00BC62CB"/>
    <w:rsid w:val="00BC7AB1"/>
    <w:rsid w:val="00BD059C"/>
    <w:rsid w:val="00BD05DD"/>
    <w:rsid w:val="00BD1672"/>
    <w:rsid w:val="00BD2CE2"/>
    <w:rsid w:val="00BD4B4D"/>
    <w:rsid w:val="00BD5195"/>
    <w:rsid w:val="00BF0396"/>
    <w:rsid w:val="00C00F46"/>
    <w:rsid w:val="00C02EFF"/>
    <w:rsid w:val="00C03CFF"/>
    <w:rsid w:val="00C04165"/>
    <w:rsid w:val="00C057A4"/>
    <w:rsid w:val="00C05C60"/>
    <w:rsid w:val="00C062B4"/>
    <w:rsid w:val="00C06C48"/>
    <w:rsid w:val="00C07177"/>
    <w:rsid w:val="00C07502"/>
    <w:rsid w:val="00C13A54"/>
    <w:rsid w:val="00C15367"/>
    <w:rsid w:val="00C1538E"/>
    <w:rsid w:val="00C16DFE"/>
    <w:rsid w:val="00C17A53"/>
    <w:rsid w:val="00C2006F"/>
    <w:rsid w:val="00C22CD8"/>
    <w:rsid w:val="00C23266"/>
    <w:rsid w:val="00C26B56"/>
    <w:rsid w:val="00C27B8F"/>
    <w:rsid w:val="00C27DDD"/>
    <w:rsid w:val="00C3080C"/>
    <w:rsid w:val="00C3132C"/>
    <w:rsid w:val="00C31D55"/>
    <w:rsid w:val="00C3388D"/>
    <w:rsid w:val="00C35C26"/>
    <w:rsid w:val="00C40251"/>
    <w:rsid w:val="00C4153E"/>
    <w:rsid w:val="00C41709"/>
    <w:rsid w:val="00C4181D"/>
    <w:rsid w:val="00C43C28"/>
    <w:rsid w:val="00C45661"/>
    <w:rsid w:val="00C45C9B"/>
    <w:rsid w:val="00C465B0"/>
    <w:rsid w:val="00C466B0"/>
    <w:rsid w:val="00C47558"/>
    <w:rsid w:val="00C53F0E"/>
    <w:rsid w:val="00C5533D"/>
    <w:rsid w:val="00C56462"/>
    <w:rsid w:val="00C611CF"/>
    <w:rsid w:val="00C65200"/>
    <w:rsid w:val="00C65532"/>
    <w:rsid w:val="00C65787"/>
    <w:rsid w:val="00C66A69"/>
    <w:rsid w:val="00C66FA9"/>
    <w:rsid w:val="00C77D2D"/>
    <w:rsid w:val="00C828A5"/>
    <w:rsid w:val="00C83431"/>
    <w:rsid w:val="00C8473C"/>
    <w:rsid w:val="00C860CA"/>
    <w:rsid w:val="00C8702C"/>
    <w:rsid w:val="00C87A27"/>
    <w:rsid w:val="00C922CB"/>
    <w:rsid w:val="00C95747"/>
    <w:rsid w:val="00C96261"/>
    <w:rsid w:val="00C96538"/>
    <w:rsid w:val="00C96FA5"/>
    <w:rsid w:val="00C970BE"/>
    <w:rsid w:val="00CA1097"/>
    <w:rsid w:val="00CA1EC7"/>
    <w:rsid w:val="00CA292D"/>
    <w:rsid w:val="00CA5B34"/>
    <w:rsid w:val="00CA5CED"/>
    <w:rsid w:val="00CB2198"/>
    <w:rsid w:val="00CB411C"/>
    <w:rsid w:val="00CB55AA"/>
    <w:rsid w:val="00CB5ACB"/>
    <w:rsid w:val="00CB6516"/>
    <w:rsid w:val="00CB6701"/>
    <w:rsid w:val="00CB7E9E"/>
    <w:rsid w:val="00CC1468"/>
    <w:rsid w:val="00CC45CA"/>
    <w:rsid w:val="00CC4DC9"/>
    <w:rsid w:val="00CC57E1"/>
    <w:rsid w:val="00CD0BED"/>
    <w:rsid w:val="00CD36A6"/>
    <w:rsid w:val="00CD542E"/>
    <w:rsid w:val="00CE3CDB"/>
    <w:rsid w:val="00CE4DB1"/>
    <w:rsid w:val="00CE6A9D"/>
    <w:rsid w:val="00D00A07"/>
    <w:rsid w:val="00D01E72"/>
    <w:rsid w:val="00D01FE8"/>
    <w:rsid w:val="00D038D5"/>
    <w:rsid w:val="00D03E1E"/>
    <w:rsid w:val="00D056F2"/>
    <w:rsid w:val="00D07261"/>
    <w:rsid w:val="00D073E1"/>
    <w:rsid w:val="00D07A91"/>
    <w:rsid w:val="00D11421"/>
    <w:rsid w:val="00D1304E"/>
    <w:rsid w:val="00D165EC"/>
    <w:rsid w:val="00D16680"/>
    <w:rsid w:val="00D17B7B"/>
    <w:rsid w:val="00D2033D"/>
    <w:rsid w:val="00D2038E"/>
    <w:rsid w:val="00D21164"/>
    <w:rsid w:val="00D23562"/>
    <w:rsid w:val="00D23A3C"/>
    <w:rsid w:val="00D25C9C"/>
    <w:rsid w:val="00D268C7"/>
    <w:rsid w:val="00D276AE"/>
    <w:rsid w:val="00D308BD"/>
    <w:rsid w:val="00D36E96"/>
    <w:rsid w:val="00D37AFF"/>
    <w:rsid w:val="00D42159"/>
    <w:rsid w:val="00D4374E"/>
    <w:rsid w:val="00D4577A"/>
    <w:rsid w:val="00D45E15"/>
    <w:rsid w:val="00D460F9"/>
    <w:rsid w:val="00D50500"/>
    <w:rsid w:val="00D51517"/>
    <w:rsid w:val="00D51886"/>
    <w:rsid w:val="00D51EF4"/>
    <w:rsid w:val="00D55477"/>
    <w:rsid w:val="00D574DD"/>
    <w:rsid w:val="00D6005C"/>
    <w:rsid w:val="00D60524"/>
    <w:rsid w:val="00D614D7"/>
    <w:rsid w:val="00D63D16"/>
    <w:rsid w:val="00D67283"/>
    <w:rsid w:val="00D678A4"/>
    <w:rsid w:val="00D67926"/>
    <w:rsid w:val="00D71F03"/>
    <w:rsid w:val="00D724EC"/>
    <w:rsid w:val="00D736E7"/>
    <w:rsid w:val="00D7479D"/>
    <w:rsid w:val="00D748CC"/>
    <w:rsid w:val="00D76CBB"/>
    <w:rsid w:val="00D77930"/>
    <w:rsid w:val="00D77B7F"/>
    <w:rsid w:val="00D81256"/>
    <w:rsid w:val="00D81DE5"/>
    <w:rsid w:val="00D84195"/>
    <w:rsid w:val="00D85F6F"/>
    <w:rsid w:val="00D954E8"/>
    <w:rsid w:val="00D95AD5"/>
    <w:rsid w:val="00D95EB1"/>
    <w:rsid w:val="00DA424D"/>
    <w:rsid w:val="00DA5BDA"/>
    <w:rsid w:val="00DB2196"/>
    <w:rsid w:val="00DB2A63"/>
    <w:rsid w:val="00DB3A77"/>
    <w:rsid w:val="00DB41E2"/>
    <w:rsid w:val="00DB6AC9"/>
    <w:rsid w:val="00DB7BBA"/>
    <w:rsid w:val="00DC1BE8"/>
    <w:rsid w:val="00DC2279"/>
    <w:rsid w:val="00DC2F41"/>
    <w:rsid w:val="00DC7979"/>
    <w:rsid w:val="00DD63D3"/>
    <w:rsid w:val="00DE142D"/>
    <w:rsid w:val="00DE2BDA"/>
    <w:rsid w:val="00DE346A"/>
    <w:rsid w:val="00DE3497"/>
    <w:rsid w:val="00DE4E82"/>
    <w:rsid w:val="00DE5CCE"/>
    <w:rsid w:val="00DF7D0E"/>
    <w:rsid w:val="00E00016"/>
    <w:rsid w:val="00E03334"/>
    <w:rsid w:val="00E045F7"/>
    <w:rsid w:val="00E10E7F"/>
    <w:rsid w:val="00E13836"/>
    <w:rsid w:val="00E13872"/>
    <w:rsid w:val="00E140EE"/>
    <w:rsid w:val="00E16F2B"/>
    <w:rsid w:val="00E21D94"/>
    <w:rsid w:val="00E23144"/>
    <w:rsid w:val="00E25681"/>
    <w:rsid w:val="00E265DD"/>
    <w:rsid w:val="00E30A13"/>
    <w:rsid w:val="00E33588"/>
    <w:rsid w:val="00E363F4"/>
    <w:rsid w:val="00E36AE5"/>
    <w:rsid w:val="00E4684B"/>
    <w:rsid w:val="00E473F7"/>
    <w:rsid w:val="00E54A3E"/>
    <w:rsid w:val="00E55BB8"/>
    <w:rsid w:val="00E63820"/>
    <w:rsid w:val="00E66187"/>
    <w:rsid w:val="00E66DC0"/>
    <w:rsid w:val="00E755FE"/>
    <w:rsid w:val="00E75D2C"/>
    <w:rsid w:val="00E76F06"/>
    <w:rsid w:val="00E77321"/>
    <w:rsid w:val="00E77FE8"/>
    <w:rsid w:val="00E81711"/>
    <w:rsid w:val="00E81E01"/>
    <w:rsid w:val="00E83625"/>
    <w:rsid w:val="00E86D41"/>
    <w:rsid w:val="00E86DBA"/>
    <w:rsid w:val="00E872E5"/>
    <w:rsid w:val="00E91C3E"/>
    <w:rsid w:val="00E9276D"/>
    <w:rsid w:val="00E92973"/>
    <w:rsid w:val="00E93BE7"/>
    <w:rsid w:val="00E9425D"/>
    <w:rsid w:val="00E9502F"/>
    <w:rsid w:val="00E95F6E"/>
    <w:rsid w:val="00E96429"/>
    <w:rsid w:val="00E97B1B"/>
    <w:rsid w:val="00EA1336"/>
    <w:rsid w:val="00EA450E"/>
    <w:rsid w:val="00EA5913"/>
    <w:rsid w:val="00EB0CB1"/>
    <w:rsid w:val="00EB0F62"/>
    <w:rsid w:val="00EB203A"/>
    <w:rsid w:val="00EB20C5"/>
    <w:rsid w:val="00EB2C50"/>
    <w:rsid w:val="00EB2F89"/>
    <w:rsid w:val="00EB3505"/>
    <w:rsid w:val="00EC113B"/>
    <w:rsid w:val="00EC16D9"/>
    <w:rsid w:val="00EC25EF"/>
    <w:rsid w:val="00EC3350"/>
    <w:rsid w:val="00EC711C"/>
    <w:rsid w:val="00ED10E1"/>
    <w:rsid w:val="00ED42A8"/>
    <w:rsid w:val="00ED685C"/>
    <w:rsid w:val="00ED7494"/>
    <w:rsid w:val="00ED76FA"/>
    <w:rsid w:val="00EE01DC"/>
    <w:rsid w:val="00EE1128"/>
    <w:rsid w:val="00EE167E"/>
    <w:rsid w:val="00EE30B2"/>
    <w:rsid w:val="00EE3EDD"/>
    <w:rsid w:val="00EE72E7"/>
    <w:rsid w:val="00EF1DFB"/>
    <w:rsid w:val="00EF2083"/>
    <w:rsid w:val="00EF6435"/>
    <w:rsid w:val="00EF662D"/>
    <w:rsid w:val="00EF69A3"/>
    <w:rsid w:val="00EF6C19"/>
    <w:rsid w:val="00EF71DA"/>
    <w:rsid w:val="00EF7655"/>
    <w:rsid w:val="00EF7E5A"/>
    <w:rsid w:val="00F0114E"/>
    <w:rsid w:val="00F0157F"/>
    <w:rsid w:val="00F01CD8"/>
    <w:rsid w:val="00F027CD"/>
    <w:rsid w:val="00F03E09"/>
    <w:rsid w:val="00F03E3A"/>
    <w:rsid w:val="00F03F05"/>
    <w:rsid w:val="00F042D5"/>
    <w:rsid w:val="00F04D8A"/>
    <w:rsid w:val="00F07329"/>
    <w:rsid w:val="00F101B4"/>
    <w:rsid w:val="00F104B7"/>
    <w:rsid w:val="00F12DBC"/>
    <w:rsid w:val="00F159E0"/>
    <w:rsid w:val="00F17677"/>
    <w:rsid w:val="00F20BAC"/>
    <w:rsid w:val="00F219DD"/>
    <w:rsid w:val="00F2340D"/>
    <w:rsid w:val="00F24BE5"/>
    <w:rsid w:val="00F25108"/>
    <w:rsid w:val="00F25FAA"/>
    <w:rsid w:val="00F27102"/>
    <w:rsid w:val="00F27584"/>
    <w:rsid w:val="00F27C15"/>
    <w:rsid w:val="00F3282A"/>
    <w:rsid w:val="00F367C1"/>
    <w:rsid w:val="00F44F47"/>
    <w:rsid w:val="00F4645F"/>
    <w:rsid w:val="00F476E5"/>
    <w:rsid w:val="00F54652"/>
    <w:rsid w:val="00F54C1F"/>
    <w:rsid w:val="00F57292"/>
    <w:rsid w:val="00F57A5D"/>
    <w:rsid w:val="00F6111A"/>
    <w:rsid w:val="00F6400A"/>
    <w:rsid w:val="00F67297"/>
    <w:rsid w:val="00F70079"/>
    <w:rsid w:val="00F70490"/>
    <w:rsid w:val="00F7150F"/>
    <w:rsid w:val="00F727D1"/>
    <w:rsid w:val="00F817EB"/>
    <w:rsid w:val="00F83F26"/>
    <w:rsid w:val="00F84067"/>
    <w:rsid w:val="00F86CCA"/>
    <w:rsid w:val="00F9579A"/>
    <w:rsid w:val="00F96C50"/>
    <w:rsid w:val="00FA031C"/>
    <w:rsid w:val="00FA29F1"/>
    <w:rsid w:val="00FA5DB3"/>
    <w:rsid w:val="00FB2D78"/>
    <w:rsid w:val="00FB3A2A"/>
    <w:rsid w:val="00FB53BF"/>
    <w:rsid w:val="00FB607F"/>
    <w:rsid w:val="00FB614A"/>
    <w:rsid w:val="00FB7C5B"/>
    <w:rsid w:val="00FC0EA1"/>
    <w:rsid w:val="00FC4FB3"/>
    <w:rsid w:val="00FC5258"/>
    <w:rsid w:val="00FC583F"/>
    <w:rsid w:val="00FC6626"/>
    <w:rsid w:val="00FC6A54"/>
    <w:rsid w:val="00FD26DC"/>
    <w:rsid w:val="00FD3373"/>
    <w:rsid w:val="00FD4E8C"/>
    <w:rsid w:val="00FD7AD2"/>
    <w:rsid w:val="00FE2998"/>
    <w:rsid w:val="00FE3824"/>
    <w:rsid w:val="00FE39C1"/>
    <w:rsid w:val="00FE4F95"/>
    <w:rsid w:val="00FE60CB"/>
    <w:rsid w:val="00FF4875"/>
    <w:rsid w:val="00FF68D7"/>
    <w:rsid w:val="00FF70C9"/>
    <w:rsid w:val="00FF7407"/>
    <w:rsid w:val="00FF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37011F"/>
  <w15:chartTrackingRefBased/>
  <w15:docId w15:val="{ADFF2749-824C-49A8-9E03-0BCFDA2E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List Bullet" w:uiPriority="99"/>
    <w:lsdException w:name="Title" w:qFormat="1"/>
    <w:lsdException w:name="Subtitle" w:qFormat="1"/>
    <w:lsdException w:name="Body Text 2"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736"/>
    <w:pPr>
      <w:widowControl w:val="0"/>
    </w:pPr>
    <w:rPr>
      <w:rFonts w:ascii="Arial" w:hAnsi="Arial"/>
      <w:sz w:val="24"/>
      <w:lang w:eastAsia="en-US"/>
    </w:rPr>
  </w:style>
  <w:style w:type="paragraph" w:styleId="Heading1">
    <w:name w:val="heading 1"/>
    <w:aliases w:val="Outline1"/>
    <w:basedOn w:val="Normal"/>
    <w:next w:val="Normal"/>
    <w:qFormat/>
    <w:rsid w:val="00025106"/>
    <w:pPr>
      <w:keepNext/>
      <w:pageBreakBefore/>
      <w:numPr>
        <w:numId w:val="1"/>
      </w:numPr>
      <w:tabs>
        <w:tab w:val="left" w:pos="720"/>
      </w:tabs>
      <w:autoSpaceDE w:val="0"/>
      <w:autoSpaceDN w:val="0"/>
      <w:adjustRightInd w:val="0"/>
      <w:spacing w:before="60" w:after="240" w:line="300" w:lineRule="atLeast"/>
      <w:ind w:hanging="357"/>
      <w:outlineLvl w:val="0"/>
    </w:pPr>
    <w:rPr>
      <w:rFonts w:cs="Arial"/>
      <w:b/>
      <w:bCs/>
      <w:kern w:val="32"/>
      <w:sz w:val="44"/>
      <w:szCs w:val="32"/>
    </w:rPr>
  </w:style>
  <w:style w:type="paragraph" w:styleId="Heading2">
    <w:name w:val="heading 2"/>
    <w:aliases w:val="Outline2"/>
    <w:basedOn w:val="Normal"/>
    <w:next w:val="Normal"/>
    <w:qFormat/>
    <w:rsid w:val="00025106"/>
    <w:pPr>
      <w:keepNext/>
      <w:numPr>
        <w:ilvl w:val="1"/>
        <w:numId w:val="1"/>
      </w:numPr>
      <w:tabs>
        <w:tab w:val="left" w:pos="720"/>
      </w:tabs>
      <w:autoSpaceDE w:val="0"/>
      <w:autoSpaceDN w:val="0"/>
      <w:adjustRightInd w:val="0"/>
      <w:spacing w:before="360" w:after="120"/>
      <w:ind w:left="720" w:hanging="720"/>
      <w:outlineLvl w:val="1"/>
    </w:pPr>
    <w:rPr>
      <w:rFonts w:cs="Arial"/>
      <w:b/>
      <w:bCs/>
      <w:i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7DAA"/>
    <w:pPr>
      <w:widowControl/>
      <w:spacing w:before="100" w:beforeAutospacing="1" w:after="100" w:afterAutospacing="1"/>
    </w:pPr>
    <w:rPr>
      <w:rFonts w:ascii="Times New Roman" w:hAnsi="Times New Roman"/>
      <w:szCs w:val="24"/>
      <w:lang w:val="en-US"/>
    </w:rPr>
  </w:style>
  <w:style w:type="paragraph" w:styleId="BodyText2">
    <w:name w:val="Body Text 2"/>
    <w:basedOn w:val="Normal"/>
    <w:link w:val="BodyText2Char"/>
    <w:uiPriority w:val="99"/>
    <w:rsid w:val="00267DAA"/>
    <w:pPr>
      <w:jc w:val="both"/>
    </w:pPr>
    <w:rPr>
      <w:sz w:val="22"/>
    </w:rPr>
  </w:style>
  <w:style w:type="paragraph" w:styleId="BodyText">
    <w:name w:val="Body Text"/>
    <w:basedOn w:val="Normal"/>
    <w:rsid w:val="00285800"/>
    <w:pPr>
      <w:spacing w:after="120"/>
    </w:pPr>
  </w:style>
  <w:style w:type="character" w:customStyle="1" w:styleId="style11">
    <w:name w:val="style11"/>
    <w:rsid w:val="00285800"/>
    <w:rPr>
      <w:rFonts w:ascii="Arial" w:hAnsi="Arial" w:cs="Arial" w:hint="default"/>
      <w:b/>
      <w:bCs/>
      <w:sz w:val="17"/>
      <w:szCs w:val="17"/>
    </w:rPr>
  </w:style>
  <w:style w:type="character" w:customStyle="1" w:styleId="bdytxt1">
    <w:name w:val="bdy_txt1"/>
    <w:rsid w:val="00285800"/>
    <w:rPr>
      <w:rFonts w:ascii="Arial" w:hAnsi="Arial" w:cs="Arial" w:hint="default"/>
      <w:sz w:val="17"/>
      <w:szCs w:val="17"/>
    </w:rPr>
  </w:style>
  <w:style w:type="paragraph" w:customStyle="1" w:styleId="Default">
    <w:name w:val="Default"/>
    <w:rsid w:val="00A906C3"/>
    <w:pPr>
      <w:autoSpaceDE w:val="0"/>
      <w:autoSpaceDN w:val="0"/>
      <w:adjustRightInd w:val="0"/>
    </w:pPr>
    <w:rPr>
      <w:rFonts w:ascii="Tahoma" w:hAnsi="Tahoma" w:cs="Tahoma"/>
      <w:color w:val="000000"/>
      <w:sz w:val="24"/>
      <w:szCs w:val="24"/>
      <w:lang w:val="en-US" w:eastAsia="en-US"/>
    </w:rPr>
  </w:style>
  <w:style w:type="character" w:styleId="Hyperlink">
    <w:name w:val="Hyperlink"/>
    <w:rsid w:val="00AF2DC6"/>
    <w:rPr>
      <w:color w:val="0000FF"/>
      <w:u w:val="single"/>
    </w:rPr>
  </w:style>
  <w:style w:type="paragraph" w:customStyle="1" w:styleId="Normalnumbered">
    <w:name w:val="Normal numbered"/>
    <w:link w:val="NormalnumberedChar"/>
    <w:rsid w:val="00025106"/>
    <w:pPr>
      <w:numPr>
        <w:ilvl w:val="2"/>
        <w:numId w:val="1"/>
      </w:numPr>
      <w:tabs>
        <w:tab w:val="left" w:pos="720"/>
      </w:tabs>
      <w:spacing w:before="120" w:after="120" w:line="360" w:lineRule="atLeast"/>
      <w:ind w:left="720" w:hanging="720"/>
    </w:pPr>
    <w:rPr>
      <w:rFonts w:ascii="Arial" w:hAnsi="Arial" w:cs="Arial"/>
      <w:kern w:val="28"/>
      <w:sz w:val="22"/>
      <w:szCs w:val="22"/>
      <w:lang w:eastAsia="en-US"/>
    </w:rPr>
  </w:style>
  <w:style w:type="character" w:customStyle="1" w:styleId="NormalnumberedChar">
    <w:name w:val="Normal numbered Char"/>
    <w:link w:val="Normalnumbered"/>
    <w:rsid w:val="00025106"/>
    <w:rPr>
      <w:rFonts w:ascii="Arial" w:hAnsi="Arial" w:cs="Arial"/>
      <w:kern w:val="28"/>
      <w:sz w:val="22"/>
      <w:szCs w:val="22"/>
      <w:lang w:eastAsia="en-US"/>
    </w:rPr>
  </w:style>
  <w:style w:type="paragraph" w:customStyle="1" w:styleId="TabNumeric">
    <w:name w:val="Tab Numeric"/>
    <w:link w:val="TabNumericChar"/>
    <w:rsid w:val="00025106"/>
    <w:pPr>
      <w:widowControl w:val="0"/>
      <w:autoSpaceDE w:val="0"/>
      <w:autoSpaceDN w:val="0"/>
      <w:adjustRightInd w:val="0"/>
      <w:spacing w:before="60" w:after="60" w:line="300" w:lineRule="atLeast"/>
      <w:ind w:left="278" w:hanging="278"/>
      <w:jc w:val="right"/>
    </w:pPr>
    <w:rPr>
      <w:rFonts w:ascii="Arial" w:hAnsi="Arial" w:cs="Arial"/>
      <w:kern w:val="28"/>
      <w:sz w:val="22"/>
      <w:szCs w:val="28"/>
      <w:lang w:eastAsia="en-US"/>
    </w:rPr>
  </w:style>
  <w:style w:type="character" w:customStyle="1" w:styleId="TabNumericChar">
    <w:name w:val="Tab Numeric Char"/>
    <w:link w:val="TabNumeric"/>
    <w:rsid w:val="00025106"/>
    <w:rPr>
      <w:rFonts w:ascii="Arial" w:hAnsi="Arial" w:cs="Arial"/>
      <w:kern w:val="28"/>
      <w:sz w:val="22"/>
      <w:szCs w:val="28"/>
      <w:lang w:val="en-GB" w:eastAsia="en-US" w:bidi="ar-SA"/>
    </w:rPr>
  </w:style>
  <w:style w:type="paragraph" w:customStyle="1" w:styleId="standardnumber">
    <w:name w:val="standard number"/>
    <w:basedOn w:val="Normalnumbered"/>
    <w:rsid w:val="00EF2083"/>
    <w:pPr>
      <w:numPr>
        <w:ilvl w:val="0"/>
        <w:numId w:val="3"/>
      </w:numPr>
    </w:pPr>
    <w:rPr>
      <w:sz w:val="24"/>
    </w:rPr>
  </w:style>
  <w:style w:type="paragraph" w:styleId="Header">
    <w:name w:val="header"/>
    <w:basedOn w:val="Normal"/>
    <w:rsid w:val="00EF2083"/>
    <w:pPr>
      <w:tabs>
        <w:tab w:val="center" w:pos="4153"/>
        <w:tab w:val="right" w:pos="8306"/>
      </w:tabs>
    </w:pPr>
  </w:style>
  <w:style w:type="paragraph" w:styleId="Footer">
    <w:name w:val="footer"/>
    <w:basedOn w:val="Normal"/>
    <w:link w:val="FooterChar"/>
    <w:uiPriority w:val="99"/>
    <w:rsid w:val="00EF2083"/>
    <w:pPr>
      <w:tabs>
        <w:tab w:val="center" w:pos="4153"/>
        <w:tab w:val="right" w:pos="8306"/>
      </w:tabs>
    </w:pPr>
  </w:style>
  <w:style w:type="paragraph" w:customStyle="1" w:styleId="Linetotake">
    <w:name w:val="Line to take"/>
    <w:basedOn w:val="Normal"/>
    <w:rsid w:val="0009707C"/>
    <w:pPr>
      <w:numPr>
        <w:numId w:val="2"/>
      </w:numPr>
      <w:spacing w:before="120" w:after="120" w:line="360" w:lineRule="auto"/>
      <w:ind w:left="357" w:hanging="357"/>
      <w:jc w:val="both"/>
    </w:pPr>
    <w:rPr>
      <w:rFonts w:cs="Arial"/>
      <w:szCs w:val="24"/>
    </w:rPr>
  </w:style>
  <w:style w:type="character" w:styleId="PageNumber">
    <w:name w:val="page number"/>
    <w:basedOn w:val="DefaultParagraphFont"/>
    <w:rsid w:val="00282856"/>
  </w:style>
  <w:style w:type="paragraph" w:customStyle="1" w:styleId="regbullet0">
    <w:name w:val="regbullet"/>
    <w:basedOn w:val="Normal"/>
    <w:rsid w:val="00EF1DFB"/>
    <w:pPr>
      <w:numPr>
        <w:numId w:val="4"/>
      </w:numPr>
    </w:pPr>
  </w:style>
  <w:style w:type="paragraph" w:styleId="DocumentMap">
    <w:name w:val="Document Map"/>
    <w:basedOn w:val="Normal"/>
    <w:semiHidden/>
    <w:rsid w:val="003E64B8"/>
    <w:pPr>
      <w:shd w:val="clear" w:color="auto" w:fill="000080"/>
    </w:pPr>
    <w:rPr>
      <w:rFonts w:ascii="Tahoma" w:hAnsi="Tahoma" w:cs="Tahoma"/>
      <w:sz w:val="20"/>
    </w:rPr>
  </w:style>
  <w:style w:type="paragraph" w:styleId="BalloonText">
    <w:name w:val="Balloon Text"/>
    <w:basedOn w:val="Normal"/>
    <w:semiHidden/>
    <w:rsid w:val="003E64B8"/>
    <w:rPr>
      <w:rFonts w:ascii="Tahoma" w:hAnsi="Tahoma" w:cs="Tahoma"/>
      <w:sz w:val="16"/>
      <w:szCs w:val="16"/>
    </w:rPr>
  </w:style>
  <w:style w:type="paragraph" w:styleId="ListParagraph">
    <w:name w:val="List Paragraph"/>
    <w:basedOn w:val="Normal"/>
    <w:link w:val="ListParagraphChar"/>
    <w:uiPriority w:val="34"/>
    <w:qFormat/>
    <w:rsid w:val="007E22CF"/>
    <w:pPr>
      <w:widowControl/>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7E22CF"/>
    <w:rPr>
      <w:rFonts w:ascii="Calibri" w:eastAsia="Calibri" w:hAnsi="Calibri"/>
      <w:sz w:val="22"/>
      <w:szCs w:val="22"/>
      <w:lang w:val="en-GB" w:eastAsia="en-US" w:bidi="ar-SA"/>
    </w:rPr>
  </w:style>
  <w:style w:type="paragraph" w:customStyle="1" w:styleId="regbullet">
    <w:name w:val="reg bullet"/>
    <w:basedOn w:val="Normal"/>
    <w:rsid w:val="007E22CF"/>
    <w:pPr>
      <w:numPr>
        <w:numId w:val="5"/>
      </w:numPr>
    </w:pPr>
  </w:style>
  <w:style w:type="table" w:styleId="TableGrid">
    <w:name w:val="Table Grid"/>
    <w:basedOn w:val="TableNormal"/>
    <w:rsid w:val="00D724E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71FA0"/>
    <w:rPr>
      <w:b/>
      <w:bCs/>
    </w:rPr>
  </w:style>
  <w:style w:type="paragraph" w:styleId="PlainText">
    <w:name w:val="Plain Text"/>
    <w:basedOn w:val="Normal"/>
    <w:link w:val="PlainTextChar"/>
    <w:uiPriority w:val="99"/>
    <w:unhideWhenUsed/>
    <w:rsid w:val="0033546A"/>
    <w:pPr>
      <w:widowControl/>
    </w:pPr>
    <w:rPr>
      <w:rFonts w:eastAsia="Calibri" w:cs="Arial"/>
      <w:color w:val="0000FF"/>
      <w:sz w:val="22"/>
      <w:szCs w:val="22"/>
      <w:lang w:eastAsia="en-GB"/>
    </w:rPr>
  </w:style>
  <w:style w:type="character" w:customStyle="1" w:styleId="PlainTextChar">
    <w:name w:val="Plain Text Char"/>
    <w:link w:val="PlainText"/>
    <w:uiPriority w:val="99"/>
    <w:rsid w:val="0033546A"/>
    <w:rPr>
      <w:rFonts w:ascii="Arial" w:eastAsia="Calibri" w:hAnsi="Arial" w:cs="Arial"/>
      <w:color w:val="0000FF"/>
      <w:sz w:val="22"/>
      <w:szCs w:val="22"/>
    </w:rPr>
  </w:style>
  <w:style w:type="character" w:customStyle="1" w:styleId="BodyText2Char">
    <w:name w:val="Body Text 2 Char"/>
    <w:link w:val="BodyText2"/>
    <w:uiPriority w:val="99"/>
    <w:rsid w:val="0057156E"/>
    <w:rPr>
      <w:rFonts w:ascii="Arial" w:hAnsi="Arial"/>
      <w:sz w:val="22"/>
      <w:lang w:eastAsia="en-US"/>
    </w:rPr>
  </w:style>
  <w:style w:type="character" w:customStyle="1" w:styleId="FooterChar">
    <w:name w:val="Footer Char"/>
    <w:link w:val="Footer"/>
    <w:uiPriority w:val="99"/>
    <w:rsid w:val="0057156E"/>
    <w:rPr>
      <w:rFonts w:ascii="Arial" w:hAnsi="Arial"/>
      <w:sz w:val="24"/>
      <w:lang w:eastAsia="en-US"/>
    </w:rPr>
  </w:style>
  <w:style w:type="paragraph" w:styleId="Revision">
    <w:name w:val="Revision"/>
    <w:hidden/>
    <w:uiPriority w:val="99"/>
    <w:semiHidden/>
    <w:rsid w:val="003233E1"/>
    <w:rPr>
      <w:rFonts w:ascii="Arial" w:hAnsi="Arial"/>
      <w:sz w:val="24"/>
      <w:lang w:eastAsia="en-US"/>
    </w:rPr>
  </w:style>
  <w:style w:type="paragraph" w:styleId="ListBullet">
    <w:name w:val="List Bullet"/>
    <w:basedOn w:val="Normal"/>
    <w:uiPriority w:val="99"/>
    <w:unhideWhenUsed/>
    <w:rsid w:val="00442E09"/>
    <w:pPr>
      <w:widowControl/>
      <w:numPr>
        <w:ilvl w:val="1"/>
        <w:numId w:val="29"/>
      </w:numPr>
      <w:spacing w:after="240"/>
    </w:pPr>
    <w:rPr>
      <w:rFonts w:eastAsia="Calibri" w:cs="Arial"/>
      <w:szCs w:val="24"/>
      <w:lang w:eastAsia="en-GB"/>
    </w:rPr>
  </w:style>
  <w:style w:type="character" w:styleId="CommentReference">
    <w:name w:val="annotation reference"/>
    <w:rsid w:val="000C5435"/>
    <w:rPr>
      <w:sz w:val="16"/>
      <w:szCs w:val="16"/>
    </w:rPr>
  </w:style>
  <w:style w:type="paragraph" w:styleId="CommentText">
    <w:name w:val="annotation text"/>
    <w:basedOn w:val="Normal"/>
    <w:link w:val="CommentTextChar"/>
    <w:rsid w:val="000C5435"/>
    <w:rPr>
      <w:sz w:val="20"/>
    </w:rPr>
  </w:style>
  <w:style w:type="character" w:customStyle="1" w:styleId="CommentTextChar">
    <w:name w:val="Comment Text Char"/>
    <w:link w:val="CommentText"/>
    <w:rsid w:val="000C5435"/>
    <w:rPr>
      <w:rFonts w:ascii="Arial" w:hAnsi="Arial"/>
      <w:lang w:eastAsia="en-US"/>
    </w:rPr>
  </w:style>
  <w:style w:type="paragraph" w:styleId="CommentSubject">
    <w:name w:val="annotation subject"/>
    <w:basedOn w:val="CommentText"/>
    <w:next w:val="CommentText"/>
    <w:link w:val="CommentSubjectChar"/>
    <w:rsid w:val="000C5435"/>
    <w:rPr>
      <w:b/>
      <w:bCs/>
    </w:rPr>
  </w:style>
  <w:style w:type="character" w:customStyle="1" w:styleId="CommentSubjectChar">
    <w:name w:val="Comment Subject Char"/>
    <w:link w:val="CommentSubject"/>
    <w:rsid w:val="000C5435"/>
    <w:rPr>
      <w:rFonts w:ascii="Arial" w:hAnsi="Arial"/>
      <w:b/>
      <w:bCs/>
      <w:lang w:eastAsia="en-US"/>
    </w:rPr>
  </w:style>
  <w:style w:type="paragraph" w:customStyle="1" w:styleId="CM9">
    <w:name w:val="CM9"/>
    <w:basedOn w:val="Default"/>
    <w:next w:val="Default"/>
    <w:uiPriority w:val="99"/>
    <w:rsid w:val="007E3464"/>
    <w:pPr>
      <w:spacing w:line="323" w:lineRule="atLeast"/>
    </w:pPr>
    <w:rPr>
      <w:rFonts w:ascii="AHPTNF+Symbol" w:hAnsi="AHPTNF+Symbol" w:cs="Times New Roman"/>
      <w:color w:val="auto"/>
      <w:lang w:val="en-GB" w:eastAsia="en-GB"/>
    </w:rPr>
  </w:style>
  <w:style w:type="paragraph" w:customStyle="1" w:styleId="CM35">
    <w:name w:val="CM35"/>
    <w:basedOn w:val="Default"/>
    <w:next w:val="Default"/>
    <w:uiPriority w:val="99"/>
    <w:rsid w:val="005856C7"/>
    <w:rPr>
      <w:rFonts w:ascii="UJSCLH+Arial-BoldMT" w:hAnsi="UJSCLH+Arial-BoldMT" w:cs="Times New Roman"/>
      <w:color w:val="auto"/>
      <w:lang w:val="en-GB" w:eastAsia="en-GB"/>
    </w:rPr>
  </w:style>
  <w:style w:type="paragraph" w:customStyle="1" w:styleId="CM3">
    <w:name w:val="CM3"/>
    <w:basedOn w:val="Default"/>
    <w:next w:val="Default"/>
    <w:uiPriority w:val="99"/>
    <w:rsid w:val="006F244B"/>
    <w:pPr>
      <w:spacing w:line="323" w:lineRule="atLeast"/>
    </w:pPr>
    <w:rPr>
      <w:rFonts w:ascii="UJSCLH+Arial-BoldMT" w:hAnsi="UJSCLH+Arial-BoldMT" w:cs="Times New Roman"/>
      <w:color w:val="auto"/>
      <w:lang w:val="en-GB" w:eastAsia="en-GB"/>
    </w:rPr>
  </w:style>
  <w:style w:type="character" w:styleId="FollowedHyperlink">
    <w:name w:val="FollowedHyperlink"/>
    <w:rsid w:val="00970434"/>
    <w:rPr>
      <w:color w:val="954F72"/>
      <w:u w:val="single"/>
    </w:rPr>
  </w:style>
  <w:style w:type="paragraph" w:styleId="FootnoteText">
    <w:name w:val="footnote text"/>
    <w:aliases w:val="Footnote"/>
    <w:basedOn w:val="Normal"/>
    <w:link w:val="FootnoteTextChar"/>
    <w:qFormat/>
    <w:rsid w:val="006668C3"/>
    <w:pPr>
      <w:widowControl/>
    </w:pPr>
    <w:rPr>
      <w:rFonts w:ascii="Times" w:eastAsia="Times" w:hAnsi="Times"/>
      <w:sz w:val="20"/>
      <w:lang w:val="en-US"/>
    </w:rPr>
  </w:style>
  <w:style w:type="character" w:customStyle="1" w:styleId="FootnoteTextChar">
    <w:name w:val="Footnote Text Char"/>
    <w:aliases w:val="Footnote Char"/>
    <w:link w:val="FootnoteText"/>
    <w:rsid w:val="006668C3"/>
    <w:rPr>
      <w:rFonts w:ascii="Times" w:eastAsia="Times" w:hAnsi="Times"/>
      <w:lang w:val="en-US" w:eastAsia="en-US"/>
    </w:rPr>
  </w:style>
  <w:style w:type="character" w:styleId="FootnoteReference">
    <w:name w:val="footnote reference"/>
    <w:aliases w:val="4_G"/>
    <w:rsid w:val="00666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7718">
      <w:bodyDiv w:val="1"/>
      <w:marLeft w:val="0"/>
      <w:marRight w:val="0"/>
      <w:marTop w:val="0"/>
      <w:marBottom w:val="0"/>
      <w:divBdr>
        <w:top w:val="none" w:sz="0" w:space="0" w:color="auto"/>
        <w:left w:val="none" w:sz="0" w:space="0" w:color="auto"/>
        <w:bottom w:val="none" w:sz="0" w:space="0" w:color="auto"/>
        <w:right w:val="none" w:sz="0" w:space="0" w:color="auto"/>
      </w:divBdr>
    </w:div>
    <w:div w:id="686759461">
      <w:bodyDiv w:val="1"/>
      <w:marLeft w:val="0"/>
      <w:marRight w:val="0"/>
      <w:marTop w:val="0"/>
      <w:marBottom w:val="0"/>
      <w:divBdr>
        <w:top w:val="none" w:sz="0" w:space="0" w:color="auto"/>
        <w:left w:val="none" w:sz="0" w:space="0" w:color="auto"/>
        <w:bottom w:val="none" w:sz="0" w:space="0" w:color="auto"/>
        <w:right w:val="none" w:sz="0" w:space="0" w:color="auto"/>
      </w:divBdr>
    </w:div>
    <w:div w:id="876240728">
      <w:bodyDiv w:val="1"/>
      <w:marLeft w:val="0"/>
      <w:marRight w:val="0"/>
      <w:marTop w:val="0"/>
      <w:marBottom w:val="0"/>
      <w:divBdr>
        <w:top w:val="none" w:sz="0" w:space="0" w:color="auto"/>
        <w:left w:val="none" w:sz="0" w:space="0" w:color="auto"/>
        <w:bottom w:val="none" w:sz="0" w:space="0" w:color="auto"/>
        <w:right w:val="none" w:sz="0" w:space="0" w:color="auto"/>
      </w:divBdr>
    </w:div>
    <w:div w:id="905578571">
      <w:bodyDiv w:val="1"/>
      <w:marLeft w:val="0"/>
      <w:marRight w:val="0"/>
      <w:marTop w:val="0"/>
      <w:marBottom w:val="0"/>
      <w:divBdr>
        <w:top w:val="none" w:sz="0" w:space="0" w:color="auto"/>
        <w:left w:val="none" w:sz="0" w:space="0" w:color="auto"/>
        <w:bottom w:val="none" w:sz="0" w:space="0" w:color="auto"/>
        <w:right w:val="none" w:sz="0" w:space="0" w:color="auto"/>
      </w:divBdr>
    </w:div>
    <w:div w:id="974456854">
      <w:bodyDiv w:val="1"/>
      <w:marLeft w:val="0"/>
      <w:marRight w:val="0"/>
      <w:marTop w:val="0"/>
      <w:marBottom w:val="0"/>
      <w:divBdr>
        <w:top w:val="none" w:sz="0" w:space="0" w:color="auto"/>
        <w:left w:val="none" w:sz="0" w:space="0" w:color="auto"/>
        <w:bottom w:val="none" w:sz="0" w:space="0" w:color="auto"/>
        <w:right w:val="none" w:sz="0" w:space="0" w:color="auto"/>
      </w:divBdr>
    </w:div>
    <w:div w:id="1443039178">
      <w:bodyDiv w:val="1"/>
      <w:marLeft w:val="0"/>
      <w:marRight w:val="0"/>
      <w:marTop w:val="0"/>
      <w:marBottom w:val="0"/>
      <w:divBdr>
        <w:top w:val="none" w:sz="0" w:space="0" w:color="auto"/>
        <w:left w:val="none" w:sz="0" w:space="0" w:color="auto"/>
        <w:bottom w:val="none" w:sz="0" w:space="0" w:color="auto"/>
        <w:right w:val="none" w:sz="0" w:space="0" w:color="auto"/>
      </w:divBdr>
      <w:divsChild>
        <w:div w:id="682241056">
          <w:marLeft w:val="0"/>
          <w:marRight w:val="0"/>
          <w:marTop w:val="0"/>
          <w:marBottom w:val="0"/>
          <w:divBdr>
            <w:top w:val="none" w:sz="0" w:space="0" w:color="auto"/>
            <w:left w:val="none" w:sz="0" w:space="0" w:color="auto"/>
            <w:bottom w:val="none" w:sz="0" w:space="0" w:color="auto"/>
            <w:right w:val="none" w:sz="0" w:space="0" w:color="auto"/>
          </w:divBdr>
          <w:divsChild>
            <w:div w:id="1223055314">
              <w:marLeft w:val="0"/>
              <w:marRight w:val="0"/>
              <w:marTop w:val="0"/>
              <w:marBottom w:val="0"/>
              <w:divBdr>
                <w:top w:val="none" w:sz="0" w:space="0" w:color="auto"/>
                <w:left w:val="none" w:sz="0" w:space="0" w:color="auto"/>
                <w:bottom w:val="none" w:sz="0" w:space="0" w:color="auto"/>
                <w:right w:val="none" w:sz="0" w:space="0" w:color="auto"/>
              </w:divBdr>
              <w:divsChild>
                <w:div w:id="1444498823">
                  <w:marLeft w:val="0"/>
                  <w:marRight w:val="0"/>
                  <w:marTop w:val="0"/>
                  <w:marBottom w:val="0"/>
                  <w:divBdr>
                    <w:top w:val="none" w:sz="0" w:space="0" w:color="auto"/>
                    <w:left w:val="none" w:sz="0" w:space="0" w:color="auto"/>
                    <w:bottom w:val="none" w:sz="0" w:space="0" w:color="auto"/>
                    <w:right w:val="none" w:sz="0" w:space="0" w:color="auto"/>
                  </w:divBdr>
                  <w:divsChild>
                    <w:div w:id="606812303">
                      <w:marLeft w:val="0"/>
                      <w:marRight w:val="0"/>
                      <w:marTop w:val="0"/>
                      <w:marBottom w:val="0"/>
                      <w:divBdr>
                        <w:top w:val="none" w:sz="0" w:space="0" w:color="auto"/>
                        <w:left w:val="none" w:sz="0" w:space="0" w:color="auto"/>
                        <w:bottom w:val="none" w:sz="0" w:space="0" w:color="auto"/>
                        <w:right w:val="none" w:sz="0" w:space="0" w:color="auto"/>
                      </w:divBdr>
                      <w:divsChild>
                        <w:div w:id="1513837475">
                          <w:marLeft w:val="0"/>
                          <w:marRight w:val="0"/>
                          <w:marTop w:val="0"/>
                          <w:marBottom w:val="0"/>
                          <w:divBdr>
                            <w:top w:val="none" w:sz="0" w:space="0" w:color="auto"/>
                            <w:left w:val="none" w:sz="0" w:space="0" w:color="auto"/>
                            <w:bottom w:val="none" w:sz="0" w:space="0" w:color="auto"/>
                            <w:right w:val="none" w:sz="0" w:space="0" w:color="auto"/>
                          </w:divBdr>
                          <w:divsChild>
                            <w:div w:id="12495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31571">
      <w:bodyDiv w:val="1"/>
      <w:marLeft w:val="0"/>
      <w:marRight w:val="0"/>
      <w:marTop w:val="0"/>
      <w:marBottom w:val="0"/>
      <w:divBdr>
        <w:top w:val="none" w:sz="0" w:space="0" w:color="auto"/>
        <w:left w:val="none" w:sz="0" w:space="0" w:color="auto"/>
        <w:bottom w:val="none" w:sz="0" w:space="0" w:color="auto"/>
        <w:right w:val="none" w:sz="0" w:space="0" w:color="auto"/>
      </w:divBdr>
    </w:div>
    <w:div w:id="1688829894">
      <w:bodyDiv w:val="1"/>
      <w:marLeft w:val="0"/>
      <w:marRight w:val="0"/>
      <w:marTop w:val="0"/>
      <w:marBottom w:val="0"/>
      <w:divBdr>
        <w:top w:val="none" w:sz="0" w:space="0" w:color="auto"/>
        <w:left w:val="none" w:sz="0" w:space="0" w:color="auto"/>
        <w:bottom w:val="none" w:sz="0" w:space="0" w:color="auto"/>
        <w:right w:val="none" w:sz="0" w:space="0" w:color="auto"/>
      </w:divBdr>
    </w:div>
    <w:div w:id="1729111383">
      <w:bodyDiv w:val="1"/>
      <w:marLeft w:val="0"/>
      <w:marRight w:val="0"/>
      <w:marTop w:val="0"/>
      <w:marBottom w:val="0"/>
      <w:divBdr>
        <w:top w:val="none" w:sz="0" w:space="0" w:color="auto"/>
        <w:left w:val="none" w:sz="0" w:space="0" w:color="auto"/>
        <w:bottom w:val="none" w:sz="0" w:space="0" w:color="auto"/>
        <w:right w:val="none" w:sz="0" w:space="0" w:color="auto"/>
      </w:divBdr>
    </w:div>
    <w:div w:id="1769235211">
      <w:bodyDiv w:val="1"/>
      <w:marLeft w:val="0"/>
      <w:marRight w:val="0"/>
      <w:marTop w:val="0"/>
      <w:marBottom w:val="0"/>
      <w:divBdr>
        <w:top w:val="none" w:sz="0" w:space="0" w:color="auto"/>
        <w:left w:val="none" w:sz="0" w:space="0" w:color="auto"/>
        <w:bottom w:val="none" w:sz="0" w:space="0" w:color="auto"/>
        <w:right w:val="none" w:sz="0" w:space="0" w:color="auto"/>
      </w:divBdr>
    </w:div>
    <w:div w:id="1959867717">
      <w:bodyDiv w:val="1"/>
      <w:marLeft w:val="0"/>
      <w:marRight w:val="0"/>
      <w:marTop w:val="0"/>
      <w:marBottom w:val="0"/>
      <w:divBdr>
        <w:top w:val="none" w:sz="0" w:space="0" w:color="auto"/>
        <w:left w:val="none" w:sz="0" w:space="0" w:color="auto"/>
        <w:bottom w:val="none" w:sz="0" w:space="0" w:color="auto"/>
        <w:right w:val="none" w:sz="0" w:space="0" w:color="auto"/>
      </w:divBdr>
    </w:div>
    <w:div w:id="1976443133">
      <w:bodyDiv w:val="1"/>
      <w:marLeft w:val="0"/>
      <w:marRight w:val="0"/>
      <w:marTop w:val="0"/>
      <w:marBottom w:val="0"/>
      <w:divBdr>
        <w:top w:val="none" w:sz="0" w:space="0" w:color="auto"/>
        <w:left w:val="none" w:sz="0" w:space="0" w:color="auto"/>
        <w:bottom w:val="none" w:sz="0" w:space="0" w:color="auto"/>
        <w:right w:val="none" w:sz="0" w:space="0" w:color="auto"/>
      </w:divBdr>
    </w:div>
    <w:div w:id="20738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daeras-equality-schem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sites/default/files/publications/Short-Guide-to-Public-Angling-Estate-Fisheries-Accessible-to-Anglers-with-Disabiliti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idirect.gov.uk/sites/default/files/publications/Short-Guide-to-Public-Angling-Estate-Fisheries-Accessible-to-Anglers-with-Disabiliti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aera-ni.gov.uk/daeras-equality-sche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605CF-845F-48DD-9C43-8B96D47E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28146</Words>
  <Characters>155539</Characters>
  <Application>Microsoft Office Word</Application>
  <DocSecurity>0</DocSecurity>
  <Lines>2859</Lines>
  <Paragraphs>872</Paragraphs>
  <ScaleCrop>false</ScaleCrop>
  <HeadingPairs>
    <vt:vector size="2" baseType="variant">
      <vt:variant>
        <vt:lpstr>Title</vt:lpstr>
      </vt:variant>
      <vt:variant>
        <vt:i4>1</vt:i4>
      </vt:variant>
    </vt:vector>
  </HeadingPairs>
  <TitlesOfParts>
    <vt:vector size="1" baseType="lpstr">
      <vt:lpstr>LIAM MCKIBBEN</vt:lpstr>
    </vt:vector>
  </TitlesOfParts>
  <Company>N.I.C.S</Company>
  <LinksUpToDate>false</LinksUpToDate>
  <CharactersWithSpaces>183228</CharactersWithSpaces>
  <SharedDoc>false</SharedDoc>
  <HLinks>
    <vt:vector size="24" baseType="variant">
      <vt:variant>
        <vt:i4>2687079</vt:i4>
      </vt:variant>
      <vt:variant>
        <vt:i4>9</vt:i4>
      </vt:variant>
      <vt:variant>
        <vt:i4>0</vt:i4>
      </vt:variant>
      <vt:variant>
        <vt:i4>5</vt:i4>
      </vt:variant>
      <vt:variant>
        <vt:lpwstr>https://www.nidirect.gov.uk/sites/default/files/publications/Short-Guide-to-Public-Angling-Estate-Fisheries-Accessible-to-Anglers-with-Disabilities.pdf</vt:lpwstr>
      </vt:variant>
      <vt:variant>
        <vt:lpwstr/>
      </vt:variant>
      <vt:variant>
        <vt:i4>2687079</vt:i4>
      </vt:variant>
      <vt:variant>
        <vt:i4>6</vt:i4>
      </vt:variant>
      <vt:variant>
        <vt:i4>0</vt:i4>
      </vt:variant>
      <vt:variant>
        <vt:i4>5</vt:i4>
      </vt:variant>
      <vt:variant>
        <vt:lpwstr>https://www.nidirect.gov.uk/sites/default/files/publications/Short-Guide-to-Public-Angling-Estate-Fisheries-Accessible-to-Anglers-with-Disabilities.pdf</vt:lpwstr>
      </vt:variant>
      <vt:variant>
        <vt:lpwstr/>
      </vt:variant>
      <vt:variant>
        <vt:i4>65623</vt:i4>
      </vt:variant>
      <vt:variant>
        <vt:i4>3</vt:i4>
      </vt:variant>
      <vt:variant>
        <vt:i4>0</vt:i4>
      </vt:variant>
      <vt:variant>
        <vt:i4>5</vt:i4>
      </vt:variant>
      <vt:variant>
        <vt:lpwstr>https://www.daera-ni.gov.uk/daeras-equality-scheme</vt:lpwstr>
      </vt:variant>
      <vt:variant>
        <vt:lpwstr>toc-11</vt:lpwstr>
      </vt:variant>
      <vt:variant>
        <vt:i4>7471217</vt:i4>
      </vt:variant>
      <vt:variant>
        <vt:i4>0</vt:i4>
      </vt:variant>
      <vt:variant>
        <vt:i4>0</vt:i4>
      </vt:variant>
      <vt:variant>
        <vt:i4>5</vt:i4>
      </vt:variant>
      <vt:variant>
        <vt:lpwstr>https://www.daera-ni.gov.uk/daeras-equality-scheme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LIAM MCKIBBEN</dc:title>
  <dc:subject/>
  <dc:creator>1206711</dc:creator>
  <cp:keywords/>
  <dc:description/>
  <cp:lastModifiedBy>McCurry, Russell</cp:lastModifiedBy>
  <cp:revision>2</cp:revision>
  <cp:lastPrinted>2009-10-14T15:45:00Z</cp:lastPrinted>
  <dcterms:created xsi:type="dcterms:W3CDTF">2022-07-04T18:37:00Z</dcterms:created>
  <dcterms:modified xsi:type="dcterms:W3CDTF">2022-07-04T18:37:00Z</dcterms:modified>
</cp:coreProperties>
</file>