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E72" w:rsidRPr="00F17256" w:rsidRDefault="004C6FAF" w:rsidP="00744524">
      <w:pPr>
        <w:pStyle w:val="Heading1"/>
      </w:pPr>
      <w:bookmarkStart w:id="0" w:name="_GoBack"/>
      <w:bookmarkEnd w:id="0"/>
      <w:r w:rsidRPr="00F17256">
        <w:drawing>
          <wp:anchor distT="0" distB="0" distL="114300" distR="114300" simplePos="0" relativeHeight="251658240" behindDoc="0" locked="0" layoutInCell="1" allowOverlap="1">
            <wp:simplePos x="0" y="0"/>
            <wp:positionH relativeFrom="column">
              <wp:posOffset>4263027</wp:posOffset>
            </wp:positionH>
            <wp:positionV relativeFrom="paragraph">
              <wp:posOffset>0</wp:posOffset>
            </wp:positionV>
            <wp:extent cx="1447800" cy="946150"/>
            <wp:effectExtent l="0" t="0" r="0" b="6350"/>
            <wp:wrapSquare wrapText="bothSides"/>
            <wp:docPr id="2" name="Picture 2" descr="This is the CPANI logo" title="CPA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946150"/>
                    </a:xfrm>
                    <a:prstGeom prst="rect">
                      <a:avLst/>
                    </a:prstGeom>
                    <a:noFill/>
                  </pic:spPr>
                </pic:pic>
              </a:graphicData>
            </a:graphic>
            <wp14:sizeRelH relativeFrom="page">
              <wp14:pctWidth>0</wp14:pctWidth>
            </wp14:sizeRelH>
            <wp14:sizeRelV relativeFrom="page">
              <wp14:pctHeight>0</wp14:pctHeight>
            </wp14:sizeRelV>
          </wp:anchor>
        </w:drawing>
      </w:r>
      <w:r w:rsidR="00164E72" w:rsidRPr="00F17256">
        <w:t>Guidance on Conflicts of Interest, Integrity and How to raise a complaint</w:t>
      </w:r>
    </w:p>
    <w:p w:rsidR="004C6FAF" w:rsidRPr="00F17256" w:rsidRDefault="004C6FAF" w:rsidP="00164E72">
      <w:pPr>
        <w:rPr>
          <w:sz w:val="28"/>
        </w:rPr>
      </w:pPr>
      <w:r w:rsidRPr="004C6FAF">
        <w:rPr>
          <w:sz w:val="28"/>
        </w:rPr>
        <w:t>Judena Leslie, Commissioner</w:t>
      </w:r>
    </w:p>
    <w:p w:rsidR="00164E72" w:rsidRPr="00F17256" w:rsidRDefault="00164E72" w:rsidP="00F17256">
      <w:pPr>
        <w:pStyle w:val="Heading2"/>
        <w:spacing w:line="360" w:lineRule="auto"/>
      </w:pPr>
      <w:r w:rsidRPr="00F17256">
        <w:t>Thank you for your</w:t>
      </w:r>
      <w:r w:rsidR="004C6FAF" w:rsidRPr="00F17256">
        <w:t xml:space="preserve"> interest in this appointment</w:t>
      </w:r>
    </w:p>
    <w:p w:rsidR="00164E72" w:rsidRDefault="00164E72" w:rsidP="00F17256">
      <w:pPr>
        <w:spacing w:line="360" w:lineRule="auto"/>
        <w:jc w:val="both"/>
      </w:pPr>
      <w:r>
        <w:t xml:space="preserve">Public bodies have an important role to play in the lives of everyone. Among other things, they help run our health and social care services, arrange our education services and provide a wide range of social, economic, cultural and environmental services. Appointments to boards of public bodies are commonly known as public appointments. </w:t>
      </w:r>
    </w:p>
    <w:p w:rsidR="00164E72" w:rsidRDefault="00164E72" w:rsidP="00F17256">
      <w:pPr>
        <w:spacing w:line="360" w:lineRule="auto"/>
        <w:jc w:val="both"/>
      </w:pPr>
      <w:r>
        <w:t xml:space="preserve">Public </w:t>
      </w:r>
      <w:r w:rsidR="00B440AE">
        <w:t>a</w:t>
      </w:r>
      <w:r>
        <w:t xml:space="preserve">ppointments are made by individual Government Ministers. If you decide to apply for a public appointment the administration of your application will be handled by civil servants in the relevant Department. I regulate the </w:t>
      </w:r>
      <w:r w:rsidR="00B440AE">
        <w:t xml:space="preserve">selection </w:t>
      </w:r>
      <w:r>
        <w:t>process but I am not involved in individual competitions.</w:t>
      </w:r>
    </w:p>
    <w:p w:rsidR="00437F89" w:rsidRPr="00F17256" w:rsidRDefault="00437F89" w:rsidP="00F17256">
      <w:pPr>
        <w:spacing w:line="360" w:lineRule="auto"/>
        <w:jc w:val="both"/>
      </w:pPr>
      <w:r w:rsidRPr="00437F89">
        <w:t>Departments must follow my ‘Code of Practice for Ministerial Appointments to Public Bodies in Northern Ireland’, to ensure that appointments are made on merit, after fair and open competition. The Code of Practice covers Ministerial appointments to a wide range of boards and public bodies. A fu</w:t>
      </w:r>
      <w:r w:rsidR="0069717F">
        <w:t>ll list can be found on the CPA</w:t>
      </w:r>
      <w:r w:rsidRPr="00437F89">
        <w:t>NI website</w:t>
      </w:r>
      <w:r w:rsidR="00F53335">
        <w:t xml:space="preserve"> at </w:t>
      </w:r>
      <w:hyperlink r:id="rId8" w:history="1">
        <w:r w:rsidR="00F17256" w:rsidRPr="00744524">
          <w:rPr>
            <w:rStyle w:val="Hyperlink"/>
          </w:rPr>
          <w:t>www.publicappointmentsni.org</w:t>
        </w:r>
      </w:hyperlink>
      <w:r w:rsidRPr="00437F89">
        <w:t xml:space="preserve">. The </w:t>
      </w:r>
      <w:r w:rsidR="00F53335">
        <w:t>Code of Practice is also there.</w:t>
      </w:r>
    </w:p>
    <w:p w:rsidR="00164E72" w:rsidRPr="004C6FAF" w:rsidRDefault="00164E72" w:rsidP="00F17256">
      <w:pPr>
        <w:pStyle w:val="Heading2"/>
        <w:spacing w:line="360" w:lineRule="auto"/>
      </w:pPr>
      <w:r w:rsidRPr="004C6FAF">
        <w:t>Making a Complaint</w:t>
      </w:r>
    </w:p>
    <w:p w:rsidR="00164E72" w:rsidRDefault="00164E72" w:rsidP="00F17256">
      <w:pPr>
        <w:spacing w:line="360" w:lineRule="auto"/>
        <w:jc w:val="both"/>
      </w:pPr>
      <w:r>
        <w:t>If you apply for a public appointment, and you feel you have not been treated correctly, you may make a complaint.</w:t>
      </w:r>
    </w:p>
    <w:p w:rsidR="00164E72" w:rsidRDefault="00164E72" w:rsidP="00F17256">
      <w:pPr>
        <w:spacing w:line="360" w:lineRule="auto"/>
        <w:jc w:val="both"/>
      </w:pPr>
      <w:r>
        <w:t xml:space="preserve">I am responsible for investigating complaints about public appointments. I will look at the process used to make an appointment and the way an application was handled. </w:t>
      </w:r>
    </w:p>
    <w:p w:rsidR="00164E72" w:rsidRDefault="00164E72" w:rsidP="00F17256">
      <w:pPr>
        <w:spacing w:line="360" w:lineRule="auto"/>
        <w:jc w:val="both"/>
      </w:pPr>
      <w:r>
        <w:t xml:space="preserve">You should first raise your concerns with the relevant Department. If, after you have received a reply, you still feel you have not been treated correctly, you should contact me </w:t>
      </w:r>
      <w:r w:rsidR="00B440AE">
        <w:t xml:space="preserve">using the contact details </w:t>
      </w:r>
      <w:r>
        <w:t>below</w:t>
      </w:r>
      <w:r w:rsidR="00B440AE">
        <w:t>.</w:t>
      </w:r>
    </w:p>
    <w:p w:rsidR="00164E72" w:rsidRDefault="00164E72" w:rsidP="00F17256">
      <w:pPr>
        <w:spacing w:after="0" w:line="276" w:lineRule="auto"/>
        <w:jc w:val="both"/>
      </w:pPr>
      <w:r>
        <w:t>Commissioner for Public Appointments for Northern Ireland</w:t>
      </w:r>
    </w:p>
    <w:p w:rsidR="00164E72" w:rsidRDefault="00F17256" w:rsidP="00F17256">
      <w:pPr>
        <w:spacing w:after="0" w:line="276" w:lineRule="auto"/>
        <w:jc w:val="both"/>
      </w:pPr>
      <w:r>
        <w:t>Annexe B - Dundonald House</w:t>
      </w:r>
    </w:p>
    <w:p w:rsidR="00F17256" w:rsidRDefault="00F17256" w:rsidP="00F17256">
      <w:pPr>
        <w:spacing w:after="0" w:line="276" w:lineRule="auto"/>
        <w:jc w:val="both"/>
      </w:pPr>
      <w:r>
        <w:t>Stormont Estate</w:t>
      </w:r>
    </w:p>
    <w:p w:rsidR="00F17256" w:rsidRDefault="00F17256" w:rsidP="00F17256">
      <w:pPr>
        <w:spacing w:after="0" w:line="276" w:lineRule="auto"/>
        <w:jc w:val="both"/>
      </w:pPr>
      <w:r>
        <w:t>Upper Newtownards Road</w:t>
      </w:r>
    </w:p>
    <w:p w:rsidR="00F17256" w:rsidRDefault="00F17256" w:rsidP="00F17256">
      <w:pPr>
        <w:spacing w:after="0" w:line="276" w:lineRule="auto"/>
        <w:jc w:val="both"/>
      </w:pPr>
      <w:r>
        <w:t xml:space="preserve">Belfast </w:t>
      </w:r>
    </w:p>
    <w:p w:rsidR="00164E72" w:rsidRDefault="00164E72" w:rsidP="00F17256">
      <w:pPr>
        <w:spacing w:after="0" w:line="276" w:lineRule="auto"/>
        <w:jc w:val="both"/>
      </w:pPr>
      <w:r>
        <w:t>BT4 3SB</w:t>
      </w:r>
    </w:p>
    <w:p w:rsidR="004C6FAF" w:rsidRDefault="00F17256" w:rsidP="00F17256">
      <w:pPr>
        <w:spacing w:after="0" w:line="276" w:lineRule="auto"/>
        <w:jc w:val="both"/>
      </w:pPr>
      <w:r>
        <w:t>Tel: 028 905 24820</w:t>
      </w:r>
    </w:p>
    <w:p w:rsidR="00164E72" w:rsidRDefault="00164E72" w:rsidP="00F17256">
      <w:pPr>
        <w:spacing w:after="0" w:line="276" w:lineRule="auto"/>
        <w:jc w:val="both"/>
      </w:pPr>
      <w:r>
        <w:t xml:space="preserve">Email: </w:t>
      </w:r>
      <w:hyperlink r:id="rId9" w:history="1">
        <w:r w:rsidRPr="002442D2">
          <w:rPr>
            <w:rStyle w:val="Hyperlink"/>
          </w:rPr>
          <w:t>info@publicappointmentsni.org</w:t>
        </w:r>
      </w:hyperlink>
    </w:p>
    <w:p w:rsidR="00164E72" w:rsidRPr="004C6FAF" w:rsidRDefault="00B440AE" w:rsidP="00F17256">
      <w:pPr>
        <w:pStyle w:val="Heading2"/>
      </w:pPr>
      <w:r>
        <w:br w:type="page"/>
      </w:r>
      <w:r w:rsidR="00164E72" w:rsidRPr="004C6FAF">
        <w:lastRenderedPageBreak/>
        <w:t xml:space="preserve">Guidance on Conflicts </w:t>
      </w:r>
      <w:r w:rsidR="004C6FAF">
        <w:t>of Interest and Integrity</w:t>
      </w:r>
    </w:p>
    <w:p w:rsidR="00164E72" w:rsidRDefault="00164E72" w:rsidP="00F17256">
      <w:pPr>
        <w:spacing w:line="360" w:lineRule="auto"/>
        <w:jc w:val="both"/>
      </w:pPr>
      <w:r>
        <w:t xml:space="preserve">As part of the assessment process for a public appointment, you will be asked if you know of any possible conflicts of interest in connection with that appointment.  Conflicts of interest are not always a barrier to appointment. However, </w:t>
      </w:r>
      <w:r w:rsidR="00B80679">
        <w:t xml:space="preserve">all </w:t>
      </w:r>
      <w:r>
        <w:t>perceived</w:t>
      </w:r>
      <w:r w:rsidR="00B80679">
        <w:t>,</w:t>
      </w:r>
      <w:r>
        <w:t xml:space="preserve"> potential</w:t>
      </w:r>
      <w:r w:rsidR="00B80679">
        <w:t xml:space="preserve"> and real</w:t>
      </w:r>
      <w:r>
        <w:t xml:space="preserve"> conflicts must be explored by the selection panel to ensure that the public can have confidence in the </w:t>
      </w:r>
      <w:r w:rsidR="00B80679">
        <w:t>B</w:t>
      </w:r>
      <w:r>
        <w:t>oard’s independence and impartiality and i</w:t>
      </w:r>
      <w:r w:rsidR="004C6FAF">
        <w:t xml:space="preserve">n your position on that </w:t>
      </w:r>
      <w:r w:rsidR="00B80679">
        <w:t>B</w:t>
      </w:r>
      <w:r w:rsidR="004C6FAF">
        <w:t xml:space="preserve">oard. </w:t>
      </w:r>
    </w:p>
    <w:p w:rsidR="00164E72" w:rsidRDefault="00164E72" w:rsidP="00F17256">
      <w:pPr>
        <w:spacing w:line="360" w:lineRule="auto"/>
        <w:jc w:val="both"/>
      </w:pPr>
      <w:r>
        <w:t>To give you an idea of what might constitute a conflict of interest here are a few exampl</w:t>
      </w:r>
      <w:r w:rsidR="00F17256">
        <w:t>es of areas which could lead to</w:t>
      </w:r>
      <w:r w:rsidR="00B80679">
        <w:t xml:space="preserve"> a</w:t>
      </w:r>
      <w:r>
        <w:t xml:space="preserve"> conflict</w:t>
      </w:r>
      <w:r w:rsidR="00B80679">
        <w:t xml:space="preserve"> of interest</w:t>
      </w:r>
      <w:r w:rsidR="00F17256">
        <w:t>.</w:t>
      </w:r>
    </w:p>
    <w:p w:rsidR="00164E72" w:rsidRDefault="00F17256" w:rsidP="00F17256">
      <w:pPr>
        <w:pStyle w:val="ListParagraph"/>
        <w:numPr>
          <w:ilvl w:val="0"/>
          <w:numId w:val="1"/>
        </w:numPr>
        <w:spacing w:line="276" w:lineRule="auto"/>
        <w:jc w:val="both"/>
      </w:pPr>
      <w:r>
        <w:t>Y</w:t>
      </w:r>
      <w:r w:rsidR="00164E72">
        <w:t xml:space="preserve">ou are the director of a building firm and the </w:t>
      </w:r>
      <w:r w:rsidR="002B5ACE">
        <w:t>B</w:t>
      </w:r>
      <w:r w:rsidR="00164E72">
        <w:t>oard to which you are seeking appointment conducts regular procurement exe</w:t>
      </w:r>
      <w:r w:rsidR="00744524">
        <w:t>rcises for building materials. Y</w:t>
      </w:r>
      <w:r w:rsidR="00164E72">
        <w:t xml:space="preserve">ou could benefit personally from decisions taken by the </w:t>
      </w:r>
      <w:r w:rsidR="002B5ACE">
        <w:t>B</w:t>
      </w:r>
      <w:r w:rsidR="00164E72">
        <w:t>oard</w:t>
      </w:r>
      <w:r>
        <w:t>.</w:t>
      </w:r>
    </w:p>
    <w:p w:rsidR="00164E72" w:rsidRDefault="00F17256" w:rsidP="00F17256">
      <w:pPr>
        <w:pStyle w:val="ListParagraph"/>
        <w:numPr>
          <w:ilvl w:val="0"/>
          <w:numId w:val="1"/>
        </w:numPr>
        <w:spacing w:line="276" w:lineRule="auto"/>
        <w:jc w:val="both"/>
      </w:pPr>
      <w:r>
        <w:t>Y</w:t>
      </w:r>
      <w:r w:rsidR="00164E72">
        <w:t xml:space="preserve">ou are a manager in a voluntary organisation, whose funding applications are considered by the </w:t>
      </w:r>
      <w:r w:rsidR="002B5ACE">
        <w:t>B</w:t>
      </w:r>
      <w:r w:rsidR="00164E72">
        <w:t>oard to whic</w:t>
      </w:r>
      <w:r w:rsidR="00744524">
        <w:t>h you are seeking appointment. T</w:t>
      </w:r>
      <w:r w:rsidR="00164E72">
        <w:t>he body for which you work could benefit financially fr</w:t>
      </w:r>
      <w:r w:rsidR="00B440AE">
        <w:t xml:space="preserve">om decisions taken by the </w:t>
      </w:r>
      <w:r w:rsidR="002B5ACE">
        <w:t>B</w:t>
      </w:r>
      <w:r w:rsidR="00B440AE">
        <w:t>oard</w:t>
      </w:r>
      <w:r>
        <w:t>.</w:t>
      </w:r>
    </w:p>
    <w:p w:rsidR="00164E72" w:rsidRDefault="00F17256" w:rsidP="00F17256">
      <w:pPr>
        <w:pStyle w:val="ListParagraph"/>
        <w:numPr>
          <w:ilvl w:val="0"/>
          <w:numId w:val="1"/>
        </w:numPr>
        <w:spacing w:line="276" w:lineRule="auto"/>
        <w:jc w:val="both"/>
      </w:pPr>
      <w:r>
        <w:t>Y</w:t>
      </w:r>
      <w:r w:rsidR="00164E72">
        <w:t>ou have, in the past, contributed or lent significant funds to the political party to which th</w:t>
      </w:r>
      <w:r w:rsidR="00744524">
        <w:t>e appointing Minister belongs. Y</w:t>
      </w:r>
      <w:r w:rsidR="00164E72">
        <w:t>our appointment could be viewed as a reward for past favours</w:t>
      </w:r>
      <w:r>
        <w:t>.</w:t>
      </w:r>
    </w:p>
    <w:p w:rsidR="00164E72" w:rsidRDefault="00164E72" w:rsidP="00F17256">
      <w:pPr>
        <w:spacing w:line="360" w:lineRule="auto"/>
        <w:jc w:val="both"/>
      </w:pPr>
      <w:r>
        <w:t>These are examples only.  Please remember that identifying a conflict will not necessarily stop you being appointed. You should consider carefully your own circumstances to decide whether or not a perceived</w:t>
      </w:r>
      <w:r w:rsidR="002B5ACE">
        <w:t xml:space="preserve">, </w:t>
      </w:r>
      <w:r>
        <w:t>potential</w:t>
      </w:r>
      <w:r w:rsidR="002B5ACE">
        <w:t xml:space="preserve"> or real</w:t>
      </w:r>
      <w:r>
        <w:t xml:space="preserve"> conflict exists and be ready to discuss it with the</w:t>
      </w:r>
      <w:r w:rsidR="00B440AE">
        <w:t xml:space="preserve"> Selection Panel at interview. </w:t>
      </w:r>
    </w:p>
    <w:p w:rsidR="00164E72" w:rsidRDefault="00164E72" w:rsidP="00F17256">
      <w:pPr>
        <w:spacing w:line="360" w:lineRule="auto"/>
        <w:jc w:val="both"/>
      </w:pPr>
      <w:r>
        <w:t>Even if you have not identified any conflicts of interest when applying for the post, you will still be asked about the</w:t>
      </w:r>
      <w:r w:rsidR="00B440AE">
        <w:t xml:space="preserve"> issue if you are interviewed. </w:t>
      </w:r>
    </w:p>
    <w:p w:rsidR="002B5ACE" w:rsidRDefault="002B5ACE" w:rsidP="00F17256">
      <w:pPr>
        <w:spacing w:line="360" w:lineRule="auto"/>
        <w:jc w:val="both"/>
      </w:pPr>
      <w:r>
        <w:t>The Northern Ireland Audit Office (NIAO) has produced a good practice guide to conflicts of interest. This ca</w:t>
      </w:r>
      <w:r w:rsidR="00F53335">
        <w:t xml:space="preserve">n be found on the NIAO website at </w:t>
      </w:r>
      <w:hyperlink r:id="rId10" w:history="1">
        <w:r w:rsidR="00F53335" w:rsidRPr="00744524">
          <w:rPr>
            <w:rStyle w:val="Hyperlink"/>
          </w:rPr>
          <w:t>www.niauditoffice.gov.uk</w:t>
        </w:r>
      </w:hyperlink>
      <w:r w:rsidR="00F17256">
        <w:t>.</w:t>
      </w:r>
    </w:p>
    <w:p w:rsidR="00164E72" w:rsidRPr="00F17256" w:rsidRDefault="00164E72" w:rsidP="00F17256">
      <w:pPr>
        <w:spacing w:line="360" w:lineRule="auto"/>
        <w:jc w:val="both"/>
        <w:rPr>
          <w:b/>
        </w:rPr>
      </w:pPr>
      <w:r w:rsidRPr="00F17256">
        <w:rPr>
          <w:b/>
        </w:rPr>
        <w:t xml:space="preserve">Integrity </w:t>
      </w:r>
    </w:p>
    <w:p w:rsidR="00164E72" w:rsidRDefault="00164E72" w:rsidP="00F17256">
      <w:pPr>
        <w:spacing w:line="360" w:lineRule="auto"/>
        <w:jc w:val="both"/>
      </w:pPr>
      <w:r>
        <w:t xml:space="preserve">Anyone applying for a public appointment must understand and be committed to the principle of integrity. You will be </w:t>
      </w:r>
      <w:r w:rsidR="00B440AE">
        <w:t xml:space="preserve">asked about this at interview. </w:t>
      </w:r>
    </w:p>
    <w:p w:rsidR="00164E72" w:rsidRPr="00F17256" w:rsidRDefault="00164E72" w:rsidP="00F17256">
      <w:pPr>
        <w:spacing w:line="360" w:lineRule="auto"/>
        <w:jc w:val="both"/>
        <w:rPr>
          <w:b/>
        </w:rPr>
      </w:pPr>
      <w:r w:rsidRPr="00F17256">
        <w:rPr>
          <w:b/>
        </w:rPr>
        <w:t>Feedback</w:t>
      </w:r>
    </w:p>
    <w:p w:rsidR="00164E72" w:rsidRDefault="00164E72" w:rsidP="00F17256">
      <w:pPr>
        <w:spacing w:line="360" w:lineRule="auto"/>
        <w:jc w:val="both"/>
      </w:pPr>
      <w:r>
        <w:t>You may request feedback on the outcome of your application from the Department running this public appointment competition. This application pack contains relevant contact details. Feedback can be delivered in writing, by e-mail or by phone. It is up to you. It should be useful, jargon-free and based on the assessment of the selection panel. Please see paragraphs 3.48 and 3.49 of the Code of Practice.</w:t>
      </w:r>
    </w:p>
    <w:p w:rsidR="0080351F" w:rsidRDefault="0080351F" w:rsidP="00437F89">
      <w:pPr>
        <w:jc w:val="both"/>
      </w:pPr>
    </w:p>
    <w:sectPr w:rsidR="0080351F" w:rsidSect="00F17256">
      <w:pgSz w:w="11906" w:h="16838"/>
      <w:pgMar w:top="1440" w:right="1440" w:bottom="1304"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A34" w:rsidRDefault="00CE5A34" w:rsidP="00F17256">
      <w:pPr>
        <w:spacing w:after="0" w:line="240" w:lineRule="auto"/>
      </w:pPr>
      <w:r>
        <w:separator/>
      </w:r>
    </w:p>
  </w:endnote>
  <w:endnote w:type="continuationSeparator" w:id="0">
    <w:p w:rsidR="00CE5A34" w:rsidRDefault="00CE5A34" w:rsidP="00F1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A34" w:rsidRDefault="00CE5A34" w:rsidP="00F17256">
      <w:pPr>
        <w:spacing w:after="0" w:line="240" w:lineRule="auto"/>
      </w:pPr>
      <w:r>
        <w:separator/>
      </w:r>
    </w:p>
  </w:footnote>
  <w:footnote w:type="continuationSeparator" w:id="0">
    <w:p w:rsidR="00CE5A34" w:rsidRDefault="00CE5A34" w:rsidP="00F17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92A20"/>
    <w:multiLevelType w:val="hybridMultilevel"/>
    <w:tmpl w:val="B5FAD3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72"/>
    <w:rsid w:val="00164E72"/>
    <w:rsid w:val="002B5ACE"/>
    <w:rsid w:val="00437F89"/>
    <w:rsid w:val="004C6FAF"/>
    <w:rsid w:val="0069717F"/>
    <w:rsid w:val="00744524"/>
    <w:rsid w:val="0080351F"/>
    <w:rsid w:val="009452BB"/>
    <w:rsid w:val="009A480B"/>
    <w:rsid w:val="00B440AE"/>
    <w:rsid w:val="00B713CE"/>
    <w:rsid w:val="00B80679"/>
    <w:rsid w:val="00BC36CF"/>
    <w:rsid w:val="00BD7691"/>
    <w:rsid w:val="00CE5A34"/>
    <w:rsid w:val="00F17256"/>
    <w:rsid w:val="00F53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2F907-700E-4BA2-8146-E0607821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7256"/>
    <w:pPr>
      <w:outlineLvl w:val="0"/>
    </w:pPr>
    <w:rPr>
      <w:noProof/>
      <w:sz w:val="36"/>
      <w:lang w:eastAsia="en-GB"/>
    </w:rPr>
  </w:style>
  <w:style w:type="paragraph" w:styleId="Heading2">
    <w:name w:val="heading 2"/>
    <w:basedOn w:val="Normal"/>
    <w:next w:val="Normal"/>
    <w:link w:val="Heading2Char"/>
    <w:uiPriority w:val="9"/>
    <w:unhideWhenUsed/>
    <w:qFormat/>
    <w:rsid w:val="00F17256"/>
    <w:pPr>
      <w:spacing w:before="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E72"/>
    <w:rPr>
      <w:color w:val="0563C1" w:themeColor="hyperlink"/>
      <w:u w:val="single"/>
    </w:rPr>
  </w:style>
  <w:style w:type="paragraph" w:styleId="ListParagraph">
    <w:name w:val="List Paragraph"/>
    <w:basedOn w:val="Normal"/>
    <w:uiPriority w:val="34"/>
    <w:qFormat/>
    <w:rsid w:val="002B5ACE"/>
    <w:pPr>
      <w:ind w:left="720"/>
      <w:contextualSpacing/>
    </w:pPr>
  </w:style>
  <w:style w:type="paragraph" w:styleId="BalloonText">
    <w:name w:val="Balloon Text"/>
    <w:basedOn w:val="Normal"/>
    <w:link w:val="BalloonTextChar"/>
    <w:uiPriority w:val="99"/>
    <w:semiHidden/>
    <w:unhideWhenUsed/>
    <w:rsid w:val="002B5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ACE"/>
    <w:rPr>
      <w:rFonts w:ascii="Segoe UI" w:hAnsi="Segoe UI" w:cs="Segoe UI"/>
      <w:sz w:val="18"/>
      <w:szCs w:val="18"/>
    </w:rPr>
  </w:style>
  <w:style w:type="character" w:customStyle="1" w:styleId="Heading1Char">
    <w:name w:val="Heading 1 Char"/>
    <w:basedOn w:val="DefaultParagraphFont"/>
    <w:link w:val="Heading1"/>
    <w:uiPriority w:val="9"/>
    <w:rsid w:val="00F17256"/>
    <w:rPr>
      <w:noProof/>
      <w:sz w:val="36"/>
      <w:lang w:eastAsia="en-GB"/>
    </w:rPr>
  </w:style>
  <w:style w:type="character" w:customStyle="1" w:styleId="Heading2Char">
    <w:name w:val="Heading 2 Char"/>
    <w:basedOn w:val="DefaultParagraphFont"/>
    <w:link w:val="Heading2"/>
    <w:uiPriority w:val="9"/>
    <w:rsid w:val="00F17256"/>
    <w:rPr>
      <w:b/>
    </w:rPr>
  </w:style>
  <w:style w:type="paragraph" w:styleId="Header">
    <w:name w:val="header"/>
    <w:basedOn w:val="Normal"/>
    <w:link w:val="HeaderChar"/>
    <w:uiPriority w:val="99"/>
    <w:unhideWhenUsed/>
    <w:rsid w:val="00F17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256"/>
  </w:style>
  <w:style w:type="paragraph" w:styleId="Footer">
    <w:name w:val="footer"/>
    <w:basedOn w:val="Normal"/>
    <w:link w:val="FooterChar"/>
    <w:uiPriority w:val="99"/>
    <w:unhideWhenUsed/>
    <w:rsid w:val="00F17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256"/>
  </w:style>
  <w:style w:type="character" w:styleId="FollowedHyperlink">
    <w:name w:val="FollowedHyperlink"/>
    <w:basedOn w:val="DefaultParagraphFont"/>
    <w:uiPriority w:val="99"/>
    <w:semiHidden/>
    <w:unhideWhenUsed/>
    <w:rsid w:val="007445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appointmentsni.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iauditoffice.gov.uk/" TargetMode="External"/><Relationship Id="rId4" Type="http://schemas.openxmlformats.org/officeDocument/2006/relationships/webSettings" Target="webSettings.xml"/><Relationship Id="rId9" Type="http://schemas.openxmlformats.org/officeDocument/2006/relationships/hyperlink" Target="mailto:info@publicappointments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3680</Characters>
  <Application>Microsoft Office Word</Application>
  <DocSecurity>0</DocSecurity>
  <Lines>65</Lines>
  <Paragraphs>31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Longmore</dc:creator>
  <cp:keywords/>
  <dc:description/>
  <cp:lastModifiedBy>Gibson, Alan (DAERA)</cp:lastModifiedBy>
  <cp:revision>2</cp:revision>
  <dcterms:created xsi:type="dcterms:W3CDTF">2021-11-03T17:14:00Z</dcterms:created>
  <dcterms:modified xsi:type="dcterms:W3CDTF">2021-11-03T17:14:00Z</dcterms:modified>
</cp:coreProperties>
</file>