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42B0"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DC4A038" wp14:editId="7B43794E">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74E1308" w14:textId="77777777" w:rsidR="00133E60" w:rsidRDefault="00133E60" w:rsidP="00793070">
      <w:pPr>
        <w:pStyle w:val="Heading1"/>
        <w:rPr>
          <w:rFonts w:ascii="Arial" w:hAnsi="Arial" w:cs="Arial"/>
          <w:b/>
          <w:bCs/>
          <w:color w:val="000000" w:themeColor="text1"/>
        </w:rPr>
      </w:pPr>
    </w:p>
    <w:p w14:paraId="193D037C" w14:textId="77777777" w:rsidR="00133E60" w:rsidRDefault="00133E60" w:rsidP="00793070">
      <w:pPr>
        <w:pStyle w:val="Heading1"/>
        <w:rPr>
          <w:rFonts w:ascii="Arial" w:hAnsi="Arial" w:cs="Arial"/>
          <w:b/>
          <w:bCs/>
          <w:color w:val="000000" w:themeColor="text1"/>
        </w:rPr>
      </w:pPr>
    </w:p>
    <w:p w14:paraId="54BB5CE6" w14:textId="77777777" w:rsidR="00133E60" w:rsidRDefault="00133E60" w:rsidP="00133E60"/>
    <w:p w14:paraId="32E7CDE1" w14:textId="77777777" w:rsidR="00133E60" w:rsidRDefault="00133E60" w:rsidP="00133E60"/>
    <w:p w14:paraId="01D200EA" w14:textId="77777777" w:rsidR="00133E60" w:rsidRPr="00133E60" w:rsidRDefault="00133E60" w:rsidP="00133E60"/>
    <w:p w14:paraId="7079D21E" w14:textId="77777777" w:rsidR="00133E60" w:rsidRPr="00607CB9" w:rsidRDefault="00133E60" w:rsidP="00133E60">
      <w:pPr>
        <w:ind w:left="1704" w:right="1693"/>
        <w:jc w:val="center"/>
        <w:rPr>
          <w:b/>
          <w:sz w:val="56"/>
        </w:rPr>
      </w:pPr>
      <w:r>
        <w:rPr>
          <w:b/>
          <w:sz w:val="56"/>
        </w:rPr>
        <w:t>Equality &amp; Disability Duties</w:t>
      </w:r>
    </w:p>
    <w:p w14:paraId="0C7EC330"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612BD69" w14:textId="77777777" w:rsidR="004658DC" w:rsidRDefault="009F378A" w:rsidP="00133E60">
      <w:pPr>
        <w:pStyle w:val="Header"/>
        <w:tabs>
          <w:tab w:val="clear" w:pos="4320"/>
          <w:tab w:val="clear" w:pos="8640"/>
          <w:tab w:val="left" w:pos="3180"/>
        </w:tabs>
        <w:ind w:left="1704" w:right="1693"/>
        <w:jc w:val="center"/>
        <w:rPr>
          <w:rFonts w:ascii="Arial" w:hAnsi="Arial"/>
          <w:b/>
          <w:sz w:val="56"/>
        </w:rPr>
      </w:pPr>
      <w:r>
        <w:rPr>
          <w:rFonts w:ascii="Arial" w:hAnsi="Arial"/>
          <w:b/>
          <w:sz w:val="56"/>
        </w:rPr>
        <w:t>f</w:t>
      </w:r>
      <w:r w:rsidR="004658DC">
        <w:rPr>
          <w:rFonts w:ascii="Arial" w:hAnsi="Arial"/>
          <w:b/>
          <w:sz w:val="56"/>
        </w:rPr>
        <w:t xml:space="preserve">or </w:t>
      </w:r>
    </w:p>
    <w:p w14:paraId="47F94F18" w14:textId="3A629A75" w:rsidR="004658DC" w:rsidRPr="004658DC" w:rsidRDefault="004658DC" w:rsidP="00133E60">
      <w:pPr>
        <w:pStyle w:val="Header"/>
        <w:tabs>
          <w:tab w:val="clear" w:pos="4320"/>
          <w:tab w:val="clear" w:pos="8640"/>
          <w:tab w:val="left" w:pos="3180"/>
        </w:tabs>
        <w:ind w:left="1704" w:right="1693"/>
        <w:jc w:val="center"/>
        <w:rPr>
          <w:rFonts w:ascii="Arial" w:hAnsi="Arial" w:cs="Arial"/>
          <w:b/>
          <w:sz w:val="56"/>
          <w:szCs w:val="56"/>
        </w:rPr>
      </w:pPr>
      <w:r w:rsidRPr="004658DC">
        <w:rPr>
          <w:rFonts w:ascii="Arial" w:hAnsi="Arial" w:cs="Arial"/>
          <w:b/>
          <w:sz w:val="56"/>
          <w:szCs w:val="56"/>
        </w:rPr>
        <w:t>The Direct Payments to Farmers (Cross</w:t>
      </w:r>
      <w:r w:rsidR="007824CD">
        <w:rPr>
          <w:rFonts w:ascii="Arial" w:hAnsi="Arial" w:cs="Arial"/>
          <w:b/>
          <w:sz w:val="56"/>
          <w:szCs w:val="56"/>
        </w:rPr>
        <w:noBreakHyphen/>
      </w:r>
      <w:r w:rsidRPr="004658DC">
        <w:rPr>
          <w:rFonts w:ascii="Arial" w:hAnsi="Arial" w:cs="Arial"/>
          <w:b/>
          <w:sz w:val="56"/>
          <w:szCs w:val="56"/>
        </w:rPr>
        <w:t>Compliance) (Amendment) Regulations (Northern</w:t>
      </w:r>
      <w:r w:rsidR="007824CD">
        <w:rPr>
          <w:rFonts w:ascii="Arial" w:hAnsi="Arial" w:cs="Arial"/>
          <w:b/>
          <w:sz w:val="56"/>
          <w:szCs w:val="56"/>
        </w:rPr>
        <w:t> </w:t>
      </w:r>
      <w:r w:rsidRPr="004658DC">
        <w:rPr>
          <w:rFonts w:ascii="Arial" w:hAnsi="Arial" w:cs="Arial"/>
          <w:b/>
          <w:sz w:val="56"/>
          <w:szCs w:val="56"/>
        </w:rPr>
        <w:t>Ireland) 202</w:t>
      </w:r>
      <w:r w:rsidR="00775051">
        <w:rPr>
          <w:rFonts w:ascii="Arial" w:hAnsi="Arial" w:cs="Arial"/>
          <w:b/>
          <w:sz w:val="56"/>
          <w:szCs w:val="56"/>
        </w:rPr>
        <w:t>3</w:t>
      </w:r>
    </w:p>
    <w:p w14:paraId="425C1F90" w14:textId="77777777" w:rsidR="00133E60" w:rsidRPr="004658DC" w:rsidRDefault="00133E60" w:rsidP="00133E60">
      <w:pPr>
        <w:rPr>
          <w:rFonts w:cs="Arial"/>
          <w:b/>
          <w:sz w:val="56"/>
          <w:szCs w:val="56"/>
        </w:rPr>
      </w:pPr>
    </w:p>
    <w:p w14:paraId="6333BAF7" w14:textId="77777777" w:rsidR="00133E60" w:rsidRDefault="00133E60" w:rsidP="00793070">
      <w:pPr>
        <w:pStyle w:val="Heading1"/>
        <w:rPr>
          <w:rFonts w:ascii="Arial" w:hAnsi="Arial" w:cs="Arial"/>
          <w:b/>
          <w:bCs/>
          <w:color w:val="000000" w:themeColor="text1"/>
        </w:rPr>
      </w:pPr>
    </w:p>
    <w:p w14:paraId="529885E6" w14:textId="77777777" w:rsidR="00133E60" w:rsidRDefault="00133E60" w:rsidP="00133E60"/>
    <w:p w14:paraId="40559F2C" w14:textId="77777777" w:rsidR="00133E60" w:rsidRDefault="00133E60" w:rsidP="00133E60"/>
    <w:p w14:paraId="2FC833ED" w14:textId="77777777" w:rsidR="00133E60" w:rsidRDefault="00133E60" w:rsidP="00133E60"/>
    <w:p w14:paraId="2E7CD5E1" w14:textId="77777777" w:rsidR="00133E60" w:rsidRDefault="00133E60" w:rsidP="00133E60"/>
    <w:p w14:paraId="74B05949"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C5E3B88" w14:textId="77777777" w:rsidR="00E91D60" w:rsidRDefault="00E91D60" w:rsidP="00E91D60">
      <w:pPr>
        <w:rPr>
          <w:rFonts w:cs="Arial"/>
          <w:b/>
          <w:bCs/>
          <w:sz w:val="28"/>
          <w:szCs w:val="28"/>
        </w:rPr>
      </w:pPr>
    </w:p>
    <w:p w14:paraId="361EAD8B" w14:textId="77777777" w:rsidR="00E91D60" w:rsidRDefault="00E91D60" w:rsidP="00E91D60">
      <w:pPr>
        <w:rPr>
          <w:rFonts w:cs="Arial"/>
          <w:b/>
          <w:bCs/>
          <w:sz w:val="28"/>
          <w:szCs w:val="28"/>
        </w:rPr>
      </w:pPr>
      <w:r w:rsidRPr="00F54EA0">
        <w:rPr>
          <w:rFonts w:cs="Arial"/>
          <w:b/>
          <w:bCs/>
          <w:sz w:val="28"/>
          <w:szCs w:val="28"/>
        </w:rPr>
        <w:t>Introduction</w:t>
      </w:r>
    </w:p>
    <w:p w14:paraId="51F47EDE" w14:textId="77777777" w:rsidR="00E91D60" w:rsidRDefault="00E91D60" w:rsidP="00E91D60">
      <w:pPr>
        <w:rPr>
          <w:rFonts w:cs="Arial"/>
          <w:bCs/>
          <w:sz w:val="28"/>
          <w:szCs w:val="28"/>
        </w:rPr>
      </w:pPr>
    </w:p>
    <w:p w14:paraId="2BB3EE88"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30D28FC1" w14:textId="77777777" w:rsidR="00E91D60" w:rsidRPr="00E95611" w:rsidRDefault="00E91D60" w:rsidP="00E91D60">
      <w:pPr>
        <w:ind w:left="360"/>
        <w:rPr>
          <w:rFonts w:cs="Arial"/>
          <w:b/>
          <w:bCs/>
          <w:sz w:val="28"/>
          <w:szCs w:val="28"/>
        </w:rPr>
      </w:pPr>
    </w:p>
    <w:p w14:paraId="18E1A95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242B5537" w14:textId="77777777" w:rsidR="00E91D60" w:rsidRPr="00E95611" w:rsidRDefault="00E91D60" w:rsidP="00E91D60">
      <w:pPr>
        <w:rPr>
          <w:rFonts w:cs="Arial"/>
          <w:b/>
          <w:bCs/>
          <w:sz w:val="28"/>
          <w:szCs w:val="28"/>
        </w:rPr>
      </w:pPr>
    </w:p>
    <w:p w14:paraId="2D70DF32"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E2F4E30" w14:textId="77777777" w:rsidR="00E91D60" w:rsidRPr="00E95611" w:rsidRDefault="00E91D60" w:rsidP="00E91D60">
      <w:pPr>
        <w:rPr>
          <w:rFonts w:cs="Arial"/>
          <w:b/>
          <w:bCs/>
          <w:sz w:val="28"/>
          <w:szCs w:val="28"/>
        </w:rPr>
      </w:pPr>
    </w:p>
    <w:p w14:paraId="57D77D26"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0E9025C" w14:textId="77777777" w:rsidR="00044701" w:rsidRDefault="00044701" w:rsidP="00E91D60">
      <w:pPr>
        <w:ind w:left="360" w:firstLine="15"/>
        <w:rPr>
          <w:rFonts w:cs="Arial"/>
          <w:b/>
          <w:bCs/>
          <w:sz w:val="28"/>
          <w:szCs w:val="28"/>
        </w:rPr>
      </w:pPr>
    </w:p>
    <w:p w14:paraId="060C37F3"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1DCB256B" w14:textId="77777777" w:rsidR="00E91D60" w:rsidRDefault="00E91D60" w:rsidP="00E91D60">
      <w:pPr>
        <w:rPr>
          <w:rFonts w:cs="Arial"/>
          <w:b/>
          <w:bCs/>
          <w:sz w:val="28"/>
          <w:szCs w:val="28"/>
        </w:rPr>
      </w:pPr>
    </w:p>
    <w:p w14:paraId="15674B6E"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6C56F13" w14:textId="77777777" w:rsidR="00E91D60" w:rsidRDefault="00E91D60" w:rsidP="00E91D60">
      <w:pPr>
        <w:ind w:left="360" w:hanging="360"/>
        <w:rPr>
          <w:rFonts w:cs="Arial"/>
          <w:bCs/>
          <w:sz w:val="28"/>
          <w:szCs w:val="28"/>
        </w:rPr>
      </w:pPr>
    </w:p>
    <w:p w14:paraId="4F42FF42" w14:textId="77777777" w:rsidR="006F0634" w:rsidRDefault="006F0634" w:rsidP="00E91D60">
      <w:pPr>
        <w:ind w:left="360" w:hanging="360"/>
        <w:rPr>
          <w:rFonts w:cs="Arial"/>
          <w:bCs/>
          <w:sz w:val="28"/>
          <w:szCs w:val="28"/>
        </w:rPr>
      </w:pPr>
    </w:p>
    <w:p w14:paraId="584776EB"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48A9FD72"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66919401" wp14:editId="79E7CF23">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9C32D11" w14:textId="77777777" w:rsidR="007824CD" w:rsidRDefault="007824CD" w:rsidP="00E91D60">
                              <w:pPr>
                                <w:jc w:val="center"/>
                              </w:pPr>
                              <w:r>
                                <w:t>Policy Scoping</w:t>
                              </w:r>
                            </w:p>
                            <w:p w14:paraId="2FA4C7DC" w14:textId="77777777" w:rsidR="007824CD" w:rsidRDefault="007824CD" w:rsidP="00E91D60">
                              <w:pPr>
                                <w:numPr>
                                  <w:ilvl w:val="1"/>
                                  <w:numId w:val="7"/>
                                </w:numPr>
                              </w:pPr>
                              <w:r>
                                <w:t>Policy</w:t>
                              </w:r>
                            </w:p>
                            <w:p w14:paraId="5F93FEDD" w14:textId="77777777" w:rsidR="007824CD" w:rsidRDefault="007824CD"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F190E9B" w14:textId="77777777" w:rsidR="007824CD" w:rsidRDefault="007824CD" w:rsidP="00E91D60">
                              <w:pPr>
                                <w:jc w:val="center"/>
                              </w:pPr>
                              <w:r>
                                <w:t>Screening Questions</w:t>
                              </w:r>
                            </w:p>
                            <w:p w14:paraId="1F522282" w14:textId="77777777" w:rsidR="007824CD" w:rsidRDefault="007824CD" w:rsidP="00E91D60">
                              <w:pPr>
                                <w:numPr>
                                  <w:ilvl w:val="0"/>
                                  <w:numId w:val="8"/>
                                </w:numPr>
                              </w:pPr>
                              <w:r>
                                <w:t>Apply screening questions</w:t>
                              </w:r>
                            </w:p>
                            <w:p w14:paraId="2D0292AB" w14:textId="77777777" w:rsidR="007824CD" w:rsidRDefault="007824CD"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89FC9A9" w14:textId="77777777" w:rsidR="007824CD" w:rsidRDefault="007824CD"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67639BB" w14:textId="77777777" w:rsidR="007824CD" w:rsidRDefault="007824CD"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770765F" w14:textId="77777777" w:rsidR="007824CD" w:rsidRDefault="007824CD"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AD200BD" w14:textId="77777777" w:rsidR="007824CD" w:rsidRDefault="007824CD"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EFD81F1" w14:textId="77777777" w:rsidR="007824CD" w:rsidRDefault="007824CD" w:rsidP="00E91D60">
                              <w:r>
                                <w:t>Publish Template</w:t>
                              </w:r>
                            </w:p>
                            <w:p w14:paraId="0E6EFCC8" w14:textId="77777777" w:rsidR="007824CD" w:rsidRDefault="007824CD"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689D633" w14:textId="77777777" w:rsidR="007824CD" w:rsidRDefault="007824CD"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A0204A3" w14:textId="77777777" w:rsidR="007824CD" w:rsidRDefault="007824CD"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EA81F13" w14:textId="77777777" w:rsidR="007824CD" w:rsidRDefault="007824CD"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DE631" w14:textId="77777777" w:rsidR="007824CD" w:rsidRPr="004D02B0" w:rsidRDefault="007824CD" w:rsidP="00E91D60">
                              <w:pPr>
                                <w:rPr>
                                  <w:b/>
                                  <w:sz w:val="22"/>
                                  <w:szCs w:val="22"/>
                                </w:rPr>
                              </w:pPr>
                              <w:r w:rsidRPr="004D02B0">
                                <w:rPr>
                                  <w:b/>
                                  <w:sz w:val="22"/>
                                  <w:szCs w:val="22"/>
                                </w:rPr>
                                <w:t>‘None’</w:t>
                              </w:r>
                            </w:p>
                            <w:p w14:paraId="6824B958" w14:textId="77777777" w:rsidR="007824CD" w:rsidRPr="00526D0F" w:rsidRDefault="007824CD" w:rsidP="00E91D60">
                              <w:pPr>
                                <w:rPr>
                                  <w:sz w:val="22"/>
                                  <w:szCs w:val="22"/>
                                </w:rPr>
                              </w:pPr>
                              <w:r w:rsidRPr="00526D0F">
                                <w:rPr>
                                  <w:sz w:val="22"/>
                                  <w:szCs w:val="22"/>
                                </w:rPr>
                                <w:t>Screened out</w:t>
                              </w:r>
                            </w:p>
                            <w:p w14:paraId="63E7531D" w14:textId="77777777" w:rsidR="007824CD" w:rsidRDefault="007824CD"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EC8C6" w14:textId="77777777" w:rsidR="007824CD" w:rsidRPr="004D02B0" w:rsidRDefault="007824CD" w:rsidP="00E91D60">
                              <w:pPr>
                                <w:rPr>
                                  <w:b/>
                                  <w:sz w:val="22"/>
                                  <w:szCs w:val="22"/>
                                </w:rPr>
                              </w:pPr>
                              <w:r>
                                <w:rPr>
                                  <w:b/>
                                  <w:sz w:val="22"/>
                                  <w:szCs w:val="22"/>
                                </w:rPr>
                                <w:t>‘</w:t>
                              </w:r>
                              <w:r w:rsidRPr="004D02B0">
                                <w:rPr>
                                  <w:b/>
                                  <w:sz w:val="22"/>
                                  <w:szCs w:val="22"/>
                                </w:rPr>
                                <w:t>Major</w:t>
                              </w:r>
                              <w:r>
                                <w:rPr>
                                  <w:b/>
                                  <w:sz w:val="22"/>
                                  <w:szCs w:val="22"/>
                                </w:rPr>
                                <w:t>’</w:t>
                              </w:r>
                            </w:p>
                            <w:p w14:paraId="69291497" w14:textId="77777777" w:rsidR="007824CD" w:rsidRPr="00526D0F" w:rsidRDefault="007824CD"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3F24A" w14:textId="77777777" w:rsidR="007824CD" w:rsidRPr="004D02B0" w:rsidRDefault="007824CD" w:rsidP="00E91D60">
                              <w:pPr>
                                <w:rPr>
                                  <w:b/>
                                  <w:sz w:val="22"/>
                                  <w:szCs w:val="22"/>
                                </w:rPr>
                              </w:pPr>
                              <w:r>
                                <w:rPr>
                                  <w:b/>
                                  <w:sz w:val="22"/>
                                  <w:szCs w:val="22"/>
                                </w:rPr>
                                <w:t>‘</w:t>
                              </w:r>
                              <w:r w:rsidRPr="004D02B0">
                                <w:rPr>
                                  <w:b/>
                                  <w:sz w:val="22"/>
                                  <w:szCs w:val="22"/>
                                </w:rPr>
                                <w:t>Minor</w:t>
                              </w:r>
                              <w:r>
                                <w:rPr>
                                  <w:b/>
                                  <w:sz w:val="22"/>
                                  <w:szCs w:val="22"/>
                                </w:rPr>
                                <w:t>’</w:t>
                              </w:r>
                            </w:p>
                            <w:p w14:paraId="30F2C452" w14:textId="77777777" w:rsidR="007824CD" w:rsidRPr="00526D0F" w:rsidRDefault="007824CD"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62FD3" w14:textId="77777777" w:rsidR="007824CD" w:rsidRPr="00305E79" w:rsidRDefault="007824CD"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38326" w14:textId="77777777" w:rsidR="007824CD" w:rsidRDefault="007824CD"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6919401"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59C32D11" w14:textId="77777777" w:rsidR="007824CD" w:rsidRDefault="007824CD" w:rsidP="00E91D60">
                        <w:pPr>
                          <w:jc w:val="center"/>
                        </w:pPr>
                        <w:r>
                          <w:t>Policy Scoping</w:t>
                        </w:r>
                      </w:p>
                      <w:p w14:paraId="2FA4C7DC" w14:textId="77777777" w:rsidR="007824CD" w:rsidRDefault="007824CD" w:rsidP="00E91D60">
                        <w:pPr>
                          <w:numPr>
                            <w:ilvl w:val="1"/>
                            <w:numId w:val="7"/>
                          </w:numPr>
                        </w:pPr>
                        <w:r>
                          <w:t>Policy</w:t>
                        </w:r>
                      </w:p>
                      <w:p w14:paraId="5F93FEDD" w14:textId="77777777" w:rsidR="007824CD" w:rsidRDefault="007824CD"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F190E9B" w14:textId="77777777" w:rsidR="007824CD" w:rsidRDefault="007824CD" w:rsidP="00E91D60">
                        <w:pPr>
                          <w:jc w:val="center"/>
                        </w:pPr>
                        <w:r>
                          <w:t>Screening Questions</w:t>
                        </w:r>
                      </w:p>
                      <w:p w14:paraId="1F522282" w14:textId="77777777" w:rsidR="007824CD" w:rsidRDefault="007824CD" w:rsidP="00E91D60">
                        <w:pPr>
                          <w:numPr>
                            <w:ilvl w:val="0"/>
                            <w:numId w:val="8"/>
                          </w:numPr>
                        </w:pPr>
                        <w:r>
                          <w:t>Apply screening questions</w:t>
                        </w:r>
                      </w:p>
                      <w:p w14:paraId="2D0292AB" w14:textId="77777777" w:rsidR="007824CD" w:rsidRDefault="007824CD"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89FC9A9" w14:textId="77777777" w:rsidR="007824CD" w:rsidRDefault="007824CD"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67639BB" w14:textId="77777777" w:rsidR="007824CD" w:rsidRDefault="007824CD"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770765F" w14:textId="77777777" w:rsidR="007824CD" w:rsidRDefault="007824CD"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AD200BD" w14:textId="77777777" w:rsidR="007824CD" w:rsidRDefault="007824CD"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EFD81F1" w14:textId="77777777" w:rsidR="007824CD" w:rsidRDefault="007824CD" w:rsidP="00E91D60">
                        <w:r>
                          <w:t>Publish Template</w:t>
                        </w:r>
                      </w:p>
                      <w:p w14:paraId="0E6EFCC8" w14:textId="77777777" w:rsidR="007824CD" w:rsidRDefault="007824CD"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689D633" w14:textId="77777777" w:rsidR="007824CD" w:rsidRDefault="007824CD"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A0204A3" w14:textId="77777777" w:rsidR="007824CD" w:rsidRDefault="007824CD"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EA81F13" w14:textId="77777777" w:rsidR="007824CD" w:rsidRDefault="007824CD"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96DE631" w14:textId="77777777" w:rsidR="007824CD" w:rsidRPr="004D02B0" w:rsidRDefault="007824CD" w:rsidP="00E91D60">
                        <w:pPr>
                          <w:rPr>
                            <w:b/>
                            <w:sz w:val="22"/>
                            <w:szCs w:val="22"/>
                          </w:rPr>
                        </w:pPr>
                        <w:r w:rsidRPr="004D02B0">
                          <w:rPr>
                            <w:b/>
                            <w:sz w:val="22"/>
                            <w:szCs w:val="22"/>
                          </w:rPr>
                          <w:t>‘None’</w:t>
                        </w:r>
                      </w:p>
                      <w:p w14:paraId="6824B958" w14:textId="77777777" w:rsidR="007824CD" w:rsidRPr="00526D0F" w:rsidRDefault="007824CD" w:rsidP="00E91D60">
                        <w:pPr>
                          <w:rPr>
                            <w:sz w:val="22"/>
                            <w:szCs w:val="22"/>
                          </w:rPr>
                        </w:pPr>
                        <w:r w:rsidRPr="00526D0F">
                          <w:rPr>
                            <w:sz w:val="22"/>
                            <w:szCs w:val="22"/>
                          </w:rPr>
                          <w:t>Screened out</w:t>
                        </w:r>
                      </w:p>
                      <w:p w14:paraId="63E7531D" w14:textId="77777777" w:rsidR="007824CD" w:rsidRDefault="007824CD"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3BEC8C6" w14:textId="77777777" w:rsidR="007824CD" w:rsidRPr="004D02B0" w:rsidRDefault="007824CD" w:rsidP="00E91D60">
                        <w:pPr>
                          <w:rPr>
                            <w:b/>
                            <w:sz w:val="22"/>
                            <w:szCs w:val="22"/>
                          </w:rPr>
                        </w:pPr>
                        <w:r>
                          <w:rPr>
                            <w:b/>
                            <w:sz w:val="22"/>
                            <w:szCs w:val="22"/>
                          </w:rPr>
                          <w:t>‘</w:t>
                        </w:r>
                        <w:r w:rsidRPr="004D02B0">
                          <w:rPr>
                            <w:b/>
                            <w:sz w:val="22"/>
                            <w:szCs w:val="22"/>
                          </w:rPr>
                          <w:t>Major</w:t>
                        </w:r>
                        <w:r>
                          <w:rPr>
                            <w:b/>
                            <w:sz w:val="22"/>
                            <w:szCs w:val="22"/>
                          </w:rPr>
                          <w:t>’</w:t>
                        </w:r>
                      </w:p>
                      <w:p w14:paraId="69291497" w14:textId="77777777" w:rsidR="007824CD" w:rsidRPr="00526D0F" w:rsidRDefault="007824CD"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083F24A" w14:textId="77777777" w:rsidR="007824CD" w:rsidRPr="004D02B0" w:rsidRDefault="007824CD" w:rsidP="00E91D60">
                        <w:pPr>
                          <w:rPr>
                            <w:b/>
                            <w:sz w:val="22"/>
                            <w:szCs w:val="22"/>
                          </w:rPr>
                        </w:pPr>
                        <w:r>
                          <w:rPr>
                            <w:b/>
                            <w:sz w:val="22"/>
                            <w:szCs w:val="22"/>
                          </w:rPr>
                          <w:t>‘</w:t>
                        </w:r>
                        <w:r w:rsidRPr="004D02B0">
                          <w:rPr>
                            <w:b/>
                            <w:sz w:val="22"/>
                            <w:szCs w:val="22"/>
                          </w:rPr>
                          <w:t>Minor</w:t>
                        </w:r>
                        <w:r>
                          <w:rPr>
                            <w:b/>
                            <w:sz w:val="22"/>
                            <w:szCs w:val="22"/>
                          </w:rPr>
                          <w:t>’</w:t>
                        </w:r>
                      </w:p>
                      <w:p w14:paraId="30F2C452" w14:textId="77777777" w:rsidR="007824CD" w:rsidRPr="00526D0F" w:rsidRDefault="007824CD"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10C62FD3" w14:textId="77777777" w:rsidR="007824CD" w:rsidRPr="00305E79" w:rsidRDefault="007824CD"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A638326" w14:textId="77777777" w:rsidR="007824CD" w:rsidRDefault="007824CD"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C6CE3B8"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868D380" w14:textId="77777777" w:rsidR="00E91D60" w:rsidRPr="00E91D60" w:rsidRDefault="00E91D60" w:rsidP="00E91D60">
      <w:pPr>
        <w:rPr>
          <w:rFonts w:cs="Arial"/>
          <w:b/>
          <w:sz w:val="16"/>
          <w:szCs w:val="16"/>
        </w:rPr>
      </w:pPr>
    </w:p>
    <w:p w14:paraId="28869E2F"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4F6F2BE4" w14:textId="77777777" w:rsidR="00E91D60" w:rsidRPr="00E91D60" w:rsidRDefault="00E91D60" w:rsidP="00E91D60">
      <w:pPr>
        <w:autoSpaceDE w:val="0"/>
        <w:autoSpaceDN w:val="0"/>
        <w:adjustRightInd w:val="0"/>
        <w:rPr>
          <w:rFonts w:cs="Arial"/>
          <w:sz w:val="16"/>
          <w:szCs w:val="16"/>
        </w:rPr>
      </w:pPr>
    </w:p>
    <w:p w14:paraId="76F3BA38"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F3BE1DD" w14:textId="77777777" w:rsidR="00E91D60" w:rsidRPr="00E91D60" w:rsidRDefault="00E91D60" w:rsidP="00E91D60">
      <w:pPr>
        <w:rPr>
          <w:rFonts w:cs="Arial"/>
          <w:bCs/>
          <w:sz w:val="16"/>
          <w:szCs w:val="16"/>
        </w:rPr>
      </w:pPr>
    </w:p>
    <w:p w14:paraId="3754CE4D"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B7B32EB" w14:textId="77777777" w:rsidR="00E91D60" w:rsidRDefault="00E91D60" w:rsidP="00E91D60">
      <w:pPr>
        <w:rPr>
          <w:rFonts w:cs="Arial"/>
          <w:b/>
          <w:sz w:val="28"/>
          <w:szCs w:val="28"/>
        </w:rPr>
      </w:pPr>
    </w:p>
    <w:p w14:paraId="505D3E22" w14:textId="77777777" w:rsidR="0071520B" w:rsidRDefault="004E3127" w:rsidP="0071520B">
      <w:r w:rsidRPr="00DC4732">
        <w:rPr>
          <w:rFonts w:cs="Arial"/>
          <w:b/>
          <w:sz w:val="28"/>
          <w:szCs w:val="28"/>
        </w:rPr>
        <w:t>Name of the policy</w:t>
      </w:r>
    </w:p>
    <w:p w14:paraId="2425733F" w14:textId="77777777" w:rsidR="0071520B" w:rsidRDefault="0071520B" w:rsidP="0071520B"/>
    <w:p w14:paraId="4BC30A02" w14:textId="4B6F6731" w:rsidR="0071520B" w:rsidRPr="00B60548" w:rsidRDefault="0071520B" w:rsidP="0071520B">
      <w:pPr>
        <w:rPr>
          <w:sz w:val="28"/>
          <w:szCs w:val="28"/>
        </w:rPr>
      </w:pPr>
      <w:r w:rsidRPr="00B60548">
        <w:rPr>
          <w:sz w:val="28"/>
          <w:szCs w:val="28"/>
        </w:rPr>
        <w:t>The Direct Payments to Farmers (Cross-Compliance) (Amendment) Regulations (Northern Ireland) 202</w:t>
      </w:r>
      <w:r w:rsidR="00775051">
        <w:rPr>
          <w:sz w:val="28"/>
          <w:szCs w:val="28"/>
        </w:rPr>
        <w:t>3</w:t>
      </w:r>
    </w:p>
    <w:p w14:paraId="1463CB91" w14:textId="77777777" w:rsidR="004E3127" w:rsidRDefault="004E3127" w:rsidP="004E3127">
      <w:r>
        <w:rPr>
          <w:rFonts w:cs="Arial"/>
          <w:sz w:val="28"/>
          <w:szCs w:val="28"/>
        </w:rPr>
        <w:t>______________________________________________________</w:t>
      </w:r>
    </w:p>
    <w:p w14:paraId="53852F2C" w14:textId="77777777" w:rsidR="004E3127" w:rsidRPr="00495BF0" w:rsidRDefault="004E3127" w:rsidP="004E3127">
      <w:pPr>
        <w:rPr>
          <w:rFonts w:cs="Arial"/>
          <w:sz w:val="28"/>
          <w:szCs w:val="28"/>
        </w:rPr>
      </w:pPr>
    </w:p>
    <w:p w14:paraId="376F9F59"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040F68B" w14:textId="77777777" w:rsidR="004E3127" w:rsidRDefault="004E3127" w:rsidP="004E3127">
      <w:pPr>
        <w:rPr>
          <w:rFonts w:cs="Arial"/>
          <w:sz w:val="28"/>
          <w:szCs w:val="28"/>
        </w:rPr>
      </w:pPr>
    </w:p>
    <w:p w14:paraId="673F0AD6" w14:textId="77777777" w:rsidR="00802700" w:rsidRPr="00D8335A" w:rsidRDefault="00802700" w:rsidP="00802700">
      <w:pPr>
        <w:rPr>
          <w:rFonts w:cs="Arial"/>
          <w:sz w:val="28"/>
          <w:szCs w:val="28"/>
        </w:rPr>
      </w:pPr>
      <w:r>
        <w:rPr>
          <w:rFonts w:cs="Arial"/>
          <w:sz w:val="28"/>
          <w:szCs w:val="28"/>
        </w:rPr>
        <w:t>Revised</w:t>
      </w:r>
      <w:r w:rsidRPr="00D8335A">
        <w:rPr>
          <w:rFonts w:cs="Arial"/>
          <w:sz w:val="28"/>
          <w:szCs w:val="28"/>
        </w:rPr>
        <w:t xml:space="preserve"> Policy</w:t>
      </w:r>
    </w:p>
    <w:p w14:paraId="788F937F" w14:textId="77777777" w:rsidR="004E3127" w:rsidRDefault="004E3127" w:rsidP="004E3127">
      <w:r>
        <w:rPr>
          <w:rFonts w:cs="Arial"/>
          <w:sz w:val="28"/>
          <w:szCs w:val="28"/>
        </w:rPr>
        <w:t>___________________________________________________</w:t>
      </w:r>
    </w:p>
    <w:p w14:paraId="371A7496" w14:textId="77777777" w:rsidR="004E3127" w:rsidRPr="00495BF0" w:rsidRDefault="004E3127" w:rsidP="004E3127">
      <w:pPr>
        <w:rPr>
          <w:rFonts w:cs="Arial"/>
          <w:sz w:val="28"/>
          <w:szCs w:val="28"/>
        </w:rPr>
      </w:pPr>
    </w:p>
    <w:p w14:paraId="0CF7654E" w14:textId="75959842" w:rsidR="004E3127" w:rsidRDefault="004E3127" w:rsidP="004E3127">
      <w:pPr>
        <w:rPr>
          <w:rFonts w:cs="Arial"/>
          <w:b/>
          <w:sz w:val="28"/>
          <w:szCs w:val="28"/>
        </w:rPr>
      </w:pPr>
      <w:r w:rsidRPr="00DC4732">
        <w:rPr>
          <w:rFonts w:cs="Arial"/>
          <w:b/>
          <w:sz w:val="28"/>
          <w:szCs w:val="28"/>
        </w:rPr>
        <w:t xml:space="preserve">What is it trying to achieve? (intended aims/outcomes) </w:t>
      </w:r>
    </w:p>
    <w:p w14:paraId="06FF0FF8" w14:textId="77777777" w:rsidR="009F77FB" w:rsidRPr="00DC4732" w:rsidRDefault="009F77FB" w:rsidP="004E3127">
      <w:pPr>
        <w:rPr>
          <w:rFonts w:cs="Arial"/>
          <w:b/>
          <w:sz w:val="28"/>
          <w:szCs w:val="28"/>
        </w:rPr>
      </w:pPr>
    </w:p>
    <w:p w14:paraId="3E86B862" w14:textId="0DEA570E" w:rsidR="004E3127" w:rsidRDefault="003A2BE2" w:rsidP="009F77FB">
      <w:r w:rsidRPr="009F77FB">
        <w:rPr>
          <w:rFonts w:cs="Arial"/>
          <w:sz w:val="28"/>
          <w:szCs w:val="28"/>
        </w:rPr>
        <w:t>To</w:t>
      </w:r>
      <w:r w:rsidR="00EA599C" w:rsidRPr="009F77FB">
        <w:rPr>
          <w:rFonts w:cs="Arial"/>
          <w:sz w:val="28"/>
          <w:szCs w:val="28"/>
        </w:rPr>
        <w:t xml:space="preserve"> amend </w:t>
      </w:r>
      <w:r w:rsidR="00F96083" w:rsidRPr="009F77FB">
        <w:rPr>
          <w:rFonts w:cs="Arial"/>
          <w:sz w:val="28"/>
          <w:szCs w:val="28"/>
        </w:rPr>
        <w:t xml:space="preserve">Article 39(4) of </w:t>
      </w:r>
      <w:bookmarkStart w:id="0" w:name="_Hlk139448046"/>
      <w:r w:rsidR="007824CD">
        <w:rPr>
          <w:rFonts w:cs="Arial"/>
          <w:sz w:val="28"/>
          <w:szCs w:val="28"/>
        </w:rPr>
        <w:t xml:space="preserve">Retained </w:t>
      </w:r>
      <w:r w:rsidR="00F96083" w:rsidRPr="009F77FB">
        <w:rPr>
          <w:rFonts w:cs="Arial"/>
          <w:sz w:val="28"/>
          <w:szCs w:val="28"/>
        </w:rPr>
        <w:t xml:space="preserve">Regulation (EU) </w:t>
      </w:r>
      <w:bookmarkEnd w:id="0"/>
      <w:r w:rsidR="00F96083" w:rsidRPr="009F77FB">
        <w:rPr>
          <w:rFonts w:cs="Arial"/>
          <w:sz w:val="28"/>
          <w:szCs w:val="28"/>
        </w:rPr>
        <w:t>640/2014 that provides for the treatment of negligent penalties as intentional where there is a recurrence of the same non-compliance after capping at 15%</w:t>
      </w:r>
      <w:r w:rsidR="00493D40">
        <w:rPr>
          <w:rFonts w:cs="Arial"/>
          <w:sz w:val="28"/>
          <w:szCs w:val="28"/>
        </w:rPr>
        <w:t xml:space="preserve"> to now include all nationally funded schemes as of 1 January 2024</w:t>
      </w:r>
      <w:r w:rsidR="00F96083" w:rsidRPr="009F77FB">
        <w:rPr>
          <w:rFonts w:cs="Arial"/>
          <w:sz w:val="28"/>
          <w:szCs w:val="28"/>
        </w:rPr>
        <w:t xml:space="preserve">.  </w:t>
      </w:r>
      <w:r w:rsidR="00F24E9B" w:rsidRPr="009F77FB">
        <w:rPr>
          <w:rFonts w:cs="Arial"/>
          <w:sz w:val="28"/>
          <w:szCs w:val="28"/>
        </w:rPr>
        <w:t xml:space="preserve">This will </w:t>
      </w:r>
      <w:r w:rsidR="00EA599C" w:rsidRPr="009F77FB">
        <w:rPr>
          <w:rFonts w:cs="Arial"/>
          <w:sz w:val="28"/>
          <w:szCs w:val="28"/>
        </w:rPr>
        <w:t>ensure</w:t>
      </w:r>
      <w:r w:rsidR="00D2658A" w:rsidRPr="009F77FB">
        <w:rPr>
          <w:rFonts w:cs="Arial"/>
          <w:sz w:val="28"/>
          <w:szCs w:val="28"/>
        </w:rPr>
        <w:t xml:space="preserve"> that</w:t>
      </w:r>
      <w:r w:rsidRPr="009F77FB">
        <w:rPr>
          <w:rFonts w:cs="Arial"/>
          <w:sz w:val="28"/>
          <w:szCs w:val="28"/>
        </w:rPr>
        <w:t xml:space="preserve"> the Cross-Compliance Penalty System </w:t>
      </w:r>
      <w:r w:rsidR="009F77FB" w:rsidRPr="009F77FB">
        <w:rPr>
          <w:rFonts w:cs="Arial"/>
          <w:sz w:val="28"/>
          <w:szCs w:val="28"/>
        </w:rPr>
        <w:t>is</w:t>
      </w:r>
      <w:r w:rsidRPr="009F77FB">
        <w:rPr>
          <w:rFonts w:cs="Arial"/>
          <w:sz w:val="28"/>
          <w:szCs w:val="28"/>
        </w:rPr>
        <w:t xml:space="preserve"> proportionate</w:t>
      </w:r>
      <w:r w:rsidR="004F0FD0" w:rsidRPr="009F77FB">
        <w:rPr>
          <w:rFonts w:cs="Arial"/>
          <w:sz w:val="28"/>
          <w:szCs w:val="28"/>
        </w:rPr>
        <w:t>.</w:t>
      </w:r>
      <w:r w:rsidRPr="009F77FB">
        <w:rPr>
          <w:rFonts w:cs="Arial"/>
          <w:sz w:val="28"/>
          <w:szCs w:val="28"/>
        </w:rPr>
        <w:t xml:space="preserve"> </w:t>
      </w:r>
      <w:r w:rsidR="004E3127" w:rsidRPr="009F77FB">
        <w:rPr>
          <w:rFonts w:cs="Arial"/>
          <w:sz w:val="28"/>
          <w:szCs w:val="28"/>
        </w:rPr>
        <w:t>_______________________________________________________</w:t>
      </w:r>
    </w:p>
    <w:p w14:paraId="515C69C2" w14:textId="77777777" w:rsidR="004E3127" w:rsidRPr="00495BF0" w:rsidRDefault="004E3127" w:rsidP="004E3127">
      <w:pPr>
        <w:rPr>
          <w:rFonts w:cs="Arial"/>
          <w:sz w:val="28"/>
          <w:szCs w:val="28"/>
        </w:rPr>
      </w:pPr>
    </w:p>
    <w:p w14:paraId="61520F5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2424657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3553151" w14:textId="77777777" w:rsidR="00802700" w:rsidRDefault="00802700" w:rsidP="00802700">
      <w:pPr>
        <w:jc w:val="both"/>
        <w:rPr>
          <w:rFonts w:cs="Arial"/>
          <w:sz w:val="28"/>
          <w:szCs w:val="28"/>
        </w:rPr>
      </w:pPr>
    </w:p>
    <w:p w14:paraId="1651B4EA" w14:textId="77777777" w:rsidR="00802700" w:rsidRDefault="00802700" w:rsidP="00802700">
      <w:pPr>
        <w:jc w:val="both"/>
        <w:rPr>
          <w:rFonts w:cs="Arial"/>
          <w:sz w:val="28"/>
          <w:szCs w:val="28"/>
        </w:rPr>
      </w:pPr>
      <w:r>
        <w:rPr>
          <w:rFonts w:cs="Arial"/>
          <w:sz w:val="28"/>
          <w:szCs w:val="28"/>
        </w:rPr>
        <w:t xml:space="preserve">No Section 75 group is expected to benefit differently from the intended policy change. All applicants are treated equally in the current process, the changes to the process will not affect any one group more advantageously. </w:t>
      </w:r>
    </w:p>
    <w:p w14:paraId="5796293B" w14:textId="77777777" w:rsidR="004E3127" w:rsidRDefault="004E3127" w:rsidP="004E3127">
      <w:r>
        <w:rPr>
          <w:rFonts w:cs="Arial"/>
          <w:sz w:val="28"/>
          <w:szCs w:val="28"/>
        </w:rPr>
        <w:lastRenderedPageBreak/>
        <w:t>______________________________________________________</w:t>
      </w:r>
    </w:p>
    <w:p w14:paraId="36B8AD6D" w14:textId="77777777" w:rsidR="004E3127" w:rsidRDefault="004E3127" w:rsidP="004E3127">
      <w:pPr>
        <w:rPr>
          <w:rFonts w:cs="Arial"/>
          <w:sz w:val="28"/>
          <w:szCs w:val="28"/>
        </w:rPr>
      </w:pPr>
    </w:p>
    <w:p w14:paraId="65E20523"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2AEC080D" w14:textId="77777777" w:rsidR="004E3127" w:rsidRDefault="004E3127" w:rsidP="004E3127">
      <w:pPr>
        <w:rPr>
          <w:rFonts w:cs="Arial"/>
          <w:sz w:val="28"/>
          <w:szCs w:val="28"/>
        </w:rPr>
      </w:pPr>
    </w:p>
    <w:p w14:paraId="619D3DE6" w14:textId="6978DA31" w:rsidR="004027D2" w:rsidRPr="00727843" w:rsidRDefault="004027D2" w:rsidP="00727843">
      <w:pPr>
        <w:rPr>
          <w:rFonts w:cs="Arial"/>
          <w:sz w:val="28"/>
          <w:szCs w:val="28"/>
        </w:rPr>
      </w:pPr>
      <w:r w:rsidRPr="00727843">
        <w:rPr>
          <w:rFonts w:cs="Arial"/>
          <w:sz w:val="28"/>
          <w:szCs w:val="28"/>
        </w:rPr>
        <w:t xml:space="preserve">On 24 March 2022, Minister </w:t>
      </w:r>
      <w:r w:rsidR="007535FA" w:rsidRPr="00727843">
        <w:rPr>
          <w:rFonts w:cs="Arial"/>
          <w:sz w:val="28"/>
          <w:szCs w:val="28"/>
        </w:rPr>
        <w:t xml:space="preserve">Poots </w:t>
      </w:r>
      <w:r w:rsidRPr="00727843">
        <w:rPr>
          <w:rFonts w:cs="Arial"/>
          <w:sz w:val="28"/>
          <w:szCs w:val="28"/>
        </w:rPr>
        <w:t xml:space="preserve">approved the recommendation </w:t>
      </w:r>
      <w:r w:rsidR="00727843">
        <w:rPr>
          <w:rFonts w:cs="Arial"/>
          <w:sz w:val="28"/>
          <w:szCs w:val="28"/>
        </w:rPr>
        <w:t>i</w:t>
      </w:r>
      <w:r w:rsidRPr="00727843">
        <w:rPr>
          <w:rFonts w:cs="Arial"/>
          <w:sz w:val="28"/>
          <w:szCs w:val="28"/>
        </w:rPr>
        <w:t>n SUB-0013-2022 that Area-based Schemes Division take forward the introduction of amending legislation to remove the automatic application of intentional penalties to repeated non-compliances for the 2022 scheme year</w:t>
      </w:r>
      <w:r w:rsidR="00727843">
        <w:rPr>
          <w:rFonts w:cs="Arial"/>
          <w:sz w:val="28"/>
          <w:szCs w:val="28"/>
        </w:rPr>
        <w:t>.</w:t>
      </w:r>
    </w:p>
    <w:p w14:paraId="685C84CE" w14:textId="77777777" w:rsidR="00802700" w:rsidRDefault="00802700" w:rsidP="00802700">
      <w:pPr>
        <w:rPr>
          <w:rFonts w:cs="Arial"/>
          <w:sz w:val="28"/>
          <w:szCs w:val="28"/>
        </w:rPr>
      </w:pPr>
    </w:p>
    <w:p w14:paraId="40D65ACE" w14:textId="0CF4B217" w:rsidR="009F4567" w:rsidRDefault="009F4567" w:rsidP="00802700">
      <w:pPr>
        <w:rPr>
          <w:rFonts w:cs="Arial"/>
          <w:sz w:val="28"/>
          <w:szCs w:val="28"/>
        </w:rPr>
      </w:pPr>
      <w:r w:rsidRPr="009F4567">
        <w:rPr>
          <w:rFonts w:cs="Arial"/>
          <w:sz w:val="28"/>
          <w:szCs w:val="28"/>
        </w:rPr>
        <w:t>A Statutory Rule</w:t>
      </w:r>
      <w:r>
        <w:rPr>
          <w:rFonts w:cs="Arial"/>
          <w:sz w:val="28"/>
          <w:szCs w:val="28"/>
        </w:rPr>
        <w:t>, SR</w:t>
      </w:r>
      <w:r w:rsidR="006005A0">
        <w:rPr>
          <w:rFonts w:cs="Arial"/>
          <w:sz w:val="28"/>
          <w:szCs w:val="28"/>
        </w:rPr>
        <w:t xml:space="preserve"> </w:t>
      </w:r>
      <w:r>
        <w:rPr>
          <w:rFonts w:cs="Arial"/>
          <w:sz w:val="28"/>
          <w:szCs w:val="28"/>
        </w:rPr>
        <w:t xml:space="preserve">2022 No 240 </w:t>
      </w:r>
      <w:r w:rsidRPr="009F4567">
        <w:rPr>
          <w:rFonts w:cs="Arial"/>
          <w:sz w:val="28"/>
          <w:szCs w:val="28"/>
        </w:rPr>
        <w:t>The Direct Payments to Farmers (Cross-Compliance) (Amendment) Regulations (Northern Ireland) 2022</w:t>
      </w:r>
      <w:r>
        <w:rPr>
          <w:rFonts w:cs="Arial"/>
          <w:sz w:val="28"/>
          <w:szCs w:val="28"/>
        </w:rPr>
        <w:t>,</w:t>
      </w:r>
      <w:r w:rsidRPr="009F4567">
        <w:rPr>
          <w:rFonts w:cs="Arial"/>
          <w:sz w:val="28"/>
          <w:szCs w:val="28"/>
        </w:rPr>
        <w:t xml:space="preserve"> was subsequently made to remove the </w:t>
      </w:r>
      <w:r w:rsidR="007824CD">
        <w:rPr>
          <w:rFonts w:cs="Arial"/>
          <w:sz w:val="28"/>
          <w:szCs w:val="28"/>
        </w:rPr>
        <w:t>third subparagraph</w:t>
      </w:r>
      <w:r w:rsidRPr="009F4567">
        <w:rPr>
          <w:rFonts w:cs="Arial"/>
          <w:sz w:val="28"/>
          <w:szCs w:val="28"/>
        </w:rPr>
        <w:t xml:space="preserve"> of</w:t>
      </w:r>
      <w:r w:rsidR="007824CD">
        <w:rPr>
          <w:rFonts w:cs="Arial"/>
          <w:sz w:val="28"/>
          <w:szCs w:val="28"/>
        </w:rPr>
        <w:t xml:space="preserve"> Article 39(4) of</w:t>
      </w:r>
      <w:r>
        <w:rPr>
          <w:rFonts w:cs="Arial"/>
          <w:sz w:val="28"/>
          <w:szCs w:val="28"/>
        </w:rPr>
        <w:t xml:space="preserve"> </w:t>
      </w:r>
      <w:r w:rsidR="007824CD">
        <w:rPr>
          <w:rFonts w:cs="Arial"/>
          <w:sz w:val="28"/>
          <w:szCs w:val="28"/>
        </w:rPr>
        <w:t xml:space="preserve">Retained </w:t>
      </w:r>
      <w:r w:rsidRPr="009F4567">
        <w:rPr>
          <w:rFonts w:cs="Arial"/>
          <w:sz w:val="28"/>
          <w:szCs w:val="28"/>
        </w:rPr>
        <w:t>Regulation (EU) 640/2014 (4) in relation to domestically funded schemes only.</w:t>
      </w:r>
    </w:p>
    <w:p w14:paraId="4E448056" w14:textId="77777777" w:rsidR="009F4567" w:rsidRDefault="009F4567" w:rsidP="00802700">
      <w:pPr>
        <w:rPr>
          <w:rFonts w:cs="Arial"/>
          <w:sz w:val="28"/>
          <w:szCs w:val="28"/>
        </w:rPr>
      </w:pPr>
    </w:p>
    <w:p w14:paraId="4C97B69A" w14:textId="5B3E93CC" w:rsidR="009F4567" w:rsidRPr="00D8335A" w:rsidRDefault="009F4567" w:rsidP="00802700">
      <w:pPr>
        <w:rPr>
          <w:rFonts w:cs="Arial"/>
          <w:sz w:val="28"/>
          <w:szCs w:val="28"/>
        </w:rPr>
      </w:pPr>
      <w:r w:rsidRPr="009F4567">
        <w:rPr>
          <w:rFonts w:cs="Arial"/>
          <w:sz w:val="28"/>
          <w:szCs w:val="28"/>
        </w:rPr>
        <w:t>As EU funding ceases with effect from 31 December 2023, it is now proposed that the provisions of this SR are extended to include all those schemes which were previously excluded</w:t>
      </w:r>
      <w:r w:rsidR="007824CD">
        <w:rPr>
          <w:rFonts w:cs="Arial"/>
          <w:sz w:val="28"/>
          <w:szCs w:val="28"/>
        </w:rPr>
        <w:t>,</w:t>
      </w:r>
      <w:r w:rsidRPr="009F4567">
        <w:rPr>
          <w:rFonts w:cs="Arial"/>
          <w:sz w:val="28"/>
          <w:szCs w:val="28"/>
        </w:rPr>
        <w:t xml:space="preserve"> such as </w:t>
      </w:r>
      <w:r w:rsidR="007824CD">
        <w:rPr>
          <w:rFonts w:cs="Arial"/>
          <w:sz w:val="28"/>
          <w:szCs w:val="28"/>
        </w:rPr>
        <w:t xml:space="preserve">the </w:t>
      </w:r>
      <w:r w:rsidRPr="009F4567">
        <w:rPr>
          <w:rFonts w:cs="Arial"/>
          <w:sz w:val="28"/>
          <w:szCs w:val="28"/>
        </w:rPr>
        <w:t>Environmental Farming Scheme and Small Woodland Grant Scheme</w:t>
      </w:r>
      <w:r w:rsidR="007824CD">
        <w:rPr>
          <w:rFonts w:cs="Arial"/>
          <w:sz w:val="28"/>
          <w:szCs w:val="28"/>
        </w:rPr>
        <w:t>,</w:t>
      </w:r>
      <w:r w:rsidR="00563D36">
        <w:rPr>
          <w:rFonts w:cs="Arial"/>
          <w:sz w:val="28"/>
          <w:szCs w:val="28"/>
        </w:rPr>
        <w:t xml:space="preserve"> from 1</w:t>
      </w:r>
      <w:r w:rsidR="007824CD">
        <w:rPr>
          <w:rFonts w:cs="Arial"/>
          <w:sz w:val="28"/>
          <w:szCs w:val="28"/>
        </w:rPr>
        <w:t> </w:t>
      </w:r>
      <w:r w:rsidR="00563D36">
        <w:rPr>
          <w:rFonts w:cs="Arial"/>
          <w:sz w:val="28"/>
          <w:szCs w:val="28"/>
        </w:rPr>
        <w:t>January 2024</w:t>
      </w:r>
      <w:r w:rsidRPr="009F4567">
        <w:rPr>
          <w:rFonts w:cs="Arial"/>
          <w:sz w:val="28"/>
          <w:szCs w:val="28"/>
        </w:rPr>
        <w:t>.</w:t>
      </w:r>
    </w:p>
    <w:p w14:paraId="405FD463" w14:textId="77777777" w:rsidR="004E3127" w:rsidRDefault="004E3127" w:rsidP="004E3127">
      <w:r>
        <w:rPr>
          <w:rFonts w:cs="Arial"/>
          <w:sz w:val="28"/>
          <w:szCs w:val="28"/>
        </w:rPr>
        <w:t>____________________________________________________</w:t>
      </w:r>
    </w:p>
    <w:p w14:paraId="3763B5FA" w14:textId="77777777" w:rsidR="004E3127" w:rsidRDefault="004E3127" w:rsidP="004E3127">
      <w:pPr>
        <w:rPr>
          <w:rFonts w:cs="Arial"/>
          <w:sz w:val="28"/>
          <w:szCs w:val="28"/>
        </w:rPr>
      </w:pPr>
    </w:p>
    <w:p w14:paraId="074913C3"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1987CE73" w14:textId="77777777" w:rsidR="002F3D15" w:rsidRDefault="002F3D15" w:rsidP="004E3127">
      <w:pPr>
        <w:rPr>
          <w:rFonts w:cs="Arial"/>
          <w:sz w:val="28"/>
          <w:szCs w:val="28"/>
        </w:rPr>
      </w:pPr>
    </w:p>
    <w:p w14:paraId="0A07C482" w14:textId="1694E744" w:rsidR="00802700" w:rsidRPr="00D23AF8" w:rsidRDefault="00802700" w:rsidP="00802700">
      <w:pPr>
        <w:jc w:val="both"/>
        <w:rPr>
          <w:rFonts w:cs="Arial"/>
          <w:sz w:val="28"/>
          <w:szCs w:val="28"/>
        </w:rPr>
      </w:pPr>
      <w:r w:rsidRPr="00D23AF8">
        <w:rPr>
          <w:rFonts w:cs="Arial"/>
          <w:sz w:val="28"/>
          <w:szCs w:val="28"/>
        </w:rPr>
        <w:t>Department of Agriculture</w:t>
      </w:r>
      <w:r w:rsidR="00727843">
        <w:rPr>
          <w:rFonts w:cs="Arial"/>
          <w:sz w:val="28"/>
          <w:szCs w:val="28"/>
        </w:rPr>
        <w:t xml:space="preserve">, </w:t>
      </w:r>
      <w:r w:rsidRPr="00D23AF8">
        <w:rPr>
          <w:rFonts w:cs="Arial"/>
          <w:sz w:val="28"/>
          <w:szCs w:val="28"/>
        </w:rPr>
        <w:t>Environment and Rural Affairs (DAERA).</w:t>
      </w:r>
    </w:p>
    <w:p w14:paraId="670A6194" w14:textId="77777777" w:rsidR="004E3127" w:rsidRDefault="004E3127" w:rsidP="004E3127">
      <w:pPr>
        <w:rPr>
          <w:rFonts w:cs="Arial"/>
          <w:b/>
          <w:sz w:val="28"/>
          <w:szCs w:val="28"/>
        </w:rPr>
      </w:pPr>
      <w:r>
        <w:rPr>
          <w:rFonts w:cs="Arial"/>
          <w:sz w:val="28"/>
          <w:szCs w:val="28"/>
        </w:rPr>
        <w:t>___________________________________________</w:t>
      </w:r>
    </w:p>
    <w:p w14:paraId="144E4701" w14:textId="77777777" w:rsidR="00E91D60" w:rsidRDefault="00E91D60" w:rsidP="00E91D60">
      <w:pPr>
        <w:rPr>
          <w:rFonts w:cs="Arial"/>
          <w:b/>
          <w:sz w:val="28"/>
          <w:szCs w:val="28"/>
        </w:rPr>
      </w:pPr>
    </w:p>
    <w:p w14:paraId="1A06BBD8"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0F611614" w14:textId="77777777" w:rsidR="00E91D60" w:rsidRDefault="00E91D60" w:rsidP="00E91D60">
      <w:pPr>
        <w:rPr>
          <w:rFonts w:cs="Arial"/>
          <w:sz w:val="28"/>
          <w:szCs w:val="28"/>
        </w:rPr>
      </w:pPr>
    </w:p>
    <w:p w14:paraId="1A98B11E"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6ECF9A0C" w14:textId="77777777" w:rsidR="00E91D60" w:rsidRPr="00881B74" w:rsidRDefault="00E91D60" w:rsidP="00E91D60">
      <w:pPr>
        <w:rPr>
          <w:rFonts w:cs="Arial"/>
          <w:b/>
          <w:sz w:val="28"/>
          <w:szCs w:val="28"/>
        </w:rPr>
      </w:pPr>
    </w:p>
    <w:p w14:paraId="2D55A982" w14:textId="77777777" w:rsidR="00FD0BBD" w:rsidRPr="0017264E" w:rsidRDefault="0017264E" w:rsidP="00E91D60">
      <w:pPr>
        <w:rPr>
          <w:rFonts w:cs="Arial"/>
          <w:sz w:val="28"/>
          <w:szCs w:val="28"/>
        </w:rPr>
      </w:pPr>
      <w:r w:rsidRPr="0017264E">
        <w:rPr>
          <w:rFonts w:cs="Arial"/>
          <w:sz w:val="28"/>
          <w:szCs w:val="28"/>
        </w:rPr>
        <w:t>None</w:t>
      </w:r>
    </w:p>
    <w:p w14:paraId="4A54B079" w14:textId="77777777" w:rsidR="00FD0BBD" w:rsidRDefault="00FD0BBD" w:rsidP="00E91D60">
      <w:pPr>
        <w:rPr>
          <w:rFonts w:cs="Arial"/>
          <w:b/>
          <w:sz w:val="28"/>
          <w:szCs w:val="28"/>
        </w:rPr>
      </w:pPr>
    </w:p>
    <w:p w14:paraId="2E030067"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4333F37" w14:textId="77777777" w:rsidR="00E91D60" w:rsidRDefault="00E91D60" w:rsidP="00E91D60">
      <w:pPr>
        <w:rPr>
          <w:rFonts w:cs="Arial"/>
          <w:b/>
          <w:sz w:val="28"/>
          <w:szCs w:val="28"/>
        </w:rPr>
      </w:pPr>
    </w:p>
    <w:p w14:paraId="7D0D0BFA"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78915E58" w14:textId="77777777" w:rsidR="00E91D60" w:rsidRPr="00CC0740" w:rsidRDefault="00E91D60" w:rsidP="00E91D60">
      <w:pPr>
        <w:spacing w:before="120"/>
        <w:ind w:left="301"/>
        <w:rPr>
          <w:rFonts w:cs="Arial"/>
          <w:sz w:val="28"/>
          <w:szCs w:val="28"/>
        </w:rPr>
      </w:pPr>
    </w:p>
    <w:p w14:paraId="7BDD3ECA" w14:textId="773176DB" w:rsidR="00E91D60" w:rsidRDefault="00C60858" w:rsidP="007067B2">
      <w:pPr>
        <w:rPr>
          <w:rFonts w:cs="Arial"/>
          <w:b/>
          <w:sz w:val="28"/>
          <w:szCs w:val="28"/>
        </w:rPr>
      </w:pPr>
      <w:r w:rsidRPr="008925FE">
        <w:rPr>
          <w:rFonts w:cs="Arial"/>
          <w:b/>
          <w:sz w:val="28"/>
          <w:szCs w:val="28"/>
        </w:rPr>
        <w:t>S</w:t>
      </w:r>
      <w:r w:rsidR="00E91D60" w:rsidRPr="008925FE">
        <w:rPr>
          <w:rFonts w:cs="Arial"/>
          <w:b/>
          <w:sz w:val="28"/>
          <w:szCs w:val="28"/>
        </w:rPr>
        <w:t>taff</w:t>
      </w:r>
    </w:p>
    <w:p w14:paraId="75F0F8F8" w14:textId="3FA998C2" w:rsidR="00C60858" w:rsidRDefault="00C60858" w:rsidP="007067B2">
      <w:pPr>
        <w:rPr>
          <w:rFonts w:cs="Arial"/>
          <w:b/>
          <w:sz w:val="28"/>
          <w:szCs w:val="28"/>
        </w:rPr>
      </w:pPr>
    </w:p>
    <w:p w14:paraId="68562536" w14:textId="116EA442" w:rsidR="00C60858" w:rsidRPr="00C60858" w:rsidRDefault="00C60858" w:rsidP="007067B2">
      <w:pPr>
        <w:rPr>
          <w:rFonts w:cs="Arial"/>
          <w:sz w:val="28"/>
          <w:szCs w:val="28"/>
        </w:rPr>
      </w:pPr>
      <w:r w:rsidRPr="00C60858">
        <w:rPr>
          <w:rFonts w:cs="Arial"/>
          <w:sz w:val="28"/>
          <w:szCs w:val="28"/>
        </w:rPr>
        <w:t>None</w:t>
      </w:r>
    </w:p>
    <w:p w14:paraId="71BED014" w14:textId="77777777" w:rsidR="00E91D60" w:rsidRPr="008925FE" w:rsidRDefault="00E91D60" w:rsidP="007067B2">
      <w:pPr>
        <w:rPr>
          <w:rFonts w:cs="Arial"/>
          <w:b/>
          <w:sz w:val="28"/>
          <w:szCs w:val="28"/>
        </w:rPr>
      </w:pPr>
    </w:p>
    <w:p w14:paraId="4041837B" w14:textId="13DABF7B" w:rsidR="00E91D60" w:rsidRDefault="00D73E4B" w:rsidP="007067B2">
      <w:pPr>
        <w:rPr>
          <w:rFonts w:cs="Arial"/>
          <w:b/>
          <w:sz w:val="28"/>
          <w:szCs w:val="28"/>
        </w:rPr>
      </w:pPr>
      <w:r>
        <w:rPr>
          <w:rFonts w:cs="Arial"/>
          <w:b/>
          <w:sz w:val="28"/>
          <w:szCs w:val="28"/>
        </w:rPr>
        <w:t>S</w:t>
      </w:r>
      <w:r w:rsidR="00E91D60" w:rsidRPr="008925FE">
        <w:rPr>
          <w:rFonts w:cs="Arial"/>
          <w:b/>
          <w:sz w:val="28"/>
          <w:szCs w:val="28"/>
        </w:rPr>
        <w:t>ervice users</w:t>
      </w:r>
    </w:p>
    <w:p w14:paraId="2C5DD509" w14:textId="77777777" w:rsidR="006E045E" w:rsidRDefault="006E045E" w:rsidP="007067B2">
      <w:pPr>
        <w:rPr>
          <w:rFonts w:cs="Arial"/>
          <w:b/>
          <w:sz w:val="28"/>
          <w:szCs w:val="28"/>
        </w:rPr>
      </w:pPr>
    </w:p>
    <w:p w14:paraId="26C27B76" w14:textId="70DC9503" w:rsidR="006E045E" w:rsidRDefault="006E045E" w:rsidP="006E045E">
      <w:pPr>
        <w:rPr>
          <w:rFonts w:cs="Arial"/>
          <w:sz w:val="28"/>
          <w:szCs w:val="28"/>
        </w:rPr>
      </w:pPr>
      <w:r w:rsidRPr="00B5203D">
        <w:rPr>
          <w:rFonts w:cs="Arial"/>
          <w:sz w:val="28"/>
          <w:szCs w:val="28"/>
        </w:rPr>
        <w:t xml:space="preserve">Independent farmers and those represented </w:t>
      </w:r>
      <w:r w:rsidR="00E521CB">
        <w:rPr>
          <w:rFonts w:cs="Arial"/>
          <w:sz w:val="28"/>
          <w:szCs w:val="28"/>
        </w:rPr>
        <w:t xml:space="preserve">organisations such as </w:t>
      </w:r>
      <w:r w:rsidRPr="00B5203D">
        <w:rPr>
          <w:rFonts w:cs="Arial"/>
          <w:sz w:val="28"/>
          <w:szCs w:val="28"/>
        </w:rPr>
        <w:t>by</w:t>
      </w:r>
      <w:r>
        <w:rPr>
          <w:rFonts w:cs="Arial"/>
          <w:sz w:val="28"/>
          <w:szCs w:val="28"/>
        </w:rPr>
        <w:t>:</w:t>
      </w:r>
    </w:p>
    <w:p w14:paraId="0E071265" w14:textId="77777777" w:rsidR="006E045E" w:rsidRPr="00041619" w:rsidRDefault="006E045E" w:rsidP="006E045E">
      <w:pPr>
        <w:pStyle w:val="ListParagraph"/>
        <w:numPr>
          <w:ilvl w:val="0"/>
          <w:numId w:val="30"/>
        </w:numPr>
        <w:rPr>
          <w:rFonts w:cs="Arial"/>
          <w:sz w:val="28"/>
          <w:szCs w:val="28"/>
        </w:rPr>
      </w:pPr>
      <w:r w:rsidRPr="00B5203D">
        <w:rPr>
          <w:rFonts w:cs="Arial"/>
          <w:sz w:val="28"/>
          <w:szCs w:val="28"/>
        </w:rPr>
        <w:t xml:space="preserve">Northern Ireland Agricultural Producers' Association </w:t>
      </w:r>
      <w:r w:rsidRPr="00041619">
        <w:rPr>
          <w:rFonts w:cs="Arial"/>
          <w:sz w:val="28"/>
          <w:szCs w:val="28"/>
        </w:rPr>
        <w:t>(NIAPA)</w:t>
      </w:r>
    </w:p>
    <w:p w14:paraId="40596CD5" w14:textId="77777777" w:rsidR="006E045E" w:rsidRPr="00B5203D" w:rsidRDefault="006E045E" w:rsidP="006E045E">
      <w:pPr>
        <w:pStyle w:val="ListParagraph"/>
        <w:numPr>
          <w:ilvl w:val="0"/>
          <w:numId w:val="30"/>
        </w:numPr>
        <w:rPr>
          <w:rFonts w:cs="Arial"/>
          <w:sz w:val="28"/>
          <w:szCs w:val="28"/>
        </w:rPr>
      </w:pPr>
      <w:r w:rsidRPr="00B5203D">
        <w:rPr>
          <w:rFonts w:cs="Arial"/>
          <w:sz w:val="28"/>
          <w:szCs w:val="28"/>
        </w:rPr>
        <w:t>Ulster Farmers Union (UFU)</w:t>
      </w:r>
    </w:p>
    <w:p w14:paraId="41B0ED70" w14:textId="77777777" w:rsidR="006E045E" w:rsidRDefault="006E045E" w:rsidP="006E045E">
      <w:pPr>
        <w:pStyle w:val="ListParagraph"/>
        <w:numPr>
          <w:ilvl w:val="0"/>
          <w:numId w:val="30"/>
        </w:numPr>
        <w:rPr>
          <w:rFonts w:cs="Arial"/>
          <w:sz w:val="28"/>
          <w:szCs w:val="28"/>
        </w:rPr>
      </w:pPr>
      <w:r w:rsidRPr="006E7D39">
        <w:rPr>
          <w:rFonts w:cs="Arial"/>
          <w:sz w:val="28"/>
          <w:szCs w:val="28"/>
        </w:rPr>
        <w:t xml:space="preserve">Ulster Arable Society (UAS) </w:t>
      </w:r>
    </w:p>
    <w:p w14:paraId="3B91B529" w14:textId="06E0315E" w:rsidR="006E045E" w:rsidRDefault="006E045E" w:rsidP="006E045E">
      <w:pPr>
        <w:pStyle w:val="ListParagraph"/>
        <w:numPr>
          <w:ilvl w:val="0"/>
          <w:numId w:val="30"/>
        </w:numPr>
        <w:rPr>
          <w:rFonts w:cs="Arial"/>
          <w:sz w:val="28"/>
          <w:szCs w:val="28"/>
        </w:rPr>
      </w:pPr>
      <w:r w:rsidRPr="008767B8">
        <w:rPr>
          <w:rFonts w:cs="Arial"/>
          <w:sz w:val="28"/>
          <w:szCs w:val="28"/>
        </w:rPr>
        <w:t>NI Agricultural Consultant’s Association (NIACA)</w:t>
      </w:r>
    </w:p>
    <w:p w14:paraId="61D2A71B" w14:textId="493330DA" w:rsidR="00926827" w:rsidRDefault="00926827" w:rsidP="006E045E">
      <w:pPr>
        <w:pStyle w:val="ListParagraph"/>
        <w:numPr>
          <w:ilvl w:val="0"/>
          <w:numId w:val="30"/>
        </w:numPr>
        <w:rPr>
          <w:rFonts w:cs="Arial"/>
          <w:sz w:val="28"/>
          <w:szCs w:val="28"/>
        </w:rPr>
      </w:pPr>
      <w:r>
        <w:rPr>
          <w:rFonts w:cs="Arial"/>
          <w:sz w:val="28"/>
          <w:szCs w:val="28"/>
        </w:rPr>
        <w:t>Royal Society for Protection of Birds (NI) RSPB (NI)</w:t>
      </w:r>
    </w:p>
    <w:p w14:paraId="7B0CB726" w14:textId="56EA8404" w:rsidR="000D7856" w:rsidRPr="000D7856" w:rsidRDefault="000D7856" w:rsidP="00727843">
      <w:pPr>
        <w:pStyle w:val="ListParagraph"/>
        <w:numPr>
          <w:ilvl w:val="0"/>
          <w:numId w:val="30"/>
        </w:numPr>
        <w:ind w:left="714" w:hanging="357"/>
        <w:rPr>
          <w:rFonts w:cs="Arial"/>
          <w:sz w:val="28"/>
          <w:szCs w:val="28"/>
        </w:rPr>
      </w:pPr>
      <w:r w:rsidRPr="000D7856">
        <w:rPr>
          <w:rFonts w:cs="Arial"/>
          <w:sz w:val="28"/>
          <w:szCs w:val="28"/>
        </w:rPr>
        <w:t xml:space="preserve">The Association of Veterinary Surgeons Practising in Northern Ireland </w:t>
      </w:r>
      <w:r w:rsidR="00727843" w:rsidRPr="000D7856">
        <w:rPr>
          <w:rFonts w:cs="Arial"/>
          <w:sz w:val="28"/>
          <w:szCs w:val="28"/>
        </w:rPr>
        <w:t>(AVSPNI)</w:t>
      </w:r>
      <w:r w:rsidR="00727843" w:rsidRPr="000D7856" w:rsidDel="00727843">
        <w:rPr>
          <w:rFonts w:cs="Arial"/>
          <w:sz w:val="28"/>
          <w:szCs w:val="28"/>
        </w:rPr>
        <w:t xml:space="preserve"> </w:t>
      </w:r>
    </w:p>
    <w:p w14:paraId="28A9FD34" w14:textId="77777777" w:rsidR="00B60548" w:rsidRDefault="00B60548" w:rsidP="0017404D">
      <w:pPr>
        <w:rPr>
          <w:rFonts w:ascii="Arial Bold" w:hAnsi="Arial Bold" w:cs="Arial"/>
          <w:bCs/>
          <w:color w:val="2F5496" w:themeColor="accent1" w:themeShade="BF"/>
          <w:sz w:val="28"/>
          <w:szCs w:val="28"/>
        </w:rPr>
      </w:pPr>
    </w:p>
    <w:p w14:paraId="3BCB7DF0" w14:textId="1C638950"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08AB3B4E" w14:textId="77777777" w:rsidR="00E91D60" w:rsidRPr="00FA0121" w:rsidRDefault="00E91D60" w:rsidP="00E91D60">
      <w:pPr>
        <w:rPr>
          <w:rFonts w:cs="Arial"/>
          <w:sz w:val="28"/>
          <w:szCs w:val="28"/>
          <w:lang w:val="en-US"/>
        </w:rPr>
      </w:pPr>
    </w:p>
    <w:p w14:paraId="2C0ECE05" w14:textId="77777777" w:rsidR="00E91D60" w:rsidRPr="006E045E" w:rsidRDefault="00DC4732" w:rsidP="00802700">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r w:rsidR="006E045E">
        <w:rPr>
          <w:rFonts w:cs="Arial"/>
          <w:b/>
          <w:bCs/>
          <w:sz w:val="28"/>
          <w:szCs w:val="28"/>
        </w:rPr>
        <w:t xml:space="preserve"> </w:t>
      </w:r>
      <w:r w:rsidR="006E045E" w:rsidRPr="006E045E">
        <w:rPr>
          <w:rFonts w:cs="Arial"/>
          <w:bCs/>
          <w:sz w:val="28"/>
          <w:szCs w:val="28"/>
        </w:rPr>
        <w:t>None</w:t>
      </w:r>
    </w:p>
    <w:p w14:paraId="4F024F83" w14:textId="77777777" w:rsidR="00E91D60" w:rsidRPr="00FA0121" w:rsidRDefault="00E91D60" w:rsidP="00E91D60">
      <w:pPr>
        <w:spacing w:line="240" w:lineRule="atLeast"/>
        <w:ind w:hanging="180"/>
        <w:rPr>
          <w:rFonts w:cs="Arial"/>
          <w:bCs/>
          <w:sz w:val="28"/>
          <w:szCs w:val="28"/>
        </w:rPr>
      </w:pPr>
    </w:p>
    <w:p w14:paraId="66148158" w14:textId="77777777" w:rsidR="00B60548" w:rsidRPr="00B60548" w:rsidRDefault="00DC4732" w:rsidP="007824CD">
      <w:pPr>
        <w:numPr>
          <w:ilvl w:val="0"/>
          <w:numId w:val="2"/>
        </w:numPr>
        <w:autoSpaceDE w:val="0"/>
        <w:autoSpaceDN w:val="0"/>
        <w:adjustRightInd w:val="0"/>
        <w:spacing w:line="240" w:lineRule="atLeast"/>
        <w:ind w:hanging="180"/>
        <w:rPr>
          <w:rFonts w:cs="Arial"/>
          <w:b/>
          <w:sz w:val="28"/>
          <w:szCs w:val="28"/>
        </w:rPr>
      </w:pPr>
      <w:r w:rsidRPr="00B60548">
        <w:rPr>
          <w:rFonts w:cs="Arial"/>
          <w:b/>
          <w:bCs/>
          <w:sz w:val="28"/>
          <w:szCs w:val="28"/>
        </w:rPr>
        <w:t>Who</w:t>
      </w:r>
      <w:r w:rsidR="00E91D60" w:rsidRPr="00B60548">
        <w:rPr>
          <w:rFonts w:cs="Arial"/>
          <w:b/>
          <w:bCs/>
          <w:sz w:val="28"/>
          <w:szCs w:val="28"/>
        </w:rPr>
        <w:t xml:space="preserve"> owns them?</w:t>
      </w:r>
    </w:p>
    <w:p w14:paraId="3BB2E89B" w14:textId="77777777" w:rsidR="00B60548" w:rsidRDefault="00B60548" w:rsidP="00B60548">
      <w:pPr>
        <w:pStyle w:val="ListParagraph"/>
        <w:rPr>
          <w:rFonts w:cs="Arial"/>
          <w:b/>
          <w:color w:val="2F5496" w:themeColor="accent1" w:themeShade="BF"/>
          <w:sz w:val="28"/>
          <w:szCs w:val="28"/>
        </w:rPr>
      </w:pPr>
    </w:p>
    <w:p w14:paraId="09B525A2" w14:textId="3DE04CF6" w:rsidR="00E91D60" w:rsidRPr="00B60548" w:rsidRDefault="00E91D60" w:rsidP="00B60548">
      <w:pPr>
        <w:autoSpaceDE w:val="0"/>
        <w:autoSpaceDN w:val="0"/>
        <w:adjustRightInd w:val="0"/>
        <w:spacing w:line="240" w:lineRule="atLeast"/>
        <w:rPr>
          <w:rFonts w:cs="Arial"/>
          <w:b/>
          <w:sz w:val="28"/>
          <w:szCs w:val="28"/>
        </w:rPr>
      </w:pPr>
      <w:r w:rsidRPr="00B60548">
        <w:rPr>
          <w:rFonts w:cs="Arial"/>
          <w:b/>
          <w:color w:val="2F5496" w:themeColor="accent1" w:themeShade="BF"/>
          <w:sz w:val="28"/>
          <w:szCs w:val="28"/>
        </w:rPr>
        <w:t xml:space="preserve">Available evidence </w:t>
      </w:r>
    </w:p>
    <w:p w14:paraId="0571748C" w14:textId="77777777" w:rsidR="00E91D60" w:rsidRDefault="00E91D60" w:rsidP="00E91D60">
      <w:pPr>
        <w:autoSpaceDE w:val="0"/>
        <w:autoSpaceDN w:val="0"/>
        <w:adjustRightInd w:val="0"/>
        <w:rPr>
          <w:rFonts w:cs="Arial"/>
          <w:sz w:val="28"/>
          <w:szCs w:val="28"/>
        </w:rPr>
      </w:pPr>
    </w:p>
    <w:p w14:paraId="6C90D747"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B9FB662" w14:textId="77777777" w:rsidR="00E91D60" w:rsidRPr="00FA0121" w:rsidRDefault="00E91D60" w:rsidP="00E91D60">
      <w:pPr>
        <w:autoSpaceDE w:val="0"/>
        <w:autoSpaceDN w:val="0"/>
        <w:adjustRightInd w:val="0"/>
        <w:rPr>
          <w:rFonts w:cs="Arial"/>
          <w:b/>
          <w:sz w:val="28"/>
          <w:szCs w:val="28"/>
        </w:rPr>
      </w:pPr>
    </w:p>
    <w:p w14:paraId="09247D2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57E334A9" w14:textId="5CA032DE" w:rsidR="00027BD2" w:rsidRDefault="00027BD2" w:rsidP="00E91D60">
      <w:pPr>
        <w:autoSpaceDE w:val="0"/>
        <w:autoSpaceDN w:val="0"/>
        <w:adjustRightInd w:val="0"/>
        <w:rPr>
          <w:rFonts w:cs="Arial"/>
          <w:sz w:val="28"/>
          <w:szCs w:val="28"/>
        </w:rPr>
      </w:pPr>
    </w:p>
    <w:p w14:paraId="08CC6603" w14:textId="77777777" w:rsidR="00C60858" w:rsidRDefault="00C60858" w:rsidP="00E91D60">
      <w:pPr>
        <w:autoSpaceDE w:val="0"/>
        <w:autoSpaceDN w:val="0"/>
        <w:adjustRightInd w:val="0"/>
        <w:rPr>
          <w:rFonts w:cs="Arial"/>
          <w:sz w:val="28"/>
          <w:szCs w:val="28"/>
        </w:rPr>
      </w:pPr>
    </w:p>
    <w:p w14:paraId="10DB6B9D" w14:textId="5A9283FF" w:rsidR="00493B63" w:rsidRDefault="00C60858" w:rsidP="00E91D60">
      <w:pPr>
        <w:autoSpaceDE w:val="0"/>
        <w:autoSpaceDN w:val="0"/>
        <w:adjustRightInd w:val="0"/>
        <w:rPr>
          <w:rFonts w:cs="Arial"/>
          <w:sz w:val="28"/>
          <w:szCs w:val="28"/>
        </w:rPr>
      </w:pPr>
      <w:r>
        <w:rPr>
          <w:rFonts w:cs="Arial"/>
          <w:sz w:val="28"/>
          <w:szCs w:val="28"/>
        </w:rPr>
        <w:t>A total of</w:t>
      </w:r>
      <w:r w:rsidR="00493D40" w:rsidRPr="00F21C0D">
        <w:rPr>
          <w:rFonts w:cs="Arial"/>
          <w:sz w:val="28"/>
          <w:szCs w:val="28"/>
        </w:rPr>
        <w:t xml:space="preserve"> </w:t>
      </w:r>
      <w:r w:rsidR="00B51DFB" w:rsidRPr="00F21C0D">
        <w:rPr>
          <w:rFonts w:cs="Arial"/>
          <w:sz w:val="28"/>
          <w:szCs w:val="28"/>
        </w:rPr>
        <w:t>24,48</w:t>
      </w:r>
      <w:r>
        <w:rPr>
          <w:rFonts w:cs="Arial"/>
          <w:sz w:val="28"/>
          <w:szCs w:val="28"/>
        </w:rPr>
        <w:t>9</w:t>
      </w:r>
      <w:r w:rsidR="004A42BF" w:rsidRPr="00F21C0D">
        <w:rPr>
          <w:rFonts w:cs="Arial"/>
          <w:sz w:val="28"/>
          <w:szCs w:val="28"/>
        </w:rPr>
        <w:t xml:space="preserve"> applications</w:t>
      </w:r>
      <w:r w:rsidR="004A01FB" w:rsidRPr="00F21C0D">
        <w:rPr>
          <w:rFonts w:cs="Arial"/>
          <w:sz w:val="28"/>
          <w:szCs w:val="28"/>
        </w:rPr>
        <w:t xml:space="preserve"> </w:t>
      </w:r>
      <w:r w:rsidR="00E521CB">
        <w:rPr>
          <w:rFonts w:cs="Arial"/>
          <w:sz w:val="28"/>
          <w:szCs w:val="28"/>
        </w:rPr>
        <w:t xml:space="preserve">for farm support </w:t>
      </w:r>
      <w:r w:rsidR="004A01FB" w:rsidRPr="00F21C0D">
        <w:rPr>
          <w:rFonts w:cs="Arial"/>
          <w:sz w:val="28"/>
          <w:szCs w:val="28"/>
        </w:rPr>
        <w:t>have been received for the 202</w:t>
      </w:r>
      <w:r w:rsidR="004A42BF" w:rsidRPr="00F21C0D">
        <w:rPr>
          <w:rFonts w:cs="Arial"/>
          <w:sz w:val="28"/>
          <w:szCs w:val="28"/>
        </w:rPr>
        <w:t>3</w:t>
      </w:r>
      <w:r w:rsidR="004A01FB" w:rsidRPr="00F21C0D">
        <w:rPr>
          <w:rFonts w:cs="Arial"/>
          <w:sz w:val="28"/>
          <w:szCs w:val="28"/>
        </w:rPr>
        <w:t xml:space="preserve"> scheme year, with </w:t>
      </w:r>
      <w:r w:rsidR="004A42BF" w:rsidRPr="00F21C0D">
        <w:rPr>
          <w:rFonts w:cs="Arial"/>
          <w:sz w:val="28"/>
          <w:szCs w:val="28"/>
        </w:rPr>
        <w:t>24</w:t>
      </w:r>
      <w:r w:rsidR="00B51DFB" w:rsidRPr="00F21C0D">
        <w:rPr>
          <w:rFonts w:cs="Arial"/>
          <w:sz w:val="28"/>
          <w:szCs w:val="28"/>
        </w:rPr>
        <w:t>,491</w:t>
      </w:r>
      <w:r w:rsidR="004A42BF" w:rsidRPr="00F21C0D">
        <w:rPr>
          <w:rFonts w:cs="Arial"/>
          <w:sz w:val="28"/>
          <w:szCs w:val="28"/>
        </w:rPr>
        <w:t xml:space="preserve"> </w:t>
      </w:r>
      <w:r w:rsidR="004A01FB" w:rsidRPr="00F21C0D">
        <w:rPr>
          <w:rFonts w:cs="Arial"/>
          <w:sz w:val="28"/>
          <w:szCs w:val="28"/>
        </w:rPr>
        <w:t>received in 202</w:t>
      </w:r>
      <w:r w:rsidR="004A42BF" w:rsidRPr="00F21C0D">
        <w:rPr>
          <w:rFonts w:cs="Arial"/>
          <w:sz w:val="28"/>
          <w:szCs w:val="28"/>
        </w:rPr>
        <w:t>2</w:t>
      </w:r>
      <w:r w:rsidR="004A01FB" w:rsidRPr="00F21C0D">
        <w:rPr>
          <w:rFonts w:cs="Arial"/>
          <w:sz w:val="28"/>
          <w:szCs w:val="28"/>
        </w:rPr>
        <w:t xml:space="preserve"> and </w:t>
      </w:r>
      <w:r w:rsidR="004A42BF" w:rsidRPr="00F21C0D">
        <w:rPr>
          <w:rFonts w:cs="Arial"/>
          <w:sz w:val="28"/>
          <w:szCs w:val="28"/>
        </w:rPr>
        <w:t xml:space="preserve">24,531 </w:t>
      </w:r>
      <w:r w:rsidR="00AA54C3" w:rsidRPr="00F21C0D">
        <w:rPr>
          <w:rFonts w:cs="Arial"/>
          <w:sz w:val="28"/>
          <w:szCs w:val="28"/>
        </w:rPr>
        <w:t>in 202</w:t>
      </w:r>
      <w:r w:rsidR="004A42BF" w:rsidRPr="00F21C0D">
        <w:rPr>
          <w:rFonts w:cs="Arial"/>
          <w:sz w:val="28"/>
          <w:szCs w:val="28"/>
        </w:rPr>
        <w:t>1</w:t>
      </w:r>
      <w:r w:rsidR="004A01FB" w:rsidRPr="00F21C0D">
        <w:rPr>
          <w:rFonts w:cs="Arial"/>
          <w:sz w:val="28"/>
          <w:szCs w:val="28"/>
        </w:rPr>
        <w:t xml:space="preserve">.  </w:t>
      </w:r>
      <w:r w:rsidR="00775051" w:rsidRPr="00F21C0D">
        <w:rPr>
          <w:rFonts w:cs="Arial"/>
          <w:sz w:val="28"/>
          <w:szCs w:val="28"/>
        </w:rPr>
        <w:t xml:space="preserve">In 2023, </w:t>
      </w:r>
      <w:r w:rsidR="00DA21B3" w:rsidRPr="00F21C0D">
        <w:rPr>
          <w:rFonts w:cs="Arial"/>
          <w:sz w:val="28"/>
          <w:szCs w:val="28"/>
        </w:rPr>
        <w:t>of the 24,48</w:t>
      </w:r>
      <w:r>
        <w:rPr>
          <w:rFonts w:cs="Arial"/>
          <w:sz w:val="28"/>
          <w:szCs w:val="28"/>
        </w:rPr>
        <w:t>9</w:t>
      </w:r>
      <w:r w:rsidR="00DA21B3" w:rsidRPr="00F21C0D">
        <w:rPr>
          <w:rFonts w:cs="Arial"/>
          <w:sz w:val="28"/>
          <w:szCs w:val="28"/>
        </w:rPr>
        <w:t xml:space="preserve"> applications received, 5881 also included EU co-funded schemes.  </w:t>
      </w:r>
      <w:r w:rsidR="00493B63" w:rsidRPr="00F21C0D">
        <w:rPr>
          <w:rFonts w:cs="Arial"/>
          <w:sz w:val="28"/>
          <w:szCs w:val="28"/>
        </w:rPr>
        <w:t xml:space="preserve">This change in legislation will </w:t>
      </w:r>
      <w:r w:rsidR="00E521CB">
        <w:rPr>
          <w:rFonts w:cs="Arial"/>
          <w:sz w:val="28"/>
          <w:szCs w:val="28"/>
        </w:rPr>
        <w:t>apply to</w:t>
      </w:r>
      <w:r w:rsidR="00493B63" w:rsidRPr="00F21C0D">
        <w:rPr>
          <w:rFonts w:cs="Arial"/>
          <w:sz w:val="28"/>
          <w:szCs w:val="28"/>
        </w:rPr>
        <w:t xml:space="preserve"> all applicants for all area-based scheme payments which are subject to the Cross-Compliance requirements</w:t>
      </w:r>
      <w:r w:rsidR="00DA21B3" w:rsidRPr="00F21C0D">
        <w:rPr>
          <w:rFonts w:cs="Arial"/>
          <w:sz w:val="28"/>
          <w:szCs w:val="28"/>
        </w:rPr>
        <w:t xml:space="preserve"> and are currently co-funded by EU</w:t>
      </w:r>
      <w:r w:rsidR="00493B63" w:rsidRPr="00F21C0D">
        <w:rPr>
          <w:rFonts w:cs="Arial"/>
          <w:sz w:val="28"/>
          <w:szCs w:val="28"/>
        </w:rPr>
        <w:t>.</w:t>
      </w:r>
      <w:r w:rsidR="00493B63">
        <w:rPr>
          <w:rFonts w:cs="Arial"/>
          <w:sz w:val="28"/>
          <w:szCs w:val="28"/>
        </w:rPr>
        <w:t xml:space="preserve">  </w:t>
      </w:r>
    </w:p>
    <w:p w14:paraId="77285345" w14:textId="77777777" w:rsidR="007E585A" w:rsidRDefault="007E585A" w:rsidP="00E91D60">
      <w:pPr>
        <w:autoSpaceDE w:val="0"/>
        <w:autoSpaceDN w:val="0"/>
        <w:adjustRightInd w:val="0"/>
        <w:rPr>
          <w:rFonts w:cs="Arial"/>
          <w:sz w:val="28"/>
          <w:szCs w:val="28"/>
        </w:rPr>
      </w:pPr>
    </w:p>
    <w:p w14:paraId="60F3E7BF" w14:textId="730416F6" w:rsidR="007E585A" w:rsidRDefault="00000000" w:rsidP="007E585A">
      <w:pPr>
        <w:rPr>
          <w:sz w:val="28"/>
          <w:szCs w:val="28"/>
        </w:rPr>
      </w:pPr>
      <w:hyperlink r:id="rId10" w:history="1">
        <w:r w:rsidR="007E585A" w:rsidRPr="00223F05">
          <w:rPr>
            <w:rStyle w:val="Hyperlink"/>
            <w:sz w:val="28"/>
            <w:szCs w:val="28"/>
          </w:rPr>
          <w:t>The report Equality Indicators for Northern Ireland Farmers</w:t>
        </w:r>
      </w:hyperlink>
      <w:r w:rsidR="007E585A" w:rsidRPr="00223F05">
        <w:rPr>
          <w:sz w:val="28"/>
          <w:szCs w:val="28"/>
        </w:rPr>
        <w:t xml:space="preserve"> reported that 24,471 businesses were reported against in the 2010 Farm Structure Survey.</w:t>
      </w:r>
      <w:r w:rsidR="007E585A" w:rsidRPr="00783E02">
        <w:rPr>
          <w:sz w:val="28"/>
          <w:szCs w:val="28"/>
        </w:rPr>
        <w:t xml:space="preserve"> </w:t>
      </w:r>
      <w:r w:rsidR="007E585A">
        <w:rPr>
          <w:sz w:val="28"/>
          <w:szCs w:val="28"/>
        </w:rPr>
        <w:t xml:space="preserve">  </w:t>
      </w:r>
    </w:p>
    <w:p w14:paraId="1DD47487" w14:textId="77777777" w:rsidR="007E585A" w:rsidRDefault="007E585A" w:rsidP="007E585A">
      <w:pPr>
        <w:rPr>
          <w:sz w:val="28"/>
          <w:szCs w:val="28"/>
        </w:rPr>
      </w:pPr>
    </w:p>
    <w:p w14:paraId="7AE4FCD6" w14:textId="77777777" w:rsidR="006E045E"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18FE63F3" w14:textId="77777777" w:rsidR="00813922" w:rsidRDefault="00813922" w:rsidP="00B92E4E">
      <w:pPr>
        <w:rPr>
          <w:rFonts w:cs="Arial"/>
          <w:sz w:val="28"/>
          <w:szCs w:val="28"/>
        </w:rPr>
      </w:pPr>
    </w:p>
    <w:p w14:paraId="3870DB51" w14:textId="54C99385" w:rsidR="006E045E" w:rsidRPr="00457EB2" w:rsidRDefault="00813922" w:rsidP="00813922">
      <w:pPr>
        <w:rPr>
          <w:rFonts w:cs="Arial"/>
          <w:sz w:val="28"/>
          <w:szCs w:val="28"/>
        </w:rPr>
      </w:pPr>
      <w:r w:rsidRPr="00813922">
        <w:rPr>
          <w:sz w:val="28"/>
          <w:szCs w:val="28"/>
          <w:lang w:val="en-US"/>
        </w:rPr>
        <w:lastRenderedPageBreak/>
        <w:t>Just over 42% of farmers in Northern Ireland were catholic with 51% stating their religion as protestant or other Christian religion.  The remaining 6% were of ‘other’ or no religion.  Catholics were much more likely than Protestants to farm on very small farms, with 85% of Catholics farming small farms compared to 68% of Protestants and only 2% having large farms compared to 10% of Protestant farms.</w:t>
      </w:r>
      <w:r w:rsidR="006E045E" w:rsidRPr="00457EB2">
        <w:rPr>
          <w:rFonts w:cs="Arial"/>
          <w:sz w:val="28"/>
          <w:szCs w:val="28"/>
        </w:rPr>
        <w:t xml:space="preserve"> </w:t>
      </w:r>
    </w:p>
    <w:p w14:paraId="5C9A8FC9" w14:textId="77777777" w:rsidR="00B92E4E" w:rsidRPr="00B92E4E" w:rsidRDefault="00B92E4E" w:rsidP="00B92E4E">
      <w:r w:rsidRPr="00B92E4E">
        <w:rPr>
          <w:rFonts w:cs="Arial"/>
          <w:sz w:val="28"/>
          <w:szCs w:val="28"/>
        </w:rPr>
        <w:t>_______________________________________________________</w:t>
      </w:r>
    </w:p>
    <w:p w14:paraId="308AF84C" w14:textId="77777777" w:rsidR="00B92E4E" w:rsidRPr="00B92E4E" w:rsidRDefault="00B92E4E" w:rsidP="00B92E4E">
      <w:pPr>
        <w:rPr>
          <w:rFonts w:cs="Arial"/>
          <w:sz w:val="28"/>
          <w:szCs w:val="28"/>
        </w:rPr>
      </w:pPr>
    </w:p>
    <w:p w14:paraId="307E5A6E" w14:textId="31734546" w:rsidR="00813922" w:rsidRDefault="00B92E4E" w:rsidP="00813922">
      <w:pPr>
        <w:autoSpaceDE w:val="0"/>
        <w:autoSpaceDN w:val="0"/>
        <w:adjustRightInd w:val="0"/>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F7B4C8B" w14:textId="77777777" w:rsidR="00455DB6" w:rsidRDefault="00455DB6" w:rsidP="00455DB6">
      <w:pPr>
        <w:rPr>
          <w:rFonts w:cs="Arial"/>
          <w:sz w:val="28"/>
          <w:szCs w:val="28"/>
        </w:rPr>
      </w:pPr>
    </w:p>
    <w:p w14:paraId="1168875B" w14:textId="2722C6D6" w:rsidR="0002602A" w:rsidRDefault="00455DB6" w:rsidP="00621480">
      <w:pPr>
        <w:autoSpaceDE w:val="0"/>
        <w:autoSpaceDN w:val="0"/>
        <w:adjustRightInd w:val="0"/>
        <w:rPr>
          <w:sz w:val="28"/>
          <w:szCs w:val="28"/>
          <w:lang w:val="en-US"/>
        </w:rPr>
      </w:pPr>
      <w:r w:rsidRPr="00813922">
        <w:rPr>
          <w:sz w:val="28"/>
          <w:szCs w:val="28"/>
          <w:lang w:val="en-US"/>
        </w:rPr>
        <w:t xml:space="preserve">Information was not collected on political opinion on the Population Census 2011.  </w:t>
      </w:r>
    </w:p>
    <w:p w14:paraId="6F6111D7" w14:textId="77777777" w:rsidR="0002602A" w:rsidRDefault="0002602A" w:rsidP="00621480">
      <w:pPr>
        <w:autoSpaceDE w:val="0"/>
        <w:autoSpaceDN w:val="0"/>
        <w:adjustRightInd w:val="0"/>
        <w:rPr>
          <w:sz w:val="28"/>
          <w:szCs w:val="28"/>
          <w:lang w:val="en-US"/>
        </w:rPr>
      </w:pPr>
    </w:p>
    <w:p w14:paraId="21AA8B4B" w14:textId="79F65592" w:rsidR="00455DB6" w:rsidRDefault="0002602A" w:rsidP="00621480">
      <w:pPr>
        <w:autoSpaceDE w:val="0"/>
        <w:autoSpaceDN w:val="0"/>
        <w:adjustRightInd w:val="0"/>
        <w:rPr>
          <w:rFonts w:cs="Arial"/>
          <w:sz w:val="28"/>
          <w:szCs w:val="28"/>
        </w:rPr>
      </w:pPr>
      <w:r>
        <w:rPr>
          <w:sz w:val="28"/>
          <w:szCs w:val="28"/>
          <w:lang w:val="en-US"/>
        </w:rPr>
        <w:t>T</w:t>
      </w:r>
      <w:r w:rsidR="00455DB6">
        <w:rPr>
          <w:sz w:val="28"/>
          <w:szCs w:val="28"/>
          <w:lang w:val="en-US"/>
        </w:rPr>
        <w:t xml:space="preserve">he </w:t>
      </w:r>
      <w:r w:rsidR="00455DB6">
        <w:rPr>
          <w:rFonts w:cs="Arial"/>
          <w:sz w:val="28"/>
          <w:szCs w:val="28"/>
        </w:rPr>
        <w:t>Northern Ireland Life and Times - Political Attitudes</w:t>
      </w:r>
    </w:p>
    <w:p w14:paraId="26AE92CA" w14:textId="77777777" w:rsidR="00455DB6" w:rsidRDefault="00000000" w:rsidP="00455DB6">
      <w:pPr>
        <w:rPr>
          <w:rFonts w:cs="Arial"/>
          <w:sz w:val="28"/>
          <w:szCs w:val="28"/>
        </w:rPr>
      </w:pPr>
      <w:hyperlink r:id="rId11" w:history="1">
        <w:r w:rsidR="00455DB6">
          <w:rPr>
            <w:rStyle w:val="Hyperlink"/>
            <w:rFonts w:cs="Arial"/>
            <w:sz w:val="28"/>
            <w:szCs w:val="28"/>
          </w:rPr>
          <w:t>https://www.ark.ac.uk/nilt/results/polatt.html</w:t>
        </w:r>
      </w:hyperlink>
      <w:r w:rsidR="00455DB6">
        <w:rPr>
          <w:rFonts w:cs="Arial"/>
          <w:sz w:val="28"/>
          <w:szCs w:val="28"/>
        </w:rPr>
        <w:t xml:space="preserve"> </w:t>
      </w:r>
    </w:p>
    <w:p w14:paraId="1242215C" w14:textId="77777777" w:rsidR="00455DB6" w:rsidRDefault="00455DB6" w:rsidP="00455DB6">
      <w:pPr>
        <w:rPr>
          <w:rFonts w:cs="Arial"/>
          <w:sz w:val="28"/>
          <w:szCs w:val="28"/>
        </w:rPr>
      </w:pPr>
    </w:p>
    <w:p w14:paraId="0E066EF6" w14:textId="77777777" w:rsidR="00455DB6" w:rsidRDefault="00455DB6" w:rsidP="00455DB6">
      <w:pPr>
        <w:rPr>
          <w:rFonts w:cs="Arial"/>
          <w:sz w:val="28"/>
          <w:szCs w:val="28"/>
        </w:rPr>
      </w:pPr>
      <w:r>
        <w:rPr>
          <w:rFonts w:cs="Arial"/>
          <w:sz w:val="28"/>
          <w:szCs w:val="28"/>
        </w:rPr>
        <w:t>Political Attitudes in Northern Ireland 25 Years after the Agreement found that the breakdown of self-described community identities were unionist 31%, nationalist 26% and ‘neither’ 38%.</w:t>
      </w:r>
    </w:p>
    <w:p w14:paraId="27DB911C" w14:textId="77777777" w:rsidR="00455DB6" w:rsidRDefault="00455DB6" w:rsidP="00455DB6">
      <w:pPr>
        <w:rPr>
          <w:rFonts w:cs="Arial"/>
          <w:sz w:val="28"/>
          <w:szCs w:val="28"/>
        </w:rPr>
      </w:pPr>
    </w:p>
    <w:p w14:paraId="2D5AAC6D" w14:textId="77777777" w:rsidR="00455DB6" w:rsidRDefault="00455DB6" w:rsidP="00455DB6">
      <w:pPr>
        <w:rPr>
          <w:sz w:val="28"/>
          <w:szCs w:val="28"/>
        </w:rPr>
      </w:pPr>
      <w:r>
        <w:rPr>
          <w:sz w:val="28"/>
          <w:szCs w:val="28"/>
        </w:rPr>
        <w:t xml:space="preserve">Northern Ireland Life and Times (NILT) is a social attitudes survey. In 2022 six out of ten respondents did not think of themselves as supporters of any particular party. One in two say they feel a little closer to one party than others. As with previous NILT surveys, Alliance Party voters appear to be over-represented, while Sinn Féin and Democratic Unionist Party (DUP) voters are under-represented. </w:t>
      </w:r>
    </w:p>
    <w:p w14:paraId="0A958F7E" w14:textId="77777777" w:rsidR="00455DB6" w:rsidRDefault="00455DB6" w:rsidP="00455DB6">
      <w:pPr>
        <w:rPr>
          <w:sz w:val="28"/>
          <w:szCs w:val="28"/>
        </w:rPr>
      </w:pPr>
    </w:p>
    <w:p w14:paraId="26AE899A" w14:textId="77777777" w:rsidR="00455DB6" w:rsidRDefault="00455DB6" w:rsidP="00455DB6">
      <w:pPr>
        <w:rPr>
          <w:sz w:val="28"/>
          <w:szCs w:val="28"/>
        </w:rPr>
      </w:pPr>
      <w:r>
        <w:rPr>
          <w:sz w:val="28"/>
          <w:szCs w:val="28"/>
        </w:rPr>
        <w:t>May 2022 had seen Sinn Féin returned as the largest party in the Assembly (27 seats), with the DUP second largest (25 seats), meaning that for the first time the First Minister post was to be filled by a nationalist MLA.</w:t>
      </w:r>
    </w:p>
    <w:p w14:paraId="10E18E99" w14:textId="77777777" w:rsidR="00455DB6" w:rsidRDefault="00455DB6" w:rsidP="00455DB6">
      <w:pPr>
        <w:rPr>
          <w:sz w:val="28"/>
          <w:szCs w:val="28"/>
        </w:rPr>
      </w:pPr>
    </w:p>
    <w:p w14:paraId="38283928" w14:textId="77777777" w:rsidR="00455DB6" w:rsidRDefault="00455DB6" w:rsidP="00455DB6">
      <w:pPr>
        <w:rPr>
          <w:sz w:val="28"/>
          <w:szCs w:val="28"/>
        </w:rPr>
      </w:pPr>
      <w:r>
        <w:rPr>
          <w:sz w:val="28"/>
          <w:szCs w:val="28"/>
        </w:rPr>
        <w:t>The representation of political parties at district council has also been used here as an indication of political opinion in Northern Ireland. The breakdown is as follows:</w:t>
      </w:r>
    </w:p>
    <w:p w14:paraId="7A25887F" w14:textId="77777777" w:rsidR="00455DB6" w:rsidRDefault="00455DB6" w:rsidP="00455DB6">
      <w:pPr>
        <w:rPr>
          <w:sz w:val="28"/>
          <w:szCs w:val="28"/>
        </w:rPr>
      </w:pPr>
    </w:p>
    <w:p w14:paraId="0CF26F98" w14:textId="77777777" w:rsidR="00455DB6" w:rsidRDefault="00455DB6" w:rsidP="00455DB6">
      <w:pPr>
        <w:rPr>
          <w:sz w:val="28"/>
          <w:szCs w:val="28"/>
        </w:rPr>
      </w:pPr>
      <w:r>
        <w:rPr>
          <w:sz w:val="28"/>
          <w:szCs w:val="28"/>
        </w:rPr>
        <w:t>Antrim and Newtownabbey; Alliance 8; DUP 13; Independent 2; Sinn Féin 9; SDLP 1; UUP 7 (total 40)</w:t>
      </w:r>
    </w:p>
    <w:p w14:paraId="4BAFCCA5" w14:textId="77777777" w:rsidR="00455DB6" w:rsidRDefault="00455DB6" w:rsidP="00455DB6">
      <w:pPr>
        <w:rPr>
          <w:sz w:val="28"/>
          <w:szCs w:val="28"/>
        </w:rPr>
      </w:pPr>
    </w:p>
    <w:p w14:paraId="324AB926" w14:textId="77777777" w:rsidR="00455DB6" w:rsidRDefault="00455DB6" w:rsidP="00455DB6">
      <w:pPr>
        <w:rPr>
          <w:sz w:val="28"/>
          <w:szCs w:val="28"/>
        </w:rPr>
      </w:pPr>
      <w:r>
        <w:rPr>
          <w:sz w:val="28"/>
          <w:szCs w:val="28"/>
        </w:rPr>
        <w:t>Ards and North Down; Alliance 12; DUP 14; Green Party 2;</w:t>
      </w:r>
      <w:r>
        <w:t xml:space="preserve"> </w:t>
      </w:r>
      <w:r>
        <w:rPr>
          <w:sz w:val="28"/>
          <w:szCs w:val="28"/>
        </w:rPr>
        <w:t>Independent 3; SDLP 1 ; UUP 8 (total 40)</w:t>
      </w:r>
    </w:p>
    <w:p w14:paraId="77ADAD29" w14:textId="77777777" w:rsidR="00455DB6" w:rsidRDefault="00455DB6" w:rsidP="00455DB6">
      <w:pPr>
        <w:rPr>
          <w:sz w:val="28"/>
          <w:szCs w:val="28"/>
        </w:rPr>
      </w:pPr>
    </w:p>
    <w:p w14:paraId="5CD8ED3D" w14:textId="77777777" w:rsidR="00455DB6" w:rsidRDefault="00455DB6" w:rsidP="00455DB6">
      <w:pPr>
        <w:rPr>
          <w:sz w:val="28"/>
          <w:szCs w:val="28"/>
        </w:rPr>
      </w:pPr>
      <w:r>
        <w:rPr>
          <w:sz w:val="28"/>
          <w:szCs w:val="28"/>
        </w:rPr>
        <w:lastRenderedPageBreak/>
        <w:t>Armagh City, Banbridge and Craigavon; Alliance 4; DUP 13; Independent 1; SDLP 1; Sinn Féin 15; TUV 1; UUP 6 (total 41)</w:t>
      </w:r>
    </w:p>
    <w:p w14:paraId="09121401" w14:textId="77777777" w:rsidR="00455DB6" w:rsidRDefault="00455DB6" w:rsidP="00455DB6">
      <w:pPr>
        <w:rPr>
          <w:sz w:val="28"/>
          <w:szCs w:val="28"/>
        </w:rPr>
      </w:pPr>
    </w:p>
    <w:p w14:paraId="159631D9" w14:textId="77777777" w:rsidR="00455DB6" w:rsidRDefault="00455DB6" w:rsidP="00455DB6">
      <w:pPr>
        <w:rPr>
          <w:sz w:val="28"/>
          <w:szCs w:val="28"/>
        </w:rPr>
      </w:pPr>
      <w:r>
        <w:rPr>
          <w:sz w:val="28"/>
          <w:szCs w:val="28"/>
        </w:rPr>
        <w:t>Belfast; Alliance 11; DUP 14; Green Party 3; Independent 1; Sinn Féin 22; SDLP 5; TUV 1; UUP 2; PBP 1 (total 60)</w:t>
      </w:r>
    </w:p>
    <w:p w14:paraId="3E03103F" w14:textId="77777777" w:rsidR="00455DB6" w:rsidRDefault="00455DB6" w:rsidP="00455DB6">
      <w:pPr>
        <w:rPr>
          <w:sz w:val="28"/>
          <w:szCs w:val="28"/>
        </w:rPr>
      </w:pPr>
    </w:p>
    <w:p w14:paraId="1693267E" w14:textId="77777777" w:rsidR="00455DB6" w:rsidRDefault="00455DB6" w:rsidP="00455DB6">
      <w:pPr>
        <w:rPr>
          <w:sz w:val="28"/>
          <w:szCs w:val="28"/>
        </w:rPr>
      </w:pPr>
      <w:r>
        <w:rPr>
          <w:sz w:val="28"/>
          <w:szCs w:val="28"/>
        </w:rPr>
        <w:t>Causeway Coast and Glens; Alliance 5; DUP 13; PUP 1; Sinn Féin 12; SDLP 3; TUV 2; UUP 4  (total 40)</w:t>
      </w:r>
    </w:p>
    <w:p w14:paraId="26386EF1" w14:textId="77777777" w:rsidR="00455DB6" w:rsidRDefault="00455DB6" w:rsidP="00455DB6">
      <w:pPr>
        <w:rPr>
          <w:sz w:val="28"/>
          <w:szCs w:val="28"/>
        </w:rPr>
      </w:pPr>
      <w:r>
        <w:rPr>
          <w:sz w:val="28"/>
          <w:szCs w:val="28"/>
        </w:rPr>
        <w:tab/>
      </w:r>
      <w:r>
        <w:rPr>
          <w:sz w:val="28"/>
          <w:szCs w:val="28"/>
        </w:rPr>
        <w:tab/>
      </w:r>
      <w:r>
        <w:rPr>
          <w:sz w:val="28"/>
          <w:szCs w:val="28"/>
        </w:rPr>
        <w:tab/>
      </w:r>
      <w:r>
        <w:rPr>
          <w:sz w:val="28"/>
          <w:szCs w:val="28"/>
        </w:rPr>
        <w:tab/>
      </w:r>
    </w:p>
    <w:p w14:paraId="5E04CBBF" w14:textId="77777777" w:rsidR="00455DB6" w:rsidRDefault="00455DB6" w:rsidP="00455DB6">
      <w:pPr>
        <w:rPr>
          <w:sz w:val="28"/>
          <w:szCs w:val="28"/>
        </w:rPr>
      </w:pPr>
      <w:r>
        <w:rPr>
          <w:sz w:val="28"/>
          <w:szCs w:val="28"/>
        </w:rPr>
        <w:t>Derry City and Strabane; DUP 5; Independent 3; PBP 1; Sinn Féin 18 ; SDLP 10; UUP 3 (total 40)</w:t>
      </w:r>
    </w:p>
    <w:p w14:paraId="79094110" w14:textId="77777777" w:rsidR="00455DB6" w:rsidRDefault="00455DB6" w:rsidP="00455DB6">
      <w:pPr>
        <w:rPr>
          <w:sz w:val="28"/>
          <w:szCs w:val="28"/>
        </w:rPr>
      </w:pPr>
    </w:p>
    <w:p w14:paraId="73120B7B" w14:textId="77777777" w:rsidR="00455DB6" w:rsidRDefault="00455DB6" w:rsidP="00455DB6">
      <w:pPr>
        <w:rPr>
          <w:sz w:val="28"/>
          <w:szCs w:val="28"/>
        </w:rPr>
      </w:pPr>
      <w:r>
        <w:rPr>
          <w:sz w:val="28"/>
          <w:szCs w:val="28"/>
        </w:rPr>
        <w:t>Fermanagh and Omagh; Alliance 2; DUP 6; Independent 1; Sinn Féin 21; SDLP 3; UUP 7 (total 40)</w:t>
      </w:r>
    </w:p>
    <w:p w14:paraId="164F5384" w14:textId="77777777" w:rsidR="00455DB6" w:rsidRDefault="00455DB6" w:rsidP="00455DB6">
      <w:pPr>
        <w:rPr>
          <w:sz w:val="28"/>
          <w:szCs w:val="28"/>
        </w:rPr>
      </w:pPr>
    </w:p>
    <w:p w14:paraId="7C439CBB" w14:textId="77777777" w:rsidR="00455DB6" w:rsidRDefault="00455DB6" w:rsidP="00455DB6">
      <w:pPr>
        <w:rPr>
          <w:sz w:val="28"/>
          <w:szCs w:val="28"/>
        </w:rPr>
      </w:pPr>
      <w:r>
        <w:rPr>
          <w:sz w:val="28"/>
          <w:szCs w:val="28"/>
        </w:rPr>
        <w:t>Lisburn and Castlereagh; Alliance 13; DUP 14; Independent 1; Sinn Féin 4; SDLP 2; UUP 6 (total 40)</w:t>
      </w:r>
    </w:p>
    <w:p w14:paraId="48E0B176" w14:textId="77777777" w:rsidR="00455DB6" w:rsidRDefault="00455DB6" w:rsidP="00455DB6">
      <w:pPr>
        <w:rPr>
          <w:sz w:val="28"/>
          <w:szCs w:val="28"/>
        </w:rPr>
      </w:pPr>
    </w:p>
    <w:p w14:paraId="6F04DBB3" w14:textId="77777777" w:rsidR="00455DB6" w:rsidRDefault="00455DB6" w:rsidP="00455DB6">
      <w:pPr>
        <w:rPr>
          <w:sz w:val="28"/>
          <w:szCs w:val="28"/>
        </w:rPr>
      </w:pPr>
      <w:r>
        <w:rPr>
          <w:sz w:val="28"/>
          <w:szCs w:val="28"/>
        </w:rPr>
        <w:t>Mid and East Antrim; Alliance 7; DUP 14; Independent 2; Sinn Féin 4; TUV 5; UUP 8 (total 40)</w:t>
      </w:r>
    </w:p>
    <w:p w14:paraId="286D4815" w14:textId="77777777" w:rsidR="00455DB6" w:rsidRDefault="00455DB6" w:rsidP="00455DB6">
      <w:pPr>
        <w:rPr>
          <w:sz w:val="28"/>
          <w:szCs w:val="28"/>
        </w:rPr>
      </w:pPr>
    </w:p>
    <w:p w14:paraId="03731065" w14:textId="77777777" w:rsidR="00455DB6" w:rsidRDefault="00455DB6" w:rsidP="00455DB6">
      <w:pPr>
        <w:rPr>
          <w:sz w:val="28"/>
          <w:szCs w:val="28"/>
        </w:rPr>
      </w:pPr>
      <w:r>
        <w:rPr>
          <w:sz w:val="28"/>
          <w:szCs w:val="28"/>
        </w:rPr>
        <w:t>Mid Ulster; DUP 11; Independent 3; Sinn Féin 19; SDLP 5; UUP 2 (total 40)</w:t>
      </w:r>
    </w:p>
    <w:p w14:paraId="7048A018" w14:textId="77777777" w:rsidR="00455DB6" w:rsidRDefault="00455DB6" w:rsidP="00455DB6">
      <w:pPr>
        <w:rPr>
          <w:sz w:val="28"/>
          <w:szCs w:val="28"/>
        </w:rPr>
      </w:pPr>
    </w:p>
    <w:p w14:paraId="2D32BBC5" w14:textId="77777777" w:rsidR="00455DB6" w:rsidRDefault="00455DB6" w:rsidP="00455DB6">
      <w:pPr>
        <w:rPr>
          <w:sz w:val="28"/>
          <w:szCs w:val="28"/>
        </w:rPr>
      </w:pPr>
      <w:r>
        <w:rPr>
          <w:sz w:val="28"/>
          <w:szCs w:val="28"/>
        </w:rPr>
        <w:t>Newry, Mourne and Down; Alliance 5; DUP 5; Independent 2; Sinn Féin 20; SDLP 8; UUP 1 (total 41)</w:t>
      </w:r>
    </w:p>
    <w:p w14:paraId="0E5A4292" w14:textId="77777777" w:rsidR="00455DB6" w:rsidRDefault="00455DB6" w:rsidP="00455DB6"/>
    <w:p w14:paraId="37B891E3" w14:textId="77777777" w:rsidR="00455DB6" w:rsidRDefault="00455DB6" w:rsidP="00455DB6">
      <w:pPr>
        <w:rPr>
          <w:rFonts w:cs="Arial"/>
          <w:sz w:val="28"/>
          <w:szCs w:val="28"/>
        </w:rPr>
      </w:pPr>
      <w:r>
        <w:rPr>
          <w:rFonts w:cs="Arial"/>
          <w:sz w:val="28"/>
          <w:szCs w:val="28"/>
        </w:rPr>
        <w:t xml:space="preserve">Source: </w:t>
      </w:r>
      <w:hyperlink r:id="rId12" w:history="1">
        <w:r>
          <w:rPr>
            <w:rStyle w:val="Hyperlink"/>
            <w:rFonts w:cs="Arial"/>
            <w:sz w:val="28"/>
            <w:szCs w:val="28"/>
          </w:rPr>
          <w:t>https://www.ark.ac.uk/elections/flg23.htm</w:t>
        </w:r>
      </w:hyperlink>
      <w:r>
        <w:rPr>
          <w:rFonts w:cs="Arial"/>
          <w:sz w:val="28"/>
          <w:szCs w:val="28"/>
        </w:rPr>
        <w:t xml:space="preserve"> </w:t>
      </w:r>
    </w:p>
    <w:p w14:paraId="2E3557A3" w14:textId="77777777" w:rsidR="00455DB6" w:rsidRDefault="00455DB6" w:rsidP="00813922">
      <w:pPr>
        <w:autoSpaceDE w:val="0"/>
        <w:autoSpaceDN w:val="0"/>
        <w:adjustRightInd w:val="0"/>
        <w:rPr>
          <w:rFonts w:cs="Arial"/>
          <w:sz w:val="28"/>
          <w:szCs w:val="28"/>
        </w:rPr>
      </w:pPr>
    </w:p>
    <w:p w14:paraId="027F9BC5" w14:textId="77777777" w:rsidR="00813922" w:rsidRPr="00457EB2" w:rsidRDefault="00813922" w:rsidP="00837445">
      <w:pPr>
        <w:autoSpaceDE w:val="0"/>
        <w:autoSpaceDN w:val="0"/>
        <w:adjustRightInd w:val="0"/>
        <w:rPr>
          <w:rFonts w:cs="Arial"/>
          <w:sz w:val="28"/>
          <w:szCs w:val="28"/>
        </w:rPr>
      </w:pPr>
      <w:r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33667B81" w14:textId="77777777" w:rsidR="00813922" w:rsidRPr="00813922" w:rsidRDefault="00813922" w:rsidP="00813922">
      <w:pPr>
        <w:autoSpaceDE w:val="0"/>
        <w:autoSpaceDN w:val="0"/>
        <w:adjustRightInd w:val="0"/>
        <w:rPr>
          <w:sz w:val="28"/>
          <w:szCs w:val="28"/>
          <w:lang w:val="en-US"/>
        </w:rPr>
      </w:pPr>
    </w:p>
    <w:p w14:paraId="2AF7B88F" w14:textId="77777777" w:rsidR="00B92E4E" w:rsidRPr="00B92E4E" w:rsidRDefault="00B92E4E" w:rsidP="00B92E4E">
      <w:r w:rsidRPr="00B92E4E">
        <w:rPr>
          <w:rFonts w:cs="Arial"/>
          <w:sz w:val="28"/>
          <w:szCs w:val="28"/>
        </w:rPr>
        <w:t>______________________________________________________</w:t>
      </w:r>
    </w:p>
    <w:p w14:paraId="7C70088F" w14:textId="77777777" w:rsidR="00B92E4E" w:rsidRPr="00B92E4E" w:rsidRDefault="00B92E4E" w:rsidP="00B92E4E">
      <w:pPr>
        <w:rPr>
          <w:rFonts w:cs="Arial"/>
          <w:sz w:val="28"/>
          <w:szCs w:val="28"/>
        </w:rPr>
      </w:pPr>
    </w:p>
    <w:p w14:paraId="71054225" w14:textId="77777777" w:rsidR="006E045E"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D72554C" w14:textId="168A76ED" w:rsidR="00813922" w:rsidRDefault="00813922" w:rsidP="00813922">
      <w:pPr>
        <w:rPr>
          <w:sz w:val="28"/>
          <w:szCs w:val="28"/>
          <w:lang w:val="en-US"/>
        </w:rPr>
      </w:pPr>
      <w:r>
        <w:rPr>
          <w:sz w:val="28"/>
          <w:szCs w:val="28"/>
          <w:lang w:val="en-US"/>
        </w:rPr>
        <w:t>T</w:t>
      </w:r>
      <w:r w:rsidRPr="00813922">
        <w:rPr>
          <w:sz w:val="28"/>
          <w:szCs w:val="28"/>
          <w:lang w:val="en-US"/>
        </w:rPr>
        <w:t>he proportion of farmers stating an ethnicity other than white was too small to examine differences by farm characteristics.</w:t>
      </w:r>
    </w:p>
    <w:p w14:paraId="192CBF82" w14:textId="77777777" w:rsidR="00813922" w:rsidRPr="00813922" w:rsidRDefault="00813922" w:rsidP="00813922">
      <w:pPr>
        <w:rPr>
          <w:sz w:val="28"/>
          <w:szCs w:val="28"/>
          <w:lang w:val="en-US"/>
        </w:rPr>
      </w:pPr>
    </w:p>
    <w:p w14:paraId="0A488BC4" w14:textId="1A401632"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1C269C2C" w14:textId="77777777" w:rsidR="00B92E4E" w:rsidRPr="00B92E4E" w:rsidRDefault="00B92E4E" w:rsidP="00B92E4E">
      <w:r w:rsidRPr="00B92E4E">
        <w:rPr>
          <w:rFonts w:cs="Arial"/>
          <w:sz w:val="28"/>
          <w:szCs w:val="28"/>
        </w:rPr>
        <w:lastRenderedPageBreak/>
        <w:br w:type="textWrapping" w:clear="all"/>
        <w:t>_______________________________________________________</w:t>
      </w:r>
    </w:p>
    <w:p w14:paraId="1041FFC8" w14:textId="77777777" w:rsidR="00B92E4E" w:rsidRPr="00B92E4E" w:rsidRDefault="00B92E4E" w:rsidP="00B92E4E">
      <w:pPr>
        <w:rPr>
          <w:rFonts w:cs="Arial"/>
          <w:sz w:val="28"/>
          <w:szCs w:val="28"/>
        </w:rPr>
      </w:pPr>
    </w:p>
    <w:p w14:paraId="4EFE4D2F" w14:textId="77777777" w:rsidR="006E045E"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A52D964" w14:textId="77777777" w:rsidR="00813922" w:rsidRDefault="00B92E4E" w:rsidP="00813922">
      <w:pPr>
        <w:rPr>
          <w:sz w:val="28"/>
          <w:szCs w:val="28"/>
          <w:lang w:val="en-US"/>
        </w:rPr>
      </w:pPr>
      <w:r w:rsidRPr="00813922">
        <w:rPr>
          <w:rFonts w:cs="Arial"/>
          <w:sz w:val="28"/>
          <w:szCs w:val="28"/>
        </w:rPr>
        <w:br w:type="textWrapping" w:clear="all"/>
      </w:r>
      <w:r w:rsidR="00813922" w:rsidRPr="00813922">
        <w:rPr>
          <w:sz w:val="28"/>
          <w:szCs w:val="28"/>
          <w:lang w:val="en-US"/>
        </w:rPr>
        <w:t>The average age of farmers in Northern Ireland was 59 years old.  Only 8% of farmers were aged under 40 years and 36% were aged 65 years or older</w:t>
      </w:r>
    </w:p>
    <w:p w14:paraId="04975898" w14:textId="77777777" w:rsidR="00813922" w:rsidRPr="00813922" w:rsidRDefault="00813922" w:rsidP="00813922">
      <w:pPr>
        <w:rPr>
          <w:b/>
          <w:bCs/>
          <w:sz w:val="28"/>
          <w:szCs w:val="28"/>
          <w:lang w:val="en-US"/>
        </w:rPr>
      </w:pPr>
    </w:p>
    <w:p w14:paraId="1D24076A" w14:textId="3D48AAEB" w:rsidR="006E045E" w:rsidRPr="00457EB2" w:rsidRDefault="006E045E" w:rsidP="009373C2">
      <w:pPr>
        <w:autoSpaceDE w:val="0"/>
        <w:autoSpaceDN w:val="0"/>
        <w:adjustRightInd w:val="0"/>
        <w:rPr>
          <w:rFonts w:cs="Arial"/>
          <w:sz w:val="28"/>
          <w:szCs w:val="28"/>
        </w:rPr>
      </w:pPr>
      <w:r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0A3D31FF" w14:textId="27D1CD98" w:rsidR="00B92E4E" w:rsidRPr="00B92E4E" w:rsidRDefault="00B92E4E" w:rsidP="009373C2">
      <w:pPr>
        <w:autoSpaceDE w:val="0"/>
        <w:autoSpaceDN w:val="0"/>
        <w:adjustRightInd w:val="0"/>
      </w:pPr>
      <w:r w:rsidRPr="00B92E4E">
        <w:rPr>
          <w:rFonts w:cs="Arial"/>
          <w:sz w:val="28"/>
          <w:szCs w:val="28"/>
        </w:rPr>
        <w:t>_____________________________________________________</w:t>
      </w:r>
    </w:p>
    <w:p w14:paraId="68B3B7DC" w14:textId="77777777" w:rsidR="00B92E4E" w:rsidRPr="00B92E4E" w:rsidRDefault="00B92E4E" w:rsidP="00B92E4E">
      <w:pPr>
        <w:rPr>
          <w:rFonts w:cs="Arial"/>
          <w:sz w:val="28"/>
          <w:szCs w:val="28"/>
        </w:rPr>
      </w:pPr>
    </w:p>
    <w:p w14:paraId="51A163EA" w14:textId="77777777" w:rsidR="006E045E"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ADC6A97" w14:textId="77777777" w:rsidR="00813922" w:rsidRDefault="00813922" w:rsidP="00813922">
      <w:pPr>
        <w:rPr>
          <w:sz w:val="28"/>
          <w:szCs w:val="28"/>
          <w:lang w:val="en-US"/>
        </w:rPr>
      </w:pPr>
    </w:p>
    <w:p w14:paraId="30DA88CE" w14:textId="0195CCBF" w:rsidR="00813922" w:rsidRDefault="00813922" w:rsidP="00813922">
      <w:pPr>
        <w:rPr>
          <w:sz w:val="28"/>
          <w:szCs w:val="28"/>
          <w:lang w:val="en-US"/>
        </w:rPr>
      </w:pPr>
      <w:r w:rsidRPr="00813922">
        <w:rPr>
          <w:sz w:val="28"/>
          <w:szCs w:val="28"/>
          <w:lang w:val="en-US"/>
        </w:rPr>
        <w:t>73% of farmers were married with the</w:t>
      </w:r>
      <w:r w:rsidRPr="00813922">
        <w:rPr>
          <w:b/>
          <w:bCs/>
          <w:sz w:val="28"/>
          <w:szCs w:val="28"/>
          <w:lang w:val="en-US"/>
        </w:rPr>
        <w:t xml:space="preserve"> </w:t>
      </w:r>
      <w:r w:rsidRPr="00813922">
        <w:rPr>
          <w:sz w:val="28"/>
          <w:szCs w:val="28"/>
          <w:lang w:val="en-US"/>
        </w:rPr>
        <w:t>proportion of married farmers increasing with farm size.</w:t>
      </w:r>
      <w:r w:rsidRPr="00813922">
        <w:rPr>
          <w:b/>
          <w:bCs/>
          <w:sz w:val="28"/>
          <w:szCs w:val="28"/>
          <w:lang w:val="en-US"/>
        </w:rPr>
        <w:t xml:space="preserve">  </w:t>
      </w:r>
      <w:r w:rsidRPr="00813922">
        <w:rPr>
          <w:sz w:val="28"/>
          <w:szCs w:val="28"/>
          <w:lang w:val="en-US"/>
        </w:rPr>
        <w:t>84% of farmers of large farms were married compared to 71% of farmers of very small farms.  13% of very small farms were single, 9% of farmers of medium sized farms were single and 9% of farmers on large farms were single.</w:t>
      </w:r>
    </w:p>
    <w:p w14:paraId="614DD29D" w14:textId="77777777" w:rsidR="00813922" w:rsidRPr="00813922" w:rsidRDefault="00813922" w:rsidP="00813922">
      <w:pPr>
        <w:rPr>
          <w:b/>
          <w:bCs/>
          <w:sz w:val="28"/>
          <w:szCs w:val="28"/>
          <w:lang w:val="en-US"/>
        </w:rPr>
      </w:pPr>
    </w:p>
    <w:p w14:paraId="32A09932" w14:textId="73962D08"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5621E210" w14:textId="77777777" w:rsidR="00B92E4E" w:rsidRPr="00B92E4E" w:rsidRDefault="00B92E4E" w:rsidP="00B92E4E">
      <w:r w:rsidRPr="00B92E4E">
        <w:rPr>
          <w:rFonts w:cs="Arial"/>
          <w:sz w:val="28"/>
          <w:szCs w:val="28"/>
        </w:rPr>
        <w:br w:type="textWrapping" w:clear="all"/>
        <w:t>_______________________________________________________</w:t>
      </w:r>
    </w:p>
    <w:p w14:paraId="6CEA63EA" w14:textId="77777777" w:rsidR="00B92E4E" w:rsidRDefault="00B92E4E" w:rsidP="00B92E4E">
      <w:pPr>
        <w:rPr>
          <w:rFonts w:cs="Arial"/>
          <w:b/>
          <w:sz w:val="28"/>
          <w:szCs w:val="28"/>
        </w:rPr>
      </w:pPr>
    </w:p>
    <w:p w14:paraId="7707FB9E" w14:textId="77777777" w:rsidR="006E045E"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DC11AD3" w14:textId="77777777" w:rsidR="00813922" w:rsidRDefault="00813922" w:rsidP="00B92E4E">
      <w:pPr>
        <w:rPr>
          <w:rFonts w:cs="Arial"/>
          <w:sz w:val="28"/>
          <w:szCs w:val="28"/>
        </w:rPr>
      </w:pPr>
    </w:p>
    <w:p w14:paraId="04844D1C" w14:textId="492C3CBE" w:rsidR="00813922" w:rsidRDefault="00813922" w:rsidP="006E045E">
      <w:pPr>
        <w:autoSpaceDE w:val="0"/>
        <w:autoSpaceDN w:val="0"/>
        <w:adjustRightInd w:val="0"/>
        <w:rPr>
          <w:b/>
          <w:bCs/>
          <w:sz w:val="28"/>
          <w:szCs w:val="28"/>
          <w:lang w:val="en-US"/>
        </w:rPr>
      </w:pPr>
      <w:r>
        <w:rPr>
          <w:sz w:val="28"/>
          <w:szCs w:val="28"/>
          <w:lang w:val="en-US"/>
        </w:rPr>
        <w:t>I</w:t>
      </w:r>
      <w:r w:rsidRPr="000D7677">
        <w:rPr>
          <w:sz w:val="28"/>
          <w:szCs w:val="28"/>
          <w:lang w:val="en-US"/>
        </w:rPr>
        <w:t>nformation on sexual orienta</w:t>
      </w:r>
      <w:r>
        <w:rPr>
          <w:sz w:val="28"/>
          <w:szCs w:val="28"/>
          <w:lang w:val="en-US"/>
        </w:rPr>
        <w:t xml:space="preserve">tion </w:t>
      </w:r>
      <w:r w:rsidRPr="000D7677">
        <w:rPr>
          <w:sz w:val="28"/>
          <w:szCs w:val="28"/>
          <w:lang w:val="en-US"/>
        </w:rPr>
        <w:t>was not collected in the Population Census 2011.</w:t>
      </w:r>
      <w:r>
        <w:rPr>
          <w:b/>
          <w:bCs/>
          <w:sz w:val="28"/>
          <w:szCs w:val="28"/>
          <w:lang w:val="en-US"/>
        </w:rPr>
        <w:t xml:space="preserve"> </w:t>
      </w:r>
    </w:p>
    <w:p w14:paraId="094A3F97" w14:textId="4705990B"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00763C5B" w14:textId="3CCD173C" w:rsidR="00B92E4E" w:rsidRPr="00B92E4E" w:rsidRDefault="00B92E4E" w:rsidP="00B92E4E">
      <w:r w:rsidRPr="00B92E4E">
        <w:rPr>
          <w:rFonts w:cs="Arial"/>
          <w:sz w:val="28"/>
          <w:szCs w:val="28"/>
        </w:rPr>
        <w:br w:type="textWrapping" w:clear="all"/>
        <w:t>_______________________________________________________</w:t>
      </w:r>
    </w:p>
    <w:p w14:paraId="52F620E3" w14:textId="77777777" w:rsidR="00B92E4E" w:rsidRPr="00B92E4E" w:rsidRDefault="00B92E4E" w:rsidP="00B92E4E">
      <w:pPr>
        <w:rPr>
          <w:rFonts w:cs="Arial"/>
          <w:sz w:val="28"/>
          <w:szCs w:val="28"/>
        </w:rPr>
      </w:pPr>
    </w:p>
    <w:p w14:paraId="4758764A" w14:textId="77777777" w:rsidR="006E045E"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6D9DFC0" w14:textId="77777777" w:rsidR="00813922" w:rsidRDefault="00813922" w:rsidP="006E045E">
      <w:pPr>
        <w:autoSpaceDE w:val="0"/>
        <w:autoSpaceDN w:val="0"/>
        <w:adjustRightInd w:val="0"/>
        <w:rPr>
          <w:sz w:val="28"/>
          <w:szCs w:val="28"/>
          <w:lang w:val="en-US"/>
        </w:rPr>
      </w:pPr>
    </w:p>
    <w:p w14:paraId="4FC0ACDC" w14:textId="77777777" w:rsidR="00813922" w:rsidRDefault="00813922" w:rsidP="006E045E">
      <w:pPr>
        <w:autoSpaceDE w:val="0"/>
        <w:autoSpaceDN w:val="0"/>
        <w:adjustRightInd w:val="0"/>
        <w:rPr>
          <w:sz w:val="28"/>
          <w:szCs w:val="28"/>
          <w:lang w:val="en-US"/>
        </w:rPr>
      </w:pPr>
      <w:r>
        <w:rPr>
          <w:sz w:val="28"/>
          <w:szCs w:val="28"/>
          <w:lang w:val="en-US"/>
        </w:rPr>
        <w:t>O</w:t>
      </w:r>
      <w:r w:rsidRPr="000D7677">
        <w:rPr>
          <w:sz w:val="28"/>
          <w:szCs w:val="28"/>
          <w:lang w:val="en-US"/>
        </w:rPr>
        <w:t>nly 9% of main farmers were female.</w:t>
      </w:r>
      <w:r>
        <w:rPr>
          <w:b/>
          <w:bCs/>
          <w:sz w:val="28"/>
          <w:szCs w:val="28"/>
          <w:lang w:val="en-US"/>
        </w:rPr>
        <w:t xml:space="preserve">  </w:t>
      </w:r>
      <w:r w:rsidRPr="000D7677">
        <w:rPr>
          <w:sz w:val="28"/>
          <w:szCs w:val="28"/>
          <w:lang w:val="en-US"/>
        </w:rPr>
        <w:t xml:space="preserve">Female farmers were more likely than their male counterparts to farm on very small farms.  87% of women farmers had small farms compared to 75% of male farmers.  </w:t>
      </w:r>
    </w:p>
    <w:p w14:paraId="78320DDB" w14:textId="77777777" w:rsidR="00813922" w:rsidRDefault="00813922" w:rsidP="006E045E">
      <w:pPr>
        <w:autoSpaceDE w:val="0"/>
        <w:autoSpaceDN w:val="0"/>
        <w:adjustRightInd w:val="0"/>
        <w:rPr>
          <w:sz w:val="28"/>
          <w:szCs w:val="28"/>
          <w:lang w:val="en-US"/>
        </w:rPr>
      </w:pPr>
    </w:p>
    <w:p w14:paraId="5C0AD807" w14:textId="6512850F"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270E66B3" w14:textId="77777777" w:rsidR="00B92E4E" w:rsidRPr="00B92E4E" w:rsidRDefault="00B92E4E" w:rsidP="00B92E4E">
      <w:r w:rsidRPr="00B92E4E">
        <w:rPr>
          <w:rFonts w:cs="Arial"/>
          <w:sz w:val="28"/>
          <w:szCs w:val="28"/>
        </w:rPr>
        <w:br w:type="textWrapping" w:clear="all"/>
        <w:t>_______________________________________________________</w:t>
      </w:r>
    </w:p>
    <w:p w14:paraId="6E86B8EA" w14:textId="77777777" w:rsidR="00B92E4E" w:rsidRPr="00B92E4E" w:rsidRDefault="00B92E4E" w:rsidP="00B92E4E">
      <w:pPr>
        <w:rPr>
          <w:rFonts w:cs="Arial"/>
          <w:sz w:val="28"/>
          <w:szCs w:val="28"/>
        </w:rPr>
      </w:pPr>
    </w:p>
    <w:p w14:paraId="4170EBAF" w14:textId="77777777" w:rsidR="006E045E"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FBB900A" w14:textId="77777777" w:rsidR="00813922" w:rsidRDefault="00813922" w:rsidP="00B92E4E">
      <w:pPr>
        <w:rPr>
          <w:rFonts w:cs="Arial"/>
          <w:sz w:val="28"/>
          <w:szCs w:val="28"/>
        </w:rPr>
      </w:pPr>
    </w:p>
    <w:p w14:paraId="6BF488EC" w14:textId="77777777" w:rsidR="00813922" w:rsidRDefault="00813922" w:rsidP="006E045E">
      <w:pPr>
        <w:autoSpaceDE w:val="0"/>
        <w:autoSpaceDN w:val="0"/>
        <w:adjustRightInd w:val="0"/>
        <w:rPr>
          <w:sz w:val="28"/>
          <w:szCs w:val="28"/>
          <w:lang w:val="en-US"/>
        </w:rPr>
      </w:pPr>
      <w:r w:rsidRPr="00E90F04">
        <w:rPr>
          <w:sz w:val="28"/>
          <w:szCs w:val="28"/>
          <w:lang w:val="en-US"/>
        </w:rPr>
        <w:t>30% of farmers stated that they had long-term illness or disability which limited their daily activities with the incident of disability inversely related to farm size.  The proportion of farmers of very small farms (16%) stating that their activities were limited a lot was twice that of farmers of large farms (8%).</w:t>
      </w:r>
    </w:p>
    <w:p w14:paraId="685CCEF5" w14:textId="77777777" w:rsidR="00813922" w:rsidRDefault="00813922" w:rsidP="006E045E">
      <w:pPr>
        <w:autoSpaceDE w:val="0"/>
        <w:autoSpaceDN w:val="0"/>
        <w:adjustRightInd w:val="0"/>
        <w:rPr>
          <w:sz w:val="28"/>
          <w:szCs w:val="28"/>
          <w:lang w:val="en-US"/>
        </w:rPr>
      </w:pPr>
    </w:p>
    <w:p w14:paraId="58062CAA" w14:textId="3A4C50F7"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7FEC5058" w14:textId="30B823D3" w:rsidR="00B92E4E" w:rsidRPr="00B92E4E" w:rsidRDefault="00B92E4E" w:rsidP="00B92E4E">
      <w:r w:rsidRPr="00B92E4E">
        <w:rPr>
          <w:rFonts w:cs="Arial"/>
          <w:sz w:val="28"/>
          <w:szCs w:val="28"/>
        </w:rPr>
        <w:t>_______________________________________________________</w:t>
      </w:r>
    </w:p>
    <w:p w14:paraId="27D330F6" w14:textId="77777777" w:rsidR="00B92E4E" w:rsidRPr="00B92E4E" w:rsidRDefault="00B92E4E" w:rsidP="00B92E4E">
      <w:pPr>
        <w:rPr>
          <w:rFonts w:cs="Arial"/>
          <w:sz w:val="28"/>
          <w:szCs w:val="28"/>
        </w:rPr>
      </w:pPr>
    </w:p>
    <w:p w14:paraId="6C0A23E8" w14:textId="77777777" w:rsidR="006E045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CDDD4F5" w14:textId="77777777" w:rsidR="00813922" w:rsidRDefault="00813922" w:rsidP="00813922">
      <w:pPr>
        <w:rPr>
          <w:sz w:val="28"/>
          <w:szCs w:val="28"/>
          <w:lang w:val="en-US"/>
        </w:rPr>
      </w:pPr>
    </w:p>
    <w:p w14:paraId="3090BA12" w14:textId="0E8EF1C5" w:rsidR="00813922" w:rsidRDefault="00813922" w:rsidP="00813922">
      <w:pPr>
        <w:rPr>
          <w:sz w:val="28"/>
          <w:szCs w:val="28"/>
          <w:lang w:val="en-US"/>
        </w:rPr>
      </w:pPr>
      <w:r w:rsidRPr="00813922">
        <w:rPr>
          <w:sz w:val="28"/>
          <w:szCs w:val="28"/>
          <w:lang w:val="en-US"/>
        </w:rPr>
        <w:t>40% of all farm households contained children under 18 years old, elderly disabled people or both.  Households of medium sized farms were slightly more likely than smaller or large farms to contain dependents.</w:t>
      </w:r>
    </w:p>
    <w:p w14:paraId="6D1C7AC0" w14:textId="77777777" w:rsidR="00813922" w:rsidRPr="00813922" w:rsidRDefault="00813922" w:rsidP="00813922">
      <w:pPr>
        <w:rPr>
          <w:b/>
          <w:bCs/>
          <w:sz w:val="28"/>
          <w:szCs w:val="28"/>
          <w:lang w:val="en-US"/>
        </w:rPr>
      </w:pPr>
    </w:p>
    <w:p w14:paraId="7E304372" w14:textId="5B99E45D" w:rsidR="006E045E" w:rsidRPr="00457EB2" w:rsidRDefault="006E045E" w:rsidP="006E045E">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1C985E75" w14:textId="77777777" w:rsidR="00B92E4E" w:rsidRDefault="00B92E4E" w:rsidP="00B92E4E">
      <w:pPr>
        <w:rPr>
          <w:rFonts w:cs="Arial"/>
          <w:sz w:val="28"/>
          <w:szCs w:val="28"/>
        </w:rPr>
      </w:pPr>
      <w:r w:rsidRPr="00B92E4E">
        <w:rPr>
          <w:rFonts w:cs="Arial"/>
          <w:sz w:val="28"/>
          <w:szCs w:val="28"/>
        </w:rPr>
        <w:br w:type="textWrapping" w:clear="all"/>
        <w:t>_______________________________________________________</w:t>
      </w:r>
    </w:p>
    <w:p w14:paraId="2CB22D33" w14:textId="77777777" w:rsidR="001C13EC" w:rsidRDefault="001C13EC" w:rsidP="00EA599C">
      <w:pPr>
        <w:autoSpaceDE w:val="0"/>
        <w:autoSpaceDN w:val="0"/>
        <w:adjustRightInd w:val="0"/>
        <w:rPr>
          <w:rFonts w:cs="Arial"/>
          <w:b/>
          <w:color w:val="2F5496" w:themeColor="accent1" w:themeShade="BF"/>
          <w:sz w:val="28"/>
          <w:szCs w:val="28"/>
        </w:rPr>
      </w:pPr>
    </w:p>
    <w:p w14:paraId="1C6C73AA" w14:textId="04397E62" w:rsidR="00E91D60" w:rsidRPr="00FA0121" w:rsidRDefault="00E91D60" w:rsidP="00EA599C">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079E0D57" w14:textId="77777777" w:rsidR="00E91D60" w:rsidRPr="00FA0121" w:rsidRDefault="00E91D60" w:rsidP="00E91D60">
      <w:pPr>
        <w:autoSpaceDE w:val="0"/>
        <w:autoSpaceDN w:val="0"/>
        <w:adjustRightInd w:val="0"/>
        <w:rPr>
          <w:rFonts w:cs="Arial"/>
          <w:b/>
          <w:sz w:val="28"/>
          <w:szCs w:val="28"/>
        </w:rPr>
      </w:pPr>
    </w:p>
    <w:p w14:paraId="55726825"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5162D4B3" w14:textId="77777777" w:rsidR="0072544B" w:rsidRDefault="0072544B" w:rsidP="00E91D60">
      <w:pPr>
        <w:autoSpaceDE w:val="0"/>
        <w:autoSpaceDN w:val="0"/>
        <w:adjustRightInd w:val="0"/>
        <w:rPr>
          <w:rFonts w:cs="Arial"/>
          <w:sz w:val="28"/>
          <w:szCs w:val="28"/>
        </w:rPr>
      </w:pPr>
    </w:p>
    <w:p w14:paraId="5786AC4B"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040415DA" w14:textId="77777777" w:rsidR="0072544B" w:rsidRDefault="0072544B" w:rsidP="0072544B">
      <w:pPr>
        <w:rPr>
          <w:rFonts w:cs="Arial"/>
          <w:b/>
          <w:sz w:val="28"/>
          <w:szCs w:val="28"/>
        </w:rPr>
      </w:pPr>
    </w:p>
    <w:p w14:paraId="1DE295BD" w14:textId="77777777" w:rsidR="00CB39A8" w:rsidRPr="00CB39A8" w:rsidRDefault="00914890" w:rsidP="00CB39A8">
      <w:pPr>
        <w:pStyle w:val="pf0"/>
        <w:rPr>
          <w:rFonts w:ascii="Arial" w:hAnsi="Arial" w:cs="Arial"/>
          <w:sz w:val="28"/>
          <w:szCs w:val="28"/>
        </w:rPr>
      </w:pPr>
      <w:r w:rsidRPr="00CB39A8">
        <w:rPr>
          <w:rFonts w:ascii="Arial" w:hAnsi="Arial" w:cs="Arial"/>
          <w:b/>
          <w:i/>
          <w:sz w:val="28"/>
          <w:szCs w:val="28"/>
        </w:rPr>
        <w:lastRenderedPageBreak/>
        <w:t>Religious belie</w:t>
      </w:r>
      <w:r w:rsidR="0072544B" w:rsidRPr="00CB39A8">
        <w:rPr>
          <w:rFonts w:ascii="Arial" w:hAnsi="Arial" w:cs="Arial"/>
          <w:b/>
          <w:i/>
          <w:sz w:val="28"/>
          <w:szCs w:val="28"/>
        </w:rPr>
        <w:t>f</w:t>
      </w:r>
      <w:r w:rsidRPr="00CB39A8">
        <w:rPr>
          <w:rFonts w:ascii="Arial" w:hAnsi="Arial" w:cs="Arial"/>
          <w:sz w:val="28"/>
          <w:szCs w:val="28"/>
        </w:rPr>
        <w:br w:type="textWrapping" w:clear="all"/>
      </w:r>
      <w:r w:rsidR="000E09AC" w:rsidRPr="00CB39A8">
        <w:rPr>
          <w:rFonts w:ascii="Arial" w:hAnsi="Arial" w:cs="Arial"/>
          <w:sz w:val="28"/>
          <w:szCs w:val="28"/>
        </w:rPr>
        <w:t>P</w:t>
      </w:r>
      <w:r w:rsidR="007535FA" w:rsidRPr="00CB39A8">
        <w:rPr>
          <w:rFonts w:ascii="Arial" w:hAnsi="Arial" w:cs="Arial"/>
          <w:sz w:val="28"/>
          <w:szCs w:val="28"/>
        </w:rPr>
        <w:t>enalties</w:t>
      </w:r>
      <w:r w:rsidR="000E09AC" w:rsidRPr="00CB39A8">
        <w:rPr>
          <w:rFonts w:ascii="Arial" w:hAnsi="Arial" w:cs="Arial"/>
          <w:sz w:val="28"/>
          <w:szCs w:val="28"/>
        </w:rPr>
        <w:t xml:space="preserve"> are proportionate</w:t>
      </w:r>
      <w:r w:rsidR="007535FA" w:rsidRPr="00CB39A8">
        <w:rPr>
          <w:rFonts w:ascii="Arial" w:hAnsi="Arial" w:cs="Arial"/>
          <w:sz w:val="28"/>
          <w:szCs w:val="28"/>
        </w:rPr>
        <w:t xml:space="preserve"> for Cross-Compliance breaches</w:t>
      </w:r>
      <w:r w:rsidR="004658DC" w:rsidRPr="00CB39A8">
        <w:rPr>
          <w:rFonts w:ascii="Arial" w:hAnsi="Arial" w:cs="Arial"/>
          <w:sz w:val="28"/>
          <w:szCs w:val="28"/>
        </w:rPr>
        <w:t>, in line with guidance and legislation</w:t>
      </w:r>
      <w:r w:rsidR="00CB39A8" w:rsidRPr="00CB39A8">
        <w:rPr>
          <w:rFonts w:ascii="Arial" w:hAnsi="Arial" w:cs="Arial"/>
          <w:sz w:val="28"/>
          <w:szCs w:val="28"/>
        </w:rPr>
        <w:t xml:space="preserve">.  </w:t>
      </w:r>
      <w:r w:rsidR="00CB39A8" w:rsidRPr="00CB39A8">
        <w:rPr>
          <w:rStyle w:val="cf01"/>
          <w:rFonts w:ascii="Arial" w:hAnsi="Arial" w:cs="Arial"/>
          <w:sz w:val="28"/>
          <w:szCs w:val="28"/>
        </w:rPr>
        <w:t>No specific needs, experience or priorities have been identified.</w:t>
      </w:r>
    </w:p>
    <w:p w14:paraId="2BC70392" w14:textId="18972EEE" w:rsidR="0072544B" w:rsidRPr="0072544B" w:rsidRDefault="00914890" w:rsidP="0072544B">
      <w:r w:rsidRPr="00B92E4E">
        <w:rPr>
          <w:rFonts w:cs="Arial"/>
          <w:sz w:val="28"/>
          <w:szCs w:val="28"/>
        </w:rPr>
        <w:t>_____________________________________________________</w:t>
      </w:r>
    </w:p>
    <w:p w14:paraId="037293B3" w14:textId="77777777" w:rsidR="001C13EC" w:rsidRDefault="001C13EC" w:rsidP="00E91D60">
      <w:pPr>
        <w:autoSpaceDE w:val="0"/>
        <w:autoSpaceDN w:val="0"/>
        <w:adjustRightInd w:val="0"/>
        <w:rPr>
          <w:rFonts w:cs="Arial"/>
          <w:b/>
          <w:i/>
          <w:sz w:val="28"/>
          <w:szCs w:val="28"/>
        </w:rPr>
      </w:pPr>
    </w:p>
    <w:p w14:paraId="2376C93D" w14:textId="22070C60" w:rsidR="00E91D60" w:rsidRPr="00CB39A8" w:rsidRDefault="0072544B" w:rsidP="00E91D60">
      <w:pPr>
        <w:autoSpaceDE w:val="0"/>
        <w:autoSpaceDN w:val="0"/>
        <w:adjustRightInd w:val="0"/>
        <w:rPr>
          <w:rFonts w:cs="Arial"/>
          <w:b/>
          <w:i/>
          <w:sz w:val="28"/>
          <w:szCs w:val="28"/>
        </w:rPr>
      </w:pPr>
      <w:r w:rsidRPr="00CB39A8">
        <w:rPr>
          <w:rFonts w:cs="Arial"/>
          <w:b/>
          <w:i/>
          <w:sz w:val="28"/>
          <w:szCs w:val="28"/>
        </w:rPr>
        <w:t>Political Opinion</w:t>
      </w:r>
    </w:p>
    <w:p w14:paraId="154B45DD" w14:textId="77777777" w:rsidR="00CB39A8" w:rsidRPr="00CB39A8" w:rsidRDefault="000E09AC" w:rsidP="00CB39A8">
      <w:pPr>
        <w:pStyle w:val="pf0"/>
        <w:rPr>
          <w:rFonts w:ascii="Arial" w:hAnsi="Arial" w:cs="Arial"/>
          <w:sz w:val="28"/>
          <w:szCs w:val="28"/>
        </w:rPr>
      </w:pPr>
      <w:r w:rsidRPr="00CB39A8">
        <w:rPr>
          <w:rFonts w:ascii="Arial" w:hAnsi="Arial" w:cs="Arial"/>
          <w:sz w:val="28"/>
          <w:szCs w:val="28"/>
        </w:rPr>
        <w:t>P</w:t>
      </w:r>
      <w:r w:rsidR="007535FA" w:rsidRPr="00CB39A8">
        <w:rPr>
          <w:rFonts w:ascii="Arial" w:hAnsi="Arial" w:cs="Arial"/>
          <w:sz w:val="28"/>
          <w:szCs w:val="28"/>
        </w:rPr>
        <w:t>enalties</w:t>
      </w:r>
      <w:r w:rsidRPr="00CB39A8">
        <w:rPr>
          <w:rFonts w:ascii="Arial" w:hAnsi="Arial" w:cs="Arial"/>
          <w:sz w:val="28"/>
          <w:szCs w:val="28"/>
        </w:rPr>
        <w:t xml:space="preserve"> are proportionate</w:t>
      </w:r>
      <w:r w:rsidR="007535FA" w:rsidRPr="00CB39A8">
        <w:rPr>
          <w:rFonts w:ascii="Arial" w:hAnsi="Arial" w:cs="Arial"/>
          <w:sz w:val="28"/>
          <w:szCs w:val="28"/>
        </w:rPr>
        <w:t xml:space="preserve"> for Cross-Compliance breaches, in line with guidance and legislation</w:t>
      </w:r>
      <w:r w:rsidR="00CB39A8" w:rsidRPr="00CB39A8">
        <w:rPr>
          <w:rFonts w:ascii="Arial" w:hAnsi="Arial" w:cs="Arial"/>
          <w:sz w:val="28"/>
          <w:szCs w:val="28"/>
        </w:rPr>
        <w:t>.</w:t>
      </w:r>
      <w:r w:rsidR="00CB39A8">
        <w:rPr>
          <w:rFonts w:cs="Arial"/>
          <w:sz w:val="28"/>
          <w:szCs w:val="28"/>
        </w:rPr>
        <w:t xml:space="preserve">  </w:t>
      </w:r>
      <w:r w:rsidR="00CB39A8" w:rsidRPr="00CB39A8">
        <w:rPr>
          <w:rStyle w:val="cf01"/>
          <w:rFonts w:ascii="Arial" w:hAnsi="Arial" w:cs="Arial"/>
          <w:sz w:val="28"/>
          <w:szCs w:val="28"/>
        </w:rPr>
        <w:t>No specific needs, experience or priorities have been identified.</w:t>
      </w:r>
    </w:p>
    <w:p w14:paraId="1F12E481" w14:textId="03C3DAAC" w:rsidR="0072544B" w:rsidRPr="0072544B" w:rsidRDefault="007535FA" w:rsidP="0072544B">
      <w:r w:rsidRPr="00B92E4E">
        <w:rPr>
          <w:rFonts w:cs="Arial"/>
          <w:sz w:val="28"/>
          <w:szCs w:val="28"/>
        </w:rPr>
        <w:t xml:space="preserve"> </w:t>
      </w:r>
      <w:r w:rsidR="0072544B" w:rsidRPr="00B92E4E">
        <w:rPr>
          <w:rFonts w:cs="Arial"/>
          <w:sz w:val="28"/>
          <w:szCs w:val="28"/>
        </w:rPr>
        <w:t>______________________________________________________</w:t>
      </w:r>
    </w:p>
    <w:p w14:paraId="32D4FD4F" w14:textId="77777777" w:rsidR="0072544B" w:rsidRDefault="0072544B" w:rsidP="00E91D60">
      <w:pPr>
        <w:autoSpaceDE w:val="0"/>
        <w:autoSpaceDN w:val="0"/>
        <w:adjustRightInd w:val="0"/>
        <w:rPr>
          <w:rFonts w:cs="Arial"/>
          <w:sz w:val="28"/>
          <w:szCs w:val="28"/>
        </w:rPr>
      </w:pPr>
    </w:p>
    <w:p w14:paraId="30068E60" w14:textId="77777777" w:rsidR="0072544B" w:rsidRPr="00CB39A8" w:rsidRDefault="0072544B" w:rsidP="00E91D60">
      <w:pPr>
        <w:autoSpaceDE w:val="0"/>
        <w:autoSpaceDN w:val="0"/>
        <w:adjustRightInd w:val="0"/>
        <w:rPr>
          <w:rFonts w:cs="Arial"/>
          <w:b/>
          <w:i/>
          <w:sz w:val="28"/>
          <w:szCs w:val="28"/>
        </w:rPr>
      </w:pPr>
      <w:r w:rsidRPr="00CB39A8">
        <w:rPr>
          <w:rFonts w:cs="Arial"/>
          <w:b/>
          <w:i/>
          <w:sz w:val="28"/>
          <w:szCs w:val="28"/>
        </w:rPr>
        <w:t>Racial Group</w:t>
      </w:r>
    </w:p>
    <w:p w14:paraId="7BE44815" w14:textId="77777777" w:rsidR="00CB39A8" w:rsidRPr="00CB39A8" w:rsidRDefault="000E09AC" w:rsidP="00CB39A8">
      <w:pPr>
        <w:pStyle w:val="pf0"/>
        <w:rPr>
          <w:rFonts w:ascii="Arial" w:hAnsi="Arial" w:cs="Arial"/>
          <w:sz w:val="28"/>
          <w:szCs w:val="28"/>
        </w:rPr>
      </w:pPr>
      <w:r w:rsidRPr="00CB39A8">
        <w:rPr>
          <w:rFonts w:ascii="Arial" w:hAnsi="Arial" w:cs="Arial"/>
          <w:sz w:val="28"/>
          <w:szCs w:val="28"/>
        </w:rPr>
        <w:t>P</w:t>
      </w:r>
      <w:r w:rsidR="007535FA" w:rsidRPr="00CB39A8">
        <w:rPr>
          <w:rFonts w:ascii="Arial" w:hAnsi="Arial" w:cs="Arial"/>
          <w:sz w:val="28"/>
          <w:szCs w:val="28"/>
        </w:rPr>
        <w:t>enalties</w:t>
      </w:r>
      <w:r w:rsidR="002B547D" w:rsidRPr="00CB39A8">
        <w:rPr>
          <w:rFonts w:ascii="Arial" w:hAnsi="Arial" w:cs="Arial"/>
          <w:sz w:val="28"/>
          <w:szCs w:val="28"/>
        </w:rPr>
        <w:t xml:space="preserve"> are proportionate</w:t>
      </w:r>
      <w:r w:rsidR="007535FA" w:rsidRPr="00CB39A8">
        <w:rPr>
          <w:rFonts w:ascii="Arial" w:hAnsi="Arial" w:cs="Arial"/>
          <w:sz w:val="28"/>
          <w:szCs w:val="28"/>
        </w:rPr>
        <w:t xml:space="preserve"> for Cross-Compliance breaches, in line with guidance and legislation</w:t>
      </w:r>
      <w:r w:rsidR="00CB39A8" w:rsidRPr="00CB39A8">
        <w:rPr>
          <w:rFonts w:ascii="Arial" w:hAnsi="Arial" w:cs="Arial"/>
          <w:sz w:val="28"/>
          <w:szCs w:val="28"/>
        </w:rPr>
        <w:t xml:space="preserve">.  </w:t>
      </w:r>
      <w:r w:rsidR="00CB39A8" w:rsidRPr="00CB39A8">
        <w:rPr>
          <w:rStyle w:val="cf01"/>
          <w:rFonts w:ascii="Arial" w:hAnsi="Arial" w:cs="Arial"/>
          <w:sz w:val="28"/>
          <w:szCs w:val="28"/>
        </w:rPr>
        <w:t>No specific needs, experience or priorities have been identified.</w:t>
      </w:r>
    </w:p>
    <w:p w14:paraId="0690C814" w14:textId="7FAE57DE" w:rsidR="0072544B" w:rsidRPr="0072544B" w:rsidRDefault="007535FA" w:rsidP="0072544B">
      <w:r w:rsidRPr="00B92E4E">
        <w:rPr>
          <w:rFonts w:cs="Arial"/>
          <w:sz w:val="28"/>
          <w:szCs w:val="28"/>
        </w:rPr>
        <w:t xml:space="preserve"> </w:t>
      </w:r>
      <w:r w:rsidR="0072544B" w:rsidRPr="00B92E4E">
        <w:rPr>
          <w:rFonts w:cs="Arial"/>
          <w:sz w:val="28"/>
          <w:szCs w:val="28"/>
        </w:rPr>
        <w:t>_______________________________________________________</w:t>
      </w:r>
    </w:p>
    <w:p w14:paraId="7B585A83" w14:textId="77777777" w:rsidR="0072544B" w:rsidRDefault="0072544B" w:rsidP="00E91D60">
      <w:pPr>
        <w:autoSpaceDE w:val="0"/>
        <w:autoSpaceDN w:val="0"/>
        <w:adjustRightInd w:val="0"/>
        <w:rPr>
          <w:rFonts w:cs="Arial"/>
          <w:sz w:val="28"/>
          <w:szCs w:val="28"/>
        </w:rPr>
      </w:pPr>
    </w:p>
    <w:p w14:paraId="07955D16" w14:textId="77777777" w:rsidR="0072544B" w:rsidRPr="00CB39A8" w:rsidRDefault="0072544B" w:rsidP="00E91D60">
      <w:pPr>
        <w:autoSpaceDE w:val="0"/>
        <w:autoSpaceDN w:val="0"/>
        <w:adjustRightInd w:val="0"/>
        <w:rPr>
          <w:rFonts w:cs="Arial"/>
          <w:b/>
          <w:i/>
          <w:sz w:val="28"/>
          <w:szCs w:val="28"/>
        </w:rPr>
      </w:pPr>
      <w:r w:rsidRPr="00CB39A8">
        <w:rPr>
          <w:rFonts w:cs="Arial"/>
          <w:b/>
          <w:i/>
          <w:sz w:val="28"/>
          <w:szCs w:val="28"/>
        </w:rPr>
        <w:t>Age</w:t>
      </w:r>
    </w:p>
    <w:p w14:paraId="6984BE39" w14:textId="77777777" w:rsidR="00CB39A8" w:rsidRPr="00CB39A8" w:rsidRDefault="00B60548" w:rsidP="00CB39A8">
      <w:pPr>
        <w:pStyle w:val="pf0"/>
        <w:rPr>
          <w:rFonts w:ascii="Arial" w:hAnsi="Arial" w:cs="Arial"/>
          <w:sz w:val="28"/>
          <w:szCs w:val="28"/>
        </w:rPr>
      </w:pPr>
      <w:r w:rsidRPr="00CB39A8">
        <w:rPr>
          <w:rFonts w:ascii="Arial" w:hAnsi="Arial" w:cs="Arial"/>
          <w:sz w:val="28"/>
          <w:szCs w:val="28"/>
        </w:rPr>
        <w:t>Penalties are</w:t>
      </w:r>
      <w:r w:rsidR="002B547D" w:rsidRPr="00CB39A8">
        <w:rPr>
          <w:rFonts w:ascii="Arial" w:hAnsi="Arial" w:cs="Arial"/>
          <w:sz w:val="28"/>
          <w:szCs w:val="28"/>
        </w:rPr>
        <w:t xml:space="preserve"> proportionate </w:t>
      </w:r>
      <w:r w:rsidR="007535FA" w:rsidRPr="00CB39A8">
        <w:rPr>
          <w:rFonts w:ascii="Arial" w:hAnsi="Arial" w:cs="Arial"/>
          <w:sz w:val="28"/>
          <w:szCs w:val="28"/>
        </w:rPr>
        <w:t>for Cross-Compliance breaches, in line with guidance and legislation</w:t>
      </w:r>
      <w:r w:rsidR="00CB39A8" w:rsidRPr="00CB39A8">
        <w:rPr>
          <w:rFonts w:ascii="Arial" w:hAnsi="Arial" w:cs="Arial"/>
          <w:sz w:val="28"/>
          <w:szCs w:val="28"/>
        </w:rPr>
        <w:t xml:space="preserve">.  </w:t>
      </w:r>
      <w:r w:rsidR="00CB39A8" w:rsidRPr="00CB39A8">
        <w:rPr>
          <w:rStyle w:val="cf01"/>
          <w:rFonts w:ascii="Arial" w:hAnsi="Arial" w:cs="Arial"/>
          <w:sz w:val="28"/>
          <w:szCs w:val="28"/>
        </w:rPr>
        <w:t>No specific needs, experience or priorities have been identified.</w:t>
      </w:r>
    </w:p>
    <w:p w14:paraId="0820D476" w14:textId="248290D6" w:rsidR="0072544B" w:rsidRPr="0072544B" w:rsidRDefault="007535FA" w:rsidP="0072544B">
      <w:r w:rsidRPr="00B92E4E">
        <w:rPr>
          <w:rFonts w:cs="Arial"/>
          <w:sz w:val="28"/>
          <w:szCs w:val="28"/>
        </w:rPr>
        <w:t xml:space="preserve"> </w:t>
      </w:r>
      <w:r w:rsidR="0072544B" w:rsidRPr="00B92E4E">
        <w:rPr>
          <w:rFonts w:cs="Arial"/>
          <w:sz w:val="28"/>
          <w:szCs w:val="28"/>
        </w:rPr>
        <w:t>_______________________________________________________</w:t>
      </w:r>
    </w:p>
    <w:p w14:paraId="6E836092" w14:textId="77777777" w:rsidR="0072544B" w:rsidRDefault="0072544B" w:rsidP="00E91D60">
      <w:pPr>
        <w:autoSpaceDE w:val="0"/>
        <w:autoSpaceDN w:val="0"/>
        <w:adjustRightInd w:val="0"/>
        <w:rPr>
          <w:rFonts w:cs="Arial"/>
          <w:sz w:val="28"/>
          <w:szCs w:val="28"/>
        </w:rPr>
      </w:pPr>
    </w:p>
    <w:p w14:paraId="411CB999" w14:textId="77777777" w:rsidR="0072544B" w:rsidRPr="00CB39A8" w:rsidRDefault="0072544B" w:rsidP="00E91D60">
      <w:pPr>
        <w:autoSpaceDE w:val="0"/>
        <w:autoSpaceDN w:val="0"/>
        <w:adjustRightInd w:val="0"/>
        <w:rPr>
          <w:rFonts w:cs="Arial"/>
          <w:b/>
          <w:i/>
          <w:sz w:val="28"/>
          <w:szCs w:val="28"/>
        </w:rPr>
      </w:pPr>
      <w:r w:rsidRPr="00CB39A8">
        <w:rPr>
          <w:rFonts w:cs="Arial"/>
          <w:b/>
          <w:i/>
          <w:sz w:val="28"/>
          <w:szCs w:val="28"/>
        </w:rPr>
        <w:t>Marital status</w:t>
      </w:r>
    </w:p>
    <w:p w14:paraId="65DCA36A" w14:textId="77777777" w:rsidR="00CB39A8" w:rsidRPr="00CB39A8" w:rsidRDefault="002B547D" w:rsidP="00CB39A8">
      <w:pPr>
        <w:pStyle w:val="pf0"/>
        <w:rPr>
          <w:rFonts w:ascii="Arial" w:hAnsi="Arial" w:cs="Arial"/>
          <w:sz w:val="28"/>
          <w:szCs w:val="28"/>
        </w:rPr>
      </w:pPr>
      <w:r w:rsidRPr="00CB39A8">
        <w:rPr>
          <w:rFonts w:ascii="Arial" w:hAnsi="Arial" w:cs="Arial"/>
          <w:sz w:val="28"/>
          <w:szCs w:val="28"/>
        </w:rPr>
        <w:t>P</w:t>
      </w:r>
      <w:r w:rsidR="007535FA" w:rsidRPr="00CB39A8">
        <w:rPr>
          <w:rFonts w:ascii="Arial" w:hAnsi="Arial" w:cs="Arial"/>
          <w:sz w:val="28"/>
          <w:szCs w:val="28"/>
        </w:rPr>
        <w:t>enalties</w:t>
      </w:r>
      <w:r w:rsidRPr="00CB39A8">
        <w:rPr>
          <w:rFonts w:ascii="Arial" w:hAnsi="Arial" w:cs="Arial"/>
          <w:sz w:val="28"/>
          <w:szCs w:val="28"/>
        </w:rPr>
        <w:t xml:space="preserve"> are</w:t>
      </w:r>
      <w:r w:rsidR="007535FA" w:rsidRPr="00CB39A8">
        <w:rPr>
          <w:rFonts w:ascii="Arial" w:hAnsi="Arial" w:cs="Arial"/>
          <w:sz w:val="28"/>
          <w:szCs w:val="28"/>
        </w:rPr>
        <w:t xml:space="preserve"> </w:t>
      </w:r>
      <w:r w:rsidRPr="00CB39A8">
        <w:rPr>
          <w:rFonts w:ascii="Arial" w:hAnsi="Arial" w:cs="Arial"/>
          <w:sz w:val="28"/>
          <w:szCs w:val="28"/>
        </w:rPr>
        <w:t xml:space="preserve">proportionate </w:t>
      </w:r>
      <w:r w:rsidR="007535FA" w:rsidRPr="00CB39A8">
        <w:rPr>
          <w:rFonts w:ascii="Arial" w:hAnsi="Arial" w:cs="Arial"/>
          <w:sz w:val="28"/>
          <w:szCs w:val="28"/>
        </w:rPr>
        <w:t>for Cross-Compliance breaches, in line with guidance and legislation</w:t>
      </w:r>
      <w:r w:rsidR="00CB39A8" w:rsidRPr="00CB39A8">
        <w:rPr>
          <w:rFonts w:ascii="Arial" w:hAnsi="Arial" w:cs="Arial"/>
          <w:sz w:val="28"/>
          <w:szCs w:val="28"/>
        </w:rPr>
        <w:t xml:space="preserve">.  </w:t>
      </w:r>
      <w:r w:rsidR="00CB39A8" w:rsidRPr="00CB39A8">
        <w:rPr>
          <w:rStyle w:val="cf01"/>
          <w:rFonts w:ascii="Arial" w:hAnsi="Arial" w:cs="Arial"/>
          <w:sz w:val="28"/>
          <w:szCs w:val="28"/>
        </w:rPr>
        <w:t>No specific needs, experience or priorities have been identified.</w:t>
      </w:r>
    </w:p>
    <w:p w14:paraId="06090677" w14:textId="5C76191C" w:rsidR="0072544B" w:rsidRPr="0072544B" w:rsidRDefault="007535FA" w:rsidP="0072544B">
      <w:r w:rsidRPr="00B92E4E">
        <w:rPr>
          <w:rFonts w:cs="Arial"/>
          <w:sz w:val="28"/>
          <w:szCs w:val="28"/>
        </w:rPr>
        <w:t xml:space="preserve"> </w:t>
      </w:r>
      <w:r w:rsidR="0072544B" w:rsidRPr="00B92E4E">
        <w:rPr>
          <w:rFonts w:cs="Arial"/>
          <w:sz w:val="28"/>
          <w:szCs w:val="28"/>
        </w:rPr>
        <w:t>_______________________________________________________</w:t>
      </w:r>
    </w:p>
    <w:p w14:paraId="2349BB94" w14:textId="77777777" w:rsidR="0072544B" w:rsidRDefault="0072544B" w:rsidP="00E91D60">
      <w:pPr>
        <w:autoSpaceDE w:val="0"/>
        <w:autoSpaceDN w:val="0"/>
        <w:adjustRightInd w:val="0"/>
        <w:rPr>
          <w:rFonts w:cs="Arial"/>
          <w:sz w:val="28"/>
          <w:szCs w:val="28"/>
        </w:rPr>
      </w:pPr>
    </w:p>
    <w:p w14:paraId="5EADE705" w14:textId="77777777" w:rsidR="0072544B" w:rsidRPr="00CB39A8" w:rsidRDefault="0072544B" w:rsidP="00E91D60">
      <w:pPr>
        <w:autoSpaceDE w:val="0"/>
        <w:autoSpaceDN w:val="0"/>
        <w:adjustRightInd w:val="0"/>
        <w:rPr>
          <w:rFonts w:cs="Arial"/>
          <w:b/>
          <w:i/>
          <w:sz w:val="28"/>
          <w:szCs w:val="28"/>
        </w:rPr>
      </w:pPr>
      <w:r w:rsidRPr="00CB39A8">
        <w:rPr>
          <w:rFonts w:cs="Arial"/>
          <w:b/>
          <w:i/>
          <w:sz w:val="28"/>
          <w:szCs w:val="28"/>
        </w:rPr>
        <w:t>Sexual orientation</w:t>
      </w:r>
    </w:p>
    <w:p w14:paraId="4B55A64E" w14:textId="77777777" w:rsidR="00CB39A8" w:rsidRPr="00CB39A8" w:rsidRDefault="002B547D" w:rsidP="00CB39A8">
      <w:pPr>
        <w:pStyle w:val="pf0"/>
        <w:rPr>
          <w:rFonts w:ascii="Arial" w:hAnsi="Arial" w:cs="Arial"/>
          <w:sz w:val="28"/>
          <w:szCs w:val="28"/>
        </w:rPr>
      </w:pPr>
      <w:r w:rsidRPr="00CB39A8">
        <w:rPr>
          <w:rFonts w:ascii="Arial" w:hAnsi="Arial" w:cs="Arial"/>
          <w:sz w:val="28"/>
          <w:szCs w:val="28"/>
        </w:rPr>
        <w:lastRenderedPageBreak/>
        <w:t>P</w:t>
      </w:r>
      <w:r w:rsidR="007535FA" w:rsidRPr="00CB39A8">
        <w:rPr>
          <w:rFonts w:ascii="Arial" w:hAnsi="Arial" w:cs="Arial"/>
          <w:sz w:val="28"/>
          <w:szCs w:val="28"/>
        </w:rPr>
        <w:t xml:space="preserve">enalties </w:t>
      </w:r>
      <w:r w:rsidR="00677CF7" w:rsidRPr="00CB39A8">
        <w:rPr>
          <w:rFonts w:ascii="Arial" w:hAnsi="Arial" w:cs="Arial"/>
          <w:sz w:val="28"/>
          <w:szCs w:val="28"/>
        </w:rPr>
        <w:t xml:space="preserve">are proportionate </w:t>
      </w:r>
      <w:r w:rsidR="007535FA" w:rsidRPr="00CB39A8">
        <w:rPr>
          <w:rFonts w:ascii="Arial" w:hAnsi="Arial" w:cs="Arial"/>
          <w:sz w:val="28"/>
          <w:szCs w:val="28"/>
        </w:rPr>
        <w:t>for Cross-Compliance breaches, in line with guidance and legislation</w:t>
      </w:r>
      <w:r w:rsidR="00CB39A8" w:rsidRPr="00CB39A8">
        <w:rPr>
          <w:rFonts w:ascii="Arial" w:hAnsi="Arial" w:cs="Arial"/>
          <w:sz w:val="28"/>
          <w:szCs w:val="28"/>
        </w:rPr>
        <w:t xml:space="preserve">.  </w:t>
      </w:r>
      <w:r w:rsidR="00CB39A8" w:rsidRPr="00CB39A8">
        <w:rPr>
          <w:rStyle w:val="cf01"/>
          <w:rFonts w:ascii="Arial" w:hAnsi="Arial" w:cs="Arial"/>
          <w:sz w:val="28"/>
          <w:szCs w:val="28"/>
        </w:rPr>
        <w:t>No specific needs, experience or priorities have been identified.</w:t>
      </w:r>
    </w:p>
    <w:p w14:paraId="508484E1" w14:textId="2FD9E4FD" w:rsidR="0072544B" w:rsidRPr="0072544B" w:rsidRDefault="007535FA" w:rsidP="0072544B">
      <w:r w:rsidRPr="00B92E4E">
        <w:rPr>
          <w:rFonts w:cs="Arial"/>
          <w:sz w:val="28"/>
          <w:szCs w:val="28"/>
        </w:rPr>
        <w:t xml:space="preserve"> </w:t>
      </w:r>
      <w:r w:rsidR="0072544B" w:rsidRPr="00B92E4E">
        <w:rPr>
          <w:rFonts w:cs="Arial"/>
          <w:sz w:val="28"/>
          <w:szCs w:val="28"/>
        </w:rPr>
        <w:t>______________________________________________________</w:t>
      </w:r>
    </w:p>
    <w:p w14:paraId="06EA9252" w14:textId="77777777" w:rsidR="0072544B" w:rsidRDefault="0072544B" w:rsidP="00E91D60">
      <w:pPr>
        <w:autoSpaceDE w:val="0"/>
        <w:autoSpaceDN w:val="0"/>
        <w:adjustRightInd w:val="0"/>
        <w:rPr>
          <w:rFonts w:cs="Arial"/>
          <w:sz w:val="28"/>
          <w:szCs w:val="28"/>
        </w:rPr>
      </w:pPr>
    </w:p>
    <w:p w14:paraId="6FFBFA73" w14:textId="77777777" w:rsidR="0072544B" w:rsidRPr="00CB39A8" w:rsidRDefault="0072544B" w:rsidP="00E91D60">
      <w:pPr>
        <w:autoSpaceDE w:val="0"/>
        <w:autoSpaceDN w:val="0"/>
        <w:adjustRightInd w:val="0"/>
        <w:rPr>
          <w:rFonts w:cs="Arial"/>
          <w:b/>
          <w:i/>
          <w:sz w:val="28"/>
          <w:szCs w:val="28"/>
        </w:rPr>
      </w:pPr>
      <w:r w:rsidRPr="00CB39A8">
        <w:rPr>
          <w:rFonts w:cs="Arial"/>
          <w:b/>
          <w:i/>
          <w:sz w:val="28"/>
          <w:szCs w:val="28"/>
        </w:rPr>
        <w:t>Men and Women Generally</w:t>
      </w:r>
    </w:p>
    <w:p w14:paraId="3A2A163A" w14:textId="77777777" w:rsidR="00CB39A8" w:rsidRPr="00CB39A8" w:rsidRDefault="00677CF7" w:rsidP="00CB39A8">
      <w:pPr>
        <w:pStyle w:val="pf0"/>
        <w:rPr>
          <w:rFonts w:ascii="Arial" w:hAnsi="Arial" w:cs="Arial"/>
          <w:sz w:val="28"/>
          <w:szCs w:val="28"/>
        </w:rPr>
      </w:pPr>
      <w:r w:rsidRPr="00CB39A8">
        <w:rPr>
          <w:rFonts w:ascii="Arial" w:hAnsi="Arial" w:cs="Arial"/>
          <w:sz w:val="28"/>
          <w:szCs w:val="28"/>
        </w:rPr>
        <w:t>P</w:t>
      </w:r>
      <w:r w:rsidR="007535FA" w:rsidRPr="00CB39A8">
        <w:rPr>
          <w:rFonts w:ascii="Arial" w:hAnsi="Arial" w:cs="Arial"/>
          <w:sz w:val="28"/>
          <w:szCs w:val="28"/>
        </w:rPr>
        <w:t>enalties</w:t>
      </w:r>
      <w:r w:rsidRPr="00CB39A8">
        <w:rPr>
          <w:rFonts w:ascii="Arial" w:hAnsi="Arial" w:cs="Arial"/>
          <w:sz w:val="28"/>
          <w:szCs w:val="28"/>
        </w:rPr>
        <w:t xml:space="preserve"> are proportionate</w:t>
      </w:r>
      <w:r w:rsidR="007535FA" w:rsidRPr="00CB39A8">
        <w:rPr>
          <w:rFonts w:ascii="Arial" w:hAnsi="Arial" w:cs="Arial"/>
          <w:sz w:val="28"/>
          <w:szCs w:val="28"/>
        </w:rPr>
        <w:t xml:space="preserve"> for Cross-Compliance breaches, in line with guidance and legislation</w:t>
      </w:r>
      <w:r w:rsidR="00CB39A8" w:rsidRPr="00CB39A8">
        <w:rPr>
          <w:rFonts w:ascii="Arial" w:hAnsi="Arial" w:cs="Arial"/>
          <w:sz w:val="28"/>
          <w:szCs w:val="28"/>
        </w:rPr>
        <w:t xml:space="preserve">.  </w:t>
      </w:r>
      <w:r w:rsidR="00CB39A8" w:rsidRPr="00CB39A8">
        <w:rPr>
          <w:rStyle w:val="cf01"/>
          <w:rFonts w:ascii="Arial" w:hAnsi="Arial" w:cs="Arial"/>
          <w:sz w:val="28"/>
          <w:szCs w:val="28"/>
        </w:rPr>
        <w:t>No specific needs, experience or priorities have been identified.</w:t>
      </w:r>
    </w:p>
    <w:p w14:paraId="30C4037E" w14:textId="7BA37E0B" w:rsidR="0072544B" w:rsidRDefault="0072544B" w:rsidP="0072544B">
      <w:pPr>
        <w:rPr>
          <w:rFonts w:cs="Arial"/>
          <w:sz w:val="28"/>
          <w:szCs w:val="28"/>
        </w:rPr>
      </w:pPr>
      <w:r w:rsidRPr="00B92E4E">
        <w:rPr>
          <w:rFonts w:cs="Arial"/>
          <w:sz w:val="28"/>
          <w:szCs w:val="28"/>
        </w:rPr>
        <w:t>_______________________________________________________</w:t>
      </w:r>
    </w:p>
    <w:p w14:paraId="6AC6BA09" w14:textId="77777777" w:rsidR="00DD7FC0" w:rsidRPr="00CB39A8" w:rsidRDefault="00DD7FC0" w:rsidP="0072544B">
      <w:pPr>
        <w:rPr>
          <w:rFonts w:cs="Arial"/>
        </w:rPr>
      </w:pPr>
    </w:p>
    <w:p w14:paraId="64DBCD20" w14:textId="77777777" w:rsidR="00DD7FC0" w:rsidRPr="00CB39A8" w:rsidRDefault="00DD7FC0" w:rsidP="00DD7FC0">
      <w:pPr>
        <w:autoSpaceDE w:val="0"/>
        <w:autoSpaceDN w:val="0"/>
        <w:adjustRightInd w:val="0"/>
        <w:rPr>
          <w:rFonts w:cs="Arial"/>
          <w:b/>
          <w:i/>
          <w:sz w:val="28"/>
          <w:szCs w:val="28"/>
        </w:rPr>
      </w:pPr>
      <w:r w:rsidRPr="00CB39A8">
        <w:rPr>
          <w:rFonts w:cs="Arial"/>
          <w:b/>
          <w:i/>
          <w:sz w:val="28"/>
          <w:szCs w:val="28"/>
        </w:rPr>
        <w:t>Disability</w:t>
      </w:r>
    </w:p>
    <w:p w14:paraId="329F1EA2" w14:textId="77777777" w:rsidR="00CB39A8" w:rsidRPr="00CB39A8" w:rsidRDefault="00677CF7" w:rsidP="00CB39A8">
      <w:pPr>
        <w:pStyle w:val="pf0"/>
        <w:rPr>
          <w:rFonts w:ascii="Arial" w:hAnsi="Arial" w:cs="Arial"/>
          <w:sz w:val="28"/>
          <w:szCs w:val="28"/>
        </w:rPr>
      </w:pPr>
      <w:r w:rsidRPr="00CB39A8">
        <w:rPr>
          <w:rFonts w:ascii="Arial" w:hAnsi="Arial" w:cs="Arial"/>
          <w:sz w:val="28"/>
          <w:szCs w:val="28"/>
        </w:rPr>
        <w:t>P</w:t>
      </w:r>
      <w:r w:rsidR="007535FA" w:rsidRPr="00CB39A8">
        <w:rPr>
          <w:rFonts w:ascii="Arial" w:hAnsi="Arial" w:cs="Arial"/>
          <w:sz w:val="28"/>
          <w:szCs w:val="28"/>
        </w:rPr>
        <w:t>enalties</w:t>
      </w:r>
      <w:r w:rsidRPr="00CB39A8">
        <w:rPr>
          <w:rFonts w:ascii="Arial" w:hAnsi="Arial" w:cs="Arial"/>
          <w:sz w:val="28"/>
          <w:szCs w:val="28"/>
        </w:rPr>
        <w:t xml:space="preserve"> are proportionate</w:t>
      </w:r>
      <w:r w:rsidR="007535FA" w:rsidRPr="00CB39A8">
        <w:rPr>
          <w:rFonts w:ascii="Arial" w:hAnsi="Arial" w:cs="Arial"/>
          <w:sz w:val="28"/>
          <w:szCs w:val="28"/>
        </w:rPr>
        <w:t xml:space="preserve"> for Cross-Compliance breaches, in line with guidance and legislation</w:t>
      </w:r>
      <w:r w:rsidR="00CB39A8" w:rsidRPr="00CB39A8">
        <w:rPr>
          <w:rFonts w:ascii="Arial" w:hAnsi="Arial" w:cs="Arial"/>
          <w:sz w:val="28"/>
          <w:szCs w:val="28"/>
        </w:rPr>
        <w:t xml:space="preserve">.  </w:t>
      </w:r>
      <w:r w:rsidR="00CB39A8" w:rsidRPr="00CB39A8">
        <w:rPr>
          <w:rStyle w:val="cf01"/>
          <w:rFonts w:ascii="Arial" w:hAnsi="Arial" w:cs="Arial"/>
          <w:sz w:val="28"/>
          <w:szCs w:val="28"/>
        </w:rPr>
        <w:t>No specific needs, experience or priorities have been identified.</w:t>
      </w:r>
    </w:p>
    <w:p w14:paraId="5F592727" w14:textId="1D66E965" w:rsidR="00DD7FC0" w:rsidRPr="00DD7FC0" w:rsidRDefault="007535FA" w:rsidP="00DD7FC0">
      <w:pPr>
        <w:rPr>
          <w:rFonts w:cs="Arial"/>
          <w:sz w:val="28"/>
          <w:szCs w:val="28"/>
        </w:rPr>
      </w:pPr>
      <w:r w:rsidRPr="00B92E4E">
        <w:rPr>
          <w:rFonts w:cs="Arial"/>
          <w:sz w:val="28"/>
          <w:szCs w:val="28"/>
        </w:rPr>
        <w:t xml:space="preserve"> </w:t>
      </w:r>
      <w:r w:rsidR="00DD7FC0" w:rsidRPr="00DD7FC0">
        <w:rPr>
          <w:rFonts w:cs="Arial"/>
          <w:sz w:val="28"/>
          <w:szCs w:val="28"/>
        </w:rPr>
        <w:t>______________________________________________________</w:t>
      </w:r>
    </w:p>
    <w:p w14:paraId="7A3FFDE6" w14:textId="77777777" w:rsidR="00DD7FC0" w:rsidRDefault="00DD7FC0" w:rsidP="0072544B"/>
    <w:p w14:paraId="03FC4EA1" w14:textId="77777777" w:rsidR="00DD7FC0" w:rsidRPr="00CB39A8" w:rsidRDefault="00DD7FC0" w:rsidP="00DD7FC0">
      <w:pPr>
        <w:autoSpaceDE w:val="0"/>
        <w:autoSpaceDN w:val="0"/>
        <w:adjustRightInd w:val="0"/>
        <w:rPr>
          <w:rFonts w:cs="Arial"/>
          <w:b/>
          <w:i/>
          <w:sz w:val="28"/>
          <w:szCs w:val="28"/>
        </w:rPr>
      </w:pPr>
      <w:r w:rsidRPr="00CB39A8">
        <w:rPr>
          <w:rFonts w:cs="Arial"/>
          <w:b/>
          <w:i/>
          <w:sz w:val="28"/>
          <w:szCs w:val="28"/>
        </w:rPr>
        <w:t xml:space="preserve">Dependants </w:t>
      </w:r>
    </w:p>
    <w:p w14:paraId="24A074F4" w14:textId="77777777" w:rsidR="00CB39A8" w:rsidRPr="00CB39A8" w:rsidRDefault="00677CF7" w:rsidP="00CB39A8">
      <w:pPr>
        <w:pStyle w:val="pf0"/>
        <w:rPr>
          <w:rFonts w:ascii="Arial" w:hAnsi="Arial" w:cs="Arial"/>
          <w:sz w:val="28"/>
          <w:szCs w:val="28"/>
        </w:rPr>
      </w:pPr>
      <w:r w:rsidRPr="00CB39A8">
        <w:rPr>
          <w:rFonts w:ascii="Arial" w:hAnsi="Arial" w:cs="Arial"/>
          <w:sz w:val="28"/>
          <w:szCs w:val="28"/>
        </w:rPr>
        <w:t>P</w:t>
      </w:r>
      <w:r w:rsidR="007535FA" w:rsidRPr="00CB39A8">
        <w:rPr>
          <w:rFonts w:ascii="Arial" w:hAnsi="Arial" w:cs="Arial"/>
          <w:sz w:val="28"/>
          <w:szCs w:val="28"/>
        </w:rPr>
        <w:t xml:space="preserve">enalties </w:t>
      </w:r>
      <w:r w:rsidRPr="00CB39A8">
        <w:rPr>
          <w:rFonts w:ascii="Arial" w:hAnsi="Arial" w:cs="Arial"/>
          <w:sz w:val="28"/>
          <w:szCs w:val="28"/>
        </w:rPr>
        <w:t xml:space="preserve">are proportionate </w:t>
      </w:r>
      <w:r w:rsidR="007535FA" w:rsidRPr="00CB39A8">
        <w:rPr>
          <w:rFonts w:ascii="Arial" w:hAnsi="Arial" w:cs="Arial"/>
          <w:sz w:val="28"/>
          <w:szCs w:val="28"/>
        </w:rPr>
        <w:t>for Cross-Compliance breaches, in line with guidance and legislation</w:t>
      </w:r>
      <w:r w:rsidR="00CB39A8" w:rsidRPr="00CB39A8">
        <w:rPr>
          <w:rFonts w:ascii="Arial" w:hAnsi="Arial" w:cs="Arial"/>
          <w:sz w:val="28"/>
          <w:szCs w:val="28"/>
        </w:rPr>
        <w:t xml:space="preserve">.  </w:t>
      </w:r>
      <w:r w:rsidR="00CB39A8" w:rsidRPr="00CB39A8">
        <w:rPr>
          <w:rStyle w:val="cf01"/>
          <w:rFonts w:ascii="Arial" w:hAnsi="Arial" w:cs="Arial"/>
          <w:sz w:val="28"/>
          <w:szCs w:val="28"/>
        </w:rPr>
        <w:t>No specific needs, experience or priorities have been identified.</w:t>
      </w:r>
    </w:p>
    <w:p w14:paraId="01612386" w14:textId="3AB36C3D" w:rsidR="00DD7FC0" w:rsidRDefault="00DD7FC0" w:rsidP="00DD7FC0">
      <w:pPr>
        <w:rPr>
          <w:rFonts w:cs="Arial"/>
          <w:sz w:val="28"/>
          <w:szCs w:val="28"/>
        </w:rPr>
      </w:pPr>
      <w:r w:rsidRPr="00B92E4E">
        <w:rPr>
          <w:rFonts w:cs="Arial"/>
          <w:sz w:val="28"/>
          <w:szCs w:val="28"/>
        </w:rPr>
        <w:t>______________________________________________________</w:t>
      </w:r>
    </w:p>
    <w:p w14:paraId="3DBB4836" w14:textId="77777777" w:rsidR="0072544B" w:rsidRDefault="0072544B" w:rsidP="0072544B">
      <w:pPr>
        <w:autoSpaceDE w:val="0"/>
        <w:autoSpaceDN w:val="0"/>
        <w:adjustRightInd w:val="0"/>
        <w:rPr>
          <w:rFonts w:cs="Arial"/>
          <w:sz w:val="28"/>
          <w:szCs w:val="28"/>
        </w:rPr>
      </w:pPr>
    </w:p>
    <w:p w14:paraId="01FDB648" w14:textId="041D22DA"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D469749" w14:textId="77777777" w:rsidR="00E91D60" w:rsidRDefault="00E91D60" w:rsidP="00E91D60">
      <w:pPr>
        <w:rPr>
          <w:rFonts w:cs="Arial"/>
          <w:sz w:val="28"/>
          <w:szCs w:val="28"/>
        </w:rPr>
      </w:pPr>
    </w:p>
    <w:p w14:paraId="1826C606"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2287A5C7" w14:textId="77777777" w:rsidR="00E91D60" w:rsidRPr="00B81381" w:rsidRDefault="00E91D60" w:rsidP="00E91D60">
      <w:pPr>
        <w:rPr>
          <w:rFonts w:cs="Arial"/>
          <w:sz w:val="28"/>
          <w:szCs w:val="28"/>
        </w:rPr>
      </w:pPr>
    </w:p>
    <w:p w14:paraId="48EF95B7"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2A4F5FD4" w14:textId="77777777" w:rsidR="00E91D60" w:rsidRPr="00B81381" w:rsidRDefault="00E91D60" w:rsidP="00E91D60">
      <w:pPr>
        <w:autoSpaceDE w:val="0"/>
        <w:autoSpaceDN w:val="0"/>
        <w:adjustRightInd w:val="0"/>
        <w:rPr>
          <w:rFonts w:cs="Arial"/>
          <w:sz w:val="28"/>
          <w:szCs w:val="28"/>
        </w:rPr>
      </w:pPr>
    </w:p>
    <w:p w14:paraId="421C1365"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A20D931" w14:textId="77777777" w:rsidR="00E91D60" w:rsidRDefault="00E91D60" w:rsidP="00E91D60">
      <w:pPr>
        <w:autoSpaceDE w:val="0"/>
        <w:autoSpaceDN w:val="0"/>
        <w:adjustRightInd w:val="0"/>
        <w:rPr>
          <w:rFonts w:cs="Arial"/>
          <w:sz w:val="28"/>
          <w:szCs w:val="28"/>
        </w:rPr>
      </w:pPr>
    </w:p>
    <w:p w14:paraId="6938FBE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A2585BE" w14:textId="77777777" w:rsidR="00E91D60" w:rsidRPr="00B81381" w:rsidRDefault="00E91D60" w:rsidP="00E91D60">
      <w:pPr>
        <w:autoSpaceDE w:val="0"/>
        <w:autoSpaceDN w:val="0"/>
        <w:adjustRightInd w:val="0"/>
        <w:rPr>
          <w:rFonts w:cs="Arial"/>
          <w:sz w:val="28"/>
          <w:szCs w:val="28"/>
        </w:rPr>
      </w:pPr>
    </w:p>
    <w:p w14:paraId="1C88B147"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4305AFCF" w14:textId="77777777" w:rsidR="00E91D60" w:rsidRPr="00B81381" w:rsidRDefault="00E91D60" w:rsidP="00E91D60">
      <w:pPr>
        <w:autoSpaceDE w:val="0"/>
        <w:autoSpaceDN w:val="0"/>
        <w:adjustRightInd w:val="0"/>
        <w:rPr>
          <w:rFonts w:cs="Arial"/>
          <w:sz w:val="28"/>
          <w:szCs w:val="28"/>
        </w:rPr>
      </w:pPr>
    </w:p>
    <w:p w14:paraId="4C3668D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E602B36"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A66982D" w14:textId="77777777" w:rsidR="00E91D60" w:rsidRPr="00B81381" w:rsidRDefault="00E91D60" w:rsidP="00E91D60">
      <w:pPr>
        <w:autoSpaceDE w:val="0"/>
        <w:autoSpaceDN w:val="0"/>
        <w:adjustRightInd w:val="0"/>
        <w:rPr>
          <w:rFonts w:cs="Arial"/>
          <w:sz w:val="28"/>
          <w:szCs w:val="28"/>
        </w:rPr>
      </w:pPr>
    </w:p>
    <w:p w14:paraId="3CE8BCDB" w14:textId="77777777" w:rsidR="00E91D60" w:rsidRDefault="00E91D60" w:rsidP="00E91D60">
      <w:pPr>
        <w:rPr>
          <w:rFonts w:cs="Arial"/>
          <w:b/>
          <w:sz w:val="28"/>
        </w:rPr>
      </w:pPr>
      <w:r>
        <w:rPr>
          <w:rFonts w:cs="Arial"/>
          <w:b/>
          <w:sz w:val="28"/>
        </w:rPr>
        <w:t>In favour of a ‘major’ impact</w:t>
      </w:r>
    </w:p>
    <w:p w14:paraId="47A1F47A" w14:textId="77777777" w:rsidR="00E91D60" w:rsidRPr="008A3870" w:rsidRDefault="00E91D60" w:rsidP="00E91D60">
      <w:pPr>
        <w:rPr>
          <w:rFonts w:cs="Arial"/>
          <w:b/>
          <w:sz w:val="28"/>
        </w:rPr>
      </w:pPr>
    </w:p>
    <w:p w14:paraId="2B2CBAC6"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6E05F839"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761088AE"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735883A7"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25BF9508"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41C51505"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40C434BD" w14:textId="77777777" w:rsidR="00E91D60" w:rsidRDefault="00E91D60" w:rsidP="00E91D60">
      <w:pPr>
        <w:rPr>
          <w:rFonts w:cs="Arial"/>
          <w:b/>
          <w:sz w:val="28"/>
          <w:szCs w:val="28"/>
        </w:rPr>
      </w:pPr>
    </w:p>
    <w:p w14:paraId="4227FAEC"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12D1F56C" w14:textId="77777777" w:rsidR="00E91D60" w:rsidRPr="00921222" w:rsidRDefault="00E91D60" w:rsidP="00E91D60">
      <w:pPr>
        <w:tabs>
          <w:tab w:val="left" w:pos="567"/>
        </w:tabs>
        <w:ind w:left="142"/>
        <w:rPr>
          <w:rFonts w:cs="Arial"/>
          <w:b/>
          <w:sz w:val="28"/>
        </w:rPr>
      </w:pPr>
    </w:p>
    <w:p w14:paraId="1BC0E0DE"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517F53B4"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w:t>
      </w:r>
      <w:r w:rsidRPr="00921222">
        <w:rPr>
          <w:rFonts w:cs="Arial"/>
          <w:sz w:val="28"/>
        </w:rPr>
        <w:lastRenderedPageBreak/>
        <w:t xml:space="preserve">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1CBAFCEE"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4C85F673"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4A4C7843" w14:textId="77777777" w:rsidR="00E91D60" w:rsidRDefault="00E91D60" w:rsidP="00E91D60">
      <w:pPr>
        <w:rPr>
          <w:sz w:val="28"/>
          <w:szCs w:val="28"/>
        </w:rPr>
      </w:pPr>
    </w:p>
    <w:p w14:paraId="72AE7E0D" w14:textId="77777777" w:rsidR="00E91D60" w:rsidRDefault="00E91D60" w:rsidP="00E91D60">
      <w:pPr>
        <w:rPr>
          <w:b/>
          <w:sz w:val="28"/>
          <w:szCs w:val="28"/>
        </w:rPr>
      </w:pPr>
      <w:r>
        <w:rPr>
          <w:b/>
          <w:sz w:val="28"/>
          <w:szCs w:val="28"/>
        </w:rPr>
        <w:t>In favour of none</w:t>
      </w:r>
    </w:p>
    <w:p w14:paraId="2B269F27" w14:textId="77777777" w:rsidR="00E91D60" w:rsidRDefault="00E91D60" w:rsidP="00E91D60">
      <w:pPr>
        <w:tabs>
          <w:tab w:val="left" w:pos="360"/>
        </w:tabs>
        <w:rPr>
          <w:b/>
          <w:sz w:val="28"/>
          <w:szCs w:val="28"/>
        </w:rPr>
      </w:pPr>
      <w:r>
        <w:rPr>
          <w:b/>
          <w:sz w:val="28"/>
          <w:szCs w:val="28"/>
        </w:rPr>
        <w:tab/>
      </w:r>
    </w:p>
    <w:p w14:paraId="03B45A56"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8FA4D70"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579A45D" w14:textId="77777777" w:rsidR="00E91D60" w:rsidRPr="00B81381" w:rsidRDefault="00E91D60" w:rsidP="00E91D60">
      <w:pPr>
        <w:rPr>
          <w:sz w:val="28"/>
          <w:szCs w:val="28"/>
        </w:rPr>
      </w:pPr>
    </w:p>
    <w:p w14:paraId="56A38C74"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5B5023F8" w14:textId="77777777" w:rsidR="00FA2356" w:rsidRDefault="00FA2356" w:rsidP="00E91D60">
      <w:pPr>
        <w:autoSpaceDE w:val="0"/>
        <w:autoSpaceDN w:val="0"/>
        <w:adjustRightInd w:val="0"/>
        <w:rPr>
          <w:rFonts w:cs="Arial"/>
          <w:sz w:val="28"/>
          <w:szCs w:val="28"/>
        </w:rPr>
      </w:pPr>
    </w:p>
    <w:p w14:paraId="2C80B52A"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0B2DE74" w14:textId="77777777" w:rsidR="00127EA5" w:rsidRDefault="00127EA5" w:rsidP="00E42C80">
      <w:pPr>
        <w:pStyle w:val="ListParagraph"/>
        <w:autoSpaceDE w:val="0"/>
        <w:autoSpaceDN w:val="0"/>
        <w:adjustRightInd w:val="0"/>
        <w:ind w:left="360"/>
        <w:rPr>
          <w:rFonts w:cs="Arial"/>
          <w:bCs/>
          <w:sz w:val="28"/>
          <w:szCs w:val="28"/>
        </w:rPr>
      </w:pPr>
    </w:p>
    <w:p w14:paraId="490CEBF2"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7FA24D67" w14:textId="77777777" w:rsidR="00127EA5" w:rsidRDefault="00127EA5" w:rsidP="00E42C80">
      <w:pPr>
        <w:pStyle w:val="ListParagraph"/>
        <w:autoSpaceDE w:val="0"/>
        <w:autoSpaceDN w:val="0"/>
        <w:adjustRightInd w:val="0"/>
        <w:ind w:left="360"/>
        <w:rPr>
          <w:rFonts w:cs="Arial"/>
          <w:bCs/>
          <w:sz w:val="28"/>
          <w:szCs w:val="28"/>
        </w:rPr>
      </w:pPr>
    </w:p>
    <w:p w14:paraId="10806879"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D002F1">
        <w:rPr>
          <w:rFonts w:cs="Arial"/>
          <w:bCs/>
          <w:sz w:val="28"/>
          <w:szCs w:val="28"/>
        </w:rPr>
        <w:t>Change made to legislation will be applied equally to all scheme applicants)</w:t>
      </w:r>
    </w:p>
    <w:p w14:paraId="11264832" w14:textId="4B81144F" w:rsidR="00081E17" w:rsidRDefault="00081E17" w:rsidP="00127EA5">
      <w:pPr>
        <w:autoSpaceDE w:val="0"/>
        <w:autoSpaceDN w:val="0"/>
        <w:adjustRightInd w:val="0"/>
        <w:ind w:left="360"/>
        <w:rPr>
          <w:rFonts w:cs="Arial"/>
          <w:b/>
          <w:bCs/>
          <w:sz w:val="28"/>
          <w:szCs w:val="28"/>
        </w:rPr>
      </w:pPr>
    </w:p>
    <w:p w14:paraId="6220C490" w14:textId="77777777" w:rsidR="00621480" w:rsidRPr="0096413F" w:rsidRDefault="00621480" w:rsidP="00621480">
      <w:pPr>
        <w:autoSpaceDE w:val="0"/>
        <w:autoSpaceDN w:val="0"/>
        <w:adjustRightInd w:val="0"/>
        <w:ind w:left="360"/>
        <w:rPr>
          <w:rFonts w:cs="Arial"/>
          <w:bCs/>
          <w:sz w:val="28"/>
          <w:szCs w:val="28"/>
        </w:rPr>
      </w:pPr>
      <w:r w:rsidRPr="00457EB2">
        <w:rPr>
          <w:rFonts w:cs="Arial"/>
          <w:sz w:val="28"/>
          <w:szCs w:val="28"/>
        </w:rPr>
        <w:t>The policy is neutral for all the Section 75 categories, with regard to equality of opportunity, and there is no facility in the policy implementation proposals to better promote equality of opportunity for this category</w:t>
      </w:r>
      <w:r>
        <w:rPr>
          <w:rFonts w:cs="Arial"/>
          <w:sz w:val="28"/>
          <w:szCs w:val="28"/>
        </w:rPr>
        <w:t xml:space="preserve">.  </w:t>
      </w:r>
    </w:p>
    <w:p w14:paraId="592456BF" w14:textId="77777777" w:rsidR="00621480" w:rsidRDefault="00621480" w:rsidP="00127EA5">
      <w:pPr>
        <w:autoSpaceDE w:val="0"/>
        <w:autoSpaceDN w:val="0"/>
        <w:adjustRightInd w:val="0"/>
        <w:ind w:left="360"/>
        <w:rPr>
          <w:rFonts w:cs="Arial"/>
          <w:b/>
          <w:bCs/>
          <w:sz w:val="28"/>
          <w:szCs w:val="28"/>
        </w:rPr>
      </w:pPr>
    </w:p>
    <w:p w14:paraId="3FC3BD5F" w14:textId="77777777" w:rsidR="00CB39A8" w:rsidRPr="009D0B7B" w:rsidRDefault="0096413F" w:rsidP="00CB39A8">
      <w:pPr>
        <w:autoSpaceDE w:val="0"/>
        <w:autoSpaceDN w:val="0"/>
        <w:adjustRightInd w:val="0"/>
        <w:ind w:firstLine="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sidR="00CB39A8">
        <w:rPr>
          <w:rFonts w:cs="Arial"/>
          <w:sz w:val="28"/>
          <w:szCs w:val="28"/>
        </w:rPr>
        <w:t>None.</w:t>
      </w:r>
    </w:p>
    <w:p w14:paraId="003739C3" w14:textId="77777777" w:rsidR="00530FFE" w:rsidRPr="00530FFE" w:rsidRDefault="00530FFE" w:rsidP="00E42C80">
      <w:pPr>
        <w:pStyle w:val="ListParagraph"/>
        <w:autoSpaceDE w:val="0"/>
        <w:autoSpaceDN w:val="0"/>
        <w:adjustRightInd w:val="0"/>
        <w:ind w:left="360"/>
        <w:rPr>
          <w:rFonts w:cs="Arial"/>
          <w:b/>
          <w:bCs/>
          <w:sz w:val="28"/>
          <w:szCs w:val="28"/>
        </w:rPr>
      </w:pPr>
    </w:p>
    <w:p w14:paraId="61AF99D2"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BB0620">
        <w:rPr>
          <w:rFonts w:cs="Arial"/>
          <w:bCs/>
          <w:sz w:val="28"/>
          <w:szCs w:val="28"/>
        </w:rPr>
        <w:t>(</w:t>
      </w:r>
      <w:r w:rsidR="00D002F1">
        <w:rPr>
          <w:rFonts w:cs="Arial"/>
          <w:bCs/>
          <w:sz w:val="28"/>
          <w:szCs w:val="28"/>
        </w:rPr>
        <w:t>Change made to legislation will be applied equally to all scheme applicants)</w:t>
      </w:r>
    </w:p>
    <w:p w14:paraId="6EBE3D13" w14:textId="5373A867" w:rsidR="00530FFE" w:rsidRDefault="00530FFE" w:rsidP="00127EA5">
      <w:pPr>
        <w:pStyle w:val="ListParagraph"/>
        <w:autoSpaceDE w:val="0"/>
        <w:autoSpaceDN w:val="0"/>
        <w:adjustRightInd w:val="0"/>
        <w:ind w:left="360"/>
        <w:rPr>
          <w:rFonts w:cs="Arial"/>
          <w:bCs/>
          <w:sz w:val="28"/>
          <w:szCs w:val="28"/>
        </w:rPr>
      </w:pPr>
    </w:p>
    <w:p w14:paraId="68F8B7EA" w14:textId="77777777" w:rsidR="00621480" w:rsidRPr="0096413F" w:rsidRDefault="00621480" w:rsidP="00621480">
      <w:pPr>
        <w:autoSpaceDE w:val="0"/>
        <w:autoSpaceDN w:val="0"/>
        <w:adjustRightInd w:val="0"/>
        <w:ind w:left="360"/>
        <w:rPr>
          <w:rFonts w:cs="Arial"/>
          <w:bCs/>
          <w:sz w:val="28"/>
          <w:szCs w:val="28"/>
        </w:rPr>
      </w:pPr>
      <w:r w:rsidRPr="00457EB2">
        <w:rPr>
          <w:rFonts w:cs="Arial"/>
          <w:sz w:val="28"/>
          <w:szCs w:val="28"/>
        </w:rPr>
        <w:t>The policy is neutral for all the Section 75 categories, with regard to equality of opportunity, and there is no facility in the policy implementation proposals to better promote equality of opportunity for this category</w:t>
      </w:r>
      <w:r>
        <w:rPr>
          <w:rFonts w:cs="Arial"/>
          <w:sz w:val="28"/>
          <w:szCs w:val="28"/>
        </w:rPr>
        <w:t xml:space="preserve">.  </w:t>
      </w:r>
    </w:p>
    <w:p w14:paraId="1710577B" w14:textId="77777777" w:rsidR="00621480" w:rsidRDefault="00621480" w:rsidP="00127EA5">
      <w:pPr>
        <w:pStyle w:val="ListParagraph"/>
        <w:autoSpaceDE w:val="0"/>
        <w:autoSpaceDN w:val="0"/>
        <w:adjustRightInd w:val="0"/>
        <w:ind w:left="360"/>
        <w:rPr>
          <w:rFonts w:cs="Arial"/>
          <w:bCs/>
          <w:sz w:val="28"/>
          <w:szCs w:val="28"/>
        </w:rPr>
      </w:pPr>
    </w:p>
    <w:p w14:paraId="3DD11C68" w14:textId="77777777" w:rsidR="00CB39A8" w:rsidRPr="009D0B7B" w:rsidRDefault="0096413F" w:rsidP="00CB39A8">
      <w:pPr>
        <w:autoSpaceDE w:val="0"/>
        <w:autoSpaceDN w:val="0"/>
        <w:adjustRightInd w:val="0"/>
        <w:ind w:firstLine="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B39A8">
        <w:rPr>
          <w:rFonts w:cs="Arial"/>
          <w:sz w:val="28"/>
          <w:szCs w:val="28"/>
        </w:rPr>
        <w:t>None.</w:t>
      </w:r>
    </w:p>
    <w:p w14:paraId="40573A71" w14:textId="77777777" w:rsidR="00530FFE" w:rsidRDefault="00530FFE" w:rsidP="00127EA5">
      <w:pPr>
        <w:pStyle w:val="ListParagraph"/>
        <w:autoSpaceDE w:val="0"/>
        <w:autoSpaceDN w:val="0"/>
        <w:adjustRightInd w:val="0"/>
        <w:ind w:left="360"/>
        <w:rPr>
          <w:rFonts w:cs="Arial"/>
          <w:bCs/>
          <w:sz w:val="28"/>
          <w:szCs w:val="28"/>
        </w:rPr>
      </w:pPr>
    </w:p>
    <w:p w14:paraId="6D69DA4A"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081E17">
        <w:rPr>
          <w:rFonts w:cs="Arial"/>
          <w:bCs/>
          <w:sz w:val="28"/>
          <w:szCs w:val="28"/>
        </w:rPr>
        <w:t>(</w:t>
      </w:r>
      <w:r w:rsidR="00081E17" w:rsidRPr="00D002F1">
        <w:rPr>
          <w:rFonts w:cs="Arial"/>
          <w:bCs/>
          <w:sz w:val="28"/>
          <w:szCs w:val="28"/>
        </w:rPr>
        <w:t>Change</w:t>
      </w:r>
      <w:r w:rsidR="00D002F1">
        <w:rPr>
          <w:rFonts w:cs="Arial"/>
          <w:bCs/>
          <w:sz w:val="28"/>
          <w:szCs w:val="28"/>
        </w:rPr>
        <w:t xml:space="preserve"> made to legislation will be applied equally to all scheme applicants</w:t>
      </w:r>
      <w:r w:rsidR="00081E17">
        <w:rPr>
          <w:rFonts w:cs="Arial"/>
          <w:bCs/>
          <w:sz w:val="28"/>
          <w:szCs w:val="28"/>
        </w:rPr>
        <w:t>)</w:t>
      </w:r>
    </w:p>
    <w:p w14:paraId="2BCFE02D" w14:textId="57EE1027" w:rsidR="00530FFE" w:rsidRDefault="00530FFE" w:rsidP="00127EA5">
      <w:pPr>
        <w:pStyle w:val="ListParagraph"/>
        <w:autoSpaceDE w:val="0"/>
        <w:autoSpaceDN w:val="0"/>
        <w:adjustRightInd w:val="0"/>
        <w:ind w:left="360"/>
        <w:rPr>
          <w:rFonts w:cs="Arial"/>
          <w:bCs/>
          <w:sz w:val="28"/>
          <w:szCs w:val="28"/>
        </w:rPr>
      </w:pPr>
    </w:p>
    <w:p w14:paraId="0D91E925" w14:textId="77777777" w:rsidR="00621480" w:rsidRPr="0096413F" w:rsidRDefault="00621480" w:rsidP="00621480">
      <w:pPr>
        <w:autoSpaceDE w:val="0"/>
        <w:autoSpaceDN w:val="0"/>
        <w:adjustRightInd w:val="0"/>
        <w:ind w:left="360"/>
        <w:rPr>
          <w:rFonts w:cs="Arial"/>
          <w:bCs/>
          <w:sz w:val="28"/>
          <w:szCs w:val="28"/>
        </w:rPr>
      </w:pPr>
      <w:r w:rsidRPr="00457EB2">
        <w:rPr>
          <w:rFonts w:cs="Arial"/>
          <w:sz w:val="28"/>
          <w:szCs w:val="28"/>
        </w:rPr>
        <w:t>The policy is neutral for all the Section 75 categories, with regard to equality of opportunity, and there is no facility in the policy implementation proposals to better promote equality of opportunity for this category</w:t>
      </w:r>
      <w:r>
        <w:rPr>
          <w:rFonts w:cs="Arial"/>
          <w:sz w:val="28"/>
          <w:szCs w:val="28"/>
        </w:rPr>
        <w:t xml:space="preserve">. </w:t>
      </w:r>
    </w:p>
    <w:p w14:paraId="6D847538" w14:textId="77777777" w:rsidR="00621480" w:rsidRPr="00BB0620" w:rsidRDefault="00621480" w:rsidP="00127EA5">
      <w:pPr>
        <w:pStyle w:val="ListParagraph"/>
        <w:autoSpaceDE w:val="0"/>
        <w:autoSpaceDN w:val="0"/>
        <w:adjustRightInd w:val="0"/>
        <w:ind w:left="360"/>
        <w:rPr>
          <w:rFonts w:cs="Arial"/>
          <w:bCs/>
          <w:sz w:val="28"/>
          <w:szCs w:val="28"/>
        </w:rPr>
      </w:pPr>
    </w:p>
    <w:p w14:paraId="7C498EDF" w14:textId="77777777" w:rsidR="00CB39A8" w:rsidRPr="009D0B7B" w:rsidRDefault="0096413F" w:rsidP="00CB39A8">
      <w:pPr>
        <w:autoSpaceDE w:val="0"/>
        <w:autoSpaceDN w:val="0"/>
        <w:adjustRightInd w:val="0"/>
        <w:ind w:firstLine="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B39A8">
        <w:rPr>
          <w:rFonts w:cs="Arial"/>
          <w:sz w:val="28"/>
          <w:szCs w:val="28"/>
        </w:rPr>
        <w:t>None.</w:t>
      </w:r>
    </w:p>
    <w:p w14:paraId="76D41FE3" w14:textId="77777777" w:rsidR="00530FFE" w:rsidRDefault="00530FFE" w:rsidP="00127EA5">
      <w:pPr>
        <w:pStyle w:val="ListParagraph"/>
        <w:autoSpaceDE w:val="0"/>
        <w:autoSpaceDN w:val="0"/>
        <w:adjustRightInd w:val="0"/>
        <w:ind w:left="360"/>
        <w:rPr>
          <w:rFonts w:cs="Arial"/>
          <w:bCs/>
          <w:sz w:val="28"/>
          <w:szCs w:val="28"/>
        </w:rPr>
      </w:pPr>
    </w:p>
    <w:p w14:paraId="42D84BCA"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D002F1">
        <w:rPr>
          <w:rFonts w:cs="Arial"/>
          <w:bCs/>
          <w:sz w:val="28"/>
          <w:szCs w:val="28"/>
        </w:rPr>
        <w:t>Change made to legislation will be applied equally to all scheme applicants</w:t>
      </w:r>
      <w:r w:rsidR="00081E17">
        <w:rPr>
          <w:rFonts w:cs="Arial"/>
          <w:bCs/>
          <w:sz w:val="28"/>
          <w:szCs w:val="28"/>
        </w:rPr>
        <w:t>)</w:t>
      </w:r>
    </w:p>
    <w:p w14:paraId="7F4990DC" w14:textId="2EA104B1" w:rsidR="00530FFE" w:rsidRDefault="00530FFE" w:rsidP="00127EA5">
      <w:pPr>
        <w:pStyle w:val="ListParagraph"/>
        <w:autoSpaceDE w:val="0"/>
        <w:autoSpaceDN w:val="0"/>
        <w:adjustRightInd w:val="0"/>
        <w:ind w:left="360"/>
        <w:rPr>
          <w:rFonts w:cs="Arial"/>
          <w:bCs/>
          <w:sz w:val="28"/>
          <w:szCs w:val="28"/>
        </w:rPr>
      </w:pPr>
    </w:p>
    <w:p w14:paraId="1727DB8D" w14:textId="77777777" w:rsidR="00621480" w:rsidRDefault="00621480" w:rsidP="00621480">
      <w:pPr>
        <w:autoSpaceDE w:val="0"/>
        <w:autoSpaceDN w:val="0"/>
        <w:adjustRightInd w:val="0"/>
        <w:ind w:left="360"/>
        <w:rPr>
          <w:rFonts w:cs="Arial"/>
          <w:bCs/>
          <w:sz w:val="28"/>
          <w:szCs w:val="28"/>
        </w:rPr>
      </w:pPr>
      <w:r w:rsidRPr="00457EB2">
        <w:rPr>
          <w:rFonts w:cs="Arial"/>
          <w:sz w:val="28"/>
          <w:szCs w:val="28"/>
        </w:rPr>
        <w:t>The policy is neutral for all the Section 75 categories, with regard to equality of opportunity, and there is no facility in the policy implementation proposals to better promote equality of opportunity for this category</w:t>
      </w:r>
      <w:r>
        <w:rPr>
          <w:rFonts w:cs="Arial"/>
          <w:sz w:val="28"/>
          <w:szCs w:val="28"/>
        </w:rPr>
        <w:t xml:space="preserve">. </w:t>
      </w:r>
    </w:p>
    <w:p w14:paraId="1F583CF9" w14:textId="77777777" w:rsidR="00621480" w:rsidRPr="00BB0620" w:rsidRDefault="00621480" w:rsidP="00127EA5">
      <w:pPr>
        <w:pStyle w:val="ListParagraph"/>
        <w:autoSpaceDE w:val="0"/>
        <w:autoSpaceDN w:val="0"/>
        <w:adjustRightInd w:val="0"/>
        <w:ind w:left="360"/>
        <w:rPr>
          <w:rFonts w:cs="Arial"/>
          <w:bCs/>
          <w:sz w:val="28"/>
          <w:szCs w:val="28"/>
        </w:rPr>
      </w:pPr>
    </w:p>
    <w:p w14:paraId="30C9F66D" w14:textId="37725C6A" w:rsidR="00CB39A8" w:rsidRDefault="0096413F" w:rsidP="00CB39A8">
      <w:pPr>
        <w:autoSpaceDE w:val="0"/>
        <w:autoSpaceDN w:val="0"/>
        <w:adjustRightInd w:val="0"/>
        <w:ind w:firstLine="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r w:rsidR="00CB39A8">
        <w:rPr>
          <w:rFonts w:cs="Arial"/>
          <w:sz w:val="28"/>
          <w:szCs w:val="28"/>
        </w:rPr>
        <w:t>None.</w:t>
      </w:r>
    </w:p>
    <w:p w14:paraId="395026A0" w14:textId="77777777" w:rsidR="00621480" w:rsidRPr="009D0B7B" w:rsidRDefault="00621480" w:rsidP="00CB39A8">
      <w:pPr>
        <w:autoSpaceDE w:val="0"/>
        <w:autoSpaceDN w:val="0"/>
        <w:adjustRightInd w:val="0"/>
        <w:ind w:firstLine="360"/>
        <w:rPr>
          <w:rFonts w:cs="Arial"/>
          <w:sz w:val="28"/>
          <w:szCs w:val="28"/>
        </w:rPr>
      </w:pPr>
    </w:p>
    <w:p w14:paraId="2D3BA48F" w14:textId="5D98DED1"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BB0620">
        <w:rPr>
          <w:rFonts w:cs="Arial"/>
          <w:bCs/>
          <w:sz w:val="28"/>
          <w:szCs w:val="28"/>
        </w:rPr>
        <w:t>(</w:t>
      </w:r>
      <w:r w:rsidR="00D002F1">
        <w:rPr>
          <w:rFonts w:cs="Arial"/>
          <w:bCs/>
          <w:sz w:val="28"/>
          <w:szCs w:val="28"/>
        </w:rPr>
        <w:t>Change made to legislation will be applied equally to all scheme applicants</w:t>
      </w:r>
      <w:r w:rsidR="00081E17">
        <w:rPr>
          <w:rFonts w:cs="Arial"/>
          <w:bCs/>
          <w:sz w:val="28"/>
          <w:szCs w:val="28"/>
        </w:rPr>
        <w:t>)</w:t>
      </w:r>
    </w:p>
    <w:p w14:paraId="73673931" w14:textId="41F1FC8B" w:rsidR="00530FFE" w:rsidRDefault="00530FFE" w:rsidP="00127EA5">
      <w:pPr>
        <w:pStyle w:val="ListParagraph"/>
        <w:autoSpaceDE w:val="0"/>
        <w:autoSpaceDN w:val="0"/>
        <w:adjustRightInd w:val="0"/>
        <w:ind w:left="360"/>
        <w:rPr>
          <w:rFonts w:cs="Arial"/>
          <w:bCs/>
          <w:sz w:val="28"/>
          <w:szCs w:val="28"/>
        </w:rPr>
      </w:pPr>
    </w:p>
    <w:p w14:paraId="668B5A0D" w14:textId="77777777" w:rsidR="00621480" w:rsidRDefault="00621480" w:rsidP="00621480">
      <w:pPr>
        <w:autoSpaceDE w:val="0"/>
        <w:autoSpaceDN w:val="0"/>
        <w:adjustRightInd w:val="0"/>
        <w:ind w:left="360"/>
        <w:rPr>
          <w:rFonts w:cs="Arial"/>
          <w:sz w:val="28"/>
          <w:szCs w:val="28"/>
        </w:rPr>
      </w:pPr>
      <w:r w:rsidRPr="00457EB2">
        <w:rPr>
          <w:rFonts w:cs="Arial"/>
          <w:sz w:val="28"/>
          <w:szCs w:val="28"/>
        </w:rPr>
        <w:t>The policy is neutral for all the Section 75 categories, with regard to equality of opportunity, and there is no facility in the policy implementation proposals to better promote equality of opportunity for this category</w:t>
      </w:r>
      <w:r>
        <w:rPr>
          <w:rFonts w:cs="Arial"/>
          <w:sz w:val="28"/>
          <w:szCs w:val="28"/>
        </w:rPr>
        <w:t xml:space="preserve">.   </w:t>
      </w:r>
    </w:p>
    <w:p w14:paraId="7B722F3E" w14:textId="77777777" w:rsidR="00621480" w:rsidRDefault="00621480" w:rsidP="00127EA5">
      <w:pPr>
        <w:pStyle w:val="ListParagraph"/>
        <w:autoSpaceDE w:val="0"/>
        <w:autoSpaceDN w:val="0"/>
        <w:adjustRightInd w:val="0"/>
        <w:ind w:left="360"/>
        <w:rPr>
          <w:rFonts w:cs="Arial"/>
          <w:bCs/>
          <w:sz w:val="28"/>
          <w:szCs w:val="28"/>
        </w:rPr>
      </w:pPr>
    </w:p>
    <w:p w14:paraId="07754BD3" w14:textId="77777777" w:rsidR="00CB39A8" w:rsidRPr="009D0B7B" w:rsidRDefault="0096413F" w:rsidP="00CB39A8">
      <w:pPr>
        <w:autoSpaceDE w:val="0"/>
        <w:autoSpaceDN w:val="0"/>
        <w:adjustRightInd w:val="0"/>
        <w:ind w:firstLine="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B39A8">
        <w:rPr>
          <w:rFonts w:cs="Arial"/>
          <w:sz w:val="28"/>
          <w:szCs w:val="28"/>
        </w:rPr>
        <w:t>None.</w:t>
      </w:r>
    </w:p>
    <w:p w14:paraId="655782BF" w14:textId="77777777" w:rsidR="00530FFE" w:rsidRDefault="00530FFE" w:rsidP="00127EA5">
      <w:pPr>
        <w:autoSpaceDE w:val="0"/>
        <w:autoSpaceDN w:val="0"/>
        <w:adjustRightInd w:val="0"/>
        <w:ind w:left="360"/>
        <w:rPr>
          <w:rFonts w:cs="Arial"/>
          <w:sz w:val="28"/>
          <w:szCs w:val="28"/>
        </w:rPr>
      </w:pPr>
    </w:p>
    <w:p w14:paraId="693FD850" w14:textId="77777777"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w:t>
      </w:r>
      <w:r w:rsidR="00576746">
        <w:rPr>
          <w:rFonts w:cs="Arial"/>
          <w:bCs/>
          <w:sz w:val="28"/>
          <w:szCs w:val="28"/>
        </w:rPr>
        <w:t>Change made to legislation will be applied equally to all scheme applicants</w:t>
      </w:r>
      <w:r w:rsidR="00530FFE" w:rsidRPr="00530FFE">
        <w:rPr>
          <w:rFonts w:cs="Arial"/>
          <w:bCs/>
          <w:sz w:val="28"/>
          <w:szCs w:val="28"/>
        </w:rPr>
        <w:t>)</w:t>
      </w:r>
    </w:p>
    <w:p w14:paraId="1496D74B" w14:textId="45513286" w:rsidR="00530FFE" w:rsidRDefault="00530FFE" w:rsidP="00127EA5">
      <w:pPr>
        <w:pStyle w:val="ListParagraph"/>
        <w:autoSpaceDE w:val="0"/>
        <w:autoSpaceDN w:val="0"/>
        <w:adjustRightInd w:val="0"/>
        <w:ind w:left="360"/>
        <w:rPr>
          <w:rFonts w:cs="Arial"/>
          <w:bCs/>
          <w:sz w:val="28"/>
          <w:szCs w:val="28"/>
        </w:rPr>
      </w:pPr>
    </w:p>
    <w:p w14:paraId="0474AABF" w14:textId="77777777" w:rsidR="00621480" w:rsidRDefault="00621480" w:rsidP="00621480">
      <w:pPr>
        <w:autoSpaceDE w:val="0"/>
        <w:autoSpaceDN w:val="0"/>
        <w:adjustRightInd w:val="0"/>
        <w:ind w:left="360"/>
        <w:rPr>
          <w:rFonts w:cs="Arial"/>
          <w:sz w:val="28"/>
          <w:szCs w:val="28"/>
        </w:rPr>
      </w:pPr>
      <w:r w:rsidRPr="00457EB2">
        <w:rPr>
          <w:rFonts w:cs="Arial"/>
          <w:sz w:val="28"/>
          <w:szCs w:val="28"/>
        </w:rPr>
        <w:t>The policy is neutral for all the Section 75 categories, with regard to equality of opportunity, and there is no facility in the policy implementation proposals to better promote equality of opportunity for this category</w:t>
      </w:r>
      <w:r>
        <w:rPr>
          <w:rFonts w:cs="Arial"/>
          <w:sz w:val="28"/>
          <w:szCs w:val="28"/>
        </w:rPr>
        <w:t xml:space="preserve">.   </w:t>
      </w:r>
    </w:p>
    <w:p w14:paraId="570C0DA7" w14:textId="77777777" w:rsidR="00621480" w:rsidRPr="00DD62F3" w:rsidRDefault="00621480" w:rsidP="00127EA5">
      <w:pPr>
        <w:pStyle w:val="ListParagraph"/>
        <w:autoSpaceDE w:val="0"/>
        <w:autoSpaceDN w:val="0"/>
        <w:adjustRightInd w:val="0"/>
        <w:ind w:left="360"/>
        <w:rPr>
          <w:rFonts w:cs="Arial"/>
          <w:bCs/>
          <w:sz w:val="28"/>
          <w:szCs w:val="28"/>
        </w:rPr>
      </w:pPr>
    </w:p>
    <w:p w14:paraId="59928B55" w14:textId="77777777" w:rsidR="00CB39A8" w:rsidRPr="009D0B7B" w:rsidRDefault="00DD62F3" w:rsidP="00CB39A8">
      <w:pPr>
        <w:autoSpaceDE w:val="0"/>
        <w:autoSpaceDN w:val="0"/>
        <w:adjustRightInd w:val="0"/>
        <w:ind w:firstLine="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B39A8">
        <w:rPr>
          <w:rFonts w:cs="Arial"/>
          <w:sz w:val="28"/>
          <w:szCs w:val="28"/>
        </w:rPr>
        <w:t>None.</w:t>
      </w:r>
    </w:p>
    <w:p w14:paraId="79CE2019" w14:textId="7BA4EBA6" w:rsidR="00DD62F3" w:rsidRDefault="00DD62F3" w:rsidP="00127EA5">
      <w:pPr>
        <w:autoSpaceDE w:val="0"/>
        <w:autoSpaceDN w:val="0"/>
        <w:adjustRightInd w:val="0"/>
        <w:ind w:left="360"/>
        <w:rPr>
          <w:rFonts w:cs="Arial"/>
          <w:sz w:val="28"/>
          <w:szCs w:val="28"/>
        </w:rPr>
      </w:pPr>
      <w:r>
        <w:rPr>
          <w:rFonts w:cs="Arial"/>
          <w:sz w:val="28"/>
          <w:szCs w:val="28"/>
        </w:rPr>
        <w:t xml:space="preserve">   </w:t>
      </w:r>
    </w:p>
    <w:p w14:paraId="0B57D7C1" w14:textId="77777777" w:rsidR="00DD62F3" w:rsidRDefault="00DD62F3" w:rsidP="00127EA5">
      <w:pPr>
        <w:pStyle w:val="ListParagraph"/>
        <w:autoSpaceDE w:val="0"/>
        <w:autoSpaceDN w:val="0"/>
        <w:adjustRightInd w:val="0"/>
        <w:ind w:left="360"/>
        <w:rPr>
          <w:rFonts w:cs="Arial"/>
          <w:bCs/>
          <w:sz w:val="28"/>
          <w:szCs w:val="28"/>
        </w:rPr>
      </w:pPr>
    </w:p>
    <w:p w14:paraId="43FCCC1F"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576746">
        <w:rPr>
          <w:rFonts w:cs="Arial"/>
          <w:bCs/>
          <w:sz w:val="28"/>
          <w:szCs w:val="28"/>
        </w:rPr>
        <w:t>Change made to legislation will be applied equally to all scheme applicants</w:t>
      </w:r>
      <w:r w:rsidR="00BB0620">
        <w:rPr>
          <w:rFonts w:cs="Arial"/>
          <w:bCs/>
          <w:sz w:val="28"/>
          <w:szCs w:val="28"/>
        </w:rPr>
        <w:t>)</w:t>
      </w:r>
    </w:p>
    <w:p w14:paraId="430A52D9" w14:textId="0245A6D7" w:rsidR="00530FFE" w:rsidRDefault="00530FFE" w:rsidP="00127EA5">
      <w:pPr>
        <w:pStyle w:val="ListParagraph"/>
        <w:autoSpaceDE w:val="0"/>
        <w:autoSpaceDN w:val="0"/>
        <w:adjustRightInd w:val="0"/>
        <w:ind w:left="360"/>
        <w:rPr>
          <w:rFonts w:cs="Arial"/>
          <w:bCs/>
          <w:sz w:val="28"/>
          <w:szCs w:val="28"/>
        </w:rPr>
      </w:pPr>
    </w:p>
    <w:p w14:paraId="451E4977" w14:textId="1C8D8BB0" w:rsidR="00621480" w:rsidRDefault="00621480" w:rsidP="00127EA5">
      <w:pPr>
        <w:pStyle w:val="ListParagraph"/>
        <w:autoSpaceDE w:val="0"/>
        <w:autoSpaceDN w:val="0"/>
        <w:adjustRightInd w:val="0"/>
        <w:ind w:left="360"/>
        <w:rPr>
          <w:rFonts w:cs="Arial"/>
          <w:sz w:val="28"/>
          <w:szCs w:val="28"/>
        </w:rPr>
      </w:pPr>
      <w:r w:rsidRPr="00457EB2">
        <w:rPr>
          <w:rFonts w:cs="Arial"/>
          <w:sz w:val="28"/>
          <w:szCs w:val="28"/>
        </w:rPr>
        <w:t>The policy is neutral for all the Section 75 categories, with regard to equality of opportunity, and there is no facility in the policy implementation proposals to better promote equality of opportunity for this category</w:t>
      </w:r>
      <w:r>
        <w:rPr>
          <w:rFonts w:cs="Arial"/>
          <w:sz w:val="28"/>
          <w:szCs w:val="28"/>
        </w:rPr>
        <w:t xml:space="preserve">.   </w:t>
      </w:r>
    </w:p>
    <w:p w14:paraId="7D34A6CA" w14:textId="77777777" w:rsidR="00621480" w:rsidRPr="00BB0620" w:rsidRDefault="00621480" w:rsidP="00127EA5">
      <w:pPr>
        <w:pStyle w:val="ListParagraph"/>
        <w:autoSpaceDE w:val="0"/>
        <w:autoSpaceDN w:val="0"/>
        <w:adjustRightInd w:val="0"/>
        <w:ind w:left="360"/>
        <w:rPr>
          <w:rFonts w:cs="Arial"/>
          <w:bCs/>
          <w:sz w:val="28"/>
          <w:szCs w:val="28"/>
        </w:rPr>
      </w:pPr>
    </w:p>
    <w:p w14:paraId="3F4410D3" w14:textId="77777777" w:rsidR="00CB39A8" w:rsidRPr="009D0B7B" w:rsidRDefault="0096413F" w:rsidP="00CB39A8">
      <w:pPr>
        <w:autoSpaceDE w:val="0"/>
        <w:autoSpaceDN w:val="0"/>
        <w:adjustRightInd w:val="0"/>
        <w:ind w:firstLine="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B39A8">
        <w:rPr>
          <w:rFonts w:cs="Arial"/>
          <w:sz w:val="28"/>
          <w:szCs w:val="28"/>
        </w:rPr>
        <w:t>None.</w:t>
      </w:r>
    </w:p>
    <w:p w14:paraId="31463397" w14:textId="4B4FE8AD" w:rsidR="00CB39A8" w:rsidRDefault="00CB39A8" w:rsidP="00CB39A8">
      <w:pPr>
        <w:autoSpaceDE w:val="0"/>
        <w:autoSpaceDN w:val="0"/>
        <w:adjustRightInd w:val="0"/>
        <w:ind w:left="360"/>
        <w:rPr>
          <w:rFonts w:cs="Arial"/>
          <w:sz w:val="28"/>
          <w:szCs w:val="28"/>
        </w:rPr>
      </w:pPr>
    </w:p>
    <w:p w14:paraId="5D20E25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576746">
        <w:rPr>
          <w:rFonts w:cs="Arial"/>
          <w:bCs/>
          <w:sz w:val="28"/>
          <w:szCs w:val="28"/>
        </w:rPr>
        <w:t>Change made to legislation will be applied equally to all scheme applicants</w:t>
      </w:r>
      <w:r w:rsidR="00BB0620">
        <w:rPr>
          <w:rFonts w:cs="Arial"/>
          <w:bCs/>
          <w:sz w:val="28"/>
          <w:szCs w:val="28"/>
        </w:rPr>
        <w:t>)</w:t>
      </w:r>
    </w:p>
    <w:p w14:paraId="6AB00FDF" w14:textId="74D7D26D" w:rsidR="00530FFE" w:rsidRDefault="00530FFE" w:rsidP="00127EA5">
      <w:pPr>
        <w:pStyle w:val="ListParagraph"/>
        <w:autoSpaceDE w:val="0"/>
        <w:autoSpaceDN w:val="0"/>
        <w:adjustRightInd w:val="0"/>
        <w:ind w:left="360"/>
        <w:rPr>
          <w:rFonts w:cs="Arial"/>
          <w:bCs/>
          <w:sz w:val="28"/>
          <w:szCs w:val="28"/>
        </w:rPr>
      </w:pPr>
    </w:p>
    <w:p w14:paraId="0DDE909B" w14:textId="77777777" w:rsidR="00621480" w:rsidRDefault="00621480" w:rsidP="00621480">
      <w:pPr>
        <w:autoSpaceDE w:val="0"/>
        <w:autoSpaceDN w:val="0"/>
        <w:adjustRightInd w:val="0"/>
        <w:ind w:left="360"/>
        <w:rPr>
          <w:rFonts w:cs="Arial"/>
          <w:sz w:val="28"/>
          <w:szCs w:val="28"/>
        </w:rPr>
      </w:pPr>
      <w:r w:rsidRPr="00457EB2">
        <w:rPr>
          <w:rFonts w:cs="Arial"/>
          <w:sz w:val="28"/>
          <w:szCs w:val="28"/>
        </w:rPr>
        <w:t>The policy is neutral for all the Section 75 categories, with regard to equality of opportunity, and there is no facility in the policy implementation proposals to better promote equality of opportunity for this category</w:t>
      </w:r>
      <w:r>
        <w:rPr>
          <w:rFonts w:cs="Arial"/>
          <w:sz w:val="28"/>
          <w:szCs w:val="28"/>
        </w:rPr>
        <w:t xml:space="preserve">.   </w:t>
      </w:r>
    </w:p>
    <w:p w14:paraId="2CF2F6D6" w14:textId="77777777" w:rsidR="00CB39A8" w:rsidRPr="009D0B7B" w:rsidRDefault="0096413F" w:rsidP="00CB39A8">
      <w:pPr>
        <w:autoSpaceDE w:val="0"/>
        <w:autoSpaceDN w:val="0"/>
        <w:adjustRightInd w:val="0"/>
        <w:ind w:firstLine="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B39A8">
        <w:rPr>
          <w:rFonts w:cs="Arial"/>
          <w:sz w:val="28"/>
          <w:szCs w:val="28"/>
        </w:rPr>
        <w:t>None.</w:t>
      </w:r>
    </w:p>
    <w:p w14:paraId="1283E6D1" w14:textId="77777777" w:rsidR="00530FFE" w:rsidRDefault="00530FFE" w:rsidP="00127EA5">
      <w:pPr>
        <w:pStyle w:val="ListParagraph"/>
        <w:autoSpaceDE w:val="0"/>
        <w:autoSpaceDN w:val="0"/>
        <w:adjustRightInd w:val="0"/>
        <w:ind w:left="360"/>
        <w:rPr>
          <w:rFonts w:cs="Arial"/>
          <w:bCs/>
          <w:sz w:val="28"/>
          <w:szCs w:val="28"/>
        </w:rPr>
      </w:pPr>
    </w:p>
    <w:p w14:paraId="693AA36F"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w:t>
      </w:r>
      <w:r w:rsidR="00576746">
        <w:rPr>
          <w:rFonts w:cs="Arial"/>
          <w:bCs/>
          <w:sz w:val="28"/>
          <w:szCs w:val="28"/>
        </w:rPr>
        <w:t>Change made to legislation will be applied equally to all scheme applicants</w:t>
      </w:r>
      <w:r w:rsidR="00530FFE" w:rsidRPr="00530FFE">
        <w:rPr>
          <w:rFonts w:cs="Arial"/>
          <w:bCs/>
          <w:sz w:val="28"/>
          <w:szCs w:val="28"/>
        </w:rPr>
        <w:t>)</w:t>
      </w:r>
    </w:p>
    <w:p w14:paraId="6D491FC0" w14:textId="36478764" w:rsidR="004E1728" w:rsidRDefault="004E1728" w:rsidP="00127EA5">
      <w:pPr>
        <w:autoSpaceDE w:val="0"/>
        <w:autoSpaceDN w:val="0"/>
        <w:adjustRightInd w:val="0"/>
        <w:ind w:left="360"/>
        <w:rPr>
          <w:rFonts w:cs="Arial"/>
          <w:b/>
          <w:bCs/>
          <w:sz w:val="28"/>
          <w:szCs w:val="28"/>
        </w:rPr>
      </w:pPr>
    </w:p>
    <w:p w14:paraId="39721B32" w14:textId="77777777" w:rsidR="00621480" w:rsidRDefault="00621480" w:rsidP="00621480">
      <w:pPr>
        <w:autoSpaceDE w:val="0"/>
        <w:autoSpaceDN w:val="0"/>
        <w:adjustRightInd w:val="0"/>
        <w:ind w:left="360"/>
        <w:rPr>
          <w:rFonts w:cs="Arial"/>
          <w:sz w:val="28"/>
          <w:szCs w:val="28"/>
        </w:rPr>
      </w:pPr>
      <w:r w:rsidRPr="00457EB2">
        <w:rPr>
          <w:rFonts w:cs="Arial"/>
          <w:sz w:val="28"/>
          <w:szCs w:val="28"/>
        </w:rPr>
        <w:lastRenderedPageBreak/>
        <w:t>The policy is neutral for all the Section 75 categories, with regard to equality of opportunity, and there is no facility in the policy implementation proposals to better promote equality of opportunity for this category</w:t>
      </w:r>
      <w:r>
        <w:rPr>
          <w:rFonts w:cs="Arial"/>
          <w:sz w:val="28"/>
          <w:szCs w:val="28"/>
        </w:rPr>
        <w:t xml:space="preserve">.   </w:t>
      </w:r>
    </w:p>
    <w:p w14:paraId="7121D194" w14:textId="77777777" w:rsidR="00621480" w:rsidRDefault="00621480" w:rsidP="00127EA5">
      <w:pPr>
        <w:autoSpaceDE w:val="0"/>
        <w:autoSpaceDN w:val="0"/>
        <w:adjustRightInd w:val="0"/>
        <w:ind w:left="360"/>
        <w:rPr>
          <w:rFonts w:cs="Arial"/>
          <w:b/>
          <w:bCs/>
          <w:sz w:val="28"/>
          <w:szCs w:val="28"/>
        </w:rPr>
      </w:pPr>
    </w:p>
    <w:p w14:paraId="4A081B11" w14:textId="77777777" w:rsidR="00CB39A8" w:rsidRPr="009D0B7B" w:rsidRDefault="0096413F" w:rsidP="00CB39A8">
      <w:pPr>
        <w:autoSpaceDE w:val="0"/>
        <w:autoSpaceDN w:val="0"/>
        <w:adjustRightInd w:val="0"/>
        <w:ind w:firstLine="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B39A8">
        <w:rPr>
          <w:rFonts w:cs="Arial"/>
          <w:sz w:val="28"/>
          <w:szCs w:val="28"/>
        </w:rPr>
        <w:t>None.</w:t>
      </w:r>
    </w:p>
    <w:p w14:paraId="2953FD57" w14:textId="2612C2C4" w:rsidR="0096413F" w:rsidRDefault="0096413F" w:rsidP="00127EA5">
      <w:pPr>
        <w:autoSpaceDE w:val="0"/>
        <w:autoSpaceDN w:val="0"/>
        <w:adjustRightInd w:val="0"/>
        <w:ind w:left="360"/>
        <w:rPr>
          <w:rFonts w:cs="Arial"/>
          <w:sz w:val="28"/>
          <w:szCs w:val="28"/>
        </w:rPr>
      </w:pPr>
    </w:p>
    <w:p w14:paraId="00D59B67"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r w:rsidR="00CD4C1B" w:rsidRPr="00002A49">
        <w:rPr>
          <w:rFonts w:cs="Arial"/>
          <w:sz w:val="28"/>
          <w:szCs w:val="28"/>
        </w:rPr>
        <w:t xml:space="preserve"> </w:t>
      </w:r>
    </w:p>
    <w:p w14:paraId="1DB778F0" w14:textId="77777777" w:rsidR="00127EA5" w:rsidRDefault="00127EA5" w:rsidP="00127EA5">
      <w:pPr>
        <w:rPr>
          <w:b/>
          <w:bCs/>
        </w:rPr>
      </w:pPr>
    </w:p>
    <w:p w14:paraId="22A763B6"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0F3B0C49" w14:textId="77777777" w:rsidR="00E513EE" w:rsidRPr="00C82DA4" w:rsidRDefault="00E513EE" w:rsidP="00EA4088">
      <w:pPr>
        <w:ind w:left="360"/>
        <w:rPr>
          <w:b/>
          <w:bCs/>
          <w:sz w:val="28"/>
          <w:szCs w:val="28"/>
        </w:rPr>
      </w:pPr>
    </w:p>
    <w:p w14:paraId="6753008E"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724FE93A" w14:textId="77777777" w:rsidR="00625F15" w:rsidRPr="00625F15" w:rsidRDefault="00625F15" w:rsidP="00EA4088">
      <w:pPr>
        <w:ind w:left="360"/>
        <w:rPr>
          <w:b/>
          <w:bCs/>
          <w:sz w:val="28"/>
          <w:szCs w:val="28"/>
          <w:u w:val="single"/>
        </w:rPr>
      </w:pPr>
    </w:p>
    <w:p w14:paraId="7EB35D2A"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14DFE5B9"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079407E4" w14:textId="77777777" w:rsidR="00625F15" w:rsidRPr="00625F15" w:rsidRDefault="00625F15" w:rsidP="00EA4088">
      <w:pPr>
        <w:ind w:left="360"/>
        <w:rPr>
          <w:b/>
          <w:bCs/>
          <w:sz w:val="28"/>
          <w:szCs w:val="28"/>
          <w:u w:val="single"/>
        </w:rPr>
      </w:pPr>
    </w:p>
    <w:p w14:paraId="54FF6ED9"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664C5D70" w14:textId="77777777" w:rsidR="00625F15" w:rsidRDefault="00625F15" w:rsidP="00EA4088">
      <w:pPr>
        <w:ind w:left="360"/>
        <w:rPr>
          <w:b/>
          <w:bCs/>
          <w:sz w:val="28"/>
          <w:szCs w:val="28"/>
        </w:rPr>
      </w:pPr>
    </w:p>
    <w:p w14:paraId="70C86920"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5375EAAF"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6DB9115D" w14:textId="77777777" w:rsidR="008D494F" w:rsidRPr="00D8335A" w:rsidRDefault="008D494F" w:rsidP="008D494F">
      <w:pPr>
        <w:ind w:left="360"/>
        <w:rPr>
          <w:b/>
          <w:bCs/>
          <w:sz w:val="28"/>
          <w:szCs w:val="28"/>
          <w:u w:val="single"/>
        </w:rPr>
      </w:pPr>
    </w:p>
    <w:p w14:paraId="6FDC1C29"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A314901" w14:textId="77777777" w:rsidR="00625F15" w:rsidRDefault="00625F15" w:rsidP="00EA4088">
      <w:pPr>
        <w:ind w:left="360"/>
        <w:rPr>
          <w:b/>
          <w:bCs/>
          <w:sz w:val="28"/>
          <w:szCs w:val="28"/>
        </w:rPr>
      </w:pPr>
    </w:p>
    <w:p w14:paraId="1861E22F"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7E2EED3A"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694FC733" w14:textId="77777777" w:rsidR="008D494F" w:rsidRPr="00D8335A" w:rsidRDefault="008D494F" w:rsidP="008D494F">
      <w:pPr>
        <w:ind w:left="360"/>
        <w:rPr>
          <w:b/>
          <w:bCs/>
          <w:sz w:val="28"/>
          <w:szCs w:val="28"/>
          <w:u w:val="single"/>
        </w:rPr>
      </w:pPr>
    </w:p>
    <w:p w14:paraId="0CC8D610" w14:textId="6E71381E"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882D7C7" w14:textId="77777777" w:rsidR="00175F0E" w:rsidRDefault="00175F0E" w:rsidP="00EA4088">
      <w:pPr>
        <w:ind w:left="360"/>
        <w:rPr>
          <w:b/>
          <w:bCs/>
          <w:sz w:val="28"/>
          <w:szCs w:val="28"/>
        </w:rPr>
      </w:pPr>
    </w:p>
    <w:p w14:paraId="2B3A9763"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68E2D9C"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77789695" w14:textId="77777777" w:rsidR="008D494F" w:rsidRPr="00D8335A" w:rsidRDefault="008D494F" w:rsidP="008D494F">
      <w:pPr>
        <w:ind w:left="360"/>
        <w:rPr>
          <w:b/>
          <w:bCs/>
          <w:sz w:val="28"/>
          <w:szCs w:val="28"/>
          <w:u w:val="single"/>
        </w:rPr>
      </w:pPr>
    </w:p>
    <w:p w14:paraId="72DE83B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D6F09A5" w14:textId="77777777" w:rsidR="00625F15" w:rsidRDefault="00625F15" w:rsidP="00EA4088">
      <w:pPr>
        <w:ind w:left="360"/>
        <w:rPr>
          <w:b/>
          <w:bCs/>
          <w:sz w:val="28"/>
          <w:szCs w:val="28"/>
        </w:rPr>
      </w:pPr>
    </w:p>
    <w:p w14:paraId="1C3C16E1" w14:textId="77777777" w:rsidR="00C82DA4" w:rsidRPr="00625F15" w:rsidRDefault="00C82DA4" w:rsidP="00EA4088">
      <w:pPr>
        <w:ind w:left="360"/>
        <w:rPr>
          <w:b/>
          <w:bCs/>
          <w:sz w:val="28"/>
          <w:szCs w:val="28"/>
        </w:rPr>
      </w:pPr>
      <w:r w:rsidRPr="00625F15">
        <w:rPr>
          <w:b/>
          <w:bCs/>
          <w:sz w:val="28"/>
          <w:szCs w:val="28"/>
        </w:rPr>
        <w:lastRenderedPageBreak/>
        <w:t>If No, provide reasons</w:t>
      </w:r>
    </w:p>
    <w:p w14:paraId="4FA3FBA3"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60F96DF6" w14:textId="77777777" w:rsidR="008D494F" w:rsidRPr="00D8335A" w:rsidRDefault="008D494F" w:rsidP="008D494F">
      <w:pPr>
        <w:ind w:left="360"/>
        <w:rPr>
          <w:b/>
          <w:bCs/>
          <w:sz w:val="28"/>
          <w:szCs w:val="28"/>
          <w:u w:val="single"/>
        </w:rPr>
      </w:pPr>
    </w:p>
    <w:p w14:paraId="7A97E7AC"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7627646" w14:textId="77777777" w:rsidR="00625F15" w:rsidRPr="00625F15" w:rsidRDefault="00625F15" w:rsidP="00EA4088">
      <w:pPr>
        <w:ind w:left="360"/>
        <w:rPr>
          <w:b/>
          <w:bCs/>
          <w:sz w:val="28"/>
          <w:szCs w:val="28"/>
        </w:rPr>
      </w:pPr>
    </w:p>
    <w:p w14:paraId="17604E13"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43DFA99"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38C3B4D8" w14:textId="77777777" w:rsidR="008D494F" w:rsidRPr="00D8335A" w:rsidRDefault="008D494F" w:rsidP="008D494F">
      <w:pPr>
        <w:ind w:left="360"/>
        <w:rPr>
          <w:b/>
          <w:bCs/>
          <w:sz w:val="28"/>
          <w:szCs w:val="28"/>
          <w:u w:val="single"/>
        </w:rPr>
      </w:pPr>
    </w:p>
    <w:p w14:paraId="46FDA693"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BEC22A8" w14:textId="77777777" w:rsidR="00625F15" w:rsidRDefault="00625F15" w:rsidP="00EA4088">
      <w:pPr>
        <w:ind w:left="360"/>
        <w:rPr>
          <w:b/>
          <w:bCs/>
          <w:sz w:val="28"/>
          <w:szCs w:val="28"/>
        </w:rPr>
      </w:pPr>
    </w:p>
    <w:p w14:paraId="2832ECED"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05E5C31"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1F03BB04" w14:textId="77777777" w:rsidR="008D494F" w:rsidRPr="00D8335A" w:rsidRDefault="008D494F" w:rsidP="008D494F">
      <w:pPr>
        <w:ind w:left="360"/>
        <w:rPr>
          <w:b/>
          <w:bCs/>
          <w:sz w:val="28"/>
          <w:szCs w:val="28"/>
          <w:u w:val="single"/>
        </w:rPr>
      </w:pPr>
    </w:p>
    <w:p w14:paraId="6F6E3F5C"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381A61A" w14:textId="77777777" w:rsidR="00625F15" w:rsidRDefault="00625F15" w:rsidP="00EA4088">
      <w:pPr>
        <w:ind w:left="360"/>
        <w:rPr>
          <w:b/>
          <w:bCs/>
          <w:sz w:val="28"/>
          <w:szCs w:val="28"/>
        </w:rPr>
      </w:pPr>
    </w:p>
    <w:p w14:paraId="34893A16"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2B43D61D" w14:textId="1E9CB0F5" w:rsidR="008D494F" w:rsidRDefault="008D494F" w:rsidP="008D494F">
      <w:pPr>
        <w:ind w:left="360"/>
        <w:jc w:val="both"/>
        <w:rPr>
          <w:bCs/>
          <w:sz w:val="28"/>
          <w:szCs w:val="28"/>
        </w:rPr>
      </w:pPr>
      <w:r w:rsidRPr="00264A03">
        <w:rPr>
          <w:bCs/>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7C3D5B4D" w14:textId="77777777" w:rsidR="00175F0E" w:rsidRPr="00264A03" w:rsidRDefault="00175F0E" w:rsidP="008D494F">
      <w:pPr>
        <w:ind w:left="360"/>
        <w:jc w:val="both"/>
        <w:rPr>
          <w:bCs/>
          <w:sz w:val="28"/>
          <w:szCs w:val="28"/>
        </w:rPr>
      </w:pPr>
    </w:p>
    <w:p w14:paraId="0DEB3521"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12BCE5D" w14:textId="77777777" w:rsidR="00625F15" w:rsidRPr="00625F15" w:rsidRDefault="00625F15" w:rsidP="00EA4088">
      <w:pPr>
        <w:ind w:left="360"/>
        <w:rPr>
          <w:b/>
          <w:bCs/>
          <w:sz w:val="28"/>
          <w:szCs w:val="28"/>
        </w:rPr>
      </w:pPr>
    </w:p>
    <w:p w14:paraId="78989EB9"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0960AF6" w14:textId="77777777" w:rsidR="008D494F" w:rsidRPr="00264A03" w:rsidRDefault="008D494F" w:rsidP="008D494F">
      <w:pPr>
        <w:ind w:left="360"/>
        <w:jc w:val="both"/>
        <w:rPr>
          <w:bCs/>
          <w:sz w:val="28"/>
          <w:szCs w:val="28"/>
        </w:rPr>
      </w:pPr>
      <w:r w:rsidRPr="00264A03">
        <w:rPr>
          <w:bCs/>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572F5708" w14:textId="77777777" w:rsidR="008D494F" w:rsidRPr="00D8335A" w:rsidRDefault="008D494F" w:rsidP="008D494F">
      <w:pPr>
        <w:ind w:left="360"/>
        <w:rPr>
          <w:b/>
          <w:bCs/>
          <w:sz w:val="28"/>
          <w:szCs w:val="28"/>
          <w:u w:val="single"/>
        </w:rPr>
      </w:pPr>
    </w:p>
    <w:p w14:paraId="2AD54BC2"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53C81044" w14:textId="77777777" w:rsidR="008779A1" w:rsidRPr="00F41683" w:rsidRDefault="008779A1" w:rsidP="00F41683">
      <w:pPr>
        <w:autoSpaceDE w:val="0"/>
        <w:autoSpaceDN w:val="0"/>
        <w:adjustRightInd w:val="0"/>
        <w:rPr>
          <w:rFonts w:cs="Arial"/>
          <w:bCs/>
          <w:sz w:val="28"/>
          <w:szCs w:val="28"/>
        </w:rPr>
      </w:pPr>
    </w:p>
    <w:p w14:paraId="3D24E2C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B1D09F1" w14:textId="77777777" w:rsidR="008779A1" w:rsidRDefault="008779A1" w:rsidP="008779A1">
      <w:pPr>
        <w:autoSpaceDE w:val="0"/>
        <w:autoSpaceDN w:val="0"/>
        <w:adjustRightInd w:val="0"/>
        <w:rPr>
          <w:rFonts w:cs="Arial"/>
          <w:bCs/>
          <w:sz w:val="28"/>
          <w:szCs w:val="28"/>
        </w:rPr>
      </w:pPr>
    </w:p>
    <w:p w14:paraId="61FD8E9E"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7A631B65" w14:textId="58E490EF" w:rsidR="008925FE" w:rsidRDefault="008925FE" w:rsidP="008779A1">
      <w:pPr>
        <w:pStyle w:val="ListParagraph"/>
        <w:autoSpaceDE w:val="0"/>
        <w:autoSpaceDN w:val="0"/>
        <w:adjustRightInd w:val="0"/>
        <w:ind w:left="360"/>
        <w:rPr>
          <w:rFonts w:cs="Arial"/>
          <w:bCs/>
          <w:sz w:val="28"/>
          <w:szCs w:val="28"/>
        </w:rPr>
      </w:pPr>
    </w:p>
    <w:p w14:paraId="38E5B63D" w14:textId="6A00BDB2" w:rsidR="00175F0E" w:rsidRDefault="00175F0E" w:rsidP="00175F0E">
      <w:pPr>
        <w:pStyle w:val="ListParagraph"/>
        <w:autoSpaceDE w:val="0"/>
        <w:autoSpaceDN w:val="0"/>
        <w:adjustRightInd w:val="0"/>
        <w:ind w:left="360"/>
        <w:rPr>
          <w:rFonts w:cs="Arial"/>
          <w:bCs/>
          <w:sz w:val="28"/>
          <w:szCs w:val="28"/>
        </w:rPr>
      </w:pPr>
      <w:r>
        <w:rPr>
          <w:rFonts w:cs="Arial"/>
          <w:bCs/>
          <w:sz w:val="28"/>
          <w:szCs w:val="28"/>
        </w:rPr>
        <w:lastRenderedPageBreak/>
        <w:t>It is unlikely that this revised policy will impact on good relations between people of different religious belief in any way.</w:t>
      </w:r>
    </w:p>
    <w:p w14:paraId="5398F352" w14:textId="77777777" w:rsidR="00175F0E" w:rsidRDefault="00175F0E" w:rsidP="008779A1">
      <w:pPr>
        <w:pStyle w:val="ListParagraph"/>
        <w:autoSpaceDE w:val="0"/>
        <w:autoSpaceDN w:val="0"/>
        <w:adjustRightInd w:val="0"/>
        <w:ind w:left="360"/>
        <w:rPr>
          <w:rFonts w:cs="Arial"/>
          <w:bCs/>
          <w:sz w:val="28"/>
          <w:szCs w:val="28"/>
        </w:rPr>
      </w:pPr>
    </w:p>
    <w:p w14:paraId="471EE0CF"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1DE1B79" w14:textId="77777777" w:rsidR="008925FE" w:rsidRPr="0096413F" w:rsidRDefault="008925FE" w:rsidP="008779A1">
      <w:pPr>
        <w:autoSpaceDE w:val="0"/>
        <w:autoSpaceDN w:val="0"/>
        <w:adjustRightInd w:val="0"/>
        <w:ind w:left="360"/>
        <w:rPr>
          <w:rFonts w:cs="Arial"/>
          <w:bCs/>
          <w:sz w:val="28"/>
          <w:szCs w:val="28"/>
        </w:rPr>
      </w:pPr>
    </w:p>
    <w:p w14:paraId="00D0D8BD" w14:textId="397A4469"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EA599C">
        <w:rPr>
          <w:rFonts w:cs="Arial"/>
          <w:bCs/>
          <w:sz w:val="28"/>
          <w:szCs w:val="28"/>
        </w:rPr>
        <w:t>(</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229F3575" w14:textId="50D27DA7" w:rsidR="00175F0E" w:rsidRDefault="00175F0E" w:rsidP="008779A1">
      <w:pPr>
        <w:pStyle w:val="ListParagraph"/>
        <w:autoSpaceDE w:val="0"/>
        <w:autoSpaceDN w:val="0"/>
        <w:adjustRightInd w:val="0"/>
        <w:ind w:left="360"/>
        <w:rPr>
          <w:rFonts w:cs="Arial"/>
          <w:bCs/>
          <w:sz w:val="28"/>
          <w:szCs w:val="28"/>
        </w:rPr>
      </w:pPr>
    </w:p>
    <w:p w14:paraId="43D2F774" w14:textId="13885AAD" w:rsidR="00175F0E" w:rsidRDefault="00175F0E" w:rsidP="00175F0E">
      <w:pPr>
        <w:pStyle w:val="ListParagraph"/>
        <w:autoSpaceDE w:val="0"/>
        <w:autoSpaceDN w:val="0"/>
        <w:adjustRightInd w:val="0"/>
        <w:ind w:left="360"/>
        <w:rPr>
          <w:rFonts w:cs="Arial"/>
          <w:bCs/>
          <w:sz w:val="28"/>
          <w:szCs w:val="28"/>
        </w:rPr>
      </w:pPr>
      <w:r>
        <w:rPr>
          <w:rFonts w:cs="Arial"/>
          <w:bCs/>
          <w:sz w:val="28"/>
          <w:szCs w:val="28"/>
        </w:rPr>
        <w:t>It is unlikely that this revised policy will impact on good relations between people of different political opinion in any way.</w:t>
      </w:r>
    </w:p>
    <w:p w14:paraId="362B59B1" w14:textId="77777777" w:rsidR="00175F0E" w:rsidRDefault="00175F0E" w:rsidP="008779A1">
      <w:pPr>
        <w:pStyle w:val="ListParagraph"/>
        <w:autoSpaceDE w:val="0"/>
        <w:autoSpaceDN w:val="0"/>
        <w:adjustRightInd w:val="0"/>
        <w:ind w:left="360"/>
        <w:rPr>
          <w:rFonts w:cs="Arial"/>
          <w:bCs/>
          <w:sz w:val="28"/>
          <w:szCs w:val="28"/>
        </w:rPr>
      </w:pPr>
    </w:p>
    <w:p w14:paraId="1446E2C4"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B2CFF2A" w14:textId="77777777" w:rsidR="008779A1" w:rsidRDefault="008779A1" w:rsidP="008779A1">
      <w:pPr>
        <w:pStyle w:val="ListParagraph"/>
        <w:autoSpaceDE w:val="0"/>
        <w:autoSpaceDN w:val="0"/>
        <w:adjustRightInd w:val="0"/>
        <w:ind w:left="360"/>
        <w:rPr>
          <w:rFonts w:cs="Arial"/>
          <w:bCs/>
          <w:sz w:val="28"/>
          <w:szCs w:val="28"/>
        </w:rPr>
      </w:pPr>
    </w:p>
    <w:p w14:paraId="3845CBB2"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7E36D81F" w14:textId="710B49A1" w:rsidR="008925FE" w:rsidRDefault="008925FE" w:rsidP="008779A1">
      <w:pPr>
        <w:pStyle w:val="ListParagraph"/>
        <w:autoSpaceDE w:val="0"/>
        <w:autoSpaceDN w:val="0"/>
        <w:adjustRightInd w:val="0"/>
        <w:ind w:left="360"/>
        <w:rPr>
          <w:rFonts w:cs="Arial"/>
          <w:bCs/>
          <w:sz w:val="28"/>
          <w:szCs w:val="28"/>
        </w:rPr>
      </w:pPr>
    </w:p>
    <w:p w14:paraId="3C57C186" w14:textId="4A7E47D4" w:rsidR="00175F0E" w:rsidRDefault="00175F0E" w:rsidP="00175F0E">
      <w:pPr>
        <w:pStyle w:val="ListParagraph"/>
        <w:autoSpaceDE w:val="0"/>
        <w:autoSpaceDN w:val="0"/>
        <w:adjustRightInd w:val="0"/>
        <w:ind w:left="360"/>
        <w:rPr>
          <w:rFonts w:cs="Arial"/>
          <w:bCs/>
          <w:sz w:val="28"/>
          <w:szCs w:val="28"/>
        </w:rPr>
      </w:pPr>
      <w:r>
        <w:rPr>
          <w:rFonts w:cs="Arial"/>
          <w:bCs/>
          <w:sz w:val="28"/>
          <w:szCs w:val="28"/>
        </w:rPr>
        <w:t>It is unlikely that this revised policy will impact on good relations between people of different racial group in any way.</w:t>
      </w:r>
    </w:p>
    <w:p w14:paraId="59149AD3" w14:textId="77777777" w:rsidR="00175F0E" w:rsidRPr="00BB0620" w:rsidRDefault="00175F0E" w:rsidP="008779A1">
      <w:pPr>
        <w:pStyle w:val="ListParagraph"/>
        <w:autoSpaceDE w:val="0"/>
        <w:autoSpaceDN w:val="0"/>
        <w:adjustRightInd w:val="0"/>
        <w:ind w:left="360"/>
        <w:rPr>
          <w:rFonts w:cs="Arial"/>
          <w:bCs/>
          <w:sz w:val="28"/>
          <w:szCs w:val="28"/>
        </w:rPr>
      </w:pPr>
    </w:p>
    <w:p w14:paraId="190E1FB7"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D8F4EBC" w14:textId="77777777" w:rsidR="004E1728" w:rsidRDefault="004E1728">
      <w:pPr>
        <w:rPr>
          <w:rFonts w:cs="Arial"/>
          <w:bCs/>
          <w:sz w:val="28"/>
          <w:szCs w:val="28"/>
        </w:rPr>
      </w:pPr>
    </w:p>
    <w:p w14:paraId="6DCC6068"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549B5504" w14:textId="77777777" w:rsidR="006A1D34" w:rsidRDefault="006A1D34" w:rsidP="006A1D34">
      <w:pPr>
        <w:pStyle w:val="ListParagraph"/>
        <w:ind w:left="360"/>
        <w:rPr>
          <w:rFonts w:cs="Arial"/>
          <w:b/>
          <w:bCs/>
          <w:sz w:val="28"/>
          <w:szCs w:val="28"/>
        </w:rPr>
      </w:pPr>
    </w:p>
    <w:p w14:paraId="66194F3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74001BB6" w14:textId="77777777" w:rsidR="00EA4088" w:rsidRDefault="00EA4088" w:rsidP="00EA4088">
      <w:pPr>
        <w:rPr>
          <w:b/>
          <w:bCs/>
          <w:sz w:val="28"/>
          <w:szCs w:val="28"/>
        </w:rPr>
      </w:pPr>
    </w:p>
    <w:p w14:paraId="2015F7B6"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19897946" w14:textId="77777777" w:rsidR="008925FE" w:rsidRDefault="008925FE" w:rsidP="00EA4088">
      <w:pPr>
        <w:ind w:left="360"/>
        <w:rPr>
          <w:bCs/>
          <w:sz w:val="28"/>
          <w:szCs w:val="28"/>
          <w:u w:val="single"/>
        </w:rPr>
      </w:pPr>
    </w:p>
    <w:p w14:paraId="49FE2528"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5E4483F" w14:textId="77777777" w:rsidR="00524AB7" w:rsidRPr="00587733" w:rsidRDefault="00524AB7" w:rsidP="00524AB7">
      <w:pPr>
        <w:ind w:left="360"/>
        <w:jc w:val="both"/>
        <w:rPr>
          <w:bCs/>
          <w:sz w:val="28"/>
          <w:szCs w:val="28"/>
        </w:rPr>
      </w:pPr>
      <w:r w:rsidRPr="00621171">
        <w:rPr>
          <w:bCs/>
          <w:sz w:val="28"/>
          <w:szCs w:val="28"/>
        </w:rPr>
        <w:t>The process is neutral with regard to promoting good relations between people of different religious beliefs, political opinion or racial groups. Consequently, there is no facility in the proposed process to better promote good relations between these groupings.</w:t>
      </w:r>
    </w:p>
    <w:p w14:paraId="52FE171A" w14:textId="77777777" w:rsidR="00EA4088" w:rsidRDefault="00EA4088" w:rsidP="00EA4088">
      <w:pPr>
        <w:ind w:left="360"/>
        <w:rPr>
          <w:bCs/>
          <w:sz w:val="28"/>
          <w:szCs w:val="28"/>
          <w:u w:val="single"/>
        </w:rPr>
      </w:pPr>
    </w:p>
    <w:p w14:paraId="78C92F69"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2729BA5C" w14:textId="77777777" w:rsidR="008925FE" w:rsidRPr="008925FE" w:rsidRDefault="008925FE" w:rsidP="00EA4088">
      <w:pPr>
        <w:ind w:left="360"/>
        <w:rPr>
          <w:b/>
          <w:bCs/>
          <w:sz w:val="28"/>
          <w:szCs w:val="28"/>
        </w:rPr>
      </w:pPr>
    </w:p>
    <w:p w14:paraId="06DF2036"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38E3615A" w14:textId="77777777" w:rsidR="00524AB7" w:rsidRPr="00587733" w:rsidRDefault="00524AB7" w:rsidP="00524AB7">
      <w:pPr>
        <w:ind w:left="360"/>
        <w:jc w:val="both"/>
        <w:rPr>
          <w:bCs/>
          <w:sz w:val="28"/>
          <w:szCs w:val="28"/>
        </w:rPr>
      </w:pPr>
      <w:r w:rsidRPr="00621171">
        <w:rPr>
          <w:bCs/>
          <w:sz w:val="28"/>
          <w:szCs w:val="28"/>
        </w:rPr>
        <w:t>The process is neutral with regard to promoting good relations between people of different religious beliefs, political opinion or racial groups. Consequently, there is no facility in the proposed process to better promote good relations between these groupings.</w:t>
      </w:r>
    </w:p>
    <w:p w14:paraId="565058B5" w14:textId="77777777" w:rsidR="008925FE" w:rsidRPr="008925FE" w:rsidRDefault="008925FE" w:rsidP="00EA4088">
      <w:pPr>
        <w:ind w:left="360"/>
        <w:rPr>
          <w:b/>
          <w:bCs/>
          <w:sz w:val="28"/>
          <w:szCs w:val="28"/>
        </w:rPr>
      </w:pPr>
    </w:p>
    <w:p w14:paraId="63680752" w14:textId="77777777" w:rsidR="00EA4088" w:rsidRDefault="00EA4088" w:rsidP="00EA4088">
      <w:pPr>
        <w:ind w:left="360"/>
        <w:rPr>
          <w:b/>
          <w:bCs/>
          <w:sz w:val="28"/>
          <w:szCs w:val="28"/>
          <w:u w:val="single"/>
        </w:rPr>
      </w:pPr>
      <w:r w:rsidRPr="00175F0E">
        <w:rPr>
          <w:b/>
          <w:bCs/>
          <w:sz w:val="28"/>
          <w:szCs w:val="28"/>
        </w:rPr>
        <w:t>Racial Group -</w:t>
      </w:r>
      <w:r w:rsidRPr="008925FE">
        <w:rPr>
          <w:b/>
          <w:bCs/>
          <w:sz w:val="28"/>
          <w:szCs w:val="28"/>
        </w:rPr>
        <w:t xml:space="preserve"> If Yes, provide </w:t>
      </w:r>
      <w:r w:rsidRPr="008925FE">
        <w:rPr>
          <w:b/>
          <w:bCs/>
          <w:sz w:val="28"/>
          <w:szCs w:val="28"/>
          <w:u w:val="single"/>
        </w:rPr>
        <w:t>details:</w:t>
      </w:r>
    </w:p>
    <w:p w14:paraId="43FA6983" w14:textId="77777777" w:rsidR="008925FE" w:rsidRPr="008925FE" w:rsidRDefault="008925FE" w:rsidP="00EA4088">
      <w:pPr>
        <w:ind w:left="360"/>
        <w:rPr>
          <w:b/>
          <w:bCs/>
          <w:sz w:val="28"/>
          <w:szCs w:val="28"/>
        </w:rPr>
      </w:pPr>
    </w:p>
    <w:p w14:paraId="78AE8E5E"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5B98ACCD" w14:textId="77777777" w:rsidR="00524AB7" w:rsidRPr="00587733" w:rsidRDefault="00524AB7" w:rsidP="00524AB7">
      <w:pPr>
        <w:ind w:left="360"/>
        <w:jc w:val="both"/>
        <w:rPr>
          <w:bCs/>
          <w:sz w:val="28"/>
          <w:szCs w:val="28"/>
        </w:rPr>
      </w:pPr>
      <w:r w:rsidRPr="00621171">
        <w:rPr>
          <w:bCs/>
          <w:sz w:val="28"/>
          <w:szCs w:val="28"/>
        </w:rPr>
        <w:t>The process is neutral with regard to promoting good relations between people of different religious beliefs, political opinion or racial groups. Consequently, there is no facility in the proposed process to better promote good relations between these groupings.</w:t>
      </w:r>
    </w:p>
    <w:p w14:paraId="66C1ACC0" w14:textId="77777777" w:rsidR="008925FE" w:rsidRDefault="008925FE" w:rsidP="00EA4088">
      <w:pPr>
        <w:ind w:left="360"/>
        <w:rPr>
          <w:bCs/>
          <w:sz w:val="28"/>
          <w:szCs w:val="28"/>
        </w:rPr>
      </w:pPr>
    </w:p>
    <w:p w14:paraId="1769C0DF" w14:textId="28123513" w:rsidR="00E91D60" w:rsidRPr="00D91F4E" w:rsidRDefault="00E91D60" w:rsidP="00E91D60">
      <w:pPr>
        <w:rPr>
          <w:b/>
          <w:sz w:val="28"/>
          <w:szCs w:val="28"/>
        </w:rPr>
      </w:pPr>
      <w:r w:rsidRPr="001167B8">
        <w:rPr>
          <w:b/>
          <w:color w:val="2F5496" w:themeColor="accent1" w:themeShade="BF"/>
          <w:sz w:val="28"/>
          <w:szCs w:val="28"/>
        </w:rPr>
        <w:t>Additional considerations</w:t>
      </w:r>
    </w:p>
    <w:p w14:paraId="4F18E47B" w14:textId="77777777" w:rsidR="00E91D60" w:rsidRDefault="00E91D60" w:rsidP="00E91D60"/>
    <w:p w14:paraId="0902343E"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49AD962" w14:textId="77777777" w:rsidR="00E91D60" w:rsidRDefault="00E91D60" w:rsidP="00E91D60">
      <w:pPr>
        <w:autoSpaceDE w:val="0"/>
        <w:autoSpaceDN w:val="0"/>
        <w:adjustRightInd w:val="0"/>
        <w:rPr>
          <w:rFonts w:cs="Arial"/>
          <w:sz w:val="28"/>
          <w:szCs w:val="28"/>
        </w:rPr>
      </w:pPr>
    </w:p>
    <w:p w14:paraId="33925A8C"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10A86D73" w14:textId="77777777" w:rsidR="00DD7FC0" w:rsidRDefault="00DD7FC0" w:rsidP="00E91D60">
      <w:pPr>
        <w:autoSpaceDE w:val="0"/>
        <w:autoSpaceDN w:val="0"/>
        <w:adjustRightInd w:val="0"/>
        <w:rPr>
          <w:rFonts w:cs="Arial"/>
          <w:sz w:val="28"/>
          <w:szCs w:val="28"/>
        </w:rPr>
      </w:pPr>
    </w:p>
    <w:p w14:paraId="287B9E49"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29741144" w14:textId="77777777" w:rsidR="00E91D60" w:rsidRDefault="00E91D60" w:rsidP="00E91D60">
      <w:pPr>
        <w:autoSpaceDE w:val="0"/>
        <w:autoSpaceDN w:val="0"/>
        <w:adjustRightInd w:val="0"/>
        <w:rPr>
          <w:rFonts w:cs="Arial"/>
          <w:sz w:val="28"/>
          <w:szCs w:val="28"/>
        </w:rPr>
      </w:pPr>
    </w:p>
    <w:p w14:paraId="64C720C3" w14:textId="77777777" w:rsidR="00BD0254" w:rsidRPr="00D8335A" w:rsidRDefault="00BD0254" w:rsidP="00BD0254">
      <w:pPr>
        <w:autoSpaceDE w:val="0"/>
        <w:autoSpaceDN w:val="0"/>
        <w:adjustRightInd w:val="0"/>
        <w:jc w:val="both"/>
        <w:rPr>
          <w:rFonts w:cs="Arial"/>
          <w:sz w:val="28"/>
          <w:szCs w:val="28"/>
        </w:rPr>
      </w:pPr>
      <w:r>
        <w:rPr>
          <w:rFonts w:cs="Arial"/>
          <w:sz w:val="28"/>
          <w:szCs w:val="28"/>
        </w:rPr>
        <w:t xml:space="preserve">Decisions to apply a Cross-Compliance penalty are made on the facts of the case, legislation and Cross-Compliance Business Rules.  There are no potential </w:t>
      </w:r>
      <w:r w:rsidR="002B2700">
        <w:rPr>
          <w:rFonts w:cs="Arial"/>
          <w:sz w:val="28"/>
          <w:szCs w:val="28"/>
        </w:rPr>
        <w:t xml:space="preserve">differential </w:t>
      </w:r>
      <w:r>
        <w:rPr>
          <w:rFonts w:cs="Arial"/>
          <w:sz w:val="28"/>
          <w:szCs w:val="28"/>
        </w:rPr>
        <w:t>impacts on people with multiple identities.</w:t>
      </w:r>
    </w:p>
    <w:p w14:paraId="6E31D400" w14:textId="77777777" w:rsidR="00E91D60" w:rsidRPr="00DC4732" w:rsidRDefault="00E91D60" w:rsidP="00E91D60">
      <w:pPr>
        <w:autoSpaceDE w:val="0"/>
        <w:autoSpaceDN w:val="0"/>
        <w:adjustRightInd w:val="0"/>
        <w:rPr>
          <w:rFonts w:cs="Arial"/>
          <w:b/>
          <w:sz w:val="28"/>
          <w:szCs w:val="28"/>
        </w:rPr>
      </w:pPr>
    </w:p>
    <w:p w14:paraId="089F0122" w14:textId="699677B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4C7B904E" w14:textId="77777777" w:rsidR="00175F0E" w:rsidRPr="00DC4732" w:rsidRDefault="00175F0E" w:rsidP="00E91D60">
      <w:pPr>
        <w:autoSpaceDE w:val="0"/>
        <w:autoSpaceDN w:val="0"/>
        <w:adjustRightInd w:val="0"/>
        <w:rPr>
          <w:rFonts w:cs="Arial"/>
          <w:b/>
          <w:sz w:val="28"/>
          <w:szCs w:val="28"/>
        </w:rPr>
      </w:pPr>
    </w:p>
    <w:p w14:paraId="321826D9" w14:textId="77777777" w:rsidR="008A10CC" w:rsidRDefault="00BD0254" w:rsidP="00E91D60">
      <w:pPr>
        <w:autoSpaceDE w:val="0"/>
        <w:autoSpaceDN w:val="0"/>
        <w:adjustRightInd w:val="0"/>
        <w:rPr>
          <w:b/>
          <w:sz w:val="28"/>
          <w:szCs w:val="28"/>
        </w:rPr>
      </w:pPr>
      <w:r w:rsidRPr="0069697C">
        <w:rPr>
          <w:sz w:val="28"/>
          <w:szCs w:val="28"/>
        </w:rPr>
        <w:t>The propos</w:t>
      </w:r>
      <w:r>
        <w:rPr>
          <w:sz w:val="28"/>
          <w:szCs w:val="28"/>
        </w:rPr>
        <w:t xml:space="preserve">ed </w:t>
      </w:r>
      <w:r w:rsidRPr="0069697C">
        <w:rPr>
          <w:sz w:val="28"/>
          <w:szCs w:val="28"/>
        </w:rPr>
        <w:t>process is neutral for all the Section 75 categories, with regard to people with multiple identities</w:t>
      </w:r>
      <w:r>
        <w:rPr>
          <w:b/>
          <w:sz w:val="28"/>
          <w:szCs w:val="28"/>
        </w:rPr>
        <w:t>.</w:t>
      </w:r>
    </w:p>
    <w:p w14:paraId="54250BF8" w14:textId="77777777" w:rsidR="008A10CC" w:rsidRPr="00DC4732" w:rsidRDefault="008A10CC" w:rsidP="00E91D60">
      <w:pPr>
        <w:autoSpaceDE w:val="0"/>
        <w:autoSpaceDN w:val="0"/>
        <w:adjustRightInd w:val="0"/>
        <w:rPr>
          <w:b/>
        </w:rPr>
      </w:pPr>
    </w:p>
    <w:p w14:paraId="7E5407EC"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1C2DCB8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3E4E0AB" w14:textId="77777777" w:rsidR="006F0634" w:rsidRPr="00133E60" w:rsidRDefault="006F0634" w:rsidP="006F0634">
      <w:pPr>
        <w:pStyle w:val="DARDEqualityTextBold"/>
        <w:spacing w:line="240" w:lineRule="auto"/>
        <w:rPr>
          <w:b w:val="0"/>
          <w:color w:val="2F5496" w:themeColor="accent1" w:themeShade="BF"/>
        </w:rPr>
      </w:pPr>
    </w:p>
    <w:p w14:paraId="1E8BBA91"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71811A39" w14:textId="77777777" w:rsidR="00FB6550" w:rsidRPr="00A469D4" w:rsidRDefault="00A82703" w:rsidP="00FB6550">
      <w:pPr>
        <w:pStyle w:val="DARDEqualityText"/>
        <w:tabs>
          <w:tab w:val="left" w:pos="426"/>
        </w:tabs>
        <w:spacing w:after="200" w:line="240" w:lineRule="auto"/>
        <w:jc w:val="both"/>
        <w:rPr>
          <w:szCs w:val="28"/>
        </w:rPr>
      </w:pPr>
      <w:r w:rsidRPr="006779F6">
        <w:rPr>
          <w:szCs w:val="28"/>
        </w:rPr>
        <w:t>The propos</w:t>
      </w:r>
      <w:r>
        <w:rPr>
          <w:szCs w:val="28"/>
        </w:rPr>
        <w:t xml:space="preserve">ed </w:t>
      </w:r>
      <w:r w:rsidR="00FB6550">
        <w:rPr>
          <w:szCs w:val="28"/>
        </w:rPr>
        <w:t xml:space="preserve">change to the legislation </w:t>
      </w:r>
      <w:r w:rsidRPr="006779F6">
        <w:rPr>
          <w:szCs w:val="28"/>
        </w:rPr>
        <w:t xml:space="preserve">is neutral for all the Section 75 categories, with regard to </w:t>
      </w:r>
      <w:r>
        <w:rPr>
          <w:szCs w:val="28"/>
        </w:rPr>
        <w:t>the consideration of disability duties.</w:t>
      </w:r>
      <w:r w:rsidR="00FB6550">
        <w:rPr>
          <w:szCs w:val="28"/>
        </w:rPr>
        <w:t xml:space="preserve">  </w:t>
      </w:r>
      <w:r w:rsidR="002B2700">
        <w:rPr>
          <w:szCs w:val="28"/>
        </w:rPr>
        <w:t xml:space="preserve">The </w:t>
      </w:r>
      <w:r w:rsidR="00FB6550" w:rsidRPr="00A469D4">
        <w:rPr>
          <w:szCs w:val="28"/>
        </w:rPr>
        <w:t>Department will continue to operate its current policy of providing communication and access to information</w:t>
      </w:r>
      <w:r w:rsidR="000158F1">
        <w:rPr>
          <w:szCs w:val="28"/>
        </w:rPr>
        <w:t xml:space="preserve"> in different formats as requested</w:t>
      </w:r>
      <w:r w:rsidR="00FB6550" w:rsidRPr="00A469D4">
        <w:rPr>
          <w:szCs w:val="28"/>
        </w:rPr>
        <w:t xml:space="preserve"> for people</w:t>
      </w:r>
      <w:r w:rsidR="00FB6550">
        <w:rPr>
          <w:szCs w:val="28"/>
        </w:rPr>
        <w:t xml:space="preserve"> with disabilities.</w:t>
      </w:r>
    </w:p>
    <w:p w14:paraId="6DA153B4" w14:textId="77777777" w:rsidR="00133E60" w:rsidRDefault="00133E60" w:rsidP="00133E60">
      <w:pPr>
        <w:pStyle w:val="DARDEqualityText"/>
        <w:tabs>
          <w:tab w:val="left" w:pos="426"/>
        </w:tabs>
        <w:spacing w:after="200" w:line="240" w:lineRule="auto"/>
      </w:pPr>
    </w:p>
    <w:p w14:paraId="61150FE2"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000F35BC" w14:textId="77777777" w:rsidR="00133E60" w:rsidRDefault="00FB6550" w:rsidP="000158F1">
      <w:pPr>
        <w:pStyle w:val="DARDEqualityText"/>
        <w:tabs>
          <w:tab w:val="left" w:pos="426"/>
        </w:tabs>
        <w:spacing w:after="200" w:line="240" w:lineRule="auto"/>
      </w:pPr>
      <w:r w:rsidRPr="006779F6">
        <w:rPr>
          <w:szCs w:val="28"/>
        </w:rPr>
        <w:t>The propos</w:t>
      </w:r>
      <w:r>
        <w:rPr>
          <w:szCs w:val="28"/>
        </w:rPr>
        <w:t>ed change to the legislation is</w:t>
      </w:r>
      <w:r w:rsidRPr="006779F6">
        <w:rPr>
          <w:szCs w:val="28"/>
        </w:rPr>
        <w:t xml:space="preserve"> neutral for all the Section 75 categories, with regard to </w:t>
      </w:r>
      <w:r>
        <w:rPr>
          <w:szCs w:val="28"/>
        </w:rPr>
        <w:t>the consideration of disability duties.  There is no opportunity for DAERA to actively increase the participation by people with disabilities in public life.</w:t>
      </w:r>
    </w:p>
    <w:p w14:paraId="3B958525" w14:textId="77777777" w:rsidR="00133E60" w:rsidRDefault="00133E60" w:rsidP="00133E60">
      <w:pPr>
        <w:pStyle w:val="DARDEqualityText"/>
        <w:tabs>
          <w:tab w:val="left" w:pos="426"/>
        </w:tabs>
        <w:spacing w:after="200"/>
      </w:pPr>
    </w:p>
    <w:p w14:paraId="7221A20C"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0F529CC0" w14:textId="77777777" w:rsidR="007A6193" w:rsidRDefault="007A6193" w:rsidP="00E91D60">
      <w:pPr>
        <w:autoSpaceDE w:val="0"/>
        <w:autoSpaceDN w:val="0"/>
        <w:adjustRightInd w:val="0"/>
        <w:rPr>
          <w:rFonts w:cs="Arial"/>
          <w:b/>
          <w:sz w:val="28"/>
          <w:szCs w:val="28"/>
        </w:rPr>
      </w:pPr>
    </w:p>
    <w:p w14:paraId="6F5424EC" w14:textId="77777777" w:rsidR="007A6193" w:rsidRDefault="006E3265" w:rsidP="007A6193">
      <w:pPr>
        <w:pStyle w:val="ListParagraph"/>
        <w:numPr>
          <w:ilvl w:val="0"/>
          <w:numId w:val="29"/>
        </w:numPr>
        <w:spacing w:after="200" w:line="276" w:lineRule="auto"/>
        <w:rPr>
          <w:rFonts w:cs="Arial"/>
          <w:color w:val="000000" w:themeColor="text1"/>
          <w:sz w:val="28"/>
          <w:szCs w:val="28"/>
        </w:rPr>
      </w:pPr>
      <w:r w:rsidRPr="007A6193" w:rsidDel="006E3265">
        <w:rPr>
          <w:rFonts w:cs="Arial"/>
          <w:color w:val="000000" w:themeColor="text1"/>
          <w:sz w:val="28"/>
          <w:szCs w:val="28"/>
        </w:rPr>
        <w:t xml:space="preserve"> </w:t>
      </w:r>
      <w:r w:rsidR="007A6193">
        <w:rPr>
          <w:rFonts w:cs="Arial"/>
          <w:color w:val="000000" w:themeColor="text1"/>
          <w:sz w:val="28"/>
          <w:szCs w:val="28"/>
        </w:rPr>
        <w:t>“S</w:t>
      </w:r>
      <w:r w:rsidR="007A6193" w:rsidRPr="007A6193">
        <w:rPr>
          <w:rFonts w:cs="Arial"/>
          <w:color w:val="000000" w:themeColor="text1"/>
          <w:sz w:val="28"/>
          <w:szCs w:val="28"/>
        </w:rPr>
        <w:t>creened out” without mitigation or an alternative policy proposed to be adopted</w:t>
      </w:r>
    </w:p>
    <w:p w14:paraId="0D8DF201" w14:textId="3B5BDE99"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4E775A64" w14:textId="77777777" w:rsidR="00175F0E" w:rsidRPr="008925FE" w:rsidRDefault="00175F0E" w:rsidP="00E91D60">
      <w:pPr>
        <w:autoSpaceDE w:val="0"/>
        <w:autoSpaceDN w:val="0"/>
        <w:adjustRightInd w:val="0"/>
        <w:rPr>
          <w:rFonts w:cs="Arial"/>
          <w:b/>
          <w:sz w:val="28"/>
          <w:szCs w:val="28"/>
        </w:rPr>
      </w:pPr>
    </w:p>
    <w:p w14:paraId="1989C4AA" w14:textId="2B969BCD" w:rsidR="006E3265" w:rsidRPr="00D8335A" w:rsidRDefault="000158F1" w:rsidP="006E3265">
      <w:pPr>
        <w:autoSpaceDE w:val="0"/>
        <w:autoSpaceDN w:val="0"/>
        <w:adjustRightInd w:val="0"/>
        <w:rPr>
          <w:rFonts w:cs="Arial"/>
          <w:b/>
          <w:sz w:val="28"/>
          <w:szCs w:val="28"/>
        </w:rPr>
      </w:pPr>
      <w:r w:rsidRPr="000158F1">
        <w:rPr>
          <w:rFonts w:cs="Arial"/>
          <w:sz w:val="28"/>
          <w:szCs w:val="28"/>
        </w:rPr>
        <w:t>The change to the legislation</w:t>
      </w:r>
      <w:r>
        <w:rPr>
          <w:rFonts w:cs="Arial"/>
          <w:sz w:val="28"/>
          <w:szCs w:val="28"/>
        </w:rPr>
        <w:t xml:space="preserve"> will</w:t>
      </w:r>
      <w:r w:rsidRPr="000158F1">
        <w:rPr>
          <w:rFonts w:cs="Arial"/>
          <w:sz w:val="28"/>
          <w:szCs w:val="28"/>
        </w:rPr>
        <w:t xml:space="preserve"> ensure that the Cross-Compliance Penalty System penalties are proportionate by removing the automatic consideration as intentional of </w:t>
      </w:r>
      <w:r w:rsidR="00E521CB">
        <w:rPr>
          <w:rFonts w:cs="Arial"/>
          <w:sz w:val="28"/>
          <w:szCs w:val="28"/>
        </w:rPr>
        <w:t xml:space="preserve">those </w:t>
      </w:r>
      <w:r w:rsidRPr="000158F1">
        <w:rPr>
          <w:rFonts w:cs="Arial"/>
          <w:sz w:val="28"/>
          <w:szCs w:val="28"/>
        </w:rPr>
        <w:t>repeat negligent non-compliances which have already reached the cap at 15</w:t>
      </w:r>
      <w:r w:rsidR="00F279F7" w:rsidRPr="000158F1">
        <w:rPr>
          <w:rFonts w:cs="Arial"/>
          <w:sz w:val="28"/>
          <w:szCs w:val="28"/>
        </w:rPr>
        <w:t>%.</w:t>
      </w:r>
      <w:r w:rsidR="006E3265">
        <w:rPr>
          <w:rFonts w:cs="Arial"/>
          <w:color w:val="000000" w:themeColor="text1"/>
          <w:sz w:val="28"/>
          <w:szCs w:val="28"/>
        </w:rPr>
        <w:t xml:space="preserve">  </w:t>
      </w:r>
      <w:r w:rsidR="002B2700">
        <w:rPr>
          <w:rFonts w:cs="Arial"/>
          <w:color w:val="000000" w:themeColor="text1"/>
          <w:sz w:val="28"/>
          <w:szCs w:val="28"/>
        </w:rPr>
        <w:t>No</w:t>
      </w:r>
      <w:r w:rsidR="006E3265">
        <w:rPr>
          <w:rFonts w:cs="Arial"/>
          <w:sz w:val="28"/>
          <w:szCs w:val="28"/>
        </w:rPr>
        <w:t xml:space="preserve"> adverse</w:t>
      </w:r>
      <w:r w:rsidR="002B2700">
        <w:rPr>
          <w:rFonts w:cs="Arial"/>
          <w:sz w:val="28"/>
          <w:szCs w:val="28"/>
        </w:rPr>
        <w:t xml:space="preserve"> or differential</w:t>
      </w:r>
      <w:r w:rsidR="006E3265">
        <w:rPr>
          <w:rFonts w:cs="Arial"/>
          <w:sz w:val="28"/>
          <w:szCs w:val="28"/>
        </w:rPr>
        <w:t xml:space="preserve"> impact has been identified so an equality impact assessment is not required. </w:t>
      </w:r>
    </w:p>
    <w:p w14:paraId="312CEFFB"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3FF351F" w14:textId="77777777" w:rsidR="00E91D60" w:rsidRDefault="00E91D60" w:rsidP="00E91D60">
      <w:pPr>
        <w:autoSpaceDE w:val="0"/>
        <w:autoSpaceDN w:val="0"/>
        <w:adjustRightInd w:val="0"/>
        <w:rPr>
          <w:rFonts w:cs="Arial"/>
          <w:sz w:val="28"/>
          <w:szCs w:val="28"/>
        </w:rPr>
      </w:pPr>
    </w:p>
    <w:p w14:paraId="10A59DF0" w14:textId="77777777" w:rsidR="00FA2356" w:rsidRDefault="006E3265" w:rsidP="00E91D60">
      <w:pPr>
        <w:autoSpaceDE w:val="0"/>
        <w:autoSpaceDN w:val="0"/>
        <w:adjustRightInd w:val="0"/>
        <w:rPr>
          <w:rFonts w:cs="Arial"/>
          <w:sz w:val="28"/>
          <w:szCs w:val="28"/>
        </w:rPr>
      </w:pPr>
      <w:r>
        <w:rPr>
          <w:rFonts w:cs="Arial"/>
          <w:sz w:val="28"/>
          <w:szCs w:val="28"/>
        </w:rPr>
        <w:t>No mitigation is required</w:t>
      </w:r>
    </w:p>
    <w:p w14:paraId="3CA8B217" w14:textId="77777777" w:rsidR="00FA2356" w:rsidRDefault="00FA2356" w:rsidP="00E91D60">
      <w:pPr>
        <w:autoSpaceDE w:val="0"/>
        <w:autoSpaceDN w:val="0"/>
        <w:adjustRightInd w:val="0"/>
        <w:rPr>
          <w:rFonts w:cs="Arial"/>
          <w:sz w:val="28"/>
          <w:szCs w:val="28"/>
        </w:rPr>
      </w:pPr>
    </w:p>
    <w:p w14:paraId="49EF30F7"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69D9B89E" w14:textId="77777777" w:rsidR="00FA2356" w:rsidRDefault="00FA2356" w:rsidP="00E91D60">
      <w:pPr>
        <w:autoSpaceDE w:val="0"/>
        <w:autoSpaceDN w:val="0"/>
        <w:adjustRightInd w:val="0"/>
        <w:rPr>
          <w:rFonts w:cs="Arial"/>
          <w:b/>
          <w:sz w:val="28"/>
          <w:szCs w:val="28"/>
        </w:rPr>
      </w:pPr>
    </w:p>
    <w:p w14:paraId="608C6993"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3" w:history="1">
        <w:r w:rsidR="00DD7FC0" w:rsidRPr="00F66F0D">
          <w:rPr>
            <w:rStyle w:val="Hyperlink"/>
            <w:rFonts w:cs="Arial"/>
            <w:color w:val="0070C0"/>
            <w:sz w:val="28"/>
            <w:szCs w:val="28"/>
          </w:rPr>
          <w:t>A Practical Guide to Equality Impact Assessment</w:t>
        </w:r>
      </w:hyperlink>
    </w:p>
    <w:p w14:paraId="05BB26FD"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77D371AD" w14:textId="77777777" w:rsidR="00E91D60" w:rsidRDefault="00E91D60" w:rsidP="00E91D60">
      <w:pPr>
        <w:autoSpaceDE w:val="0"/>
        <w:autoSpaceDN w:val="0"/>
        <w:adjustRightInd w:val="0"/>
        <w:rPr>
          <w:rFonts w:cs="Arial"/>
          <w:b/>
          <w:sz w:val="28"/>
          <w:szCs w:val="28"/>
        </w:rPr>
      </w:pPr>
    </w:p>
    <w:p w14:paraId="05BCFBC7"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E13B392" w14:textId="77777777" w:rsidR="00E91D60" w:rsidRPr="00FA0121" w:rsidRDefault="00E91D60" w:rsidP="00E91D60">
      <w:pPr>
        <w:autoSpaceDE w:val="0"/>
        <w:autoSpaceDN w:val="0"/>
        <w:adjustRightInd w:val="0"/>
        <w:rPr>
          <w:rFonts w:cs="Arial"/>
          <w:sz w:val="28"/>
          <w:szCs w:val="28"/>
        </w:rPr>
      </w:pPr>
    </w:p>
    <w:p w14:paraId="14DCBD4F" w14:textId="669A286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No (delete as appropriate)</w:t>
      </w:r>
    </w:p>
    <w:p w14:paraId="73574E4C" w14:textId="77777777" w:rsidR="00E91D60" w:rsidRPr="008925FE" w:rsidRDefault="00E91D60" w:rsidP="00E91D60">
      <w:pPr>
        <w:autoSpaceDE w:val="0"/>
        <w:autoSpaceDN w:val="0"/>
        <w:adjustRightInd w:val="0"/>
        <w:rPr>
          <w:rFonts w:cs="Arial"/>
          <w:b/>
          <w:sz w:val="28"/>
          <w:szCs w:val="28"/>
        </w:rPr>
      </w:pPr>
    </w:p>
    <w:p w14:paraId="7763A83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4538B0A0" w14:textId="77777777" w:rsidR="00E91D60" w:rsidRPr="00175F0E" w:rsidRDefault="00E91D60" w:rsidP="00E91D60">
      <w:pPr>
        <w:autoSpaceDE w:val="0"/>
        <w:autoSpaceDN w:val="0"/>
        <w:adjustRightInd w:val="0"/>
        <w:rPr>
          <w:rFonts w:cs="Arial"/>
          <w:sz w:val="28"/>
          <w:szCs w:val="28"/>
        </w:rPr>
      </w:pPr>
    </w:p>
    <w:p w14:paraId="2ADCCCF5" w14:textId="73192271" w:rsidR="00FA2356" w:rsidRPr="00175F0E" w:rsidRDefault="00175F0E" w:rsidP="00E91D60">
      <w:pPr>
        <w:autoSpaceDE w:val="0"/>
        <w:autoSpaceDN w:val="0"/>
        <w:adjustRightInd w:val="0"/>
        <w:rPr>
          <w:rFonts w:cs="Arial"/>
          <w:sz w:val="28"/>
          <w:szCs w:val="28"/>
        </w:rPr>
      </w:pPr>
      <w:r w:rsidRPr="00175F0E">
        <w:rPr>
          <w:rFonts w:cs="Arial"/>
          <w:sz w:val="28"/>
          <w:szCs w:val="28"/>
        </w:rPr>
        <w:t>NA</w:t>
      </w:r>
    </w:p>
    <w:p w14:paraId="73AF9CE1"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32267B0" w14:textId="77777777" w:rsidR="00E91D60" w:rsidRPr="00F70DA4" w:rsidRDefault="00E91D60" w:rsidP="00E91D60">
      <w:pPr>
        <w:autoSpaceDE w:val="0"/>
        <w:autoSpaceDN w:val="0"/>
        <w:adjustRightInd w:val="0"/>
        <w:jc w:val="both"/>
        <w:rPr>
          <w:rFonts w:cs="Arial"/>
          <w:b/>
          <w:sz w:val="28"/>
          <w:szCs w:val="28"/>
        </w:rPr>
      </w:pPr>
    </w:p>
    <w:p w14:paraId="49F09FD5"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F308080" w14:textId="77777777" w:rsidR="00E91D60" w:rsidRPr="008A3870" w:rsidRDefault="00E91D60" w:rsidP="00E91D60">
      <w:pPr>
        <w:rPr>
          <w:rFonts w:cs="Arial"/>
          <w:sz w:val="28"/>
        </w:rPr>
      </w:pPr>
    </w:p>
    <w:p w14:paraId="72BE8B5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12F43E1B" w14:textId="77777777" w:rsidR="00E91D60" w:rsidRPr="008A3870" w:rsidRDefault="00E91D60" w:rsidP="00E91D60">
      <w:pPr>
        <w:rPr>
          <w:rFonts w:cs="Arial"/>
          <w:sz w:val="28"/>
        </w:rPr>
      </w:pPr>
    </w:p>
    <w:p w14:paraId="3EFF5FF6"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6112526"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0E7BDA9"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ACB1944"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C952637"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28EDC19"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7563C047"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ED4535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09231698"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D9E5F3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FB84475" w14:textId="77777777" w:rsidR="00E91D60" w:rsidRPr="00BE7B0F" w:rsidRDefault="00E91D60" w:rsidP="00E43D7A">
            <w:pPr>
              <w:numPr>
                <w:ilvl w:val="12"/>
                <w:numId w:val="0"/>
              </w:numPr>
              <w:rPr>
                <w:sz w:val="28"/>
                <w:szCs w:val="28"/>
                <w:highlight w:val="yellow"/>
              </w:rPr>
            </w:pPr>
          </w:p>
          <w:p w14:paraId="5B272E2B" w14:textId="77777777" w:rsidR="00E91D60" w:rsidRPr="00BE7B0F" w:rsidRDefault="00E91D60" w:rsidP="00E43D7A">
            <w:pPr>
              <w:numPr>
                <w:ilvl w:val="12"/>
                <w:numId w:val="0"/>
              </w:numPr>
              <w:rPr>
                <w:sz w:val="28"/>
                <w:szCs w:val="28"/>
                <w:highlight w:val="yellow"/>
              </w:rPr>
            </w:pPr>
          </w:p>
        </w:tc>
      </w:tr>
      <w:tr w:rsidR="00E91D60" w:rsidRPr="007279F4" w14:paraId="3CB0AADD"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22267912"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8FF75B1"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B52CC16" w14:textId="77777777" w:rsidR="00E91D60" w:rsidRPr="007279F4" w:rsidRDefault="00E91D60" w:rsidP="00E43D7A">
            <w:pPr>
              <w:numPr>
                <w:ilvl w:val="12"/>
                <w:numId w:val="0"/>
              </w:numPr>
              <w:rPr>
                <w:sz w:val="28"/>
                <w:szCs w:val="28"/>
              </w:rPr>
            </w:pPr>
          </w:p>
          <w:p w14:paraId="726C3816" w14:textId="77777777" w:rsidR="00E91D60" w:rsidRPr="007279F4" w:rsidRDefault="00E91D60" w:rsidP="00E43D7A">
            <w:pPr>
              <w:numPr>
                <w:ilvl w:val="12"/>
                <w:numId w:val="0"/>
              </w:numPr>
              <w:rPr>
                <w:sz w:val="28"/>
                <w:szCs w:val="28"/>
              </w:rPr>
            </w:pPr>
          </w:p>
        </w:tc>
      </w:tr>
      <w:tr w:rsidR="00E91D60" w:rsidRPr="007279F4" w14:paraId="58A5629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097B853"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7873267" w14:textId="77777777" w:rsidR="00E91D60" w:rsidRPr="007279F4" w:rsidRDefault="00E91D60" w:rsidP="00E43D7A">
            <w:pPr>
              <w:numPr>
                <w:ilvl w:val="12"/>
                <w:numId w:val="0"/>
              </w:numPr>
              <w:rPr>
                <w:sz w:val="28"/>
                <w:szCs w:val="28"/>
              </w:rPr>
            </w:pPr>
          </w:p>
        </w:tc>
      </w:tr>
      <w:tr w:rsidR="00DD7FC0" w:rsidRPr="007279F4" w14:paraId="0EAC7EE1"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BC5595B"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D01F1F8" w14:textId="77777777" w:rsidR="00DD7FC0" w:rsidRPr="007279F4" w:rsidRDefault="00DD7FC0" w:rsidP="00E43D7A">
            <w:pPr>
              <w:numPr>
                <w:ilvl w:val="12"/>
                <w:numId w:val="0"/>
              </w:numPr>
              <w:rPr>
                <w:sz w:val="28"/>
                <w:szCs w:val="28"/>
              </w:rPr>
            </w:pPr>
          </w:p>
        </w:tc>
      </w:tr>
    </w:tbl>
    <w:p w14:paraId="0A8C31AB" w14:textId="77777777" w:rsidR="00E91D60" w:rsidRDefault="00E91D60" w:rsidP="00E91D60">
      <w:pPr>
        <w:pStyle w:val="BodyTextIndent2"/>
        <w:ind w:left="0"/>
        <w:rPr>
          <w:b/>
        </w:rPr>
      </w:pPr>
    </w:p>
    <w:p w14:paraId="3F5A1BE0"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EEC4766" w14:textId="77777777" w:rsidR="00E91D60" w:rsidRPr="001C7651" w:rsidRDefault="00E91D60" w:rsidP="00E91D60">
      <w:pPr>
        <w:numPr>
          <w:ilvl w:val="12"/>
          <w:numId w:val="0"/>
        </w:numPr>
      </w:pPr>
    </w:p>
    <w:p w14:paraId="497C0AE4" w14:textId="26FD2198"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r w:rsidR="006C7A05">
        <w:rPr>
          <w:b/>
          <w:szCs w:val="28"/>
        </w:rPr>
        <w:t xml:space="preserve">  </w:t>
      </w:r>
      <w:r w:rsidR="006C7A05" w:rsidRPr="006C7A05">
        <w:rPr>
          <w:szCs w:val="28"/>
        </w:rPr>
        <w:t>NA</w:t>
      </w:r>
    </w:p>
    <w:p w14:paraId="36BAA9F7"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32173A1B"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401CDB53"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2E16DDDD" w14:textId="77777777" w:rsidR="00E91D60" w:rsidRPr="001C7651" w:rsidRDefault="00E91D60" w:rsidP="00E91D60">
      <w:pPr>
        <w:autoSpaceDE w:val="0"/>
        <w:autoSpaceDN w:val="0"/>
        <w:adjustRightInd w:val="0"/>
        <w:rPr>
          <w:rFonts w:cs="Arial"/>
          <w:sz w:val="28"/>
          <w:szCs w:val="28"/>
        </w:rPr>
      </w:pPr>
    </w:p>
    <w:p w14:paraId="3E4A318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3F5B5532" w14:textId="77777777" w:rsidR="00FF0E8B" w:rsidRDefault="00FF0E8B" w:rsidP="00FF0E8B">
      <w:pPr>
        <w:rPr>
          <w:rStyle w:val="DARDEqualityTextBoldChar"/>
          <w:b w:val="0"/>
        </w:rPr>
      </w:pPr>
    </w:p>
    <w:p w14:paraId="2DE045B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FE0570E" w14:textId="77777777" w:rsidR="00FF0E8B" w:rsidRPr="004830AF" w:rsidRDefault="00FF0E8B" w:rsidP="00FF0E8B">
      <w:pPr>
        <w:rPr>
          <w:rFonts w:cs="Arial"/>
          <w:i/>
          <w:sz w:val="28"/>
          <w:szCs w:val="28"/>
        </w:rPr>
      </w:pPr>
    </w:p>
    <w:p w14:paraId="2C785D13"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0976318" w14:textId="77777777" w:rsidR="00FF0E8B" w:rsidRDefault="00FF0E8B" w:rsidP="00FF0E8B">
      <w:pPr>
        <w:rPr>
          <w:rStyle w:val="DARDEqualityTextBoldChar"/>
          <w:b w:val="0"/>
        </w:rPr>
      </w:pPr>
    </w:p>
    <w:p w14:paraId="6AC1443E"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4"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363E507" w14:textId="77777777" w:rsidR="00FF0E8B" w:rsidRDefault="00FF0E8B" w:rsidP="00FF0E8B">
      <w:pPr>
        <w:rPr>
          <w:rStyle w:val="DARDEqualityTextBoldChar"/>
          <w:b w:val="0"/>
        </w:rPr>
      </w:pPr>
    </w:p>
    <w:p w14:paraId="7A560399"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16310FD6" w14:textId="77777777" w:rsidR="00E91D60" w:rsidRDefault="00E91D60" w:rsidP="00E91D60">
      <w:pPr>
        <w:autoSpaceDE w:val="0"/>
        <w:autoSpaceDN w:val="0"/>
        <w:adjustRightInd w:val="0"/>
        <w:rPr>
          <w:rFonts w:cs="Arial"/>
          <w:sz w:val="28"/>
          <w:szCs w:val="28"/>
        </w:rPr>
      </w:pPr>
    </w:p>
    <w:p w14:paraId="73394AB9" w14:textId="44ADA54A" w:rsidR="00E91D60" w:rsidRPr="00A25EF9" w:rsidRDefault="00FF0E8B" w:rsidP="00E91D60">
      <w:pPr>
        <w:autoSpaceDE w:val="0"/>
        <w:autoSpaceDN w:val="0"/>
        <w:adjustRightInd w:val="0"/>
        <w:rPr>
          <w:rFonts w:cs="Arial"/>
          <w:sz w:val="28"/>
          <w:szCs w:val="28"/>
        </w:rPr>
      </w:pPr>
      <w:r w:rsidRPr="00DC4732">
        <w:rPr>
          <w:rFonts w:cs="Arial"/>
          <w:b/>
          <w:sz w:val="28"/>
          <w:szCs w:val="28"/>
        </w:rPr>
        <w:t>Equality:</w:t>
      </w:r>
      <w:r w:rsidR="00A25EF9">
        <w:rPr>
          <w:rFonts w:cs="Arial"/>
          <w:b/>
          <w:sz w:val="28"/>
          <w:szCs w:val="28"/>
        </w:rPr>
        <w:t xml:space="preserve"> </w:t>
      </w:r>
      <w:r w:rsidR="00A25EF9" w:rsidRPr="00A25EF9">
        <w:rPr>
          <w:rFonts w:cs="Arial"/>
          <w:sz w:val="28"/>
          <w:szCs w:val="28"/>
        </w:rPr>
        <w:t xml:space="preserve">All applicants </w:t>
      </w:r>
      <w:r w:rsidR="006C7A05">
        <w:rPr>
          <w:rFonts w:cs="Arial"/>
          <w:sz w:val="28"/>
          <w:szCs w:val="28"/>
        </w:rPr>
        <w:t xml:space="preserve">claiming subsidies or grants </w:t>
      </w:r>
      <w:r w:rsidR="00A25EF9" w:rsidRPr="00A25EF9">
        <w:rPr>
          <w:rFonts w:cs="Arial"/>
          <w:sz w:val="28"/>
          <w:szCs w:val="28"/>
        </w:rPr>
        <w:t>are invited to complete a Monitoring template which records data for equality purposes.</w:t>
      </w:r>
    </w:p>
    <w:p w14:paraId="7BFB33E8" w14:textId="77777777" w:rsidR="00FF0E8B" w:rsidRDefault="00FF0E8B" w:rsidP="00E91D60">
      <w:pPr>
        <w:autoSpaceDE w:val="0"/>
        <w:autoSpaceDN w:val="0"/>
        <w:adjustRightInd w:val="0"/>
        <w:rPr>
          <w:rFonts w:cs="Arial"/>
          <w:sz w:val="28"/>
          <w:szCs w:val="28"/>
        </w:rPr>
      </w:pPr>
    </w:p>
    <w:p w14:paraId="6F0356B8" w14:textId="77777777" w:rsidR="00FF0E8B" w:rsidRPr="00A25EF9" w:rsidRDefault="00FF0E8B" w:rsidP="00E91D60">
      <w:pPr>
        <w:autoSpaceDE w:val="0"/>
        <w:autoSpaceDN w:val="0"/>
        <w:adjustRightInd w:val="0"/>
        <w:rPr>
          <w:rFonts w:cs="Arial"/>
          <w:sz w:val="28"/>
          <w:szCs w:val="28"/>
        </w:rPr>
      </w:pPr>
      <w:r w:rsidRPr="00DC4732">
        <w:rPr>
          <w:rFonts w:cs="Arial"/>
          <w:b/>
          <w:sz w:val="28"/>
          <w:szCs w:val="28"/>
        </w:rPr>
        <w:t>Good Relations</w:t>
      </w:r>
      <w:r w:rsidRPr="00A25EF9">
        <w:rPr>
          <w:rFonts w:cs="Arial"/>
          <w:sz w:val="28"/>
          <w:szCs w:val="28"/>
        </w:rPr>
        <w:t>:</w:t>
      </w:r>
      <w:r w:rsidR="00A25EF9" w:rsidRPr="00A25EF9">
        <w:rPr>
          <w:rFonts w:cs="Arial"/>
          <w:sz w:val="28"/>
          <w:szCs w:val="28"/>
        </w:rPr>
        <w:t xml:space="preserve">  No specific data will be collected as the proposal will have no impact on good relations.</w:t>
      </w:r>
    </w:p>
    <w:p w14:paraId="48EE48C7" w14:textId="77777777" w:rsidR="00FF0E8B" w:rsidRDefault="00FF0E8B" w:rsidP="00E91D60">
      <w:pPr>
        <w:autoSpaceDE w:val="0"/>
        <w:autoSpaceDN w:val="0"/>
        <w:adjustRightInd w:val="0"/>
        <w:rPr>
          <w:rFonts w:cs="Arial"/>
          <w:sz w:val="28"/>
          <w:szCs w:val="28"/>
        </w:rPr>
      </w:pPr>
    </w:p>
    <w:p w14:paraId="786ADD45" w14:textId="5E6D704F" w:rsidR="00A25EF9" w:rsidRPr="00A25EF9" w:rsidRDefault="00FF0E8B" w:rsidP="00A25EF9">
      <w:pPr>
        <w:autoSpaceDE w:val="0"/>
        <w:autoSpaceDN w:val="0"/>
        <w:adjustRightInd w:val="0"/>
        <w:rPr>
          <w:rFonts w:cs="Arial"/>
          <w:sz w:val="28"/>
          <w:szCs w:val="28"/>
        </w:rPr>
      </w:pPr>
      <w:r w:rsidRPr="00DC4732">
        <w:rPr>
          <w:rFonts w:cs="Arial"/>
          <w:b/>
          <w:sz w:val="28"/>
          <w:szCs w:val="28"/>
        </w:rPr>
        <w:t>Disability Duties:</w:t>
      </w:r>
      <w:r w:rsidR="00A25EF9">
        <w:rPr>
          <w:rFonts w:cs="Arial"/>
          <w:b/>
          <w:sz w:val="28"/>
          <w:szCs w:val="28"/>
        </w:rPr>
        <w:t xml:space="preserve"> </w:t>
      </w:r>
      <w:r w:rsidR="00A25EF9" w:rsidRPr="00A25EF9">
        <w:rPr>
          <w:rFonts w:cs="Arial"/>
          <w:sz w:val="28"/>
          <w:szCs w:val="28"/>
        </w:rPr>
        <w:t xml:space="preserve">All applicants </w:t>
      </w:r>
      <w:r w:rsidR="006C7A05">
        <w:rPr>
          <w:rFonts w:cs="Arial"/>
          <w:sz w:val="28"/>
          <w:szCs w:val="28"/>
        </w:rPr>
        <w:t>claiming subsidies or grants</w:t>
      </w:r>
      <w:r w:rsidR="00A25EF9" w:rsidRPr="00A25EF9">
        <w:rPr>
          <w:rFonts w:cs="Arial"/>
          <w:sz w:val="28"/>
          <w:szCs w:val="28"/>
        </w:rPr>
        <w:t xml:space="preserve"> are invited to complete a Monitoring template which records data for </w:t>
      </w:r>
      <w:r w:rsidR="00A25EF9">
        <w:rPr>
          <w:rFonts w:cs="Arial"/>
          <w:sz w:val="28"/>
          <w:szCs w:val="28"/>
        </w:rPr>
        <w:t>Section 75</w:t>
      </w:r>
      <w:r w:rsidR="00A25EF9" w:rsidRPr="00A25EF9">
        <w:rPr>
          <w:rFonts w:cs="Arial"/>
          <w:sz w:val="28"/>
          <w:szCs w:val="28"/>
        </w:rPr>
        <w:t xml:space="preserve"> purposes.</w:t>
      </w:r>
    </w:p>
    <w:p w14:paraId="36B79E3F" w14:textId="77777777" w:rsidR="00A25EF9" w:rsidRPr="00A25EF9" w:rsidRDefault="00A25EF9" w:rsidP="00A25EF9">
      <w:pPr>
        <w:autoSpaceDE w:val="0"/>
        <w:autoSpaceDN w:val="0"/>
        <w:adjustRightInd w:val="0"/>
        <w:rPr>
          <w:rFonts w:cs="Arial"/>
          <w:sz w:val="28"/>
          <w:szCs w:val="28"/>
        </w:rPr>
      </w:pPr>
    </w:p>
    <w:p w14:paraId="1DE3331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302AF269" w14:textId="77777777" w:rsidR="00044701" w:rsidRDefault="00044701" w:rsidP="00044701">
      <w:pPr>
        <w:pStyle w:val="BodyTextIndent2"/>
        <w:ind w:left="0" w:firstLine="0"/>
        <w:rPr>
          <w:b/>
        </w:rPr>
      </w:pPr>
    </w:p>
    <w:p w14:paraId="7AA27ACF"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lastRenderedPageBreak/>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6D22FEDE" w14:textId="77777777" w:rsidR="006E072B" w:rsidRDefault="006E072B" w:rsidP="00044701">
      <w:pPr>
        <w:pStyle w:val="DARDEqualityText"/>
        <w:tabs>
          <w:tab w:val="left" w:pos="448"/>
        </w:tabs>
        <w:spacing w:after="100" w:line="240" w:lineRule="auto"/>
        <w:ind w:left="448" w:hanging="448"/>
        <w:rPr>
          <w:b/>
        </w:rPr>
      </w:pPr>
    </w:p>
    <w:p w14:paraId="187BDD68" w14:textId="22A3488D"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2E98CDC" w14:textId="77777777" w:rsidR="00044701" w:rsidRPr="006F0634" w:rsidRDefault="00044701"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10195240" w14:textId="77777777" w:rsidTr="006F0634">
        <w:trPr>
          <w:trHeight w:val="907"/>
        </w:trPr>
        <w:tc>
          <w:tcPr>
            <w:tcW w:w="6204" w:type="dxa"/>
          </w:tcPr>
          <w:p w14:paraId="75F01849"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6E0B204"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451A02E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1EEC572" w14:textId="77777777" w:rsidR="00044701" w:rsidRPr="006F0634" w:rsidRDefault="00044701" w:rsidP="00CD2F66">
            <w:pPr>
              <w:spacing w:before="60"/>
              <w:jc w:val="center"/>
              <w:rPr>
                <w:rFonts w:cs="Arial"/>
                <w:sz w:val="28"/>
                <w:szCs w:val="28"/>
              </w:rPr>
            </w:pPr>
            <w:r w:rsidRPr="006F0634">
              <w:rPr>
                <w:rFonts w:cs="Arial"/>
                <w:sz w:val="28"/>
                <w:szCs w:val="28"/>
              </w:rPr>
              <w:t>No</w:t>
            </w:r>
          </w:p>
        </w:tc>
      </w:tr>
      <w:tr w:rsidR="00044701" w:rsidRPr="006F0634" w14:paraId="629B9E33" w14:textId="77777777" w:rsidTr="006F0634">
        <w:trPr>
          <w:trHeight w:val="907"/>
        </w:trPr>
        <w:tc>
          <w:tcPr>
            <w:tcW w:w="6204" w:type="dxa"/>
          </w:tcPr>
          <w:p w14:paraId="36751EB1"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627440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B6A285E" w14:textId="77777777" w:rsidR="00044701" w:rsidRPr="006F0634" w:rsidRDefault="00044701" w:rsidP="00CD2F66">
            <w:pPr>
              <w:spacing w:before="60"/>
              <w:jc w:val="center"/>
              <w:rPr>
                <w:rFonts w:cs="Arial"/>
                <w:sz w:val="28"/>
                <w:szCs w:val="28"/>
              </w:rPr>
            </w:pPr>
            <w:r w:rsidRPr="006F0634">
              <w:rPr>
                <w:rFonts w:cs="Arial"/>
                <w:sz w:val="28"/>
                <w:szCs w:val="28"/>
              </w:rPr>
              <w:t>No</w:t>
            </w:r>
          </w:p>
        </w:tc>
      </w:tr>
      <w:tr w:rsidR="00044701" w:rsidRPr="006F0634" w14:paraId="1C616DA4" w14:textId="77777777" w:rsidTr="006F0634">
        <w:trPr>
          <w:trHeight w:val="907"/>
        </w:trPr>
        <w:tc>
          <w:tcPr>
            <w:tcW w:w="6204" w:type="dxa"/>
          </w:tcPr>
          <w:p w14:paraId="0710F4B4"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30885FA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AC96CD7"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53BDCCC2" w14:textId="77777777" w:rsidTr="006F0634">
        <w:trPr>
          <w:trHeight w:val="907"/>
        </w:trPr>
        <w:tc>
          <w:tcPr>
            <w:tcW w:w="6204" w:type="dxa"/>
          </w:tcPr>
          <w:p w14:paraId="60B7F807"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0CB3216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4F142AE1"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FC207F3" w14:textId="77777777" w:rsidTr="006F0634">
        <w:trPr>
          <w:trHeight w:val="907"/>
        </w:trPr>
        <w:tc>
          <w:tcPr>
            <w:tcW w:w="6204" w:type="dxa"/>
          </w:tcPr>
          <w:p w14:paraId="33651235"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7784C0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6D097B09"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465C4A5" w14:textId="77777777" w:rsidTr="006F0634">
        <w:trPr>
          <w:trHeight w:val="907"/>
        </w:trPr>
        <w:tc>
          <w:tcPr>
            <w:tcW w:w="6204" w:type="dxa"/>
          </w:tcPr>
          <w:p w14:paraId="71B7BC88"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0C8A3A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1C3ABCB2"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D8B6DC1" w14:textId="77777777" w:rsidTr="006F0634">
        <w:trPr>
          <w:trHeight w:val="907"/>
        </w:trPr>
        <w:tc>
          <w:tcPr>
            <w:tcW w:w="6204" w:type="dxa"/>
          </w:tcPr>
          <w:p w14:paraId="1F35A876"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88C8B6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72CC2A9B"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65008F5C" w14:textId="77777777" w:rsidTr="006F0634">
        <w:trPr>
          <w:trHeight w:val="907"/>
        </w:trPr>
        <w:tc>
          <w:tcPr>
            <w:tcW w:w="6204" w:type="dxa"/>
          </w:tcPr>
          <w:p w14:paraId="08FE38E4"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1BD94A0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9F91DFE"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31001E7C" w14:textId="77777777" w:rsidTr="006F0634">
        <w:trPr>
          <w:trHeight w:val="907"/>
        </w:trPr>
        <w:tc>
          <w:tcPr>
            <w:tcW w:w="6204" w:type="dxa"/>
          </w:tcPr>
          <w:p w14:paraId="6188A073"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5180486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41673F9C"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3D5CCB30" w14:textId="77777777" w:rsidTr="006F0634">
        <w:trPr>
          <w:trHeight w:val="907"/>
        </w:trPr>
        <w:tc>
          <w:tcPr>
            <w:tcW w:w="6204" w:type="dxa"/>
          </w:tcPr>
          <w:p w14:paraId="6C9E5A94"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205D0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41539F3"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45130CFF" w14:textId="77777777" w:rsidTr="006F0634">
        <w:trPr>
          <w:trHeight w:val="907"/>
        </w:trPr>
        <w:tc>
          <w:tcPr>
            <w:tcW w:w="6204" w:type="dxa"/>
          </w:tcPr>
          <w:p w14:paraId="2BEBB4D9"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0C85BC7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19B7CE5"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46C5C77E" w14:textId="77777777" w:rsidTr="006F0634">
        <w:trPr>
          <w:trHeight w:val="907"/>
        </w:trPr>
        <w:tc>
          <w:tcPr>
            <w:tcW w:w="6204" w:type="dxa"/>
          </w:tcPr>
          <w:p w14:paraId="06E66823" w14:textId="77777777" w:rsidR="00044701" w:rsidRPr="006F0634" w:rsidRDefault="00044701" w:rsidP="00044701">
            <w:pPr>
              <w:spacing w:before="100"/>
              <w:rPr>
                <w:rFonts w:cs="Arial"/>
                <w:sz w:val="28"/>
                <w:szCs w:val="28"/>
              </w:rPr>
            </w:pPr>
            <w:r w:rsidRPr="006F0634">
              <w:rPr>
                <w:rFonts w:cs="Arial"/>
                <w:sz w:val="28"/>
                <w:szCs w:val="28"/>
              </w:rPr>
              <w:lastRenderedPageBreak/>
              <w:t>The prohibition of discrimination</w:t>
            </w:r>
          </w:p>
        </w:tc>
        <w:tc>
          <w:tcPr>
            <w:tcW w:w="1984" w:type="dxa"/>
          </w:tcPr>
          <w:p w14:paraId="5035A8F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59F9938"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5B2A6381" w14:textId="77777777" w:rsidTr="006F0634">
        <w:trPr>
          <w:trHeight w:val="907"/>
        </w:trPr>
        <w:tc>
          <w:tcPr>
            <w:tcW w:w="6204" w:type="dxa"/>
          </w:tcPr>
          <w:p w14:paraId="2C8317EC"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3C3988D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64333E4"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E5F3486" w14:textId="77777777" w:rsidTr="006F0634">
        <w:trPr>
          <w:trHeight w:val="907"/>
        </w:trPr>
        <w:tc>
          <w:tcPr>
            <w:tcW w:w="6204" w:type="dxa"/>
          </w:tcPr>
          <w:p w14:paraId="0438361E"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B80BFB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1548A143"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6A96BF54" w14:textId="77777777" w:rsidTr="006F0634">
        <w:trPr>
          <w:trHeight w:val="907"/>
        </w:trPr>
        <w:tc>
          <w:tcPr>
            <w:tcW w:w="6204" w:type="dxa"/>
          </w:tcPr>
          <w:p w14:paraId="456EC076"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44DA492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053558A7" w14:textId="77777777" w:rsidR="00044701" w:rsidRPr="006F0634" w:rsidRDefault="008925FE" w:rsidP="00CD2F66">
            <w:pPr>
              <w:spacing w:before="60"/>
              <w:jc w:val="center"/>
              <w:rPr>
                <w:rFonts w:cs="Arial"/>
                <w:sz w:val="28"/>
                <w:szCs w:val="28"/>
              </w:rPr>
            </w:pPr>
            <w:r w:rsidRPr="006F0634">
              <w:rPr>
                <w:rFonts w:cs="Arial"/>
                <w:sz w:val="28"/>
                <w:szCs w:val="28"/>
              </w:rPr>
              <w:t>No</w:t>
            </w:r>
          </w:p>
        </w:tc>
      </w:tr>
    </w:tbl>
    <w:p w14:paraId="3436F05A" w14:textId="77777777" w:rsidR="006F0634" w:rsidRPr="006F0634" w:rsidRDefault="006F0634" w:rsidP="00044701">
      <w:pPr>
        <w:pStyle w:val="DARDEqualityText"/>
        <w:tabs>
          <w:tab w:val="left" w:pos="448"/>
        </w:tabs>
        <w:ind w:left="448" w:hanging="448"/>
        <w:rPr>
          <w:rFonts w:cs="Arial"/>
          <w:color w:val="000080"/>
          <w:szCs w:val="28"/>
        </w:rPr>
      </w:pPr>
    </w:p>
    <w:p w14:paraId="3AAF89AF"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7B41C202" w14:textId="77777777" w:rsidR="00CD2F66" w:rsidRDefault="00CD2F66" w:rsidP="00CD2F66">
      <w:pPr>
        <w:pStyle w:val="DARDEqualityText"/>
        <w:tabs>
          <w:tab w:val="left" w:pos="448"/>
        </w:tabs>
        <w:ind w:left="448" w:hanging="448"/>
        <w:rPr>
          <w:rFonts w:cs="Arial"/>
          <w:szCs w:val="28"/>
        </w:rPr>
      </w:pPr>
      <w:r w:rsidRPr="00E444E9">
        <w:rPr>
          <w:rFonts w:cs="Arial"/>
          <w:szCs w:val="28"/>
        </w:rPr>
        <w:t>No adverse impact on human rights ha</w:t>
      </w:r>
      <w:r>
        <w:rPr>
          <w:rFonts w:cs="Arial"/>
          <w:szCs w:val="28"/>
        </w:rPr>
        <w:t>s</w:t>
      </w:r>
      <w:r w:rsidRPr="00E444E9">
        <w:rPr>
          <w:rFonts w:cs="Arial"/>
          <w:szCs w:val="28"/>
        </w:rPr>
        <w:t xml:space="preserve"> been identified</w:t>
      </w:r>
      <w:r w:rsidRPr="00E444E9" w:rsidDel="002D765E">
        <w:rPr>
          <w:rFonts w:cs="Arial"/>
          <w:szCs w:val="28"/>
        </w:rPr>
        <w:t xml:space="preserve"> </w:t>
      </w:r>
    </w:p>
    <w:p w14:paraId="24BCB2DA" w14:textId="77777777" w:rsidR="00044701" w:rsidRPr="006F0634" w:rsidRDefault="00044701" w:rsidP="00044701">
      <w:pPr>
        <w:pStyle w:val="DARDEqualityText"/>
        <w:tabs>
          <w:tab w:val="left" w:pos="448"/>
        </w:tabs>
        <w:ind w:left="448" w:hanging="448"/>
        <w:rPr>
          <w:rFonts w:cs="Arial"/>
          <w:color w:val="000080"/>
          <w:szCs w:val="28"/>
        </w:rPr>
      </w:pPr>
    </w:p>
    <w:p w14:paraId="1ACF8F68"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2CDB7AEE" w14:textId="3A2784EC" w:rsidR="00044701" w:rsidRDefault="00CD2F66" w:rsidP="006E072B">
      <w:pPr>
        <w:pStyle w:val="DARDEqualityText"/>
        <w:tabs>
          <w:tab w:val="left" w:pos="448"/>
        </w:tabs>
        <w:ind w:left="448" w:hanging="448"/>
        <w:rPr>
          <w:b/>
          <w:szCs w:val="28"/>
        </w:rPr>
      </w:pPr>
      <w:r>
        <w:rPr>
          <w:szCs w:val="28"/>
        </w:rPr>
        <w:t>The policy does not create any opportunity to promote human rights.</w:t>
      </w:r>
    </w:p>
    <w:p w14:paraId="08921609" w14:textId="77777777" w:rsidR="008A10CC" w:rsidRDefault="008A10CC" w:rsidP="000D08B0">
      <w:pPr>
        <w:pStyle w:val="BodyTextIndent2"/>
        <w:ind w:left="0" w:firstLine="0"/>
        <w:rPr>
          <w:b/>
          <w:szCs w:val="28"/>
        </w:rPr>
      </w:pPr>
    </w:p>
    <w:p w14:paraId="7B07C4C3" w14:textId="2C4906AE"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741477E7"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5048DDEA" w14:textId="77777777" w:rsidR="000D08B0" w:rsidRDefault="000D08B0" w:rsidP="000D08B0">
      <w:pPr>
        <w:jc w:val="center"/>
        <w:rPr>
          <w:b/>
          <w:sz w:val="28"/>
        </w:rPr>
      </w:pPr>
    </w:p>
    <w:p w14:paraId="167643BC" w14:textId="77777777" w:rsidR="000D08B0" w:rsidRDefault="000D08B0" w:rsidP="000D08B0">
      <w:pPr>
        <w:pStyle w:val="DARDEqualityText"/>
        <w:spacing w:line="240" w:lineRule="auto"/>
      </w:pPr>
      <w:r>
        <w:t>Before signing off this screening template please confirm that you have completed all the actions listed below.</w:t>
      </w:r>
    </w:p>
    <w:p w14:paraId="52114216" w14:textId="77777777" w:rsidR="000D08B0" w:rsidRDefault="000D08B0" w:rsidP="000D08B0">
      <w:pPr>
        <w:pStyle w:val="DARDEqualityText"/>
        <w:spacing w:line="240" w:lineRule="auto"/>
      </w:pPr>
    </w:p>
    <w:p w14:paraId="7B212812" w14:textId="77777777" w:rsidR="000D08B0" w:rsidRDefault="000D08B0" w:rsidP="000D08B0">
      <w:pPr>
        <w:pStyle w:val="DARDEqualityText"/>
        <w:spacing w:line="240" w:lineRule="auto"/>
      </w:pPr>
      <w:r>
        <w:t>I can confirm that all the actions listed below have been completed –</w:t>
      </w:r>
    </w:p>
    <w:p w14:paraId="420B31D3" w14:textId="77777777" w:rsidR="000D08B0" w:rsidRDefault="000D08B0" w:rsidP="000D08B0">
      <w:pPr>
        <w:pStyle w:val="DARDEqualityText"/>
        <w:spacing w:line="240" w:lineRule="auto"/>
      </w:pPr>
    </w:p>
    <w:p w14:paraId="42834C16"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20AB911"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06A892F" w14:textId="77777777" w:rsidR="000D08B0" w:rsidRDefault="000D08B0" w:rsidP="000D08B0">
      <w:pPr>
        <w:pStyle w:val="DARDEqualityText"/>
        <w:numPr>
          <w:ilvl w:val="0"/>
          <w:numId w:val="19"/>
        </w:numPr>
        <w:spacing w:line="240" w:lineRule="auto"/>
      </w:pPr>
      <w:r>
        <w:t>I have added evidence and explained my assessments in full</w:t>
      </w:r>
    </w:p>
    <w:p w14:paraId="021D98E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47FC509" w14:textId="77777777" w:rsidR="000D08B0" w:rsidRDefault="000D08B0" w:rsidP="000D08B0">
      <w:pPr>
        <w:pStyle w:val="DARDEqualityText"/>
        <w:numPr>
          <w:ilvl w:val="0"/>
          <w:numId w:val="19"/>
        </w:numPr>
        <w:spacing w:line="240" w:lineRule="auto"/>
      </w:pPr>
      <w:r>
        <w:lastRenderedPageBreak/>
        <w:t>A copy of this screening template and the final decision has been sent to the Equality Unit for their consideration before it has been forwarded for sign-off</w:t>
      </w:r>
    </w:p>
    <w:p w14:paraId="74B6D26B" w14:textId="77777777" w:rsidR="00D43490" w:rsidRDefault="00D43490" w:rsidP="00E91D60">
      <w:pPr>
        <w:pStyle w:val="BodyTextIndent2"/>
        <w:rPr>
          <w:b/>
        </w:rPr>
      </w:pPr>
    </w:p>
    <w:p w14:paraId="24B35626" w14:textId="77777777" w:rsidR="00D43490" w:rsidRDefault="00D43490" w:rsidP="00D43490">
      <w:pPr>
        <w:pStyle w:val="BodyTextIndent2"/>
        <w:ind w:left="426"/>
        <w:rPr>
          <w:b/>
        </w:rPr>
      </w:pPr>
      <w:r>
        <w:rPr>
          <w:b/>
        </w:rPr>
        <w:t>Screening assessment completed by (Staff Officer level or above) -</w:t>
      </w:r>
    </w:p>
    <w:p w14:paraId="0EFCAC46" w14:textId="77777777" w:rsidR="00D43490" w:rsidRDefault="00D43490" w:rsidP="00D43490">
      <w:pPr>
        <w:pStyle w:val="BodyTextIndent2"/>
        <w:ind w:left="426"/>
        <w:rPr>
          <w:b/>
        </w:rPr>
      </w:pPr>
    </w:p>
    <w:p w14:paraId="0E69C350" w14:textId="1C2895A3" w:rsidR="00D43490" w:rsidRDefault="00D43490" w:rsidP="00D43490">
      <w:pPr>
        <w:pStyle w:val="BodyTextIndent2"/>
        <w:ind w:left="426"/>
        <w:rPr>
          <w:b/>
        </w:rPr>
      </w:pPr>
      <w:r>
        <w:rPr>
          <w:b/>
        </w:rPr>
        <w:t>Name:</w:t>
      </w:r>
      <w:r w:rsidR="005C684E">
        <w:rPr>
          <w:b/>
        </w:rPr>
        <w:t xml:space="preserve">  </w:t>
      </w:r>
      <w:r w:rsidR="00465496">
        <w:rPr>
          <w:b/>
        </w:rPr>
        <w:t>Denise Phillips</w:t>
      </w:r>
      <w:r w:rsidRPr="00D43490">
        <w:tab/>
      </w:r>
      <w:r w:rsidRPr="00D43490">
        <w:tab/>
      </w:r>
      <w:r w:rsidRPr="00D43490">
        <w:tab/>
      </w:r>
      <w:r w:rsidRPr="00D43490">
        <w:tab/>
      </w:r>
      <w:r>
        <w:rPr>
          <w:b/>
        </w:rPr>
        <w:t>Grade:</w:t>
      </w:r>
      <w:r w:rsidR="005C684E">
        <w:rPr>
          <w:b/>
        </w:rPr>
        <w:t xml:space="preserve"> </w:t>
      </w:r>
      <w:r w:rsidR="00465496">
        <w:rPr>
          <w:b/>
        </w:rPr>
        <w:t>DP</w:t>
      </w:r>
      <w:r w:rsidRPr="00D43490">
        <w:t xml:space="preserve"> </w:t>
      </w:r>
    </w:p>
    <w:p w14:paraId="0A768B4A" w14:textId="459FA3BB" w:rsidR="00D43490" w:rsidRDefault="00D43490" w:rsidP="00D43490">
      <w:pPr>
        <w:pStyle w:val="BodyTextIndent2"/>
        <w:ind w:left="426"/>
        <w:rPr>
          <w:b/>
        </w:rPr>
      </w:pPr>
      <w:r>
        <w:rPr>
          <w:b/>
        </w:rPr>
        <w:t>Branch:</w:t>
      </w:r>
      <w:r w:rsidRPr="00D43490">
        <w:t xml:space="preserve"> </w:t>
      </w:r>
      <w:r w:rsidR="00376EF0">
        <w:t>ASOPB</w:t>
      </w:r>
      <w:r w:rsidR="00944A6E">
        <w:tab/>
      </w:r>
      <w:r w:rsidR="00944A6E">
        <w:tab/>
      </w:r>
      <w:r w:rsidR="00944A6E">
        <w:tab/>
      </w:r>
      <w:r w:rsidR="00944A6E">
        <w:tab/>
      </w:r>
      <w:r w:rsidR="00944A6E">
        <w:tab/>
      </w:r>
      <w:r w:rsidR="00944A6E" w:rsidRPr="00944A6E">
        <w:rPr>
          <w:b/>
        </w:rPr>
        <w:t>Date:</w:t>
      </w:r>
      <w:r w:rsidR="008847F1">
        <w:rPr>
          <w:b/>
        </w:rPr>
        <w:t xml:space="preserve"> </w:t>
      </w:r>
      <w:r w:rsidR="003F276E">
        <w:rPr>
          <w:b/>
        </w:rPr>
        <w:t>1</w:t>
      </w:r>
      <w:r w:rsidR="00837445">
        <w:rPr>
          <w:b/>
        </w:rPr>
        <w:t>5</w:t>
      </w:r>
      <w:r w:rsidR="003F276E">
        <w:rPr>
          <w:b/>
        </w:rPr>
        <w:t>-09-2023</w:t>
      </w:r>
    </w:p>
    <w:p w14:paraId="00CA4458" w14:textId="77777777" w:rsidR="00D43490" w:rsidRDefault="00D43490" w:rsidP="00D43490">
      <w:pPr>
        <w:pStyle w:val="BodyTextIndent2"/>
        <w:ind w:left="426"/>
        <w:rPr>
          <w:b/>
        </w:rPr>
      </w:pPr>
    </w:p>
    <w:p w14:paraId="6AAC88C2" w14:textId="77777777" w:rsidR="00D43490" w:rsidRDefault="00D43490" w:rsidP="00D43490">
      <w:pPr>
        <w:pStyle w:val="BodyTextIndent2"/>
        <w:ind w:left="426"/>
        <w:rPr>
          <w:b/>
        </w:rPr>
      </w:pPr>
      <w:r>
        <w:rPr>
          <w:b/>
        </w:rPr>
        <w:t>Signature:</w:t>
      </w:r>
      <w:r w:rsidRPr="00D43490">
        <w:t xml:space="preserve"> please insert a scanned image of your signature</w:t>
      </w:r>
    </w:p>
    <w:p w14:paraId="78075B6F" w14:textId="77777777" w:rsidR="00D43490" w:rsidRDefault="00D43490" w:rsidP="00E91D60">
      <w:pPr>
        <w:pStyle w:val="BodyTextIndent2"/>
        <w:rPr>
          <w:b/>
        </w:rPr>
      </w:pPr>
    </w:p>
    <w:p w14:paraId="4D4B9846" w14:textId="7A33A1CC" w:rsidR="00D43490" w:rsidRDefault="00C22C3B" w:rsidP="00E91D60">
      <w:pPr>
        <w:pStyle w:val="BodyTextIndent2"/>
        <w:rPr>
          <w:b/>
        </w:rPr>
      </w:pPr>
      <w:r w:rsidRPr="001B125F">
        <w:rPr>
          <w:noProof/>
          <w:lang w:eastAsia="en-GB"/>
        </w:rPr>
        <w:drawing>
          <wp:anchor distT="0" distB="0" distL="114300" distR="114300" simplePos="0" relativeHeight="251659264" behindDoc="1" locked="0" layoutInCell="1" allowOverlap="1" wp14:anchorId="29D30E44" wp14:editId="61044585">
            <wp:simplePos x="0" y="0"/>
            <wp:positionH relativeFrom="margin">
              <wp:align>left</wp:align>
            </wp:positionH>
            <wp:positionV relativeFrom="paragraph">
              <wp:posOffset>200660</wp:posOffset>
            </wp:positionV>
            <wp:extent cx="2600325" cy="704850"/>
            <wp:effectExtent l="0" t="0" r="9525" b="0"/>
            <wp:wrapTight wrapText="bothSides">
              <wp:wrapPolygon edited="0">
                <wp:start x="0" y="0"/>
                <wp:lineTo x="0" y="21016"/>
                <wp:lineTo x="21521" y="21016"/>
                <wp:lineTo x="21521" y="0"/>
                <wp:lineTo x="0" y="0"/>
              </wp:wrapPolygon>
            </wp:wrapTight>
            <wp:docPr id="3" name="Picture 3" descr="C:\Users\0959821\Desktop\Denis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59821\Desktop\Denise signa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DA572" w14:textId="77777777" w:rsidR="00D43490" w:rsidRDefault="00D43490" w:rsidP="00E91D60">
      <w:pPr>
        <w:pStyle w:val="BodyTextIndent2"/>
        <w:rPr>
          <w:b/>
        </w:rPr>
      </w:pPr>
    </w:p>
    <w:p w14:paraId="4730CFF5" w14:textId="77777777" w:rsidR="00C22C3B" w:rsidRDefault="00C22C3B" w:rsidP="00D43490">
      <w:pPr>
        <w:pStyle w:val="BodyTextIndent2"/>
        <w:ind w:left="142" w:hanging="76"/>
        <w:rPr>
          <w:b/>
        </w:rPr>
      </w:pPr>
    </w:p>
    <w:p w14:paraId="25A3B23A" w14:textId="77777777" w:rsidR="00C22C3B" w:rsidRDefault="00C22C3B" w:rsidP="00D43490">
      <w:pPr>
        <w:pStyle w:val="BodyTextIndent2"/>
        <w:ind w:left="142" w:hanging="76"/>
        <w:rPr>
          <w:b/>
        </w:rPr>
      </w:pPr>
    </w:p>
    <w:p w14:paraId="3FB009C4" w14:textId="77777777" w:rsidR="00B60548" w:rsidRDefault="00B60548" w:rsidP="00B60548">
      <w:pPr>
        <w:pStyle w:val="BodyTextIndent2"/>
        <w:ind w:left="66" w:firstLine="0"/>
        <w:rPr>
          <w:b/>
        </w:rPr>
      </w:pPr>
    </w:p>
    <w:p w14:paraId="5460F575" w14:textId="58EE0E86" w:rsidR="00D43490" w:rsidRDefault="00D43490" w:rsidP="00B60548">
      <w:pPr>
        <w:pStyle w:val="BodyTextIndent2"/>
        <w:ind w:left="66" w:firstLine="0"/>
        <w:rPr>
          <w:b/>
        </w:rPr>
      </w:pPr>
      <w:r>
        <w:rPr>
          <w:b/>
        </w:rPr>
        <w:t>Screening decisi</w:t>
      </w:r>
      <w:r w:rsidR="008F121B">
        <w:rPr>
          <w:b/>
        </w:rPr>
        <w:t>on approved by (must be Grade 3</w:t>
      </w:r>
      <w:r>
        <w:rPr>
          <w:b/>
        </w:rPr>
        <w:t>/Deputy Secretary or above) -</w:t>
      </w:r>
    </w:p>
    <w:p w14:paraId="26B56AB0" w14:textId="77777777" w:rsidR="00D43490" w:rsidRDefault="00D43490" w:rsidP="00D43490">
      <w:pPr>
        <w:pStyle w:val="BodyTextIndent2"/>
        <w:ind w:left="426"/>
        <w:rPr>
          <w:b/>
        </w:rPr>
      </w:pPr>
    </w:p>
    <w:p w14:paraId="18CAABF8" w14:textId="05935010" w:rsidR="00D43490" w:rsidRDefault="00D43490" w:rsidP="00D43490">
      <w:pPr>
        <w:pStyle w:val="BodyTextIndent2"/>
        <w:ind w:left="426"/>
        <w:rPr>
          <w:b/>
        </w:rPr>
      </w:pPr>
      <w:r>
        <w:rPr>
          <w:b/>
        </w:rPr>
        <w:t>Name:</w:t>
      </w:r>
      <w:r w:rsidRPr="00D43490">
        <w:tab/>
      </w:r>
      <w:r w:rsidR="00775051">
        <w:t>Norman Fulton</w:t>
      </w:r>
      <w:r w:rsidRPr="00D43490">
        <w:tab/>
      </w:r>
      <w:r w:rsidRPr="00D43490">
        <w:tab/>
      </w:r>
      <w:r w:rsidR="00EF71E7">
        <w:t xml:space="preserve">        </w:t>
      </w:r>
      <w:r>
        <w:rPr>
          <w:b/>
        </w:rPr>
        <w:t>Grade:</w:t>
      </w:r>
      <w:r w:rsidRPr="00D43490">
        <w:t xml:space="preserve"> </w:t>
      </w:r>
      <w:r w:rsidR="00775051">
        <w:t>G3</w:t>
      </w:r>
    </w:p>
    <w:p w14:paraId="32340E41" w14:textId="73BA21D8" w:rsidR="00D43490" w:rsidRDefault="00D43490" w:rsidP="00D43490">
      <w:pPr>
        <w:pStyle w:val="BodyTextIndent2"/>
        <w:ind w:left="426"/>
        <w:rPr>
          <w:b/>
        </w:rPr>
      </w:pPr>
      <w:r>
        <w:rPr>
          <w:b/>
        </w:rPr>
        <w:t>Branch:</w:t>
      </w:r>
      <w:r w:rsidRPr="00D43490">
        <w:t xml:space="preserve"> </w:t>
      </w:r>
      <w:r w:rsidR="00944A6E">
        <w:tab/>
      </w:r>
      <w:r w:rsidR="00E521CB">
        <w:object w:dxaOrig="14010" w:dyaOrig="6930" w14:anchorId="7E2BA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6pt;height:72.6pt" o:ole="" fillcolor="window">
            <v:imagedata r:id="rId16" o:title=""/>
          </v:shape>
          <o:OLEObject Type="Embed" ProgID="PBrush" ShapeID="_x0000_i1026" DrawAspect="Content" ObjectID="_1758017204" r:id="rId17"/>
        </w:object>
      </w:r>
      <w:r w:rsidR="00944A6E">
        <w:tab/>
      </w:r>
      <w:r w:rsidR="00944A6E">
        <w:tab/>
      </w:r>
      <w:r w:rsidR="005160DA">
        <w:t xml:space="preserve"> </w:t>
      </w:r>
      <w:r w:rsidR="00EF71E7">
        <w:t xml:space="preserve">         </w:t>
      </w:r>
      <w:r w:rsidR="00944A6E" w:rsidRPr="00944A6E">
        <w:rPr>
          <w:b/>
        </w:rPr>
        <w:t>Date:</w:t>
      </w:r>
      <w:r w:rsidR="005160DA">
        <w:rPr>
          <w:b/>
        </w:rPr>
        <w:t xml:space="preserve"> </w:t>
      </w:r>
      <w:r w:rsidR="00E521CB">
        <w:rPr>
          <w:b/>
        </w:rPr>
        <w:t>4/10/2023</w:t>
      </w:r>
    </w:p>
    <w:p w14:paraId="1213A031" w14:textId="77777777" w:rsidR="00D43490" w:rsidRDefault="00D43490" w:rsidP="00D43490">
      <w:pPr>
        <w:pStyle w:val="BodyTextIndent2"/>
        <w:ind w:left="426"/>
        <w:rPr>
          <w:b/>
        </w:rPr>
      </w:pPr>
    </w:p>
    <w:p w14:paraId="15F543B5" w14:textId="77777777" w:rsidR="00D43490" w:rsidRDefault="00D43490" w:rsidP="00D43490">
      <w:pPr>
        <w:pStyle w:val="BodyTextIndent2"/>
        <w:ind w:left="426"/>
      </w:pPr>
      <w:r>
        <w:rPr>
          <w:b/>
        </w:rPr>
        <w:t>Signature:</w:t>
      </w:r>
      <w:r w:rsidRPr="00D43490">
        <w:t xml:space="preserve"> please insert a scanned image of your signature</w:t>
      </w:r>
    </w:p>
    <w:p w14:paraId="1BFA60AB" w14:textId="77777777" w:rsidR="006E072B" w:rsidRDefault="006E072B" w:rsidP="00D43490">
      <w:pPr>
        <w:pStyle w:val="BodyTextIndent2"/>
        <w:ind w:left="426"/>
      </w:pPr>
    </w:p>
    <w:p w14:paraId="1A8C3299" w14:textId="77777777" w:rsidR="006E072B" w:rsidRDefault="006E072B" w:rsidP="00D43490">
      <w:pPr>
        <w:pStyle w:val="BodyTextIndent2"/>
        <w:ind w:left="426"/>
      </w:pPr>
    </w:p>
    <w:p w14:paraId="6BB52426" w14:textId="77777777" w:rsidR="006E072B" w:rsidRDefault="006E072B" w:rsidP="00D43490">
      <w:pPr>
        <w:pStyle w:val="BodyTextIndent2"/>
        <w:ind w:left="426"/>
      </w:pPr>
    </w:p>
    <w:p w14:paraId="5CFD6FE8" w14:textId="77777777" w:rsidR="006E072B" w:rsidRDefault="006E072B" w:rsidP="00D43490">
      <w:pPr>
        <w:pStyle w:val="BodyTextIndent2"/>
        <w:ind w:left="426"/>
      </w:pPr>
    </w:p>
    <w:p w14:paraId="7F393BF8" w14:textId="77777777" w:rsidR="006E072B" w:rsidRDefault="006E072B" w:rsidP="00D43490">
      <w:pPr>
        <w:pStyle w:val="BodyTextIndent2"/>
        <w:ind w:left="426"/>
      </w:pPr>
    </w:p>
    <w:p w14:paraId="0079AE2B" w14:textId="77777777" w:rsidR="00D43490" w:rsidRDefault="00D43490" w:rsidP="00D43490">
      <w:pPr>
        <w:pStyle w:val="BodyTextIndent2"/>
        <w:ind w:left="284"/>
        <w:rPr>
          <w:b/>
        </w:rPr>
      </w:pPr>
    </w:p>
    <w:p w14:paraId="571B56D3"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EDEC720" w14:textId="77777777" w:rsidR="00F750E7" w:rsidRDefault="00F750E7" w:rsidP="00DE29A9">
      <w:pPr>
        <w:rPr>
          <w:rFonts w:cs="Arial"/>
          <w:sz w:val="28"/>
          <w:szCs w:val="28"/>
        </w:rPr>
      </w:pPr>
    </w:p>
    <w:p w14:paraId="538A0033"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8"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w:t>
      </w:r>
      <w:r w:rsidR="00C26CA1">
        <w:lastRenderedPageBreak/>
        <w:t>in order to comply with accessibility requirements.</w:t>
      </w:r>
      <w:r>
        <w:t xml:space="preserve"> The screening form will be placed on the DAERA website and a link provided to the Department’s Section 75 consultees</w:t>
      </w:r>
      <w:r>
        <w:rPr>
          <w:color w:val="142062"/>
        </w:rPr>
        <w:t xml:space="preserve">. </w:t>
      </w:r>
    </w:p>
    <w:p w14:paraId="70367BBE" w14:textId="77777777" w:rsidR="00F750E7" w:rsidRDefault="00F750E7" w:rsidP="00F750E7">
      <w:pPr>
        <w:pStyle w:val="DARDEqualityText"/>
        <w:rPr>
          <w:color w:val="142062"/>
        </w:rPr>
      </w:pPr>
    </w:p>
    <w:p w14:paraId="75361258" w14:textId="77777777" w:rsidR="006F0634" w:rsidRDefault="006F0634" w:rsidP="00F750E7">
      <w:pPr>
        <w:pStyle w:val="DARDEqualityText"/>
        <w:rPr>
          <w:color w:val="142062"/>
        </w:rPr>
      </w:pPr>
    </w:p>
    <w:p w14:paraId="366AB095" w14:textId="77777777" w:rsidR="00F750E7" w:rsidRDefault="00F750E7" w:rsidP="00F750E7">
      <w:pPr>
        <w:pStyle w:val="DARDEqualityText"/>
      </w:pPr>
      <w:r>
        <w:tab/>
      </w:r>
      <w:r>
        <w:object w:dxaOrig="1728" w:dyaOrig="1105" w14:anchorId="4D027DAE">
          <v:shape id="_x0000_i1025" type="#_x0000_t75" style="width:86.4pt;height:55.8pt" o:ole="">
            <v:imagedata r:id="rId19" o:title=""/>
          </v:shape>
          <o:OLEObject Type="Embed" ProgID="Package" ShapeID="_x0000_i1025" DrawAspect="Icon" ObjectID="_1758017205" r:id="rId20"/>
        </w:object>
      </w:r>
    </w:p>
    <w:p w14:paraId="36050C49" w14:textId="77777777" w:rsidR="00F750E7" w:rsidRDefault="00F750E7" w:rsidP="00F750E7">
      <w:pPr>
        <w:pStyle w:val="DARDEqualityText"/>
      </w:pPr>
    </w:p>
    <w:p w14:paraId="7AB52349" w14:textId="77777777" w:rsidR="00F750E7" w:rsidRDefault="00F750E7" w:rsidP="00F750E7">
      <w:pPr>
        <w:pStyle w:val="DARDEqualityText"/>
      </w:pPr>
      <w:r>
        <w:t xml:space="preserve">For more information about equality screening, contact – </w:t>
      </w:r>
    </w:p>
    <w:p w14:paraId="12178E66" w14:textId="77777777" w:rsidR="00F750E7" w:rsidRDefault="00F750E7" w:rsidP="00F750E7">
      <w:pPr>
        <w:pStyle w:val="DARDEqualityText"/>
        <w:spacing w:line="240" w:lineRule="auto"/>
      </w:pPr>
      <w:r>
        <w:t>DAERA Equality Unit</w:t>
      </w:r>
    </w:p>
    <w:p w14:paraId="2CBEA1AB"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84CE2F5" w14:textId="77777777" w:rsidR="00F750E7" w:rsidRDefault="00F750E7" w:rsidP="00F750E7">
      <w:pPr>
        <w:rPr>
          <w:rFonts w:cs="Arial"/>
          <w:sz w:val="28"/>
          <w:szCs w:val="28"/>
          <w:lang w:val="en"/>
        </w:rPr>
      </w:pPr>
      <w:r>
        <w:rPr>
          <w:rFonts w:cs="Arial"/>
          <w:sz w:val="28"/>
          <w:szCs w:val="28"/>
          <w:lang w:val="en"/>
        </w:rPr>
        <w:t>Ballykelly House</w:t>
      </w:r>
    </w:p>
    <w:p w14:paraId="28AB8F92" w14:textId="77777777" w:rsidR="00F750E7" w:rsidRDefault="00F750E7" w:rsidP="00F750E7">
      <w:pPr>
        <w:rPr>
          <w:rFonts w:cs="Arial"/>
          <w:sz w:val="28"/>
          <w:szCs w:val="28"/>
          <w:lang w:val="en"/>
        </w:rPr>
      </w:pPr>
      <w:r>
        <w:rPr>
          <w:rFonts w:cs="Arial"/>
          <w:sz w:val="28"/>
          <w:szCs w:val="28"/>
          <w:lang w:val="en"/>
        </w:rPr>
        <w:t>111 Ballykelly Road</w:t>
      </w:r>
    </w:p>
    <w:p w14:paraId="58AFA137"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64C89844" w14:textId="77777777" w:rsidR="00F750E7" w:rsidRDefault="00F750E7" w:rsidP="00F750E7">
      <w:pPr>
        <w:rPr>
          <w:rFonts w:cs="Arial"/>
          <w:sz w:val="28"/>
          <w:szCs w:val="28"/>
          <w:lang w:val="en"/>
        </w:rPr>
      </w:pPr>
    </w:p>
    <w:p w14:paraId="7E864802" w14:textId="77777777" w:rsidR="00F750E7" w:rsidRDefault="00F750E7" w:rsidP="00F750E7">
      <w:pPr>
        <w:rPr>
          <w:rStyle w:val="Hyperlink"/>
          <w:lang w:val="en-US"/>
        </w:rPr>
      </w:pPr>
      <w:r>
        <w:rPr>
          <w:rFonts w:cs="Arial"/>
          <w:sz w:val="28"/>
          <w:szCs w:val="28"/>
          <w:lang w:val="en"/>
        </w:rPr>
        <w:t xml:space="preserve">Email: </w:t>
      </w:r>
      <w:hyperlink r:id="rId21" w:history="1">
        <w:r w:rsidRPr="00CD6F15">
          <w:rPr>
            <w:rStyle w:val="Hyperlink"/>
            <w:rFonts w:cs="Arial"/>
            <w:sz w:val="28"/>
            <w:szCs w:val="28"/>
          </w:rPr>
          <w:t>equality@daera-ni.gov.uk</w:t>
        </w:r>
      </w:hyperlink>
    </w:p>
    <w:p w14:paraId="008576BB" w14:textId="77777777" w:rsidR="00F750E7" w:rsidRDefault="00F750E7" w:rsidP="00F750E7">
      <w:pPr>
        <w:rPr>
          <w:rStyle w:val="Hyperlink"/>
          <w:rFonts w:cs="Arial"/>
          <w:sz w:val="28"/>
          <w:szCs w:val="28"/>
        </w:rPr>
      </w:pPr>
    </w:p>
    <w:p w14:paraId="1B289D1B" w14:textId="77777777" w:rsidR="00F750E7" w:rsidRDefault="00F750E7" w:rsidP="00F750E7">
      <w:pPr>
        <w:rPr>
          <w:rStyle w:val="Hyperlink"/>
          <w:rFonts w:cs="Arial"/>
          <w:sz w:val="28"/>
          <w:szCs w:val="28"/>
        </w:rPr>
      </w:pPr>
      <w:r>
        <w:rPr>
          <w:rStyle w:val="Hyperlink"/>
          <w:rFonts w:cs="Arial"/>
          <w:sz w:val="28"/>
          <w:szCs w:val="28"/>
        </w:rPr>
        <w:t>Tel: 028 7744 2027</w:t>
      </w:r>
    </w:p>
    <w:p w14:paraId="001FDEFE" w14:textId="77777777" w:rsidR="00F750E7" w:rsidRDefault="00F750E7" w:rsidP="00DE29A9">
      <w:pPr>
        <w:rPr>
          <w:rFonts w:cs="Arial"/>
          <w:sz w:val="28"/>
          <w:szCs w:val="28"/>
        </w:rPr>
      </w:pPr>
    </w:p>
    <w:p w14:paraId="61BA6E81" w14:textId="77777777" w:rsidR="006F0634" w:rsidRDefault="006F0634" w:rsidP="00DE29A9">
      <w:pPr>
        <w:rPr>
          <w:rFonts w:cs="Arial"/>
          <w:sz w:val="28"/>
          <w:szCs w:val="28"/>
        </w:rPr>
      </w:pPr>
    </w:p>
    <w:p w14:paraId="482E4436" w14:textId="77777777" w:rsidR="006F0634" w:rsidRDefault="006F0634" w:rsidP="00DE29A9">
      <w:pPr>
        <w:rPr>
          <w:rFonts w:cs="Arial"/>
          <w:sz w:val="28"/>
          <w:szCs w:val="28"/>
        </w:rPr>
      </w:pPr>
    </w:p>
    <w:p w14:paraId="31FBA708" w14:textId="77777777" w:rsidR="006F0634" w:rsidRDefault="006F0634" w:rsidP="00DE29A9">
      <w:pPr>
        <w:rPr>
          <w:rFonts w:cs="Arial"/>
          <w:sz w:val="28"/>
          <w:szCs w:val="28"/>
        </w:rPr>
      </w:pPr>
    </w:p>
    <w:p w14:paraId="1E43A876" w14:textId="77777777" w:rsidR="006F0634" w:rsidRDefault="006F0634" w:rsidP="00DE29A9">
      <w:pPr>
        <w:rPr>
          <w:rFonts w:cs="Arial"/>
          <w:sz w:val="28"/>
          <w:szCs w:val="28"/>
        </w:rPr>
      </w:pPr>
    </w:p>
    <w:p w14:paraId="24A28671" w14:textId="77777777" w:rsidR="006F0634" w:rsidRDefault="006F0634" w:rsidP="00DE29A9">
      <w:pPr>
        <w:rPr>
          <w:rFonts w:cs="Arial"/>
          <w:sz w:val="28"/>
          <w:szCs w:val="28"/>
        </w:rPr>
      </w:pPr>
    </w:p>
    <w:p w14:paraId="3E99E355" w14:textId="77777777" w:rsidR="006C1BBB" w:rsidRDefault="006C1BBB" w:rsidP="00DE29A9">
      <w:pPr>
        <w:rPr>
          <w:rFonts w:cs="Arial"/>
          <w:sz w:val="28"/>
          <w:szCs w:val="28"/>
        </w:rPr>
      </w:pPr>
    </w:p>
    <w:p w14:paraId="5FE8A01A" w14:textId="77777777" w:rsidR="006C1BBB" w:rsidRDefault="006C1BBB" w:rsidP="00DE29A9">
      <w:pPr>
        <w:rPr>
          <w:rFonts w:cs="Arial"/>
          <w:sz w:val="28"/>
          <w:szCs w:val="28"/>
        </w:rPr>
      </w:pPr>
    </w:p>
    <w:p w14:paraId="5915FC23" w14:textId="77777777" w:rsidR="006C1BBB" w:rsidRDefault="006C1BBB" w:rsidP="00DE29A9">
      <w:pPr>
        <w:rPr>
          <w:rFonts w:cs="Arial"/>
          <w:sz w:val="28"/>
          <w:szCs w:val="28"/>
        </w:rPr>
      </w:pPr>
    </w:p>
    <w:p w14:paraId="54458E38" w14:textId="77777777" w:rsidR="006C1BBB" w:rsidRDefault="006C1BBB" w:rsidP="00DE29A9">
      <w:pPr>
        <w:rPr>
          <w:rFonts w:cs="Arial"/>
          <w:sz w:val="28"/>
          <w:szCs w:val="28"/>
        </w:rPr>
      </w:pPr>
    </w:p>
    <w:p w14:paraId="10A2930A" w14:textId="77777777" w:rsidR="006C1BBB" w:rsidRDefault="006C1BBB" w:rsidP="00DE29A9">
      <w:pPr>
        <w:rPr>
          <w:rFonts w:cs="Arial"/>
          <w:sz w:val="28"/>
          <w:szCs w:val="28"/>
        </w:rPr>
      </w:pPr>
    </w:p>
    <w:p w14:paraId="516D4E03" w14:textId="77777777" w:rsidR="006C1BBB" w:rsidRDefault="006C1BBB" w:rsidP="00DE29A9">
      <w:pPr>
        <w:rPr>
          <w:rFonts w:cs="Arial"/>
          <w:sz w:val="28"/>
          <w:szCs w:val="28"/>
        </w:rPr>
      </w:pPr>
    </w:p>
    <w:p w14:paraId="0A0C7326" w14:textId="77777777" w:rsidR="006F0634" w:rsidRDefault="006F0634" w:rsidP="00DE29A9">
      <w:pPr>
        <w:rPr>
          <w:rFonts w:cs="Arial"/>
          <w:sz w:val="28"/>
          <w:szCs w:val="28"/>
        </w:rPr>
      </w:pPr>
    </w:p>
    <w:p w14:paraId="1AAA20F8"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739C61BC" wp14:editId="515E6E3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BBF8B5C" w14:textId="77777777" w:rsidR="006F0634" w:rsidRDefault="006F0634" w:rsidP="006F0634">
      <w:pPr>
        <w:pStyle w:val="DARDEqualityText"/>
        <w:spacing w:before="100"/>
        <w:rPr>
          <w:b/>
          <w:szCs w:val="28"/>
        </w:rPr>
      </w:pPr>
      <w:r w:rsidRPr="000A1FB1">
        <w:rPr>
          <w:b/>
          <w:szCs w:val="28"/>
        </w:rPr>
        <w:t>Annex A</w:t>
      </w:r>
    </w:p>
    <w:p w14:paraId="4E5203EA"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B6D0A64"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613464C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320A5CC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29683F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35107E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6A9D23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BF3180C"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77EE4C7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0BF75AD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2B6521E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61D28A6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514C2C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880FD9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78D9DFD"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EF2D0B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543E0C9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6B74FBD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01EDD61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1C3B4E15"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2A2F3CA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7137501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7207CE94"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308CF05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29ECF4B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027543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79C643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75BD39B1"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535CB8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BCF0F6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418EE1B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17640F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0A7E80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47D1E46"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EFF33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F57635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568A57E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45BBA7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1E0C8CB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27F387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45A74F2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E9578E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74BB33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FACCD06"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3424AE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141479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6</w:t>
      </w:r>
      <w:r w:rsidRPr="000111C8">
        <w:rPr>
          <w:rFonts w:cs="Arial"/>
          <w:b/>
          <w:smallCaps/>
          <w:color w:val="000000"/>
          <w:sz w:val="23"/>
          <w:szCs w:val="23"/>
          <w:lang w:val="en" w:eastAsia="en-GB"/>
        </w:rPr>
        <w:t xml:space="preserve"> </w:t>
      </w:r>
    </w:p>
    <w:p w14:paraId="1063DEA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262212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99EEFF8"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1168E14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F970EA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119D67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3744625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57CE99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1AEF3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8591B1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D719EC4"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AE4BBB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640329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684DF7B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224CC59"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8C033E5"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1BEA7F0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1765D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2A9C09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54E4D8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8000FE1"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556DDF3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1813F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DC301A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D229D7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73FF8A3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D662B5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39A381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E65E79A"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672C95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CA3435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5AF23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20AF5C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982DBC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C366C5B"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4EE7E40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3124D6D0"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D51A85A"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0B466C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53D7B1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14B94B5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38CDC58"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DEDE03A"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9BFFD1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55E3F0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BA545F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E7ACF3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86BE51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E3F9B95"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69409E3C"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F034E6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CE44AE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0D1AF08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5D89B50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6F25C15"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CD085BD" w14:textId="77777777" w:rsidR="006F0634" w:rsidRDefault="006F0634" w:rsidP="006F0634">
      <w:pPr>
        <w:spacing w:line="360" w:lineRule="auto"/>
        <w:rPr>
          <w:rFonts w:cs="Arial"/>
          <w:sz w:val="23"/>
          <w:szCs w:val="23"/>
        </w:rPr>
      </w:pPr>
    </w:p>
    <w:p w14:paraId="16A78CF0"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34D68E9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2629ABB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7ADA2C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B49E26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C7FD299"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EBF2C77" w14:textId="77777777" w:rsidR="006F0634" w:rsidRDefault="006F0634" w:rsidP="006F0634">
      <w:pPr>
        <w:shd w:val="clear" w:color="auto" w:fill="FFFFFF"/>
        <w:spacing w:line="360" w:lineRule="auto"/>
        <w:jc w:val="both"/>
        <w:rPr>
          <w:rFonts w:cs="Arial"/>
          <w:color w:val="000000"/>
          <w:sz w:val="23"/>
          <w:szCs w:val="23"/>
          <w:lang w:val="en" w:eastAsia="en-GB"/>
        </w:rPr>
      </w:pPr>
    </w:p>
    <w:p w14:paraId="5B64BD94" w14:textId="77777777" w:rsidR="006C1BBB" w:rsidRDefault="006C1BBB" w:rsidP="006F0634">
      <w:pPr>
        <w:shd w:val="clear" w:color="auto" w:fill="FFFFFF"/>
        <w:spacing w:line="360" w:lineRule="auto"/>
        <w:jc w:val="both"/>
        <w:rPr>
          <w:rFonts w:cs="Arial"/>
          <w:color w:val="000000"/>
          <w:sz w:val="23"/>
          <w:szCs w:val="23"/>
          <w:lang w:val="en" w:eastAsia="en-GB"/>
        </w:rPr>
      </w:pPr>
    </w:p>
    <w:p w14:paraId="4DB165AE" w14:textId="77777777" w:rsidR="006C1BBB" w:rsidRPr="00053BBE" w:rsidRDefault="006C1BBB" w:rsidP="006F0634">
      <w:pPr>
        <w:shd w:val="clear" w:color="auto" w:fill="FFFFFF"/>
        <w:spacing w:line="360" w:lineRule="auto"/>
        <w:jc w:val="both"/>
        <w:rPr>
          <w:rFonts w:cs="Arial"/>
          <w:color w:val="000000"/>
          <w:sz w:val="23"/>
          <w:szCs w:val="23"/>
          <w:lang w:val="en" w:eastAsia="en-GB"/>
        </w:rPr>
      </w:pPr>
    </w:p>
    <w:p w14:paraId="0719DF39"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6954947"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828EBC8"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44EA19F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3F30F6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EA34AE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97E0B69"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388A6A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C6EBAB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EFD30E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24AF460"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208DDF84" w14:textId="77777777" w:rsidR="006F0634" w:rsidRDefault="006F0634" w:rsidP="00DE29A9">
      <w:pPr>
        <w:rPr>
          <w:rFonts w:cs="Arial"/>
          <w:sz w:val="28"/>
          <w:szCs w:val="28"/>
        </w:rPr>
      </w:pPr>
    </w:p>
    <w:sectPr w:rsidR="006F0634" w:rsidSect="00E91D60">
      <w:footerReference w:type="even" r:id="rId23"/>
      <w:footerReference w:type="default" r:id="rId2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56E7" w14:textId="77777777" w:rsidR="00FD384C" w:rsidRDefault="00FD384C">
      <w:r>
        <w:separator/>
      </w:r>
    </w:p>
  </w:endnote>
  <w:endnote w:type="continuationSeparator" w:id="0">
    <w:p w14:paraId="25D11E7B" w14:textId="77777777" w:rsidR="00FD384C" w:rsidRDefault="00FD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A90" w14:textId="77777777" w:rsidR="007824CD" w:rsidRDefault="007824CD"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6580D" w14:textId="77777777" w:rsidR="007824CD" w:rsidRDefault="007824CD"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E50A" w14:textId="77777777" w:rsidR="007824CD" w:rsidRDefault="007824CD"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62EC" w14:textId="77777777" w:rsidR="00FD384C" w:rsidRDefault="00FD384C">
      <w:r>
        <w:separator/>
      </w:r>
    </w:p>
  </w:footnote>
  <w:footnote w:type="continuationSeparator" w:id="0">
    <w:p w14:paraId="1BCDAE2C" w14:textId="77777777" w:rsidR="00FD384C" w:rsidRDefault="00FD3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D47A63"/>
    <w:multiLevelType w:val="hybridMultilevel"/>
    <w:tmpl w:val="D666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7183B"/>
    <w:multiLevelType w:val="hybridMultilevel"/>
    <w:tmpl w:val="7794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E3311D"/>
    <w:multiLevelType w:val="hybridMultilevel"/>
    <w:tmpl w:val="AA98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C24518"/>
    <w:multiLevelType w:val="hybridMultilevel"/>
    <w:tmpl w:val="C3FC2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6623413">
    <w:abstractNumId w:val="30"/>
  </w:num>
  <w:num w:numId="2" w16cid:durableId="2112121871">
    <w:abstractNumId w:val="32"/>
  </w:num>
  <w:num w:numId="3" w16cid:durableId="1646550176">
    <w:abstractNumId w:val="28"/>
  </w:num>
  <w:num w:numId="4" w16cid:durableId="1006446532">
    <w:abstractNumId w:val="21"/>
  </w:num>
  <w:num w:numId="5" w16cid:durableId="566955566">
    <w:abstractNumId w:val="29"/>
  </w:num>
  <w:num w:numId="6" w16cid:durableId="371227150">
    <w:abstractNumId w:val="0"/>
  </w:num>
  <w:num w:numId="7" w16cid:durableId="983119693">
    <w:abstractNumId w:val="20"/>
  </w:num>
  <w:num w:numId="8" w16cid:durableId="397632622">
    <w:abstractNumId w:val="16"/>
  </w:num>
  <w:num w:numId="9" w16cid:durableId="1772507191">
    <w:abstractNumId w:val="7"/>
  </w:num>
  <w:num w:numId="10" w16cid:durableId="405765054">
    <w:abstractNumId w:val="13"/>
  </w:num>
  <w:num w:numId="11" w16cid:durableId="1401635102">
    <w:abstractNumId w:val="24"/>
  </w:num>
  <w:num w:numId="12" w16cid:durableId="100073662">
    <w:abstractNumId w:val="6"/>
  </w:num>
  <w:num w:numId="13" w16cid:durableId="927733381">
    <w:abstractNumId w:val="8"/>
  </w:num>
  <w:num w:numId="14" w16cid:durableId="185601768">
    <w:abstractNumId w:val="5"/>
  </w:num>
  <w:num w:numId="15" w16cid:durableId="74787505">
    <w:abstractNumId w:val="10"/>
  </w:num>
  <w:num w:numId="16" w16cid:durableId="1523057131">
    <w:abstractNumId w:val="27"/>
  </w:num>
  <w:num w:numId="17" w16cid:durableId="297687593">
    <w:abstractNumId w:val="4"/>
  </w:num>
  <w:num w:numId="18" w16cid:durableId="229080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041359">
    <w:abstractNumId w:val="23"/>
  </w:num>
  <w:num w:numId="20" w16cid:durableId="1259753913">
    <w:abstractNumId w:val="11"/>
  </w:num>
  <w:num w:numId="21" w16cid:durableId="1675105612">
    <w:abstractNumId w:val="3"/>
  </w:num>
  <w:num w:numId="22" w16cid:durableId="1307125146">
    <w:abstractNumId w:val="15"/>
  </w:num>
  <w:num w:numId="23" w16cid:durableId="454181022">
    <w:abstractNumId w:val="26"/>
  </w:num>
  <w:num w:numId="24" w16cid:durableId="581451546">
    <w:abstractNumId w:val="17"/>
  </w:num>
  <w:num w:numId="25" w16cid:durableId="1135758514">
    <w:abstractNumId w:val="19"/>
  </w:num>
  <w:num w:numId="26" w16cid:durableId="288556448">
    <w:abstractNumId w:val="25"/>
  </w:num>
  <w:num w:numId="27" w16cid:durableId="1131285014">
    <w:abstractNumId w:val="12"/>
  </w:num>
  <w:num w:numId="28" w16cid:durableId="358312689">
    <w:abstractNumId w:val="2"/>
  </w:num>
  <w:num w:numId="29" w16cid:durableId="13475572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3701997">
    <w:abstractNumId w:val="18"/>
  </w:num>
  <w:num w:numId="31" w16cid:durableId="1344090763">
    <w:abstractNumId w:val="1"/>
  </w:num>
  <w:num w:numId="32" w16cid:durableId="1933466958">
    <w:abstractNumId w:val="22"/>
  </w:num>
  <w:num w:numId="33" w16cid:durableId="787627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158F1"/>
    <w:rsid w:val="0002602A"/>
    <w:rsid w:val="00027BD2"/>
    <w:rsid w:val="00044701"/>
    <w:rsid w:val="00081E17"/>
    <w:rsid w:val="000A1318"/>
    <w:rsid w:val="000C61E8"/>
    <w:rsid w:val="000D08B0"/>
    <w:rsid w:val="000D7677"/>
    <w:rsid w:val="000D7856"/>
    <w:rsid w:val="000E09AC"/>
    <w:rsid w:val="000E6F23"/>
    <w:rsid w:val="0011551A"/>
    <w:rsid w:val="001167B8"/>
    <w:rsid w:val="0012071D"/>
    <w:rsid w:val="001238AD"/>
    <w:rsid w:val="00127EA5"/>
    <w:rsid w:val="00133E60"/>
    <w:rsid w:val="00142190"/>
    <w:rsid w:val="001504F0"/>
    <w:rsid w:val="0017264E"/>
    <w:rsid w:val="0017404D"/>
    <w:rsid w:val="00175F0E"/>
    <w:rsid w:val="001A3183"/>
    <w:rsid w:val="001C13EC"/>
    <w:rsid w:val="001C2ED3"/>
    <w:rsid w:val="00204234"/>
    <w:rsid w:val="00241E67"/>
    <w:rsid w:val="00257A84"/>
    <w:rsid w:val="00283D6B"/>
    <w:rsid w:val="002946B4"/>
    <w:rsid w:val="002A69AD"/>
    <w:rsid w:val="002A748F"/>
    <w:rsid w:val="002B2700"/>
    <w:rsid w:val="002B547D"/>
    <w:rsid w:val="002B5CB3"/>
    <w:rsid w:val="002C45F8"/>
    <w:rsid w:val="002E1017"/>
    <w:rsid w:val="002E6D9F"/>
    <w:rsid w:val="002F3D15"/>
    <w:rsid w:val="00301C84"/>
    <w:rsid w:val="0031001C"/>
    <w:rsid w:val="00317544"/>
    <w:rsid w:val="003200C6"/>
    <w:rsid w:val="00345B03"/>
    <w:rsid w:val="00376EF0"/>
    <w:rsid w:val="00377651"/>
    <w:rsid w:val="00390DDC"/>
    <w:rsid w:val="003A2BE2"/>
    <w:rsid w:val="003B0CAA"/>
    <w:rsid w:val="003D07DE"/>
    <w:rsid w:val="003E5E97"/>
    <w:rsid w:val="003F276E"/>
    <w:rsid w:val="004027D2"/>
    <w:rsid w:val="0044013F"/>
    <w:rsid w:val="00453279"/>
    <w:rsid w:val="00455DB6"/>
    <w:rsid w:val="00465496"/>
    <w:rsid w:val="004658DC"/>
    <w:rsid w:val="00482131"/>
    <w:rsid w:val="00483EE5"/>
    <w:rsid w:val="00493B63"/>
    <w:rsid w:val="00493D40"/>
    <w:rsid w:val="00497DFF"/>
    <w:rsid w:val="004A01FB"/>
    <w:rsid w:val="004A0345"/>
    <w:rsid w:val="004A42BF"/>
    <w:rsid w:val="004D3B30"/>
    <w:rsid w:val="004D6111"/>
    <w:rsid w:val="004E1728"/>
    <w:rsid w:val="004E3127"/>
    <w:rsid w:val="004F0FD0"/>
    <w:rsid w:val="0051551C"/>
    <w:rsid w:val="005160DA"/>
    <w:rsid w:val="00524AB7"/>
    <w:rsid w:val="00530FFE"/>
    <w:rsid w:val="00536563"/>
    <w:rsid w:val="00563D36"/>
    <w:rsid w:val="005762B3"/>
    <w:rsid w:val="00576746"/>
    <w:rsid w:val="0058579E"/>
    <w:rsid w:val="005B03C6"/>
    <w:rsid w:val="005B0505"/>
    <w:rsid w:val="005B5F80"/>
    <w:rsid w:val="005C684E"/>
    <w:rsid w:val="005E53E5"/>
    <w:rsid w:val="006005A0"/>
    <w:rsid w:val="00601709"/>
    <w:rsid w:val="006124D8"/>
    <w:rsid w:val="00621480"/>
    <w:rsid w:val="00625F15"/>
    <w:rsid w:val="00651B3B"/>
    <w:rsid w:val="00652558"/>
    <w:rsid w:val="0066640B"/>
    <w:rsid w:val="00671348"/>
    <w:rsid w:val="0067155F"/>
    <w:rsid w:val="00677060"/>
    <w:rsid w:val="00677CF7"/>
    <w:rsid w:val="006A1D34"/>
    <w:rsid w:val="006B7C27"/>
    <w:rsid w:val="006C1BBB"/>
    <w:rsid w:val="006C7A05"/>
    <w:rsid w:val="006E045E"/>
    <w:rsid w:val="006E072B"/>
    <w:rsid w:val="006E3265"/>
    <w:rsid w:val="006F0634"/>
    <w:rsid w:val="007067B2"/>
    <w:rsid w:val="00713DD3"/>
    <w:rsid w:val="0071520B"/>
    <w:rsid w:val="00720BBE"/>
    <w:rsid w:val="0072544B"/>
    <w:rsid w:val="007264CD"/>
    <w:rsid w:val="00727843"/>
    <w:rsid w:val="00746432"/>
    <w:rsid w:val="007535FA"/>
    <w:rsid w:val="00756820"/>
    <w:rsid w:val="00775051"/>
    <w:rsid w:val="00776185"/>
    <w:rsid w:val="007824CD"/>
    <w:rsid w:val="00792F80"/>
    <w:rsid w:val="00793070"/>
    <w:rsid w:val="007A6193"/>
    <w:rsid w:val="007D043A"/>
    <w:rsid w:val="007E585A"/>
    <w:rsid w:val="00802700"/>
    <w:rsid w:val="00805146"/>
    <w:rsid w:val="008067AA"/>
    <w:rsid w:val="00813922"/>
    <w:rsid w:val="0081678E"/>
    <w:rsid w:val="00824EEA"/>
    <w:rsid w:val="00837445"/>
    <w:rsid w:val="00837F11"/>
    <w:rsid w:val="008519EB"/>
    <w:rsid w:val="00861BDA"/>
    <w:rsid w:val="00863F72"/>
    <w:rsid w:val="00870403"/>
    <w:rsid w:val="0087101B"/>
    <w:rsid w:val="008765CE"/>
    <w:rsid w:val="008779A1"/>
    <w:rsid w:val="008847F1"/>
    <w:rsid w:val="00890DE7"/>
    <w:rsid w:val="008925FE"/>
    <w:rsid w:val="0089572F"/>
    <w:rsid w:val="008A10CC"/>
    <w:rsid w:val="008C67A9"/>
    <w:rsid w:val="008D2F82"/>
    <w:rsid w:val="008D494F"/>
    <w:rsid w:val="008D68CD"/>
    <w:rsid w:val="008F121B"/>
    <w:rsid w:val="008F4488"/>
    <w:rsid w:val="009007A5"/>
    <w:rsid w:val="00906011"/>
    <w:rsid w:val="00914890"/>
    <w:rsid w:val="00915285"/>
    <w:rsid w:val="00924727"/>
    <w:rsid w:val="00926827"/>
    <w:rsid w:val="00930D32"/>
    <w:rsid w:val="009373C2"/>
    <w:rsid w:val="00944A6E"/>
    <w:rsid w:val="00945317"/>
    <w:rsid w:val="00947895"/>
    <w:rsid w:val="0096413F"/>
    <w:rsid w:val="00990EEA"/>
    <w:rsid w:val="009B5371"/>
    <w:rsid w:val="009C1453"/>
    <w:rsid w:val="009D617C"/>
    <w:rsid w:val="009F378A"/>
    <w:rsid w:val="009F4567"/>
    <w:rsid w:val="009F77FB"/>
    <w:rsid w:val="00A25EF9"/>
    <w:rsid w:val="00A41C51"/>
    <w:rsid w:val="00A716C0"/>
    <w:rsid w:val="00A82703"/>
    <w:rsid w:val="00AA54C3"/>
    <w:rsid w:val="00B04968"/>
    <w:rsid w:val="00B1472D"/>
    <w:rsid w:val="00B14FB3"/>
    <w:rsid w:val="00B51DFB"/>
    <w:rsid w:val="00B60548"/>
    <w:rsid w:val="00B655EC"/>
    <w:rsid w:val="00B82F88"/>
    <w:rsid w:val="00B92E4E"/>
    <w:rsid w:val="00BB0620"/>
    <w:rsid w:val="00BD0254"/>
    <w:rsid w:val="00BD02F3"/>
    <w:rsid w:val="00BD0D1A"/>
    <w:rsid w:val="00BD2AEC"/>
    <w:rsid w:val="00BE74B6"/>
    <w:rsid w:val="00C0511A"/>
    <w:rsid w:val="00C21A24"/>
    <w:rsid w:val="00C22C3B"/>
    <w:rsid w:val="00C2631D"/>
    <w:rsid w:val="00C26CA1"/>
    <w:rsid w:val="00C60858"/>
    <w:rsid w:val="00C81F6B"/>
    <w:rsid w:val="00C82DA4"/>
    <w:rsid w:val="00C9026A"/>
    <w:rsid w:val="00CA53A3"/>
    <w:rsid w:val="00CB39A8"/>
    <w:rsid w:val="00CB647A"/>
    <w:rsid w:val="00CD2F66"/>
    <w:rsid w:val="00CD4C1B"/>
    <w:rsid w:val="00CF0B02"/>
    <w:rsid w:val="00D00123"/>
    <w:rsid w:val="00D002F1"/>
    <w:rsid w:val="00D25A10"/>
    <w:rsid w:val="00D2658A"/>
    <w:rsid w:val="00D348D7"/>
    <w:rsid w:val="00D43490"/>
    <w:rsid w:val="00D4612A"/>
    <w:rsid w:val="00D47B3D"/>
    <w:rsid w:val="00D6128C"/>
    <w:rsid w:val="00D66CA5"/>
    <w:rsid w:val="00D73E4B"/>
    <w:rsid w:val="00D93B3B"/>
    <w:rsid w:val="00DA21B3"/>
    <w:rsid w:val="00DC4732"/>
    <w:rsid w:val="00DD62F3"/>
    <w:rsid w:val="00DD6798"/>
    <w:rsid w:val="00DD7FC0"/>
    <w:rsid w:val="00DE29A9"/>
    <w:rsid w:val="00E25A9A"/>
    <w:rsid w:val="00E26640"/>
    <w:rsid w:val="00E42C80"/>
    <w:rsid w:val="00E43D7A"/>
    <w:rsid w:val="00E513EE"/>
    <w:rsid w:val="00E521CB"/>
    <w:rsid w:val="00E5608E"/>
    <w:rsid w:val="00E62217"/>
    <w:rsid w:val="00E8677C"/>
    <w:rsid w:val="00E90F04"/>
    <w:rsid w:val="00E91D60"/>
    <w:rsid w:val="00EA4088"/>
    <w:rsid w:val="00EA599C"/>
    <w:rsid w:val="00EF71E7"/>
    <w:rsid w:val="00F21C0D"/>
    <w:rsid w:val="00F24E9B"/>
    <w:rsid w:val="00F279F7"/>
    <w:rsid w:val="00F41683"/>
    <w:rsid w:val="00F425E4"/>
    <w:rsid w:val="00F66F0D"/>
    <w:rsid w:val="00F750E7"/>
    <w:rsid w:val="00F922C9"/>
    <w:rsid w:val="00F9355E"/>
    <w:rsid w:val="00F96083"/>
    <w:rsid w:val="00FA2356"/>
    <w:rsid w:val="00FA448F"/>
    <w:rsid w:val="00FB5F38"/>
    <w:rsid w:val="00FB6550"/>
    <w:rsid w:val="00FD0BBD"/>
    <w:rsid w:val="00FD384C"/>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CEF8B09"/>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Revision">
    <w:name w:val="Revision"/>
    <w:hidden/>
    <w:uiPriority w:val="99"/>
    <w:semiHidden/>
    <w:rsid w:val="00926827"/>
    <w:rPr>
      <w:rFonts w:ascii="Arial" w:hAnsi="Arial"/>
      <w:sz w:val="24"/>
      <w:lang w:eastAsia="en-US"/>
    </w:rPr>
  </w:style>
  <w:style w:type="paragraph" w:customStyle="1" w:styleId="pf0">
    <w:name w:val="pf0"/>
    <w:basedOn w:val="Normal"/>
    <w:rsid w:val="00CB39A8"/>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CB39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637">
      <w:bodyDiv w:val="1"/>
      <w:marLeft w:val="0"/>
      <w:marRight w:val="0"/>
      <w:marTop w:val="0"/>
      <w:marBottom w:val="0"/>
      <w:divBdr>
        <w:top w:val="none" w:sz="0" w:space="0" w:color="auto"/>
        <w:left w:val="none" w:sz="0" w:space="0" w:color="auto"/>
        <w:bottom w:val="none" w:sz="0" w:space="0" w:color="auto"/>
        <w:right w:val="none" w:sz="0" w:space="0" w:color="auto"/>
      </w:divBdr>
    </w:div>
    <w:div w:id="272438521">
      <w:bodyDiv w:val="1"/>
      <w:marLeft w:val="0"/>
      <w:marRight w:val="0"/>
      <w:marTop w:val="0"/>
      <w:marBottom w:val="0"/>
      <w:divBdr>
        <w:top w:val="none" w:sz="0" w:space="0" w:color="auto"/>
        <w:left w:val="none" w:sz="0" w:space="0" w:color="auto"/>
        <w:bottom w:val="none" w:sz="0" w:space="0" w:color="auto"/>
        <w:right w:val="none" w:sz="0" w:space="0" w:color="auto"/>
      </w:divBdr>
    </w:div>
    <w:div w:id="393040716">
      <w:bodyDiv w:val="1"/>
      <w:marLeft w:val="0"/>
      <w:marRight w:val="0"/>
      <w:marTop w:val="0"/>
      <w:marBottom w:val="0"/>
      <w:divBdr>
        <w:top w:val="none" w:sz="0" w:space="0" w:color="auto"/>
        <w:left w:val="none" w:sz="0" w:space="0" w:color="auto"/>
        <w:bottom w:val="none" w:sz="0" w:space="0" w:color="auto"/>
        <w:right w:val="none" w:sz="0" w:space="0" w:color="auto"/>
      </w:divBdr>
    </w:div>
    <w:div w:id="754744628">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37466700">
      <w:bodyDiv w:val="1"/>
      <w:marLeft w:val="0"/>
      <w:marRight w:val="0"/>
      <w:marTop w:val="0"/>
      <w:marBottom w:val="0"/>
      <w:divBdr>
        <w:top w:val="none" w:sz="0" w:space="0" w:color="auto"/>
        <w:left w:val="none" w:sz="0" w:space="0" w:color="auto"/>
        <w:bottom w:val="none" w:sz="0" w:space="0" w:color="auto"/>
        <w:right w:val="none" w:sz="0" w:space="0" w:color="auto"/>
      </w:divBdr>
    </w:div>
    <w:div w:id="1197423239">
      <w:bodyDiv w:val="1"/>
      <w:marLeft w:val="0"/>
      <w:marRight w:val="0"/>
      <w:marTop w:val="0"/>
      <w:marBottom w:val="0"/>
      <w:divBdr>
        <w:top w:val="none" w:sz="0" w:space="0" w:color="auto"/>
        <w:left w:val="none" w:sz="0" w:space="0" w:color="auto"/>
        <w:bottom w:val="none" w:sz="0" w:space="0" w:color="auto"/>
        <w:right w:val="none" w:sz="0" w:space="0" w:color="auto"/>
      </w:divBdr>
    </w:div>
    <w:div w:id="1521821373">
      <w:bodyDiv w:val="1"/>
      <w:marLeft w:val="0"/>
      <w:marRight w:val="0"/>
      <w:marTop w:val="0"/>
      <w:marBottom w:val="0"/>
      <w:divBdr>
        <w:top w:val="none" w:sz="0" w:space="0" w:color="auto"/>
        <w:left w:val="none" w:sz="0" w:space="0" w:color="auto"/>
        <w:bottom w:val="none" w:sz="0" w:space="0" w:color="auto"/>
        <w:right w:val="none" w:sz="0" w:space="0" w:color="auto"/>
      </w:divBdr>
      <w:divsChild>
        <w:div w:id="1274244750">
          <w:marLeft w:val="0"/>
          <w:marRight w:val="0"/>
          <w:marTop w:val="0"/>
          <w:marBottom w:val="0"/>
          <w:divBdr>
            <w:top w:val="none" w:sz="0" w:space="0" w:color="auto"/>
            <w:left w:val="none" w:sz="0" w:space="0" w:color="auto"/>
            <w:bottom w:val="none" w:sz="0" w:space="0" w:color="auto"/>
            <w:right w:val="none" w:sz="0" w:space="0" w:color="auto"/>
          </w:divBdr>
        </w:div>
      </w:divsChild>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PracticalGuidanceonEQIA2005.pdf?ext=.pdf" TargetMode="External"/><Relationship Id="rId18" Type="http://schemas.openxmlformats.org/officeDocument/2006/relationships/hyperlink" Target="mailto:equality@daera-ni.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www.ark.ac.uk/elections/flg23.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k.ac.uk/nilt/results/polatt.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view.officeapps.live.com/op/view.aspx?src=https%3A%2F%2Fwww.daera-ni.gov.uk%2Fsites%2Fdefault%2Ffiles%2Fpublications%2Fdaera%2Ffinal-equality-indicators-report.xls&amp;wdOrigin=BROWSELINK"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equalityni.org/ECNI/media/ECNI/Publications/Employers%20and%20Service%20Providers/S75MonitoringGuidance2007.pdf?ext=.pdf"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8BD82-01D3-4E84-B24F-DA54A42C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7686</Words>
  <Characters>43815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51399</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Fulton, Norman</cp:lastModifiedBy>
  <cp:revision>3</cp:revision>
  <dcterms:created xsi:type="dcterms:W3CDTF">2023-09-15T14:14:00Z</dcterms:created>
  <dcterms:modified xsi:type="dcterms:W3CDTF">2023-10-05T12:20:00Z</dcterms:modified>
</cp:coreProperties>
</file>