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E60" w:rsidRDefault="00133E60" w:rsidP="00133E60">
      <w:pPr>
        <w:pStyle w:val="Heading1"/>
        <w:jc w:val="center"/>
        <w:rPr>
          <w:rFonts w:ascii="Arial" w:hAnsi="Arial" w:cs="Arial"/>
          <w:b/>
          <w:bCs/>
          <w:color w:val="000000" w:themeColor="text1"/>
        </w:rPr>
      </w:pPr>
      <w:bookmarkStart w:id="0" w:name="_GoBack"/>
      <w:bookmarkEnd w:id="0"/>
      <w:r w:rsidRPr="001657FB">
        <w:rPr>
          <w:noProof/>
          <w:color w:val="092F78"/>
          <w:lang w:eastAsia="en-GB"/>
        </w:rPr>
        <w:drawing>
          <wp:inline distT="0" distB="0" distL="0" distR="0" wp14:anchorId="329F0038" wp14:editId="18D82037">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133E60"/>
    <w:p w:rsidR="00133E60" w:rsidRDefault="00133E60" w:rsidP="00133E60"/>
    <w:p w:rsidR="00133E60" w:rsidRPr="00133E60" w:rsidRDefault="00133E60" w:rsidP="00133E60"/>
    <w:p w:rsidR="00133E60" w:rsidRPr="00607CB9" w:rsidRDefault="00133E60" w:rsidP="00133E60">
      <w:pPr>
        <w:ind w:left="1704" w:right="1693"/>
        <w:jc w:val="center"/>
        <w:rPr>
          <w:b/>
          <w:sz w:val="56"/>
        </w:rPr>
      </w:pPr>
      <w:r>
        <w:rPr>
          <w:b/>
          <w:sz w:val="56"/>
        </w:rPr>
        <w:t>Equality &amp; Disability Duties</w:t>
      </w:r>
    </w:p>
    <w:p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133E60" w:rsidRPr="00133E60" w:rsidRDefault="00133E60" w:rsidP="00133E60"/>
    <w:p w:rsidR="00133E60" w:rsidRDefault="00133E60" w:rsidP="00793070">
      <w:pPr>
        <w:pStyle w:val="Heading1"/>
        <w:rPr>
          <w:rFonts w:ascii="Arial" w:hAnsi="Arial" w:cs="Arial"/>
          <w:b/>
          <w:bCs/>
          <w:color w:val="000000" w:themeColor="text1"/>
        </w:rPr>
      </w:pPr>
    </w:p>
    <w:p w:rsidR="00133E60" w:rsidRDefault="00133E60" w:rsidP="00133E60"/>
    <w:p w:rsidR="00133E60" w:rsidRDefault="00133E60" w:rsidP="00133E60"/>
    <w:p w:rsidR="00133E60" w:rsidRDefault="00133E60" w:rsidP="00133E60"/>
    <w:p w:rsidR="00133E60" w:rsidRDefault="00133E60" w:rsidP="00133E60"/>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133E60" w:rsidRDefault="00133E60" w:rsidP="00793070">
      <w:pPr>
        <w:pStyle w:val="Heading1"/>
        <w:rPr>
          <w:rFonts w:ascii="Arial" w:hAnsi="Arial" w:cs="Arial"/>
          <w:b/>
          <w:bCs/>
          <w:color w:val="000000" w:themeColor="text1"/>
        </w:rPr>
      </w:pPr>
    </w:p>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Default="000D08B0" w:rsidP="000D08B0"/>
    <w:p w:rsidR="000D08B0" w:rsidRPr="000D08B0" w:rsidRDefault="000D08B0" w:rsidP="000D08B0"/>
    <w:p w:rsidR="00133E60" w:rsidRPr="00133E60" w:rsidRDefault="00133E60" w:rsidP="00133E60"/>
    <w:p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rsidR="00E91D60" w:rsidRDefault="00E91D60" w:rsidP="00E91D60">
      <w:pPr>
        <w:rPr>
          <w:rFonts w:cs="Arial"/>
          <w:b/>
          <w:bCs/>
          <w:sz w:val="28"/>
          <w:szCs w:val="28"/>
        </w:rPr>
      </w:pPr>
    </w:p>
    <w:p w:rsidR="00E91D60" w:rsidRDefault="00E91D60" w:rsidP="00E91D60">
      <w:pPr>
        <w:rPr>
          <w:rFonts w:cs="Arial"/>
          <w:b/>
          <w:bCs/>
          <w:sz w:val="28"/>
          <w:szCs w:val="28"/>
        </w:rPr>
      </w:pPr>
      <w:r w:rsidRPr="00F54EA0">
        <w:rPr>
          <w:rFonts w:cs="Arial"/>
          <w:b/>
          <w:bCs/>
          <w:sz w:val="28"/>
          <w:szCs w:val="28"/>
        </w:rPr>
        <w:t>Introduction</w:t>
      </w:r>
    </w:p>
    <w:p w:rsidR="00E91D60" w:rsidRPr="00F54EA0" w:rsidRDefault="00E91D60" w:rsidP="00E91D60">
      <w:pPr>
        <w:rPr>
          <w:rFonts w:cs="Arial"/>
          <w:b/>
          <w:bCs/>
          <w:sz w:val="28"/>
          <w:szCs w:val="28"/>
        </w:rPr>
      </w:pPr>
    </w:p>
    <w:p w:rsidR="00E91D60" w:rsidRDefault="00E91D60" w:rsidP="00E91D60">
      <w:pPr>
        <w:rPr>
          <w:rFonts w:cs="Arial"/>
          <w:bCs/>
          <w:sz w:val="28"/>
          <w:szCs w:val="28"/>
        </w:rPr>
      </w:pPr>
    </w:p>
    <w:p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rsidR="00E91D60" w:rsidRPr="00E95611" w:rsidRDefault="00E91D60" w:rsidP="00E91D60">
      <w:pPr>
        <w:ind w:left="360"/>
        <w:rPr>
          <w:rFonts w:cs="Arial"/>
          <w:b/>
          <w:bCs/>
          <w:sz w:val="28"/>
          <w:szCs w:val="28"/>
        </w:rPr>
      </w:pPr>
    </w:p>
    <w:p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rsidR="00E91D60" w:rsidRPr="00E95611" w:rsidRDefault="00E91D60" w:rsidP="00E91D60">
      <w:pPr>
        <w:rPr>
          <w:rFonts w:cs="Arial"/>
          <w:b/>
          <w:bCs/>
          <w:sz w:val="28"/>
          <w:szCs w:val="28"/>
        </w:rPr>
      </w:pPr>
    </w:p>
    <w:p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rsidR="00E91D60" w:rsidRPr="00E95611" w:rsidRDefault="00E91D60" w:rsidP="00E91D60">
      <w:pPr>
        <w:rPr>
          <w:rFonts w:cs="Arial"/>
          <w:b/>
          <w:bCs/>
          <w:sz w:val="28"/>
          <w:szCs w:val="28"/>
        </w:rPr>
      </w:pPr>
    </w:p>
    <w:p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rsidR="00044701" w:rsidRDefault="00044701" w:rsidP="00E91D60">
      <w:pPr>
        <w:ind w:left="360" w:firstLine="15"/>
        <w:rPr>
          <w:rFonts w:cs="Arial"/>
          <w:b/>
          <w:bCs/>
          <w:sz w:val="28"/>
          <w:szCs w:val="28"/>
        </w:rPr>
      </w:pPr>
    </w:p>
    <w:p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rsidR="00E91D60" w:rsidRDefault="00E91D60" w:rsidP="00E91D60">
      <w:pPr>
        <w:rPr>
          <w:rFonts w:cs="Arial"/>
          <w:b/>
          <w:bCs/>
          <w:sz w:val="28"/>
          <w:szCs w:val="28"/>
        </w:rPr>
      </w:pPr>
    </w:p>
    <w:p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rsidR="00E91D60" w:rsidRDefault="00E91D60" w:rsidP="00E91D60">
      <w:pPr>
        <w:ind w:left="360" w:hanging="360"/>
        <w:rPr>
          <w:rFonts w:cs="Arial"/>
          <w:bCs/>
          <w:sz w:val="28"/>
          <w:szCs w:val="28"/>
        </w:rPr>
      </w:pPr>
    </w:p>
    <w:p w:rsidR="006F0634" w:rsidRDefault="006F0634" w:rsidP="00E91D60">
      <w:pPr>
        <w:ind w:left="360" w:hanging="360"/>
        <w:rPr>
          <w:rFonts w:cs="Arial"/>
          <w:bCs/>
          <w:sz w:val="28"/>
          <w:szCs w:val="28"/>
        </w:rPr>
      </w:pPr>
    </w:p>
    <w:p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3658967A" wp14:editId="7F919E82">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rsidR="00357022" w:rsidRDefault="00357022" w:rsidP="00E91D60">
                              <w:pPr>
                                <w:jc w:val="center"/>
                              </w:pPr>
                              <w:r>
                                <w:t>Policy Scoping</w:t>
                              </w:r>
                            </w:p>
                            <w:p w:rsidR="00357022" w:rsidRDefault="00357022" w:rsidP="00E91D60">
                              <w:pPr>
                                <w:numPr>
                                  <w:ilvl w:val="1"/>
                                  <w:numId w:val="7"/>
                                </w:numPr>
                              </w:pPr>
                              <w:r>
                                <w:t>Policy</w:t>
                              </w:r>
                            </w:p>
                            <w:p w:rsidR="00357022" w:rsidRDefault="00357022"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rsidR="00357022" w:rsidRDefault="00357022" w:rsidP="00E91D60">
                              <w:pPr>
                                <w:jc w:val="center"/>
                              </w:pPr>
                              <w:r>
                                <w:t>Screening Questions</w:t>
                              </w:r>
                            </w:p>
                            <w:p w:rsidR="00357022" w:rsidRDefault="00357022" w:rsidP="00E91D60">
                              <w:pPr>
                                <w:numPr>
                                  <w:ilvl w:val="0"/>
                                  <w:numId w:val="8"/>
                                </w:numPr>
                              </w:pPr>
                              <w:r>
                                <w:t>Apply screening questions</w:t>
                              </w:r>
                            </w:p>
                            <w:p w:rsidR="00357022" w:rsidRDefault="00357022"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rsidR="00357022" w:rsidRDefault="00357022"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rsidR="00357022" w:rsidRDefault="00357022"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rsidR="00357022" w:rsidRDefault="00357022"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rsidR="00357022" w:rsidRDefault="00357022"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rsidR="00357022" w:rsidRDefault="00357022" w:rsidP="00E91D60">
                              <w:r>
                                <w:t>Publish Template</w:t>
                              </w:r>
                            </w:p>
                            <w:p w:rsidR="00357022" w:rsidRDefault="00357022"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rsidR="00357022" w:rsidRDefault="00357022"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rsidR="00357022" w:rsidRDefault="00357022"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rsidR="00357022" w:rsidRDefault="00357022"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7022" w:rsidRPr="004D02B0" w:rsidRDefault="00357022" w:rsidP="00E91D60">
                              <w:pPr>
                                <w:rPr>
                                  <w:b/>
                                  <w:sz w:val="22"/>
                                  <w:szCs w:val="22"/>
                                </w:rPr>
                              </w:pPr>
                              <w:r w:rsidRPr="004D02B0">
                                <w:rPr>
                                  <w:b/>
                                  <w:sz w:val="22"/>
                                  <w:szCs w:val="22"/>
                                </w:rPr>
                                <w:t>‘None’</w:t>
                              </w:r>
                            </w:p>
                            <w:p w:rsidR="00357022" w:rsidRPr="00526D0F" w:rsidRDefault="00357022" w:rsidP="00E91D60">
                              <w:pPr>
                                <w:rPr>
                                  <w:sz w:val="22"/>
                                  <w:szCs w:val="22"/>
                                </w:rPr>
                              </w:pPr>
                              <w:r w:rsidRPr="00526D0F">
                                <w:rPr>
                                  <w:sz w:val="22"/>
                                  <w:szCs w:val="22"/>
                                </w:rPr>
                                <w:t>Screened out</w:t>
                              </w:r>
                            </w:p>
                            <w:p w:rsidR="00357022" w:rsidRDefault="00357022"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7022" w:rsidRPr="004D02B0" w:rsidRDefault="00357022" w:rsidP="00E91D60">
                              <w:pPr>
                                <w:rPr>
                                  <w:b/>
                                  <w:sz w:val="22"/>
                                  <w:szCs w:val="22"/>
                                </w:rPr>
                              </w:pPr>
                              <w:r>
                                <w:rPr>
                                  <w:b/>
                                  <w:sz w:val="22"/>
                                  <w:szCs w:val="22"/>
                                </w:rPr>
                                <w:t>‘</w:t>
                              </w:r>
                              <w:r w:rsidRPr="004D02B0">
                                <w:rPr>
                                  <w:b/>
                                  <w:sz w:val="22"/>
                                  <w:szCs w:val="22"/>
                                </w:rPr>
                                <w:t>Major</w:t>
                              </w:r>
                              <w:r>
                                <w:rPr>
                                  <w:b/>
                                  <w:sz w:val="22"/>
                                  <w:szCs w:val="22"/>
                                </w:rPr>
                                <w:t>’</w:t>
                              </w:r>
                            </w:p>
                            <w:p w:rsidR="00357022" w:rsidRPr="00526D0F" w:rsidRDefault="00357022"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7022" w:rsidRPr="004D02B0" w:rsidRDefault="00357022" w:rsidP="00E91D60">
                              <w:pPr>
                                <w:rPr>
                                  <w:b/>
                                  <w:sz w:val="22"/>
                                  <w:szCs w:val="22"/>
                                </w:rPr>
                              </w:pPr>
                              <w:r>
                                <w:rPr>
                                  <w:b/>
                                  <w:sz w:val="22"/>
                                  <w:szCs w:val="22"/>
                                </w:rPr>
                                <w:t>‘</w:t>
                              </w:r>
                              <w:r w:rsidRPr="004D02B0">
                                <w:rPr>
                                  <w:b/>
                                  <w:sz w:val="22"/>
                                  <w:szCs w:val="22"/>
                                </w:rPr>
                                <w:t>Minor</w:t>
                              </w:r>
                              <w:r>
                                <w:rPr>
                                  <w:b/>
                                  <w:sz w:val="22"/>
                                  <w:szCs w:val="22"/>
                                </w:rPr>
                                <w:t>’</w:t>
                              </w:r>
                            </w:p>
                            <w:p w:rsidR="00357022" w:rsidRPr="00526D0F" w:rsidRDefault="00357022"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7022" w:rsidRPr="00305E79" w:rsidRDefault="00357022"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7022" w:rsidRDefault="00357022"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658967A"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rsidR="00357022" w:rsidRDefault="00357022" w:rsidP="00E91D60">
                        <w:pPr>
                          <w:jc w:val="center"/>
                        </w:pPr>
                        <w:r>
                          <w:t>Policy Scoping</w:t>
                        </w:r>
                      </w:p>
                      <w:p w:rsidR="00357022" w:rsidRDefault="00357022" w:rsidP="00E91D60">
                        <w:pPr>
                          <w:numPr>
                            <w:ilvl w:val="1"/>
                            <w:numId w:val="7"/>
                          </w:numPr>
                        </w:pPr>
                        <w:r>
                          <w:t>Policy</w:t>
                        </w:r>
                      </w:p>
                      <w:p w:rsidR="00357022" w:rsidRDefault="00357022"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357022" w:rsidRDefault="00357022" w:rsidP="00E91D60">
                        <w:pPr>
                          <w:jc w:val="center"/>
                        </w:pPr>
                        <w:r>
                          <w:t>Screening Questions</w:t>
                        </w:r>
                      </w:p>
                      <w:p w:rsidR="00357022" w:rsidRDefault="00357022" w:rsidP="00E91D60">
                        <w:pPr>
                          <w:numPr>
                            <w:ilvl w:val="0"/>
                            <w:numId w:val="8"/>
                          </w:numPr>
                        </w:pPr>
                        <w:r>
                          <w:t>Apply screening questions</w:t>
                        </w:r>
                      </w:p>
                      <w:p w:rsidR="00357022" w:rsidRDefault="00357022"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357022" w:rsidRDefault="00357022"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357022" w:rsidRDefault="00357022" w:rsidP="00E91D60">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357022" w:rsidRDefault="00357022" w:rsidP="00E91D60">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357022" w:rsidRDefault="00357022" w:rsidP="00E91D60">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357022" w:rsidRDefault="00357022" w:rsidP="00E91D60">
                        <w:r>
                          <w:t>Publish Template</w:t>
                        </w:r>
                      </w:p>
                      <w:p w:rsidR="00357022" w:rsidRDefault="00357022" w:rsidP="00E91D60">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357022" w:rsidRDefault="00357022" w:rsidP="00E91D60">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357022" w:rsidRDefault="00357022" w:rsidP="00E91D60">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357022" w:rsidRDefault="00357022"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rsidR="00357022" w:rsidRPr="004D02B0" w:rsidRDefault="00357022" w:rsidP="00E91D60">
                        <w:pPr>
                          <w:rPr>
                            <w:b/>
                            <w:sz w:val="22"/>
                            <w:szCs w:val="22"/>
                          </w:rPr>
                        </w:pPr>
                        <w:r w:rsidRPr="004D02B0">
                          <w:rPr>
                            <w:b/>
                            <w:sz w:val="22"/>
                            <w:szCs w:val="22"/>
                          </w:rPr>
                          <w:t>‘None’</w:t>
                        </w:r>
                      </w:p>
                      <w:p w:rsidR="00357022" w:rsidRPr="00526D0F" w:rsidRDefault="00357022" w:rsidP="00E91D60">
                        <w:pPr>
                          <w:rPr>
                            <w:sz w:val="22"/>
                            <w:szCs w:val="22"/>
                          </w:rPr>
                        </w:pPr>
                        <w:r w:rsidRPr="00526D0F">
                          <w:rPr>
                            <w:sz w:val="22"/>
                            <w:szCs w:val="22"/>
                          </w:rPr>
                          <w:t>Screened out</w:t>
                        </w:r>
                      </w:p>
                      <w:p w:rsidR="00357022" w:rsidRDefault="00357022" w:rsidP="00E91D60"/>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rsidR="00357022" w:rsidRPr="004D02B0" w:rsidRDefault="00357022" w:rsidP="00E91D60">
                        <w:pPr>
                          <w:rPr>
                            <w:b/>
                            <w:sz w:val="22"/>
                            <w:szCs w:val="22"/>
                          </w:rPr>
                        </w:pPr>
                        <w:r>
                          <w:rPr>
                            <w:b/>
                            <w:sz w:val="22"/>
                            <w:szCs w:val="22"/>
                          </w:rPr>
                          <w:t>‘</w:t>
                        </w:r>
                        <w:r w:rsidRPr="004D02B0">
                          <w:rPr>
                            <w:b/>
                            <w:sz w:val="22"/>
                            <w:szCs w:val="22"/>
                          </w:rPr>
                          <w:t>Major</w:t>
                        </w:r>
                        <w:r>
                          <w:rPr>
                            <w:b/>
                            <w:sz w:val="22"/>
                            <w:szCs w:val="22"/>
                          </w:rPr>
                          <w:t>’</w:t>
                        </w:r>
                      </w:p>
                      <w:p w:rsidR="00357022" w:rsidRPr="00526D0F" w:rsidRDefault="00357022"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rsidR="00357022" w:rsidRPr="004D02B0" w:rsidRDefault="00357022" w:rsidP="00E91D60">
                        <w:pPr>
                          <w:rPr>
                            <w:b/>
                            <w:sz w:val="22"/>
                            <w:szCs w:val="22"/>
                          </w:rPr>
                        </w:pPr>
                        <w:r>
                          <w:rPr>
                            <w:b/>
                            <w:sz w:val="22"/>
                            <w:szCs w:val="22"/>
                          </w:rPr>
                          <w:t>‘</w:t>
                        </w:r>
                        <w:r w:rsidRPr="004D02B0">
                          <w:rPr>
                            <w:b/>
                            <w:sz w:val="22"/>
                            <w:szCs w:val="22"/>
                          </w:rPr>
                          <w:t>Minor</w:t>
                        </w:r>
                        <w:r>
                          <w:rPr>
                            <w:b/>
                            <w:sz w:val="22"/>
                            <w:szCs w:val="22"/>
                          </w:rPr>
                          <w:t>’</w:t>
                        </w:r>
                      </w:p>
                      <w:p w:rsidR="00357022" w:rsidRPr="00526D0F" w:rsidRDefault="00357022"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rsidR="00357022" w:rsidRPr="00305E79" w:rsidRDefault="00357022"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rsidR="00357022" w:rsidRDefault="00357022"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rsidR="00E91D60" w:rsidRPr="00E91D60" w:rsidRDefault="00E91D60" w:rsidP="00E91D60">
      <w:pPr>
        <w:rPr>
          <w:rFonts w:cs="Arial"/>
          <w:b/>
          <w:sz w:val="16"/>
          <w:szCs w:val="16"/>
        </w:rPr>
      </w:pPr>
    </w:p>
    <w:p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rsidR="00E91D60" w:rsidRPr="00E91D60" w:rsidRDefault="00E91D60" w:rsidP="00E91D60">
      <w:pPr>
        <w:autoSpaceDE w:val="0"/>
        <w:autoSpaceDN w:val="0"/>
        <w:adjustRightInd w:val="0"/>
        <w:rPr>
          <w:rFonts w:cs="Arial"/>
          <w:sz w:val="16"/>
          <w:szCs w:val="16"/>
        </w:rPr>
      </w:pPr>
    </w:p>
    <w:p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rsidR="00E91D60" w:rsidRPr="00E91D60" w:rsidRDefault="00E91D60" w:rsidP="00E91D60">
      <w:pPr>
        <w:rPr>
          <w:rFonts w:cs="Arial"/>
          <w:bCs/>
          <w:sz w:val="16"/>
          <w:szCs w:val="16"/>
        </w:rPr>
      </w:pPr>
    </w:p>
    <w:p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rsidR="00E91D60" w:rsidRDefault="00E91D60" w:rsidP="00E91D60">
      <w:pPr>
        <w:rPr>
          <w:rFonts w:cs="Arial"/>
          <w:b/>
          <w:sz w:val="28"/>
          <w:szCs w:val="28"/>
        </w:rPr>
      </w:pPr>
    </w:p>
    <w:p w:rsidR="004E3127" w:rsidRDefault="004E3127" w:rsidP="004E3127">
      <w:pPr>
        <w:rPr>
          <w:rFonts w:cs="Arial"/>
          <w:sz w:val="28"/>
          <w:szCs w:val="28"/>
        </w:rPr>
      </w:pPr>
      <w:r w:rsidRPr="00495BF0">
        <w:rPr>
          <w:rFonts w:cs="Arial"/>
          <w:sz w:val="28"/>
          <w:szCs w:val="28"/>
        </w:rPr>
        <w:t>Name of the policy</w:t>
      </w:r>
    </w:p>
    <w:p w:rsidR="001B3ADB" w:rsidRPr="00357871" w:rsidRDefault="001B3ADB" w:rsidP="004E3127">
      <w:pPr>
        <w:rPr>
          <w:rFonts w:cs="Arial"/>
          <w:szCs w:val="24"/>
        </w:rPr>
      </w:pPr>
    </w:p>
    <w:p w:rsidR="001B3ADB" w:rsidRPr="003D31C9" w:rsidRDefault="003D31C9" w:rsidP="00731547">
      <w:pPr>
        <w:spacing w:line="360" w:lineRule="auto"/>
        <w:rPr>
          <w:rFonts w:cs="Arial"/>
          <w:color w:val="002060"/>
          <w:szCs w:val="24"/>
        </w:rPr>
      </w:pPr>
      <w:r w:rsidRPr="003D31C9">
        <w:rPr>
          <w:rFonts w:cs="Arial"/>
          <w:color w:val="002060"/>
          <w:szCs w:val="24"/>
        </w:rPr>
        <w:t xml:space="preserve">Allocation of </w:t>
      </w:r>
      <w:r w:rsidR="00923581">
        <w:rPr>
          <w:rFonts w:cs="Arial"/>
          <w:color w:val="002060"/>
          <w:szCs w:val="24"/>
        </w:rPr>
        <w:t xml:space="preserve">up to </w:t>
      </w:r>
      <w:r w:rsidR="00731547">
        <w:rPr>
          <w:rFonts w:cs="Arial"/>
          <w:color w:val="002060"/>
          <w:szCs w:val="24"/>
        </w:rPr>
        <w:t>£</w:t>
      </w:r>
      <w:r w:rsidR="006F724B">
        <w:rPr>
          <w:rFonts w:cs="Arial"/>
          <w:color w:val="002060"/>
          <w:szCs w:val="24"/>
        </w:rPr>
        <w:t>2</w:t>
      </w:r>
      <w:r w:rsidRPr="003D31C9">
        <w:rPr>
          <w:rFonts w:cs="Arial"/>
          <w:color w:val="002060"/>
          <w:szCs w:val="24"/>
        </w:rPr>
        <w:t xml:space="preserve">m to the </w:t>
      </w:r>
      <w:r w:rsidR="00731547">
        <w:rPr>
          <w:rFonts w:cs="Arial"/>
          <w:color w:val="002060"/>
          <w:szCs w:val="24"/>
        </w:rPr>
        <w:t xml:space="preserve">Covid-19 Pig Sector </w:t>
      </w:r>
      <w:r w:rsidRPr="003D31C9">
        <w:rPr>
          <w:rFonts w:cs="Arial"/>
          <w:color w:val="002060"/>
          <w:szCs w:val="24"/>
        </w:rPr>
        <w:t xml:space="preserve">Support </w:t>
      </w:r>
      <w:r w:rsidR="00731547">
        <w:rPr>
          <w:rFonts w:cs="Arial"/>
          <w:color w:val="002060"/>
          <w:szCs w:val="24"/>
        </w:rPr>
        <w:t>Scheme for pig producing farm businesses</w:t>
      </w:r>
      <w:r w:rsidRPr="003D31C9">
        <w:rPr>
          <w:rFonts w:cs="Arial"/>
          <w:color w:val="002060"/>
          <w:szCs w:val="24"/>
        </w:rPr>
        <w:t>.</w:t>
      </w:r>
    </w:p>
    <w:p w:rsidR="004E3127" w:rsidRDefault="004E3127" w:rsidP="004E3127">
      <w:r>
        <w:rPr>
          <w:rFonts w:cs="Arial"/>
          <w:sz w:val="28"/>
          <w:szCs w:val="28"/>
        </w:rPr>
        <w:t>_____________________________________________________</w:t>
      </w:r>
    </w:p>
    <w:p w:rsidR="004E3127" w:rsidRPr="00495BF0" w:rsidRDefault="004E3127" w:rsidP="004E3127">
      <w:pPr>
        <w:rPr>
          <w:rFonts w:cs="Arial"/>
          <w:sz w:val="28"/>
          <w:szCs w:val="28"/>
        </w:rPr>
      </w:pPr>
    </w:p>
    <w:p w:rsidR="004E3127" w:rsidRDefault="004E3127" w:rsidP="004E3127">
      <w:pPr>
        <w:rPr>
          <w:rFonts w:cs="Arial"/>
          <w:sz w:val="28"/>
          <w:szCs w:val="28"/>
        </w:rPr>
      </w:pPr>
      <w:r w:rsidRPr="00495BF0">
        <w:rPr>
          <w:rFonts w:cs="Arial"/>
          <w:sz w:val="28"/>
          <w:szCs w:val="28"/>
        </w:rPr>
        <w:t>Is this an existing, revised or a new policy?</w:t>
      </w:r>
    </w:p>
    <w:p w:rsidR="001B3ADB" w:rsidRDefault="001B3ADB" w:rsidP="004E3127">
      <w:pPr>
        <w:rPr>
          <w:rFonts w:cs="Arial"/>
          <w:sz w:val="28"/>
          <w:szCs w:val="28"/>
        </w:rPr>
      </w:pPr>
    </w:p>
    <w:p w:rsidR="004E3127" w:rsidRPr="003D31C9" w:rsidRDefault="003D31C9" w:rsidP="004E3127">
      <w:pPr>
        <w:rPr>
          <w:rFonts w:cs="Arial"/>
          <w:color w:val="002060"/>
          <w:szCs w:val="24"/>
        </w:rPr>
      </w:pPr>
      <w:r w:rsidRPr="003D31C9">
        <w:rPr>
          <w:rFonts w:cs="Arial"/>
          <w:color w:val="002060"/>
          <w:szCs w:val="24"/>
        </w:rPr>
        <w:t xml:space="preserve">New policy </w:t>
      </w:r>
    </w:p>
    <w:p w:rsidR="001B3ADB" w:rsidRPr="00495BF0" w:rsidRDefault="001B3ADB" w:rsidP="004E3127">
      <w:pPr>
        <w:rPr>
          <w:rFonts w:cs="Arial"/>
          <w:sz w:val="28"/>
          <w:szCs w:val="28"/>
        </w:rPr>
      </w:pPr>
    </w:p>
    <w:p w:rsidR="004E3127" w:rsidRDefault="004E3127" w:rsidP="004E3127">
      <w:pPr>
        <w:rPr>
          <w:rFonts w:cs="Arial"/>
          <w:sz w:val="28"/>
          <w:szCs w:val="28"/>
        </w:rPr>
      </w:pPr>
      <w:r w:rsidRPr="00495BF0">
        <w:rPr>
          <w:rFonts w:cs="Arial"/>
          <w:sz w:val="28"/>
          <w:szCs w:val="28"/>
        </w:rPr>
        <w:t xml:space="preserve">What is it trying to achieve? (intended aims/outcomes) </w:t>
      </w:r>
    </w:p>
    <w:p w:rsidR="004E3127" w:rsidRDefault="004E3127" w:rsidP="004E3127">
      <w:pPr>
        <w:rPr>
          <w:rFonts w:cs="Arial"/>
          <w:sz w:val="28"/>
          <w:szCs w:val="28"/>
        </w:rPr>
      </w:pPr>
    </w:p>
    <w:p w:rsidR="00731547" w:rsidRPr="00731547" w:rsidRDefault="00731547" w:rsidP="007D47FE">
      <w:pPr>
        <w:pStyle w:val="DARDEqualityTextBold"/>
        <w:spacing w:line="240" w:lineRule="auto"/>
        <w:rPr>
          <w:rFonts w:eastAsia="Times New Roman" w:cs="Arial"/>
          <w:b w:val="0"/>
          <w:color w:val="002060"/>
          <w:sz w:val="24"/>
          <w:szCs w:val="24"/>
        </w:rPr>
      </w:pPr>
      <w:r w:rsidRPr="00731547">
        <w:rPr>
          <w:rFonts w:eastAsia="Times New Roman" w:cs="Arial"/>
          <w:b w:val="0"/>
          <w:color w:val="002060"/>
          <w:sz w:val="24"/>
          <w:szCs w:val="24"/>
        </w:rPr>
        <w:t xml:space="preserve">There is a need to introduce a specific scheme to address hardship in the Pig Sector due to a number of issues and challenges that are impacting simultaneously. A general shortage of </w:t>
      </w:r>
      <w:proofErr w:type="spellStart"/>
      <w:r w:rsidRPr="00731547">
        <w:rPr>
          <w:rFonts w:eastAsia="Times New Roman" w:cs="Arial"/>
          <w:b w:val="0"/>
          <w:color w:val="002060"/>
          <w:sz w:val="24"/>
          <w:szCs w:val="24"/>
        </w:rPr>
        <w:t>labour</w:t>
      </w:r>
      <w:proofErr w:type="spellEnd"/>
      <w:r w:rsidRPr="00731547">
        <w:rPr>
          <w:rFonts w:eastAsia="Times New Roman" w:cs="Arial"/>
          <w:b w:val="0"/>
          <w:color w:val="002060"/>
          <w:sz w:val="24"/>
          <w:szCs w:val="24"/>
        </w:rPr>
        <w:t xml:space="preserve"> in the processing sector has been exacerbated by absences linked to outbreaks of Covid-19 amongst staff and isolation periods due to sickness of family members. In addition, pig processing throughout has been reduced due to breakdowns in the plants (caused in part by the challenges of dealing with overweight pigs) and holiday periods.  An increased supply of pigs in the past year and weakening markets has also contributed to these challenges resulting in a backlog of pigs on most farms. The backlog has caused overstocking, reduced pig performance, an increase in vices and severe price penalties on pigs that fall outside contract specifications. </w:t>
      </w:r>
    </w:p>
    <w:p w:rsidR="00731547" w:rsidRPr="00731547" w:rsidRDefault="00731547" w:rsidP="007D47FE">
      <w:pPr>
        <w:pStyle w:val="DARDEqualityTextBold"/>
        <w:spacing w:line="240" w:lineRule="auto"/>
        <w:rPr>
          <w:rFonts w:eastAsia="Times New Roman" w:cs="Arial"/>
          <w:b w:val="0"/>
          <w:color w:val="002060"/>
          <w:sz w:val="24"/>
          <w:szCs w:val="24"/>
        </w:rPr>
      </w:pPr>
    </w:p>
    <w:p w:rsidR="00731547" w:rsidRPr="00731547" w:rsidRDefault="00731547" w:rsidP="007D47FE">
      <w:pPr>
        <w:pStyle w:val="DARDEqualityTextBold"/>
        <w:spacing w:line="240" w:lineRule="auto"/>
        <w:rPr>
          <w:rFonts w:eastAsia="Times New Roman" w:cs="Arial"/>
          <w:b w:val="0"/>
          <w:color w:val="002060"/>
          <w:sz w:val="24"/>
          <w:szCs w:val="24"/>
        </w:rPr>
      </w:pPr>
      <w:r w:rsidRPr="00731547">
        <w:rPr>
          <w:rFonts w:eastAsia="Times New Roman" w:cs="Arial"/>
          <w:b w:val="0"/>
          <w:color w:val="002060"/>
          <w:sz w:val="24"/>
          <w:szCs w:val="24"/>
        </w:rPr>
        <w:t xml:space="preserve">In March 2022, the Agriculture Minister Edwin </w:t>
      </w:r>
      <w:proofErr w:type="spellStart"/>
      <w:r>
        <w:rPr>
          <w:rFonts w:eastAsia="Times New Roman" w:cs="Arial"/>
          <w:b w:val="0"/>
          <w:color w:val="002060"/>
          <w:sz w:val="24"/>
          <w:szCs w:val="24"/>
        </w:rPr>
        <w:t>Poots</w:t>
      </w:r>
      <w:proofErr w:type="spellEnd"/>
      <w:r>
        <w:rPr>
          <w:rFonts w:eastAsia="Times New Roman" w:cs="Arial"/>
          <w:b w:val="0"/>
          <w:color w:val="002060"/>
          <w:sz w:val="24"/>
          <w:szCs w:val="24"/>
        </w:rPr>
        <w:t xml:space="preserve"> MLA, announced a</w:t>
      </w:r>
      <w:r w:rsidRPr="00731547">
        <w:rPr>
          <w:rFonts w:eastAsia="Times New Roman" w:cs="Arial"/>
          <w:b w:val="0"/>
          <w:color w:val="002060"/>
          <w:sz w:val="24"/>
          <w:szCs w:val="24"/>
        </w:rPr>
        <w:t xml:space="preserve"> support scheme </w:t>
      </w:r>
      <w:r>
        <w:rPr>
          <w:rFonts w:eastAsia="Times New Roman" w:cs="Arial"/>
          <w:b w:val="0"/>
          <w:color w:val="002060"/>
          <w:sz w:val="24"/>
          <w:szCs w:val="24"/>
        </w:rPr>
        <w:t xml:space="preserve">worth up to £2m </w:t>
      </w:r>
      <w:r w:rsidRPr="00731547">
        <w:rPr>
          <w:rFonts w:eastAsia="Times New Roman" w:cs="Arial"/>
          <w:b w:val="0"/>
          <w:color w:val="002060"/>
          <w:sz w:val="24"/>
          <w:szCs w:val="24"/>
        </w:rPr>
        <w:t xml:space="preserve">for pig farmers impacted by the effects of weakening markets, increased feed costs and getting pigs moved off the farm for slaughter. The scheme will make payments to those pig producers who incurred price penalties on overweight pigs that were outside contract specifications </w:t>
      </w:r>
      <w:r w:rsidR="002F4F3E">
        <w:rPr>
          <w:rFonts w:eastAsia="Times New Roman" w:cs="Arial"/>
          <w:b w:val="0"/>
          <w:color w:val="002060"/>
          <w:sz w:val="24"/>
          <w:szCs w:val="24"/>
        </w:rPr>
        <w:t xml:space="preserve">(above normal baseline levels) </w:t>
      </w:r>
      <w:r w:rsidRPr="00731547">
        <w:rPr>
          <w:rFonts w:eastAsia="Times New Roman" w:cs="Arial"/>
          <w:b w:val="0"/>
          <w:color w:val="002060"/>
          <w:sz w:val="24"/>
          <w:szCs w:val="24"/>
        </w:rPr>
        <w:t>from September 2021 to February 2022</w:t>
      </w:r>
      <w:r>
        <w:rPr>
          <w:rFonts w:eastAsia="Times New Roman" w:cs="Arial"/>
          <w:b w:val="0"/>
          <w:color w:val="002060"/>
          <w:sz w:val="24"/>
          <w:szCs w:val="24"/>
        </w:rPr>
        <w:t xml:space="preserve">, and to those producers supplying </w:t>
      </w:r>
      <w:proofErr w:type="spellStart"/>
      <w:r>
        <w:rPr>
          <w:rFonts w:eastAsia="Times New Roman" w:cs="Arial"/>
          <w:b w:val="0"/>
          <w:color w:val="002060"/>
          <w:sz w:val="24"/>
          <w:szCs w:val="24"/>
        </w:rPr>
        <w:t>Cranswick</w:t>
      </w:r>
      <w:proofErr w:type="spellEnd"/>
      <w:r>
        <w:rPr>
          <w:rFonts w:eastAsia="Times New Roman" w:cs="Arial"/>
          <w:b w:val="0"/>
          <w:color w:val="002060"/>
          <w:sz w:val="24"/>
          <w:szCs w:val="24"/>
        </w:rPr>
        <w:t xml:space="preserve"> Country Food who were </w:t>
      </w:r>
      <w:r>
        <w:rPr>
          <w:rFonts w:eastAsia="Times New Roman" w:cs="Arial"/>
          <w:b w:val="0"/>
          <w:color w:val="002060"/>
          <w:sz w:val="24"/>
          <w:szCs w:val="24"/>
        </w:rPr>
        <w:lastRenderedPageBreak/>
        <w:t>charged £52.50 for pigs slaughtered on Saturday shifts in late 2021</w:t>
      </w:r>
      <w:r w:rsidRPr="00731547">
        <w:rPr>
          <w:rFonts w:eastAsia="Times New Roman" w:cs="Arial"/>
          <w:b w:val="0"/>
          <w:color w:val="002060"/>
          <w:sz w:val="24"/>
          <w:szCs w:val="24"/>
        </w:rPr>
        <w:t>. Uptake from this scheme will be from the pig sector and will provide support to this sector, in line with their level of loss as assessed by the Department.  No negative impact is anticipated.</w:t>
      </w:r>
    </w:p>
    <w:p w:rsidR="00731547" w:rsidRPr="00731547" w:rsidRDefault="00731547" w:rsidP="007D47FE">
      <w:pPr>
        <w:pStyle w:val="DARDEqualityTextBold"/>
        <w:spacing w:line="240" w:lineRule="auto"/>
        <w:rPr>
          <w:rFonts w:eastAsia="Times New Roman" w:cs="Arial"/>
          <w:b w:val="0"/>
          <w:color w:val="002060"/>
          <w:sz w:val="24"/>
          <w:szCs w:val="24"/>
        </w:rPr>
      </w:pPr>
      <w:r w:rsidRPr="00731547">
        <w:rPr>
          <w:rFonts w:eastAsia="Times New Roman" w:cs="Arial"/>
          <w:b w:val="0"/>
          <w:color w:val="002060"/>
          <w:sz w:val="24"/>
          <w:szCs w:val="24"/>
        </w:rPr>
        <w:t xml:space="preserve">Factors such as geographic location do not affect eligibility for, or distribution of, support. </w:t>
      </w:r>
    </w:p>
    <w:p w:rsidR="00731547" w:rsidRPr="00731547" w:rsidRDefault="00731547" w:rsidP="007D47FE">
      <w:pPr>
        <w:pStyle w:val="DARDEqualityTextBold"/>
        <w:spacing w:line="240" w:lineRule="auto"/>
        <w:rPr>
          <w:rFonts w:eastAsia="Times New Roman" w:cs="Arial"/>
          <w:b w:val="0"/>
          <w:color w:val="002060"/>
          <w:sz w:val="24"/>
          <w:szCs w:val="24"/>
        </w:rPr>
      </w:pPr>
    </w:p>
    <w:p w:rsidR="00731547" w:rsidRPr="00731547" w:rsidRDefault="00731547" w:rsidP="007D47FE">
      <w:pPr>
        <w:pStyle w:val="DARDEqualityTextBold"/>
        <w:spacing w:line="240" w:lineRule="auto"/>
        <w:rPr>
          <w:rFonts w:eastAsia="Times New Roman" w:cs="Arial"/>
          <w:b w:val="0"/>
          <w:color w:val="002060"/>
          <w:sz w:val="24"/>
          <w:szCs w:val="24"/>
        </w:rPr>
      </w:pPr>
      <w:r w:rsidRPr="00731547">
        <w:rPr>
          <w:rFonts w:eastAsia="Times New Roman" w:cs="Arial"/>
          <w:b w:val="0"/>
          <w:color w:val="002060"/>
          <w:sz w:val="24"/>
          <w:szCs w:val="24"/>
        </w:rPr>
        <w:t xml:space="preserve">Pig live weight increases significantly when they are held on farms due to an inability of the processing plants to accept contracted numbers. The result is that the heavier carcasses can be over the upper dead weight limit for top grade carcasses as stated in the contract. Payment received for pig </w:t>
      </w:r>
      <w:proofErr w:type="spellStart"/>
      <w:r w:rsidRPr="00731547">
        <w:rPr>
          <w:rFonts w:eastAsia="Times New Roman" w:cs="Arial"/>
          <w:b w:val="0"/>
          <w:color w:val="002060"/>
          <w:sz w:val="24"/>
          <w:szCs w:val="24"/>
        </w:rPr>
        <w:t>carcases</w:t>
      </w:r>
      <w:proofErr w:type="spellEnd"/>
      <w:r w:rsidRPr="00731547">
        <w:rPr>
          <w:rFonts w:eastAsia="Times New Roman" w:cs="Arial"/>
          <w:b w:val="0"/>
          <w:color w:val="002060"/>
          <w:sz w:val="24"/>
          <w:szCs w:val="24"/>
        </w:rPr>
        <w:t xml:space="preserve"> is based on objective specifications relating to deadweight and amount of subcutaneous fat present. </w:t>
      </w:r>
    </w:p>
    <w:p w:rsidR="00731547" w:rsidRPr="00731547" w:rsidRDefault="00731547" w:rsidP="007D47FE">
      <w:pPr>
        <w:pStyle w:val="DARDEqualityTextBold"/>
        <w:spacing w:line="240" w:lineRule="auto"/>
        <w:rPr>
          <w:rFonts w:eastAsia="Times New Roman" w:cs="Arial"/>
          <w:b w:val="0"/>
          <w:color w:val="002060"/>
          <w:sz w:val="24"/>
          <w:szCs w:val="24"/>
        </w:rPr>
      </w:pPr>
    </w:p>
    <w:p w:rsidR="00731547" w:rsidRPr="00731547" w:rsidRDefault="00731547" w:rsidP="007D47FE">
      <w:pPr>
        <w:pStyle w:val="DARDEqualityTextBold"/>
        <w:spacing w:line="240" w:lineRule="auto"/>
        <w:rPr>
          <w:rFonts w:eastAsia="Times New Roman" w:cs="Arial"/>
          <w:b w:val="0"/>
          <w:color w:val="002060"/>
          <w:sz w:val="24"/>
          <w:szCs w:val="24"/>
        </w:rPr>
      </w:pPr>
      <w:r w:rsidRPr="00731547">
        <w:rPr>
          <w:rFonts w:eastAsia="Times New Roman" w:cs="Arial"/>
          <w:b w:val="0"/>
          <w:color w:val="002060"/>
          <w:sz w:val="24"/>
          <w:szCs w:val="24"/>
        </w:rPr>
        <w:t xml:space="preserve">Although these specifications vary in supply contracts between processors and farmers or marketing groups, the result is that producers are not paid for any of the </w:t>
      </w:r>
      <w:proofErr w:type="spellStart"/>
      <w:r w:rsidRPr="00731547">
        <w:rPr>
          <w:rFonts w:eastAsia="Times New Roman" w:cs="Arial"/>
          <w:b w:val="0"/>
          <w:color w:val="002060"/>
          <w:sz w:val="24"/>
          <w:szCs w:val="24"/>
        </w:rPr>
        <w:t>carcase</w:t>
      </w:r>
      <w:proofErr w:type="spellEnd"/>
      <w:r w:rsidRPr="00731547">
        <w:rPr>
          <w:rFonts w:eastAsia="Times New Roman" w:cs="Arial"/>
          <w:b w:val="0"/>
          <w:color w:val="002060"/>
          <w:sz w:val="24"/>
          <w:szCs w:val="24"/>
        </w:rPr>
        <w:t xml:space="preserve"> weight over the ‘upper </w:t>
      </w:r>
      <w:proofErr w:type="spellStart"/>
      <w:r w:rsidRPr="00731547">
        <w:rPr>
          <w:rFonts w:eastAsia="Times New Roman" w:cs="Arial"/>
          <w:b w:val="0"/>
          <w:color w:val="002060"/>
          <w:sz w:val="24"/>
          <w:szCs w:val="24"/>
        </w:rPr>
        <w:t>carcase</w:t>
      </w:r>
      <w:proofErr w:type="spellEnd"/>
      <w:r w:rsidRPr="00731547">
        <w:rPr>
          <w:rFonts w:eastAsia="Times New Roman" w:cs="Arial"/>
          <w:b w:val="0"/>
          <w:color w:val="002060"/>
          <w:sz w:val="24"/>
          <w:szCs w:val="24"/>
        </w:rPr>
        <w:t xml:space="preserve"> weight limit’. Producers also incurred a price deduction on the ‘allowable carcass weight’ up to the upper </w:t>
      </w:r>
      <w:proofErr w:type="spellStart"/>
      <w:r w:rsidRPr="00731547">
        <w:rPr>
          <w:rFonts w:eastAsia="Times New Roman" w:cs="Arial"/>
          <w:b w:val="0"/>
          <w:color w:val="002060"/>
          <w:sz w:val="24"/>
          <w:szCs w:val="24"/>
        </w:rPr>
        <w:t>carcase</w:t>
      </w:r>
      <w:proofErr w:type="spellEnd"/>
      <w:r w:rsidRPr="00731547">
        <w:rPr>
          <w:rFonts w:eastAsia="Times New Roman" w:cs="Arial"/>
          <w:b w:val="0"/>
          <w:color w:val="002060"/>
          <w:sz w:val="24"/>
          <w:szCs w:val="24"/>
        </w:rPr>
        <w:t xml:space="preserve"> weight when pigs are overweight (</w:t>
      </w:r>
      <w:proofErr w:type="spellStart"/>
      <w:r w:rsidRPr="00731547">
        <w:rPr>
          <w:rFonts w:eastAsia="Times New Roman" w:cs="Arial"/>
          <w:b w:val="0"/>
          <w:color w:val="002060"/>
          <w:sz w:val="24"/>
          <w:szCs w:val="24"/>
        </w:rPr>
        <w:t>eg</w:t>
      </w:r>
      <w:proofErr w:type="spellEnd"/>
      <w:r w:rsidRPr="00731547">
        <w:rPr>
          <w:rFonts w:eastAsia="Times New Roman" w:cs="Arial"/>
          <w:b w:val="0"/>
          <w:color w:val="002060"/>
          <w:sz w:val="24"/>
          <w:szCs w:val="24"/>
        </w:rPr>
        <w:t xml:space="preserve"> CCF deduction of 30p/kg / </w:t>
      </w:r>
      <w:proofErr w:type="spellStart"/>
      <w:r w:rsidRPr="00731547">
        <w:rPr>
          <w:rFonts w:eastAsia="Times New Roman" w:cs="Arial"/>
          <w:b w:val="0"/>
          <w:color w:val="002060"/>
          <w:sz w:val="24"/>
          <w:szCs w:val="24"/>
        </w:rPr>
        <w:t>Karro</w:t>
      </w:r>
      <w:proofErr w:type="spellEnd"/>
      <w:r w:rsidRPr="00731547">
        <w:rPr>
          <w:rFonts w:eastAsia="Times New Roman" w:cs="Arial"/>
          <w:b w:val="0"/>
          <w:color w:val="002060"/>
          <w:sz w:val="24"/>
          <w:szCs w:val="24"/>
        </w:rPr>
        <w:t xml:space="preserve"> less severe gradual deduction up to 25p/kg). These heavy pigs also exhibit increased fat levels and if the latter also increases beyond specified levels, additional deductions are applied. In some cases the total deductions for these overweight / over fat pigs could amount to between £45 - £56 /pig.</w:t>
      </w:r>
    </w:p>
    <w:p w:rsidR="00731547" w:rsidRPr="00731547" w:rsidRDefault="00731547" w:rsidP="007D47FE">
      <w:pPr>
        <w:pStyle w:val="DARDEqualityTextBold"/>
        <w:spacing w:line="240" w:lineRule="auto"/>
        <w:rPr>
          <w:rFonts w:eastAsia="Times New Roman" w:cs="Arial"/>
          <w:b w:val="0"/>
          <w:color w:val="002060"/>
          <w:sz w:val="24"/>
          <w:szCs w:val="24"/>
        </w:rPr>
      </w:pPr>
    </w:p>
    <w:p w:rsidR="00731547" w:rsidRPr="00731547" w:rsidRDefault="00731547" w:rsidP="007D47FE">
      <w:pPr>
        <w:pStyle w:val="DARDEqualityTextBold"/>
        <w:spacing w:line="240" w:lineRule="auto"/>
        <w:rPr>
          <w:rFonts w:eastAsia="Times New Roman" w:cs="Arial"/>
          <w:b w:val="0"/>
          <w:color w:val="002060"/>
          <w:sz w:val="24"/>
          <w:szCs w:val="24"/>
        </w:rPr>
      </w:pPr>
      <w:r w:rsidRPr="00731547">
        <w:rPr>
          <w:rFonts w:eastAsia="Times New Roman" w:cs="Arial"/>
          <w:b w:val="0"/>
          <w:color w:val="002060"/>
          <w:sz w:val="24"/>
          <w:szCs w:val="24"/>
        </w:rPr>
        <w:t>Reports of pigs being backlogged on farms were first brought to the Department’s attention in July 2021 by the NI Pork &amp; Bacon Forum, with evidence of an increased number of pigs being overweight and overfat and incurring price penalties appearing</w:t>
      </w:r>
      <w:r w:rsidR="00B62771">
        <w:rPr>
          <w:rFonts w:eastAsia="Times New Roman" w:cs="Arial"/>
          <w:b w:val="0"/>
          <w:color w:val="002060"/>
          <w:sz w:val="24"/>
          <w:szCs w:val="24"/>
        </w:rPr>
        <w:t xml:space="preserve"> through market report returns from</w:t>
      </w:r>
      <w:r w:rsidRPr="00731547">
        <w:rPr>
          <w:rFonts w:eastAsia="Times New Roman" w:cs="Arial"/>
          <w:b w:val="0"/>
          <w:color w:val="002060"/>
          <w:sz w:val="24"/>
          <w:szCs w:val="24"/>
        </w:rPr>
        <w:t xml:space="preserve"> September 2021. Therefore, an option would be to provide a cash injection based on the extent of overweigh and over fat pigs from September 2021 to the end of February 2022.  This would target support to those producers most affected by the consequences of backlogged pigs on-farm (and thus provide a cash injection into those businesses most affected by the combined effects of backlogs and market effects) and would not influence current or future market </w:t>
      </w:r>
      <w:r w:rsidR="00B62771">
        <w:rPr>
          <w:rFonts w:eastAsia="Times New Roman" w:cs="Arial"/>
          <w:b w:val="0"/>
          <w:color w:val="002060"/>
          <w:sz w:val="24"/>
          <w:szCs w:val="24"/>
        </w:rPr>
        <w:t>behavior</w:t>
      </w:r>
      <w:r w:rsidRPr="00731547">
        <w:rPr>
          <w:rFonts w:eastAsia="Times New Roman" w:cs="Arial"/>
          <w:b w:val="0"/>
          <w:color w:val="002060"/>
          <w:sz w:val="24"/>
          <w:szCs w:val="24"/>
        </w:rPr>
        <w:t xml:space="preserve"> by producers or processors.  </w:t>
      </w:r>
    </w:p>
    <w:p w:rsidR="00731547" w:rsidRPr="00731547" w:rsidRDefault="00731547" w:rsidP="007D47FE">
      <w:pPr>
        <w:pStyle w:val="DARDEqualityTextBold"/>
        <w:spacing w:line="240" w:lineRule="auto"/>
        <w:rPr>
          <w:rFonts w:eastAsia="Times New Roman" w:cs="Arial"/>
          <w:b w:val="0"/>
          <w:color w:val="002060"/>
          <w:sz w:val="24"/>
          <w:szCs w:val="24"/>
        </w:rPr>
      </w:pPr>
    </w:p>
    <w:p w:rsidR="00731547" w:rsidRPr="00731547" w:rsidRDefault="00731547" w:rsidP="007D47FE">
      <w:pPr>
        <w:pStyle w:val="DARDEqualityTextBold"/>
        <w:spacing w:line="240" w:lineRule="auto"/>
        <w:rPr>
          <w:rFonts w:eastAsia="Times New Roman" w:cs="Arial"/>
          <w:b w:val="0"/>
          <w:color w:val="002060"/>
          <w:sz w:val="24"/>
          <w:szCs w:val="24"/>
        </w:rPr>
      </w:pPr>
      <w:r w:rsidRPr="00731547">
        <w:rPr>
          <w:rFonts w:eastAsia="Times New Roman" w:cs="Arial"/>
          <w:b w:val="0"/>
          <w:color w:val="002060"/>
          <w:sz w:val="24"/>
          <w:szCs w:val="24"/>
        </w:rPr>
        <w:t xml:space="preserve">There is a baseline percentage of pigs that are normally outside the specification and incur overweight and over fat penalties. Producers will have supplied a small proportion of overweight and over fat pigs during normal marketing conditions, so the baseline level before and during the backlog period must be determined to quantify the number of pigs eligible for compensation. </w:t>
      </w:r>
    </w:p>
    <w:p w:rsidR="00731547" w:rsidRDefault="00731547" w:rsidP="007D47FE">
      <w:pPr>
        <w:pStyle w:val="DARDEqualityTextBold"/>
        <w:spacing w:line="240" w:lineRule="auto"/>
        <w:rPr>
          <w:rFonts w:eastAsia="Times New Roman" w:cs="Arial"/>
          <w:b w:val="0"/>
          <w:color w:val="002060"/>
          <w:sz w:val="24"/>
          <w:szCs w:val="24"/>
        </w:rPr>
      </w:pPr>
    </w:p>
    <w:p w:rsidR="00731547" w:rsidRPr="00731547" w:rsidRDefault="00731547" w:rsidP="007D47FE">
      <w:pPr>
        <w:pStyle w:val="DARDEqualityTextBold"/>
        <w:spacing w:line="240" w:lineRule="auto"/>
        <w:rPr>
          <w:rFonts w:eastAsia="Times New Roman" w:cs="Arial"/>
          <w:b w:val="0"/>
          <w:color w:val="002060"/>
          <w:sz w:val="24"/>
          <w:szCs w:val="24"/>
        </w:rPr>
      </w:pPr>
      <w:r w:rsidRPr="00731547">
        <w:rPr>
          <w:rFonts w:eastAsia="Times New Roman" w:cs="Arial"/>
          <w:b w:val="0"/>
          <w:color w:val="002060"/>
          <w:sz w:val="24"/>
          <w:szCs w:val="24"/>
        </w:rPr>
        <w:t>While contracts and processors differ, initial estimates from preliminary data available to DAERA suggest that 11% of local pigs slaughtered (approx. 82k pigs) over the period September</w:t>
      </w:r>
      <w:r w:rsidR="00201C9C">
        <w:rPr>
          <w:rFonts w:eastAsia="Times New Roman" w:cs="Arial"/>
          <w:b w:val="0"/>
          <w:color w:val="002060"/>
          <w:sz w:val="24"/>
          <w:szCs w:val="24"/>
        </w:rPr>
        <w:t xml:space="preserve"> 2021</w:t>
      </w:r>
      <w:r w:rsidRPr="00731547">
        <w:rPr>
          <w:rFonts w:eastAsia="Times New Roman" w:cs="Arial"/>
          <w:b w:val="0"/>
          <w:color w:val="002060"/>
          <w:sz w:val="24"/>
          <w:szCs w:val="24"/>
        </w:rPr>
        <w:t xml:space="preserve"> </w:t>
      </w:r>
      <w:r w:rsidR="00B62771">
        <w:rPr>
          <w:rFonts w:eastAsia="Times New Roman" w:cs="Arial"/>
          <w:b w:val="0"/>
          <w:color w:val="002060"/>
          <w:sz w:val="24"/>
          <w:szCs w:val="24"/>
        </w:rPr>
        <w:t xml:space="preserve">(when evidence of increased numbers of overweight and overfat pigs became apparent) </w:t>
      </w:r>
      <w:r w:rsidRPr="00731547">
        <w:rPr>
          <w:rFonts w:eastAsia="Times New Roman" w:cs="Arial"/>
          <w:b w:val="0"/>
          <w:color w:val="002060"/>
          <w:sz w:val="24"/>
          <w:szCs w:val="24"/>
        </w:rPr>
        <w:t xml:space="preserve">to February </w:t>
      </w:r>
      <w:r w:rsidR="00201C9C">
        <w:rPr>
          <w:rFonts w:eastAsia="Times New Roman" w:cs="Arial"/>
          <w:b w:val="0"/>
          <w:color w:val="002060"/>
          <w:sz w:val="24"/>
          <w:szCs w:val="24"/>
        </w:rPr>
        <w:t xml:space="preserve">2022 </w:t>
      </w:r>
      <w:r w:rsidR="00B62771">
        <w:rPr>
          <w:rFonts w:eastAsia="Times New Roman" w:cs="Arial"/>
          <w:b w:val="0"/>
          <w:color w:val="002060"/>
          <w:sz w:val="24"/>
          <w:szCs w:val="24"/>
        </w:rPr>
        <w:t xml:space="preserve">(when assessment </w:t>
      </w:r>
      <w:r w:rsidR="00201C9C">
        <w:rPr>
          <w:rFonts w:eastAsia="Times New Roman" w:cs="Arial"/>
          <w:b w:val="0"/>
          <w:color w:val="002060"/>
          <w:sz w:val="24"/>
          <w:szCs w:val="24"/>
        </w:rPr>
        <w:t xml:space="preserve">of situation was carried out), </w:t>
      </w:r>
      <w:r w:rsidRPr="00731547">
        <w:rPr>
          <w:rFonts w:eastAsia="Times New Roman" w:cs="Arial"/>
          <w:b w:val="0"/>
          <w:color w:val="002060"/>
          <w:sz w:val="24"/>
          <w:szCs w:val="24"/>
        </w:rPr>
        <w:t xml:space="preserve">were outside the contact specification and incurred a penalty for being overweight and overfat. </w:t>
      </w:r>
    </w:p>
    <w:p w:rsidR="00731547" w:rsidRPr="00731547" w:rsidRDefault="00731547" w:rsidP="007D47FE">
      <w:pPr>
        <w:pStyle w:val="DARDEqualityTextBold"/>
        <w:spacing w:line="240" w:lineRule="auto"/>
        <w:rPr>
          <w:rFonts w:eastAsia="Times New Roman" w:cs="Arial"/>
          <w:b w:val="0"/>
          <w:color w:val="002060"/>
          <w:sz w:val="24"/>
          <w:szCs w:val="24"/>
        </w:rPr>
      </w:pPr>
    </w:p>
    <w:p w:rsidR="00731547" w:rsidRPr="00731547" w:rsidRDefault="00731547" w:rsidP="007D47FE">
      <w:pPr>
        <w:pStyle w:val="DARDEqualityTextBold"/>
        <w:spacing w:line="240" w:lineRule="auto"/>
        <w:rPr>
          <w:rFonts w:eastAsia="Times New Roman" w:cs="Arial"/>
          <w:b w:val="0"/>
          <w:color w:val="002060"/>
          <w:sz w:val="24"/>
          <w:szCs w:val="24"/>
        </w:rPr>
      </w:pPr>
      <w:r w:rsidRPr="00731547">
        <w:rPr>
          <w:rFonts w:eastAsia="Times New Roman" w:cs="Arial"/>
          <w:b w:val="0"/>
          <w:color w:val="002060"/>
          <w:sz w:val="24"/>
          <w:szCs w:val="24"/>
        </w:rPr>
        <w:t xml:space="preserve">The upper weight threshold and weight specification may differ with gender of pig and individual supply contracts. The extent of these additional losses due to heavier carcasses not falling within the top contract specification, will only be determined accurately when DAERA have received and </w:t>
      </w:r>
      <w:proofErr w:type="spellStart"/>
      <w:r w:rsidRPr="00731547">
        <w:rPr>
          <w:rFonts w:eastAsia="Times New Roman" w:cs="Arial"/>
          <w:b w:val="0"/>
          <w:color w:val="002060"/>
          <w:sz w:val="24"/>
          <w:szCs w:val="24"/>
        </w:rPr>
        <w:t>analysed</w:t>
      </w:r>
      <w:proofErr w:type="spellEnd"/>
      <w:r w:rsidRPr="00731547">
        <w:rPr>
          <w:rFonts w:eastAsia="Times New Roman" w:cs="Arial"/>
          <w:b w:val="0"/>
          <w:color w:val="002060"/>
          <w:sz w:val="24"/>
          <w:szCs w:val="24"/>
        </w:rPr>
        <w:t xml:space="preserve"> the data relating to each producer’s pigs, as supplied by the processers. However, based on the data obtained from processors for the previous Covid-19 Pig Support Scheme and assumptions using preliminary data available to DAERA, it is estimated that the overall price penalties and the cost to producers from penalty </w:t>
      </w:r>
      <w:r w:rsidRPr="00731547">
        <w:rPr>
          <w:rFonts w:eastAsia="Times New Roman" w:cs="Arial"/>
          <w:b w:val="0"/>
          <w:color w:val="002060"/>
          <w:sz w:val="24"/>
          <w:szCs w:val="24"/>
        </w:rPr>
        <w:lastRenderedPageBreak/>
        <w:t>deductions could have been in the region of</w:t>
      </w:r>
      <w:r w:rsidR="002F4F3E">
        <w:rPr>
          <w:rFonts w:eastAsia="Times New Roman" w:cs="Arial"/>
          <w:b w:val="0"/>
          <w:color w:val="002060"/>
          <w:sz w:val="24"/>
          <w:szCs w:val="24"/>
        </w:rPr>
        <w:t xml:space="preserve"> £1.6m from September 2021 to February 2022, and costs of slaughter for Saturday shifts in the region of £300k</w:t>
      </w:r>
      <w:r w:rsidRPr="00731547">
        <w:rPr>
          <w:rFonts w:eastAsia="Times New Roman" w:cs="Arial"/>
          <w:b w:val="0"/>
          <w:color w:val="002060"/>
          <w:sz w:val="24"/>
          <w:szCs w:val="24"/>
        </w:rPr>
        <w:t>.</w:t>
      </w:r>
    </w:p>
    <w:p w:rsidR="00731547" w:rsidRPr="00731547" w:rsidRDefault="00731547" w:rsidP="007D47FE">
      <w:pPr>
        <w:pStyle w:val="DARDEqualityTextBold"/>
        <w:spacing w:line="240" w:lineRule="auto"/>
        <w:rPr>
          <w:rFonts w:eastAsia="Times New Roman" w:cs="Arial"/>
          <w:b w:val="0"/>
          <w:color w:val="002060"/>
          <w:sz w:val="24"/>
          <w:szCs w:val="24"/>
        </w:rPr>
      </w:pPr>
    </w:p>
    <w:p w:rsidR="004E3127" w:rsidRPr="00731547" w:rsidRDefault="00731547" w:rsidP="007D47FE">
      <w:pPr>
        <w:pStyle w:val="DARDEqualityTextBold"/>
        <w:spacing w:line="240" w:lineRule="auto"/>
        <w:rPr>
          <w:rFonts w:eastAsia="Times New Roman" w:cs="Arial"/>
          <w:b w:val="0"/>
          <w:color w:val="002060"/>
          <w:sz w:val="24"/>
          <w:szCs w:val="24"/>
        </w:rPr>
      </w:pPr>
      <w:r w:rsidRPr="00731547">
        <w:rPr>
          <w:rFonts w:eastAsia="Times New Roman" w:cs="Arial"/>
          <w:b w:val="0"/>
          <w:color w:val="002060"/>
          <w:sz w:val="24"/>
          <w:szCs w:val="24"/>
        </w:rPr>
        <w:t xml:space="preserve">To </w:t>
      </w:r>
      <w:proofErr w:type="spellStart"/>
      <w:r w:rsidRPr="00731547">
        <w:rPr>
          <w:rFonts w:eastAsia="Times New Roman" w:cs="Arial"/>
          <w:b w:val="0"/>
          <w:color w:val="002060"/>
          <w:sz w:val="24"/>
          <w:szCs w:val="24"/>
        </w:rPr>
        <w:t>minimise</w:t>
      </w:r>
      <w:proofErr w:type="spellEnd"/>
      <w:r w:rsidRPr="00731547">
        <w:rPr>
          <w:rFonts w:eastAsia="Times New Roman" w:cs="Arial"/>
          <w:b w:val="0"/>
          <w:color w:val="002060"/>
          <w:sz w:val="24"/>
          <w:szCs w:val="24"/>
        </w:rPr>
        <w:t xml:space="preserve"> the bureaucracy for pig farmers and ensure greater accuracy with capture of information and calculation of payments, data on pig numbers and extent of financial penalties would be obtained directly from the pig processors. Payments would be made to farmers based on the numbers of pigs that incurred a penalty during the reference period</w:t>
      </w:r>
      <w:r w:rsidR="002F4F3E">
        <w:rPr>
          <w:rFonts w:eastAsia="Times New Roman" w:cs="Arial"/>
          <w:b w:val="0"/>
          <w:color w:val="002060"/>
          <w:sz w:val="24"/>
          <w:szCs w:val="24"/>
        </w:rPr>
        <w:t>, and the value of that penalty.</w:t>
      </w:r>
    </w:p>
    <w:p w:rsidR="003D31C9" w:rsidRDefault="003D31C9" w:rsidP="003D31C9">
      <w:pPr>
        <w:rPr>
          <w:rFonts w:cs="Arial"/>
          <w:color w:val="002060"/>
          <w:szCs w:val="24"/>
        </w:rPr>
      </w:pPr>
    </w:p>
    <w:p w:rsidR="003D31C9" w:rsidRPr="00495BF0" w:rsidRDefault="003D31C9" w:rsidP="003D31C9">
      <w:pPr>
        <w:rPr>
          <w:rFonts w:cs="Arial"/>
          <w:sz w:val="28"/>
          <w:szCs w:val="28"/>
        </w:rPr>
      </w:pPr>
    </w:p>
    <w:p w:rsidR="004E3127" w:rsidRPr="00495BF0" w:rsidRDefault="004E3127" w:rsidP="004E3127">
      <w:pPr>
        <w:rPr>
          <w:rFonts w:cs="Arial"/>
          <w:sz w:val="28"/>
          <w:szCs w:val="28"/>
        </w:rPr>
      </w:pPr>
      <w:r w:rsidRPr="00495BF0">
        <w:rPr>
          <w:rFonts w:cs="Arial"/>
          <w:sz w:val="28"/>
          <w:szCs w:val="28"/>
        </w:rPr>
        <w:t xml:space="preserve">Are there any </w:t>
      </w:r>
      <w:smartTag w:uri="urn:schemas-microsoft-com:office:smarttags" w:element="PersonName">
        <w:r w:rsidRPr="00495BF0">
          <w:rPr>
            <w:rFonts w:cs="Arial"/>
            <w:sz w:val="28"/>
            <w:szCs w:val="28"/>
          </w:rPr>
          <w:t>Section 75</w:t>
        </w:r>
      </w:smartTag>
      <w:r w:rsidRPr="00495BF0">
        <w:rPr>
          <w:rFonts w:cs="Arial"/>
          <w:sz w:val="28"/>
          <w:szCs w:val="28"/>
        </w:rPr>
        <w:t xml:space="preserve"> categories which might be expected to benefit from the intended policy?</w:t>
      </w:r>
    </w:p>
    <w:p w:rsidR="004E3127" w:rsidRDefault="004E3127" w:rsidP="004E3127">
      <w:pPr>
        <w:rPr>
          <w:rFonts w:cs="Arial"/>
          <w:sz w:val="28"/>
          <w:szCs w:val="28"/>
        </w:rPr>
      </w:pPr>
      <w:r w:rsidRPr="00495BF0">
        <w:rPr>
          <w:rFonts w:cs="Arial"/>
          <w:sz w:val="28"/>
          <w:szCs w:val="28"/>
        </w:rPr>
        <w:t xml:space="preserve">If so, explain how. </w:t>
      </w:r>
    </w:p>
    <w:p w:rsidR="003C0DF4" w:rsidRDefault="003C0DF4" w:rsidP="004E3127">
      <w:pPr>
        <w:rPr>
          <w:rFonts w:cs="Arial"/>
          <w:sz w:val="28"/>
          <w:szCs w:val="28"/>
        </w:rPr>
      </w:pPr>
    </w:p>
    <w:p w:rsidR="003D31C9" w:rsidRPr="003D31C9" w:rsidRDefault="003D31C9" w:rsidP="007F035B">
      <w:pPr>
        <w:pStyle w:val="DARDEqualityTextBold"/>
        <w:spacing w:before="20" w:line="240" w:lineRule="auto"/>
        <w:rPr>
          <w:b w:val="0"/>
          <w:color w:val="002060"/>
          <w:sz w:val="24"/>
          <w:szCs w:val="24"/>
        </w:rPr>
      </w:pPr>
      <w:r w:rsidRPr="003D31C9">
        <w:rPr>
          <w:rFonts w:cs="Arial"/>
          <w:b w:val="0"/>
          <w:color w:val="002060"/>
          <w:sz w:val="24"/>
          <w:szCs w:val="24"/>
        </w:rPr>
        <w:t>No</w:t>
      </w:r>
      <w:r w:rsidR="007D47FE">
        <w:rPr>
          <w:rFonts w:cs="Arial"/>
          <w:b w:val="0"/>
          <w:color w:val="002060"/>
          <w:sz w:val="24"/>
          <w:szCs w:val="24"/>
        </w:rPr>
        <w:t xml:space="preserve"> </w:t>
      </w:r>
      <w:r w:rsidRPr="003D31C9">
        <w:rPr>
          <w:rFonts w:cs="Arial"/>
          <w:b w:val="0"/>
          <w:color w:val="002060"/>
          <w:sz w:val="24"/>
          <w:szCs w:val="24"/>
        </w:rPr>
        <w:t>-</w:t>
      </w:r>
      <w:r w:rsidRPr="003D31C9">
        <w:rPr>
          <w:b w:val="0"/>
          <w:color w:val="002060"/>
          <w:sz w:val="24"/>
          <w:szCs w:val="24"/>
        </w:rPr>
        <w:t xml:space="preserve"> </w:t>
      </w:r>
      <w:r>
        <w:rPr>
          <w:b w:val="0"/>
          <w:color w:val="002060"/>
          <w:sz w:val="24"/>
          <w:szCs w:val="24"/>
        </w:rPr>
        <w:t>The scheme</w:t>
      </w:r>
      <w:r w:rsidR="007F035B">
        <w:rPr>
          <w:b w:val="0"/>
          <w:color w:val="002060"/>
          <w:sz w:val="24"/>
          <w:szCs w:val="24"/>
        </w:rPr>
        <w:t xml:space="preserve"> is not specific to any one particular Section 75 categories. It</w:t>
      </w:r>
      <w:r>
        <w:rPr>
          <w:b w:val="0"/>
          <w:color w:val="002060"/>
          <w:sz w:val="24"/>
          <w:szCs w:val="24"/>
        </w:rPr>
        <w:t xml:space="preserve"> is </w:t>
      </w:r>
      <w:r w:rsidRPr="003D31C9">
        <w:rPr>
          <w:b w:val="0"/>
          <w:color w:val="002060"/>
          <w:sz w:val="24"/>
          <w:szCs w:val="24"/>
        </w:rPr>
        <w:t xml:space="preserve">open to </w:t>
      </w:r>
      <w:r w:rsidR="00731547">
        <w:rPr>
          <w:b w:val="0"/>
          <w:color w:val="002060"/>
          <w:sz w:val="24"/>
          <w:szCs w:val="24"/>
        </w:rPr>
        <w:t xml:space="preserve">all pig producing farm businesses that incurred price penalties for overweight pigs </w:t>
      </w:r>
      <w:r w:rsidR="002F4F3E">
        <w:rPr>
          <w:b w:val="0"/>
          <w:color w:val="002060"/>
          <w:sz w:val="24"/>
          <w:szCs w:val="24"/>
        </w:rPr>
        <w:t xml:space="preserve">that were outside contract specifications (above normal baseline levels), </w:t>
      </w:r>
      <w:r w:rsidR="007D47FE">
        <w:rPr>
          <w:b w:val="0"/>
          <w:color w:val="002060"/>
          <w:sz w:val="24"/>
          <w:szCs w:val="24"/>
        </w:rPr>
        <w:t>due to being backlogged on farms as a result of Covid-19 pandemic impact</w:t>
      </w:r>
      <w:r w:rsidRPr="003D31C9">
        <w:rPr>
          <w:b w:val="0"/>
          <w:color w:val="002060"/>
          <w:sz w:val="24"/>
          <w:szCs w:val="24"/>
        </w:rPr>
        <w:t xml:space="preserve">. </w:t>
      </w:r>
    </w:p>
    <w:p w:rsidR="004E3127" w:rsidRPr="003D31C9" w:rsidRDefault="004E3127" w:rsidP="004E3127">
      <w:pPr>
        <w:rPr>
          <w:rFonts w:cs="Arial"/>
          <w:color w:val="002060"/>
          <w:szCs w:val="24"/>
        </w:rPr>
      </w:pPr>
    </w:p>
    <w:p w:rsidR="004E3127" w:rsidRDefault="004E3127" w:rsidP="004E3127">
      <w:pPr>
        <w:rPr>
          <w:rFonts w:cs="Arial"/>
          <w:sz w:val="28"/>
          <w:szCs w:val="28"/>
        </w:rPr>
      </w:pPr>
      <w:r w:rsidRPr="00495BF0">
        <w:rPr>
          <w:rFonts w:cs="Arial"/>
          <w:sz w:val="28"/>
          <w:szCs w:val="28"/>
        </w:rPr>
        <w:t xml:space="preserve">Who initiated or wrote the policy? </w:t>
      </w:r>
    </w:p>
    <w:p w:rsidR="004E3127" w:rsidRDefault="004E3127" w:rsidP="004E3127">
      <w:pPr>
        <w:rPr>
          <w:rFonts w:cs="Arial"/>
          <w:sz w:val="28"/>
          <w:szCs w:val="28"/>
        </w:rPr>
      </w:pPr>
    </w:p>
    <w:p w:rsidR="004E3127" w:rsidRDefault="007D47FE" w:rsidP="004E3127">
      <w:r>
        <w:rPr>
          <w:rFonts w:cs="Arial"/>
          <w:color w:val="002060"/>
          <w:szCs w:val="24"/>
        </w:rPr>
        <w:t>Food and Farming Group</w:t>
      </w:r>
      <w:r w:rsidR="003D31C9">
        <w:rPr>
          <w:rFonts w:cs="Arial"/>
          <w:color w:val="002060"/>
          <w:szCs w:val="24"/>
        </w:rPr>
        <w:t xml:space="preserve"> </w:t>
      </w:r>
      <w:r w:rsidR="004E3127">
        <w:rPr>
          <w:rFonts w:cs="Arial"/>
          <w:sz w:val="28"/>
          <w:szCs w:val="28"/>
        </w:rPr>
        <w:t>_____________________________________________________</w:t>
      </w:r>
    </w:p>
    <w:p w:rsidR="004E3127" w:rsidRDefault="004E3127" w:rsidP="004E3127">
      <w:pPr>
        <w:rPr>
          <w:rFonts w:cs="Arial"/>
          <w:sz w:val="28"/>
          <w:szCs w:val="28"/>
        </w:rPr>
      </w:pPr>
    </w:p>
    <w:p w:rsidR="002F3D15" w:rsidRDefault="004E3127" w:rsidP="004E3127">
      <w:pPr>
        <w:rPr>
          <w:rFonts w:cs="Arial"/>
          <w:sz w:val="28"/>
          <w:szCs w:val="28"/>
        </w:rPr>
      </w:pPr>
      <w:r w:rsidRPr="00495BF0">
        <w:rPr>
          <w:rFonts w:cs="Arial"/>
          <w:sz w:val="28"/>
          <w:szCs w:val="28"/>
        </w:rPr>
        <w:t xml:space="preserve">Who owns and who implements the </w:t>
      </w:r>
      <w:r w:rsidR="00B04968" w:rsidRPr="00495BF0">
        <w:rPr>
          <w:rFonts w:cs="Arial"/>
          <w:sz w:val="28"/>
          <w:szCs w:val="28"/>
        </w:rPr>
        <w:t>policy?</w:t>
      </w:r>
    </w:p>
    <w:p w:rsidR="002F3D15" w:rsidRPr="00357871" w:rsidRDefault="002F3D15" w:rsidP="004E3127">
      <w:pPr>
        <w:rPr>
          <w:rFonts w:cs="Arial"/>
          <w:szCs w:val="24"/>
        </w:rPr>
      </w:pPr>
    </w:p>
    <w:p w:rsidR="00357871" w:rsidRPr="00C91AD6" w:rsidRDefault="007D47FE" w:rsidP="004E3127">
      <w:pPr>
        <w:rPr>
          <w:rFonts w:cs="Arial"/>
          <w:color w:val="002060"/>
          <w:sz w:val="28"/>
          <w:szCs w:val="28"/>
        </w:rPr>
      </w:pPr>
      <w:r>
        <w:rPr>
          <w:rFonts w:cs="Arial"/>
          <w:color w:val="002060"/>
          <w:szCs w:val="24"/>
        </w:rPr>
        <w:t>Agricultural Policy Division and Area Based Schemes Division</w:t>
      </w:r>
      <w:r w:rsidR="003D31C9">
        <w:rPr>
          <w:rFonts w:cs="Arial"/>
          <w:color w:val="002060"/>
          <w:szCs w:val="24"/>
        </w:rPr>
        <w:t xml:space="preserve"> </w:t>
      </w:r>
      <w:r w:rsidR="00F32AA1" w:rsidRPr="00C91AD6">
        <w:rPr>
          <w:rFonts w:cs="Arial"/>
          <w:color w:val="002060"/>
          <w:sz w:val="28"/>
          <w:szCs w:val="28"/>
        </w:rPr>
        <w:t xml:space="preserve"> </w:t>
      </w:r>
    </w:p>
    <w:p w:rsidR="004E3127" w:rsidRDefault="004E3127" w:rsidP="004E3127">
      <w:pPr>
        <w:rPr>
          <w:rFonts w:cs="Arial"/>
          <w:b/>
          <w:sz w:val="28"/>
          <w:szCs w:val="28"/>
        </w:rPr>
      </w:pPr>
      <w:r>
        <w:rPr>
          <w:rFonts w:cs="Arial"/>
          <w:sz w:val="28"/>
          <w:szCs w:val="28"/>
        </w:rPr>
        <w:t>_____________________________________________</w:t>
      </w:r>
    </w:p>
    <w:p w:rsidR="00E91D60" w:rsidRDefault="00E91D60" w:rsidP="00E91D60">
      <w:pPr>
        <w:rPr>
          <w:rFonts w:cs="Arial"/>
          <w:b/>
          <w:sz w:val="28"/>
          <w:szCs w:val="28"/>
        </w:rPr>
      </w:pPr>
    </w:p>
    <w:p w:rsidR="004E3127" w:rsidRDefault="004E3127" w:rsidP="00E91D60">
      <w:pPr>
        <w:rPr>
          <w:rFonts w:cs="Arial"/>
          <w:b/>
          <w:sz w:val="28"/>
          <w:szCs w:val="28"/>
        </w:rPr>
      </w:pPr>
    </w:p>
    <w:p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rsidR="00E91D60" w:rsidRDefault="00E91D60" w:rsidP="00E91D60">
      <w:pPr>
        <w:rPr>
          <w:rFonts w:cs="Arial"/>
          <w:sz w:val="28"/>
          <w:szCs w:val="28"/>
        </w:rPr>
      </w:pPr>
    </w:p>
    <w:p w:rsidR="00E91D60" w:rsidRDefault="00E91D60" w:rsidP="00E91D60">
      <w:pPr>
        <w:rPr>
          <w:rFonts w:cs="Arial"/>
          <w:sz w:val="28"/>
          <w:szCs w:val="28"/>
        </w:rPr>
      </w:pPr>
      <w:r w:rsidRPr="00CC0740">
        <w:rPr>
          <w:rFonts w:cs="Arial"/>
          <w:sz w:val="28"/>
          <w:szCs w:val="28"/>
        </w:rPr>
        <w:t xml:space="preserve">Are there any factors which </w:t>
      </w:r>
      <w:r>
        <w:rPr>
          <w:rFonts w:cs="Arial"/>
          <w:sz w:val="28"/>
          <w:szCs w:val="28"/>
        </w:rPr>
        <w:t>could contribute to/</w:t>
      </w:r>
      <w:r w:rsidRPr="00CC0740">
        <w:rPr>
          <w:rFonts w:cs="Arial"/>
          <w:sz w:val="28"/>
          <w:szCs w:val="28"/>
        </w:rPr>
        <w:t xml:space="preserve">detract from </w:t>
      </w:r>
      <w:r>
        <w:rPr>
          <w:rFonts w:cs="Arial"/>
          <w:sz w:val="28"/>
          <w:szCs w:val="28"/>
        </w:rPr>
        <w:t xml:space="preserve">the </w:t>
      </w:r>
      <w:r w:rsidRPr="00CC0740">
        <w:rPr>
          <w:rFonts w:cs="Arial"/>
          <w:sz w:val="28"/>
          <w:szCs w:val="28"/>
        </w:rPr>
        <w:t>intended aim/outcome of the policy/decision?</w:t>
      </w:r>
      <w:r w:rsidR="00D75CEB">
        <w:rPr>
          <w:rFonts w:cs="Arial"/>
          <w:sz w:val="28"/>
          <w:szCs w:val="28"/>
        </w:rPr>
        <w:t xml:space="preserve"> </w:t>
      </w:r>
    </w:p>
    <w:p w:rsidR="00E91D60" w:rsidRPr="00881B74" w:rsidRDefault="00E91D60" w:rsidP="00E91D60">
      <w:pPr>
        <w:rPr>
          <w:rFonts w:cs="Arial"/>
          <w:b/>
          <w:sz w:val="28"/>
          <w:szCs w:val="28"/>
        </w:rPr>
      </w:pPr>
    </w:p>
    <w:p w:rsidR="00E91D60" w:rsidRDefault="00E91D60" w:rsidP="00E91D60">
      <w:pPr>
        <w:rPr>
          <w:rFonts w:cs="Arial"/>
          <w:sz w:val="28"/>
          <w:szCs w:val="28"/>
        </w:rPr>
      </w:pPr>
      <w:r w:rsidRPr="00CC0740">
        <w:rPr>
          <w:rFonts w:cs="Arial"/>
          <w:sz w:val="28"/>
          <w:szCs w:val="28"/>
        </w:rPr>
        <w:t>If yes, are they</w:t>
      </w:r>
      <w:r w:rsidR="007067B2">
        <w:rPr>
          <w:rFonts w:cs="Arial"/>
          <w:sz w:val="28"/>
          <w:szCs w:val="28"/>
        </w:rPr>
        <w:t xml:space="preserve"> </w:t>
      </w:r>
      <w:r w:rsidR="007067B2" w:rsidRPr="00002A49">
        <w:rPr>
          <w:rFonts w:cs="Arial"/>
          <w:sz w:val="28"/>
          <w:szCs w:val="28"/>
        </w:rPr>
        <w:t>(please delete as appropriate)</w:t>
      </w:r>
    </w:p>
    <w:p w:rsidR="00E91D60" w:rsidRPr="00CC0740" w:rsidRDefault="00E91D60" w:rsidP="00E91D60">
      <w:pPr>
        <w:rPr>
          <w:rFonts w:cs="Arial"/>
          <w:sz w:val="28"/>
          <w:szCs w:val="28"/>
        </w:rPr>
      </w:pPr>
    </w:p>
    <w:p w:rsidR="007F035B" w:rsidRPr="003D31C9" w:rsidRDefault="00F32AA1" w:rsidP="007F035B">
      <w:pPr>
        <w:pStyle w:val="DARDEqualityTextBold"/>
        <w:spacing w:before="20" w:line="240" w:lineRule="auto"/>
        <w:rPr>
          <w:rFonts w:eastAsia="Times New Roman" w:cs="Arial"/>
          <w:b w:val="0"/>
          <w:color w:val="002060"/>
          <w:sz w:val="24"/>
          <w:szCs w:val="24"/>
        </w:rPr>
      </w:pPr>
      <w:r w:rsidRPr="007F035B">
        <w:rPr>
          <w:rFonts w:cs="Arial"/>
          <w:b w:val="0"/>
          <w:color w:val="002060"/>
          <w:sz w:val="24"/>
          <w:szCs w:val="24"/>
        </w:rPr>
        <w:t>F</w:t>
      </w:r>
      <w:r w:rsidR="00E91D60" w:rsidRPr="007F035B">
        <w:rPr>
          <w:rFonts w:cs="Arial"/>
          <w:b w:val="0"/>
          <w:color w:val="002060"/>
          <w:sz w:val="24"/>
          <w:szCs w:val="24"/>
        </w:rPr>
        <w:t>inancial</w:t>
      </w:r>
      <w:r w:rsidRPr="007F035B">
        <w:rPr>
          <w:rFonts w:cs="Arial"/>
          <w:b w:val="0"/>
          <w:color w:val="002060"/>
          <w:sz w:val="24"/>
          <w:szCs w:val="24"/>
        </w:rPr>
        <w:t xml:space="preserve"> – </w:t>
      </w:r>
      <w:r w:rsidR="007F035B">
        <w:rPr>
          <w:rFonts w:cs="Arial"/>
          <w:b w:val="0"/>
          <w:color w:val="002060"/>
          <w:sz w:val="24"/>
          <w:szCs w:val="24"/>
        </w:rPr>
        <w:t>The</w:t>
      </w:r>
      <w:r w:rsidR="007F035B" w:rsidRPr="007F035B">
        <w:rPr>
          <w:rFonts w:cs="Arial"/>
          <w:b w:val="0"/>
          <w:color w:val="002060"/>
          <w:sz w:val="24"/>
          <w:szCs w:val="24"/>
        </w:rPr>
        <w:t xml:space="preserve"> DAERA funding </w:t>
      </w:r>
      <w:r w:rsidR="007D47FE">
        <w:rPr>
          <w:rFonts w:cs="Arial"/>
          <w:b w:val="0"/>
          <w:color w:val="002060"/>
          <w:sz w:val="24"/>
          <w:szCs w:val="24"/>
        </w:rPr>
        <w:t>of up to £2</w:t>
      </w:r>
      <w:r w:rsidR="007F035B">
        <w:rPr>
          <w:rFonts w:cs="Arial"/>
          <w:b w:val="0"/>
          <w:color w:val="002060"/>
          <w:sz w:val="24"/>
          <w:szCs w:val="24"/>
        </w:rPr>
        <w:t xml:space="preserve">m is essential to ensure that a scheme </w:t>
      </w:r>
      <w:r w:rsidR="007228D8" w:rsidRPr="00555440">
        <w:rPr>
          <w:rFonts w:cs="Arial"/>
          <w:b w:val="0"/>
          <w:color w:val="002060"/>
          <w:sz w:val="24"/>
          <w:szCs w:val="24"/>
        </w:rPr>
        <w:t>can be delivered</w:t>
      </w:r>
      <w:r w:rsidR="007F035B">
        <w:rPr>
          <w:rFonts w:cs="Arial"/>
          <w:b w:val="0"/>
          <w:color w:val="002060"/>
          <w:sz w:val="24"/>
          <w:szCs w:val="24"/>
        </w:rPr>
        <w:t xml:space="preserve"> </w:t>
      </w:r>
      <w:r w:rsidR="00555440">
        <w:rPr>
          <w:rFonts w:cs="Arial"/>
          <w:b w:val="0"/>
          <w:color w:val="002060"/>
          <w:sz w:val="24"/>
          <w:szCs w:val="24"/>
        </w:rPr>
        <w:t xml:space="preserve">and </w:t>
      </w:r>
      <w:r w:rsidR="007F035B">
        <w:rPr>
          <w:rFonts w:cs="Arial"/>
          <w:b w:val="0"/>
          <w:color w:val="002060"/>
          <w:sz w:val="24"/>
          <w:szCs w:val="24"/>
        </w:rPr>
        <w:t>p</w:t>
      </w:r>
      <w:r w:rsidR="007F035B" w:rsidRPr="003D31C9">
        <w:rPr>
          <w:rFonts w:eastAsia="Times New Roman" w:cs="Arial"/>
          <w:b w:val="0"/>
          <w:color w:val="002060"/>
          <w:sz w:val="24"/>
          <w:szCs w:val="24"/>
        </w:rPr>
        <w:t>rovide a contribution towards the financial</w:t>
      </w:r>
      <w:r w:rsidR="007D47FE">
        <w:rPr>
          <w:rFonts w:eastAsia="Times New Roman" w:cs="Arial"/>
          <w:b w:val="0"/>
          <w:color w:val="002060"/>
          <w:sz w:val="24"/>
          <w:szCs w:val="24"/>
        </w:rPr>
        <w:t xml:space="preserve"> penalties incurred</w:t>
      </w:r>
      <w:r w:rsidR="007F035B" w:rsidRPr="003D31C9">
        <w:rPr>
          <w:rFonts w:eastAsia="Times New Roman" w:cs="Arial"/>
          <w:b w:val="0"/>
          <w:color w:val="002060"/>
          <w:sz w:val="24"/>
          <w:szCs w:val="24"/>
        </w:rPr>
        <w:t xml:space="preserve"> by farm businesses </w:t>
      </w:r>
      <w:r w:rsidR="007D47FE">
        <w:rPr>
          <w:rFonts w:eastAsia="Times New Roman" w:cs="Arial"/>
          <w:b w:val="0"/>
          <w:color w:val="002060"/>
          <w:sz w:val="24"/>
          <w:szCs w:val="24"/>
        </w:rPr>
        <w:t>that had overweight pigs and / or incurred additional slaughter charges</w:t>
      </w:r>
      <w:r w:rsidR="002F4F3E">
        <w:rPr>
          <w:rFonts w:eastAsia="Times New Roman" w:cs="Arial"/>
          <w:b w:val="0"/>
          <w:color w:val="002060"/>
          <w:sz w:val="24"/>
          <w:szCs w:val="24"/>
        </w:rPr>
        <w:t xml:space="preserve"> above normal baseline levels</w:t>
      </w:r>
      <w:r w:rsidR="007D47FE">
        <w:rPr>
          <w:rFonts w:eastAsia="Times New Roman" w:cs="Arial"/>
          <w:b w:val="0"/>
          <w:color w:val="002060"/>
          <w:sz w:val="24"/>
          <w:szCs w:val="24"/>
        </w:rPr>
        <w:t xml:space="preserve">. </w:t>
      </w:r>
    </w:p>
    <w:p w:rsidR="00E91D60" w:rsidRDefault="00E91D60" w:rsidP="00E91D60">
      <w:pPr>
        <w:rPr>
          <w:rFonts w:cs="Arial"/>
          <w:b/>
          <w:sz w:val="28"/>
          <w:szCs w:val="28"/>
        </w:rPr>
      </w:pPr>
    </w:p>
    <w:p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rsidR="00E91D60" w:rsidRDefault="00E91D60" w:rsidP="00E91D60">
      <w:pPr>
        <w:rPr>
          <w:rFonts w:cs="Arial"/>
          <w:b/>
          <w:sz w:val="28"/>
          <w:szCs w:val="28"/>
        </w:rPr>
      </w:pPr>
    </w:p>
    <w:p w:rsidR="00E91D60" w:rsidRDefault="00E91D60" w:rsidP="00E91D60">
      <w:pPr>
        <w:rPr>
          <w:rFonts w:cs="Arial"/>
          <w:sz w:val="28"/>
          <w:szCs w:val="28"/>
        </w:rPr>
      </w:pPr>
      <w:r>
        <w:rPr>
          <w:rFonts w:cs="Arial"/>
          <w:sz w:val="28"/>
          <w:szCs w:val="28"/>
        </w:rPr>
        <w:lastRenderedPageBreak/>
        <w:t>Who</w:t>
      </w:r>
      <w:r w:rsidRPr="00CC0740">
        <w:rPr>
          <w:rFonts w:cs="Arial"/>
          <w:sz w:val="28"/>
          <w:szCs w:val="28"/>
        </w:rPr>
        <w:t xml:space="preserve"> are the internal and e</w:t>
      </w:r>
      <w:r>
        <w:rPr>
          <w:rFonts w:cs="Arial"/>
          <w:sz w:val="28"/>
          <w:szCs w:val="28"/>
        </w:rPr>
        <w:t xml:space="preserve">xternal stakeholders (actual or </w:t>
      </w:r>
      <w:r w:rsidRPr="00CC0740">
        <w:rPr>
          <w:rFonts w:cs="Arial"/>
          <w:sz w:val="28"/>
          <w:szCs w:val="28"/>
        </w:rPr>
        <w:t>potential) that the policy will impact upon?</w:t>
      </w:r>
      <w:r w:rsidR="007067B2">
        <w:rPr>
          <w:rFonts w:cs="Arial"/>
          <w:sz w:val="28"/>
          <w:szCs w:val="28"/>
        </w:rPr>
        <w:t xml:space="preserve"> </w:t>
      </w:r>
      <w:r w:rsidR="007067B2" w:rsidRPr="00002A49">
        <w:rPr>
          <w:rFonts w:cs="Arial"/>
          <w:sz w:val="28"/>
          <w:szCs w:val="28"/>
        </w:rPr>
        <w:t>(please delete as appropriate)</w:t>
      </w:r>
    </w:p>
    <w:p w:rsidR="00E91D60" w:rsidRPr="00CC0740" w:rsidRDefault="00E91D60" w:rsidP="00E91D60">
      <w:pPr>
        <w:spacing w:before="120"/>
        <w:ind w:left="301"/>
        <w:rPr>
          <w:rFonts w:cs="Arial"/>
          <w:sz w:val="28"/>
          <w:szCs w:val="28"/>
        </w:rPr>
      </w:pPr>
    </w:p>
    <w:p w:rsidR="00E91D60" w:rsidRPr="00C91AD6" w:rsidRDefault="003C0DF4" w:rsidP="007067B2">
      <w:pPr>
        <w:rPr>
          <w:rFonts w:cs="Arial"/>
          <w:color w:val="002060"/>
          <w:sz w:val="28"/>
          <w:szCs w:val="28"/>
        </w:rPr>
      </w:pPr>
      <w:r w:rsidRPr="00C91AD6">
        <w:rPr>
          <w:rFonts w:cs="Arial"/>
          <w:b/>
          <w:color w:val="002060"/>
          <w:szCs w:val="24"/>
        </w:rPr>
        <w:t>Internal</w:t>
      </w:r>
      <w:r w:rsidRPr="00C91AD6">
        <w:rPr>
          <w:rFonts w:cs="Arial"/>
          <w:color w:val="002060"/>
          <w:szCs w:val="24"/>
        </w:rPr>
        <w:t xml:space="preserve"> - </w:t>
      </w:r>
      <w:r w:rsidR="001B3ADB" w:rsidRPr="00C91AD6">
        <w:rPr>
          <w:rFonts w:cs="Arial"/>
          <w:color w:val="002060"/>
          <w:szCs w:val="24"/>
        </w:rPr>
        <w:t>Support provided within DAERA (</w:t>
      </w:r>
      <w:r w:rsidR="007D47FE">
        <w:rPr>
          <w:rFonts w:cs="Arial"/>
          <w:color w:val="002060"/>
          <w:szCs w:val="24"/>
        </w:rPr>
        <w:t>Agricultural Policy</w:t>
      </w:r>
      <w:r w:rsidR="00BB2DE5">
        <w:rPr>
          <w:rFonts w:cs="Arial"/>
          <w:color w:val="002060"/>
          <w:szCs w:val="24"/>
        </w:rPr>
        <w:t xml:space="preserve"> Division, Area Based Schemes, Sustainable Agri-food Development Division and CAFRE</w:t>
      </w:r>
      <w:r w:rsidR="001B3ADB" w:rsidRPr="00C91AD6">
        <w:rPr>
          <w:rFonts w:cs="Arial"/>
          <w:color w:val="002060"/>
          <w:szCs w:val="24"/>
        </w:rPr>
        <w:t>.</w:t>
      </w:r>
      <w:r w:rsidR="003F6C7D">
        <w:rPr>
          <w:rFonts w:cs="Arial"/>
          <w:color w:val="002060"/>
          <w:szCs w:val="24"/>
        </w:rPr>
        <w:t xml:space="preserve"> Staff will complete this work as part of their core job roles due normal working hours.</w:t>
      </w:r>
    </w:p>
    <w:p w:rsidR="00E91D60" w:rsidRPr="00C91AD6" w:rsidRDefault="00E91D60" w:rsidP="007067B2">
      <w:pPr>
        <w:rPr>
          <w:rFonts w:cs="Arial"/>
          <w:color w:val="002060"/>
          <w:sz w:val="28"/>
          <w:szCs w:val="28"/>
        </w:rPr>
      </w:pPr>
    </w:p>
    <w:p w:rsidR="00E91D60" w:rsidRPr="00C91AD6" w:rsidRDefault="003C0DF4" w:rsidP="007067B2">
      <w:pPr>
        <w:rPr>
          <w:rFonts w:cs="Arial"/>
          <w:color w:val="002060"/>
          <w:szCs w:val="24"/>
        </w:rPr>
      </w:pPr>
      <w:r w:rsidRPr="00C91AD6">
        <w:rPr>
          <w:rFonts w:cs="Arial"/>
          <w:b/>
          <w:color w:val="002060"/>
          <w:szCs w:val="24"/>
        </w:rPr>
        <w:t>External</w:t>
      </w:r>
      <w:r w:rsidRPr="00C91AD6">
        <w:rPr>
          <w:rFonts w:cs="Arial"/>
          <w:color w:val="002060"/>
          <w:sz w:val="28"/>
          <w:szCs w:val="28"/>
        </w:rPr>
        <w:t xml:space="preserve"> </w:t>
      </w:r>
      <w:r w:rsidR="00BB2DE5">
        <w:rPr>
          <w:rFonts w:cs="Arial"/>
          <w:color w:val="002060"/>
          <w:sz w:val="28"/>
          <w:szCs w:val="28"/>
        </w:rPr>
        <w:t xml:space="preserve">– </w:t>
      </w:r>
      <w:r w:rsidR="007D47FE">
        <w:rPr>
          <w:rFonts w:cs="Arial"/>
          <w:color w:val="002060"/>
          <w:szCs w:val="24"/>
        </w:rPr>
        <w:t>Pig producing</w:t>
      </w:r>
      <w:r w:rsidR="00BB2DE5">
        <w:rPr>
          <w:rFonts w:cs="Arial"/>
          <w:color w:val="002060"/>
          <w:szCs w:val="24"/>
        </w:rPr>
        <w:t xml:space="preserve"> farm businesses impacted by</w:t>
      </w:r>
      <w:r w:rsidR="007D47FE">
        <w:rPr>
          <w:rFonts w:cs="Arial"/>
          <w:color w:val="002060"/>
          <w:szCs w:val="24"/>
        </w:rPr>
        <w:t xml:space="preserve"> financial penalties incurred on </w:t>
      </w:r>
      <w:r w:rsidR="007D47FE" w:rsidRPr="007D47FE">
        <w:rPr>
          <w:rFonts w:cs="Arial"/>
          <w:color w:val="002060"/>
          <w:szCs w:val="24"/>
        </w:rPr>
        <w:t>overwe</w:t>
      </w:r>
      <w:r w:rsidR="007D47FE">
        <w:rPr>
          <w:rFonts w:cs="Arial"/>
          <w:color w:val="002060"/>
          <w:szCs w:val="24"/>
        </w:rPr>
        <w:t>ight pigs and / or additional slaughter charges</w:t>
      </w:r>
      <w:r w:rsidR="002F4F3E" w:rsidRPr="002F4F3E">
        <w:t xml:space="preserve"> </w:t>
      </w:r>
      <w:r w:rsidR="002F4F3E">
        <w:rPr>
          <w:rFonts w:cs="Arial"/>
          <w:color w:val="002060"/>
          <w:szCs w:val="24"/>
        </w:rPr>
        <w:t>above normal baseline levels</w:t>
      </w:r>
      <w:r w:rsidR="007D47FE">
        <w:rPr>
          <w:rFonts w:cs="Arial"/>
          <w:color w:val="002060"/>
          <w:szCs w:val="24"/>
        </w:rPr>
        <w:t>.</w:t>
      </w:r>
    </w:p>
    <w:p w:rsidR="00597601" w:rsidRPr="00C91AD6" w:rsidRDefault="00597601" w:rsidP="00597601">
      <w:pPr>
        <w:rPr>
          <w:rFonts w:cs="Arial"/>
          <w:color w:val="002060"/>
          <w:szCs w:val="24"/>
        </w:rPr>
      </w:pPr>
    </w:p>
    <w:p w:rsidR="00597601" w:rsidRPr="00BB2DE5" w:rsidRDefault="00597601" w:rsidP="007067B2">
      <w:pPr>
        <w:rPr>
          <w:rFonts w:cs="Arial"/>
          <w:color w:val="002060"/>
          <w:szCs w:val="24"/>
        </w:rPr>
      </w:pPr>
      <w:r w:rsidRPr="00C91AD6">
        <w:rPr>
          <w:rFonts w:cs="Arial"/>
          <w:b/>
          <w:color w:val="002060"/>
          <w:szCs w:val="24"/>
        </w:rPr>
        <w:t>Rural community</w:t>
      </w:r>
      <w:r w:rsidRPr="00C91AD6">
        <w:rPr>
          <w:rFonts w:cs="Arial"/>
          <w:color w:val="002060"/>
          <w:szCs w:val="24"/>
        </w:rPr>
        <w:t xml:space="preserve"> </w:t>
      </w:r>
      <w:r w:rsidR="00BB2DE5">
        <w:rPr>
          <w:rFonts w:cs="Arial"/>
          <w:color w:val="002060"/>
          <w:szCs w:val="24"/>
        </w:rPr>
        <w:t>–</w:t>
      </w:r>
      <w:r w:rsidRPr="00C91AD6">
        <w:rPr>
          <w:rFonts w:cs="Arial"/>
          <w:color w:val="002060"/>
          <w:szCs w:val="24"/>
        </w:rPr>
        <w:t xml:space="preserve"> </w:t>
      </w:r>
      <w:r w:rsidR="007D47FE">
        <w:rPr>
          <w:rFonts w:cs="Arial"/>
          <w:color w:val="002060"/>
          <w:szCs w:val="24"/>
        </w:rPr>
        <w:t>The support provided pig producing</w:t>
      </w:r>
      <w:r w:rsidR="00BB2DE5">
        <w:rPr>
          <w:rFonts w:cs="Arial"/>
          <w:color w:val="002060"/>
          <w:szCs w:val="24"/>
        </w:rPr>
        <w:t xml:space="preserve"> farm businesses will also benefit the wider</w:t>
      </w:r>
      <w:r w:rsidR="007D47FE">
        <w:rPr>
          <w:rFonts w:cs="Arial"/>
          <w:color w:val="002060"/>
          <w:szCs w:val="24"/>
        </w:rPr>
        <w:t xml:space="preserve"> rural community throughout NI</w:t>
      </w:r>
      <w:r w:rsidR="00BB2DE5">
        <w:rPr>
          <w:rFonts w:cs="Arial"/>
          <w:color w:val="002060"/>
          <w:szCs w:val="24"/>
        </w:rPr>
        <w:t>.</w:t>
      </w:r>
    </w:p>
    <w:p w:rsidR="00E91D60" w:rsidRDefault="00E91D60" w:rsidP="00E91D60">
      <w:pPr>
        <w:rPr>
          <w:rFonts w:cs="Arial"/>
          <w:sz w:val="28"/>
          <w:szCs w:val="28"/>
        </w:rPr>
      </w:pPr>
    </w:p>
    <w:p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rsidR="007067B2" w:rsidRPr="00E91D60" w:rsidRDefault="007067B2" w:rsidP="0017404D"/>
    <w:p w:rsidR="00E91D60" w:rsidRPr="00FA0121" w:rsidRDefault="00E91D60" w:rsidP="00E91D60">
      <w:pPr>
        <w:rPr>
          <w:rFonts w:cs="Arial"/>
          <w:sz w:val="28"/>
          <w:szCs w:val="28"/>
          <w:lang w:val="en-US"/>
        </w:rPr>
      </w:pPr>
    </w:p>
    <w:p w:rsidR="00E91D60" w:rsidRDefault="00E91D60" w:rsidP="00E91D60">
      <w:pPr>
        <w:numPr>
          <w:ilvl w:val="0"/>
          <w:numId w:val="2"/>
        </w:numPr>
        <w:spacing w:line="240" w:lineRule="atLeast"/>
        <w:ind w:hanging="180"/>
        <w:rPr>
          <w:rFonts w:cs="Arial"/>
          <w:bCs/>
          <w:sz w:val="28"/>
          <w:szCs w:val="28"/>
        </w:rPr>
      </w:pPr>
      <w:r>
        <w:rPr>
          <w:rFonts w:cs="Arial"/>
          <w:bCs/>
          <w:sz w:val="28"/>
          <w:szCs w:val="28"/>
        </w:rPr>
        <w:t>wh</w:t>
      </w:r>
      <w:r w:rsidRPr="00FA0121">
        <w:rPr>
          <w:rFonts w:cs="Arial"/>
          <w:bCs/>
          <w:sz w:val="28"/>
          <w:szCs w:val="28"/>
        </w:rPr>
        <w:t>at are they?</w:t>
      </w:r>
    </w:p>
    <w:p w:rsidR="002417CA" w:rsidRPr="00FA0121" w:rsidRDefault="002417CA" w:rsidP="002417CA">
      <w:pPr>
        <w:spacing w:line="240" w:lineRule="atLeast"/>
        <w:ind w:left="540"/>
        <w:rPr>
          <w:rFonts w:cs="Arial"/>
          <w:bCs/>
          <w:sz w:val="28"/>
          <w:szCs w:val="28"/>
        </w:rPr>
      </w:pPr>
    </w:p>
    <w:p w:rsidR="00D06FC2" w:rsidRDefault="00BB2DE5" w:rsidP="00D06FC2">
      <w:pPr>
        <w:spacing w:line="240" w:lineRule="atLeast"/>
        <w:ind w:hanging="180"/>
        <w:rPr>
          <w:rFonts w:cs="Arial"/>
          <w:color w:val="002060"/>
          <w:szCs w:val="24"/>
        </w:rPr>
      </w:pPr>
      <w:r>
        <w:rPr>
          <w:rFonts w:cs="Arial"/>
          <w:color w:val="002060"/>
          <w:szCs w:val="24"/>
        </w:rPr>
        <w:t xml:space="preserve">   </w:t>
      </w:r>
      <w:r w:rsidRPr="003D31C9">
        <w:rPr>
          <w:rFonts w:cs="Arial"/>
          <w:color w:val="002060"/>
          <w:szCs w:val="24"/>
        </w:rPr>
        <w:t xml:space="preserve">A </w:t>
      </w:r>
      <w:r w:rsidR="00555440">
        <w:rPr>
          <w:rFonts w:cs="Arial"/>
          <w:color w:val="002060"/>
          <w:szCs w:val="24"/>
        </w:rPr>
        <w:t xml:space="preserve">full </w:t>
      </w:r>
      <w:r w:rsidRPr="003D31C9">
        <w:rPr>
          <w:rFonts w:cs="Arial"/>
          <w:color w:val="002060"/>
          <w:szCs w:val="24"/>
        </w:rPr>
        <w:t>Equality Impact Assessment (EQIA) was undertaken b</w:t>
      </w:r>
      <w:r>
        <w:rPr>
          <w:rFonts w:cs="Arial"/>
          <w:color w:val="002060"/>
          <w:szCs w:val="24"/>
        </w:rPr>
        <w:t xml:space="preserve">y DAERA in 2016 on the means by </w:t>
      </w:r>
      <w:r w:rsidRPr="003D31C9">
        <w:rPr>
          <w:rFonts w:cs="Arial"/>
          <w:color w:val="002060"/>
          <w:szCs w:val="24"/>
        </w:rPr>
        <w:t>which we communicated and transacted with customers of farm payments, including the operational implementation of schemes.</w:t>
      </w:r>
      <w:r w:rsidR="00D06FC2" w:rsidRPr="00D06FC2">
        <w:rPr>
          <w:rFonts w:cs="Arial"/>
          <w:color w:val="002060"/>
          <w:szCs w:val="24"/>
        </w:rPr>
        <w:t xml:space="preserve"> </w:t>
      </w:r>
      <w:r w:rsidR="00D06FC2">
        <w:rPr>
          <w:rFonts w:cs="Arial"/>
          <w:color w:val="002060"/>
          <w:szCs w:val="24"/>
        </w:rPr>
        <w:t>The report can be viewed here:</w:t>
      </w:r>
    </w:p>
    <w:p w:rsidR="00E91D60" w:rsidRDefault="00C03FDA" w:rsidP="00D06FC2">
      <w:pPr>
        <w:spacing w:line="240" w:lineRule="atLeast"/>
        <w:rPr>
          <w:rFonts w:cs="Arial"/>
          <w:bCs/>
          <w:sz w:val="28"/>
          <w:szCs w:val="28"/>
        </w:rPr>
      </w:pPr>
      <w:hyperlink r:id="rId9" w:history="1">
        <w:r w:rsidR="00D06FC2">
          <w:rPr>
            <w:rStyle w:val="Hyperlink"/>
          </w:rPr>
          <w:t>Final EQIA Report_0.pdf (daera-ni.gov.uk)</w:t>
        </w:r>
      </w:hyperlink>
    </w:p>
    <w:p w:rsidR="00E91D60" w:rsidRPr="00FA0121" w:rsidRDefault="00E91D60" w:rsidP="00E91D60">
      <w:pPr>
        <w:spacing w:line="240" w:lineRule="atLeast"/>
        <w:ind w:hanging="180"/>
        <w:rPr>
          <w:rFonts w:cs="Arial"/>
          <w:bCs/>
          <w:sz w:val="28"/>
          <w:szCs w:val="28"/>
        </w:rPr>
      </w:pPr>
    </w:p>
    <w:p w:rsidR="00E91D60" w:rsidRPr="00FA0121" w:rsidRDefault="00E91D60" w:rsidP="00E91D60">
      <w:pPr>
        <w:numPr>
          <w:ilvl w:val="0"/>
          <w:numId w:val="2"/>
        </w:numPr>
        <w:spacing w:line="240" w:lineRule="atLeast"/>
        <w:ind w:hanging="180"/>
        <w:rPr>
          <w:rFonts w:cs="Arial"/>
          <w:bCs/>
          <w:sz w:val="28"/>
          <w:szCs w:val="28"/>
        </w:rPr>
      </w:pPr>
      <w:r w:rsidRPr="00FA0121">
        <w:rPr>
          <w:rFonts w:cs="Arial"/>
          <w:bCs/>
          <w:sz w:val="28"/>
          <w:szCs w:val="28"/>
        </w:rPr>
        <w:t>who owns them?</w:t>
      </w:r>
    </w:p>
    <w:p w:rsidR="00E91D60" w:rsidRPr="00357871" w:rsidRDefault="00E91D60" w:rsidP="00E91D60">
      <w:pPr>
        <w:rPr>
          <w:rFonts w:cs="Arial"/>
          <w:szCs w:val="24"/>
        </w:rPr>
      </w:pPr>
    </w:p>
    <w:p w:rsidR="00E91D60" w:rsidRDefault="00BB2DE5" w:rsidP="00E91D60">
      <w:pPr>
        <w:rPr>
          <w:rFonts w:cs="Arial"/>
          <w:sz w:val="28"/>
          <w:szCs w:val="28"/>
        </w:rPr>
      </w:pPr>
      <w:r>
        <w:rPr>
          <w:rFonts w:cs="Arial"/>
          <w:color w:val="002060"/>
          <w:szCs w:val="24"/>
        </w:rPr>
        <w:t xml:space="preserve">Area Based Schemes Division </w:t>
      </w:r>
    </w:p>
    <w:p w:rsidR="00E91D60" w:rsidRDefault="00E91D60" w:rsidP="00E91D60">
      <w:pPr>
        <w:rPr>
          <w:rFonts w:cs="Arial"/>
          <w:sz w:val="28"/>
          <w:szCs w:val="28"/>
        </w:rPr>
      </w:pPr>
    </w:p>
    <w:p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Available evidence </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10"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rsidR="00E91D60" w:rsidRPr="00FA0121" w:rsidRDefault="00E91D60" w:rsidP="00E91D60">
      <w:pPr>
        <w:autoSpaceDE w:val="0"/>
        <w:autoSpaceDN w:val="0"/>
        <w:adjustRightInd w:val="0"/>
        <w:rPr>
          <w:rFonts w:cs="Arial"/>
          <w:b/>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rsidR="00027BD2" w:rsidRDefault="00027BD2" w:rsidP="00E91D60">
      <w:pPr>
        <w:autoSpaceDE w:val="0"/>
        <w:autoSpaceDN w:val="0"/>
        <w:adjustRightInd w:val="0"/>
        <w:rPr>
          <w:rFonts w:cs="Arial"/>
          <w:sz w:val="28"/>
          <w:szCs w:val="28"/>
        </w:rPr>
      </w:pPr>
    </w:p>
    <w:p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rsidR="00776185" w:rsidRPr="00FA0121" w:rsidRDefault="00776185" w:rsidP="00E91D60">
      <w:pPr>
        <w:autoSpaceDE w:val="0"/>
        <w:autoSpaceDN w:val="0"/>
        <w:adjustRightInd w:val="0"/>
        <w:rPr>
          <w:rFonts w:cs="Arial"/>
          <w:b/>
          <w:sz w:val="28"/>
          <w:szCs w:val="28"/>
        </w:rPr>
      </w:pPr>
    </w:p>
    <w:p w:rsidR="00A01F72" w:rsidRDefault="00B92E4E" w:rsidP="00266A2A">
      <w:pPr>
        <w:spacing w:before="240" w:after="240"/>
        <w:rPr>
          <w:rFonts w:cs="Arial"/>
          <w:sz w:val="28"/>
          <w:szCs w:val="28"/>
        </w:rPr>
      </w:pPr>
      <w:r w:rsidRPr="00B92E4E">
        <w:rPr>
          <w:rFonts w:cs="Arial"/>
          <w:b/>
          <w:sz w:val="28"/>
          <w:szCs w:val="28"/>
        </w:rPr>
        <w:t>Religious belief</w:t>
      </w:r>
      <w:r w:rsidRPr="00B92E4E">
        <w:rPr>
          <w:rFonts w:cs="Arial"/>
          <w:sz w:val="28"/>
          <w:szCs w:val="28"/>
        </w:rPr>
        <w:t xml:space="preserve"> evidence / information:</w:t>
      </w:r>
    </w:p>
    <w:p w:rsidR="00266A2A" w:rsidRPr="00C91AD6" w:rsidRDefault="00B92E4E" w:rsidP="00266A2A">
      <w:pPr>
        <w:spacing w:before="240" w:after="240"/>
        <w:rPr>
          <w:rFonts w:cs="Arial"/>
          <w:color w:val="002060"/>
          <w:szCs w:val="24"/>
        </w:rPr>
      </w:pPr>
      <w:r w:rsidRPr="00B92E4E">
        <w:rPr>
          <w:rFonts w:cs="Arial"/>
          <w:sz w:val="28"/>
          <w:szCs w:val="28"/>
        </w:rPr>
        <w:br w:type="textWrapping" w:clear="all"/>
      </w:r>
      <w:hyperlink r:id="rId11" w:history="1">
        <w:r w:rsidR="00266A2A" w:rsidRPr="00C91AD6">
          <w:rPr>
            <w:rStyle w:val="Hyperlink"/>
            <w:rFonts w:cs="Arial"/>
            <w:color w:val="002060"/>
            <w:szCs w:val="24"/>
            <w:u w:val="none"/>
          </w:rPr>
          <w:t>Equality Impact Assessment of the 2014-2020 Rural Development Programme.</w:t>
        </w:r>
      </w:hyperlink>
    </w:p>
    <w:p w:rsidR="00266A2A" w:rsidRPr="00C91AD6" w:rsidRDefault="002417CA" w:rsidP="00266A2A">
      <w:pPr>
        <w:spacing w:before="240" w:after="240"/>
        <w:rPr>
          <w:rStyle w:val="Hyperlink"/>
          <w:rFonts w:cs="Arial"/>
          <w:color w:val="002060"/>
          <w:szCs w:val="24"/>
          <w:u w:val="none"/>
        </w:rPr>
      </w:pPr>
      <w:r w:rsidRPr="00C91AD6">
        <w:rPr>
          <w:rStyle w:val="Hyperlink"/>
          <w:rFonts w:cs="Arial"/>
          <w:color w:val="002060"/>
          <w:szCs w:val="24"/>
          <w:u w:val="none"/>
        </w:rPr>
        <w:t>2018 DAERA Equality Indicators Report</w:t>
      </w:r>
    </w:p>
    <w:p w:rsidR="00BB2DE5" w:rsidRPr="00BB2DE5" w:rsidRDefault="002417CA" w:rsidP="00BB2DE5">
      <w:pPr>
        <w:spacing w:before="240" w:after="240"/>
        <w:rPr>
          <w:rFonts w:cs="Arial"/>
          <w:color w:val="002060"/>
          <w:szCs w:val="24"/>
        </w:rPr>
      </w:pPr>
      <w:r w:rsidRPr="00C91AD6">
        <w:rPr>
          <w:rFonts w:cs="Arial"/>
          <w:color w:val="002060"/>
          <w:szCs w:val="24"/>
        </w:rPr>
        <w:t>Just over two fifths (42%) of farmers in Northern Ireland were Catholic, with half (51%) stating their religion as Protestant or another Christian religion.  The remainder (6%) were of 'other' or no religion.</w:t>
      </w:r>
      <w:r w:rsidRPr="00C91AD6">
        <w:rPr>
          <w:color w:val="002060"/>
          <w:szCs w:val="24"/>
        </w:rPr>
        <w:t xml:space="preserve"> </w:t>
      </w:r>
      <w:r w:rsidRPr="00C91AD6">
        <w:rPr>
          <w:rFonts w:cs="Arial"/>
          <w:color w:val="002060"/>
          <w:szCs w:val="24"/>
        </w:rPr>
        <w:t>Catholics were much more likely than Protestants to farm on very small farms, with 85% of Catholics farming small farms compared to 68% of Protestants, and only 2% having large farms compared to 10% of Protestant farmers.</w:t>
      </w:r>
      <w:r w:rsidR="00357871" w:rsidRPr="00C91AD6">
        <w:rPr>
          <w:rFonts w:cs="Arial"/>
          <w:color w:val="002060"/>
          <w:szCs w:val="24"/>
        </w:rPr>
        <w:t xml:space="preserve"> </w:t>
      </w:r>
      <w:r w:rsidR="00BB2DE5" w:rsidRPr="00BB2DE5">
        <w:rPr>
          <w:rFonts w:cs="Arial"/>
          <w:color w:val="002060"/>
          <w:szCs w:val="24"/>
        </w:rPr>
        <w:t xml:space="preserve">Catholic farmers were also more likely to be engaged in cattle and sheep farming in Less Favoured Areas, with over three quarters (77%) engaged in this type of farming activity compared to less than half (45%) of Protestant farmers. </w:t>
      </w:r>
      <w:r w:rsidR="003970A3">
        <w:rPr>
          <w:rFonts w:cs="Arial"/>
          <w:color w:val="002060"/>
          <w:szCs w:val="24"/>
        </w:rPr>
        <w:t>Only 17% of pig farms identified as Catholic.</w:t>
      </w:r>
    </w:p>
    <w:p w:rsidR="00C02636" w:rsidRPr="00BB2DE5" w:rsidRDefault="00BB2DE5" w:rsidP="00BB2DE5">
      <w:pPr>
        <w:rPr>
          <w:rStyle w:val="Hyperlink"/>
          <w:rFonts w:cs="Arial"/>
          <w:color w:val="002060"/>
          <w:szCs w:val="24"/>
          <w:u w:val="none"/>
        </w:rPr>
      </w:pPr>
      <w:r w:rsidRPr="00BB2DE5">
        <w:rPr>
          <w:rFonts w:cs="Arial"/>
          <w:color w:val="002060"/>
          <w:szCs w:val="24"/>
        </w:rPr>
        <w:t>In contrast, a much higher proportion of Protestant (16%) than Catholic (5%) farmers were dairy farmers, and twice as many Protestant (25%) as Catholic (12%) farmers were lowland cattle and sheep farmers.</w:t>
      </w:r>
      <w:r w:rsidR="003970A3">
        <w:rPr>
          <w:rFonts w:cs="Arial"/>
          <w:color w:val="002060"/>
          <w:szCs w:val="24"/>
        </w:rPr>
        <w:t xml:space="preserve"> The vast majority of pig farms (74% identified as Protestant.</w:t>
      </w:r>
    </w:p>
    <w:p w:rsidR="00B92E4E" w:rsidRPr="00BB2DE5" w:rsidRDefault="00B92E4E" w:rsidP="00266A2A">
      <w:pPr>
        <w:rPr>
          <w:color w:val="002060"/>
        </w:rPr>
      </w:pPr>
      <w:r w:rsidRPr="00BB2DE5">
        <w:rPr>
          <w:rFonts w:cs="Arial"/>
          <w:color w:val="002060"/>
          <w:sz w:val="28"/>
          <w:szCs w:val="28"/>
        </w:rPr>
        <w:t>_______________________________________________________</w:t>
      </w:r>
    </w:p>
    <w:p w:rsidR="00B92E4E" w:rsidRPr="00B92E4E" w:rsidRDefault="00B92E4E" w:rsidP="00B92E4E">
      <w:pPr>
        <w:rPr>
          <w:rFonts w:cs="Arial"/>
          <w:sz w:val="28"/>
          <w:szCs w:val="28"/>
        </w:rPr>
      </w:pPr>
    </w:p>
    <w:p w:rsidR="00A01F72" w:rsidRDefault="00B92E4E" w:rsidP="00266A2A">
      <w:pPr>
        <w:spacing w:before="240" w:after="240"/>
        <w:rPr>
          <w:rFonts w:cs="Arial"/>
          <w:sz w:val="28"/>
          <w:szCs w:val="28"/>
        </w:rPr>
      </w:pPr>
      <w:r w:rsidRPr="00B92E4E">
        <w:rPr>
          <w:rFonts w:cs="Arial"/>
          <w:b/>
          <w:sz w:val="28"/>
          <w:szCs w:val="28"/>
        </w:rPr>
        <w:t>Political Opinion</w:t>
      </w:r>
      <w:r w:rsidRPr="00B92E4E">
        <w:rPr>
          <w:rFonts w:cs="Arial"/>
          <w:sz w:val="28"/>
          <w:szCs w:val="28"/>
        </w:rPr>
        <w:t xml:space="preserve"> evidence / information:</w:t>
      </w:r>
    </w:p>
    <w:p w:rsidR="00BB2DE5" w:rsidRPr="00BB2DE5" w:rsidRDefault="00BB2DE5" w:rsidP="00BB2DE5">
      <w:pPr>
        <w:spacing w:before="240" w:after="240"/>
        <w:rPr>
          <w:rFonts w:cs="Arial"/>
          <w:color w:val="002060"/>
          <w:szCs w:val="24"/>
        </w:rPr>
      </w:pPr>
      <w:r w:rsidRPr="00BB2DE5">
        <w:rPr>
          <w:rFonts w:cs="Arial"/>
          <w:color w:val="002060"/>
          <w:szCs w:val="24"/>
        </w:rPr>
        <w:t>Equality Impact Assessment of the 2014-2020 Rural Development Programme.</w:t>
      </w:r>
    </w:p>
    <w:p w:rsidR="00BB2DE5" w:rsidRPr="00BB2DE5" w:rsidRDefault="00BB2DE5" w:rsidP="00BB2DE5">
      <w:pPr>
        <w:spacing w:before="240" w:after="240"/>
        <w:rPr>
          <w:rFonts w:cs="Arial"/>
          <w:color w:val="002060"/>
          <w:szCs w:val="24"/>
        </w:rPr>
      </w:pPr>
      <w:r w:rsidRPr="00BB2DE5">
        <w:rPr>
          <w:rFonts w:cs="Arial"/>
          <w:color w:val="002060"/>
          <w:szCs w:val="24"/>
        </w:rPr>
        <w:t>2011 Census of Northern Ireland</w:t>
      </w:r>
    </w:p>
    <w:p w:rsidR="00BB2DE5" w:rsidRPr="00BB2DE5" w:rsidRDefault="00BB2DE5" w:rsidP="00BB2DE5">
      <w:pPr>
        <w:spacing w:before="240" w:after="240"/>
        <w:rPr>
          <w:rFonts w:cs="Arial"/>
          <w:color w:val="002060"/>
          <w:szCs w:val="24"/>
        </w:rPr>
      </w:pPr>
      <w:r w:rsidRPr="00BB2DE5">
        <w:rPr>
          <w:rFonts w:cs="Arial"/>
          <w:color w:val="002060"/>
          <w:szCs w:val="24"/>
        </w:rPr>
        <w:t>2018 DAERA Equality Indicators Report</w:t>
      </w:r>
    </w:p>
    <w:p w:rsidR="00BB2DE5" w:rsidRPr="00BB2DE5" w:rsidRDefault="00BB2DE5" w:rsidP="00BB2DE5">
      <w:pPr>
        <w:spacing w:before="240" w:after="240"/>
        <w:rPr>
          <w:rFonts w:cs="Arial"/>
          <w:color w:val="002060"/>
          <w:szCs w:val="24"/>
        </w:rPr>
      </w:pPr>
      <w:r w:rsidRPr="00BB2DE5">
        <w:rPr>
          <w:rFonts w:cs="Arial"/>
          <w:color w:val="002060"/>
          <w:szCs w:val="24"/>
        </w:rPr>
        <w:t>Information on political opinion was not collected in the Population Census 2011.  However, as a question on National Identity was included responses were analysed against farm size, type and land characteristics as a proxy metric for political opinion.</w:t>
      </w:r>
    </w:p>
    <w:p w:rsidR="00BB2DE5" w:rsidRDefault="00BB2DE5" w:rsidP="00BB2DE5">
      <w:pPr>
        <w:spacing w:before="240" w:after="240"/>
        <w:rPr>
          <w:rFonts w:cs="Arial"/>
          <w:color w:val="002060"/>
          <w:szCs w:val="24"/>
        </w:rPr>
      </w:pPr>
      <w:r w:rsidRPr="00BB2DE5">
        <w:rPr>
          <w:rFonts w:cs="Arial"/>
          <w:color w:val="002060"/>
          <w:szCs w:val="24"/>
        </w:rPr>
        <w:lastRenderedPageBreak/>
        <w:t>Overall, 44% of farmers reported their identity as British only, 26% as Irish only and 23% as Northern Irish only, with 8% stating another identity or a combination of more than one identity. However, the religious profile varied across farm characteristics, with the proportions stating a British only identity increasing with farm size, from 40% of those in very small farms to 65% of those i</w:t>
      </w:r>
      <w:r>
        <w:rPr>
          <w:rFonts w:cs="Arial"/>
          <w:color w:val="002060"/>
          <w:szCs w:val="24"/>
        </w:rPr>
        <w:t xml:space="preserve">n large farms. </w:t>
      </w:r>
    </w:p>
    <w:p w:rsidR="00BB2DE5" w:rsidRDefault="00BB2DE5" w:rsidP="00BB2DE5">
      <w:pPr>
        <w:spacing w:before="240" w:after="240"/>
        <w:rPr>
          <w:rFonts w:cs="Arial"/>
          <w:color w:val="002060"/>
          <w:szCs w:val="24"/>
        </w:rPr>
      </w:pPr>
      <w:r w:rsidRPr="00BB2DE5">
        <w:rPr>
          <w:rFonts w:cs="Arial"/>
          <w:color w:val="002060"/>
          <w:szCs w:val="24"/>
        </w:rPr>
        <w:t>A much higher proportion of those stating an Irish only or Northern Irish only identity farmed on very small farms (85% and 81% respectively) than those stating a British only identity (69%).  In contrast, the proportion of those stating a British only identity farming on large farms (9%) was more than double that of those who stated Irish only (2%) or Northern Irish only (4%) identities.</w:t>
      </w:r>
      <w:r w:rsidRPr="00BB2DE5">
        <w:rPr>
          <w:rFonts w:cs="Arial"/>
          <w:color w:val="002060"/>
          <w:szCs w:val="24"/>
        </w:rPr>
        <w:tab/>
      </w:r>
      <w:r w:rsidRPr="00BB2DE5">
        <w:rPr>
          <w:rFonts w:cs="Arial"/>
          <w:color w:val="002060"/>
          <w:szCs w:val="24"/>
        </w:rPr>
        <w:tab/>
      </w:r>
      <w:r w:rsidRPr="00BB2DE5">
        <w:rPr>
          <w:rFonts w:cs="Arial"/>
          <w:color w:val="002060"/>
          <w:szCs w:val="24"/>
        </w:rPr>
        <w:tab/>
      </w:r>
      <w:r w:rsidRPr="00BB2DE5">
        <w:rPr>
          <w:rFonts w:cs="Arial"/>
          <w:color w:val="002060"/>
          <w:szCs w:val="24"/>
        </w:rPr>
        <w:tab/>
      </w:r>
      <w:r w:rsidRPr="00BB2DE5">
        <w:rPr>
          <w:rFonts w:cs="Arial"/>
          <w:color w:val="002060"/>
          <w:szCs w:val="24"/>
        </w:rPr>
        <w:tab/>
      </w:r>
      <w:r w:rsidRPr="00BB2DE5">
        <w:rPr>
          <w:rFonts w:cs="Arial"/>
          <w:color w:val="002060"/>
          <w:szCs w:val="24"/>
        </w:rPr>
        <w:tab/>
      </w:r>
      <w:r w:rsidRPr="00BB2DE5">
        <w:rPr>
          <w:rFonts w:cs="Arial"/>
          <w:color w:val="002060"/>
          <w:szCs w:val="24"/>
        </w:rPr>
        <w:tab/>
      </w:r>
      <w:r w:rsidRPr="00BB2DE5">
        <w:rPr>
          <w:rFonts w:cs="Arial"/>
          <w:color w:val="002060"/>
          <w:szCs w:val="24"/>
        </w:rPr>
        <w:tab/>
      </w:r>
      <w:r w:rsidRPr="00BB2DE5">
        <w:rPr>
          <w:rFonts w:cs="Arial"/>
          <w:color w:val="002060"/>
          <w:szCs w:val="24"/>
        </w:rPr>
        <w:tab/>
      </w:r>
      <w:r w:rsidRPr="00BB2DE5">
        <w:rPr>
          <w:rFonts w:cs="Arial"/>
          <w:color w:val="002060"/>
          <w:szCs w:val="24"/>
        </w:rPr>
        <w:tab/>
        <w:t xml:space="preserve">                           </w:t>
      </w:r>
      <w:r>
        <w:rPr>
          <w:rFonts w:cs="Arial"/>
          <w:color w:val="002060"/>
          <w:szCs w:val="24"/>
        </w:rPr>
        <w:t xml:space="preserve">              </w:t>
      </w:r>
    </w:p>
    <w:p w:rsidR="00BB2DE5" w:rsidRPr="00BB2DE5" w:rsidRDefault="00BB2DE5" w:rsidP="00BB2DE5">
      <w:pPr>
        <w:spacing w:before="240" w:after="240"/>
        <w:rPr>
          <w:rFonts w:cs="Arial"/>
          <w:color w:val="002060"/>
          <w:szCs w:val="24"/>
        </w:rPr>
      </w:pPr>
      <w:r w:rsidRPr="00BB2DE5">
        <w:rPr>
          <w:rFonts w:cs="Arial"/>
          <w:color w:val="002060"/>
          <w:szCs w:val="24"/>
        </w:rPr>
        <w:t>High proportions of dairy farmers (62%) and those engaged in mixed farming (63%) stated a British only identity. More than three quarters of those describing their identity as Irish only (77%) and two-thirds of those with a Northern Irish only (68%) identity were engaged in cattle and sheep farming in Less Favoured Areas, compared to less than half (48%) of farmers of Br</w:t>
      </w:r>
      <w:r>
        <w:rPr>
          <w:rFonts w:cs="Arial"/>
          <w:color w:val="002060"/>
          <w:szCs w:val="24"/>
        </w:rPr>
        <w:t>itish only identity.</w:t>
      </w:r>
      <w:r>
        <w:rPr>
          <w:rFonts w:cs="Arial"/>
          <w:color w:val="002060"/>
          <w:szCs w:val="24"/>
        </w:rPr>
        <w:tab/>
      </w:r>
      <w:r>
        <w:rPr>
          <w:rFonts w:cs="Arial"/>
          <w:color w:val="002060"/>
          <w:szCs w:val="24"/>
        </w:rPr>
        <w:tab/>
      </w:r>
      <w:r>
        <w:rPr>
          <w:rFonts w:cs="Arial"/>
          <w:color w:val="002060"/>
          <w:szCs w:val="24"/>
        </w:rPr>
        <w:tab/>
      </w:r>
      <w:r>
        <w:rPr>
          <w:rFonts w:cs="Arial"/>
          <w:color w:val="002060"/>
          <w:szCs w:val="24"/>
        </w:rPr>
        <w:tab/>
      </w:r>
      <w:r>
        <w:rPr>
          <w:rFonts w:cs="Arial"/>
          <w:color w:val="002060"/>
          <w:szCs w:val="24"/>
        </w:rPr>
        <w:tab/>
      </w:r>
      <w:r>
        <w:rPr>
          <w:rFonts w:cs="Arial"/>
          <w:color w:val="002060"/>
          <w:szCs w:val="24"/>
        </w:rPr>
        <w:tab/>
      </w:r>
      <w:r>
        <w:rPr>
          <w:rFonts w:cs="Arial"/>
          <w:color w:val="002060"/>
          <w:szCs w:val="24"/>
        </w:rPr>
        <w:tab/>
      </w:r>
      <w:r>
        <w:rPr>
          <w:rFonts w:cs="Arial"/>
          <w:color w:val="002060"/>
          <w:szCs w:val="24"/>
        </w:rPr>
        <w:tab/>
      </w:r>
      <w:r>
        <w:rPr>
          <w:rFonts w:cs="Arial"/>
          <w:color w:val="002060"/>
          <w:szCs w:val="24"/>
        </w:rPr>
        <w:tab/>
      </w:r>
      <w:r>
        <w:rPr>
          <w:rFonts w:cs="Arial"/>
          <w:color w:val="002060"/>
          <w:szCs w:val="24"/>
        </w:rPr>
        <w:tab/>
      </w:r>
      <w:r w:rsidRPr="00BB2DE5">
        <w:rPr>
          <w:rFonts w:cs="Arial"/>
          <w:color w:val="002060"/>
          <w:szCs w:val="24"/>
        </w:rPr>
        <w:tab/>
      </w:r>
    </w:p>
    <w:p w:rsidR="00BB2DE5" w:rsidRDefault="00BB2DE5" w:rsidP="00BB2DE5">
      <w:pPr>
        <w:spacing w:before="240" w:after="240"/>
        <w:rPr>
          <w:rFonts w:cs="Arial"/>
          <w:color w:val="002060"/>
          <w:szCs w:val="24"/>
        </w:rPr>
      </w:pPr>
      <w:r w:rsidRPr="00BB2DE5">
        <w:rPr>
          <w:rFonts w:cs="Arial"/>
          <w:color w:val="002060"/>
          <w:szCs w:val="24"/>
        </w:rPr>
        <w:t>In contrast, those stating a British only identity were much more likely to be engaged in farming cattle and sheep in lowland areas, dairy farming, or other types of farming activity, than those stating an Irish only or Northern Irish only identity. Farmers with an Irish only identity were almost twice as likely to farm in Severely Disadvantaged Areas (55%) than farmers with a British only identity (28%). The proportion of those with a Northern Irish identity farming in Severely Disadvantaged Areas was also very high at 48%. On the other hand, the proportion of those describing themselves as British only who farmed in lowland areas (39%) was more than twice that of those with an Irish only identity (15%) and much higher than those with a Northern Irish only identity (24%).</w:t>
      </w:r>
    </w:p>
    <w:p w:rsidR="003970A3" w:rsidRDefault="003970A3" w:rsidP="00BB2DE5">
      <w:pPr>
        <w:spacing w:before="240" w:after="240"/>
        <w:rPr>
          <w:rFonts w:cs="Arial"/>
          <w:sz w:val="28"/>
          <w:szCs w:val="28"/>
        </w:rPr>
      </w:pPr>
      <w:r>
        <w:rPr>
          <w:rFonts w:cs="Arial"/>
          <w:color w:val="002060"/>
          <w:szCs w:val="24"/>
        </w:rPr>
        <w:t>A high proportion of pig farms (58%) stated a British identity with a further 14% stating Northern Irish, but only 16% stated Irish only.</w:t>
      </w:r>
    </w:p>
    <w:p w:rsidR="00B92E4E" w:rsidRPr="00BB2DE5" w:rsidRDefault="00B92E4E" w:rsidP="00BB2DE5">
      <w:pPr>
        <w:spacing w:before="240" w:after="240"/>
        <w:rPr>
          <w:rFonts w:cs="Arial"/>
          <w:sz w:val="28"/>
          <w:szCs w:val="28"/>
        </w:rPr>
      </w:pPr>
      <w:r w:rsidRPr="00B92E4E">
        <w:rPr>
          <w:rFonts w:cs="Arial"/>
          <w:sz w:val="28"/>
          <w:szCs w:val="28"/>
        </w:rPr>
        <w:t>___________________________________________________</w:t>
      </w:r>
    </w:p>
    <w:p w:rsidR="00B92E4E" w:rsidRPr="00B92E4E" w:rsidRDefault="00B92E4E" w:rsidP="00B92E4E">
      <w:pPr>
        <w:rPr>
          <w:rFonts w:cs="Arial"/>
          <w:sz w:val="28"/>
          <w:szCs w:val="28"/>
        </w:rPr>
      </w:pPr>
    </w:p>
    <w:p w:rsidR="00A01F72" w:rsidRDefault="00B92E4E" w:rsidP="00A01F72">
      <w:pPr>
        <w:rPr>
          <w:rFonts w:cs="Arial"/>
          <w:sz w:val="28"/>
          <w:szCs w:val="28"/>
        </w:rPr>
      </w:pPr>
      <w:r w:rsidRPr="00B92E4E">
        <w:rPr>
          <w:rFonts w:cs="Arial"/>
          <w:b/>
          <w:sz w:val="28"/>
          <w:szCs w:val="28"/>
        </w:rPr>
        <w:t>Racial Group</w:t>
      </w:r>
      <w:r w:rsidR="00A01F72">
        <w:rPr>
          <w:rFonts w:cs="Arial"/>
          <w:sz w:val="28"/>
          <w:szCs w:val="28"/>
        </w:rPr>
        <w:t xml:space="preserve"> evidence / information:</w:t>
      </w:r>
    </w:p>
    <w:p w:rsidR="00B3462C" w:rsidRPr="00B3462C" w:rsidRDefault="00B3462C" w:rsidP="00B3462C">
      <w:pPr>
        <w:spacing w:before="240" w:after="240"/>
        <w:rPr>
          <w:rFonts w:cs="Arial"/>
          <w:color w:val="002060"/>
          <w:szCs w:val="24"/>
        </w:rPr>
      </w:pPr>
      <w:r w:rsidRPr="00B3462C">
        <w:rPr>
          <w:rFonts w:cs="Arial"/>
          <w:color w:val="002060"/>
          <w:szCs w:val="24"/>
        </w:rPr>
        <w:t>Equality Impact Assessment of the 2014-2020 Rural Development Programme.</w:t>
      </w:r>
    </w:p>
    <w:p w:rsidR="00B3462C" w:rsidRPr="00B3462C" w:rsidRDefault="00B3462C" w:rsidP="00B3462C">
      <w:pPr>
        <w:spacing w:before="240" w:after="240"/>
        <w:rPr>
          <w:rFonts w:cs="Arial"/>
          <w:color w:val="002060"/>
          <w:szCs w:val="24"/>
        </w:rPr>
      </w:pPr>
      <w:r w:rsidRPr="00B3462C">
        <w:rPr>
          <w:rFonts w:cs="Arial"/>
          <w:color w:val="002060"/>
          <w:szCs w:val="24"/>
        </w:rPr>
        <w:t>2011 Census of Northern Ireland</w:t>
      </w:r>
    </w:p>
    <w:p w:rsidR="00B3462C" w:rsidRPr="00B3462C" w:rsidRDefault="00B3462C" w:rsidP="00B3462C">
      <w:pPr>
        <w:spacing w:before="240" w:after="240"/>
        <w:rPr>
          <w:rFonts w:cs="Arial"/>
          <w:color w:val="002060"/>
          <w:szCs w:val="24"/>
        </w:rPr>
      </w:pPr>
      <w:r w:rsidRPr="00B3462C">
        <w:rPr>
          <w:rFonts w:cs="Arial"/>
          <w:color w:val="002060"/>
          <w:szCs w:val="24"/>
        </w:rPr>
        <w:t>2018 DAERA Equality Indicators Report</w:t>
      </w:r>
    </w:p>
    <w:p w:rsidR="00B3462C" w:rsidRPr="00B3462C" w:rsidRDefault="00B3462C" w:rsidP="00B3462C">
      <w:pPr>
        <w:spacing w:before="240" w:after="240"/>
        <w:rPr>
          <w:rFonts w:cs="Arial"/>
          <w:color w:val="002060"/>
          <w:szCs w:val="24"/>
        </w:rPr>
      </w:pPr>
      <w:r w:rsidRPr="00B3462C">
        <w:rPr>
          <w:rFonts w:cs="Arial"/>
          <w:color w:val="002060"/>
          <w:szCs w:val="24"/>
        </w:rPr>
        <w:t>The 2011 Census of Northern Ireland (most recent as next is 2021) found that over 98% of the population, state their ethnic origin to be white.  Non-white ethnic groups accounted for 1.7% of the total population. In addition under 1.3% of non-white minority eth</w:t>
      </w:r>
      <w:r>
        <w:rPr>
          <w:rFonts w:cs="Arial"/>
          <w:color w:val="002060"/>
          <w:szCs w:val="24"/>
        </w:rPr>
        <w:t>nic groups of Black, Asian and o</w:t>
      </w:r>
      <w:r w:rsidRPr="00B3462C">
        <w:rPr>
          <w:rFonts w:cs="Arial"/>
          <w:color w:val="002060"/>
          <w:szCs w:val="24"/>
        </w:rPr>
        <w:t>ther live in rural area</w:t>
      </w:r>
      <w:r>
        <w:rPr>
          <w:rFonts w:cs="Arial"/>
          <w:color w:val="002060"/>
          <w:szCs w:val="24"/>
        </w:rPr>
        <w:t>s</w:t>
      </w:r>
      <w:r w:rsidRPr="00B3462C">
        <w:rPr>
          <w:rFonts w:cs="Arial"/>
          <w:color w:val="002060"/>
          <w:szCs w:val="24"/>
        </w:rPr>
        <w:t>.</w:t>
      </w:r>
    </w:p>
    <w:p w:rsidR="00C02636" w:rsidRPr="00B3462C" w:rsidRDefault="00B3462C" w:rsidP="00B3462C">
      <w:pPr>
        <w:rPr>
          <w:rFonts w:cs="Arial"/>
          <w:color w:val="002060"/>
          <w:szCs w:val="24"/>
        </w:rPr>
      </w:pPr>
      <w:r w:rsidRPr="00B3462C">
        <w:rPr>
          <w:rFonts w:cs="Arial"/>
          <w:color w:val="002060"/>
          <w:szCs w:val="24"/>
        </w:rPr>
        <w:t>The proportion of farmers stating an ethnicity other than white was too small to examine differences by farm characteristics.</w:t>
      </w:r>
      <w:r w:rsidRPr="00B3462C">
        <w:rPr>
          <w:rFonts w:cs="Arial"/>
          <w:color w:val="002060"/>
          <w:szCs w:val="24"/>
        </w:rPr>
        <w:tab/>
      </w:r>
    </w:p>
    <w:p w:rsidR="00B92E4E" w:rsidRPr="00B92E4E" w:rsidRDefault="00B92E4E" w:rsidP="00266A2A">
      <w:r w:rsidRPr="00B92E4E">
        <w:rPr>
          <w:rFonts w:cs="Arial"/>
          <w:sz w:val="28"/>
          <w:szCs w:val="28"/>
        </w:rPr>
        <w:lastRenderedPageBreak/>
        <w:t>_______________________________________________________</w:t>
      </w:r>
    </w:p>
    <w:p w:rsidR="00B92E4E" w:rsidRDefault="00B92E4E" w:rsidP="00B92E4E">
      <w:pPr>
        <w:rPr>
          <w:rFonts w:cs="Arial"/>
          <w:sz w:val="28"/>
          <w:szCs w:val="28"/>
        </w:rPr>
      </w:pPr>
    </w:p>
    <w:p w:rsidR="00B3462C" w:rsidRPr="00B92E4E" w:rsidRDefault="00B3462C" w:rsidP="00B92E4E">
      <w:pPr>
        <w:rPr>
          <w:rFonts w:cs="Arial"/>
          <w:sz w:val="28"/>
          <w:szCs w:val="28"/>
        </w:rPr>
      </w:pPr>
    </w:p>
    <w:p w:rsidR="00B3462C" w:rsidRDefault="00B92E4E" w:rsidP="00B3462C">
      <w:pPr>
        <w:rPr>
          <w:rFonts w:cs="Arial"/>
          <w:sz w:val="28"/>
          <w:szCs w:val="28"/>
        </w:rPr>
      </w:pPr>
      <w:r w:rsidRPr="00B92E4E">
        <w:rPr>
          <w:rFonts w:cs="Arial"/>
          <w:b/>
          <w:sz w:val="28"/>
          <w:szCs w:val="28"/>
        </w:rPr>
        <w:t>Age</w:t>
      </w:r>
      <w:r w:rsidRPr="00B92E4E">
        <w:rPr>
          <w:rFonts w:cs="Arial"/>
          <w:sz w:val="28"/>
          <w:szCs w:val="28"/>
        </w:rPr>
        <w:t xml:space="preserve"> evidence / information:</w:t>
      </w:r>
    </w:p>
    <w:p w:rsidR="00B3462C" w:rsidRPr="00B3462C" w:rsidRDefault="00B92E4E" w:rsidP="00B3462C">
      <w:pPr>
        <w:rPr>
          <w:rFonts w:cs="Arial"/>
          <w:sz w:val="28"/>
          <w:szCs w:val="28"/>
        </w:rPr>
      </w:pPr>
      <w:r w:rsidRPr="00B92E4E">
        <w:rPr>
          <w:rFonts w:cs="Arial"/>
          <w:sz w:val="28"/>
          <w:szCs w:val="28"/>
        </w:rPr>
        <w:br w:type="textWrapping" w:clear="all"/>
      </w:r>
      <w:r w:rsidR="00B3462C" w:rsidRPr="00B3462C">
        <w:rPr>
          <w:rFonts w:cs="Arial"/>
          <w:color w:val="002060"/>
          <w:szCs w:val="24"/>
        </w:rPr>
        <w:t>Equality Impact Assessment of the 2014-2020 Rural Development Programme.</w:t>
      </w:r>
    </w:p>
    <w:p w:rsidR="00B3462C" w:rsidRPr="00B3462C" w:rsidRDefault="00B3462C" w:rsidP="00B3462C">
      <w:pPr>
        <w:spacing w:before="240" w:after="240"/>
        <w:rPr>
          <w:rStyle w:val="Hyperlink"/>
          <w:rFonts w:cs="Arial"/>
          <w:color w:val="002060"/>
          <w:szCs w:val="24"/>
        </w:rPr>
      </w:pPr>
      <w:r w:rsidRPr="00B3462C">
        <w:rPr>
          <w:rFonts w:cs="Arial"/>
          <w:color w:val="002060"/>
          <w:szCs w:val="24"/>
        </w:rPr>
        <w:t xml:space="preserve">2011 Census of Northern Ireland – </w:t>
      </w:r>
      <w:hyperlink r:id="rId12" w:history="1">
        <w:r w:rsidRPr="00B3462C">
          <w:rPr>
            <w:rStyle w:val="Hyperlink"/>
            <w:rFonts w:cs="Arial"/>
            <w:color w:val="002060"/>
            <w:szCs w:val="24"/>
          </w:rPr>
          <w:t>Population Estimates – Single year of Age</w:t>
        </w:r>
      </w:hyperlink>
    </w:p>
    <w:p w:rsidR="00B3462C" w:rsidRPr="00B3462C" w:rsidRDefault="00B3462C" w:rsidP="00B3462C">
      <w:pPr>
        <w:spacing w:before="240" w:after="240"/>
        <w:rPr>
          <w:rStyle w:val="Hyperlink"/>
          <w:rFonts w:cs="Arial"/>
          <w:color w:val="002060"/>
          <w:szCs w:val="24"/>
        </w:rPr>
      </w:pPr>
      <w:r w:rsidRPr="00B3462C">
        <w:rPr>
          <w:rStyle w:val="Hyperlink"/>
          <w:rFonts w:cs="Arial"/>
          <w:color w:val="002060"/>
          <w:szCs w:val="24"/>
        </w:rPr>
        <w:t xml:space="preserve">2016 </w:t>
      </w:r>
      <w:hyperlink r:id="rId13" w:history="1">
        <w:r w:rsidRPr="00B3462C">
          <w:rPr>
            <w:rStyle w:val="Hyperlink"/>
            <w:rFonts w:cs="Arial"/>
            <w:color w:val="002060"/>
            <w:szCs w:val="24"/>
          </w:rPr>
          <w:t>EU Farm Structure Survey Northern Ireland</w:t>
        </w:r>
      </w:hyperlink>
    </w:p>
    <w:p w:rsidR="00B3462C" w:rsidRPr="00B3462C" w:rsidRDefault="00B3462C" w:rsidP="00B3462C">
      <w:pPr>
        <w:spacing w:before="240" w:after="240"/>
        <w:rPr>
          <w:rStyle w:val="Hyperlink"/>
          <w:rFonts w:cs="Arial"/>
          <w:color w:val="002060"/>
          <w:szCs w:val="24"/>
        </w:rPr>
      </w:pPr>
      <w:r w:rsidRPr="00B3462C">
        <w:rPr>
          <w:rStyle w:val="Hyperlink"/>
          <w:rFonts w:cs="Arial"/>
          <w:color w:val="002060"/>
          <w:szCs w:val="24"/>
        </w:rPr>
        <w:t>2018 DAERA Equality Indicators Report</w:t>
      </w:r>
    </w:p>
    <w:p w:rsidR="00B3462C" w:rsidRPr="00B3462C" w:rsidRDefault="00B3462C" w:rsidP="00B3462C">
      <w:pPr>
        <w:rPr>
          <w:rFonts w:cs="Arial"/>
          <w:color w:val="002060"/>
        </w:rPr>
      </w:pPr>
      <w:r w:rsidRPr="00B3462C">
        <w:rPr>
          <w:rStyle w:val="Hyperlink"/>
          <w:rFonts w:cs="Arial"/>
          <w:color w:val="002060"/>
          <w:szCs w:val="24"/>
        </w:rPr>
        <w:t xml:space="preserve">The mean age of the NI population is 37.59. 57.61% of NI residents aged 16-72 were economically active. </w:t>
      </w:r>
    </w:p>
    <w:p w:rsidR="00B3462C" w:rsidRPr="00B3462C" w:rsidRDefault="00B3462C" w:rsidP="00B3462C">
      <w:pPr>
        <w:rPr>
          <w:rFonts w:cs="Arial"/>
          <w:color w:val="002060"/>
        </w:rPr>
      </w:pPr>
    </w:p>
    <w:p w:rsidR="00B3462C" w:rsidRPr="00B3462C" w:rsidRDefault="00B3462C" w:rsidP="00B3462C">
      <w:pPr>
        <w:rPr>
          <w:rFonts w:cs="Arial"/>
          <w:color w:val="002060"/>
          <w:szCs w:val="24"/>
        </w:rPr>
      </w:pPr>
      <w:r w:rsidRPr="00B3462C">
        <w:rPr>
          <w:rFonts w:cs="Arial"/>
          <w:color w:val="002060"/>
          <w:szCs w:val="24"/>
        </w:rPr>
        <w:t>The average age of farmers in Northern Ireland was 59 years.  Only 8% of farmers were aged under 40 years, and more than a third (36%) were aged 65 years or older.</w:t>
      </w:r>
      <w:r w:rsidRPr="00B3462C">
        <w:rPr>
          <w:rFonts w:cs="Arial"/>
          <w:color w:val="002060"/>
          <w:szCs w:val="24"/>
        </w:rPr>
        <w:tab/>
      </w:r>
      <w:r w:rsidRPr="00B3462C">
        <w:rPr>
          <w:rFonts w:cs="Arial"/>
          <w:color w:val="002060"/>
          <w:szCs w:val="24"/>
        </w:rPr>
        <w:tab/>
      </w:r>
      <w:r w:rsidRPr="00B3462C">
        <w:rPr>
          <w:rFonts w:cs="Arial"/>
          <w:color w:val="002060"/>
          <w:szCs w:val="24"/>
        </w:rPr>
        <w:tab/>
      </w:r>
      <w:r w:rsidRPr="00B3462C">
        <w:rPr>
          <w:rFonts w:cs="Arial"/>
          <w:color w:val="002060"/>
          <w:szCs w:val="24"/>
        </w:rPr>
        <w:tab/>
      </w:r>
      <w:r w:rsidRPr="00B3462C">
        <w:rPr>
          <w:rFonts w:cs="Arial"/>
          <w:color w:val="002060"/>
          <w:szCs w:val="24"/>
        </w:rPr>
        <w:tab/>
      </w:r>
      <w:r w:rsidRPr="00B3462C">
        <w:rPr>
          <w:rFonts w:cs="Arial"/>
          <w:color w:val="002060"/>
          <w:szCs w:val="24"/>
        </w:rPr>
        <w:tab/>
      </w:r>
      <w:r w:rsidRPr="00B3462C">
        <w:rPr>
          <w:rFonts w:cs="Arial"/>
          <w:color w:val="002060"/>
          <w:szCs w:val="24"/>
        </w:rPr>
        <w:tab/>
      </w:r>
      <w:r w:rsidRPr="00B3462C">
        <w:rPr>
          <w:rFonts w:cs="Arial"/>
          <w:color w:val="002060"/>
          <w:szCs w:val="24"/>
        </w:rPr>
        <w:tab/>
      </w:r>
      <w:r w:rsidRPr="00B3462C">
        <w:rPr>
          <w:rFonts w:cs="Arial"/>
          <w:color w:val="002060"/>
          <w:szCs w:val="24"/>
        </w:rPr>
        <w:tab/>
      </w:r>
      <w:r w:rsidRPr="00B3462C">
        <w:rPr>
          <w:rFonts w:cs="Arial"/>
          <w:color w:val="002060"/>
          <w:szCs w:val="24"/>
        </w:rPr>
        <w:tab/>
      </w:r>
      <w:r w:rsidRPr="00B3462C">
        <w:rPr>
          <w:rFonts w:cs="Arial"/>
          <w:color w:val="002060"/>
          <w:szCs w:val="24"/>
        </w:rPr>
        <w:tab/>
      </w:r>
    </w:p>
    <w:p w:rsidR="00B3462C" w:rsidRPr="00B3462C" w:rsidRDefault="00B3462C" w:rsidP="00B3462C">
      <w:pPr>
        <w:rPr>
          <w:rFonts w:cs="Arial"/>
          <w:color w:val="002060"/>
          <w:szCs w:val="24"/>
        </w:rPr>
      </w:pPr>
      <w:r w:rsidRPr="00B3462C">
        <w:rPr>
          <w:rFonts w:cs="Arial"/>
          <w:color w:val="002060"/>
          <w:szCs w:val="24"/>
        </w:rPr>
        <w:t xml:space="preserve">There was little variation in the age profile of farmers by farm size, although farmers of very small farms (which account for three-quarters of all farms in Northern Ireland) had a slightly older age profile than those of larger farms. </w:t>
      </w:r>
    </w:p>
    <w:p w:rsidR="00B3462C" w:rsidRPr="00B3462C" w:rsidRDefault="00B3462C" w:rsidP="00B3462C">
      <w:pPr>
        <w:rPr>
          <w:rFonts w:cs="Arial"/>
          <w:color w:val="002060"/>
          <w:szCs w:val="24"/>
        </w:rPr>
      </w:pPr>
    </w:p>
    <w:p w:rsidR="00B3462C" w:rsidRPr="00B3462C" w:rsidRDefault="00B3462C" w:rsidP="00B3462C">
      <w:pPr>
        <w:rPr>
          <w:rFonts w:cs="Arial"/>
          <w:color w:val="002060"/>
          <w:szCs w:val="24"/>
        </w:rPr>
      </w:pPr>
      <w:r w:rsidRPr="00B3462C">
        <w:rPr>
          <w:rFonts w:cs="Arial"/>
          <w:color w:val="002060"/>
          <w:szCs w:val="24"/>
        </w:rPr>
        <w:t xml:space="preserve">There was also little variation in age across farming activity type.  However, farmers engaged in cattle and sheep farming, general cropping and horticulture had the oldest age profiles, while pig and poultry farmers had the youngest age profiles. Poultry farmers were around twice as likely to be aged under 40 than other farmers. </w:t>
      </w:r>
    </w:p>
    <w:p w:rsidR="00B3462C" w:rsidRPr="00B3462C" w:rsidRDefault="00B3462C" w:rsidP="00B3462C">
      <w:pPr>
        <w:rPr>
          <w:rFonts w:cs="Arial"/>
          <w:color w:val="002060"/>
          <w:szCs w:val="24"/>
        </w:rPr>
      </w:pPr>
    </w:p>
    <w:p w:rsidR="00B92E4E" w:rsidRDefault="00B3462C" w:rsidP="00B3462C">
      <w:pPr>
        <w:rPr>
          <w:rFonts w:cs="Arial"/>
          <w:color w:val="002060"/>
          <w:szCs w:val="24"/>
        </w:rPr>
      </w:pPr>
      <w:r w:rsidRPr="00B3462C">
        <w:rPr>
          <w:rFonts w:cs="Arial"/>
          <w:color w:val="002060"/>
          <w:szCs w:val="24"/>
        </w:rPr>
        <w:t>There was virtually no difference in age profile across land types. However, farmers aged under 40 were slightly more likely to farm in Severely Disadvantaged Areas than older farmers.</w:t>
      </w:r>
    </w:p>
    <w:p w:rsidR="00B3462C" w:rsidRPr="00B3462C" w:rsidRDefault="00B3462C" w:rsidP="00B3462C">
      <w:pPr>
        <w:rPr>
          <w:rFonts w:cs="Arial"/>
          <w:color w:val="002060"/>
          <w:sz w:val="28"/>
          <w:szCs w:val="28"/>
        </w:rPr>
      </w:pPr>
    </w:p>
    <w:p w:rsidR="00B3462C" w:rsidRDefault="00B92E4E" w:rsidP="00B3462C">
      <w:pPr>
        <w:rPr>
          <w:rFonts w:cs="Arial"/>
          <w:sz w:val="28"/>
          <w:szCs w:val="28"/>
        </w:rPr>
      </w:pPr>
      <w:r w:rsidRPr="00B92E4E">
        <w:rPr>
          <w:rFonts w:cs="Arial"/>
          <w:b/>
          <w:sz w:val="28"/>
          <w:szCs w:val="28"/>
        </w:rPr>
        <w:t>Marital Status</w:t>
      </w:r>
      <w:r w:rsidRPr="00B92E4E">
        <w:rPr>
          <w:rFonts w:cs="Arial"/>
          <w:sz w:val="28"/>
          <w:szCs w:val="28"/>
        </w:rPr>
        <w:t xml:space="preserve"> evidence / information:</w:t>
      </w:r>
    </w:p>
    <w:p w:rsidR="00B3462C" w:rsidRPr="00B3462C" w:rsidRDefault="00B92E4E" w:rsidP="00B3462C">
      <w:pPr>
        <w:rPr>
          <w:rFonts w:cs="Arial"/>
          <w:sz w:val="28"/>
          <w:szCs w:val="28"/>
        </w:rPr>
      </w:pPr>
      <w:r w:rsidRPr="00B92E4E">
        <w:rPr>
          <w:rFonts w:cs="Arial"/>
          <w:sz w:val="28"/>
          <w:szCs w:val="28"/>
        </w:rPr>
        <w:br w:type="textWrapping" w:clear="all"/>
      </w:r>
      <w:r w:rsidR="00B3462C" w:rsidRPr="00B3462C">
        <w:rPr>
          <w:rFonts w:cs="Arial"/>
          <w:color w:val="002060"/>
          <w:szCs w:val="24"/>
        </w:rPr>
        <w:t>Equality Impact Assessment of the 2014-2020 Rural Development Programme.</w:t>
      </w:r>
    </w:p>
    <w:p w:rsidR="00B3462C" w:rsidRPr="00B3462C" w:rsidRDefault="00B3462C" w:rsidP="00B3462C">
      <w:pPr>
        <w:spacing w:before="240" w:after="240"/>
        <w:rPr>
          <w:rFonts w:cs="Arial"/>
          <w:color w:val="002060"/>
          <w:szCs w:val="24"/>
        </w:rPr>
      </w:pPr>
      <w:r w:rsidRPr="00B3462C">
        <w:rPr>
          <w:rFonts w:cs="Arial"/>
          <w:color w:val="002060"/>
          <w:szCs w:val="24"/>
        </w:rPr>
        <w:t>2018 DAERA Equality Indicators Report</w:t>
      </w:r>
    </w:p>
    <w:p w:rsidR="00B3462C" w:rsidRPr="00B3462C" w:rsidRDefault="00B3462C" w:rsidP="00B3462C">
      <w:pPr>
        <w:spacing w:before="240" w:after="240"/>
        <w:rPr>
          <w:rFonts w:cs="Arial"/>
          <w:color w:val="002060"/>
          <w:szCs w:val="24"/>
        </w:rPr>
      </w:pPr>
      <w:r w:rsidRPr="00B3462C">
        <w:rPr>
          <w:rFonts w:cs="Arial"/>
          <w:color w:val="002060"/>
          <w:szCs w:val="24"/>
        </w:rPr>
        <w:t xml:space="preserve">Almost three quarters (73%) of farmers were married, with the proportion of married farmers increasing with farm size; 84% of farmers of large farms were married, compared to 71% of farmers of very small farms.  </w:t>
      </w:r>
    </w:p>
    <w:p w:rsidR="00B3462C" w:rsidRPr="00B3462C" w:rsidRDefault="00B3462C" w:rsidP="00B3462C">
      <w:pPr>
        <w:spacing w:before="240" w:after="240"/>
        <w:rPr>
          <w:rFonts w:cs="Arial"/>
          <w:color w:val="002060"/>
          <w:szCs w:val="24"/>
        </w:rPr>
      </w:pPr>
      <w:r w:rsidRPr="00B3462C">
        <w:rPr>
          <w:rFonts w:cs="Arial"/>
          <w:color w:val="002060"/>
          <w:szCs w:val="24"/>
        </w:rPr>
        <w:t xml:space="preserve">Conversely, twice as many farmers (18%) of very small farms were single as farmers of medium sized (9%) or large farms (9%). </w:t>
      </w:r>
    </w:p>
    <w:p w:rsidR="009D2C0A" w:rsidRPr="00B3462C" w:rsidRDefault="00B3462C" w:rsidP="00B3462C">
      <w:pPr>
        <w:rPr>
          <w:rFonts w:cs="Arial"/>
          <w:color w:val="002060"/>
          <w:szCs w:val="24"/>
        </w:rPr>
      </w:pPr>
      <w:r w:rsidRPr="00B3462C">
        <w:rPr>
          <w:rFonts w:cs="Arial"/>
          <w:color w:val="002060"/>
          <w:szCs w:val="24"/>
        </w:rPr>
        <w:t xml:space="preserve">Across farm activity types, a very high proportion of pig farmers (88%) and farmers engaged in horticulture (88%) in 2010-11 were married. Lowland farmers were slightly more likely to be </w:t>
      </w:r>
      <w:r w:rsidRPr="00B3462C">
        <w:rPr>
          <w:rFonts w:cs="Arial"/>
          <w:color w:val="002060"/>
          <w:szCs w:val="24"/>
        </w:rPr>
        <w:lastRenderedPageBreak/>
        <w:t>married (77%) than farmers in Disadvantaged (73%) or Severely Disadvantaged (71%) Areas.</w:t>
      </w:r>
    </w:p>
    <w:p w:rsidR="007A1826" w:rsidRDefault="007A1826" w:rsidP="00266A2A">
      <w:pPr>
        <w:rPr>
          <w:rFonts w:cs="Arial"/>
          <w:szCs w:val="24"/>
        </w:rPr>
      </w:pPr>
    </w:p>
    <w:p w:rsidR="007A1826" w:rsidRPr="00357871" w:rsidRDefault="007A1826" w:rsidP="00266A2A">
      <w:pPr>
        <w:rPr>
          <w:rFonts w:cs="Arial"/>
          <w:szCs w:val="24"/>
        </w:rPr>
      </w:pPr>
    </w:p>
    <w:p w:rsidR="00B92E4E" w:rsidRPr="00B92E4E" w:rsidRDefault="00B92E4E" w:rsidP="00266A2A">
      <w:r w:rsidRPr="00B92E4E">
        <w:rPr>
          <w:rFonts w:cs="Arial"/>
          <w:sz w:val="28"/>
          <w:szCs w:val="28"/>
        </w:rPr>
        <w:t>_______________________________________________________</w:t>
      </w:r>
    </w:p>
    <w:p w:rsidR="00B92E4E" w:rsidRDefault="00B92E4E" w:rsidP="00B92E4E">
      <w:pPr>
        <w:rPr>
          <w:rFonts w:cs="Arial"/>
          <w:b/>
          <w:sz w:val="28"/>
          <w:szCs w:val="28"/>
        </w:rPr>
      </w:pPr>
    </w:p>
    <w:p w:rsidR="00B3462C" w:rsidRDefault="00B92E4E" w:rsidP="00B3462C">
      <w:pPr>
        <w:rPr>
          <w:rFonts w:cs="Arial"/>
          <w:sz w:val="28"/>
          <w:szCs w:val="28"/>
        </w:rPr>
      </w:pPr>
      <w:r w:rsidRPr="00B92E4E">
        <w:rPr>
          <w:rFonts w:cs="Arial"/>
          <w:b/>
          <w:sz w:val="28"/>
          <w:szCs w:val="28"/>
        </w:rPr>
        <w:t>Sexual Orientation</w:t>
      </w:r>
      <w:r w:rsidRPr="00B92E4E">
        <w:rPr>
          <w:rFonts w:cs="Arial"/>
          <w:sz w:val="28"/>
          <w:szCs w:val="28"/>
        </w:rPr>
        <w:t xml:space="preserve"> evidence / information:</w:t>
      </w:r>
    </w:p>
    <w:p w:rsidR="00B3462C" w:rsidRPr="00B3462C" w:rsidRDefault="00B92E4E" w:rsidP="00B3462C">
      <w:pPr>
        <w:rPr>
          <w:rFonts w:cs="Arial"/>
          <w:sz w:val="28"/>
          <w:szCs w:val="28"/>
        </w:rPr>
      </w:pPr>
      <w:r w:rsidRPr="00B92E4E">
        <w:rPr>
          <w:rFonts w:cs="Arial"/>
          <w:sz w:val="28"/>
          <w:szCs w:val="28"/>
        </w:rPr>
        <w:br w:type="textWrapping" w:clear="all"/>
      </w:r>
      <w:r w:rsidR="00B3462C" w:rsidRPr="00B3462C">
        <w:rPr>
          <w:rFonts w:cs="Arial"/>
          <w:color w:val="002060"/>
          <w:szCs w:val="24"/>
        </w:rPr>
        <w:t>Equality Impact Assessment of the 2014-2020 Rural Development Programme.</w:t>
      </w:r>
    </w:p>
    <w:p w:rsidR="00B3462C" w:rsidRPr="00B3462C" w:rsidRDefault="00B3462C" w:rsidP="00B3462C">
      <w:pPr>
        <w:spacing w:before="240" w:after="240"/>
        <w:rPr>
          <w:rFonts w:cs="Arial"/>
          <w:color w:val="002060"/>
          <w:szCs w:val="24"/>
        </w:rPr>
      </w:pPr>
      <w:r w:rsidRPr="00B3462C">
        <w:rPr>
          <w:rFonts w:cs="Arial"/>
          <w:color w:val="002060"/>
          <w:szCs w:val="24"/>
        </w:rPr>
        <w:t>2011 Census of Northern Ireland</w:t>
      </w:r>
    </w:p>
    <w:p w:rsidR="00B3462C" w:rsidRPr="00B3462C" w:rsidRDefault="00C03FDA" w:rsidP="00B3462C">
      <w:pPr>
        <w:spacing w:before="240" w:after="240"/>
        <w:rPr>
          <w:rFonts w:cs="Arial"/>
          <w:color w:val="002060"/>
          <w:szCs w:val="24"/>
        </w:rPr>
      </w:pPr>
      <w:hyperlink r:id="rId14" w:history="1">
        <w:r w:rsidR="00B3462C" w:rsidRPr="00B3462C">
          <w:rPr>
            <w:rStyle w:val="Hyperlink"/>
            <w:rFonts w:cs="Arial"/>
            <w:color w:val="002060"/>
            <w:szCs w:val="24"/>
          </w:rPr>
          <w:t>Sexual Identity, UK: 2016</w:t>
        </w:r>
      </w:hyperlink>
    </w:p>
    <w:p w:rsidR="00B3462C" w:rsidRPr="00B3462C" w:rsidRDefault="00B3462C" w:rsidP="00B3462C">
      <w:pPr>
        <w:spacing w:before="240" w:after="240"/>
        <w:rPr>
          <w:rFonts w:cs="Arial"/>
          <w:color w:val="002060"/>
          <w:szCs w:val="24"/>
        </w:rPr>
      </w:pPr>
      <w:r w:rsidRPr="00B3462C">
        <w:rPr>
          <w:rFonts w:cs="Arial"/>
          <w:color w:val="002060"/>
          <w:szCs w:val="24"/>
        </w:rPr>
        <w:t>In 2016, just over 1 million (2%) of the UK population aged 16 and over identified themselves as lesbian, gay or bisexual (LGB).  The population aged 16 – 24 were the age group most likely to identify as LGB in 2016 (4.1%).  More males (2.3%) than females (1.6%) identified themselves as LGB in 2016.</w:t>
      </w:r>
    </w:p>
    <w:p w:rsidR="00CB0C34" w:rsidRPr="00B3462C" w:rsidRDefault="00B3462C" w:rsidP="00B3462C">
      <w:pPr>
        <w:rPr>
          <w:rFonts w:cs="Arial"/>
          <w:color w:val="002060"/>
          <w:szCs w:val="24"/>
        </w:rPr>
      </w:pPr>
      <w:r w:rsidRPr="00B3462C">
        <w:rPr>
          <w:rFonts w:cs="Arial"/>
          <w:color w:val="002060"/>
          <w:szCs w:val="24"/>
        </w:rPr>
        <w:t>There are no data on the number of lesbian, gay or bisexual (LGB) persons in NI as no national census has ever asked people to define their sexuality.</w:t>
      </w:r>
      <w:r w:rsidRPr="00B3462C">
        <w:rPr>
          <w:color w:val="002060"/>
        </w:rPr>
        <w:t xml:space="preserve"> </w:t>
      </w:r>
      <w:r w:rsidRPr="00B3462C">
        <w:rPr>
          <w:rFonts w:cs="Arial"/>
          <w:color w:val="002060"/>
          <w:szCs w:val="24"/>
        </w:rPr>
        <w:t>However, according to the 2013 NI Life and Times Survey (NILT), 96% of people in NI are heterosexual and 1% are homosexual (</w:t>
      </w:r>
      <w:hyperlink r:id="rId15" w:history="1">
        <w:r w:rsidRPr="00B3462C">
          <w:rPr>
            <w:rStyle w:val="Hyperlink"/>
            <w:rFonts w:cs="Arial"/>
            <w:color w:val="002060"/>
            <w:szCs w:val="24"/>
          </w:rPr>
          <w:t>http://www.ark.ac.uk/nilt/2013/Background/ORIENT.html</w:t>
        </w:r>
      </w:hyperlink>
      <w:r w:rsidRPr="00B3462C">
        <w:rPr>
          <w:rFonts w:cs="Arial"/>
          <w:color w:val="002060"/>
          <w:szCs w:val="24"/>
        </w:rPr>
        <w:t>).</w:t>
      </w:r>
    </w:p>
    <w:p w:rsidR="00B92E4E" w:rsidRPr="00B66165" w:rsidRDefault="00E75604" w:rsidP="00266A2A">
      <w:pPr>
        <w:rPr>
          <w:szCs w:val="24"/>
        </w:rPr>
      </w:pPr>
      <w:r w:rsidRPr="00B66165">
        <w:rPr>
          <w:rFonts w:cs="Arial"/>
          <w:szCs w:val="24"/>
        </w:rPr>
        <w:t xml:space="preserve"> </w:t>
      </w:r>
    </w:p>
    <w:p w:rsidR="007D28E8" w:rsidRDefault="00B92E4E" w:rsidP="007D28E8">
      <w:pPr>
        <w:rPr>
          <w:rFonts w:cs="Arial"/>
          <w:sz w:val="28"/>
          <w:szCs w:val="28"/>
        </w:rPr>
      </w:pPr>
      <w:r w:rsidRPr="008519EB">
        <w:rPr>
          <w:rFonts w:cs="Arial"/>
          <w:b/>
          <w:sz w:val="28"/>
          <w:szCs w:val="28"/>
        </w:rPr>
        <w:t>Men &amp; Women generally</w:t>
      </w:r>
      <w:r w:rsidRPr="00B92E4E">
        <w:rPr>
          <w:rFonts w:cs="Arial"/>
          <w:sz w:val="28"/>
          <w:szCs w:val="28"/>
        </w:rPr>
        <w:t xml:space="preserve"> evidence / information:</w:t>
      </w:r>
    </w:p>
    <w:p w:rsidR="00B3462C" w:rsidRPr="00B3462C" w:rsidRDefault="00B3462C" w:rsidP="00B3462C">
      <w:pPr>
        <w:spacing w:before="240" w:after="240"/>
        <w:rPr>
          <w:rFonts w:cs="Arial"/>
          <w:color w:val="002060"/>
          <w:szCs w:val="24"/>
        </w:rPr>
      </w:pPr>
      <w:r w:rsidRPr="00B3462C">
        <w:rPr>
          <w:rFonts w:cs="Arial"/>
          <w:color w:val="002060"/>
          <w:szCs w:val="24"/>
        </w:rPr>
        <w:t>Equality Impact Assessment of the 2014-2020 Rural Development Programme.</w:t>
      </w:r>
    </w:p>
    <w:p w:rsidR="00B3462C" w:rsidRPr="00B3462C" w:rsidRDefault="00B3462C" w:rsidP="00B3462C">
      <w:pPr>
        <w:spacing w:before="240" w:after="240"/>
        <w:rPr>
          <w:rFonts w:cs="Arial"/>
          <w:color w:val="002060"/>
          <w:szCs w:val="24"/>
        </w:rPr>
      </w:pPr>
      <w:r w:rsidRPr="00B3462C">
        <w:rPr>
          <w:rFonts w:cs="Arial"/>
          <w:color w:val="002060"/>
          <w:szCs w:val="24"/>
        </w:rPr>
        <w:t>2016 EU Farm Structure Survey Northern Ireland</w:t>
      </w:r>
    </w:p>
    <w:p w:rsidR="00B3462C" w:rsidRPr="00B3462C" w:rsidRDefault="00B3462C" w:rsidP="00B3462C">
      <w:pPr>
        <w:spacing w:before="240" w:after="240"/>
        <w:rPr>
          <w:rFonts w:cs="Arial"/>
          <w:color w:val="002060"/>
          <w:szCs w:val="24"/>
        </w:rPr>
      </w:pPr>
      <w:r w:rsidRPr="00B3462C">
        <w:rPr>
          <w:rFonts w:cs="Arial"/>
          <w:color w:val="002060"/>
          <w:szCs w:val="24"/>
        </w:rPr>
        <w:t>2018 DAERA Equality Indicators Report</w:t>
      </w:r>
    </w:p>
    <w:p w:rsidR="00B3462C" w:rsidRPr="00B3462C" w:rsidRDefault="00B3462C" w:rsidP="00B3462C">
      <w:pPr>
        <w:spacing w:before="240" w:after="240"/>
        <w:rPr>
          <w:rFonts w:cs="Arial"/>
          <w:color w:val="002060"/>
          <w:szCs w:val="24"/>
        </w:rPr>
      </w:pPr>
      <w:r w:rsidRPr="00B3462C">
        <w:rPr>
          <w:rFonts w:cs="Arial"/>
          <w:color w:val="002060"/>
          <w:szCs w:val="24"/>
        </w:rPr>
        <w:t>Only 9% of principal farmers were female. Female farmers were more likely than their male counterparts to farm on very small farms - 87% of women farmers had small farms compared to 75% of male farmers. Farmers engaged in 'Other types' of farming (such as running specialist horse farms) were twice as likely to be women as were farmers engaged in other activity types.</w:t>
      </w:r>
      <w:r w:rsidRPr="00B3462C">
        <w:rPr>
          <w:rFonts w:cs="Arial"/>
          <w:color w:val="002060"/>
          <w:szCs w:val="24"/>
        </w:rPr>
        <w:tab/>
      </w:r>
      <w:r w:rsidRPr="00B3462C">
        <w:rPr>
          <w:rFonts w:cs="Arial"/>
          <w:color w:val="002060"/>
          <w:szCs w:val="24"/>
        </w:rPr>
        <w:tab/>
      </w:r>
      <w:r w:rsidRPr="00B3462C">
        <w:rPr>
          <w:rFonts w:cs="Arial"/>
          <w:color w:val="002060"/>
          <w:szCs w:val="24"/>
        </w:rPr>
        <w:tab/>
      </w:r>
      <w:r w:rsidRPr="00B3462C">
        <w:rPr>
          <w:rFonts w:cs="Arial"/>
          <w:color w:val="002060"/>
          <w:szCs w:val="24"/>
        </w:rPr>
        <w:tab/>
      </w:r>
      <w:r w:rsidRPr="00B3462C">
        <w:rPr>
          <w:rFonts w:cs="Arial"/>
          <w:color w:val="002060"/>
          <w:szCs w:val="24"/>
        </w:rPr>
        <w:tab/>
      </w:r>
      <w:r w:rsidRPr="00B3462C">
        <w:rPr>
          <w:rFonts w:cs="Arial"/>
          <w:color w:val="002060"/>
          <w:szCs w:val="24"/>
        </w:rPr>
        <w:tab/>
      </w:r>
    </w:p>
    <w:p w:rsidR="00B3462C" w:rsidRPr="00B3462C" w:rsidRDefault="00B3462C" w:rsidP="00B3462C">
      <w:pPr>
        <w:spacing w:before="240" w:after="240"/>
        <w:rPr>
          <w:rFonts w:cs="Arial"/>
          <w:color w:val="002060"/>
          <w:szCs w:val="24"/>
        </w:rPr>
      </w:pPr>
      <w:r w:rsidRPr="00B3462C">
        <w:rPr>
          <w:rFonts w:cs="Arial"/>
          <w:color w:val="002060"/>
          <w:szCs w:val="24"/>
        </w:rPr>
        <w:t>A higher proportion of female (86%) than male farmers (78%) were engaged in cattle and sheep farming, and a much lower proportion (4% of female compared to 12% of male farmers) were dairy farmers.</w:t>
      </w:r>
      <w:r w:rsidRPr="00B3462C">
        <w:rPr>
          <w:rFonts w:cs="Arial"/>
          <w:color w:val="002060"/>
          <w:szCs w:val="24"/>
        </w:rPr>
        <w:tab/>
      </w:r>
      <w:r w:rsidRPr="00B3462C">
        <w:rPr>
          <w:rFonts w:cs="Arial"/>
          <w:color w:val="002060"/>
          <w:szCs w:val="24"/>
        </w:rPr>
        <w:tab/>
      </w:r>
      <w:r w:rsidRPr="00B3462C">
        <w:rPr>
          <w:rFonts w:cs="Arial"/>
          <w:color w:val="002060"/>
          <w:szCs w:val="24"/>
        </w:rPr>
        <w:tab/>
      </w:r>
      <w:r w:rsidRPr="00B3462C">
        <w:rPr>
          <w:rFonts w:cs="Arial"/>
          <w:color w:val="002060"/>
          <w:szCs w:val="24"/>
        </w:rPr>
        <w:tab/>
      </w:r>
      <w:r w:rsidRPr="00B3462C">
        <w:rPr>
          <w:rFonts w:cs="Arial"/>
          <w:color w:val="002060"/>
          <w:szCs w:val="24"/>
        </w:rPr>
        <w:tab/>
      </w:r>
      <w:r w:rsidRPr="00B3462C">
        <w:rPr>
          <w:rFonts w:cs="Arial"/>
          <w:color w:val="002060"/>
          <w:szCs w:val="24"/>
        </w:rPr>
        <w:tab/>
      </w:r>
    </w:p>
    <w:p w:rsidR="00B3462C" w:rsidRDefault="00B3462C" w:rsidP="00B3462C">
      <w:pPr>
        <w:spacing w:before="240" w:after="240"/>
        <w:rPr>
          <w:rFonts w:cs="Arial"/>
          <w:color w:val="002060"/>
          <w:szCs w:val="24"/>
        </w:rPr>
      </w:pPr>
      <w:r w:rsidRPr="00B3462C">
        <w:rPr>
          <w:rFonts w:cs="Arial"/>
          <w:color w:val="002060"/>
          <w:szCs w:val="24"/>
        </w:rPr>
        <w:t xml:space="preserve">Female farmers were also more likely to farm in Less Favoured Areas. Forty-four percent of women farmers farmed in Severely Disadvantaged Areas compared to </w:t>
      </w:r>
      <w:r>
        <w:rPr>
          <w:rFonts w:cs="Arial"/>
          <w:color w:val="002060"/>
          <w:szCs w:val="24"/>
        </w:rPr>
        <w:t>39% of male farmers.</w:t>
      </w:r>
    </w:p>
    <w:p w:rsidR="00B92E4E" w:rsidRPr="00B3462C" w:rsidRDefault="00B3462C" w:rsidP="00B3462C">
      <w:pPr>
        <w:spacing w:before="240" w:after="240"/>
        <w:rPr>
          <w:rFonts w:cs="Arial"/>
          <w:color w:val="002060"/>
          <w:szCs w:val="24"/>
        </w:rPr>
      </w:pPr>
      <w:r w:rsidRPr="00B3462C">
        <w:rPr>
          <w:rFonts w:cs="Arial"/>
          <w:color w:val="002060"/>
          <w:szCs w:val="24"/>
        </w:rPr>
        <w:t>Some of the gender differences in farm characteristics may be partly due to the differing age profiles of male and female farmers. Female farmers had an older age profile than their male counterparts, with 4% of female farmers aged under 40, compared to 8% of male farmers, and 45% of female farmers aged 65 or over, compared to 35% of male farmers.</w:t>
      </w:r>
      <w:r w:rsidR="00DF5781">
        <w:rPr>
          <w:rFonts w:cs="Arial"/>
          <w:color w:val="002060"/>
          <w:szCs w:val="24"/>
        </w:rPr>
        <w:t xml:space="preserve"> A very high </w:t>
      </w:r>
      <w:r w:rsidR="00DF5781">
        <w:rPr>
          <w:rFonts w:cs="Arial"/>
          <w:color w:val="002060"/>
          <w:szCs w:val="24"/>
        </w:rPr>
        <w:lastRenderedPageBreak/>
        <w:t>proportion of pig farmers (88%) in 2010-11 were married.</w:t>
      </w:r>
      <w:r w:rsidRPr="00B3462C">
        <w:rPr>
          <w:rFonts w:cs="Arial"/>
          <w:b/>
          <w:color w:val="002060"/>
          <w:sz w:val="28"/>
          <w:szCs w:val="28"/>
        </w:rPr>
        <w:tab/>
      </w:r>
      <w:r w:rsidR="00B92E4E" w:rsidRPr="00B3462C">
        <w:rPr>
          <w:rFonts w:cs="Arial"/>
          <w:color w:val="002060"/>
          <w:sz w:val="28"/>
          <w:szCs w:val="28"/>
        </w:rPr>
        <w:br w:type="textWrapping" w:clear="all"/>
      </w:r>
      <w:r w:rsidR="00B92E4E" w:rsidRPr="00B92E4E">
        <w:rPr>
          <w:rFonts w:cs="Arial"/>
          <w:sz w:val="28"/>
          <w:szCs w:val="28"/>
        </w:rPr>
        <w:t>____________________________________________________</w:t>
      </w:r>
    </w:p>
    <w:p w:rsidR="00B92E4E" w:rsidRDefault="00B92E4E" w:rsidP="00B92E4E">
      <w:pPr>
        <w:rPr>
          <w:rFonts w:cs="Arial"/>
          <w:sz w:val="28"/>
          <w:szCs w:val="28"/>
        </w:rPr>
      </w:pPr>
    </w:p>
    <w:p w:rsidR="00B3462C" w:rsidRDefault="00B3462C" w:rsidP="00B92E4E">
      <w:pPr>
        <w:rPr>
          <w:rFonts w:cs="Arial"/>
          <w:sz w:val="28"/>
          <w:szCs w:val="28"/>
        </w:rPr>
      </w:pPr>
    </w:p>
    <w:p w:rsidR="00B3462C" w:rsidRPr="00B92E4E" w:rsidRDefault="00B3462C" w:rsidP="00B92E4E">
      <w:pPr>
        <w:rPr>
          <w:rFonts w:cs="Arial"/>
          <w:sz w:val="28"/>
          <w:szCs w:val="28"/>
        </w:rPr>
      </w:pPr>
    </w:p>
    <w:p w:rsidR="00D174A1" w:rsidRDefault="008519EB" w:rsidP="00D174A1">
      <w:pPr>
        <w:rPr>
          <w:rFonts w:cs="Arial"/>
          <w:sz w:val="28"/>
          <w:szCs w:val="28"/>
        </w:rPr>
      </w:pPr>
      <w:r w:rsidRPr="008519EB">
        <w:rPr>
          <w:rFonts w:cs="Arial"/>
          <w:b/>
          <w:sz w:val="28"/>
          <w:szCs w:val="28"/>
        </w:rPr>
        <w:t>Disability</w:t>
      </w:r>
      <w:r w:rsidR="00B92E4E" w:rsidRPr="00B92E4E">
        <w:rPr>
          <w:rFonts w:cs="Arial"/>
          <w:sz w:val="28"/>
          <w:szCs w:val="28"/>
        </w:rPr>
        <w:t xml:space="preserve"> evidence / information:</w:t>
      </w:r>
    </w:p>
    <w:p w:rsidR="00D174A1" w:rsidRPr="00D174A1" w:rsidRDefault="00B92E4E" w:rsidP="00D174A1">
      <w:pPr>
        <w:rPr>
          <w:rFonts w:cs="Arial"/>
          <w:sz w:val="28"/>
          <w:szCs w:val="28"/>
        </w:rPr>
      </w:pPr>
      <w:r w:rsidRPr="00B92E4E">
        <w:rPr>
          <w:rFonts w:cs="Arial"/>
          <w:sz w:val="28"/>
          <w:szCs w:val="28"/>
        </w:rPr>
        <w:br w:type="textWrapping" w:clear="all"/>
      </w:r>
      <w:r w:rsidR="00D174A1" w:rsidRPr="00D174A1">
        <w:rPr>
          <w:rFonts w:cs="Arial"/>
          <w:color w:val="002060"/>
          <w:szCs w:val="24"/>
        </w:rPr>
        <w:t>Equality Impact Assessment of the 2014-2020 Rural Development Programme.</w:t>
      </w:r>
    </w:p>
    <w:p w:rsidR="00D174A1" w:rsidRPr="00D174A1" w:rsidRDefault="00D174A1" w:rsidP="00D174A1">
      <w:pPr>
        <w:spacing w:before="240" w:after="240"/>
        <w:rPr>
          <w:rFonts w:cs="Arial"/>
          <w:color w:val="002060"/>
          <w:szCs w:val="24"/>
        </w:rPr>
      </w:pPr>
      <w:r w:rsidRPr="00D174A1">
        <w:rPr>
          <w:rFonts w:cs="Arial"/>
          <w:color w:val="002060"/>
          <w:szCs w:val="24"/>
        </w:rPr>
        <w:t>2011 Census of Northern Ireland</w:t>
      </w:r>
    </w:p>
    <w:p w:rsidR="00D174A1" w:rsidRPr="00D174A1" w:rsidRDefault="00D174A1" w:rsidP="00D174A1">
      <w:pPr>
        <w:spacing w:before="240" w:after="240"/>
        <w:rPr>
          <w:rFonts w:cs="Arial"/>
          <w:color w:val="002060"/>
          <w:szCs w:val="24"/>
        </w:rPr>
      </w:pPr>
      <w:r w:rsidRPr="00D174A1">
        <w:rPr>
          <w:rFonts w:cs="Arial"/>
          <w:color w:val="002060"/>
          <w:szCs w:val="24"/>
        </w:rPr>
        <w:t>2018 DAERA Equality Indicators Report</w:t>
      </w:r>
    </w:p>
    <w:p w:rsidR="00D174A1" w:rsidRPr="00D174A1" w:rsidRDefault="00D174A1" w:rsidP="00D174A1">
      <w:pPr>
        <w:spacing w:before="240" w:after="240"/>
        <w:rPr>
          <w:rFonts w:cs="Arial"/>
          <w:color w:val="002060"/>
          <w:szCs w:val="24"/>
        </w:rPr>
      </w:pPr>
      <w:r w:rsidRPr="00D174A1">
        <w:rPr>
          <w:rFonts w:cs="Arial"/>
          <w:color w:val="002060"/>
          <w:szCs w:val="24"/>
        </w:rPr>
        <w:t>In Northern Ireland it is estimated that 22% of the population have some form of disability; amongst farmers this figure is slightly higher, with 26% reporting they suffer from some form of disability.</w:t>
      </w:r>
    </w:p>
    <w:p w:rsidR="00D174A1" w:rsidRPr="00D174A1" w:rsidRDefault="00D174A1" w:rsidP="00D174A1">
      <w:pPr>
        <w:spacing w:before="240" w:after="240"/>
        <w:rPr>
          <w:rFonts w:cs="Arial"/>
          <w:color w:val="002060"/>
          <w:szCs w:val="24"/>
        </w:rPr>
      </w:pPr>
      <w:r w:rsidRPr="00D174A1">
        <w:rPr>
          <w:rFonts w:cs="Arial"/>
          <w:color w:val="002060"/>
          <w:szCs w:val="24"/>
        </w:rPr>
        <w:t xml:space="preserve">Almost a third (30%) of farmers stated that they had a long-term illness or disability which limited their daily activities, with the incidence of disability inversely related to farm size.  </w:t>
      </w:r>
      <w:r w:rsidRPr="00D174A1">
        <w:rPr>
          <w:rFonts w:cs="Arial"/>
          <w:color w:val="002060"/>
          <w:szCs w:val="24"/>
        </w:rPr>
        <w:tab/>
      </w:r>
      <w:r w:rsidRPr="00D174A1">
        <w:rPr>
          <w:rFonts w:cs="Arial"/>
          <w:color w:val="002060"/>
          <w:szCs w:val="24"/>
        </w:rPr>
        <w:tab/>
      </w:r>
      <w:r w:rsidRPr="00D174A1">
        <w:rPr>
          <w:rFonts w:cs="Arial"/>
          <w:color w:val="002060"/>
          <w:szCs w:val="24"/>
        </w:rPr>
        <w:tab/>
      </w:r>
      <w:r w:rsidRPr="00D174A1">
        <w:rPr>
          <w:rFonts w:cs="Arial"/>
          <w:color w:val="002060"/>
          <w:szCs w:val="24"/>
        </w:rPr>
        <w:tab/>
      </w:r>
      <w:r w:rsidRPr="00D174A1">
        <w:rPr>
          <w:rFonts w:cs="Arial"/>
          <w:color w:val="002060"/>
          <w:szCs w:val="24"/>
        </w:rPr>
        <w:tab/>
      </w:r>
      <w:r w:rsidRPr="00D174A1">
        <w:rPr>
          <w:rFonts w:cs="Arial"/>
          <w:color w:val="002060"/>
          <w:szCs w:val="24"/>
        </w:rPr>
        <w:tab/>
      </w:r>
      <w:r w:rsidRPr="00D174A1">
        <w:rPr>
          <w:rFonts w:cs="Arial"/>
          <w:color w:val="002060"/>
          <w:szCs w:val="24"/>
        </w:rPr>
        <w:tab/>
      </w:r>
      <w:r w:rsidRPr="00D174A1">
        <w:rPr>
          <w:rFonts w:cs="Arial"/>
          <w:color w:val="002060"/>
          <w:szCs w:val="24"/>
        </w:rPr>
        <w:tab/>
      </w:r>
    </w:p>
    <w:p w:rsidR="00D174A1" w:rsidRPr="00D174A1" w:rsidRDefault="00D174A1" w:rsidP="00D174A1">
      <w:pPr>
        <w:spacing w:before="240" w:after="240"/>
        <w:rPr>
          <w:rFonts w:cs="Arial"/>
          <w:color w:val="002060"/>
          <w:szCs w:val="24"/>
        </w:rPr>
      </w:pPr>
      <w:r w:rsidRPr="00D174A1">
        <w:rPr>
          <w:rFonts w:cs="Arial"/>
          <w:color w:val="002060"/>
          <w:szCs w:val="24"/>
        </w:rPr>
        <w:t>The proportion of farmers of very small farms stating that their activities were limited a lot (16%) was twice that of farmers of large farms (8%). Farmers in disadvantaged areas (16%) were slightly more likely than lowland farmers (12%) to state that their activities were limited.</w:t>
      </w:r>
      <w:r w:rsidRPr="00D174A1">
        <w:rPr>
          <w:rFonts w:cs="Arial"/>
          <w:color w:val="002060"/>
          <w:szCs w:val="24"/>
        </w:rPr>
        <w:tab/>
      </w:r>
      <w:r w:rsidRPr="00D174A1">
        <w:rPr>
          <w:rFonts w:cs="Arial"/>
          <w:color w:val="002060"/>
          <w:szCs w:val="24"/>
        </w:rPr>
        <w:tab/>
      </w:r>
      <w:r w:rsidRPr="00D174A1">
        <w:rPr>
          <w:rFonts w:cs="Arial"/>
          <w:color w:val="002060"/>
          <w:szCs w:val="24"/>
        </w:rPr>
        <w:tab/>
      </w:r>
    </w:p>
    <w:p w:rsidR="00B66165" w:rsidRPr="00D174A1" w:rsidRDefault="00D174A1" w:rsidP="00D174A1">
      <w:pPr>
        <w:rPr>
          <w:rFonts w:cs="Arial"/>
          <w:color w:val="002060"/>
          <w:szCs w:val="24"/>
        </w:rPr>
      </w:pPr>
      <w:r w:rsidRPr="00D174A1">
        <w:rPr>
          <w:rFonts w:cs="Arial"/>
          <w:color w:val="002060"/>
          <w:szCs w:val="24"/>
        </w:rPr>
        <w:t>Some of the differences in farm characteristics by disability may be partly due to the variation in age profiles of those with and without disabilities. The incidence of those reporting that their activities were limited either a little or a lot rises steeply with age.</w:t>
      </w:r>
    </w:p>
    <w:p w:rsidR="00B92E4E" w:rsidRPr="00B66165" w:rsidRDefault="00B92E4E" w:rsidP="00266A2A">
      <w:pPr>
        <w:rPr>
          <w:rFonts w:cs="Arial"/>
          <w:szCs w:val="24"/>
        </w:rPr>
      </w:pPr>
      <w:r w:rsidRPr="00B92E4E">
        <w:rPr>
          <w:rFonts w:cs="Arial"/>
          <w:sz w:val="28"/>
          <w:szCs w:val="28"/>
        </w:rPr>
        <w:t>____________________________________________________</w:t>
      </w:r>
    </w:p>
    <w:p w:rsidR="00B92E4E" w:rsidRPr="00B92E4E" w:rsidRDefault="00B92E4E" w:rsidP="00B92E4E">
      <w:pPr>
        <w:rPr>
          <w:rFonts w:cs="Arial"/>
          <w:sz w:val="28"/>
          <w:szCs w:val="28"/>
        </w:rPr>
      </w:pPr>
    </w:p>
    <w:p w:rsidR="00D174A1" w:rsidRDefault="008519EB" w:rsidP="00D174A1">
      <w:pPr>
        <w:rPr>
          <w:rFonts w:cs="Arial"/>
          <w:sz w:val="28"/>
          <w:szCs w:val="28"/>
        </w:rPr>
      </w:pPr>
      <w:r w:rsidRPr="008519EB">
        <w:rPr>
          <w:rFonts w:cs="Arial"/>
          <w:b/>
          <w:sz w:val="28"/>
          <w:szCs w:val="28"/>
        </w:rPr>
        <w:t>Dependants</w:t>
      </w:r>
      <w:r w:rsidR="00B92E4E" w:rsidRPr="00B92E4E">
        <w:rPr>
          <w:rFonts w:cs="Arial"/>
          <w:sz w:val="28"/>
          <w:szCs w:val="28"/>
        </w:rPr>
        <w:t xml:space="preserve"> evidence / information:</w:t>
      </w:r>
    </w:p>
    <w:p w:rsidR="00D174A1" w:rsidRPr="00D174A1" w:rsidRDefault="00B92E4E" w:rsidP="00D174A1">
      <w:pPr>
        <w:rPr>
          <w:rFonts w:cs="Arial"/>
          <w:color w:val="002060"/>
          <w:sz w:val="28"/>
          <w:szCs w:val="28"/>
        </w:rPr>
      </w:pPr>
      <w:r w:rsidRPr="00B92E4E">
        <w:rPr>
          <w:rFonts w:cs="Arial"/>
          <w:sz w:val="28"/>
          <w:szCs w:val="28"/>
        </w:rPr>
        <w:br w:type="textWrapping" w:clear="all"/>
      </w:r>
      <w:r w:rsidR="00D174A1" w:rsidRPr="00D174A1">
        <w:rPr>
          <w:rFonts w:cs="Arial"/>
          <w:color w:val="002060"/>
          <w:szCs w:val="24"/>
        </w:rPr>
        <w:t>Equality Impact Assessment of the 2014-2020 Rural Development Programme.</w:t>
      </w:r>
    </w:p>
    <w:p w:rsidR="00D174A1" w:rsidRPr="00D174A1" w:rsidRDefault="00D174A1" w:rsidP="00D174A1">
      <w:pPr>
        <w:spacing w:before="240" w:after="240"/>
        <w:rPr>
          <w:rFonts w:cs="Arial"/>
          <w:color w:val="002060"/>
          <w:szCs w:val="24"/>
        </w:rPr>
      </w:pPr>
      <w:r w:rsidRPr="00D174A1">
        <w:rPr>
          <w:rFonts w:cs="Arial"/>
          <w:color w:val="002060"/>
          <w:szCs w:val="24"/>
        </w:rPr>
        <w:t>2018 DAERA Equality Indicators Report</w:t>
      </w:r>
    </w:p>
    <w:p w:rsidR="00D174A1" w:rsidRPr="00D174A1" w:rsidRDefault="00D174A1" w:rsidP="00D174A1">
      <w:pPr>
        <w:spacing w:before="240" w:after="240"/>
        <w:rPr>
          <w:rFonts w:cs="Arial"/>
          <w:color w:val="002060"/>
          <w:szCs w:val="24"/>
        </w:rPr>
      </w:pPr>
      <w:r w:rsidRPr="00D174A1">
        <w:rPr>
          <w:rFonts w:cs="Arial"/>
          <w:color w:val="002060"/>
          <w:szCs w:val="24"/>
        </w:rPr>
        <w:t xml:space="preserve">Two fifths (40%) of all farm households contained children under 18 years old, elderly disabled people, or both.  </w:t>
      </w:r>
    </w:p>
    <w:p w:rsidR="00D174A1" w:rsidRPr="00D174A1" w:rsidRDefault="00D174A1" w:rsidP="00D174A1">
      <w:pPr>
        <w:spacing w:before="240" w:after="240"/>
        <w:rPr>
          <w:rFonts w:cs="Arial"/>
          <w:color w:val="002060"/>
          <w:szCs w:val="24"/>
        </w:rPr>
      </w:pPr>
      <w:r w:rsidRPr="00D174A1">
        <w:rPr>
          <w:rFonts w:cs="Arial"/>
          <w:color w:val="002060"/>
          <w:szCs w:val="24"/>
        </w:rPr>
        <w:t xml:space="preserve">Households of medium sized farms were slightly more likely than smaller or larger farms to contain dependants as were the households of farmers engaged in pig, poultry or mixed farming. </w:t>
      </w:r>
    </w:p>
    <w:p w:rsidR="00E11477" w:rsidRPr="00D174A1" w:rsidRDefault="00D174A1" w:rsidP="00D174A1">
      <w:pPr>
        <w:rPr>
          <w:rFonts w:cs="Arial"/>
          <w:color w:val="002060"/>
          <w:szCs w:val="24"/>
        </w:rPr>
      </w:pPr>
      <w:r w:rsidRPr="00D174A1">
        <w:rPr>
          <w:rFonts w:cs="Arial"/>
          <w:color w:val="002060"/>
          <w:szCs w:val="24"/>
        </w:rPr>
        <w:t xml:space="preserve">Farm households in Disadvantaged Areas (41%) were slightly more likely than those in lowland areas (38%) to contain dependants. </w:t>
      </w:r>
      <w:r w:rsidRPr="00D174A1">
        <w:rPr>
          <w:rFonts w:cs="Arial"/>
          <w:color w:val="002060"/>
          <w:szCs w:val="24"/>
        </w:rPr>
        <w:tab/>
      </w:r>
    </w:p>
    <w:p w:rsidR="00B92E4E" w:rsidRDefault="00B92E4E" w:rsidP="00B92E4E">
      <w:pPr>
        <w:rPr>
          <w:rFonts w:cs="Arial"/>
          <w:sz w:val="28"/>
          <w:szCs w:val="28"/>
        </w:rPr>
      </w:pPr>
    </w:p>
    <w:p w:rsidR="00B92E4E" w:rsidRPr="00B92E4E" w:rsidRDefault="00B92E4E" w:rsidP="00B92E4E">
      <w:pPr>
        <w:rPr>
          <w:rFonts w:cs="Arial"/>
          <w:sz w:val="28"/>
          <w:szCs w:val="28"/>
        </w:rPr>
      </w:pPr>
    </w:p>
    <w:p w:rsidR="004E3127" w:rsidRDefault="004E3127" w:rsidP="00E91D60">
      <w:pPr>
        <w:autoSpaceDE w:val="0"/>
        <w:autoSpaceDN w:val="0"/>
        <w:adjustRightInd w:val="0"/>
        <w:rPr>
          <w:rFonts w:cs="Arial"/>
          <w:b/>
          <w:sz w:val="28"/>
          <w:szCs w:val="28"/>
        </w:rPr>
      </w:pPr>
    </w:p>
    <w:p w:rsidR="00E91D60" w:rsidRPr="00FA0121"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Needs, experiences and priorities</w:t>
      </w:r>
    </w:p>
    <w:p w:rsidR="00E91D60" w:rsidRPr="00FA0121" w:rsidRDefault="00E91D60" w:rsidP="00E91D60">
      <w:pPr>
        <w:autoSpaceDE w:val="0"/>
        <w:autoSpaceDN w:val="0"/>
        <w:adjustRightInd w:val="0"/>
        <w:rPr>
          <w:rFonts w:cs="Arial"/>
          <w:b/>
          <w:sz w:val="28"/>
          <w:szCs w:val="28"/>
        </w:rPr>
      </w:pPr>
    </w:p>
    <w:p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rsidR="0072544B" w:rsidRDefault="0072544B" w:rsidP="00E91D60">
      <w:pPr>
        <w:autoSpaceDE w:val="0"/>
        <w:autoSpaceDN w:val="0"/>
        <w:adjustRightInd w:val="0"/>
        <w:rPr>
          <w:rFonts w:cs="Arial"/>
          <w:sz w:val="28"/>
          <w:szCs w:val="28"/>
        </w:rPr>
      </w:pPr>
    </w:p>
    <w:p w:rsidR="0072544B" w:rsidRDefault="0072544B"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Specify </w:t>
      </w:r>
      <w:r w:rsidRPr="0072544B">
        <w:rPr>
          <w:rFonts w:cs="Arial"/>
          <w:sz w:val="28"/>
          <w:szCs w:val="28"/>
          <w:u w:val="single"/>
        </w:rPr>
        <w:t>details</w:t>
      </w:r>
      <w:r w:rsidR="008C67A9">
        <w:rPr>
          <w:rFonts w:cs="Arial"/>
          <w:sz w:val="28"/>
          <w:szCs w:val="28"/>
        </w:rPr>
        <w:t xml:space="preserve"> </w:t>
      </w:r>
      <w:r w:rsidR="0072544B">
        <w:rPr>
          <w:rFonts w:cs="Arial"/>
          <w:sz w:val="28"/>
          <w:szCs w:val="28"/>
        </w:rPr>
        <w:t xml:space="preserve">of the </w:t>
      </w:r>
      <w:r w:rsidR="0072544B">
        <w:rPr>
          <w:rFonts w:cs="Arial"/>
          <w:sz w:val="28"/>
          <w:szCs w:val="28"/>
          <w:u w:val="single"/>
        </w:rPr>
        <w:t>needs, experiences and prioriti</w:t>
      </w:r>
      <w:r w:rsidR="0072544B" w:rsidRPr="0072544B">
        <w:rPr>
          <w:rFonts w:cs="Arial"/>
          <w:sz w:val="28"/>
          <w:szCs w:val="28"/>
          <w:u w:val="single"/>
        </w:rPr>
        <w:t>es</w:t>
      </w:r>
      <w:r w:rsidR="0072544B">
        <w:rPr>
          <w:rFonts w:cs="Arial"/>
          <w:sz w:val="28"/>
          <w:szCs w:val="28"/>
        </w:rPr>
        <w:t xml:space="preserve"> </w:t>
      </w:r>
      <w:r w:rsidR="008C67A9">
        <w:rPr>
          <w:rFonts w:cs="Arial"/>
          <w:sz w:val="28"/>
          <w:szCs w:val="28"/>
        </w:rPr>
        <w:t xml:space="preserve">for </w:t>
      </w:r>
      <w:r w:rsidRPr="00FA0121">
        <w:rPr>
          <w:rFonts w:cs="Arial"/>
          <w:sz w:val="28"/>
          <w:szCs w:val="28"/>
        </w:rPr>
        <w:t>each of the Section 75 categories</w:t>
      </w:r>
      <w:r w:rsidR="0072544B">
        <w:rPr>
          <w:rFonts w:cs="Arial"/>
          <w:sz w:val="28"/>
          <w:szCs w:val="28"/>
        </w:rPr>
        <w:t xml:space="preserve"> below:</w:t>
      </w:r>
    </w:p>
    <w:p w:rsidR="00914890" w:rsidRDefault="00914890" w:rsidP="00914890">
      <w:pPr>
        <w:rPr>
          <w:rFonts w:cs="Arial"/>
          <w:sz w:val="28"/>
          <w:szCs w:val="28"/>
        </w:rPr>
      </w:pPr>
    </w:p>
    <w:p w:rsidR="0072544B" w:rsidRDefault="0072544B" w:rsidP="0072544B">
      <w:pPr>
        <w:rPr>
          <w:rFonts w:cs="Arial"/>
          <w:b/>
          <w:sz w:val="28"/>
          <w:szCs w:val="28"/>
        </w:rPr>
      </w:pPr>
    </w:p>
    <w:p w:rsidR="00504F14" w:rsidRDefault="00914890" w:rsidP="00B66165">
      <w:pPr>
        <w:rPr>
          <w:rFonts w:cs="Arial"/>
          <w:b/>
          <w:sz w:val="28"/>
          <w:szCs w:val="28"/>
        </w:rPr>
      </w:pPr>
      <w:r w:rsidRPr="00B92E4E">
        <w:rPr>
          <w:rFonts w:cs="Arial"/>
          <w:b/>
          <w:sz w:val="28"/>
          <w:szCs w:val="28"/>
        </w:rPr>
        <w:t>Religious belie</w:t>
      </w:r>
      <w:r w:rsidR="0072544B">
        <w:rPr>
          <w:rFonts w:cs="Arial"/>
          <w:b/>
          <w:sz w:val="28"/>
          <w:szCs w:val="28"/>
        </w:rPr>
        <w:t>f</w:t>
      </w:r>
    </w:p>
    <w:p w:rsidR="007C6681" w:rsidRPr="007C6681" w:rsidRDefault="00447E02" w:rsidP="007E6F7F">
      <w:pPr>
        <w:pStyle w:val="DARDEqualityTextBold"/>
        <w:spacing w:before="20" w:line="240" w:lineRule="auto"/>
        <w:rPr>
          <w:rFonts w:eastAsia="Times New Roman" w:cs="Arial"/>
          <w:b w:val="0"/>
          <w:color w:val="002060"/>
          <w:sz w:val="24"/>
          <w:szCs w:val="24"/>
        </w:rPr>
      </w:pPr>
      <w:r w:rsidRPr="001321C5">
        <w:rPr>
          <w:rFonts w:cs="Arial"/>
          <w:b w:val="0"/>
          <w:color w:val="002060"/>
          <w:sz w:val="24"/>
          <w:szCs w:val="24"/>
        </w:rPr>
        <w:t>Need</w:t>
      </w:r>
      <w:r w:rsidR="00F20FA5" w:rsidRPr="001321C5">
        <w:rPr>
          <w:rFonts w:cs="Arial"/>
          <w:b w:val="0"/>
          <w:color w:val="002060"/>
          <w:sz w:val="24"/>
          <w:szCs w:val="24"/>
        </w:rPr>
        <w:t>s/experiences</w:t>
      </w:r>
      <w:r w:rsidRPr="00C91AD6">
        <w:rPr>
          <w:rFonts w:cs="Arial"/>
          <w:color w:val="002060"/>
          <w:szCs w:val="24"/>
        </w:rPr>
        <w:t xml:space="preserve"> </w:t>
      </w:r>
      <w:r w:rsidRPr="001321C5">
        <w:rPr>
          <w:rFonts w:cs="Arial"/>
          <w:color w:val="002060"/>
          <w:sz w:val="24"/>
          <w:szCs w:val="24"/>
        </w:rPr>
        <w:t xml:space="preserve">– </w:t>
      </w:r>
      <w:r w:rsidRPr="001321C5">
        <w:rPr>
          <w:b w:val="0"/>
          <w:color w:val="002060"/>
          <w:sz w:val="24"/>
          <w:szCs w:val="24"/>
        </w:rPr>
        <w:t>T</w:t>
      </w:r>
      <w:r w:rsidRPr="007C6681">
        <w:rPr>
          <w:b w:val="0"/>
          <w:color w:val="002060"/>
          <w:sz w:val="24"/>
          <w:szCs w:val="24"/>
        </w:rPr>
        <w:t>his proposed policy</w:t>
      </w:r>
      <w:r w:rsidRPr="007C6681">
        <w:rPr>
          <w:color w:val="002060"/>
          <w:szCs w:val="24"/>
        </w:rPr>
        <w:t xml:space="preserve"> </w:t>
      </w:r>
      <w:r w:rsidR="007E6F7F" w:rsidRPr="007E6F7F">
        <w:rPr>
          <w:rFonts w:eastAsia="Times New Roman" w:cs="Arial"/>
          <w:b w:val="0"/>
          <w:color w:val="002060"/>
          <w:sz w:val="24"/>
          <w:szCs w:val="24"/>
          <w:lang w:val="en-GB"/>
        </w:rPr>
        <w:t>has been constructed through analysis at sectoral level of losses in market returns l</w:t>
      </w:r>
      <w:r w:rsidR="007E6F7F">
        <w:rPr>
          <w:rFonts w:eastAsia="Times New Roman" w:cs="Arial"/>
          <w:b w:val="0"/>
          <w:color w:val="002060"/>
          <w:sz w:val="24"/>
          <w:szCs w:val="24"/>
          <w:lang w:val="en-GB"/>
        </w:rPr>
        <w:t>inked specifically to the Covid-19 pandemic</w:t>
      </w:r>
      <w:r w:rsidR="007E6F7F" w:rsidRPr="007E6F7F">
        <w:rPr>
          <w:rFonts w:eastAsia="Times New Roman" w:cs="Arial"/>
          <w:b w:val="0"/>
          <w:color w:val="002060"/>
          <w:sz w:val="24"/>
          <w:szCs w:val="24"/>
          <w:lang w:val="en-GB"/>
        </w:rPr>
        <w:t>. It is not designed to address other difficulties or challenges that may exist concurrently. The package shall directly and indirectly positively benefit the agriculture industry as a whole which is representative of the range of religious beliefs in NI.  It will provide support to pig sector, in line with their level of loss irrespective of their religious belief.</w:t>
      </w:r>
    </w:p>
    <w:p w:rsidR="00F20FA5" w:rsidRPr="00C91AD6" w:rsidRDefault="00447E02" w:rsidP="00F20FA5">
      <w:pPr>
        <w:rPr>
          <w:rFonts w:cs="Arial"/>
          <w:color w:val="002060"/>
          <w:szCs w:val="24"/>
        </w:rPr>
      </w:pPr>
      <w:r w:rsidRPr="00C91AD6">
        <w:rPr>
          <w:rFonts w:cs="Arial"/>
          <w:color w:val="002060"/>
          <w:szCs w:val="24"/>
        </w:rPr>
        <w:t>Priorities – For</w:t>
      </w:r>
      <w:r w:rsidR="007C6681">
        <w:rPr>
          <w:rFonts w:cs="Arial"/>
          <w:color w:val="002060"/>
          <w:szCs w:val="24"/>
        </w:rPr>
        <w:t xml:space="preserve"> </w:t>
      </w:r>
      <w:r w:rsidR="007E6F7F">
        <w:rPr>
          <w:rFonts w:cs="Arial"/>
          <w:color w:val="002060"/>
          <w:szCs w:val="24"/>
        </w:rPr>
        <w:t>support</w:t>
      </w:r>
      <w:r w:rsidR="007C6681">
        <w:rPr>
          <w:rFonts w:cs="Arial"/>
          <w:color w:val="002060"/>
          <w:szCs w:val="24"/>
        </w:rPr>
        <w:t xml:space="preserve"> to be provided </w:t>
      </w:r>
      <w:r w:rsidR="00D174A1">
        <w:rPr>
          <w:rFonts w:cs="Arial"/>
          <w:color w:val="002060"/>
          <w:szCs w:val="24"/>
        </w:rPr>
        <w:t xml:space="preserve">to </w:t>
      </w:r>
      <w:r w:rsidR="007C6681">
        <w:rPr>
          <w:rFonts w:cs="Arial"/>
          <w:color w:val="002060"/>
          <w:szCs w:val="24"/>
        </w:rPr>
        <w:t>the farm businesses imp</w:t>
      </w:r>
      <w:r w:rsidR="007E6F7F">
        <w:rPr>
          <w:rFonts w:cs="Arial"/>
          <w:color w:val="002060"/>
          <w:szCs w:val="24"/>
        </w:rPr>
        <w:t>acted most by the financial penalties incurred on overweight pigs</w:t>
      </w:r>
      <w:r w:rsidR="002F4F3E">
        <w:rPr>
          <w:rFonts w:cs="Arial"/>
          <w:color w:val="002060"/>
          <w:szCs w:val="24"/>
        </w:rPr>
        <w:t xml:space="preserve"> that were outside contract specifications above normal baseline levels</w:t>
      </w:r>
      <w:r w:rsidR="007C6681">
        <w:rPr>
          <w:rFonts w:cs="Arial"/>
          <w:color w:val="002060"/>
          <w:szCs w:val="24"/>
        </w:rPr>
        <w:t>.</w:t>
      </w:r>
      <w:r w:rsidRPr="00C91AD6">
        <w:rPr>
          <w:rFonts w:cs="Arial"/>
          <w:color w:val="002060"/>
          <w:szCs w:val="24"/>
        </w:rPr>
        <w:t xml:space="preserve"> </w:t>
      </w:r>
    </w:p>
    <w:p w:rsidR="00447E02" w:rsidRDefault="00447E02" w:rsidP="00447E02">
      <w:pPr>
        <w:rPr>
          <w:rFonts w:cs="Arial"/>
          <w:szCs w:val="24"/>
        </w:rPr>
      </w:pPr>
    </w:p>
    <w:p w:rsidR="00E91D60" w:rsidRPr="0072544B" w:rsidRDefault="0072544B" w:rsidP="00E91D60">
      <w:pPr>
        <w:autoSpaceDE w:val="0"/>
        <w:autoSpaceDN w:val="0"/>
        <w:adjustRightInd w:val="0"/>
        <w:rPr>
          <w:rFonts w:cs="Arial"/>
          <w:b/>
          <w:sz w:val="28"/>
          <w:szCs w:val="28"/>
        </w:rPr>
      </w:pPr>
      <w:r w:rsidRPr="0072544B">
        <w:rPr>
          <w:rFonts w:cs="Arial"/>
          <w:b/>
          <w:sz w:val="28"/>
          <w:szCs w:val="28"/>
        </w:rPr>
        <w:t>Political Opinion</w:t>
      </w:r>
    </w:p>
    <w:p w:rsidR="007C6681" w:rsidRPr="007C6681" w:rsidRDefault="00F20FA5" w:rsidP="007E6F7F">
      <w:pPr>
        <w:pStyle w:val="DARDEqualityTextBold"/>
        <w:spacing w:before="20" w:line="240" w:lineRule="auto"/>
        <w:rPr>
          <w:rFonts w:eastAsia="Times New Roman" w:cs="Arial"/>
          <w:b w:val="0"/>
          <w:color w:val="002060"/>
          <w:sz w:val="24"/>
          <w:szCs w:val="24"/>
        </w:rPr>
      </w:pPr>
      <w:r w:rsidRPr="007C6681">
        <w:rPr>
          <w:rFonts w:cs="Arial"/>
          <w:b w:val="0"/>
          <w:color w:val="002060"/>
          <w:sz w:val="24"/>
          <w:szCs w:val="24"/>
        </w:rPr>
        <w:t>Needs/experiences</w:t>
      </w:r>
      <w:r w:rsidRPr="007C6681">
        <w:rPr>
          <w:rFonts w:cs="Arial"/>
          <w:color w:val="002060"/>
          <w:sz w:val="32"/>
          <w:szCs w:val="24"/>
        </w:rPr>
        <w:t xml:space="preserve"> </w:t>
      </w:r>
      <w:r w:rsidRPr="00C91AD6">
        <w:rPr>
          <w:rFonts w:cs="Arial"/>
          <w:color w:val="002060"/>
          <w:szCs w:val="24"/>
        </w:rPr>
        <w:t xml:space="preserve">– </w:t>
      </w:r>
      <w:r w:rsidR="007C6681" w:rsidRPr="007C6681">
        <w:rPr>
          <w:b w:val="0"/>
          <w:color w:val="002060"/>
          <w:sz w:val="24"/>
          <w:szCs w:val="24"/>
        </w:rPr>
        <w:t>This proposed policy</w:t>
      </w:r>
      <w:r w:rsidR="007C6681" w:rsidRPr="007C6681">
        <w:rPr>
          <w:color w:val="002060"/>
          <w:szCs w:val="24"/>
        </w:rPr>
        <w:t xml:space="preserve"> </w:t>
      </w:r>
      <w:r w:rsidR="007E6F7F" w:rsidRPr="007E6F7F">
        <w:rPr>
          <w:rFonts w:eastAsia="Times New Roman" w:cs="Arial"/>
          <w:b w:val="0"/>
          <w:color w:val="002060"/>
          <w:sz w:val="24"/>
          <w:szCs w:val="24"/>
          <w:lang w:val="en-GB"/>
        </w:rPr>
        <w:t xml:space="preserve">shall directly and indirectly positively benefit the agriculture industry as a whole which is representative of the range of political beliefs in NI. It will provide support to </w:t>
      </w:r>
      <w:r w:rsidR="007E6F7F">
        <w:rPr>
          <w:rFonts w:eastAsia="Times New Roman" w:cs="Arial"/>
          <w:b w:val="0"/>
          <w:color w:val="002060"/>
          <w:sz w:val="24"/>
          <w:szCs w:val="24"/>
          <w:lang w:val="en-GB"/>
        </w:rPr>
        <w:t>the p</w:t>
      </w:r>
      <w:r w:rsidR="007E6F7F" w:rsidRPr="007E6F7F">
        <w:rPr>
          <w:rFonts w:eastAsia="Times New Roman" w:cs="Arial"/>
          <w:b w:val="0"/>
          <w:color w:val="002060"/>
          <w:sz w:val="24"/>
          <w:szCs w:val="24"/>
          <w:lang w:val="en-GB"/>
        </w:rPr>
        <w:t>ig sector, in line with their level of loss irrespective of their political opinion.</w:t>
      </w:r>
    </w:p>
    <w:p w:rsidR="007E6F7F" w:rsidRPr="00C91AD6" w:rsidRDefault="007C6681" w:rsidP="007E6F7F">
      <w:pPr>
        <w:rPr>
          <w:rFonts w:cs="Arial"/>
          <w:color w:val="002060"/>
          <w:szCs w:val="24"/>
        </w:rPr>
      </w:pPr>
      <w:r w:rsidRPr="00C91AD6">
        <w:rPr>
          <w:rFonts w:cs="Arial"/>
          <w:color w:val="002060"/>
          <w:szCs w:val="24"/>
        </w:rPr>
        <w:t>Priorities – For</w:t>
      </w:r>
      <w:r w:rsidR="007E6F7F">
        <w:rPr>
          <w:rFonts w:cs="Arial"/>
          <w:color w:val="002060"/>
          <w:szCs w:val="24"/>
        </w:rPr>
        <w:t xml:space="preserve"> support</w:t>
      </w:r>
      <w:r>
        <w:rPr>
          <w:rFonts w:cs="Arial"/>
          <w:color w:val="002060"/>
          <w:szCs w:val="24"/>
        </w:rPr>
        <w:t xml:space="preserve"> to be provided </w:t>
      </w:r>
      <w:r w:rsidR="00D174A1">
        <w:rPr>
          <w:rFonts w:cs="Arial"/>
          <w:color w:val="002060"/>
          <w:szCs w:val="24"/>
        </w:rPr>
        <w:t xml:space="preserve">to </w:t>
      </w:r>
      <w:r>
        <w:rPr>
          <w:rFonts w:cs="Arial"/>
          <w:color w:val="002060"/>
          <w:szCs w:val="24"/>
        </w:rPr>
        <w:t xml:space="preserve">the farm businesses impacted most by the </w:t>
      </w:r>
      <w:r w:rsidR="007E6F7F">
        <w:rPr>
          <w:rFonts w:cs="Arial"/>
          <w:color w:val="002060"/>
          <w:szCs w:val="24"/>
        </w:rPr>
        <w:t>financial penalties incurred on overweight pigs</w:t>
      </w:r>
      <w:r w:rsidR="002F4F3E" w:rsidRPr="002F4F3E">
        <w:t xml:space="preserve"> </w:t>
      </w:r>
      <w:r w:rsidR="002F4F3E" w:rsidRPr="002F4F3E">
        <w:rPr>
          <w:rFonts w:cs="Arial"/>
          <w:color w:val="002060"/>
          <w:szCs w:val="24"/>
        </w:rPr>
        <w:t>that were outside contract specifications above normal baseline levels</w:t>
      </w:r>
      <w:r w:rsidR="007E6F7F">
        <w:rPr>
          <w:rFonts w:cs="Arial"/>
          <w:color w:val="002060"/>
          <w:szCs w:val="24"/>
        </w:rPr>
        <w:t>.</w:t>
      </w:r>
      <w:r w:rsidR="007E6F7F" w:rsidRPr="00C91AD6">
        <w:rPr>
          <w:rFonts w:cs="Arial"/>
          <w:color w:val="002060"/>
          <w:szCs w:val="24"/>
        </w:rPr>
        <w:t xml:space="preserve"> </w:t>
      </w:r>
    </w:p>
    <w:p w:rsidR="00193302" w:rsidRDefault="00193302" w:rsidP="007E6F7F">
      <w:pPr>
        <w:rPr>
          <w:rFonts w:cs="Arial"/>
          <w:sz w:val="28"/>
          <w:szCs w:val="28"/>
        </w:rPr>
      </w:pPr>
    </w:p>
    <w:p w:rsidR="0072544B" w:rsidRDefault="0072544B" w:rsidP="007C6681">
      <w:pPr>
        <w:autoSpaceDE w:val="0"/>
        <w:autoSpaceDN w:val="0"/>
        <w:adjustRightInd w:val="0"/>
        <w:rPr>
          <w:rFonts w:cs="Arial"/>
          <w:b/>
          <w:sz w:val="28"/>
          <w:szCs w:val="28"/>
        </w:rPr>
      </w:pPr>
      <w:r w:rsidRPr="0072544B">
        <w:rPr>
          <w:rFonts w:cs="Arial"/>
          <w:b/>
          <w:sz w:val="28"/>
          <w:szCs w:val="28"/>
        </w:rPr>
        <w:t>Racial Group</w:t>
      </w:r>
    </w:p>
    <w:p w:rsidR="007C6681" w:rsidRPr="007C6681" w:rsidRDefault="007C6681" w:rsidP="007E6F7F">
      <w:pPr>
        <w:pStyle w:val="DARDEqualityTextBold"/>
        <w:spacing w:before="20" w:line="240" w:lineRule="auto"/>
        <w:rPr>
          <w:rFonts w:eastAsia="Times New Roman" w:cs="Arial"/>
          <w:b w:val="0"/>
          <w:color w:val="002060"/>
          <w:sz w:val="24"/>
          <w:szCs w:val="24"/>
        </w:rPr>
      </w:pPr>
      <w:r w:rsidRPr="007C6681">
        <w:rPr>
          <w:rFonts w:cs="Arial"/>
          <w:b w:val="0"/>
          <w:color w:val="002060"/>
          <w:sz w:val="24"/>
          <w:szCs w:val="24"/>
        </w:rPr>
        <w:t>Needs/experiences</w:t>
      </w:r>
      <w:r w:rsidRPr="007C6681">
        <w:rPr>
          <w:rFonts w:cs="Arial"/>
          <w:color w:val="002060"/>
          <w:sz w:val="32"/>
          <w:szCs w:val="24"/>
        </w:rPr>
        <w:t xml:space="preserve"> </w:t>
      </w:r>
      <w:r w:rsidRPr="00C91AD6">
        <w:rPr>
          <w:rFonts w:cs="Arial"/>
          <w:color w:val="002060"/>
          <w:szCs w:val="24"/>
        </w:rPr>
        <w:t xml:space="preserve">– </w:t>
      </w:r>
      <w:r w:rsidRPr="007C6681">
        <w:rPr>
          <w:b w:val="0"/>
          <w:color w:val="002060"/>
          <w:sz w:val="24"/>
          <w:szCs w:val="24"/>
        </w:rPr>
        <w:t>This proposed policy</w:t>
      </w:r>
      <w:r w:rsidRPr="007C6681">
        <w:rPr>
          <w:color w:val="002060"/>
          <w:szCs w:val="24"/>
        </w:rPr>
        <w:t xml:space="preserve"> </w:t>
      </w:r>
      <w:r w:rsidR="007E6F7F" w:rsidRPr="007E6F7F">
        <w:rPr>
          <w:rFonts w:eastAsia="Times New Roman" w:cs="Arial"/>
          <w:b w:val="0"/>
          <w:color w:val="002060"/>
          <w:sz w:val="24"/>
          <w:szCs w:val="24"/>
          <w:lang w:val="en-GB"/>
        </w:rPr>
        <w:t xml:space="preserve">shall directly and indirectly positively benefit the agriculture industry as a whole.  The scheme will provide support to the Pig sector, in line with their level of loss irrespective of their racial group.  There is no evidence to suggest </w:t>
      </w:r>
      <w:r w:rsidR="007E6F7F">
        <w:rPr>
          <w:rFonts w:eastAsia="Times New Roman" w:cs="Arial"/>
          <w:b w:val="0"/>
          <w:color w:val="002060"/>
          <w:sz w:val="24"/>
          <w:szCs w:val="24"/>
          <w:lang w:val="en-GB"/>
        </w:rPr>
        <w:t>the Covid-</w:t>
      </w:r>
      <w:r w:rsidR="007E6F7F" w:rsidRPr="007E6F7F">
        <w:rPr>
          <w:rFonts w:eastAsia="Times New Roman" w:cs="Arial"/>
          <w:b w:val="0"/>
          <w:color w:val="002060"/>
          <w:sz w:val="24"/>
          <w:szCs w:val="24"/>
          <w:lang w:val="en-GB"/>
        </w:rPr>
        <w:t>19 support funding package would have a negative differential impact on the equality of opportunity of applicants in different racial groups.</w:t>
      </w:r>
    </w:p>
    <w:p w:rsidR="007C6681" w:rsidRPr="00C91AD6" w:rsidRDefault="007C6681" w:rsidP="007C6681">
      <w:pPr>
        <w:rPr>
          <w:rFonts w:cs="Arial"/>
          <w:color w:val="002060"/>
          <w:szCs w:val="24"/>
        </w:rPr>
      </w:pPr>
      <w:r w:rsidRPr="00C91AD6">
        <w:rPr>
          <w:rFonts w:cs="Arial"/>
          <w:color w:val="002060"/>
          <w:szCs w:val="24"/>
        </w:rPr>
        <w:t xml:space="preserve">Priorities – </w:t>
      </w:r>
      <w:r w:rsidR="007E6F7F" w:rsidRPr="00C91AD6">
        <w:rPr>
          <w:rFonts w:cs="Arial"/>
          <w:color w:val="002060"/>
          <w:szCs w:val="24"/>
        </w:rPr>
        <w:t>For</w:t>
      </w:r>
      <w:r w:rsidR="007E6F7F">
        <w:rPr>
          <w:rFonts w:cs="Arial"/>
          <w:color w:val="002060"/>
          <w:szCs w:val="24"/>
        </w:rPr>
        <w:t xml:space="preserve"> support to be provided to the farm businesses impacted most by the financial penalties incurred on overweight pigs</w:t>
      </w:r>
      <w:r w:rsidR="002F4F3E" w:rsidRPr="002F4F3E">
        <w:t xml:space="preserve"> </w:t>
      </w:r>
      <w:r w:rsidR="002F4F3E" w:rsidRPr="002F4F3E">
        <w:rPr>
          <w:rFonts w:cs="Arial"/>
          <w:color w:val="002060"/>
          <w:szCs w:val="24"/>
        </w:rPr>
        <w:t>that were outside contract specifications above normal baseline levels</w:t>
      </w:r>
      <w:r w:rsidR="007E6F7F">
        <w:rPr>
          <w:rFonts w:cs="Arial"/>
          <w:color w:val="002060"/>
          <w:szCs w:val="24"/>
        </w:rPr>
        <w:t>.</w:t>
      </w:r>
    </w:p>
    <w:p w:rsidR="007C6681" w:rsidRDefault="007C6681" w:rsidP="00F20FA5">
      <w:pPr>
        <w:autoSpaceDE w:val="0"/>
        <w:autoSpaceDN w:val="0"/>
        <w:adjustRightInd w:val="0"/>
        <w:rPr>
          <w:rFonts w:cs="Arial"/>
          <w:sz w:val="28"/>
          <w:szCs w:val="28"/>
        </w:rPr>
      </w:pPr>
    </w:p>
    <w:p w:rsidR="00193302" w:rsidRDefault="0072544B" w:rsidP="004F4E04">
      <w:pPr>
        <w:jc w:val="both"/>
        <w:rPr>
          <w:rFonts w:cs="Arial"/>
          <w:szCs w:val="24"/>
        </w:rPr>
      </w:pPr>
      <w:r w:rsidRPr="0072544B">
        <w:rPr>
          <w:rFonts w:cs="Arial"/>
          <w:b/>
          <w:sz w:val="28"/>
          <w:szCs w:val="28"/>
        </w:rPr>
        <w:t>Age</w:t>
      </w:r>
      <w:r w:rsidR="00504F14" w:rsidRPr="00504F14">
        <w:rPr>
          <w:rFonts w:cs="Arial"/>
          <w:szCs w:val="24"/>
        </w:rPr>
        <w:t xml:space="preserve"> </w:t>
      </w:r>
    </w:p>
    <w:p w:rsidR="007C6681" w:rsidRDefault="007C6681" w:rsidP="007C6681">
      <w:pPr>
        <w:pStyle w:val="DARDEqualityTextBold"/>
        <w:spacing w:before="20" w:line="240" w:lineRule="auto"/>
        <w:rPr>
          <w:rFonts w:cs="Arial"/>
          <w:color w:val="002060"/>
          <w:szCs w:val="28"/>
        </w:rPr>
      </w:pPr>
      <w:r w:rsidRPr="007C6681">
        <w:rPr>
          <w:rFonts w:cs="Arial"/>
          <w:b w:val="0"/>
          <w:color w:val="002060"/>
          <w:sz w:val="24"/>
          <w:szCs w:val="24"/>
        </w:rPr>
        <w:t>Needs/experiences</w:t>
      </w:r>
      <w:r w:rsidRPr="007C6681">
        <w:rPr>
          <w:rFonts w:cs="Arial"/>
          <w:color w:val="002060"/>
          <w:sz w:val="32"/>
          <w:szCs w:val="24"/>
        </w:rPr>
        <w:t xml:space="preserve"> </w:t>
      </w:r>
      <w:r w:rsidRPr="00C91AD6">
        <w:rPr>
          <w:rFonts w:cs="Arial"/>
          <w:color w:val="002060"/>
          <w:szCs w:val="24"/>
        </w:rPr>
        <w:t xml:space="preserve">– </w:t>
      </w:r>
      <w:r w:rsidRPr="007C6681">
        <w:rPr>
          <w:b w:val="0"/>
          <w:color w:val="002060"/>
          <w:sz w:val="24"/>
          <w:szCs w:val="24"/>
        </w:rPr>
        <w:t>This proposed policy</w:t>
      </w:r>
      <w:r w:rsidRPr="007C6681">
        <w:rPr>
          <w:color w:val="002060"/>
          <w:szCs w:val="24"/>
        </w:rPr>
        <w:t xml:space="preserve"> </w:t>
      </w:r>
      <w:r w:rsidR="007E6F7F" w:rsidRPr="007E6F7F">
        <w:rPr>
          <w:rFonts w:eastAsia="Times New Roman" w:cs="Arial"/>
          <w:b w:val="0"/>
          <w:color w:val="002060"/>
          <w:sz w:val="24"/>
          <w:szCs w:val="24"/>
          <w:lang w:val="en-GB"/>
        </w:rPr>
        <w:t xml:space="preserve">shall directly and indirectly positively benefit the agriculture industry as a whole.  It will provide support to the Pig sector, in line with their level of loss irrespective of their age.  There is no evidence to suggest </w:t>
      </w:r>
      <w:r w:rsidR="007E6F7F">
        <w:rPr>
          <w:rFonts w:eastAsia="Times New Roman" w:cs="Arial"/>
          <w:b w:val="0"/>
          <w:color w:val="002060"/>
          <w:sz w:val="24"/>
          <w:szCs w:val="24"/>
          <w:lang w:val="en-GB"/>
        </w:rPr>
        <w:t>the Covid-</w:t>
      </w:r>
      <w:r w:rsidR="007E6F7F" w:rsidRPr="007E6F7F">
        <w:rPr>
          <w:rFonts w:eastAsia="Times New Roman" w:cs="Arial"/>
          <w:b w:val="0"/>
          <w:color w:val="002060"/>
          <w:sz w:val="24"/>
          <w:szCs w:val="24"/>
          <w:lang w:val="en-GB"/>
        </w:rPr>
        <w:t xml:space="preserve">19 support </w:t>
      </w:r>
      <w:r w:rsidR="007E6F7F" w:rsidRPr="007E6F7F">
        <w:rPr>
          <w:rFonts w:eastAsia="Times New Roman" w:cs="Arial"/>
          <w:b w:val="0"/>
          <w:color w:val="002060"/>
          <w:sz w:val="24"/>
          <w:szCs w:val="24"/>
          <w:lang w:val="en-GB"/>
        </w:rPr>
        <w:lastRenderedPageBreak/>
        <w:t>funding package would have a negative impact on the equality of applicants in relation to their age.</w:t>
      </w:r>
    </w:p>
    <w:p w:rsidR="007C6681" w:rsidRPr="00C91AD6" w:rsidRDefault="007C6681" w:rsidP="007C6681">
      <w:pPr>
        <w:rPr>
          <w:rFonts w:cs="Arial"/>
          <w:color w:val="002060"/>
          <w:szCs w:val="24"/>
        </w:rPr>
      </w:pPr>
      <w:r w:rsidRPr="00C91AD6">
        <w:rPr>
          <w:rFonts w:cs="Arial"/>
          <w:color w:val="002060"/>
          <w:szCs w:val="24"/>
        </w:rPr>
        <w:t xml:space="preserve">Priorities – </w:t>
      </w:r>
      <w:r w:rsidR="007E6F7F" w:rsidRPr="00C91AD6">
        <w:rPr>
          <w:rFonts w:cs="Arial"/>
          <w:color w:val="002060"/>
          <w:szCs w:val="24"/>
        </w:rPr>
        <w:t>For</w:t>
      </w:r>
      <w:r w:rsidR="007E6F7F">
        <w:rPr>
          <w:rFonts w:cs="Arial"/>
          <w:color w:val="002060"/>
          <w:szCs w:val="24"/>
        </w:rPr>
        <w:t xml:space="preserve"> support to be provided to the farm businesses impacted most by the financial penalties incurred on overweight pigs</w:t>
      </w:r>
      <w:r w:rsidR="002F4F3E" w:rsidRPr="002F4F3E">
        <w:t xml:space="preserve"> </w:t>
      </w:r>
      <w:r w:rsidR="002F4F3E" w:rsidRPr="002F4F3E">
        <w:rPr>
          <w:rFonts w:cs="Arial"/>
          <w:color w:val="002060"/>
          <w:szCs w:val="24"/>
        </w:rPr>
        <w:t>that were outside contract specifications above normal baseline levels</w:t>
      </w:r>
      <w:r w:rsidR="007E6F7F">
        <w:rPr>
          <w:rFonts w:cs="Arial"/>
          <w:color w:val="002060"/>
          <w:szCs w:val="24"/>
        </w:rPr>
        <w:t>.</w:t>
      </w:r>
    </w:p>
    <w:p w:rsidR="003C393B" w:rsidRDefault="003C393B" w:rsidP="00E91D60">
      <w:pPr>
        <w:autoSpaceDE w:val="0"/>
        <w:autoSpaceDN w:val="0"/>
        <w:adjustRightInd w:val="0"/>
        <w:rPr>
          <w:rFonts w:cs="Arial"/>
          <w:b/>
          <w:sz w:val="28"/>
          <w:szCs w:val="28"/>
        </w:rPr>
      </w:pPr>
    </w:p>
    <w:p w:rsidR="0072544B" w:rsidRDefault="0072544B" w:rsidP="00E91D60">
      <w:pPr>
        <w:autoSpaceDE w:val="0"/>
        <w:autoSpaceDN w:val="0"/>
        <w:adjustRightInd w:val="0"/>
        <w:rPr>
          <w:rFonts w:cs="Arial"/>
          <w:b/>
          <w:sz w:val="28"/>
          <w:szCs w:val="28"/>
        </w:rPr>
      </w:pPr>
      <w:r w:rsidRPr="0072544B">
        <w:rPr>
          <w:rFonts w:cs="Arial"/>
          <w:b/>
          <w:sz w:val="28"/>
          <w:szCs w:val="28"/>
        </w:rPr>
        <w:t>Marital status</w:t>
      </w:r>
    </w:p>
    <w:p w:rsidR="007C6681" w:rsidRPr="007C6681" w:rsidRDefault="007C6681" w:rsidP="007E6F7F">
      <w:pPr>
        <w:pStyle w:val="DARDEqualityTextBold"/>
        <w:spacing w:before="20" w:line="240" w:lineRule="auto"/>
        <w:rPr>
          <w:rFonts w:eastAsia="Times New Roman" w:cs="Arial"/>
          <w:b w:val="0"/>
          <w:color w:val="002060"/>
          <w:sz w:val="24"/>
          <w:szCs w:val="24"/>
        </w:rPr>
      </w:pPr>
      <w:r w:rsidRPr="007C6681">
        <w:rPr>
          <w:rFonts w:cs="Arial"/>
          <w:b w:val="0"/>
          <w:color w:val="002060"/>
          <w:sz w:val="24"/>
          <w:szCs w:val="24"/>
        </w:rPr>
        <w:t>Needs/experiences</w:t>
      </w:r>
      <w:r w:rsidRPr="007C6681">
        <w:rPr>
          <w:rFonts w:cs="Arial"/>
          <w:color w:val="002060"/>
          <w:sz w:val="32"/>
          <w:szCs w:val="24"/>
        </w:rPr>
        <w:t xml:space="preserve"> </w:t>
      </w:r>
      <w:r w:rsidRPr="00C91AD6">
        <w:rPr>
          <w:rFonts w:cs="Arial"/>
          <w:color w:val="002060"/>
          <w:szCs w:val="24"/>
        </w:rPr>
        <w:t xml:space="preserve">– </w:t>
      </w:r>
      <w:r w:rsidRPr="007C6681">
        <w:rPr>
          <w:b w:val="0"/>
          <w:color w:val="002060"/>
          <w:sz w:val="24"/>
          <w:szCs w:val="24"/>
        </w:rPr>
        <w:t>This proposed policy</w:t>
      </w:r>
      <w:r w:rsidRPr="007C6681">
        <w:rPr>
          <w:color w:val="002060"/>
          <w:szCs w:val="24"/>
        </w:rPr>
        <w:t xml:space="preserve"> </w:t>
      </w:r>
      <w:r w:rsidR="007E6F7F" w:rsidRPr="007E6F7F">
        <w:rPr>
          <w:rFonts w:eastAsia="Times New Roman" w:cs="Arial"/>
          <w:b w:val="0"/>
          <w:color w:val="002060"/>
          <w:sz w:val="24"/>
          <w:szCs w:val="24"/>
          <w:lang w:val="en-GB"/>
        </w:rPr>
        <w:t xml:space="preserve">shall directly and indirectly positively benefit the agriculture industry as a whole.  It will provide support to the Pig sector, in line with their level of loss irrespective of their marital status.  We consider that there is no evidence to suggest </w:t>
      </w:r>
      <w:r w:rsidR="00A246C0">
        <w:rPr>
          <w:rFonts w:eastAsia="Times New Roman" w:cs="Arial"/>
          <w:b w:val="0"/>
          <w:color w:val="002060"/>
          <w:sz w:val="24"/>
          <w:szCs w:val="24"/>
          <w:lang w:val="en-GB"/>
        </w:rPr>
        <w:t>the Covid-1</w:t>
      </w:r>
      <w:r w:rsidR="007E6F7F" w:rsidRPr="007E6F7F">
        <w:rPr>
          <w:rFonts w:eastAsia="Times New Roman" w:cs="Arial"/>
          <w:b w:val="0"/>
          <w:color w:val="002060"/>
          <w:sz w:val="24"/>
          <w:szCs w:val="24"/>
          <w:lang w:val="en-GB"/>
        </w:rPr>
        <w:t>9 support funding package would have a negative differential impact on the equality of opportunity of applicants in relation to their marital status.</w:t>
      </w:r>
    </w:p>
    <w:p w:rsidR="00A246C0" w:rsidRPr="00C91AD6" w:rsidRDefault="007C6681" w:rsidP="00A246C0">
      <w:pPr>
        <w:rPr>
          <w:rFonts w:cs="Arial"/>
          <w:color w:val="002060"/>
          <w:szCs w:val="24"/>
        </w:rPr>
      </w:pPr>
      <w:r w:rsidRPr="00C91AD6">
        <w:rPr>
          <w:rFonts w:cs="Arial"/>
          <w:color w:val="002060"/>
          <w:szCs w:val="24"/>
        </w:rPr>
        <w:t xml:space="preserve">Priorities – </w:t>
      </w:r>
      <w:r w:rsidR="00A246C0" w:rsidRPr="00C91AD6">
        <w:rPr>
          <w:rFonts w:cs="Arial"/>
          <w:color w:val="002060"/>
          <w:szCs w:val="24"/>
        </w:rPr>
        <w:t>For</w:t>
      </w:r>
      <w:r w:rsidR="00A246C0">
        <w:rPr>
          <w:rFonts w:cs="Arial"/>
          <w:color w:val="002060"/>
          <w:szCs w:val="24"/>
        </w:rPr>
        <w:t xml:space="preserve"> support to be provided to the farm businesses impacted most by the financial penalties incurred on overweight pigs</w:t>
      </w:r>
      <w:r w:rsidR="002F4F3E" w:rsidRPr="002F4F3E">
        <w:t xml:space="preserve"> </w:t>
      </w:r>
      <w:r w:rsidR="002F4F3E" w:rsidRPr="002F4F3E">
        <w:rPr>
          <w:rFonts w:cs="Arial"/>
          <w:color w:val="002060"/>
          <w:szCs w:val="24"/>
        </w:rPr>
        <w:t>that were outside contract specifications above normal baseline levels</w:t>
      </w:r>
      <w:r w:rsidR="00A246C0">
        <w:rPr>
          <w:rFonts w:cs="Arial"/>
          <w:color w:val="002060"/>
          <w:szCs w:val="24"/>
        </w:rPr>
        <w:t>.</w:t>
      </w:r>
    </w:p>
    <w:p w:rsidR="007C6681" w:rsidRDefault="007C6681" w:rsidP="00A246C0">
      <w:pPr>
        <w:rPr>
          <w:rFonts w:cs="Arial"/>
          <w:b/>
          <w:sz w:val="28"/>
          <w:szCs w:val="28"/>
        </w:rPr>
      </w:pPr>
    </w:p>
    <w:p w:rsidR="0072544B" w:rsidRDefault="0072544B" w:rsidP="00E91D60">
      <w:pPr>
        <w:autoSpaceDE w:val="0"/>
        <w:autoSpaceDN w:val="0"/>
        <w:adjustRightInd w:val="0"/>
        <w:rPr>
          <w:rFonts w:cs="Arial"/>
          <w:b/>
          <w:sz w:val="28"/>
          <w:szCs w:val="28"/>
        </w:rPr>
      </w:pPr>
      <w:r w:rsidRPr="0072544B">
        <w:rPr>
          <w:rFonts w:cs="Arial"/>
          <w:b/>
          <w:sz w:val="28"/>
          <w:szCs w:val="28"/>
        </w:rPr>
        <w:t>Sexual orientation</w:t>
      </w:r>
    </w:p>
    <w:p w:rsidR="007C6681" w:rsidRDefault="007C6681" w:rsidP="00A246C0">
      <w:pPr>
        <w:pStyle w:val="DARDEqualityTextBold"/>
        <w:spacing w:before="20" w:line="240" w:lineRule="auto"/>
        <w:rPr>
          <w:rFonts w:eastAsia="Times New Roman" w:cs="Arial"/>
          <w:b w:val="0"/>
          <w:color w:val="002060"/>
          <w:sz w:val="24"/>
          <w:szCs w:val="24"/>
          <w:lang w:val="en-GB"/>
        </w:rPr>
      </w:pPr>
      <w:r w:rsidRPr="007C6681">
        <w:rPr>
          <w:rFonts w:cs="Arial"/>
          <w:b w:val="0"/>
          <w:color w:val="002060"/>
          <w:sz w:val="24"/>
          <w:szCs w:val="24"/>
        </w:rPr>
        <w:t>Needs/experiences</w:t>
      </w:r>
      <w:r w:rsidRPr="007C6681">
        <w:rPr>
          <w:rFonts w:cs="Arial"/>
          <w:color w:val="002060"/>
          <w:sz w:val="32"/>
          <w:szCs w:val="24"/>
        </w:rPr>
        <w:t xml:space="preserve"> </w:t>
      </w:r>
      <w:r w:rsidRPr="00C91AD6">
        <w:rPr>
          <w:rFonts w:cs="Arial"/>
          <w:color w:val="002060"/>
          <w:szCs w:val="24"/>
        </w:rPr>
        <w:t xml:space="preserve">– </w:t>
      </w:r>
      <w:r w:rsidRPr="007C6681">
        <w:rPr>
          <w:b w:val="0"/>
          <w:color w:val="002060"/>
          <w:sz w:val="24"/>
          <w:szCs w:val="24"/>
        </w:rPr>
        <w:t>This proposed policy</w:t>
      </w:r>
      <w:r w:rsidRPr="007C6681">
        <w:rPr>
          <w:color w:val="002060"/>
          <w:szCs w:val="24"/>
        </w:rPr>
        <w:t xml:space="preserve"> </w:t>
      </w:r>
      <w:r w:rsidR="00A246C0" w:rsidRPr="00A246C0">
        <w:rPr>
          <w:rFonts w:eastAsia="Times New Roman" w:cs="Arial"/>
          <w:b w:val="0"/>
          <w:color w:val="002060"/>
          <w:sz w:val="24"/>
          <w:szCs w:val="24"/>
          <w:lang w:val="en-GB"/>
        </w:rPr>
        <w:t xml:space="preserve">shall directly and indirectly positively benefit the agriculture industry as a whole.  It will provide support to the Pig sector, in line with their level of loss irrespective of their sexual orientation.  There is no evidence to suggest </w:t>
      </w:r>
      <w:r w:rsidR="00A246C0">
        <w:rPr>
          <w:rFonts w:eastAsia="Times New Roman" w:cs="Arial"/>
          <w:b w:val="0"/>
          <w:color w:val="002060"/>
          <w:sz w:val="24"/>
          <w:szCs w:val="24"/>
          <w:lang w:val="en-GB"/>
        </w:rPr>
        <w:t>the Covid-</w:t>
      </w:r>
      <w:r w:rsidR="00A246C0" w:rsidRPr="00A246C0">
        <w:rPr>
          <w:rFonts w:eastAsia="Times New Roman" w:cs="Arial"/>
          <w:b w:val="0"/>
          <w:color w:val="002060"/>
          <w:sz w:val="24"/>
          <w:szCs w:val="24"/>
          <w:lang w:val="en-GB"/>
        </w:rPr>
        <w:t xml:space="preserve">19 support funding package would have a negative differential impact on the equality of opportunity of applicants in relation to their sexual orientation.  </w:t>
      </w:r>
    </w:p>
    <w:p w:rsidR="00A246C0" w:rsidRPr="00C91AD6" w:rsidRDefault="007C6681" w:rsidP="00A246C0">
      <w:pPr>
        <w:rPr>
          <w:rFonts w:cs="Arial"/>
          <w:color w:val="002060"/>
          <w:szCs w:val="24"/>
        </w:rPr>
      </w:pPr>
      <w:r w:rsidRPr="00C91AD6">
        <w:rPr>
          <w:rFonts w:cs="Arial"/>
          <w:color w:val="002060"/>
          <w:szCs w:val="24"/>
        </w:rPr>
        <w:t xml:space="preserve">Priorities – </w:t>
      </w:r>
      <w:r w:rsidR="00A246C0" w:rsidRPr="00C91AD6">
        <w:rPr>
          <w:rFonts w:cs="Arial"/>
          <w:color w:val="002060"/>
          <w:szCs w:val="24"/>
        </w:rPr>
        <w:t>For</w:t>
      </w:r>
      <w:r w:rsidR="00A246C0">
        <w:rPr>
          <w:rFonts w:cs="Arial"/>
          <w:color w:val="002060"/>
          <w:szCs w:val="24"/>
        </w:rPr>
        <w:t xml:space="preserve"> support to be provided to the farm businesses impacted most by the financial penalties incurred on overweight pigs</w:t>
      </w:r>
      <w:r w:rsidR="002F4F3E" w:rsidRPr="002F4F3E">
        <w:t xml:space="preserve"> </w:t>
      </w:r>
      <w:r w:rsidR="002F4F3E" w:rsidRPr="002F4F3E">
        <w:rPr>
          <w:rFonts w:cs="Arial"/>
          <w:color w:val="002060"/>
          <w:szCs w:val="24"/>
        </w:rPr>
        <w:t>that were outside contract specifications above normal baseline levels</w:t>
      </w:r>
      <w:r w:rsidR="002F4F3E">
        <w:rPr>
          <w:rFonts w:cs="Arial"/>
          <w:color w:val="002060"/>
          <w:szCs w:val="24"/>
        </w:rPr>
        <w:t>.</w:t>
      </w:r>
    </w:p>
    <w:p w:rsidR="003C393B" w:rsidRPr="00C91AD6" w:rsidRDefault="003C393B" w:rsidP="00A246C0">
      <w:pPr>
        <w:rPr>
          <w:rFonts w:cs="Arial"/>
          <w:b/>
          <w:color w:val="002060"/>
          <w:sz w:val="28"/>
          <w:szCs w:val="28"/>
        </w:rPr>
      </w:pPr>
    </w:p>
    <w:p w:rsidR="00DB3ADD" w:rsidRDefault="00FD767F" w:rsidP="004F4E04">
      <w:pPr>
        <w:autoSpaceDE w:val="0"/>
        <w:autoSpaceDN w:val="0"/>
        <w:adjustRightInd w:val="0"/>
        <w:rPr>
          <w:rFonts w:cs="Arial"/>
          <w:b/>
          <w:sz w:val="28"/>
          <w:szCs w:val="28"/>
        </w:rPr>
      </w:pPr>
      <w:r w:rsidRPr="0072544B">
        <w:rPr>
          <w:rFonts w:cs="Arial"/>
          <w:b/>
          <w:sz w:val="28"/>
          <w:szCs w:val="28"/>
        </w:rPr>
        <w:t>Men and Women Generally</w:t>
      </w:r>
      <w:r w:rsidR="007C1262">
        <w:rPr>
          <w:rFonts w:cs="Arial"/>
          <w:b/>
          <w:sz w:val="28"/>
          <w:szCs w:val="28"/>
        </w:rPr>
        <w:t xml:space="preserve"> </w:t>
      </w:r>
    </w:p>
    <w:p w:rsidR="007C6681" w:rsidRDefault="007C6681" w:rsidP="00A246C0">
      <w:pPr>
        <w:pStyle w:val="DARDEqualityTextBold"/>
        <w:spacing w:before="20" w:line="240" w:lineRule="auto"/>
        <w:rPr>
          <w:rFonts w:eastAsia="Times New Roman" w:cs="Arial"/>
          <w:b w:val="0"/>
          <w:color w:val="002060"/>
          <w:sz w:val="24"/>
          <w:szCs w:val="24"/>
          <w:lang w:val="en-GB"/>
        </w:rPr>
      </w:pPr>
      <w:r w:rsidRPr="007C6681">
        <w:rPr>
          <w:rFonts w:cs="Arial"/>
          <w:b w:val="0"/>
          <w:color w:val="002060"/>
          <w:sz w:val="24"/>
          <w:szCs w:val="24"/>
        </w:rPr>
        <w:t>Needs/experiences</w:t>
      </w:r>
      <w:r w:rsidRPr="007C6681">
        <w:rPr>
          <w:rFonts w:cs="Arial"/>
          <w:color w:val="002060"/>
          <w:sz w:val="32"/>
          <w:szCs w:val="24"/>
        </w:rPr>
        <w:t xml:space="preserve"> </w:t>
      </w:r>
      <w:r w:rsidRPr="00C91AD6">
        <w:rPr>
          <w:rFonts w:cs="Arial"/>
          <w:color w:val="002060"/>
          <w:szCs w:val="24"/>
        </w:rPr>
        <w:t xml:space="preserve">– </w:t>
      </w:r>
      <w:r w:rsidRPr="007C6681">
        <w:rPr>
          <w:b w:val="0"/>
          <w:color w:val="002060"/>
          <w:sz w:val="24"/>
          <w:szCs w:val="24"/>
        </w:rPr>
        <w:t>This proposed policy</w:t>
      </w:r>
      <w:r w:rsidRPr="007C6681">
        <w:rPr>
          <w:color w:val="002060"/>
          <w:szCs w:val="24"/>
        </w:rPr>
        <w:t xml:space="preserve"> </w:t>
      </w:r>
      <w:r w:rsidR="00A246C0" w:rsidRPr="00A246C0">
        <w:rPr>
          <w:rFonts w:eastAsia="Times New Roman" w:cs="Arial"/>
          <w:b w:val="0"/>
          <w:color w:val="002060"/>
          <w:sz w:val="24"/>
          <w:szCs w:val="24"/>
          <w:lang w:val="en-GB"/>
        </w:rPr>
        <w:t xml:space="preserve">shall directly and indirectly positively benefit the agriculture industry as a whole.  It will provide support to the Pig sector, in line with their level of loss irrespective of their gender.  </w:t>
      </w:r>
      <w:r w:rsidR="00E647D2">
        <w:rPr>
          <w:rFonts w:eastAsia="Times New Roman" w:cs="Arial"/>
          <w:b w:val="0"/>
          <w:color w:val="002060"/>
          <w:sz w:val="24"/>
          <w:szCs w:val="24"/>
          <w:lang w:val="en-GB"/>
        </w:rPr>
        <w:t>The Covid-</w:t>
      </w:r>
      <w:r w:rsidR="00A246C0" w:rsidRPr="00A246C0">
        <w:rPr>
          <w:rFonts w:eastAsia="Times New Roman" w:cs="Arial"/>
          <w:b w:val="0"/>
          <w:color w:val="002060"/>
          <w:sz w:val="24"/>
          <w:szCs w:val="24"/>
          <w:lang w:val="en-GB"/>
        </w:rPr>
        <w:t>19 support funding package shall directly and indirectly benefit the agriculture industry as a whole which is representative of men and women generally in NI.</w:t>
      </w:r>
    </w:p>
    <w:p w:rsidR="00A246C0" w:rsidRPr="00C91AD6" w:rsidRDefault="007C6681" w:rsidP="00A246C0">
      <w:pPr>
        <w:rPr>
          <w:rFonts w:cs="Arial"/>
          <w:color w:val="002060"/>
          <w:szCs w:val="24"/>
        </w:rPr>
      </w:pPr>
      <w:r w:rsidRPr="00C91AD6">
        <w:rPr>
          <w:rFonts w:cs="Arial"/>
          <w:color w:val="002060"/>
          <w:szCs w:val="24"/>
        </w:rPr>
        <w:t xml:space="preserve">Priorities – </w:t>
      </w:r>
      <w:r w:rsidR="00A246C0" w:rsidRPr="00C91AD6">
        <w:rPr>
          <w:rFonts w:cs="Arial"/>
          <w:color w:val="002060"/>
          <w:szCs w:val="24"/>
        </w:rPr>
        <w:t>For</w:t>
      </w:r>
      <w:r w:rsidR="00A246C0">
        <w:rPr>
          <w:rFonts w:cs="Arial"/>
          <w:color w:val="002060"/>
          <w:szCs w:val="24"/>
        </w:rPr>
        <w:t xml:space="preserve"> support to be provided to the farm businesses impacted most by the financial penalties incurred on overweight pigs</w:t>
      </w:r>
      <w:r w:rsidR="002F4F3E" w:rsidRPr="002F4F3E">
        <w:t xml:space="preserve"> </w:t>
      </w:r>
      <w:r w:rsidR="002F4F3E" w:rsidRPr="002F4F3E">
        <w:rPr>
          <w:rFonts w:cs="Arial"/>
          <w:color w:val="002060"/>
          <w:szCs w:val="24"/>
        </w:rPr>
        <w:t>that were outside contract specifications above normal baseline levels</w:t>
      </w:r>
      <w:r w:rsidR="00A246C0">
        <w:rPr>
          <w:rFonts w:cs="Arial"/>
          <w:color w:val="002060"/>
          <w:szCs w:val="24"/>
        </w:rPr>
        <w:t>.</w:t>
      </w:r>
    </w:p>
    <w:p w:rsidR="00DD7FC0" w:rsidRDefault="00DD7FC0" w:rsidP="00504F14">
      <w:pPr>
        <w:autoSpaceDE w:val="0"/>
        <w:autoSpaceDN w:val="0"/>
        <w:adjustRightInd w:val="0"/>
      </w:pPr>
    </w:p>
    <w:p w:rsidR="00DD7FC0" w:rsidRDefault="00DD7FC0" w:rsidP="00DD7FC0">
      <w:pPr>
        <w:autoSpaceDE w:val="0"/>
        <w:autoSpaceDN w:val="0"/>
        <w:adjustRightInd w:val="0"/>
        <w:rPr>
          <w:rFonts w:cs="Arial"/>
          <w:b/>
          <w:sz w:val="28"/>
          <w:szCs w:val="28"/>
        </w:rPr>
      </w:pPr>
      <w:r>
        <w:rPr>
          <w:rFonts w:cs="Arial"/>
          <w:b/>
          <w:sz w:val="28"/>
          <w:szCs w:val="28"/>
        </w:rPr>
        <w:t>Disability</w:t>
      </w:r>
    </w:p>
    <w:p w:rsidR="007C6681" w:rsidRPr="007C6681" w:rsidRDefault="007C6681" w:rsidP="00E647D2">
      <w:pPr>
        <w:pStyle w:val="DARDEqualityTextBold"/>
        <w:spacing w:before="20" w:line="240" w:lineRule="auto"/>
        <w:rPr>
          <w:rFonts w:eastAsia="Times New Roman" w:cs="Arial"/>
          <w:b w:val="0"/>
          <w:color w:val="002060"/>
          <w:sz w:val="24"/>
          <w:szCs w:val="24"/>
        </w:rPr>
      </w:pPr>
      <w:r w:rsidRPr="007C6681">
        <w:rPr>
          <w:rFonts w:cs="Arial"/>
          <w:b w:val="0"/>
          <w:color w:val="002060"/>
          <w:sz w:val="24"/>
          <w:szCs w:val="24"/>
        </w:rPr>
        <w:t>Needs/experiences</w:t>
      </w:r>
      <w:r w:rsidRPr="007C6681">
        <w:rPr>
          <w:rFonts w:cs="Arial"/>
          <w:color w:val="002060"/>
          <w:sz w:val="32"/>
          <w:szCs w:val="24"/>
        </w:rPr>
        <w:t xml:space="preserve"> </w:t>
      </w:r>
      <w:r w:rsidRPr="00C91AD6">
        <w:rPr>
          <w:rFonts w:cs="Arial"/>
          <w:color w:val="002060"/>
          <w:szCs w:val="24"/>
        </w:rPr>
        <w:t xml:space="preserve">– </w:t>
      </w:r>
      <w:r w:rsidRPr="007C6681">
        <w:rPr>
          <w:b w:val="0"/>
          <w:color w:val="002060"/>
          <w:sz w:val="24"/>
          <w:szCs w:val="24"/>
        </w:rPr>
        <w:t>This proposed policy</w:t>
      </w:r>
      <w:r w:rsidRPr="007C6681">
        <w:rPr>
          <w:color w:val="002060"/>
          <w:szCs w:val="24"/>
        </w:rPr>
        <w:t xml:space="preserve"> </w:t>
      </w:r>
      <w:r w:rsidR="00E647D2" w:rsidRPr="00E647D2">
        <w:rPr>
          <w:rFonts w:eastAsia="Times New Roman" w:cs="Arial"/>
          <w:b w:val="0"/>
          <w:color w:val="002060"/>
          <w:sz w:val="24"/>
          <w:szCs w:val="24"/>
          <w:lang w:val="en-GB"/>
        </w:rPr>
        <w:t xml:space="preserve">shall directly and indirectly positively benefit the agriculture industry as a whole.  It will provide support to the Pig sector, in line with their level of loss irrespective of whether or not they have a disability.  There is no evidence to suggest </w:t>
      </w:r>
      <w:r w:rsidR="00E647D2">
        <w:rPr>
          <w:rFonts w:eastAsia="Times New Roman" w:cs="Arial"/>
          <w:b w:val="0"/>
          <w:color w:val="002060"/>
          <w:sz w:val="24"/>
          <w:szCs w:val="24"/>
          <w:lang w:val="en-GB"/>
        </w:rPr>
        <w:t>the Covid-1</w:t>
      </w:r>
      <w:r w:rsidR="00E647D2" w:rsidRPr="00E647D2">
        <w:rPr>
          <w:rFonts w:eastAsia="Times New Roman" w:cs="Arial"/>
          <w:b w:val="0"/>
          <w:color w:val="002060"/>
          <w:sz w:val="24"/>
          <w:szCs w:val="24"/>
          <w:lang w:val="en-GB"/>
        </w:rPr>
        <w:t>9 support funding package would have a negative differential impact on the equality of opportunity in relation to their disability.</w:t>
      </w:r>
    </w:p>
    <w:p w:rsidR="00A246C0" w:rsidRPr="00C91AD6" w:rsidRDefault="007C6681" w:rsidP="00A246C0">
      <w:pPr>
        <w:rPr>
          <w:rFonts w:cs="Arial"/>
          <w:color w:val="002060"/>
          <w:szCs w:val="24"/>
        </w:rPr>
      </w:pPr>
      <w:r w:rsidRPr="00C91AD6">
        <w:rPr>
          <w:rFonts w:cs="Arial"/>
          <w:color w:val="002060"/>
          <w:szCs w:val="24"/>
        </w:rPr>
        <w:t xml:space="preserve">Priorities – </w:t>
      </w:r>
      <w:r w:rsidR="00A246C0" w:rsidRPr="00C91AD6">
        <w:rPr>
          <w:rFonts w:cs="Arial"/>
          <w:color w:val="002060"/>
          <w:szCs w:val="24"/>
        </w:rPr>
        <w:t>For</w:t>
      </w:r>
      <w:r w:rsidR="00A246C0">
        <w:rPr>
          <w:rFonts w:cs="Arial"/>
          <w:color w:val="002060"/>
          <w:szCs w:val="24"/>
        </w:rPr>
        <w:t xml:space="preserve"> support to be provided to the farm businesses impacted most by the financial penalties incurred on overweight pigs</w:t>
      </w:r>
      <w:r w:rsidR="002F4F3E" w:rsidRPr="002F4F3E">
        <w:t xml:space="preserve"> </w:t>
      </w:r>
      <w:r w:rsidR="002F4F3E" w:rsidRPr="002F4F3E">
        <w:rPr>
          <w:rFonts w:cs="Arial"/>
          <w:color w:val="002060"/>
          <w:szCs w:val="24"/>
        </w:rPr>
        <w:t>that were outside contract specifications above normal baseline levels</w:t>
      </w:r>
      <w:r w:rsidR="00A246C0">
        <w:rPr>
          <w:rFonts w:cs="Arial"/>
          <w:color w:val="002060"/>
          <w:szCs w:val="24"/>
        </w:rPr>
        <w:t>.</w:t>
      </w:r>
    </w:p>
    <w:p w:rsidR="00A246C0" w:rsidRDefault="00A246C0" w:rsidP="00A246C0">
      <w:pPr>
        <w:autoSpaceDE w:val="0"/>
        <w:autoSpaceDN w:val="0"/>
        <w:adjustRightInd w:val="0"/>
        <w:rPr>
          <w:rFonts w:cs="Arial"/>
          <w:b/>
          <w:sz w:val="28"/>
          <w:szCs w:val="28"/>
        </w:rPr>
      </w:pPr>
    </w:p>
    <w:p w:rsidR="00DD7FC0" w:rsidRDefault="00DD7FC0" w:rsidP="00DD7FC0">
      <w:pPr>
        <w:autoSpaceDE w:val="0"/>
        <w:autoSpaceDN w:val="0"/>
        <w:adjustRightInd w:val="0"/>
        <w:rPr>
          <w:rFonts w:cs="Arial"/>
          <w:b/>
          <w:sz w:val="28"/>
          <w:szCs w:val="28"/>
        </w:rPr>
      </w:pPr>
      <w:r>
        <w:rPr>
          <w:rFonts w:cs="Arial"/>
          <w:b/>
          <w:sz w:val="28"/>
          <w:szCs w:val="28"/>
        </w:rPr>
        <w:lastRenderedPageBreak/>
        <w:t xml:space="preserve">Dependants </w:t>
      </w:r>
    </w:p>
    <w:p w:rsidR="00D174A1" w:rsidRPr="007C6681" w:rsidRDefault="00D174A1" w:rsidP="00E647D2">
      <w:pPr>
        <w:pStyle w:val="DARDEqualityTextBold"/>
        <w:spacing w:before="20" w:line="240" w:lineRule="auto"/>
        <w:rPr>
          <w:rFonts w:eastAsia="Times New Roman" w:cs="Arial"/>
          <w:b w:val="0"/>
          <w:color w:val="002060"/>
          <w:sz w:val="24"/>
          <w:szCs w:val="24"/>
        </w:rPr>
      </w:pPr>
      <w:r w:rsidRPr="007C6681">
        <w:rPr>
          <w:rFonts w:cs="Arial"/>
          <w:b w:val="0"/>
          <w:color w:val="002060"/>
          <w:sz w:val="24"/>
          <w:szCs w:val="24"/>
        </w:rPr>
        <w:t>Needs/experiences</w:t>
      </w:r>
      <w:r w:rsidRPr="007C6681">
        <w:rPr>
          <w:rFonts w:cs="Arial"/>
          <w:color w:val="002060"/>
          <w:sz w:val="32"/>
          <w:szCs w:val="24"/>
        </w:rPr>
        <w:t xml:space="preserve"> </w:t>
      </w:r>
      <w:r w:rsidRPr="00C91AD6">
        <w:rPr>
          <w:rFonts w:cs="Arial"/>
          <w:color w:val="002060"/>
          <w:szCs w:val="24"/>
        </w:rPr>
        <w:t xml:space="preserve">– </w:t>
      </w:r>
      <w:r w:rsidRPr="007C6681">
        <w:rPr>
          <w:b w:val="0"/>
          <w:color w:val="002060"/>
          <w:sz w:val="24"/>
          <w:szCs w:val="24"/>
        </w:rPr>
        <w:t>This proposed policy</w:t>
      </w:r>
      <w:r w:rsidRPr="007C6681">
        <w:rPr>
          <w:color w:val="002060"/>
          <w:szCs w:val="24"/>
        </w:rPr>
        <w:t xml:space="preserve"> </w:t>
      </w:r>
      <w:r w:rsidR="00E647D2" w:rsidRPr="00E647D2">
        <w:rPr>
          <w:rFonts w:eastAsia="Times New Roman" w:cs="Arial"/>
          <w:b w:val="0"/>
          <w:color w:val="002060"/>
          <w:sz w:val="24"/>
          <w:szCs w:val="24"/>
          <w:lang w:val="en-GB"/>
        </w:rPr>
        <w:t xml:space="preserve">shall directly and indirectly positively benefit the agriculture industry as a whole.  It will provide support to the Pig sector, in line with their level of loss irrespective of whether or not they have dependants.  </w:t>
      </w:r>
      <w:r w:rsidR="00E647D2">
        <w:rPr>
          <w:rFonts w:eastAsia="Times New Roman" w:cs="Arial"/>
          <w:b w:val="0"/>
          <w:color w:val="002060"/>
          <w:sz w:val="24"/>
          <w:szCs w:val="24"/>
          <w:lang w:val="en-GB"/>
        </w:rPr>
        <w:t>The Covid-</w:t>
      </w:r>
      <w:r w:rsidR="00E647D2" w:rsidRPr="00E647D2">
        <w:rPr>
          <w:rFonts w:eastAsia="Times New Roman" w:cs="Arial"/>
          <w:b w:val="0"/>
          <w:color w:val="002060"/>
          <w:sz w:val="24"/>
          <w:szCs w:val="24"/>
          <w:lang w:val="en-GB"/>
        </w:rPr>
        <w:t>19 support funding package shall directly and indirectly benefit the agriculture industry as a whole which is representative of those with dependants in NI.</w:t>
      </w:r>
    </w:p>
    <w:p w:rsidR="00A246C0" w:rsidRPr="00C91AD6" w:rsidRDefault="00D174A1" w:rsidP="00A246C0">
      <w:pPr>
        <w:rPr>
          <w:rFonts w:cs="Arial"/>
          <w:color w:val="002060"/>
          <w:szCs w:val="24"/>
        </w:rPr>
      </w:pPr>
      <w:r w:rsidRPr="00C91AD6">
        <w:rPr>
          <w:rFonts w:cs="Arial"/>
          <w:color w:val="002060"/>
          <w:szCs w:val="24"/>
        </w:rPr>
        <w:t xml:space="preserve">Priorities – </w:t>
      </w:r>
      <w:r w:rsidR="00A246C0" w:rsidRPr="00C91AD6">
        <w:rPr>
          <w:rFonts w:cs="Arial"/>
          <w:color w:val="002060"/>
          <w:szCs w:val="24"/>
        </w:rPr>
        <w:t>For</w:t>
      </w:r>
      <w:r w:rsidR="00A246C0">
        <w:rPr>
          <w:rFonts w:cs="Arial"/>
          <w:color w:val="002060"/>
          <w:szCs w:val="24"/>
        </w:rPr>
        <w:t xml:space="preserve"> support to be provided to the farm businesses impacted most by the financial penalties incurred on overweight pigs</w:t>
      </w:r>
      <w:r w:rsidR="002F4F3E" w:rsidRPr="002F4F3E">
        <w:t xml:space="preserve"> </w:t>
      </w:r>
      <w:r w:rsidR="002F4F3E" w:rsidRPr="002F4F3E">
        <w:rPr>
          <w:rFonts w:cs="Arial"/>
          <w:color w:val="002060"/>
          <w:szCs w:val="24"/>
        </w:rPr>
        <w:t>that were outside contract specifications above normal baseline levels</w:t>
      </w:r>
      <w:r w:rsidR="00A246C0">
        <w:rPr>
          <w:rFonts w:cs="Arial"/>
          <w:color w:val="002060"/>
          <w:szCs w:val="24"/>
        </w:rPr>
        <w:t>.</w:t>
      </w:r>
    </w:p>
    <w:p w:rsidR="007D34FC" w:rsidRDefault="007D34FC" w:rsidP="00E91D60">
      <w:pPr>
        <w:rPr>
          <w:rFonts w:cs="Arial"/>
          <w:b/>
          <w:sz w:val="28"/>
          <w:szCs w:val="28"/>
        </w:rPr>
      </w:pPr>
    </w:p>
    <w:p w:rsidR="003C393B" w:rsidRDefault="003C393B" w:rsidP="00E91D60">
      <w:pPr>
        <w:rPr>
          <w:rFonts w:cs="Arial"/>
          <w:b/>
          <w:sz w:val="28"/>
          <w:szCs w:val="28"/>
        </w:rPr>
      </w:pPr>
    </w:p>
    <w:p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rsidR="00E91D60" w:rsidRDefault="00E91D60" w:rsidP="00E91D60">
      <w:pPr>
        <w:rPr>
          <w:rFonts w:cs="Arial"/>
          <w:sz w:val="28"/>
          <w:szCs w:val="28"/>
        </w:rPr>
      </w:pPr>
    </w:p>
    <w:p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rsidR="00E91D60" w:rsidRPr="00B81381" w:rsidRDefault="00E91D60" w:rsidP="00E91D60">
      <w:pPr>
        <w:rPr>
          <w:rFonts w:cs="Arial"/>
          <w:sz w:val="28"/>
          <w:szCs w:val="28"/>
        </w:rPr>
      </w:pPr>
    </w:p>
    <w:p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rsidR="00E91D60" w:rsidRPr="00B81381" w:rsidRDefault="00E91D60" w:rsidP="00E91D60">
      <w:pPr>
        <w:autoSpaceDE w:val="0"/>
        <w:autoSpaceDN w:val="0"/>
        <w:adjustRightInd w:val="0"/>
        <w:rPr>
          <w:rFonts w:cs="Arial"/>
          <w:sz w:val="28"/>
          <w:szCs w:val="28"/>
        </w:rPr>
      </w:pPr>
    </w:p>
    <w:p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rsidR="00E91D60" w:rsidRDefault="00E91D60" w:rsidP="00E91D60">
      <w:pPr>
        <w:autoSpaceDE w:val="0"/>
        <w:autoSpaceDN w:val="0"/>
        <w:adjustRightInd w:val="0"/>
        <w:rPr>
          <w:rFonts w:cs="Arial"/>
          <w:sz w:val="28"/>
          <w:szCs w:val="28"/>
        </w:rPr>
      </w:pPr>
    </w:p>
    <w:p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rsidR="00E91D60" w:rsidRPr="00B81381" w:rsidRDefault="00E91D60" w:rsidP="00E91D60">
      <w:pPr>
        <w:autoSpaceDE w:val="0"/>
        <w:autoSpaceDN w:val="0"/>
        <w:adjustRightInd w:val="0"/>
        <w:rPr>
          <w:rFonts w:cs="Arial"/>
          <w:sz w:val="28"/>
          <w:szCs w:val="28"/>
        </w:rPr>
      </w:pPr>
    </w:p>
    <w:p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rsidR="00E91D60" w:rsidRPr="00B81381" w:rsidRDefault="00E91D60" w:rsidP="00E91D60">
      <w:pPr>
        <w:autoSpaceDE w:val="0"/>
        <w:autoSpaceDN w:val="0"/>
        <w:adjustRightInd w:val="0"/>
        <w:rPr>
          <w:rFonts w:cs="Arial"/>
          <w:sz w:val="28"/>
          <w:szCs w:val="28"/>
        </w:rPr>
      </w:pPr>
    </w:p>
    <w:p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rsidR="00E91D60" w:rsidRPr="00B81381" w:rsidRDefault="00E91D60" w:rsidP="00E91D60">
      <w:pPr>
        <w:autoSpaceDE w:val="0"/>
        <w:autoSpaceDN w:val="0"/>
        <w:adjustRightInd w:val="0"/>
        <w:rPr>
          <w:rFonts w:cs="Arial"/>
          <w:sz w:val="28"/>
          <w:szCs w:val="28"/>
        </w:rPr>
      </w:pPr>
    </w:p>
    <w:p w:rsidR="00E91D60" w:rsidRDefault="00E91D60" w:rsidP="00E91D60">
      <w:pPr>
        <w:rPr>
          <w:rFonts w:cs="Arial"/>
          <w:b/>
          <w:sz w:val="28"/>
        </w:rPr>
      </w:pPr>
      <w:r>
        <w:rPr>
          <w:rFonts w:cs="Arial"/>
          <w:b/>
          <w:sz w:val="28"/>
        </w:rPr>
        <w:t>In favour of a ‘major’ impact</w:t>
      </w:r>
    </w:p>
    <w:p w:rsidR="00E91D60" w:rsidRPr="008A3870" w:rsidRDefault="00E91D60" w:rsidP="00E91D60">
      <w:pPr>
        <w:rPr>
          <w:rFonts w:cs="Arial"/>
          <w:b/>
          <w:sz w:val="28"/>
        </w:rPr>
      </w:pPr>
    </w:p>
    <w:p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rsidR="00E91D60" w:rsidRDefault="00E91D60" w:rsidP="00E91D60">
      <w:pPr>
        <w:numPr>
          <w:ilvl w:val="0"/>
          <w:numId w:val="4"/>
        </w:numPr>
        <w:spacing w:after="120"/>
        <w:rPr>
          <w:rFonts w:cs="Arial"/>
          <w:sz w:val="28"/>
        </w:rPr>
      </w:pPr>
      <w:r w:rsidRPr="00921222">
        <w:rPr>
          <w:rFonts w:cs="Arial"/>
          <w:sz w:val="28"/>
        </w:rPr>
        <w:lastRenderedPageBreak/>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rsidR="00E91D60" w:rsidRDefault="00E91D60" w:rsidP="00E91D60">
      <w:pPr>
        <w:numPr>
          <w:ilvl w:val="0"/>
          <w:numId w:val="4"/>
        </w:numPr>
        <w:spacing w:after="120"/>
        <w:rPr>
          <w:rFonts w:cs="Arial"/>
          <w:sz w:val="28"/>
        </w:rPr>
      </w:pPr>
      <w:r>
        <w:rPr>
          <w:rFonts w:cs="Arial"/>
          <w:sz w:val="28"/>
        </w:rPr>
        <w:t>The policy is likely to be challenged by way of judicial review;</w:t>
      </w:r>
    </w:p>
    <w:p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rsidR="00E91D60" w:rsidRDefault="00E91D60" w:rsidP="00E91D60">
      <w:pPr>
        <w:rPr>
          <w:rFonts w:cs="Arial"/>
          <w:b/>
          <w:sz w:val="28"/>
          <w:szCs w:val="28"/>
        </w:rPr>
      </w:pPr>
    </w:p>
    <w:p w:rsidR="00E91D60" w:rsidRPr="00921222" w:rsidRDefault="00E91D60" w:rsidP="00E91D60">
      <w:pPr>
        <w:rPr>
          <w:rFonts w:cs="Arial"/>
          <w:b/>
          <w:sz w:val="28"/>
        </w:rPr>
      </w:pPr>
      <w:r>
        <w:rPr>
          <w:rFonts w:cs="Arial"/>
          <w:b/>
          <w:sz w:val="28"/>
          <w:szCs w:val="28"/>
        </w:rPr>
        <w:t>I</w:t>
      </w:r>
      <w:r>
        <w:rPr>
          <w:rFonts w:cs="Arial"/>
          <w:b/>
          <w:sz w:val="28"/>
        </w:rPr>
        <w:t>n favour of ‘minor’ impact</w:t>
      </w:r>
    </w:p>
    <w:p w:rsidR="00E91D60" w:rsidRPr="00921222" w:rsidRDefault="00E91D60" w:rsidP="00E91D60">
      <w:pPr>
        <w:tabs>
          <w:tab w:val="left" w:pos="567"/>
        </w:tabs>
        <w:ind w:left="142"/>
        <w:rPr>
          <w:rFonts w:cs="Arial"/>
          <w:b/>
          <w:sz w:val="28"/>
        </w:rPr>
      </w:pPr>
    </w:p>
    <w:p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rsidR="00E91D60" w:rsidRDefault="00E91D60" w:rsidP="00E91D60">
      <w:pPr>
        <w:rPr>
          <w:sz w:val="28"/>
          <w:szCs w:val="28"/>
        </w:rPr>
      </w:pPr>
    </w:p>
    <w:p w:rsidR="00E91D60" w:rsidRDefault="00E91D60" w:rsidP="00E91D60">
      <w:pPr>
        <w:rPr>
          <w:b/>
          <w:sz w:val="28"/>
          <w:szCs w:val="28"/>
        </w:rPr>
      </w:pPr>
      <w:r>
        <w:rPr>
          <w:b/>
          <w:sz w:val="28"/>
          <w:szCs w:val="28"/>
        </w:rPr>
        <w:t>In favour of none</w:t>
      </w:r>
    </w:p>
    <w:p w:rsidR="00E91D60" w:rsidRDefault="00E91D60" w:rsidP="00E91D60">
      <w:pPr>
        <w:tabs>
          <w:tab w:val="left" w:pos="360"/>
        </w:tabs>
        <w:rPr>
          <w:b/>
          <w:sz w:val="28"/>
          <w:szCs w:val="28"/>
        </w:rPr>
      </w:pPr>
      <w:r>
        <w:rPr>
          <w:b/>
          <w:sz w:val="28"/>
          <w:szCs w:val="28"/>
        </w:rPr>
        <w:tab/>
      </w:r>
    </w:p>
    <w:p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rsidR="00E91D60" w:rsidRPr="00B81381" w:rsidRDefault="00E91D60" w:rsidP="00E91D60">
      <w:pPr>
        <w:rPr>
          <w:sz w:val="28"/>
          <w:szCs w:val="28"/>
        </w:rPr>
      </w:pPr>
    </w:p>
    <w:p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w:t>
      </w:r>
      <w:r>
        <w:rPr>
          <w:rFonts w:cs="Arial"/>
          <w:sz w:val="28"/>
          <w:szCs w:val="28"/>
        </w:rPr>
        <w:lastRenderedPageBreak/>
        <w:t xml:space="preserve">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rsidR="00FA2356" w:rsidRDefault="00FA2356" w:rsidP="00E91D60">
      <w:pPr>
        <w:autoSpaceDE w:val="0"/>
        <w:autoSpaceDN w:val="0"/>
        <w:adjustRightInd w:val="0"/>
        <w:rPr>
          <w:rFonts w:cs="Arial"/>
          <w:sz w:val="28"/>
          <w:szCs w:val="28"/>
        </w:rPr>
      </w:pPr>
    </w:p>
    <w:p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rsidR="00127EA5" w:rsidRDefault="00127EA5" w:rsidP="00E42C80">
      <w:pPr>
        <w:pStyle w:val="ListParagraph"/>
        <w:autoSpaceDE w:val="0"/>
        <w:autoSpaceDN w:val="0"/>
        <w:adjustRightInd w:val="0"/>
        <w:ind w:left="360"/>
        <w:rPr>
          <w:rFonts w:cs="Arial"/>
          <w:bCs/>
          <w:sz w:val="28"/>
          <w:szCs w:val="28"/>
        </w:rPr>
      </w:pPr>
    </w:p>
    <w:p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rsidR="00127EA5" w:rsidRDefault="00127EA5" w:rsidP="00E42C80">
      <w:pPr>
        <w:pStyle w:val="ListParagraph"/>
        <w:autoSpaceDE w:val="0"/>
        <w:autoSpaceDN w:val="0"/>
        <w:adjustRightInd w:val="0"/>
        <w:ind w:left="360"/>
        <w:rPr>
          <w:rFonts w:cs="Arial"/>
          <w:bCs/>
          <w:sz w:val="28"/>
          <w:szCs w:val="28"/>
        </w:rPr>
      </w:pPr>
    </w:p>
    <w:p w:rsidR="00266A2A" w:rsidRDefault="0096413F" w:rsidP="00127EA5">
      <w:pPr>
        <w:pStyle w:val="ListParagraph"/>
        <w:autoSpaceDE w:val="0"/>
        <w:autoSpaceDN w:val="0"/>
        <w:adjustRightInd w:val="0"/>
        <w:ind w:left="360"/>
        <w:rPr>
          <w:rFonts w:cs="Arial"/>
          <w:szCs w:val="24"/>
        </w:rPr>
      </w:pPr>
      <w:r>
        <w:rPr>
          <w:rFonts w:cs="Arial"/>
          <w:bCs/>
          <w:sz w:val="28"/>
          <w:szCs w:val="28"/>
        </w:rPr>
        <w:t xml:space="preserve">Details of the likely policy impacts on </w:t>
      </w:r>
      <w:r w:rsidRPr="0096413F">
        <w:rPr>
          <w:rFonts w:cs="Arial"/>
          <w:b/>
          <w:bCs/>
          <w:sz w:val="28"/>
          <w:szCs w:val="28"/>
        </w:rPr>
        <w:t>Religious belief</w:t>
      </w:r>
      <w:r>
        <w:rPr>
          <w:rFonts w:cs="Arial"/>
          <w:bCs/>
          <w:sz w:val="28"/>
          <w:szCs w:val="28"/>
        </w:rPr>
        <w:t>:</w:t>
      </w:r>
      <w:r w:rsidR="00266A2A">
        <w:rPr>
          <w:rFonts w:cs="Arial"/>
          <w:bCs/>
          <w:sz w:val="28"/>
          <w:szCs w:val="28"/>
        </w:rPr>
        <w:t xml:space="preserve"> </w:t>
      </w:r>
      <w:r w:rsidR="00266A2A" w:rsidRPr="00266A2A">
        <w:rPr>
          <w:rFonts w:cs="Arial"/>
          <w:szCs w:val="24"/>
        </w:rPr>
        <w:t xml:space="preserve"> </w:t>
      </w:r>
    </w:p>
    <w:p w:rsidR="00D174A1" w:rsidRPr="00D174A1" w:rsidRDefault="002F4F3E" w:rsidP="00D174A1">
      <w:pPr>
        <w:autoSpaceDE w:val="0"/>
        <w:autoSpaceDN w:val="0"/>
        <w:adjustRightInd w:val="0"/>
        <w:spacing w:before="300" w:after="300"/>
        <w:ind w:left="360"/>
        <w:rPr>
          <w:rFonts w:cs="Arial"/>
          <w:color w:val="002060"/>
          <w:szCs w:val="24"/>
        </w:rPr>
      </w:pPr>
      <w:r>
        <w:rPr>
          <w:rFonts w:cs="Arial"/>
          <w:color w:val="002060"/>
          <w:szCs w:val="24"/>
        </w:rPr>
        <w:t>The £2m Pig</w:t>
      </w:r>
      <w:r w:rsidR="00D174A1" w:rsidRPr="00D174A1">
        <w:rPr>
          <w:rFonts w:cs="Arial"/>
          <w:color w:val="002060"/>
          <w:szCs w:val="24"/>
        </w:rPr>
        <w:t xml:space="preserve"> </w:t>
      </w:r>
      <w:r w:rsidR="00F11D68">
        <w:rPr>
          <w:rFonts w:cs="Arial"/>
          <w:color w:val="002060"/>
          <w:szCs w:val="24"/>
        </w:rPr>
        <w:t xml:space="preserve">Sector </w:t>
      </w:r>
      <w:r w:rsidR="00D174A1" w:rsidRPr="00D174A1">
        <w:rPr>
          <w:rFonts w:cs="Arial"/>
          <w:color w:val="002060"/>
          <w:szCs w:val="24"/>
        </w:rPr>
        <w:t xml:space="preserve">Support Scheme will provide a contribution towards compensating farm businesses that </w:t>
      </w:r>
      <w:r>
        <w:rPr>
          <w:rFonts w:cs="Arial"/>
          <w:color w:val="002060"/>
          <w:szCs w:val="24"/>
        </w:rPr>
        <w:t xml:space="preserve">incurred financial penalties for pigs that </w:t>
      </w:r>
      <w:r w:rsidR="00F11D68">
        <w:rPr>
          <w:rFonts w:cs="Arial"/>
          <w:color w:val="002060"/>
          <w:szCs w:val="24"/>
        </w:rPr>
        <w:t xml:space="preserve">were </w:t>
      </w:r>
      <w:r>
        <w:rPr>
          <w:rFonts w:cs="Arial"/>
          <w:color w:val="002060"/>
          <w:szCs w:val="24"/>
        </w:rPr>
        <w:t>outside contract specification</w:t>
      </w:r>
      <w:r w:rsidR="00F11D68">
        <w:rPr>
          <w:rFonts w:cs="Arial"/>
          <w:color w:val="002060"/>
          <w:szCs w:val="24"/>
        </w:rPr>
        <w:t xml:space="preserve"> above normal baseline levels in the period September 2021 and February 2022, and to those who were charged £52.50 per head by Cranswick Country Foods to slaughter pig on Saturday shifts in 2021.</w:t>
      </w:r>
    </w:p>
    <w:p w:rsidR="00D174A1" w:rsidRPr="00D174A1" w:rsidRDefault="00D174A1" w:rsidP="00D174A1">
      <w:pPr>
        <w:autoSpaceDE w:val="0"/>
        <w:autoSpaceDN w:val="0"/>
        <w:adjustRightInd w:val="0"/>
        <w:spacing w:before="300" w:after="300"/>
        <w:ind w:firstLine="360"/>
        <w:rPr>
          <w:rFonts w:cs="Arial"/>
          <w:color w:val="002060"/>
          <w:szCs w:val="24"/>
        </w:rPr>
      </w:pPr>
      <w:r w:rsidRPr="00D174A1">
        <w:rPr>
          <w:rFonts w:cs="Arial"/>
          <w:color w:val="002060"/>
          <w:szCs w:val="24"/>
        </w:rPr>
        <w:t>It is not designed to address other difficulties or challenges that may exist conc</w:t>
      </w:r>
      <w:r w:rsidRPr="003F6C7D">
        <w:rPr>
          <w:rFonts w:cs="Arial"/>
          <w:color w:val="002060"/>
          <w:szCs w:val="24"/>
        </w:rPr>
        <w:t>urrently</w:t>
      </w:r>
      <w:r w:rsidR="003F6C7D">
        <w:rPr>
          <w:rFonts w:cs="Arial"/>
          <w:color w:val="002060"/>
          <w:szCs w:val="24"/>
        </w:rPr>
        <w:t>.</w:t>
      </w:r>
    </w:p>
    <w:p w:rsidR="00D174A1" w:rsidRPr="00D174A1" w:rsidRDefault="00D174A1" w:rsidP="00D174A1">
      <w:pPr>
        <w:autoSpaceDE w:val="0"/>
        <w:autoSpaceDN w:val="0"/>
        <w:adjustRightInd w:val="0"/>
        <w:spacing w:before="300" w:after="300"/>
        <w:ind w:left="360"/>
        <w:rPr>
          <w:rFonts w:cs="Arial"/>
          <w:color w:val="002060"/>
          <w:szCs w:val="24"/>
        </w:rPr>
      </w:pPr>
      <w:r w:rsidRPr="00D174A1">
        <w:rPr>
          <w:rFonts w:cs="Arial"/>
          <w:color w:val="002060"/>
          <w:szCs w:val="24"/>
        </w:rPr>
        <w:t xml:space="preserve">It will provide support to the farm businesses, in line with their level of loss irrespective of their religious belief.  </w:t>
      </w:r>
    </w:p>
    <w:p w:rsidR="001C6ED5" w:rsidRPr="00D174A1" w:rsidRDefault="00D174A1" w:rsidP="00D174A1">
      <w:pPr>
        <w:autoSpaceDE w:val="0"/>
        <w:autoSpaceDN w:val="0"/>
        <w:adjustRightInd w:val="0"/>
        <w:spacing w:before="300" w:after="300"/>
        <w:ind w:left="360"/>
        <w:rPr>
          <w:rFonts w:cs="Arial"/>
          <w:color w:val="002060"/>
          <w:szCs w:val="24"/>
        </w:rPr>
      </w:pPr>
      <w:r w:rsidRPr="00D174A1">
        <w:rPr>
          <w:rFonts w:cs="Arial"/>
          <w:color w:val="002060"/>
          <w:szCs w:val="24"/>
        </w:rPr>
        <w:t xml:space="preserve">There </w:t>
      </w:r>
      <w:r w:rsidR="00F11D68">
        <w:rPr>
          <w:rFonts w:cs="Arial"/>
          <w:color w:val="002060"/>
          <w:szCs w:val="24"/>
        </w:rPr>
        <w:t xml:space="preserve">is no evidence to suggest the funding </w:t>
      </w:r>
      <w:r w:rsidRPr="00D174A1">
        <w:rPr>
          <w:rFonts w:cs="Arial"/>
          <w:color w:val="002060"/>
          <w:szCs w:val="24"/>
        </w:rPr>
        <w:t>would have a negative differential impact on the equality of opportunity of applicants with different religious beliefs.</w:t>
      </w:r>
    </w:p>
    <w:p w:rsidR="00E42C80" w:rsidRPr="0096413F" w:rsidRDefault="0096413F" w:rsidP="00127EA5">
      <w:pPr>
        <w:autoSpaceDE w:val="0"/>
        <w:autoSpaceDN w:val="0"/>
        <w:adjustRightInd w:val="0"/>
        <w:ind w:left="360"/>
        <w:rPr>
          <w:rFonts w:cs="Arial"/>
          <w:bCs/>
          <w:sz w:val="28"/>
          <w:szCs w:val="28"/>
        </w:rPr>
      </w:pPr>
      <w:r w:rsidRPr="0096413F">
        <w:rPr>
          <w:rFonts w:cs="Arial"/>
          <w:bCs/>
          <w:sz w:val="28"/>
          <w:szCs w:val="28"/>
        </w:rPr>
        <w:t>What is the l</w:t>
      </w:r>
      <w:r w:rsidR="00E42C80" w:rsidRPr="0096413F">
        <w:rPr>
          <w:rFonts w:cs="Arial"/>
          <w:bCs/>
          <w:sz w:val="28"/>
          <w:szCs w:val="28"/>
        </w:rPr>
        <w:t>evel of impact</w:t>
      </w:r>
      <w:r w:rsidRPr="0096413F">
        <w:rPr>
          <w:rFonts w:cs="Arial"/>
          <w:bCs/>
          <w:sz w:val="28"/>
          <w:szCs w:val="28"/>
        </w:rPr>
        <w:t xml:space="preserve">? </w:t>
      </w:r>
      <w:r>
        <w:rPr>
          <w:rFonts w:cs="Arial"/>
          <w:bCs/>
          <w:sz w:val="28"/>
          <w:szCs w:val="28"/>
        </w:rPr>
        <w:t xml:space="preserve"> </w:t>
      </w:r>
      <w:r w:rsidRPr="00C91AD6">
        <w:rPr>
          <w:rFonts w:cs="Arial"/>
          <w:color w:val="002060"/>
          <w:szCs w:val="24"/>
        </w:rPr>
        <w:t>None</w:t>
      </w:r>
      <w:r w:rsidR="00266A2A">
        <w:rPr>
          <w:rFonts w:cs="Arial"/>
          <w:sz w:val="28"/>
          <w:szCs w:val="28"/>
        </w:rPr>
        <w:t xml:space="preserve">  </w:t>
      </w:r>
    </w:p>
    <w:p w:rsidR="00E42C80" w:rsidRDefault="00E42C80" w:rsidP="00E42C80">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Political Opinion</w:t>
      </w:r>
      <w:r>
        <w:rPr>
          <w:rFonts w:cs="Arial"/>
          <w:bCs/>
          <w:sz w:val="28"/>
          <w:szCs w:val="28"/>
        </w:rPr>
        <w:t>:</w:t>
      </w:r>
      <w:r w:rsidR="00BB0620" w:rsidRPr="00BB0620">
        <w:rPr>
          <w:rFonts w:cs="Arial"/>
          <w:bCs/>
          <w:sz w:val="28"/>
          <w:szCs w:val="28"/>
        </w:rPr>
        <w:t xml:space="preserve"> </w:t>
      </w:r>
    </w:p>
    <w:p w:rsidR="00D174A1" w:rsidRDefault="00D174A1" w:rsidP="00127EA5">
      <w:pPr>
        <w:pStyle w:val="ListParagraph"/>
        <w:autoSpaceDE w:val="0"/>
        <w:autoSpaceDN w:val="0"/>
        <w:adjustRightInd w:val="0"/>
        <w:ind w:left="360"/>
        <w:rPr>
          <w:rFonts w:cs="Arial"/>
          <w:color w:val="002060"/>
          <w:szCs w:val="24"/>
        </w:rPr>
      </w:pPr>
    </w:p>
    <w:p w:rsidR="00F11D68" w:rsidRPr="00F11D68" w:rsidRDefault="00F11D68" w:rsidP="00F11D68">
      <w:pPr>
        <w:pStyle w:val="ListParagraph"/>
        <w:autoSpaceDE w:val="0"/>
        <w:autoSpaceDN w:val="0"/>
        <w:adjustRightInd w:val="0"/>
        <w:ind w:left="360"/>
        <w:rPr>
          <w:rFonts w:cs="Arial"/>
          <w:color w:val="002060"/>
          <w:szCs w:val="24"/>
        </w:rPr>
      </w:pPr>
      <w:r>
        <w:rPr>
          <w:rFonts w:cs="Arial"/>
          <w:color w:val="002060"/>
          <w:szCs w:val="24"/>
        </w:rPr>
        <w:t>The Pig Sector Support Scheme</w:t>
      </w:r>
      <w:r w:rsidRPr="00F11D68">
        <w:rPr>
          <w:rFonts w:cs="Arial"/>
          <w:color w:val="002060"/>
          <w:szCs w:val="24"/>
        </w:rPr>
        <w:t xml:space="preserve"> will provide support to the farm businesses, in line with their level of loss irrespective of their </w:t>
      </w:r>
      <w:r>
        <w:rPr>
          <w:rFonts w:cs="Arial"/>
          <w:color w:val="002060"/>
          <w:szCs w:val="24"/>
        </w:rPr>
        <w:t>political opinion</w:t>
      </w:r>
      <w:r w:rsidRPr="00F11D68">
        <w:rPr>
          <w:rFonts w:cs="Arial"/>
          <w:color w:val="002060"/>
          <w:szCs w:val="24"/>
        </w:rPr>
        <w:t xml:space="preserve">.  </w:t>
      </w:r>
    </w:p>
    <w:p w:rsidR="00F11D68" w:rsidRPr="00D174A1" w:rsidRDefault="00F11D68" w:rsidP="00F11D68">
      <w:pPr>
        <w:pStyle w:val="ListParagraph"/>
        <w:autoSpaceDE w:val="0"/>
        <w:autoSpaceDN w:val="0"/>
        <w:adjustRightInd w:val="0"/>
        <w:ind w:left="360"/>
        <w:rPr>
          <w:rFonts w:cs="Arial"/>
          <w:bCs/>
          <w:color w:val="002060"/>
          <w:sz w:val="28"/>
          <w:szCs w:val="28"/>
        </w:rPr>
      </w:pPr>
      <w:r w:rsidRPr="00F11D68">
        <w:rPr>
          <w:rFonts w:cs="Arial"/>
          <w:color w:val="002060"/>
          <w:szCs w:val="24"/>
        </w:rPr>
        <w:t>There is no evidence to suggest the funding would have a negative differential impact on the equality of opportunity of applicants with different political opinion</w:t>
      </w:r>
      <w:r>
        <w:rPr>
          <w:rFonts w:cs="Arial"/>
          <w:color w:val="002060"/>
          <w:szCs w:val="24"/>
        </w:rPr>
        <w:t>s</w:t>
      </w:r>
      <w:r w:rsidRPr="00F11D68">
        <w:rPr>
          <w:rFonts w:cs="Arial"/>
          <w:color w:val="002060"/>
          <w:szCs w:val="24"/>
        </w:rPr>
        <w:t>.</w:t>
      </w:r>
    </w:p>
    <w:p w:rsidR="00F11D68" w:rsidRDefault="00F11D68" w:rsidP="00127EA5">
      <w:pPr>
        <w:autoSpaceDE w:val="0"/>
        <w:autoSpaceDN w:val="0"/>
        <w:adjustRightInd w:val="0"/>
        <w:ind w:left="360"/>
        <w:rPr>
          <w:rFonts w:cs="Arial"/>
          <w:bCs/>
          <w:sz w:val="28"/>
          <w:szCs w:val="28"/>
        </w:rPr>
      </w:pPr>
    </w:p>
    <w:p w:rsidR="0096413F" w:rsidRPr="00C91AD6" w:rsidRDefault="0096413F" w:rsidP="00127EA5">
      <w:pPr>
        <w:autoSpaceDE w:val="0"/>
        <w:autoSpaceDN w:val="0"/>
        <w:adjustRightInd w:val="0"/>
        <w:ind w:left="360"/>
        <w:rPr>
          <w:rFonts w:cs="Arial"/>
          <w:bCs/>
          <w:color w:val="002060"/>
          <w:szCs w:val="24"/>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 xml:space="preserve">None   </w:t>
      </w:r>
    </w:p>
    <w:p w:rsidR="0096413F" w:rsidRDefault="0096413F" w:rsidP="00127EA5">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Racial Group</w:t>
      </w:r>
      <w:r>
        <w:rPr>
          <w:rFonts w:cs="Arial"/>
          <w:bCs/>
          <w:sz w:val="28"/>
          <w:szCs w:val="28"/>
        </w:rPr>
        <w:t>:</w:t>
      </w:r>
      <w:r w:rsidR="00266A2A">
        <w:rPr>
          <w:rFonts w:cs="Arial"/>
          <w:bCs/>
          <w:sz w:val="28"/>
          <w:szCs w:val="28"/>
        </w:rPr>
        <w:t xml:space="preserve"> </w:t>
      </w:r>
    </w:p>
    <w:p w:rsidR="00F11D68" w:rsidRDefault="00F11D68" w:rsidP="00F11D68">
      <w:pPr>
        <w:pStyle w:val="ListParagraph"/>
        <w:autoSpaceDE w:val="0"/>
        <w:autoSpaceDN w:val="0"/>
        <w:adjustRightInd w:val="0"/>
        <w:ind w:left="360"/>
        <w:rPr>
          <w:rFonts w:cs="Arial"/>
          <w:color w:val="002060"/>
          <w:szCs w:val="24"/>
        </w:rPr>
      </w:pPr>
    </w:p>
    <w:p w:rsidR="00F11D68" w:rsidRPr="00F11D68" w:rsidRDefault="00F11D68" w:rsidP="00F11D68">
      <w:pPr>
        <w:pStyle w:val="ListParagraph"/>
        <w:autoSpaceDE w:val="0"/>
        <w:autoSpaceDN w:val="0"/>
        <w:adjustRightInd w:val="0"/>
        <w:ind w:left="360"/>
        <w:rPr>
          <w:rFonts w:cs="Arial"/>
          <w:color w:val="002060"/>
          <w:szCs w:val="24"/>
        </w:rPr>
      </w:pPr>
      <w:r w:rsidRPr="00F11D68">
        <w:rPr>
          <w:rFonts w:cs="Arial"/>
          <w:color w:val="002060"/>
          <w:szCs w:val="24"/>
        </w:rPr>
        <w:t>The Pig Sector Support Scheme will provide support to the farm businesses, in line with their level of loss irrespe</w:t>
      </w:r>
      <w:r>
        <w:rPr>
          <w:rFonts w:cs="Arial"/>
          <w:color w:val="002060"/>
          <w:szCs w:val="24"/>
        </w:rPr>
        <w:t>ctive of their racial group</w:t>
      </w:r>
      <w:r w:rsidRPr="00F11D68">
        <w:rPr>
          <w:rFonts w:cs="Arial"/>
          <w:color w:val="002060"/>
          <w:szCs w:val="24"/>
        </w:rPr>
        <w:t xml:space="preserve">.  </w:t>
      </w:r>
    </w:p>
    <w:p w:rsidR="00D174A1" w:rsidRPr="00D174A1" w:rsidRDefault="00F11D68" w:rsidP="00F11D68">
      <w:pPr>
        <w:pStyle w:val="ListParagraph"/>
        <w:autoSpaceDE w:val="0"/>
        <w:autoSpaceDN w:val="0"/>
        <w:adjustRightInd w:val="0"/>
        <w:ind w:left="360"/>
        <w:rPr>
          <w:rFonts w:cs="Arial"/>
          <w:bCs/>
          <w:color w:val="002060"/>
          <w:sz w:val="28"/>
          <w:szCs w:val="28"/>
        </w:rPr>
      </w:pPr>
      <w:r w:rsidRPr="00F11D68">
        <w:rPr>
          <w:rFonts w:cs="Arial"/>
          <w:color w:val="002060"/>
          <w:szCs w:val="24"/>
        </w:rPr>
        <w:t>There is no evidence to suggest the funding would have a negative differential impact on the equalit</w:t>
      </w:r>
      <w:r>
        <w:rPr>
          <w:rFonts w:cs="Arial"/>
          <w:color w:val="002060"/>
          <w:szCs w:val="24"/>
        </w:rPr>
        <w:t>y of opportunity of applicants from different racial groups</w:t>
      </w:r>
      <w:r w:rsidRPr="00F11D68">
        <w:rPr>
          <w:rFonts w:cs="Arial"/>
          <w:color w:val="002060"/>
          <w:szCs w:val="24"/>
        </w:rPr>
        <w:t>.</w:t>
      </w:r>
    </w:p>
    <w:p w:rsidR="00F11D68" w:rsidRDefault="00F11D68" w:rsidP="00127EA5">
      <w:pPr>
        <w:autoSpaceDE w:val="0"/>
        <w:autoSpaceDN w:val="0"/>
        <w:adjustRightInd w:val="0"/>
        <w:ind w:left="360"/>
        <w:rPr>
          <w:rFonts w:cs="Arial"/>
          <w:bCs/>
          <w:sz w:val="28"/>
          <w:szCs w:val="28"/>
        </w:rPr>
      </w:pPr>
    </w:p>
    <w:p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 xml:space="preserve">None   </w:t>
      </w:r>
    </w:p>
    <w:p w:rsidR="00BB0620" w:rsidRDefault="00BB0620" w:rsidP="00127EA5">
      <w:pPr>
        <w:pStyle w:val="ListParagraph"/>
        <w:autoSpaceDE w:val="0"/>
        <w:autoSpaceDN w:val="0"/>
        <w:adjustRightInd w:val="0"/>
        <w:ind w:left="360"/>
        <w:rPr>
          <w:rFonts w:cs="Arial"/>
          <w:bCs/>
          <w:sz w:val="28"/>
          <w:szCs w:val="28"/>
        </w:rPr>
      </w:pPr>
    </w:p>
    <w:p w:rsidR="00D174A1" w:rsidRDefault="00D174A1" w:rsidP="00127EA5">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Pr>
          <w:rFonts w:cs="Arial"/>
          <w:bCs/>
          <w:sz w:val="28"/>
          <w:szCs w:val="28"/>
        </w:rPr>
        <w:lastRenderedPageBreak/>
        <w:t xml:space="preserve">Details of the likely policy impacts on </w:t>
      </w:r>
      <w:r>
        <w:rPr>
          <w:rFonts w:cs="Arial"/>
          <w:b/>
          <w:bCs/>
          <w:sz w:val="28"/>
          <w:szCs w:val="28"/>
        </w:rPr>
        <w:t>Age</w:t>
      </w:r>
      <w:r>
        <w:rPr>
          <w:rFonts w:cs="Arial"/>
          <w:bCs/>
          <w:sz w:val="28"/>
          <w:szCs w:val="28"/>
        </w:rPr>
        <w:t>:</w:t>
      </w:r>
      <w:r w:rsidR="00266A2A">
        <w:rPr>
          <w:rFonts w:cs="Arial"/>
          <w:bCs/>
          <w:sz w:val="28"/>
          <w:szCs w:val="28"/>
        </w:rPr>
        <w:t xml:space="preserve"> </w:t>
      </w:r>
    </w:p>
    <w:p w:rsidR="00F11D68" w:rsidRDefault="00F11D68" w:rsidP="00127EA5">
      <w:pPr>
        <w:pStyle w:val="ListParagraph"/>
        <w:autoSpaceDE w:val="0"/>
        <w:autoSpaceDN w:val="0"/>
        <w:adjustRightInd w:val="0"/>
        <w:ind w:left="360"/>
        <w:rPr>
          <w:rFonts w:cs="Arial"/>
          <w:color w:val="002060"/>
          <w:szCs w:val="24"/>
        </w:rPr>
      </w:pPr>
    </w:p>
    <w:p w:rsidR="00F11D68" w:rsidRPr="00F11D68" w:rsidRDefault="00F11D68" w:rsidP="00F11D68">
      <w:pPr>
        <w:pStyle w:val="ListParagraph"/>
        <w:autoSpaceDE w:val="0"/>
        <w:autoSpaceDN w:val="0"/>
        <w:adjustRightInd w:val="0"/>
        <w:ind w:left="360"/>
        <w:rPr>
          <w:rFonts w:cs="Arial"/>
          <w:color w:val="002060"/>
          <w:szCs w:val="24"/>
        </w:rPr>
      </w:pPr>
      <w:r w:rsidRPr="00F11D68">
        <w:rPr>
          <w:rFonts w:cs="Arial"/>
          <w:color w:val="002060"/>
          <w:szCs w:val="24"/>
        </w:rPr>
        <w:t>The Pig Sector Support Scheme will provide support to the farm businesses, in line with their level of loss ir</w:t>
      </w:r>
      <w:r>
        <w:rPr>
          <w:rFonts w:cs="Arial"/>
          <w:color w:val="002060"/>
          <w:szCs w:val="24"/>
        </w:rPr>
        <w:t>respective of their age</w:t>
      </w:r>
      <w:r w:rsidRPr="00F11D68">
        <w:rPr>
          <w:rFonts w:cs="Arial"/>
          <w:color w:val="002060"/>
          <w:szCs w:val="24"/>
        </w:rPr>
        <w:t xml:space="preserve">.  </w:t>
      </w:r>
    </w:p>
    <w:p w:rsidR="001C6ED5" w:rsidRPr="00BB0620" w:rsidRDefault="00F11D68" w:rsidP="00F11D68">
      <w:pPr>
        <w:pStyle w:val="ListParagraph"/>
        <w:autoSpaceDE w:val="0"/>
        <w:autoSpaceDN w:val="0"/>
        <w:adjustRightInd w:val="0"/>
        <w:ind w:left="360"/>
        <w:rPr>
          <w:rFonts w:cs="Arial"/>
          <w:bCs/>
          <w:sz w:val="28"/>
          <w:szCs w:val="28"/>
        </w:rPr>
      </w:pPr>
      <w:r w:rsidRPr="00F11D68">
        <w:rPr>
          <w:rFonts w:cs="Arial"/>
          <w:color w:val="002060"/>
          <w:szCs w:val="24"/>
        </w:rPr>
        <w:t>There is no evidence to suggest the funding would have a negative differential impact on the equality of opportunity of applica</w:t>
      </w:r>
      <w:r>
        <w:rPr>
          <w:rFonts w:cs="Arial"/>
          <w:color w:val="002060"/>
          <w:szCs w:val="24"/>
        </w:rPr>
        <w:t>nts in relation to their age</w:t>
      </w:r>
      <w:r w:rsidRPr="00F11D68">
        <w:rPr>
          <w:rFonts w:cs="Arial"/>
          <w:color w:val="002060"/>
          <w:szCs w:val="24"/>
        </w:rPr>
        <w:t>.</w:t>
      </w:r>
    </w:p>
    <w:p w:rsidR="00F11D68" w:rsidRDefault="00F11D68" w:rsidP="00127EA5">
      <w:pPr>
        <w:autoSpaceDE w:val="0"/>
        <w:autoSpaceDN w:val="0"/>
        <w:adjustRightInd w:val="0"/>
        <w:ind w:left="360"/>
        <w:rPr>
          <w:rFonts w:cs="Arial"/>
          <w:bCs/>
          <w:sz w:val="28"/>
          <w:szCs w:val="28"/>
        </w:rPr>
      </w:pPr>
    </w:p>
    <w:p w:rsidR="0096413F" w:rsidRPr="00C91AD6" w:rsidRDefault="0096413F" w:rsidP="00127EA5">
      <w:pPr>
        <w:autoSpaceDE w:val="0"/>
        <w:autoSpaceDN w:val="0"/>
        <w:adjustRightInd w:val="0"/>
        <w:ind w:left="360"/>
        <w:rPr>
          <w:rFonts w:cs="Arial"/>
          <w:bCs/>
          <w:color w:val="002060"/>
          <w:szCs w:val="24"/>
        </w:rPr>
      </w:pPr>
      <w:r w:rsidRPr="0096413F">
        <w:rPr>
          <w:rFonts w:cs="Arial"/>
          <w:bCs/>
          <w:sz w:val="28"/>
          <w:szCs w:val="28"/>
        </w:rPr>
        <w:t xml:space="preserve">What is the level of impact? </w:t>
      </w:r>
      <w:r>
        <w:rPr>
          <w:rFonts w:cs="Arial"/>
          <w:bCs/>
          <w:sz w:val="28"/>
          <w:szCs w:val="28"/>
        </w:rPr>
        <w:t xml:space="preserve"> </w:t>
      </w:r>
      <w:r w:rsidR="00D174A1">
        <w:rPr>
          <w:rFonts w:cs="Arial"/>
          <w:color w:val="002060"/>
          <w:szCs w:val="24"/>
        </w:rPr>
        <w:t>None</w:t>
      </w:r>
      <w:r w:rsidRPr="00C91AD6">
        <w:rPr>
          <w:rFonts w:cs="Arial"/>
          <w:color w:val="002060"/>
          <w:szCs w:val="24"/>
        </w:rPr>
        <w:t xml:space="preserve">  </w:t>
      </w:r>
    </w:p>
    <w:p w:rsidR="00BB0620" w:rsidRDefault="00BB0620" w:rsidP="00127EA5">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BB0620">
        <w:rPr>
          <w:rFonts w:cs="Arial"/>
          <w:b/>
          <w:bCs/>
          <w:sz w:val="28"/>
          <w:szCs w:val="28"/>
        </w:rPr>
        <w:t>Marital Status</w:t>
      </w:r>
      <w:r>
        <w:rPr>
          <w:rFonts w:cs="Arial"/>
          <w:bCs/>
          <w:sz w:val="28"/>
          <w:szCs w:val="28"/>
        </w:rPr>
        <w:t>:</w:t>
      </w:r>
      <w:r w:rsidR="00BB0620" w:rsidRPr="00BB0620">
        <w:rPr>
          <w:rFonts w:cs="Arial"/>
          <w:bCs/>
          <w:sz w:val="28"/>
          <w:szCs w:val="28"/>
        </w:rPr>
        <w:t xml:space="preserve"> </w:t>
      </w:r>
    </w:p>
    <w:p w:rsidR="00F11D68" w:rsidRDefault="00F11D68" w:rsidP="00127EA5">
      <w:pPr>
        <w:pStyle w:val="ListParagraph"/>
        <w:autoSpaceDE w:val="0"/>
        <w:autoSpaceDN w:val="0"/>
        <w:adjustRightInd w:val="0"/>
        <w:ind w:left="360"/>
        <w:rPr>
          <w:rFonts w:cs="Arial"/>
          <w:color w:val="002060"/>
          <w:szCs w:val="24"/>
        </w:rPr>
      </w:pPr>
    </w:p>
    <w:p w:rsidR="00F11D68" w:rsidRPr="00F11D68" w:rsidRDefault="00F11D68" w:rsidP="00F11D68">
      <w:pPr>
        <w:pStyle w:val="ListParagraph"/>
        <w:autoSpaceDE w:val="0"/>
        <w:autoSpaceDN w:val="0"/>
        <w:adjustRightInd w:val="0"/>
        <w:ind w:left="360"/>
        <w:rPr>
          <w:rFonts w:cs="Arial"/>
          <w:color w:val="002060"/>
          <w:szCs w:val="24"/>
        </w:rPr>
      </w:pPr>
      <w:r w:rsidRPr="00F11D68">
        <w:rPr>
          <w:rFonts w:cs="Arial"/>
          <w:color w:val="002060"/>
          <w:szCs w:val="24"/>
        </w:rPr>
        <w:t>The Pig Sector Support Scheme will provide support to the farm businesses, in line with their level of loss ir</w:t>
      </w:r>
      <w:r>
        <w:rPr>
          <w:rFonts w:cs="Arial"/>
          <w:color w:val="002060"/>
          <w:szCs w:val="24"/>
        </w:rPr>
        <w:t>respective of their marital status</w:t>
      </w:r>
      <w:r w:rsidRPr="00F11D68">
        <w:rPr>
          <w:rFonts w:cs="Arial"/>
          <w:color w:val="002060"/>
          <w:szCs w:val="24"/>
        </w:rPr>
        <w:t xml:space="preserve">.  </w:t>
      </w:r>
    </w:p>
    <w:p w:rsidR="00D174A1" w:rsidRDefault="00F11D68" w:rsidP="00F11D68">
      <w:pPr>
        <w:pStyle w:val="ListParagraph"/>
        <w:autoSpaceDE w:val="0"/>
        <w:autoSpaceDN w:val="0"/>
        <w:adjustRightInd w:val="0"/>
        <w:ind w:left="360"/>
        <w:rPr>
          <w:rFonts w:cs="Arial"/>
          <w:color w:val="002060"/>
          <w:szCs w:val="24"/>
        </w:rPr>
      </w:pPr>
      <w:r w:rsidRPr="00F11D68">
        <w:rPr>
          <w:rFonts w:cs="Arial"/>
          <w:color w:val="002060"/>
          <w:szCs w:val="24"/>
        </w:rPr>
        <w:t>There is no evidence to suggest the funding would have a negative differential impact on the equality o</w:t>
      </w:r>
      <w:r>
        <w:rPr>
          <w:rFonts w:cs="Arial"/>
          <w:color w:val="002060"/>
          <w:szCs w:val="24"/>
        </w:rPr>
        <w:t>f opportunity of applicants in relation to their marital status</w:t>
      </w:r>
      <w:r w:rsidRPr="00F11D68">
        <w:rPr>
          <w:rFonts w:cs="Arial"/>
          <w:color w:val="002060"/>
          <w:szCs w:val="24"/>
        </w:rPr>
        <w:t>.</w:t>
      </w:r>
    </w:p>
    <w:p w:rsidR="00F11D68" w:rsidRPr="00D174A1" w:rsidRDefault="00F11D68" w:rsidP="00F11D68">
      <w:pPr>
        <w:pStyle w:val="ListParagraph"/>
        <w:autoSpaceDE w:val="0"/>
        <w:autoSpaceDN w:val="0"/>
        <w:adjustRightInd w:val="0"/>
        <w:ind w:left="360"/>
        <w:rPr>
          <w:rFonts w:cs="Arial"/>
          <w:bCs/>
          <w:color w:val="002060"/>
          <w:sz w:val="28"/>
          <w:szCs w:val="28"/>
        </w:rPr>
      </w:pPr>
    </w:p>
    <w:p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None</w:t>
      </w:r>
      <w:r>
        <w:rPr>
          <w:rFonts w:cs="Arial"/>
          <w:sz w:val="28"/>
          <w:szCs w:val="28"/>
        </w:rPr>
        <w:t xml:space="preserve">   </w:t>
      </w:r>
    </w:p>
    <w:p w:rsidR="00C91AD6" w:rsidRDefault="00C91AD6" w:rsidP="00127EA5">
      <w:pPr>
        <w:pStyle w:val="ListParagraph"/>
        <w:autoSpaceDE w:val="0"/>
        <w:autoSpaceDN w:val="0"/>
        <w:adjustRightInd w:val="0"/>
        <w:ind w:left="360"/>
        <w:rPr>
          <w:rFonts w:cs="Arial"/>
          <w:bCs/>
          <w:sz w:val="28"/>
          <w:szCs w:val="28"/>
        </w:rPr>
      </w:pPr>
    </w:p>
    <w:p w:rsidR="00DD62F3" w:rsidRDefault="00DD62F3"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Sexual Orientation</w:t>
      </w:r>
      <w:r>
        <w:rPr>
          <w:rFonts w:cs="Arial"/>
          <w:bCs/>
          <w:sz w:val="28"/>
          <w:szCs w:val="28"/>
        </w:rPr>
        <w:t>:</w:t>
      </w:r>
    </w:p>
    <w:p w:rsidR="00F11D68" w:rsidRDefault="00F11D68" w:rsidP="00F11D68">
      <w:pPr>
        <w:pStyle w:val="ListParagraph"/>
        <w:autoSpaceDE w:val="0"/>
        <w:autoSpaceDN w:val="0"/>
        <w:adjustRightInd w:val="0"/>
        <w:ind w:left="360"/>
        <w:rPr>
          <w:rFonts w:cs="Arial"/>
          <w:color w:val="002060"/>
          <w:szCs w:val="24"/>
        </w:rPr>
      </w:pPr>
    </w:p>
    <w:p w:rsidR="00F11D68" w:rsidRPr="00F11D68" w:rsidRDefault="00F11D68" w:rsidP="00F11D68">
      <w:pPr>
        <w:pStyle w:val="ListParagraph"/>
        <w:autoSpaceDE w:val="0"/>
        <w:autoSpaceDN w:val="0"/>
        <w:adjustRightInd w:val="0"/>
        <w:ind w:left="360"/>
        <w:rPr>
          <w:rFonts w:cs="Arial"/>
          <w:color w:val="002060"/>
          <w:szCs w:val="24"/>
        </w:rPr>
      </w:pPr>
      <w:r w:rsidRPr="00F11D68">
        <w:rPr>
          <w:rFonts w:cs="Arial"/>
          <w:color w:val="002060"/>
          <w:szCs w:val="24"/>
        </w:rPr>
        <w:t xml:space="preserve">The Pig Sector Support Scheme will provide support to the farm businesses, in line with their level of loss irrespective of their </w:t>
      </w:r>
      <w:r>
        <w:rPr>
          <w:rFonts w:cs="Arial"/>
          <w:color w:val="002060"/>
          <w:szCs w:val="24"/>
        </w:rPr>
        <w:t>sexual orientation</w:t>
      </w:r>
      <w:r w:rsidRPr="00F11D68">
        <w:rPr>
          <w:rFonts w:cs="Arial"/>
          <w:color w:val="002060"/>
          <w:szCs w:val="24"/>
        </w:rPr>
        <w:t xml:space="preserve">.  </w:t>
      </w:r>
    </w:p>
    <w:p w:rsidR="00D174A1" w:rsidRDefault="00F11D68" w:rsidP="00F11D68">
      <w:pPr>
        <w:pStyle w:val="ListParagraph"/>
        <w:autoSpaceDE w:val="0"/>
        <w:autoSpaceDN w:val="0"/>
        <w:adjustRightInd w:val="0"/>
        <w:ind w:left="360"/>
        <w:rPr>
          <w:rFonts w:cs="Arial"/>
          <w:color w:val="002060"/>
          <w:szCs w:val="24"/>
        </w:rPr>
      </w:pPr>
      <w:r w:rsidRPr="00F11D68">
        <w:rPr>
          <w:rFonts w:cs="Arial"/>
          <w:color w:val="002060"/>
          <w:szCs w:val="24"/>
        </w:rPr>
        <w:t xml:space="preserve">There is no evidence to suggest the funding would have a negative differential impact on the equality of opportunity of applicants in </w:t>
      </w:r>
      <w:r>
        <w:rPr>
          <w:rFonts w:cs="Arial"/>
          <w:color w:val="002060"/>
          <w:szCs w:val="24"/>
        </w:rPr>
        <w:t>relation to their sexual orientation</w:t>
      </w:r>
      <w:r w:rsidRPr="00F11D68">
        <w:rPr>
          <w:rFonts w:cs="Arial"/>
          <w:color w:val="002060"/>
          <w:szCs w:val="24"/>
        </w:rPr>
        <w:t>.</w:t>
      </w:r>
    </w:p>
    <w:p w:rsidR="00F11D68" w:rsidRPr="00D174A1" w:rsidRDefault="00F11D68" w:rsidP="00F11D68">
      <w:pPr>
        <w:pStyle w:val="ListParagraph"/>
        <w:autoSpaceDE w:val="0"/>
        <w:autoSpaceDN w:val="0"/>
        <w:adjustRightInd w:val="0"/>
        <w:ind w:left="360"/>
        <w:rPr>
          <w:rFonts w:cs="Arial"/>
          <w:bCs/>
          <w:color w:val="002060"/>
          <w:sz w:val="28"/>
          <w:szCs w:val="28"/>
        </w:rPr>
      </w:pPr>
    </w:p>
    <w:p w:rsidR="00DD62F3" w:rsidRPr="0096413F" w:rsidRDefault="00DD62F3"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 xml:space="preserve">None  </w:t>
      </w:r>
      <w:r>
        <w:rPr>
          <w:rFonts w:cs="Arial"/>
          <w:sz w:val="28"/>
          <w:szCs w:val="28"/>
        </w:rPr>
        <w:t xml:space="preserve"> </w:t>
      </w:r>
    </w:p>
    <w:p w:rsidR="00DD62F3" w:rsidRDefault="00DD62F3" w:rsidP="00127EA5">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DD62F3">
        <w:rPr>
          <w:rFonts w:cs="Arial"/>
          <w:b/>
          <w:bCs/>
          <w:sz w:val="28"/>
          <w:szCs w:val="28"/>
        </w:rPr>
        <w:t>Men and Women</w:t>
      </w:r>
      <w:r>
        <w:rPr>
          <w:rFonts w:cs="Arial"/>
          <w:bCs/>
          <w:sz w:val="28"/>
          <w:szCs w:val="28"/>
        </w:rPr>
        <w:t>:</w:t>
      </w:r>
      <w:r w:rsidR="00BB0620">
        <w:rPr>
          <w:rFonts w:cs="Arial"/>
          <w:bCs/>
          <w:sz w:val="28"/>
          <w:szCs w:val="28"/>
        </w:rPr>
        <w:t xml:space="preserve"> </w:t>
      </w:r>
    </w:p>
    <w:p w:rsidR="00726023" w:rsidRDefault="001C6ED5" w:rsidP="00726023">
      <w:pPr>
        <w:autoSpaceDE w:val="0"/>
        <w:autoSpaceDN w:val="0"/>
        <w:adjustRightInd w:val="0"/>
        <w:ind w:left="426" w:hanging="284"/>
        <w:rPr>
          <w:rFonts w:cs="Arial"/>
          <w:color w:val="002060"/>
          <w:szCs w:val="24"/>
        </w:rPr>
      </w:pPr>
      <w:r w:rsidRPr="00D174A1">
        <w:rPr>
          <w:rFonts w:cs="Arial"/>
          <w:color w:val="002060"/>
          <w:szCs w:val="24"/>
        </w:rPr>
        <w:t xml:space="preserve">   </w:t>
      </w:r>
    </w:p>
    <w:p w:rsidR="00F11D68" w:rsidRPr="00F11D68" w:rsidRDefault="00726023" w:rsidP="00726023">
      <w:pPr>
        <w:autoSpaceDE w:val="0"/>
        <w:autoSpaceDN w:val="0"/>
        <w:adjustRightInd w:val="0"/>
        <w:ind w:left="426" w:hanging="284"/>
        <w:rPr>
          <w:rFonts w:cs="Arial"/>
          <w:color w:val="002060"/>
          <w:szCs w:val="24"/>
        </w:rPr>
      </w:pPr>
      <w:r>
        <w:rPr>
          <w:rFonts w:cs="Arial"/>
          <w:color w:val="002060"/>
          <w:szCs w:val="24"/>
        </w:rPr>
        <w:tab/>
      </w:r>
      <w:r w:rsidR="00F11D68" w:rsidRPr="00F11D68">
        <w:rPr>
          <w:rFonts w:cs="Arial"/>
          <w:color w:val="002060"/>
          <w:szCs w:val="24"/>
        </w:rPr>
        <w:t>The Pig Sector Support Scheme will provide support to th</w:t>
      </w:r>
      <w:r>
        <w:rPr>
          <w:rFonts w:cs="Arial"/>
          <w:color w:val="002060"/>
          <w:szCs w:val="24"/>
        </w:rPr>
        <w:t xml:space="preserve">e farm businesses, in line with </w:t>
      </w:r>
      <w:r w:rsidR="00F11D68" w:rsidRPr="00F11D68">
        <w:rPr>
          <w:rFonts w:cs="Arial"/>
          <w:color w:val="002060"/>
          <w:szCs w:val="24"/>
        </w:rPr>
        <w:t>their level of loss irre</w:t>
      </w:r>
      <w:r>
        <w:rPr>
          <w:rFonts w:cs="Arial"/>
          <w:color w:val="002060"/>
          <w:szCs w:val="24"/>
        </w:rPr>
        <w:t>spective of their gender</w:t>
      </w:r>
      <w:r w:rsidR="00F11D68" w:rsidRPr="00F11D68">
        <w:rPr>
          <w:rFonts w:cs="Arial"/>
          <w:color w:val="002060"/>
          <w:szCs w:val="24"/>
        </w:rPr>
        <w:t xml:space="preserve">.  </w:t>
      </w:r>
    </w:p>
    <w:p w:rsidR="001C6ED5" w:rsidRPr="00D174A1" w:rsidRDefault="00726023" w:rsidP="00726023">
      <w:pPr>
        <w:autoSpaceDE w:val="0"/>
        <w:autoSpaceDN w:val="0"/>
        <w:adjustRightInd w:val="0"/>
        <w:ind w:left="426"/>
        <w:rPr>
          <w:rFonts w:cs="Arial"/>
          <w:color w:val="002060"/>
          <w:szCs w:val="24"/>
        </w:rPr>
      </w:pPr>
      <w:r>
        <w:rPr>
          <w:rFonts w:cs="Arial"/>
          <w:color w:val="002060"/>
          <w:szCs w:val="24"/>
        </w:rPr>
        <w:t>T</w:t>
      </w:r>
      <w:r w:rsidR="00F11D68" w:rsidRPr="00F11D68">
        <w:rPr>
          <w:rFonts w:cs="Arial"/>
          <w:color w:val="002060"/>
          <w:szCs w:val="24"/>
        </w:rPr>
        <w:t xml:space="preserve">he funding </w:t>
      </w:r>
      <w:r>
        <w:rPr>
          <w:rFonts w:cs="Arial"/>
          <w:color w:val="002060"/>
          <w:szCs w:val="24"/>
        </w:rPr>
        <w:t xml:space="preserve">will </w:t>
      </w:r>
      <w:r w:rsidR="00D174A1" w:rsidRPr="00D174A1">
        <w:rPr>
          <w:rFonts w:cs="Arial"/>
          <w:color w:val="002060"/>
          <w:szCs w:val="24"/>
        </w:rPr>
        <w:t>directly and indirectly benefit the agriculture industry as a whole which is representative of men and women generally in NI.</w:t>
      </w:r>
    </w:p>
    <w:p w:rsidR="001C6ED5" w:rsidRDefault="001C6ED5" w:rsidP="00127EA5">
      <w:pPr>
        <w:autoSpaceDE w:val="0"/>
        <w:autoSpaceDN w:val="0"/>
        <w:adjustRightInd w:val="0"/>
        <w:ind w:left="360"/>
        <w:rPr>
          <w:rFonts w:cs="Arial"/>
          <w:bCs/>
          <w:sz w:val="28"/>
          <w:szCs w:val="28"/>
        </w:rPr>
      </w:pPr>
    </w:p>
    <w:p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 w:val="28"/>
          <w:szCs w:val="28"/>
        </w:rPr>
        <w:t>None</w:t>
      </w:r>
      <w:r>
        <w:rPr>
          <w:rFonts w:cs="Arial"/>
          <w:sz w:val="28"/>
          <w:szCs w:val="28"/>
        </w:rPr>
        <w:t xml:space="preserve">   </w:t>
      </w:r>
    </w:p>
    <w:p w:rsidR="00BB0620" w:rsidRDefault="00BB0620" w:rsidP="00127EA5">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DD62F3">
        <w:rPr>
          <w:rFonts w:cs="Arial"/>
          <w:b/>
          <w:bCs/>
          <w:sz w:val="28"/>
          <w:szCs w:val="28"/>
        </w:rPr>
        <w:t>Disability</w:t>
      </w:r>
      <w:r>
        <w:rPr>
          <w:rFonts w:cs="Arial"/>
          <w:bCs/>
          <w:sz w:val="28"/>
          <w:szCs w:val="28"/>
        </w:rPr>
        <w:t>:</w:t>
      </w:r>
      <w:r w:rsidR="00BB0620">
        <w:rPr>
          <w:rFonts w:cs="Arial"/>
          <w:bCs/>
          <w:sz w:val="28"/>
          <w:szCs w:val="28"/>
        </w:rPr>
        <w:t xml:space="preserve"> </w:t>
      </w:r>
    </w:p>
    <w:p w:rsidR="00726023" w:rsidRPr="00726023" w:rsidRDefault="00726023" w:rsidP="00726023">
      <w:pPr>
        <w:pStyle w:val="ListParagraph"/>
        <w:autoSpaceDE w:val="0"/>
        <w:autoSpaceDN w:val="0"/>
        <w:adjustRightInd w:val="0"/>
        <w:ind w:left="360"/>
        <w:rPr>
          <w:rFonts w:cs="Arial"/>
          <w:color w:val="002060"/>
          <w:szCs w:val="24"/>
        </w:rPr>
      </w:pPr>
      <w:r w:rsidRPr="00726023">
        <w:rPr>
          <w:rFonts w:cs="Arial"/>
          <w:color w:val="002060"/>
          <w:szCs w:val="24"/>
        </w:rPr>
        <w:t xml:space="preserve">The Pig Sector Support Scheme will provide support to the farm businesses, in line with their level of loss irrespective of </w:t>
      </w:r>
      <w:r w:rsidRPr="00A44424">
        <w:rPr>
          <w:rFonts w:cs="Arial"/>
          <w:color w:val="002060"/>
          <w:szCs w:val="24"/>
        </w:rPr>
        <w:t>whethe</w:t>
      </w:r>
      <w:r>
        <w:rPr>
          <w:rFonts w:cs="Arial"/>
          <w:color w:val="002060"/>
          <w:szCs w:val="24"/>
        </w:rPr>
        <w:t>r or not they have a disability</w:t>
      </w:r>
      <w:r w:rsidRPr="00726023">
        <w:rPr>
          <w:rFonts w:cs="Arial"/>
          <w:color w:val="002060"/>
          <w:szCs w:val="24"/>
        </w:rPr>
        <w:t xml:space="preserve">.  </w:t>
      </w:r>
    </w:p>
    <w:p w:rsidR="00D0131A" w:rsidRPr="00A44424" w:rsidRDefault="00726023" w:rsidP="00726023">
      <w:pPr>
        <w:pStyle w:val="ListParagraph"/>
        <w:autoSpaceDE w:val="0"/>
        <w:autoSpaceDN w:val="0"/>
        <w:adjustRightInd w:val="0"/>
        <w:ind w:left="360"/>
        <w:rPr>
          <w:rFonts w:cs="Arial"/>
          <w:bCs/>
          <w:color w:val="002060"/>
          <w:sz w:val="28"/>
          <w:szCs w:val="28"/>
        </w:rPr>
      </w:pPr>
      <w:r w:rsidRPr="00726023">
        <w:rPr>
          <w:rFonts w:cs="Arial"/>
          <w:color w:val="002060"/>
          <w:szCs w:val="24"/>
        </w:rPr>
        <w:t>There is no evidence to suggest the funding would have a negative differential impact on the equality of opportunity of applicants in rela</w:t>
      </w:r>
      <w:r>
        <w:rPr>
          <w:rFonts w:cs="Arial"/>
          <w:color w:val="002060"/>
          <w:szCs w:val="24"/>
        </w:rPr>
        <w:t>tion to their disability</w:t>
      </w:r>
      <w:r w:rsidRPr="00726023">
        <w:rPr>
          <w:rFonts w:cs="Arial"/>
          <w:color w:val="002060"/>
          <w:szCs w:val="24"/>
        </w:rPr>
        <w:t>.</w:t>
      </w:r>
    </w:p>
    <w:p w:rsidR="00726023" w:rsidRDefault="00726023" w:rsidP="00127EA5">
      <w:pPr>
        <w:autoSpaceDE w:val="0"/>
        <w:autoSpaceDN w:val="0"/>
        <w:adjustRightInd w:val="0"/>
        <w:ind w:left="360"/>
        <w:rPr>
          <w:rFonts w:cs="Arial"/>
          <w:bCs/>
          <w:sz w:val="28"/>
          <w:szCs w:val="28"/>
        </w:rPr>
      </w:pPr>
    </w:p>
    <w:p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None</w:t>
      </w:r>
    </w:p>
    <w:p w:rsidR="00BB0620" w:rsidRDefault="00BB0620" w:rsidP="00127EA5">
      <w:pPr>
        <w:pStyle w:val="ListParagraph"/>
        <w:autoSpaceDE w:val="0"/>
        <w:autoSpaceDN w:val="0"/>
        <w:adjustRightInd w:val="0"/>
        <w:ind w:left="360"/>
        <w:rPr>
          <w:rFonts w:cs="Arial"/>
          <w:bCs/>
          <w:sz w:val="28"/>
          <w:szCs w:val="28"/>
        </w:rPr>
      </w:pPr>
    </w:p>
    <w:p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DD62F3">
        <w:rPr>
          <w:rFonts w:cs="Arial"/>
          <w:b/>
          <w:bCs/>
          <w:sz w:val="28"/>
          <w:szCs w:val="28"/>
        </w:rPr>
        <w:t>Dependants</w:t>
      </w:r>
      <w:r>
        <w:rPr>
          <w:rFonts w:cs="Arial"/>
          <w:bCs/>
          <w:sz w:val="28"/>
          <w:szCs w:val="28"/>
        </w:rPr>
        <w:t>:</w:t>
      </w:r>
    </w:p>
    <w:p w:rsidR="00726023" w:rsidRDefault="00726023" w:rsidP="00127EA5">
      <w:pPr>
        <w:pStyle w:val="ListParagraph"/>
        <w:autoSpaceDE w:val="0"/>
        <w:autoSpaceDN w:val="0"/>
        <w:adjustRightInd w:val="0"/>
        <w:ind w:left="360"/>
        <w:rPr>
          <w:rFonts w:cs="Arial"/>
          <w:color w:val="002060"/>
          <w:szCs w:val="24"/>
        </w:rPr>
      </w:pPr>
      <w:r w:rsidRPr="00726023">
        <w:rPr>
          <w:rFonts w:cs="Arial"/>
          <w:color w:val="002060"/>
          <w:szCs w:val="24"/>
        </w:rPr>
        <w:lastRenderedPageBreak/>
        <w:t xml:space="preserve">The Pig Sector Support Scheme will provide support to the farm businesses, in line with their level of loss irrespective of whether or not they have </w:t>
      </w:r>
      <w:r w:rsidR="00A44424" w:rsidRPr="00A44424">
        <w:rPr>
          <w:rFonts w:cs="Arial"/>
          <w:color w:val="002060"/>
          <w:szCs w:val="24"/>
        </w:rPr>
        <w:t xml:space="preserve">dependants.  </w:t>
      </w:r>
    </w:p>
    <w:p w:rsidR="00D0131A" w:rsidRDefault="00726023" w:rsidP="00127EA5">
      <w:pPr>
        <w:pStyle w:val="ListParagraph"/>
        <w:autoSpaceDE w:val="0"/>
        <w:autoSpaceDN w:val="0"/>
        <w:adjustRightInd w:val="0"/>
        <w:ind w:left="360"/>
        <w:rPr>
          <w:rFonts w:cs="Arial"/>
          <w:color w:val="002060"/>
          <w:szCs w:val="24"/>
        </w:rPr>
      </w:pPr>
      <w:r w:rsidRPr="00726023">
        <w:rPr>
          <w:rFonts w:cs="Arial"/>
          <w:color w:val="002060"/>
          <w:szCs w:val="24"/>
        </w:rPr>
        <w:t>The funding will directly and indirectly benefit the agriculture industry as a whole which is representative</w:t>
      </w:r>
      <w:r w:rsidR="00A44424" w:rsidRPr="00A44424">
        <w:rPr>
          <w:rFonts w:cs="Arial"/>
          <w:color w:val="002060"/>
          <w:szCs w:val="24"/>
        </w:rPr>
        <w:t xml:space="preserve"> of those with dependants in NI.</w:t>
      </w:r>
    </w:p>
    <w:p w:rsidR="00A44424" w:rsidRPr="00A44424" w:rsidRDefault="00A44424" w:rsidP="00127EA5">
      <w:pPr>
        <w:pStyle w:val="ListParagraph"/>
        <w:autoSpaceDE w:val="0"/>
        <w:autoSpaceDN w:val="0"/>
        <w:adjustRightInd w:val="0"/>
        <w:ind w:left="360"/>
        <w:rPr>
          <w:rFonts w:cs="Arial"/>
          <w:bCs/>
          <w:color w:val="002060"/>
          <w:sz w:val="28"/>
          <w:szCs w:val="28"/>
        </w:rPr>
      </w:pPr>
    </w:p>
    <w:p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None</w:t>
      </w:r>
      <w:r w:rsidR="00D0131A">
        <w:rPr>
          <w:rFonts w:cs="Arial"/>
          <w:sz w:val="28"/>
          <w:szCs w:val="28"/>
        </w:rPr>
        <w:t xml:space="preserve">  </w:t>
      </w:r>
    </w:p>
    <w:p w:rsidR="00DD62F3" w:rsidRDefault="00DD62F3" w:rsidP="00127EA5">
      <w:pPr>
        <w:pStyle w:val="ListParagraph"/>
        <w:autoSpaceDE w:val="0"/>
        <w:autoSpaceDN w:val="0"/>
        <w:adjustRightInd w:val="0"/>
        <w:ind w:left="360"/>
        <w:rPr>
          <w:rFonts w:cs="Arial"/>
          <w:bCs/>
          <w:sz w:val="28"/>
          <w:szCs w:val="28"/>
        </w:rPr>
      </w:pPr>
    </w:p>
    <w:p w:rsidR="00127EA5" w:rsidRPr="00C82DA4" w:rsidRDefault="00127EA5" w:rsidP="00E91D60">
      <w:pPr>
        <w:autoSpaceDE w:val="0"/>
        <w:autoSpaceDN w:val="0"/>
        <w:adjustRightInd w:val="0"/>
        <w:rPr>
          <w:rFonts w:cs="Arial"/>
          <w:sz w:val="28"/>
          <w:szCs w:val="28"/>
        </w:rPr>
      </w:pPr>
    </w:p>
    <w:p w:rsidR="00FA2356" w:rsidRPr="00127EA5" w:rsidRDefault="00FA2356" w:rsidP="002C45F8">
      <w:pPr>
        <w:pStyle w:val="ListParagraph"/>
        <w:numPr>
          <w:ilvl w:val="0"/>
          <w:numId w:val="14"/>
        </w:numPr>
        <w:rPr>
          <w:b/>
          <w:bCs/>
        </w:rPr>
      </w:pPr>
      <w:r w:rsidRPr="00C82DA4">
        <w:rPr>
          <w:rFonts w:cs="Arial"/>
          <w:b/>
          <w:bCs/>
          <w:sz w:val="28"/>
          <w:szCs w:val="28"/>
        </w:rPr>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r w:rsidR="00127EA5" w:rsidRPr="00127EA5">
        <w:rPr>
          <w:rFonts w:cs="Arial"/>
          <w:bCs/>
          <w:sz w:val="28"/>
          <w:szCs w:val="28"/>
        </w:rPr>
        <w:t>Yes/No</w:t>
      </w:r>
      <w:r w:rsidR="00CD4C1B">
        <w:rPr>
          <w:rFonts w:cs="Arial"/>
          <w:bCs/>
          <w:sz w:val="28"/>
          <w:szCs w:val="28"/>
        </w:rPr>
        <w:t xml:space="preserve"> </w:t>
      </w:r>
      <w:r w:rsidR="00CD4C1B" w:rsidRPr="00002A49">
        <w:rPr>
          <w:rFonts w:cs="Arial"/>
          <w:sz w:val="28"/>
          <w:szCs w:val="28"/>
        </w:rPr>
        <w:t>(please delete as appropriate)</w:t>
      </w:r>
    </w:p>
    <w:p w:rsidR="00127EA5" w:rsidRDefault="00127EA5" w:rsidP="00127EA5">
      <w:pPr>
        <w:rPr>
          <w:b/>
          <w:bCs/>
        </w:rPr>
      </w:pPr>
    </w:p>
    <w:p w:rsidR="00C91AD6" w:rsidRPr="00A44424" w:rsidRDefault="00C82DA4" w:rsidP="00A44424">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rsidR="00C91AD6" w:rsidRPr="00C82DA4" w:rsidRDefault="00C91AD6" w:rsidP="00EA4088">
      <w:pPr>
        <w:ind w:left="360"/>
        <w:rPr>
          <w:b/>
          <w:bCs/>
          <w:sz w:val="28"/>
          <w:szCs w:val="28"/>
        </w:rPr>
      </w:pPr>
    </w:p>
    <w:p w:rsidR="00C82DA4" w:rsidRDefault="00C82DA4" w:rsidP="00EA4088">
      <w:pPr>
        <w:ind w:left="360"/>
        <w:rPr>
          <w:bCs/>
          <w:sz w:val="28"/>
          <w:szCs w:val="28"/>
          <w:u w:val="single"/>
        </w:rPr>
      </w:pPr>
      <w:r w:rsidRPr="00C82DA4">
        <w:rPr>
          <w:b/>
          <w:bCs/>
          <w:sz w:val="28"/>
          <w:szCs w:val="28"/>
        </w:rPr>
        <w:t xml:space="preserve">Religious Belief </w:t>
      </w:r>
      <w:r w:rsidR="00BD2AEC">
        <w:rPr>
          <w:b/>
          <w:bCs/>
          <w:sz w:val="28"/>
          <w:szCs w:val="28"/>
        </w:rPr>
        <w:t xml:space="preserve">- </w:t>
      </w:r>
      <w:r w:rsidR="00651B3B">
        <w:rPr>
          <w:bCs/>
          <w:sz w:val="28"/>
          <w:szCs w:val="28"/>
        </w:rPr>
        <w:t>If Yes</w:t>
      </w:r>
      <w:r w:rsidRPr="00C82DA4">
        <w:rPr>
          <w:bCs/>
          <w:sz w:val="28"/>
          <w:szCs w:val="28"/>
        </w:rPr>
        <w:t xml:space="preserve">, provide </w:t>
      </w:r>
      <w:r w:rsidRPr="00C82DA4">
        <w:rPr>
          <w:bCs/>
          <w:sz w:val="28"/>
          <w:szCs w:val="28"/>
          <w:u w:val="single"/>
        </w:rPr>
        <w:t>details</w:t>
      </w:r>
      <w:r w:rsidR="00BD2AEC">
        <w:rPr>
          <w:bCs/>
          <w:sz w:val="28"/>
          <w:szCs w:val="28"/>
          <w:u w:val="single"/>
        </w:rPr>
        <w:t>:</w:t>
      </w:r>
    </w:p>
    <w:p w:rsidR="00C82DA4" w:rsidRPr="00A44424" w:rsidRDefault="00C82DA4" w:rsidP="00EA4088">
      <w:pPr>
        <w:ind w:left="360"/>
        <w:rPr>
          <w:bCs/>
          <w:color w:val="002060"/>
          <w:sz w:val="28"/>
          <w:szCs w:val="28"/>
          <w:u w:val="single"/>
        </w:rPr>
      </w:pPr>
      <w:r w:rsidRPr="00C82DA4">
        <w:rPr>
          <w:bCs/>
          <w:sz w:val="28"/>
          <w:szCs w:val="28"/>
        </w:rPr>
        <w:t xml:space="preserve">If No, provide </w:t>
      </w:r>
      <w:r w:rsidRPr="00C82DA4">
        <w:rPr>
          <w:bCs/>
          <w:sz w:val="28"/>
          <w:szCs w:val="28"/>
          <w:u w:val="single"/>
        </w:rPr>
        <w:t>reasons</w:t>
      </w:r>
      <w:r w:rsidR="00BD2AEC">
        <w:rPr>
          <w:bCs/>
          <w:sz w:val="28"/>
          <w:szCs w:val="28"/>
          <w:u w:val="single"/>
        </w:rPr>
        <w:t>:</w:t>
      </w:r>
      <w:r w:rsidR="00D0131A" w:rsidRPr="00D0131A">
        <w:rPr>
          <w:rFonts w:cs="Arial"/>
          <w:szCs w:val="24"/>
        </w:rPr>
        <w:t xml:space="preserve"> </w:t>
      </w:r>
      <w:r w:rsidR="00A44424" w:rsidRPr="00A44424">
        <w:rPr>
          <w:rFonts w:cs="Arial"/>
          <w:color w:val="002060"/>
          <w:szCs w:val="24"/>
        </w:rPr>
        <w:t xml:space="preserve">No - This </w:t>
      </w:r>
      <w:r w:rsidR="00A44424" w:rsidRPr="003F6C7D">
        <w:rPr>
          <w:rFonts w:cs="Arial"/>
          <w:color w:val="002060"/>
          <w:szCs w:val="24"/>
        </w:rPr>
        <w:t>funding is specifically</w:t>
      </w:r>
      <w:r w:rsidR="00A44424" w:rsidRPr="00A44424">
        <w:rPr>
          <w:rFonts w:cs="Arial"/>
          <w:color w:val="002060"/>
          <w:szCs w:val="24"/>
        </w:rPr>
        <w:t xml:space="preserve"> intended to provide </w:t>
      </w:r>
      <w:r w:rsidR="00726023">
        <w:rPr>
          <w:rFonts w:cs="Arial"/>
          <w:color w:val="002060"/>
          <w:szCs w:val="24"/>
        </w:rPr>
        <w:t xml:space="preserve">financial support </w:t>
      </w:r>
      <w:r w:rsidR="00A44424" w:rsidRPr="00A44424">
        <w:rPr>
          <w:rFonts w:cs="Arial"/>
          <w:color w:val="002060"/>
          <w:szCs w:val="24"/>
        </w:rPr>
        <w:t xml:space="preserve">to </w:t>
      </w:r>
      <w:r w:rsidR="00726023">
        <w:rPr>
          <w:rFonts w:cs="Arial"/>
          <w:color w:val="002060"/>
          <w:szCs w:val="24"/>
        </w:rPr>
        <w:t>those farm businesses that incurred price penalties</w:t>
      </w:r>
      <w:r w:rsidR="00EE0A48">
        <w:rPr>
          <w:rFonts w:cs="Arial"/>
          <w:color w:val="002060"/>
          <w:szCs w:val="24"/>
        </w:rPr>
        <w:t xml:space="preserve"> on pigs </w:t>
      </w:r>
      <w:r w:rsidR="00726023">
        <w:rPr>
          <w:rFonts w:cs="Arial"/>
          <w:color w:val="002060"/>
          <w:szCs w:val="24"/>
        </w:rPr>
        <w:t>th</w:t>
      </w:r>
      <w:r w:rsidR="00EE0A48">
        <w:rPr>
          <w:rFonts w:cs="Arial"/>
          <w:color w:val="002060"/>
          <w:szCs w:val="24"/>
        </w:rPr>
        <w:t>a</w:t>
      </w:r>
      <w:r w:rsidR="00726023">
        <w:rPr>
          <w:rFonts w:cs="Arial"/>
          <w:color w:val="002060"/>
          <w:szCs w:val="24"/>
        </w:rPr>
        <w:t xml:space="preserve">t were outside contract specifications above normal baseline levels, </w:t>
      </w:r>
      <w:r w:rsidR="00A44424" w:rsidRPr="00A44424">
        <w:rPr>
          <w:rFonts w:cs="Arial"/>
          <w:color w:val="002060"/>
          <w:szCs w:val="24"/>
        </w:rPr>
        <w:t>and does not reflect particular section 75 categories.</w:t>
      </w:r>
    </w:p>
    <w:p w:rsidR="00C82DA4" w:rsidRDefault="00C82DA4" w:rsidP="00EA4088">
      <w:pPr>
        <w:ind w:left="360"/>
        <w:rPr>
          <w:bCs/>
          <w:sz w:val="28"/>
          <w:szCs w:val="28"/>
          <w:u w:val="single"/>
        </w:rPr>
      </w:pPr>
    </w:p>
    <w:p w:rsidR="00C82DA4" w:rsidRPr="00BD2AEC" w:rsidRDefault="000A1318" w:rsidP="00EA4088">
      <w:pPr>
        <w:ind w:left="360"/>
        <w:rPr>
          <w:b/>
          <w:bCs/>
          <w:sz w:val="28"/>
          <w:szCs w:val="28"/>
        </w:rPr>
      </w:pPr>
      <w:r>
        <w:rPr>
          <w:b/>
          <w:bCs/>
          <w:sz w:val="28"/>
          <w:szCs w:val="28"/>
        </w:rPr>
        <w:t>Political Opinion</w:t>
      </w:r>
      <w:r w:rsidR="00C82DA4" w:rsidRPr="00C82DA4">
        <w:rPr>
          <w:b/>
          <w:bCs/>
          <w:sz w:val="28"/>
          <w:szCs w:val="28"/>
        </w:rPr>
        <w:t xml:space="preserve"> </w:t>
      </w:r>
      <w:r w:rsidR="00BD2AEC">
        <w:rPr>
          <w:b/>
          <w:bCs/>
          <w:sz w:val="28"/>
          <w:szCs w:val="28"/>
        </w:rPr>
        <w:t xml:space="preserve">-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sidR="00BD2AEC">
        <w:rPr>
          <w:bCs/>
          <w:sz w:val="28"/>
          <w:szCs w:val="28"/>
          <w:u w:val="single"/>
        </w:rPr>
        <w:t>:</w:t>
      </w:r>
    </w:p>
    <w:p w:rsidR="000A1318" w:rsidRDefault="00C82DA4" w:rsidP="00EA4088">
      <w:pPr>
        <w:ind w:left="360"/>
        <w:rPr>
          <w:rFonts w:cs="Arial"/>
          <w:color w:val="002060"/>
          <w:szCs w:val="24"/>
        </w:rPr>
      </w:pPr>
      <w:r w:rsidRPr="00C82DA4">
        <w:rPr>
          <w:bCs/>
          <w:sz w:val="28"/>
          <w:szCs w:val="28"/>
        </w:rPr>
        <w:t xml:space="preserve">If No, provide </w:t>
      </w:r>
      <w:r w:rsidRPr="00C82DA4">
        <w:rPr>
          <w:bCs/>
          <w:sz w:val="28"/>
          <w:szCs w:val="28"/>
          <w:u w:val="single"/>
        </w:rPr>
        <w:t>reasons</w:t>
      </w:r>
      <w:r w:rsidR="00D0131A" w:rsidRPr="00D0131A">
        <w:rPr>
          <w:rFonts w:cs="Arial"/>
          <w:szCs w:val="24"/>
        </w:rPr>
        <w:t xml:space="preserve"> </w:t>
      </w:r>
      <w:r w:rsidR="00A44424" w:rsidRPr="00A44424">
        <w:rPr>
          <w:rFonts w:cs="Arial"/>
          <w:color w:val="002060"/>
          <w:szCs w:val="24"/>
        </w:rPr>
        <w:t xml:space="preserve">No - </w:t>
      </w:r>
      <w:r w:rsidR="00EE0A48" w:rsidRPr="00EE0A48">
        <w:rPr>
          <w:rFonts w:cs="Arial"/>
          <w:color w:val="002060"/>
          <w:szCs w:val="24"/>
        </w:rPr>
        <w:t>This funding is specifically intended to provide financial support to those farm businesses that incurred price penalties on pigs that were outside contract specifications above normal baseline levels, and does not reflect particular section 75 categories.</w:t>
      </w:r>
    </w:p>
    <w:p w:rsidR="00EE0A48" w:rsidRDefault="00EE0A48" w:rsidP="00EA4088">
      <w:pPr>
        <w:ind w:left="360"/>
        <w:rPr>
          <w:b/>
          <w:bCs/>
          <w:sz w:val="28"/>
          <w:szCs w:val="28"/>
        </w:rPr>
      </w:pPr>
    </w:p>
    <w:p w:rsidR="00C82DA4" w:rsidRPr="00BD2AEC" w:rsidRDefault="00BD2AEC" w:rsidP="00EA4088">
      <w:pPr>
        <w:ind w:left="360"/>
        <w:rPr>
          <w:b/>
          <w:bCs/>
          <w:sz w:val="28"/>
          <w:szCs w:val="28"/>
        </w:rPr>
      </w:pPr>
      <w:r>
        <w:rPr>
          <w:b/>
          <w:bCs/>
          <w:sz w:val="28"/>
          <w:szCs w:val="28"/>
        </w:rPr>
        <w:t xml:space="preserve">Racial Group -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rsidR="00A44424" w:rsidRDefault="00C82DA4" w:rsidP="00EA4088">
      <w:pPr>
        <w:ind w:left="360"/>
        <w:rPr>
          <w:rFonts w:cs="Arial"/>
          <w:color w:val="002060"/>
          <w:szCs w:val="24"/>
        </w:rPr>
      </w:pPr>
      <w:r w:rsidRPr="00C82DA4">
        <w:rPr>
          <w:bCs/>
          <w:sz w:val="28"/>
          <w:szCs w:val="28"/>
        </w:rPr>
        <w:t xml:space="preserve">If No, provide </w:t>
      </w:r>
      <w:r w:rsidRPr="00C82DA4">
        <w:rPr>
          <w:bCs/>
          <w:sz w:val="28"/>
          <w:szCs w:val="28"/>
          <w:u w:val="single"/>
        </w:rPr>
        <w:t>reasons</w:t>
      </w:r>
      <w:r w:rsidR="00D0131A" w:rsidRPr="00D0131A">
        <w:rPr>
          <w:rFonts w:cs="Arial"/>
          <w:szCs w:val="24"/>
        </w:rPr>
        <w:t xml:space="preserve"> </w:t>
      </w:r>
      <w:r w:rsidR="00A44424" w:rsidRPr="00A44424">
        <w:rPr>
          <w:rFonts w:cs="Arial"/>
          <w:color w:val="002060"/>
          <w:szCs w:val="24"/>
        </w:rPr>
        <w:t xml:space="preserve">No - </w:t>
      </w:r>
      <w:r w:rsidR="00EE0A48" w:rsidRPr="00EE0A48">
        <w:rPr>
          <w:rFonts w:cs="Arial"/>
          <w:color w:val="002060"/>
          <w:szCs w:val="24"/>
        </w:rPr>
        <w:t>This funding is specifically intended to provide financial support to those farm businesses that incurred price penalties on pigs that were outside contract specifications above normal baseline levels, and does not reflect particular section 75 categories.</w:t>
      </w:r>
    </w:p>
    <w:p w:rsidR="00EE0A48" w:rsidRDefault="00EE0A48" w:rsidP="00EA4088">
      <w:pPr>
        <w:ind w:left="360"/>
        <w:rPr>
          <w:b/>
          <w:bCs/>
          <w:sz w:val="28"/>
          <w:szCs w:val="28"/>
        </w:rPr>
      </w:pPr>
    </w:p>
    <w:p w:rsidR="00A44424" w:rsidRDefault="00BD2AEC" w:rsidP="00A44424">
      <w:pPr>
        <w:ind w:left="360"/>
        <w:rPr>
          <w:rFonts w:cs="Arial"/>
          <w:color w:val="002060"/>
          <w:szCs w:val="24"/>
        </w:rPr>
      </w:pPr>
      <w:r>
        <w:rPr>
          <w:b/>
          <w:bCs/>
          <w:sz w:val="28"/>
          <w:szCs w:val="28"/>
        </w:rPr>
        <w:t>Age</w:t>
      </w:r>
      <w:r w:rsidR="00C82DA4" w:rsidRPr="00C82DA4">
        <w:rPr>
          <w:b/>
          <w:bCs/>
          <w:sz w:val="28"/>
          <w:szCs w:val="28"/>
        </w:rPr>
        <w:t xml:space="preserve"> </w:t>
      </w:r>
      <w:r>
        <w:rPr>
          <w:b/>
          <w:bCs/>
          <w:sz w:val="28"/>
          <w:szCs w:val="28"/>
        </w:rPr>
        <w:t xml:space="preserve">-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r w:rsidR="00A44424" w:rsidRPr="00A44424">
        <w:rPr>
          <w:rFonts w:cs="Arial"/>
          <w:color w:val="002060"/>
          <w:szCs w:val="24"/>
        </w:rPr>
        <w:t xml:space="preserve"> </w:t>
      </w:r>
    </w:p>
    <w:p w:rsidR="00C82DA4" w:rsidRDefault="00A44424" w:rsidP="00EA4088">
      <w:pPr>
        <w:ind w:left="360"/>
        <w:rPr>
          <w:rFonts w:cs="Arial"/>
          <w:color w:val="002060"/>
          <w:szCs w:val="24"/>
        </w:rPr>
      </w:pPr>
      <w:r w:rsidRPr="00C82DA4">
        <w:rPr>
          <w:bCs/>
          <w:sz w:val="28"/>
          <w:szCs w:val="28"/>
        </w:rPr>
        <w:t xml:space="preserve">If No, provide </w:t>
      </w:r>
      <w:r w:rsidRPr="00C82DA4">
        <w:rPr>
          <w:bCs/>
          <w:sz w:val="28"/>
          <w:szCs w:val="28"/>
          <w:u w:val="single"/>
        </w:rPr>
        <w:t>reasons</w:t>
      </w:r>
      <w:r>
        <w:rPr>
          <w:rFonts w:cs="Arial"/>
          <w:color w:val="002060"/>
          <w:szCs w:val="24"/>
        </w:rPr>
        <w:t xml:space="preserve"> </w:t>
      </w:r>
      <w:r w:rsidRPr="00A44424">
        <w:rPr>
          <w:rFonts w:cs="Arial"/>
          <w:color w:val="002060"/>
          <w:szCs w:val="24"/>
        </w:rPr>
        <w:t xml:space="preserve">No - </w:t>
      </w:r>
      <w:r w:rsidR="00EE0A48" w:rsidRPr="00EE0A48">
        <w:rPr>
          <w:rFonts w:cs="Arial"/>
          <w:color w:val="002060"/>
          <w:szCs w:val="24"/>
        </w:rPr>
        <w:t>This funding is specifically intended to provide financial support to those farm businesses that incurred price penalties on pigs that were outside contract specifications above normal baseline levels, and does not reflect particular section 75 categories.</w:t>
      </w:r>
    </w:p>
    <w:p w:rsidR="00EE0A48" w:rsidRPr="00BD2AEC" w:rsidRDefault="00EE0A48" w:rsidP="00EA4088">
      <w:pPr>
        <w:ind w:left="360"/>
        <w:rPr>
          <w:b/>
          <w:bCs/>
          <w:sz w:val="28"/>
          <w:szCs w:val="28"/>
        </w:rPr>
      </w:pPr>
    </w:p>
    <w:p w:rsidR="00C82DA4" w:rsidRPr="00A44424" w:rsidRDefault="00BD2AEC" w:rsidP="00A44424">
      <w:pPr>
        <w:ind w:left="360"/>
        <w:rPr>
          <w:bCs/>
          <w:color w:val="002060"/>
          <w:sz w:val="28"/>
          <w:szCs w:val="28"/>
          <w:u w:val="single"/>
        </w:rPr>
      </w:pPr>
      <w:r>
        <w:rPr>
          <w:b/>
          <w:bCs/>
          <w:sz w:val="28"/>
          <w:szCs w:val="28"/>
        </w:rPr>
        <w:t>Marital Status</w:t>
      </w:r>
      <w:r w:rsidR="00C82DA4" w:rsidRPr="00C82DA4">
        <w:rPr>
          <w:b/>
          <w:bCs/>
          <w:sz w:val="28"/>
          <w:szCs w:val="28"/>
        </w:rPr>
        <w:t xml:space="preserve"> </w:t>
      </w:r>
      <w:r>
        <w:rPr>
          <w:b/>
          <w:bCs/>
          <w:sz w:val="28"/>
          <w:szCs w:val="28"/>
        </w:rPr>
        <w:t xml:space="preserve">-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r w:rsidR="00A44424" w:rsidRPr="00A44424">
        <w:rPr>
          <w:rFonts w:cs="Arial"/>
          <w:color w:val="002060"/>
          <w:szCs w:val="24"/>
        </w:rPr>
        <w:t xml:space="preserve"> </w:t>
      </w:r>
    </w:p>
    <w:p w:rsidR="00A44424" w:rsidRDefault="00C82DA4" w:rsidP="00EA4088">
      <w:pPr>
        <w:ind w:left="360"/>
        <w:rPr>
          <w:rFonts w:cs="Arial"/>
          <w:color w:val="002060"/>
          <w:szCs w:val="24"/>
        </w:rPr>
      </w:pPr>
      <w:r w:rsidRPr="00C82DA4">
        <w:rPr>
          <w:bCs/>
          <w:sz w:val="28"/>
          <w:szCs w:val="28"/>
        </w:rPr>
        <w:t xml:space="preserve">If No, provide </w:t>
      </w:r>
      <w:r w:rsidRPr="00C82DA4">
        <w:rPr>
          <w:bCs/>
          <w:sz w:val="28"/>
          <w:szCs w:val="28"/>
          <w:u w:val="single"/>
        </w:rPr>
        <w:t>reasons</w:t>
      </w:r>
      <w:r w:rsidR="00D0131A" w:rsidRPr="00D0131A">
        <w:rPr>
          <w:rFonts w:cs="Arial"/>
          <w:szCs w:val="24"/>
        </w:rPr>
        <w:t xml:space="preserve"> </w:t>
      </w:r>
      <w:r w:rsidR="00A44424" w:rsidRPr="00A44424">
        <w:rPr>
          <w:rFonts w:cs="Arial"/>
          <w:color w:val="002060"/>
          <w:szCs w:val="24"/>
        </w:rPr>
        <w:t xml:space="preserve">No - </w:t>
      </w:r>
      <w:r w:rsidR="00EE0A48" w:rsidRPr="00EE0A48">
        <w:rPr>
          <w:rFonts w:cs="Arial"/>
          <w:color w:val="002060"/>
          <w:szCs w:val="24"/>
        </w:rPr>
        <w:t>This funding is specifically intended to provide financial support to those farm businesses that incurred price penalties on pigs that were outside contract specifications above normal baseline levels, and does not reflect particular section 75 categories.</w:t>
      </w:r>
    </w:p>
    <w:p w:rsidR="00EE0A48" w:rsidRDefault="00EE0A48" w:rsidP="00EA4088">
      <w:pPr>
        <w:ind w:left="360"/>
        <w:rPr>
          <w:b/>
          <w:bCs/>
          <w:sz w:val="28"/>
          <w:szCs w:val="28"/>
        </w:rPr>
      </w:pPr>
    </w:p>
    <w:p w:rsidR="00C82DA4" w:rsidRPr="00BD2AEC" w:rsidRDefault="00BD2AEC" w:rsidP="00EA4088">
      <w:pPr>
        <w:ind w:left="360"/>
        <w:rPr>
          <w:b/>
          <w:bCs/>
          <w:sz w:val="28"/>
          <w:szCs w:val="28"/>
        </w:rPr>
      </w:pPr>
      <w:r>
        <w:rPr>
          <w:b/>
          <w:bCs/>
          <w:sz w:val="28"/>
          <w:szCs w:val="28"/>
        </w:rPr>
        <w:lastRenderedPageBreak/>
        <w:t>Sexual Orientation</w:t>
      </w:r>
      <w:r w:rsidR="00C82DA4" w:rsidRPr="00C82DA4">
        <w:rPr>
          <w:b/>
          <w:bCs/>
          <w:sz w:val="28"/>
          <w:szCs w:val="28"/>
        </w:rPr>
        <w:t xml:space="preserve"> </w:t>
      </w:r>
      <w:r>
        <w:rPr>
          <w:b/>
          <w:bCs/>
          <w:sz w:val="28"/>
          <w:szCs w:val="28"/>
        </w:rPr>
        <w:t xml:space="preserve">-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rsidR="00A44424" w:rsidRDefault="00C82DA4" w:rsidP="00EA4088">
      <w:pPr>
        <w:ind w:left="360"/>
        <w:rPr>
          <w:rFonts w:cs="Arial"/>
          <w:color w:val="002060"/>
          <w:szCs w:val="24"/>
        </w:rPr>
      </w:pPr>
      <w:r w:rsidRPr="00C82DA4">
        <w:rPr>
          <w:bCs/>
          <w:sz w:val="28"/>
          <w:szCs w:val="28"/>
        </w:rPr>
        <w:t xml:space="preserve">If No, provide </w:t>
      </w:r>
      <w:r w:rsidRPr="00C82DA4">
        <w:rPr>
          <w:bCs/>
          <w:sz w:val="28"/>
          <w:szCs w:val="28"/>
          <w:u w:val="single"/>
        </w:rPr>
        <w:t>reasons</w:t>
      </w:r>
      <w:r w:rsidR="00BD2AEC">
        <w:rPr>
          <w:bCs/>
          <w:sz w:val="28"/>
          <w:szCs w:val="28"/>
          <w:u w:val="single"/>
        </w:rPr>
        <w:t>:</w:t>
      </w:r>
      <w:r w:rsidR="00D0131A" w:rsidRPr="00D0131A">
        <w:rPr>
          <w:rFonts w:cs="Arial"/>
          <w:szCs w:val="24"/>
        </w:rPr>
        <w:t xml:space="preserve"> </w:t>
      </w:r>
      <w:r w:rsidR="00A44424" w:rsidRPr="00A44424">
        <w:rPr>
          <w:rFonts w:cs="Arial"/>
          <w:color w:val="002060"/>
          <w:szCs w:val="24"/>
        </w:rPr>
        <w:t xml:space="preserve">No - </w:t>
      </w:r>
      <w:r w:rsidR="00EE0A48" w:rsidRPr="00EE0A48">
        <w:rPr>
          <w:rFonts w:cs="Arial"/>
          <w:color w:val="002060"/>
          <w:szCs w:val="24"/>
        </w:rPr>
        <w:t>This funding is specifically intended to provide financial support to those farm businesses that incurred price penalties on pigs that were outside contract specifications above normal baseline levels, and does not reflect particular section 75 categories.</w:t>
      </w:r>
    </w:p>
    <w:p w:rsidR="00EE0A48" w:rsidRDefault="00EE0A48" w:rsidP="00EA4088">
      <w:pPr>
        <w:ind w:left="360"/>
        <w:rPr>
          <w:b/>
          <w:bCs/>
          <w:sz w:val="28"/>
          <w:szCs w:val="28"/>
        </w:rPr>
      </w:pPr>
    </w:p>
    <w:p w:rsidR="00C82DA4" w:rsidRPr="00C82DA4" w:rsidRDefault="00BD2AEC" w:rsidP="00EA4088">
      <w:pPr>
        <w:ind w:left="360"/>
        <w:rPr>
          <w:bCs/>
          <w:sz w:val="28"/>
          <w:szCs w:val="28"/>
        </w:rPr>
      </w:pPr>
      <w:r>
        <w:rPr>
          <w:b/>
          <w:bCs/>
          <w:sz w:val="28"/>
          <w:szCs w:val="28"/>
        </w:rPr>
        <w:t xml:space="preserve">Men and Women generally -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rsidR="000A1318" w:rsidRDefault="00C82DA4" w:rsidP="00EE0A48">
      <w:pPr>
        <w:ind w:left="360"/>
        <w:rPr>
          <w:rFonts w:cs="Arial"/>
          <w:color w:val="002060"/>
          <w:szCs w:val="24"/>
        </w:rPr>
      </w:pPr>
      <w:r w:rsidRPr="00C82DA4">
        <w:rPr>
          <w:bCs/>
          <w:sz w:val="28"/>
          <w:szCs w:val="28"/>
        </w:rPr>
        <w:t xml:space="preserve">If No, provide </w:t>
      </w:r>
      <w:r w:rsidRPr="00C82DA4">
        <w:rPr>
          <w:bCs/>
          <w:sz w:val="28"/>
          <w:szCs w:val="28"/>
          <w:u w:val="single"/>
        </w:rPr>
        <w:t>reasons</w:t>
      </w:r>
      <w:r w:rsidR="00BD2AEC">
        <w:rPr>
          <w:bCs/>
          <w:sz w:val="28"/>
          <w:szCs w:val="28"/>
          <w:u w:val="single"/>
        </w:rPr>
        <w:t>:</w:t>
      </w:r>
      <w:r w:rsidR="00D0131A" w:rsidRPr="00D0131A">
        <w:rPr>
          <w:rFonts w:cs="Arial"/>
          <w:szCs w:val="24"/>
        </w:rPr>
        <w:t xml:space="preserve"> </w:t>
      </w:r>
      <w:r w:rsidR="003F6C7D">
        <w:rPr>
          <w:rFonts w:cs="Arial"/>
          <w:color w:val="002060"/>
          <w:szCs w:val="24"/>
        </w:rPr>
        <w:t xml:space="preserve">No - </w:t>
      </w:r>
      <w:r w:rsidR="00EE0A48" w:rsidRPr="00EE0A48">
        <w:rPr>
          <w:rFonts w:cs="Arial"/>
          <w:color w:val="002060"/>
          <w:szCs w:val="24"/>
        </w:rPr>
        <w:t>This funding is specifically intended to provide financial support to those farm businesses that incurred price penalties on pigs that were outside contract specifications above normal baseline levels, and does not reflect particular section 75 categories.</w:t>
      </w:r>
    </w:p>
    <w:p w:rsidR="00EE0A48" w:rsidRDefault="00EE0A48" w:rsidP="00EE0A48">
      <w:pPr>
        <w:ind w:left="360"/>
        <w:rPr>
          <w:b/>
          <w:bCs/>
          <w:sz w:val="28"/>
          <w:szCs w:val="28"/>
        </w:rPr>
      </w:pPr>
    </w:p>
    <w:p w:rsidR="00C82DA4" w:rsidRPr="00BD2AEC" w:rsidRDefault="00BD2AEC" w:rsidP="00EA4088">
      <w:pPr>
        <w:ind w:left="360"/>
        <w:rPr>
          <w:b/>
          <w:bCs/>
          <w:sz w:val="28"/>
          <w:szCs w:val="28"/>
        </w:rPr>
      </w:pPr>
      <w:r>
        <w:rPr>
          <w:b/>
          <w:bCs/>
          <w:sz w:val="28"/>
          <w:szCs w:val="28"/>
        </w:rPr>
        <w:t>Disability</w:t>
      </w:r>
      <w:r w:rsidR="00C82DA4" w:rsidRPr="00C82DA4">
        <w:rPr>
          <w:b/>
          <w:bCs/>
          <w:sz w:val="28"/>
          <w:szCs w:val="28"/>
        </w:rPr>
        <w:t xml:space="preserve"> </w:t>
      </w:r>
      <w:r>
        <w:rPr>
          <w:b/>
          <w:bCs/>
          <w:sz w:val="28"/>
          <w:szCs w:val="28"/>
        </w:rPr>
        <w:t xml:space="preserve">-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rsidR="000A1318" w:rsidRDefault="00A44424" w:rsidP="00EA4088">
      <w:pPr>
        <w:ind w:left="360"/>
        <w:rPr>
          <w:rFonts w:cs="Arial"/>
          <w:color w:val="002060"/>
          <w:szCs w:val="24"/>
        </w:rPr>
      </w:pPr>
      <w:r w:rsidRPr="00C82DA4">
        <w:rPr>
          <w:bCs/>
          <w:sz w:val="28"/>
          <w:szCs w:val="28"/>
        </w:rPr>
        <w:t xml:space="preserve">If No, provide </w:t>
      </w:r>
      <w:r w:rsidRPr="00C82DA4">
        <w:rPr>
          <w:bCs/>
          <w:sz w:val="28"/>
          <w:szCs w:val="28"/>
          <w:u w:val="single"/>
        </w:rPr>
        <w:t>reasons</w:t>
      </w:r>
      <w:r>
        <w:rPr>
          <w:bCs/>
          <w:sz w:val="28"/>
          <w:szCs w:val="28"/>
          <w:u w:val="single"/>
        </w:rPr>
        <w:t>:</w:t>
      </w:r>
      <w:r w:rsidRPr="00D0131A">
        <w:rPr>
          <w:rFonts w:cs="Arial"/>
          <w:szCs w:val="24"/>
        </w:rPr>
        <w:t xml:space="preserve"> </w:t>
      </w:r>
      <w:r w:rsidR="003F6C7D">
        <w:rPr>
          <w:rFonts w:cs="Arial"/>
          <w:color w:val="002060"/>
          <w:szCs w:val="24"/>
        </w:rPr>
        <w:t xml:space="preserve">No - </w:t>
      </w:r>
      <w:r w:rsidR="00EE0A48" w:rsidRPr="00EE0A48">
        <w:rPr>
          <w:rFonts w:cs="Arial"/>
          <w:color w:val="002060"/>
          <w:szCs w:val="24"/>
        </w:rPr>
        <w:t>This funding is specifically intended to provide financial support to those farm businesses that incurred price penalties on pigs that were outside contract specifications above normal baseline levels, and does not reflect particular section 75 categories.</w:t>
      </w:r>
    </w:p>
    <w:p w:rsidR="00EE0A48" w:rsidRDefault="00EE0A48" w:rsidP="00EA4088">
      <w:pPr>
        <w:ind w:left="360"/>
        <w:rPr>
          <w:b/>
          <w:bCs/>
          <w:sz w:val="28"/>
          <w:szCs w:val="28"/>
        </w:rPr>
      </w:pPr>
    </w:p>
    <w:p w:rsidR="00C82DA4" w:rsidRPr="00C82DA4" w:rsidRDefault="00BD2AEC" w:rsidP="00EA4088">
      <w:pPr>
        <w:ind w:left="360"/>
        <w:rPr>
          <w:bCs/>
          <w:sz w:val="28"/>
          <w:szCs w:val="28"/>
        </w:rPr>
      </w:pPr>
      <w:r>
        <w:rPr>
          <w:b/>
          <w:bCs/>
          <w:sz w:val="28"/>
          <w:szCs w:val="28"/>
        </w:rPr>
        <w:t xml:space="preserve">Dependants -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rsidR="00C82DA4" w:rsidRPr="00C91AD6" w:rsidRDefault="00C82DA4" w:rsidP="00EA4088">
      <w:pPr>
        <w:ind w:left="360"/>
        <w:rPr>
          <w:bCs/>
          <w:color w:val="002060"/>
          <w:sz w:val="28"/>
          <w:szCs w:val="28"/>
        </w:rPr>
      </w:pPr>
      <w:r w:rsidRPr="00C82DA4">
        <w:rPr>
          <w:bCs/>
          <w:sz w:val="28"/>
          <w:szCs w:val="28"/>
        </w:rPr>
        <w:t xml:space="preserve">If No, provide </w:t>
      </w:r>
      <w:r w:rsidRPr="00C82DA4">
        <w:rPr>
          <w:bCs/>
          <w:sz w:val="28"/>
          <w:szCs w:val="28"/>
          <w:u w:val="single"/>
        </w:rPr>
        <w:t>reasons</w:t>
      </w:r>
      <w:r w:rsidR="00BD2AEC">
        <w:rPr>
          <w:bCs/>
          <w:sz w:val="28"/>
          <w:szCs w:val="28"/>
          <w:u w:val="single"/>
        </w:rPr>
        <w:t>:</w:t>
      </w:r>
      <w:r w:rsidR="00D0131A" w:rsidRPr="00D0131A">
        <w:rPr>
          <w:rFonts w:cs="Arial"/>
          <w:szCs w:val="24"/>
        </w:rPr>
        <w:t xml:space="preserve"> </w:t>
      </w:r>
      <w:r w:rsidR="003F6C7D">
        <w:rPr>
          <w:rFonts w:cs="Arial"/>
          <w:color w:val="002060"/>
          <w:szCs w:val="24"/>
        </w:rPr>
        <w:t xml:space="preserve">No - </w:t>
      </w:r>
      <w:r w:rsidR="00EE0A48" w:rsidRPr="00EE0A48">
        <w:rPr>
          <w:rFonts w:cs="Arial"/>
          <w:color w:val="002060"/>
          <w:szCs w:val="24"/>
        </w:rPr>
        <w:t>This funding is specifically intended to provide financial support to those farm businesses that incurred price penalties on pigs that were outside contract specifications above normal baseline levels, and does not reflect particular section 75 categories.</w:t>
      </w:r>
    </w:p>
    <w:p w:rsidR="00C82DA4" w:rsidRPr="00C91AD6" w:rsidRDefault="00C82DA4" w:rsidP="00127EA5">
      <w:pPr>
        <w:rPr>
          <w:bCs/>
          <w:color w:val="002060"/>
          <w:sz w:val="28"/>
          <w:szCs w:val="28"/>
        </w:rPr>
      </w:pPr>
    </w:p>
    <w:p w:rsidR="00E513EE" w:rsidRDefault="00E513EE" w:rsidP="00127EA5">
      <w:pPr>
        <w:rPr>
          <w:bCs/>
          <w:sz w:val="28"/>
          <w:szCs w:val="28"/>
        </w:rPr>
      </w:pPr>
    </w:p>
    <w:p w:rsidR="00F41683" w:rsidRPr="00C82DA4" w:rsidRDefault="00F41683" w:rsidP="00127EA5">
      <w:pPr>
        <w:rPr>
          <w:bCs/>
          <w:sz w:val="28"/>
          <w:szCs w:val="28"/>
        </w:rPr>
      </w:pPr>
    </w:p>
    <w:p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rsidR="008779A1" w:rsidRPr="00F41683" w:rsidRDefault="008779A1" w:rsidP="00F41683">
      <w:pPr>
        <w:autoSpaceDE w:val="0"/>
        <w:autoSpaceDN w:val="0"/>
        <w:adjustRightInd w:val="0"/>
        <w:rPr>
          <w:rFonts w:cs="Arial"/>
          <w:bCs/>
          <w:sz w:val="28"/>
          <w:szCs w:val="28"/>
        </w:rPr>
      </w:pPr>
    </w:p>
    <w:p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rsidR="008779A1" w:rsidRPr="008779A1" w:rsidRDefault="008779A1" w:rsidP="008779A1">
      <w:pPr>
        <w:autoSpaceDE w:val="0"/>
        <w:autoSpaceDN w:val="0"/>
        <w:adjustRightInd w:val="0"/>
        <w:rPr>
          <w:rFonts w:cs="Arial"/>
          <w:bCs/>
          <w:sz w:val="28"/>
          <w:szCs w:val="28"/>
        </w:rPr>
      </w:pPr>
    </w:p>
    <w:p w:rsidR="00D0131A" w:rsidRDefault="008779A1" w:rsidP="008779A1">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Pr="0096413F">
        <w:rPr>
          <w:rFonts w:cs="Arial"/>
          <w:b/>
          <w:bCs/>
          <w:sz w:val="28"/>
          <w:szCs w:val="28"/>
        </w:rPr>
        <w:t>Religious belief</w:t>
      </w:r>
      <w:r>
        <w:rPr>
          <w:rFonts w:cs="Arial"/>
          <w:bCs/>
          <w:sz w:val="28"/>
          <w:szCs w:val="28"/>
        </w:rPr>
        <w:t xml:space="preserve">: </w:t>
      </w:r>
    </w:p>
    <w:p w:rsidR="00A44424" w:rsidRDefault="00A44424" w:rsidP="008779A1">
      <w:pPr>
        <w:pStyle w:val="ListParagraph"/>
        <w:autoSpaceDE w:val="0"/>
        <w:autoSpaceDN w:val="0"/>
        <w:adjustRightInd w:val="0"/>
        <w:ind w:left="360"/>
        <w:rPr>
          <w:rFonts w:cs="Arial"/>
          <w:color w:val="002060"/>
          <w:szCs w:val="24"/>
        </w:rPr>
      </w:pPr>
      <w:r w:rsidRPr="00A44424">
        <w:rPr>
          <w:rFonts w:cs="Arial"/>
          <w:color w:val="002060"/>
          <w:szCs w:val="24"/>
        </w:rPr>
        <w:t xml:space="preserve">The funding is a contribution towards losses incurred as a result of </w:t>
      </w:r>
      <w:r w:rsidR="00EE0A48">
        <w:rPr>
          <w:rFonts w:cs="Arial"/>
          <w:color w:val="002060"/>
          <w:szCs w:val="24"/>
        </w:rPr>
        <w:t>price penalties</w:t>
      </w:r>
      <w:r w:rsidR="00EE0A48" w:rsidRPr="00EE0A48">
        <w:t xml:space="preserve"> </w:t>
      </w:r>
      <w:r w:rsidR="00EE0A48" w:rsidRPr="00EE0A48">
        <w:rPr>
          <w:rFonts w:cs="Arial"/>
          <w:color w:val="002060"/>
          <w:szCs w:val="24"/>
        </w:rPr>
        <w:t>on pigs that were outside contract specifications above normal baseline levels,</w:t>
      </w:r>
      <w:r w:rsidRPr="00A44424">
        <w:rPr>
          <w:rFonts w:cs="Arial"/>
          <w:color w:val="002060"/>
          <w:szCs w:val="24"/>
        </w:rPr>
        <w:t xml:space="preserve"> regardless of religious beliefs.</w:t>
      </w:r>
    </w:p>
    <w:p w:rsidR="00A44424" w:rsidRPr="00A44424" w:rsidRDefault="00A44424" w:rsidP="008779A1">
      <w:pPr>
        <w:pStyle w:val="ListParagraph"/>
        <w:autoSpaceDE w:val="0"/>
        <w:autoSpaceDN w:val="0"/>
        <w:adjustRightInd w:val="0"/>
        <w:ind w:left="360"/>
        <w:rPr>
          <w:rFonts w:cs="Arial"/>
          <w:bCs/>
          <w:color w:val="002060"/>
          <w:sz w:val="28"/>
          <w:szCs w:val="28"/>
        </w:rPr>
      </w:pPr>
    </w:p>
    <w:p w:rsidR="008779A1" w:rsidRPr="0096413F" w:rsidRDefault="008779A1" w:rsidP="008779A1">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00A44424">
        <w:rPr>
          <w:rFonts w:cs="Arial"/>
          <w:color w:val="002060"/>
          <w:szCs w:val="24"/>
        </w:rPr>
        <w:t>None</w:t>
      </w:r>
      <w:r>
        <w:rPr>
          <w:rFonts w:cs="Arial"/>
          <w:sz w:val="28"/>
          <w:szCs w:val="28"/>
        </w:rPr>
        <w:t xml:space="preserve"> </w:t>
      </w:r>
    </w:p>
    <w:p w:rsidR="008779A1" w:rsidRDefault="008779A1" w:rsidP="008779A1">
      <w:pPr>
        <w:pStyle w:val="ListParagraph"/>
        <w:autoSpaceDE w:val="0"/>
        <w:autoSpaceDN w:val="0"/>
        <w:adjustRightInd w:val="0"/>
        <w:ind w:left="360"/>
        <w:rPr>
          <w:rFonts w:cs="Arial"/>
          <w:bCs/>
          <w:sz w:val="28"/>
          <w:szCs w:val="28"/>
        </w:rPr>
      </w:pPr>
    </w:p>
    <w:p w:rsidR="00D0131A" w:rsidRDefault="008779A1" w:rsidP="008779A1">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Political Opinion</w:t>
      </w:r>
      <w:r>
        <w:rPr>
          <w:rFonts w:cs="Arial"/>
          <w:bCs/>
          <w:sz w:val="28"/>
          <w:szCs w:val="28"/>
        </w:rPr>
        <w:t>:</w:t>
      </w:r>
      <w:r w:rsidRPr="00BB0620">
        <w:rPr>
          <w:rFonts w:cs="Arial"/>
          <w:bCs/>
          <w:sz w:val="28"/>
          <w:szCs w:val="28"/>
        </w:rPr>
        <w:t xml:space="preserve"> </w:t>
      </w:r>
    </w:p>
    <w:p w:rsidR="00A44424" w:rsidRDefault="00EE0A48" w:rsidP="008779A1">
      <w:pPr>
        <w:pStyle w:val="ListParagraph"/>
        <w:autoSpaceDE w:val="0"/>
        <w:autoSpaceDN w:val="0"/>
        <w:adjustRightInd w:val="0"/>
        <w:ind w:left="360"/>
        <w:rPr>
          <w:rFonts w:cs="Arial"/>
          <w:color w:val="002060"/>
          <w:szCs w:val="24"/>
        </w:rPr>
      </w:pPr>
      <w:r w:rsidRPr="00EE0A48">
        <w:rPr>
          <w:rFonts w:cs="Arial"/>
          <w:color w:val="002060"/>
          <w:szCs w:val="24"/>
        </w:rPr>
        <w:t>The funding is a contribution towards losses incurred as a result of price penalties on pigs that were outside contract specifications above normal baseline levels,</w:t>
      </w:r>
      <w:r>
        <w:rPr>
          <w:rFonts w:cs="Arial"/>
          <w:color w:val="002060"/>
          <w:szCs w:val="24"/>
        </w:rPr>
        <w:t xml:space="preserve"> regardless of political opinion</w:t>
      </w:r>
      <w:r w:rsidRPr="00EE0A48">
        <w:rPr>
          <w:rFonts w:cs="Arial"/>
          <w:color w:val="002060"/>
          <w:szCs w:val="24"/>
        </w:rPr>
        <w:t>.</w:t>
      </w:r>
    </w:p>
    <w:p w:rsidR="00EE0A48" w:rsidRPr="00A44424" w:rsidRDefault="00EE0A48" w:rsidP="008779A1">
      <w:pPr>
        <w:pStyle w:val="ListParagraph"/>
        <w:autoSpaceDE w:val="0"/>
        <w:autoSpaceDN w:val="0"/>
        <w:adjustRightInd w:val="0"/>
        <w:ind w:left="360"/>
        <w:rPr>
          <w:rFonts w:cs="Arial"/>
          <w:bCs/>
          <w:color w:val="002060"/>
          <w:sz w:val="28"/>
          <w:szCs w:val="28"/>
        </w:rPr>
      </w:pPr>
    </w:p>
    <w:p w:rsidR="008779A1" w:rsidRPr="0096413F" w:rsidRDefault="008779A1" w:rsidP="008779A1">
      <w:pPr>
        <w:autoSpaceDE w:val="0"/>
        <w:autoSpaceDN w:val="0"/>
        <w:adjustRightInd w:val="0"/>
        <w:ind w:left="360"/>
        <w:rPr>
          <w:rFonts w:cs="Arial"/>
          <w:bCs/>
          <w:sz w:val="28"/>
          <w:szCs w:val="28"/>
        </w:rPr>
      </w:pPr>
      <w:r w:rsidRPr="0096413F">
        <w:rPr>
          <w:rFonts w:cs="Arial"/>
          <w:bCs/>
          <w:sz w:val="28"/>
          <w:szCs w:val="28"/>
        </w:rPr>
        <w:lastRenderedPageBreak/>
        <w:t xml:space="preserve">What is the level of impact? </w:t>
      </w:r>
      <w:r>
        <w:rPr>
          <w:rFonts w:cs="Arial"/>
          <w:bCs/>
          <w:sz w:val="28"/>
          <w:szCs w:val="28"/>
        </w:rPr>
        <w:t xml:space="preserve"> </w:t>
      </w:r>
      <w:r w:rsidR="00A44424">
        <w:rPr>
          <w:rFonts w:cs="Arial"/>
          <w:color w:val="002060"/>
          <w:szCs w:val="24"/>
        </w:rPr>
        <w:t>None</w:t>
      </w:r>
      <w:r>
        <w:rPr>
          <w:rFonts w:cs="Arial"/>
          <w:sz w:val="28"/>
          <w:szCs w:val="28"/>
        </w:rPr>
        <w:t xml:space="preserve"> </w:t>
      </w:r>
    </w:p>
    <w:p w:rsidR="008779A1" w:rsidRDefault="008779A1" w:rsidP="008779A1">
      <w:pPr>
        <w:pStyle w:val="ListParagraph"/>
        <w:autoSpaceDE w:val="0"/>
        <w:autoSpaceDN w:val="0"/>
        <w:adjustRightInd w:val="0"/>
        <w:ind w:left="360"/>
        <w:rPr>
          <w:rFonts w:cs="Arial"/>
          <w:bCs/>
          <w:sz w:val="28"/>
          <w:szCs w:val="28"/>
        </w:rPr>
      </w:pPr>
    </w:p>
    <w:p w:rsidR="00A44424" w:rsidRDefault="00A44424" w:rsidP="008779A1">
      <w:pPr>
        <w:pStyle w:val="ListParagraph"/>
        <w:autoSpaceDE w:val="0"/>
        <w:autoSpaceDN w:val="0"/>
        <w:adjustRightInd w:val="0"/>
        <w:ind w:left="360"/>
        <w:rPr>
          <w:rFonts w:cs="Arial"/>
          <w:bCs/>
          <w:sz w:val="28"/>
          <w:szCs w:val="28"/>
        </w:rPr>
      </w:pPr>
    </w:p>
    <w:p w:rsidR="008779A1" w:rsidRDefault="008779A1" w:rsidP="008779A1">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Racial Group</w:t>
      </w:r>
      <w:r>
        <w:rPr>
          <w:rFonts w:cs="Arial"/>
          <w:bCs/>
          <w:sz w:val="28"/>
          <w:szCs w:val="28"/>
        </w:rPr>
        <w:t xml:space="preserve">: </w:t>
      </w:r>
    </w:p>
    <w:p w:rsidR="00D0131A" w:rsidRPr="00231693" w:rsidRDefault="00D0131A" w:rsidP="008779A1">
      <w:pPr>
        <w:pStyle w:val="ListParagraph"/>
        <w:autoSpaceDE w:val="0"/>
        <w:autoSpaceDN w:val="0"/>
        <w:adjustRightInd w:val="0"/>
        <w:ind w:left="360"/>
        <w:rPr>
          <w:rFonts w:cs="Arial"/>
          <w:bCs/>
          <w:color w:val="002060"/>
          <w:sz w:val="28"/>
          <w:szCs w:val="28"/>
        </w:rPr>
      </w:pPr>
      <w:r w:rsidRPr="00231693">
        <w:rPr>
          <w:rFonts w:cs="Arial"/>
          <w:color w:val="002060"/>
          <w:szCs w:val="24"/>
        </w:rPr>
        <w:t xml:space="preserve">There is </w:t>
      </w:r>
      <w:r w:rsidR="00EE0A48">
        <w:rPr>
          <w:rFonts w:cs="Arial"/>
          <w:color w:val="002060"/>
          <w:szCs w:val="24"/>
        </w:rPr>
        <w:t>likely to be no impact as</w:t>
      </w:r>
      <w:r w:rsidRPr="00231693">
        <w:rPr>
          <w:rFonts w:cs="Arial"/>
          <w:color w:val="002060"/>
          <w:szCs w:val="24"/>
        </w:rPr>
        <w:t xml:space="preserve"> all </w:t>
      </w:r>
      <w:r w:rsidR="00EE0A48" w:rsidRPr="00231693">
        <w:rPr>
          <w:rFonts w:cs="Arial"/>
          <w:color w:val="002060"/>
          <w:szCs w:val="24"/>
        </w:rPr>
        <w:t>members</w:t>
      </w:r>
      <w:r w:rsidR="00EE0A48">
        <w:rPr>
          <w:rFonts w:cs="Arial"/>
          <w:color w:val="002060"/>
          <w:szCs w:val="24"/>
        </w:rPr>
        <w:t xml:space="preserve"> of a </w:t>
      </w:r>
      <w:r w:rsidR="00A44424">
        <w:rPr>
          <w:rFonts w:cs="Arial"/>
          <w:color w:val="002060"/>
          <w:szCs w:val="24"/>
        </w:rPr>
        <w:t xml:space="preserve">farm business </w:t>
      </w:r>
      <w:r w:rsidR="00EE0A48">
        <w:rPr>
          <w:rFonts w:cs="Arial"/>
          <w:color w:val="002060"/>
          <w:szCs w:val="24"/>
        </w:rPr>
        <w:t>are expected to</w:t>
      </w:r>
      <w:r w:rsidRPr="00231693">
        <w:rPr>
          <w:rFonts w:cs="Arial"/>
          <w:color w:val="002060"/>
          <w:szCs w:val="24"/>
        </w:rPr>
        <w:t xml:space="preserve"> be from the same racial group.</w:t>
      </w:r>
    </w:p>
    <w:p w:rsidR="00EE0A48" w:rsidRDefault="00EE0A48" w:rsidP="008779A1">
      <w:pPr>
        <w:autoSpaceDE w:val="0"/>
        <w:autoSpaceDN w:val="0"/>
        <w:adjustRightInd w:val="0"/>
        <w:ind w:left="360"/>
        <w:rPr>
          <w:rFonts w:cs="Arial"/>
          <w:bCs/>
          <w:sz w:val="28"/>
          <w:szCs w:val="28"/>
        </w:rPr>
      </w:pPr>
    </w:p>
    <w:p w:rsidR="008779A1" w:rsidRPr="0096413F" w:rsidRDefault="008779A1" w:rsidP="008779A1">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C91AD6">
        <w:rPr>
          <w:rFonts w:cs="Arial"/>
          <w:color w:val="002060"/>
          <w:szCs w:val="24"/>
        </w:rPr>
        <w:t>None</w:t>
      </w:r>
      <w:r w:rsidR="00D0131A">
        <w:rPr>
          <w:rFonts w:cs="Arial"/>
          <w:sz w:val="28"/>
          <w:szCs w:val="28"/>
        </w:rPr>
        <w:t xml:space="preserve"> </w:t>
      </w:r>
    </w:p>
    <w:p w:rsidR="008779A1" w:rsidRDefault="008779A1" w:rsidP="008779A1"/>
    <w:p w:rsidR="00231693" w:rsidRDefault="00231693" w:rsidP="00E91D60"/>
    <w:p w:rsidR="00E91D60" w:rsidRPr="006A1D34" w:rsidRDefault="00FA2356" w:rsidP="002C45F8">
      <w:pPr>
        <w:pStyle w:val="ListParagraph"/>
        <w:numPr>
          <w:ilvl w:val="0"/>
          <w:numId w:val="14"/>
        </w:numPr>
        <w:rPr>
          <w:b/>
          <w:bCs/>
        </w:rPr>
      </w:pPr>
      <w:r w:rsidRPr="008C67A9">
        <w:rPr>
          <w:rFonts w:cs="Arial"/>
          <w:b/>
          <w:bCs/>
          <w:sz w:val="28"/>
          <w:szCs w:val="28"/>
        </w:rPr>
        <w:t>Are there opportunities to better promote good relations between people of different religious belief, political opinion or racial group?</w:t>
      </w:r>
    </w:p>
    <w:p w:rsidR="006A1D34" w:rsidRDefault="006A1D34" w:rsidP="006A1D34">
      <w:pPr>
        <w:pStyle w:val="ListParagraph"/>
        <w:ind w:left="360"/>
        <w:rPr>
          <w:rFonts w:cs="Arial"/>
          <w:b/>
          <w:bCs/>
          <w:sz w:val="28"/>
          <w:szCs w:val="28"/>
        </w:rPr>
      </w:pPr>
    </w:p>
    <w:p w:rsidR="00231693" w:rsidRPr="00231693" w:rsidRDefault="006A1D34" w:rsidP="00231693">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rsidR="00231693" w:rsidRDefault="00231693" w:rsidP="00EA4088">
      <w:pPr>
        <w:rPr>
          <w:b/>
          <w:bCs/>
          <w:sz w:val="28"/>
          <w:szCs w:val="28"/>
        </w:rPr>
      </w:pPr>
    </w:p>
    <w:p w:rsidR="00231693" w:rsidRDefault="00EA4088" w:rsidP="003C09B9">
      <w:pPr>
        <w:ind w:left="360"/>
        <w:rPr>
          <w:rFonts w:cs="Arial"/>
          <w:szCs w:val="24"/>
        </w:rPr>
      </w:pPr>
      <w:r w:rsidRPr="00C82DA4">
        <w:rPr>
          <w:b/>
          <w:bCs/>
          <w:sz w:val="28"/>
          <w:szCs w:val="28"/>
        </w:rPr>
        <w:t xml:space="preserve">Religious Belief </w:t>
      </w:r>
      <w:r>
        <w:rPr>
          <w:b/>
          <w:bCs/>
          <w:sz w:val="28"/>
          <w:szCs w:val="28"/>
        </w:rPr>
        <w:t xml:space="preserve">- </w:t>
      </w:r>
      <w:r>
        <w:rPr>
          <w:bCs/>
          <w:sz w:val="28"/>
          <w:szCs w:val="28"/>
        </w:rPr>
        <w:t>If Yes</w:t>
      </w:r>
      <w:r w:rsidRPr="00C82DA4">
        <w:rPr>
          <w:bCs/>
          <w:sz w:val="28"/>
          <w:szCs w:val="28"/>
        </w:rPr>
        <w:t xml:space="preserve">, provide </w:t>
      </w:r>
      <w:r w:rsidRPr="00C82DA4">
        <w:rPr>
          <w:bCs/>
          <w:sz w:val="28"/>
          <w:szCs w:val="28"/>
          <w:u w:val="single"/>
        </w:rPr>
        <w:t>details</w:t>
      </w:r>
      <w:r>
        <w:rPr>
          <w:bCs/>
          <w:sz w:val="28"/>
          <w:szCs w:val="28"/>
          <w:u w:val="single"/>
        </w:rPr>
        <w:t>:</w:t>
      </w:r>
      <w:r w:rsidR="0089775D" w:rsidRPr="0089775D">
        <w:rPr>
          <w:rFonts w:cs="Arial"/>
          <w:szCs w:val="24"/>
        </w:rPr>
        <w:t xml:space="preserve"> </w:t>
      </w:r>
    </w:p>
    <w:p w:rsidR="003C09B9" w:rsidRPr="003C09B9" w:rsidRDefault="003C09B9" w:rsidP="003C09B9">
      <w:pPr>
        <w:ind w:left="360"/>
        <w:rPr>
          <w:rFonts w:cs="Arial"/>
          <w:szCs w:val="24"/>
        </w:rPr>
      </w:pPr>
    </w:p>
    <w:p w:rsidR="00EA4088" w:rsidRPr="003C09B9" w:rsidRDefault="00EA4088" w:rsidP="00EA4088">
      <w:pPr>
        <w:ind w:left="360"/>
        <w:rPr>
          <w:bCs/>
          <w:color w:val="002060"/>
          <w:sz w:val="28"/>
          <w:szCs w:val="28"/>
          <w:u w:val="single"/>
        </w:rPr>
      </w:pPr>
      <w:r w:rsidRPr="00C82DA4">
        <w:rPr>
          <w:bCs/>
          <w:sz w:val="28"/>
          <w:szCs w:val="28"/>
        </w:rPr>
        <w:t xml:space="preserve">If No, provide </w:t>
      </w:r>
      <w:r w:rsidRPr="00C82DA4">
        <w:rPr>
          <w:bCs/>
          <w:sz w:val="28"/>
          <w:szCs w:val="28"/>
          <w:u w:val="single"/>
        </w:rPr>
        <w:t>reasons</w:t>
      </w:r>
      <w:r>
        <w:rPr>
          <w:bCs/>
          <w:sz w:val="28"/>
          <w:szCs w:val="28"/>
          <w:u w:val="single"/>
        </w:rPr>
        <w:t>:</w:t>
      </w:r>
      <w:r w:rsidR="003C09B9" w:rsidRPr="003C09B9">
        <w:rPr>
          <w:rFonts w:cs="Arial"/>
          <w:szCs w:val="24"/>
        </w:rPr>
        <w:t xml:space="preserve"> </w:t>
      </w:r>
      <w:r w:rsidR="003C09B9" w:rsidRPr="003C09B9">
        <w:rPr>
          <w:rFonts w:cs="Arial"/>
          <w:color w:val="002060"/>
          <w:szCs w:val="24"/>
        </w:rPr>
        <w:t xml:space="preserve">No – </w:t>
      </w:r>
      <w:r w:rsidR="00EE0A48" w:rsidRPr="00EE0A48">
        <w:rPr>
          <w:rFonts w:cs="Arial"/>
          <w:color w:val="002060"/>
          <w:szCs w:val="24"/>
        </w:rPr>
        <w:t>The funding is a contribution towards losses incurred as a result of price penalties on pigs that were outside contract specifications above normal baseline levels, regardless of religious beliefs.</w:t>
      </w:r>
    </w:p>
    <w:p w:rsidR="00EA4088" w:rsidRDefault="00EA4088" w:rsidP="00EA4088">
      <w:pPr>
        <w:ind w:left="360"/>
        <w:rPr>
          <w:bCs/>
          <w:sz w:val="28"/>
          <w:szCs w:val="28"/>
          <w:u w:val="single"/>
        </w:rPr>
      </w:pPr>
    </w:p>
    <w:p w:rsidR="00231693" w:rsidRDefault="00EA4088" w:rsidP="003C09B9">
      <w:pPr>
        <w:ind w:left="360"/>
        <w:rPr>
          <w:rFonts w:cs="Arial"/>
          <w:szCs w:val="24"/>
        </w:rPr>
      </w:pPr>
      <w:r>
        <w:rPr>
          <w:b/>
          <w:bCs/>
          <w:sz w:val="28"/>
          <w:szCs w:val="28"/>
        </w:rPr>
        <w:t>Political Opinion</w:t>
      </w:r>
      <w:r w:rsidRPr="00C82DA4">
        <w:rPr>
          <w:b/>
          <w:bCs/>
          <w:sz w:val="28"/>
          <w:szCs w:val="28"/>
        </w:rPr>
        <w:t xml:space="preserve"> </w:t>
      </w:r>
      <w:r>
        <w:rPr>
          <w:b/>
          <w:bCs/>
          <w:sz w:val="28"/>
          <w:szCs w:val="28"/>
        </w:rPr>
        <w:t xml:space="preserve">- </w:t>
      </w:r>
      <w:r>
        <w:rPr>
          <w:bCs/>
          <w:sz w:val="28"/>
          <w:szCs w:val="28"/>
        </w:rPr>
        <w:t>If Yes</w:t>
      </w:r>
      <w:r w:rsidRPr="00C82DA4">
        <w:rPr>
          <w:bCs/>
          <w:sz w:val="28"/>
          <w:szCs w:val="28"/>
        </w:rPr>
        <w:t xml:space="preserve">, provide </w:t>
      </w:r>
      <w:r w:rsidRPr="00C82DA4">
        <w:rPr>
          <w:bCs/>
          <w:sz w:val="28"/>
          <w:szCs w:val="28"/>
          <w:u w:val="single"/>
        </w:rPr>
        <w:t>details</w:t>
      </w:r>
      <w:r>
        <w:rPr>
          <w:bCs/>
          <w:sz w:val="28"/>
          <w:szCs w:val="28"/>
          <w:u w:val="single"/>
        </w:rPr>
        <w:t>:</w:t>
      </w:r>
      <w:r w:rsidR="0089775D" w:rsidRPr="0089775D">
        <w:rPr>
          <w:rFonts w:cs="Arial"/>
          <w:szCs w:val="24"/>
        </w:rPr>
        <w:t xml:space="preserve"> </w:t>
      </w:r>
    </w:p>
    <w:p w:rsidR="003C09B9" w:rsidRPr="003C09B9" w:rsidRDefault="003C09B9" w:rsidP="003C09B9">
      <w:pPr>
        <w:ind w:left="360"/>
        <w:rPr>
          <w:rFonts w:cs="Arial"/>
          <w:szCs w:val="24"/>
        </w:rPr>
      </w:pPr>
    </w:p>
    <w:p w:rsidR="00EA4088" w:rsidRDefault="00EA4088" w:rsidP="00EA4088">
      <w:pPr>
        <w:ind w:left="360"/>
        <w:rPr>
          <w:rFonts w:cs="Arial"/>
          <w:color w:val="002060"/>
          <w:szCs w:val="24"/>
        </w:rPr>
      </w:pPr>
      <w:r w:rsidRPr="00C82DA4">
        <w:rPr>
          <w:bCs/>
          <w:sz w:val="28"/>
          <w:szCs w:val="28"/>
        </w:rPr>
        <w:t xml:space="preserve">If No, provide </w:t>
      </w:r>
      <w:r w:rsidRPr="00C82DA4">
        <w:rPr>
          <w:bCs/>
          <w:sz w:val="28"/>
          <w:szCs w:val="28"/>
          <w:u w:val="single"/>
        </w:rPr>
        <w:t>reasons</w:t>
      </w:r>
      <w:r w:rsidR="003C09B9">
        <w:rPr>
          <w:bCs/>
          <w:sz w:val="28"/>
          <w:szCs w:val="28"/>
          <w:u w:val="single"/>
        </w:rPr>
        <w:t>:</w:t>
      </w:r>
      <w:r w:rsidR="003C09B9" w:rsidRPr="003C09B9">
        <w:rPr>
          <w:bCs/>
          <w:sz w:val="28"/>
          <w:szCs w:val="28"/>
        </w:rPr>
        <w:t xml:space="preserve"> </w:t>
      </w:r>
      <w:r w:rsidR="003C09B9" w:rsidRPr="003C09B9">
        <w:rPr>
          <w:rFonts w:cs="Arial"/>
          <w:color w:val="002060"/>
          <w:szCs w:val="24"/>
        </w:rPr>
        <w:t xml:space="preserve">No – </w:t>
      </w:r>
      <w:r w:rsidR="00EE0A48" w:rsidRPr="00EE0A48">
        <w:rPr>
          <w:rFonts w:cs="Arial"/>
          <w:color w:val="002060"/>
          <w:szCs w:val="24"/>
        </w:rPr>
        <w:t>The funding is a contribution towards losses incurred as a result of price penalties on pigs that were outside contract specifications above normal baseline levels, regardless of political opinion.</w:t>
      </w:r>
    </w:p>
    <w:p w:rsidR="00EE0A48" w:rsidRDefault="00EE0A48" w:rsidP="00EA4088">
      <w:pPr>
        <w:ind w:left="360"/>
        <w:rPr>
          <w:b/>
          <w:bCs/>
          <w:sz w:val="28"/>
          <w:szCs w:val="28"/>
        </w:rPr>
      </w:pPr>
    </w:p>
    <w:p w:rsidR="00EA4088" w:rsidRDefault="00EA4088" w:rsidP="00EA4088">
      <w:pPr>
        <w:ind w:left="360"/>
        <w:rPr>
          <w:bCs/>
          <w:sz w:val="28"/>
          <w:szCs w:val="28"/>
          <w:u w:val="single"/>
        </w:rPr>
      </w:pPr>
      <w:r>
        <w:rPr>
          <w:b/>
          <w:bCs/>
          <w:sz w:val="28"/>
          <w:szCs w:val="28"/>
        </w:rPr>
        <w:t xml:space="preserve">Racial Group - </w:t>
      </w:r>
      <w:r>
        <w:rPr>
          <w:bCs/>
          <w:sz w:val="28"/>
          <w:szCs w:val="28"/>
        </w:rPr>
        <w:t>If Yes</w:t>
      </w:r>
      <w:r w:rsidRPr="00C82DA4">
        <w:rPr>
          <w:bCs/>
          <w:sz w:val="28"/>
          <w:szCs w:val="28"/>
        </w:rPr>
        <w:t xml:space="preserve">, provide </w:t>
      </w:r>
      <w:r w:rsidRPr="00C82DA4">
        <w:rPr>
          <w:bCs/>
          <w:sz w:val="28"/>
          <w:szCs w:val="28"/>
          <w:u w:val="single"/>
        </w:rPr>
        <w:t>details</w:t>
      </w:r>
      <w:r>
        <w:rPr>
          <w:bCs/>
          <w:sz w:val="28"/>
          <w:szCs w:val="28"/>
          <w:u w:val="single"/>
        </w:rPr>
        <w:t>:</w:t>
      </w:r>
    </w:p>
    <w:p w:rsidR="003C09B9" w:rsidRPr="00BD2AEC" w:rsidRDefault="003C09B9" w:rsidP="00EA4088">
      <w:pPr>
        <w:ind w:left="360"/>
        <w:rPr>
          <w:b/>
          <w:bCs/>
          <w:sz w:val="28"/>
          <w:szCs w:val="28"/>
        </w:rPr>
      </w:pPr>
    </w:p>
    <w:p w:rsidR="00EA4088" w:rsidRPr="003F6C7D" w:rsidRDefault="00EA4088" w:rsidP="003F6C7D">
      <w:pPr>
        <w:ind w:left="360"/>
        <w:rPr>
          <w:rFonts w:cs="Arial"/>
          <w:color w:val="002060"/>
          <w:szCs w:val="24"/>
        </w:rPr>
      </w:pPr>
      <w:r w:rsidRPr="00C82DA4">
        <w:rPr>
          <w:bCs/>
          <w:sz w:val="28"/>
          <w:szCs w:val="28"/>
        </w:rPr>
        <w:t xml:space="preserve">If No, provide </w:t>
      </w:r>
      <w:r w:rsidRPr="00C82DA4">
        <w:rPr>
          <w:bCs/>
          <w:sz w:val="28"/>
          <w:szCs w:val="28"/>
          <w:u w:val="single"/>
        </w:rPr>
        <w:t>reasons</w:t>
      </w:r>
      <w:r w:rsidR="003C09B9">
        <w:rPr>
          <w:rFonts w:cs="Arial"/>
          <w:szCs w:val="24"/>
        </w:rPr>
        <w:t xml:space="preserve">: </w:t>
      </w:r>
      <w:r w:rsidR="003C09B9" w:rsidRPr="003C09B9">
        <w:rPr>
          <w:rFonts w:cs="Arial"/>
          <w:color w:val="002060"/>
          <w:szCs w:val="24"/>
        </w:rPr>
        <w:t xml:space="preserve">No - </w:t>
      </w:r>
      <w:r w:rsidR="00A151B2" w:rsidRPr="003F6C7D">
        <w:rPr>
          <w:color w:val="002060"/>
        </w:rPr>
        <w:t>The 2011 Census found that over 98% of the population in NI state their ethnic origin to be white</w:t>
      </w:r>
      <w:r w:rsidR="00A151B2" w:rsidRPr="003F6C7D">
        <w:rPr>
          <w:rStyle w:val="FootnoteReference"/>
          <w:color w:val="002060"/>
        </w:rPr>
        <w:footnoteReference w:id="1"/>
      </w:r>
      <w:r w:rsidR="00A151B2" w:rsidRPr="003F6C7D">
        <w:rPr>
          <w:color w:val="002060"/>
        </w:rPr>
        <w:t>.</w:t>
      </w:r>
    </w:p>
    <w:p w:rsidR="00E13140" w:rsidRPr="003F6C7D" w:rsidRDefault="00E13140" w:rsidP="00EA4088">
      <w:pPr>
        <w:ind w:left="360"/>
        <w:rPr>
          <w:color w:val="002060"/>
        </w:rPr>
      </w:pPr>
    </w:p>
    <w:p w:rsidR="00A151B2" w:rsidRPr="003F6C7D" w:rsidRDefault="00A151B2" w:rsidP="00A151B2">
      <w:pPr>
        <w:ind w:left="360"/>
        <w:rPr>
          <w:color w:val="002060"/>
        </w:rPr>
      </w:pPr>
      <w:r w:rsidRPr="003F6C7D">
        <w:rPr>
          <w:color w:val="002060"/>
        </w:rPr>
        <w:t>The Northern Ireland Life and Times Survey 2019</w:t>
      </w:r>
      <w:r w:rsidRPr="003F6C7D">
        <w:rPr>
          <w:color w:val="002060"/>
          <w:vertAlign w:val="superscript"/>
        </w:rPr>
        <w:footnoteReference w:id="2"/>
      </w:r>
      <w:r w:rsidRPr="003F6C7D">
        <w:rPr>
          <w:color w:val="002060"/>
        </w:rPr>
        <w:t xml:space="preserve"> found that 95% of respondents identified as being White and 5% as being Other.</w:t>
      </w:r>
    </w:p>
    <w:p w:rsidR="00A151B2" w:rsidRPr="003F6C7D" w:rsidRDefault="00A151B2" w:rsidP="00EA4088">
      <w:pPr>
        <w:ind w:left="360"/>
        <w:rPr>
          <w:bCs/>
          <w:color w:val="002060"/>
          <w:sz w:val="28"/>
          <w:szCs w:val="28"/>
        </w:rPr>
      </w:pPr>
    </w:p>
    <w:p w:rsidR="00A151B2" w:rsidRPr="003F6C7D" w:rsidRDefault="00A151B2" w:rsidP="00A151B2">
      <w:pPr>
        <w:tabs>
          <w:tab w:val="left" w:pos="14146"/>
          <w:tab w:val="left" w:pos="15106"/>
          <w:tab w:val="left" w:pos="16066"/>
        </w:tabs>
        <w:ind w:left="426"/>
        <w:rPr>
          <w:rFonts w:cs="Arial"/>
          <w:b/>
          <w:color w:val="002060"/>
          <w:szCs w:val="24"/>
          <w:lang w:eastAsia="en-GB"/>
        </w:rPr>
      </w:pPr>
      <w:r w:rsidRPr="003F6C7D">
        <w:rPr>
          <w:rFonts w:cs="Arial"/>
          <w:b/>
          <w:color w:val="002060"/>
          <w:szCs w:val="24"/>
          <w:lang w:eastAsia="en-GB"/>
        </w:rPr>
        <w:t>Farmers and Farm Workers</w:t>
      </w:r>
    </w:p>
    <w:p w:rsidR="00D574A3" w:rsidRDefault="00A151B2" w:rsidP="00D574A3">
      <w:pPr>
        <w:rPr>
          <w:rFonts w:cs="Arial"/>
          <w:szCs w:val="24"/>
        </w:rPr>
      </w:pPr>
      <w:r w:rsidRPr="003F6C7D">
        <w:rPr>
          <w:rFonts w:cs="Arial"/>
          <w:color w:val="002060"/>
          <w:szCs w:val="24"/>
          <w:lang w:eastAsia="en-GB"/>
        </w:rPr>
        <w:t xml:space="preserve">The breakdown by ethnic group and country of birth of farmers and farm workers from the 2011 Census is set out in the tables below (Tables </w:t>
      </w:r>
      <w:r w:rsidR="00E13140" w:rsidRPr="003F6C7D">
        <w:rPr>
          <w:rFonts w:cs="Arial"/>
          <w:color w:val="002060"/>
          <w:szCs w:val="24"/>
          <w:lang w:eastAsia="en-GB"/>
        </w:rPr>
        <w:t>1</w:t>
      </w:r>
      <w:r w:rsidRPr="003F6C7D">
        <w:rPr>
          <w:rFonts w:cs="Arial"/>
          <w:color w:val="002060"/>
          <w:szCs w:val="24"/>
          <w:lang w:eastAsia="en-GB"/>
        </w:rPr>
        <w:t xml:space="preserve"> and </w:t>
      </w:r>
      <w:r w:rsidR="00E13140" w:rsidRPr="003F6C7D">
        <w:rPr>
          <w:rFonts w:cs="Arial"/>
          <w:color w:val="002060"/>
          <w:szCs w:val="24"/>
          <w:lang w:eastAsia="en-GB"/>
        </w:rPr>
        <w:t>2</w:t>
      </w:r>
      <w:r w:rsidRPr="003F6C7D">
        <w:rPr>
          <w:rFonts w:cs="Arial"/>
          <w:color w:val="002060"/>
          <w:szCs w:val="24"/>
          <w:lang w:eastAsia="en-GB"/>
        </w:rPr>
        <w:t xml:space="preserve">). These tables show that the vast majority of farmers and farm workers are of a white ethnic group and their country of birth was Northern Ireland. </w:t>
      </w:r>
      <w:r w:rsidRPr="003F6C7D">
        <w:rPr>
          <w:rFonts w:cs="Arial"/>
          <w:color w:val="002060"/>
          <w:szCs w:val="24"/>
        </w:rPr>
        <w:t xml:space="preserve">For those recorded in agricultural occupation codes, over 99.6% were </w:t>
      </w:r>
      <w:r w:rsidRPr="003F6C7D">
        <w:rPr>
          <w:rFonts w:cs="Arial"/>
          <w:color w:val="002060"/>
          <w:szCs w:val="24"/>
        </w:rPr>
        <w:lastRenderedPageBreak/>
        <w:t>reported to be White</w:t>
      </w:r>
      <w:r w:rsidRPr="003F6C7D">
        <w:rPr>
          <w:rStyle w:val="FootnoteReference"/>
          <w:rFonts w:cs="Arial"/>
          <w:color w:val="002060"/>
          <w:szCs w:val="24"/>
        </w:rPr>
        <w:footnoteReference w:id="3"/>
      </w:r>
      <w:r w:rsidRPr="003F6C7D">
        <w:rPr>
          <w:rFonts w:cs="Arial"/>
          <w:color w:val="002060"/>
          <w:szCs w:val="24"/>
        </w:rPr>
        <w:t>.</w:t>
      </w:r>
      <w:r w:rsidR="00D574A3" w:rsidRPr="00D574A3">
        <w:rPr>
          <w:rFonts w:cs="Arial"/>
          <w:szCs w:val="24"/>
        </w:rPr>
        <w:t xml:space="preserve"> </w:t>
      </w:r>
      <w:r w:rsidR="00D574A3">
        <w:rPr>
          <w:rFonts w:cs="Arial"/>
          <w:szCs w:val="24"/>
        </w:rPr>
        <w:t xml:space="preserve">Farm </w:t>
      </w:r>
      <w:r w:rsidR="00D574A3" w:rsidRPr="002347A2">
        <w:rPr>
          <w:rFonts w:cs="Arial"/>
          <w:szCs w:val="24"/>
        </w:rPr>
        <w:t>Businesses that kept pigs and poultry or grazing livestock had the lowest numbers of migrant workers with 95 and 79 employed respectively.</w:t>
      </w:r>
    </w:p>
    <w:p w:rsidR="003F6C7D" w:rsidRDefault="003F6C7D" w:rsidP="00A151B2">
      <w:pPr>
        <w:tabs>
          <w:tab w:val="left" w:pos="14146"/>
          <w:tab w:val="left" w:pos="15106"/>
          <w:tab w:val="left" w:pos="16066"/>
        </w:tabs>
        <w:rPr>
          <w:rFonts w:cs="Arial"/>
          <w:color w:val="000000"/>
          <w:szCs w:val="24"/>
          <w:lang w:eastAsia="en-GB"/>
        </w:rPr>
      </w:pPr>
    </w:p>
    <w:p w:rsidR="003F6C7D" w:rsidRDefault="003F6C7D" w:rsidP="00A151B2">
      <w:pPr>
        <w:tabs>
          <w:tab w:val="left" w:pos="14146"/>
          <w:tab w:val="left" w:pos="15106"/>
          <w:tab w:val="left" w:pos="16066"/>
        </w:tabs>
        <w:rPr>
          <w:rFonts w:cs="Arial"/>
          <w:color w:val="000000"/>
          <w:szCs w:val="24"/>
          <w:lang w:eastAsia="en-GB"/>
        </w:rPr>
      </w:pPr>
    </w:p>
    <w:p w:rsidR="003F6C7D" w:rsidRPr="00397B03" w:rsidRDefault="003F6C7D" w:rsidP="00A151B2">
      <w:pPr>
        <w:tabs>
          <w:tab w:val="left" w:pos="14146"/>
          <w:tab w:val="left" w:pos="15106"/>
          <w:tab w:val="left" w:pos="16066"/>
        </w:tabs>
        <w:rPr>
          <w:rFonts w:cs="Arial"/>
          <w:color w:val="000000"/>
          <w:szCs w:val="24"/>
          <w:lang w:eastAsia="en-GB"/>
        </w:rPr>
      </w:pPr>
    </w:p>
    <w:p w:rsidR="00A151B2" w:rsidRPr="003F6C7D" w:rsidRDefault="00A151B2" w:rsidP="00A151B2">
      <w:pPr>
        <w:ind w:left="426"/>
        <w:rPr>
          <w:rFonts w:cs="Arial"/>
          <w:b/>
          <w:color w:val="002060"/>
          <w:szCs w:val="24"/>
        </w:rPr>
      </w:pPr>
      <w:r w:rsidRPr="003F6C7D">
        <w:rPr>
          <w:rFonts w:cs="Arial"/>
          <w:b/>
          <w:color w:val="002060"/>
          <w:szCs w:val="24"/>
        </w:rPr>
        <w:t xml:space="preserve">Table </w:t>
      </w:r>
      <w:r w:rsidR="00E13140" w:rsidRPr="003F6C7D">
        <w:rPr>
          <w:rFonts w:cs="Arial"/>
          <w:b/>
          <w:color w:val="002060"/>
          <w:szCs w:val="24"/>
        </w:rPr>
        <w:t>1</w:t>
      </w:r>
      <w:r w:rsidRPr="003F6C7D">
        <w:rPr>
          <w:rFonts w:cs="Arial"/>
          <w:b/>
          <w:color w:val="002060"/>
          <w:szCs w:val="24"/>
        </w:rPr>
        <w:t xml:space="preserve"> - Farmers and farm workers by ethnic group</w:t>
      </w:r>
      <w:r w:rsidRPr="003F6C7D">
        <w:rPr>
          <w:rStyle w:val="FootnoteReference"/>
          <w:rFonts w:cs="Arial"/>
          <w:b/>
          <w:color w:val="002060"/>
          <w:szCs w:val="24"/>
        </w:rPr>
        <w:footnoteReference w:id="4"/>
      </w:r>
    </w:p>
    <w:tbl>
      <w:tblPr>
        <w:tblW w:w="902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2180"/>
        <w:gridCol w:w="2180"/>
        <w:gridCol w:w="2180"/>
      </w:tblGrid>
      <w:tr w:rsidR="003F6C7D" w:rsidRPr="003F6C7D" w:rsidTr="00A151B2">
        <w:trPr>
          <w:trHeight w:val="255"/>
        </w:trPr>
        <w:tc>
          <w:tcPr>
            <w:tcW w:w="24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tcPr>
          <w:p w:rsidR="00A151B2" w:rsidRPr="003F6C7D" w:rsidRDefault="00A151B2" w:rsidP="00A151B2">
            <w:pPr>
              <w:rPr>
                <w:rFonts w:cs="Arial"/>
                <w:b/>
                <w:bCs/>
                <w:color w:val="002060"/>
                <w:szCs w:val="24"/>
                <w:lang w:eastAsia="en-GB"/>
              </w:rPr>
            </w:pP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rsidR="00A151B2" w:rsidRPr="003F6C7D" w:rsidRDefault="00A151B2" w:rsidP="00A151B2">
            <w:pPr>
              <w:jc w:val="center"/>
              <w:rPr>
                <w:rFonts w:cs="Arial"/>
                <w:b/>
                <w:bCs/>
                <w:color w:val="002060"/>
                <w:szCs w:val="24"/>
                <w:lang w:eastAsia="en-GB"/>
              </w:rPr>
            </w:pPr>
            <w:r w:rsidRPr="003F6C7D">
              <w:rPr>
                <w:rFonts w:cs="Arial"/>
                <w:b/>
                <w:bCs/>
                <w:color w:val="002060"/>
                <w:szCs w:val="24"/>
                <w:lang w:eastAsia="en-GB"/>
              </w:rPr>
              <w:t>All usual residents aged 16 to 74 in employment (employees) with Census occupation codes 5111 and 9111</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rsidR="00A151B2" w:rsidRPr="003F6C7D" w:rsidRDefault="00A151B2" w:rsidP="00A151B2">
            <w:pPr>
              <w:jc w:val="center"/>
              <w:rPr>
                <w:rFonts w:cs="Arial"/>
                <w:b/>
                <w:color w:val="002060"/>
                <w:szCs w:val="24"/>
                <w:lang w:eastAsia="en-GB"/>
              </w:rPr>
            </w:pPr>
            <w:r w:rsidRPr="003F6C7D">
              <w:rPr>
                <w:rFonts w:cs="Arial"/>
                <w:b/>
                <w:color w:val="002060"/>
                <w:szCs w:val="24"/>
                <w:lang w:eastAsia="en-GB"/>
              </w:rPr>
              <w:t xml:space="preserve">Farmers </w:t>
            </w:r>
          </w:p>
          <w:p w:rsidR="00A151B2" w:rsidRPr="003F6C7D" w:rsidRDefault="00A151B2" w:rsidP="00A151B2">
            <w:pPr>
              <w:jc w:val="center"/>
              <w:rPr>
                <w:rFonts w:cs="Arial"/>
                <w:b/>
                <w:bCs/>
                <w:color w:val="002060"/>
                <w:szCs w:val="24"/>
                <w:lang w:eastAsia="en-GB"/>
              </w:rPr>
            </w:pPr>
            <w:r w:rsidRPr="003F6C7D">
              <w:rPr>
                <w:rFonts w:cs="Arial"/>
                <w:b/>
                <w:color w:val="002060"/>
                <w:szCs w:val="24"/>
                <w:lang w:eastAsia="en-GB"/>
              </w:rPr>
              <w:t>(Code 5111)</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rsidR="00A151B2" w:rsidRPr="003F6C7D" w:rsidRDefault="00A151B2" w:rsidP="00A151B2">
            <w:pPr>
              <w:jc w:val="center"/>
              <w:rPr>
                <w:rFonts w:cs="Arial"/>
                <w:b/>
                <w:color w:val="002060"/>
                <w:szCs w:val="24"/>
                <w:lang w:eastAsia="en-GB"/>
              </w:rPr>
            </w:pPr>
            <w:r w:rsidRPr="003F6C7D">
              <w:rPr>
                <w:rFonts w:cs="Arial"/>
                <w:b/>
                <w:color w:val="002060"/>
                <w:szCs w:val="24"/>
                <w:lang w:eastAsia="en-GB"/>
              </w:rPr>
              <w:t>Farm workers</w:t>
            </w:r>
          </w:p>
          <w:p w:rsidR="00A151B2" w:rsidRPr="003F6C7D" w:rsidRDefault="00A151B2" w:rsidP="00A151B2">
            <w:pPr>
              <w:jc w:val="center"/>
              <w:rPr>
                <w:rFonts w:cs="Arial"/>
                <w:b/>
                <w:bCs/>
                <w:color w:val="002060"/>
                <w:szCs w:val="24"/>
                <w:lang w:eastAsia="en-GB"/>
              </w:rPr>
            </w:pPr>
            <w:r w:rsidRPr="003F6C7D">
              <w:rPr>
                <w:rFonts w:cs="Arial"/>
                <w:b/>
                <w:color w:val="002060"/>
                <w:szCs w:val="24"/>
                <w:lang w:eastAsia="en-GB"/>
              </w:rPr>
              <w:t>(Code 9111)</w:t>
            </w:r>
          </w:p>
        </w:tc>
      </w:tr>
      <w:tr w:rsidR="003F6C7D" w:rsidRPr="003F6C7D" w:rsidTr="00A151B2">
        <w:trPr>
          <w:trHeight w:val="255"/>
        </w:trPr>
        <w:tc>
          <w:tcPr>
            <w:tcW w:w="24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rPr>
                <w:rFonts w:cs="Arial"/>
                <w:b/>
                <w:bCs/>
                <w:color w:val="002060"/>
                <w:szCs w:val="24"/>
                <w:lang w:eastAsia="en-GB"/>
              </w:rPr>
            </w:pPr>
            <w:r w:rsidRPr="003F6C7D">
              <w:rPr>
                <w:rFonts w:cs="Arial"/>
                <w:b/>
                <w:bCs/>
                <w:color w:val="002060"/>
                <w:szCs w:val="24"/>
                <w:lang w:eastAsia="en-GB"/>
              </w:rPr>
              <w:t>Ethnic group</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b/>
                <w:bCs/>
                <w:color w:val="002060"/>
                <w:szCs w:val="24"/>
                <w:lang w:eastAsia="en-GB"/>
              </w:rPr>
            </w:pPr>
            <w:r w:rsidRPr="003F6C7D">
              <w:rPr>
                <w:rFonts w:cs="Arial"/>
                <w:b/>
                <w:bCs/>
                <w:color w:val="002060"/>
                <w:szCs w:val="24"/>
                <w:lang w:eastAsia="en-GB"/>
              </w:rPr>
              <w:t>2,898</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b/>
                <w:bCs/>
                <w:color w:val="002060"/>
                <w:szCs w:val="24"/>
                <w:lang w:eastAsia="en-GB"/>
              </w:rPr>
            </w:pPr>
            <w:r w:rsidRPr="003F6C7D">
              <w:rPr>
                <w:rFonts w:cs="Arial"/>
                <w:b/>
                <w:bCs/>
                <w:color w:val="002060"/>
                <w:szCs w:val="24"/>
                <w:lang w:eastAsia="en-GB"/>
              </w:rPr>
              <w:t>1,192</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b/>
                <w:bCs/>
                <w:color w:val="002060"/>
                <w:szCs w:val="24"/>
                <w:lang w:eastAsia="en-GB"/>
              </w:rPr>
            </w:pPr>
            <w:r w:rsidRPr="003F6C7D">
              <w:rPr>
                <w:rFonts w:cs="Arial"/>
                <w:b/>
                <w:bCs/>
                <w:color w:val="002060"/>
                <w:szCs w:val="24"/>
                <w:lang w:eastAsia="en-GB"/>
              </w:rPr>
              <w:t>1,706</w:t>
            </w:r>
          </w:p>
        </w:tc>
      </w:tr>
      <w:tr w:rsidR="003F6C7D" w:rsidRPr="003F6C7D" w:rsidTr="00A151B2">
        <w:trPr>
          <w:trHeight w:val="255"/>
        </w:trPr>
        <w:tc>
          <w:tcPr>
            <w:tcW w:w="24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ind w:left="113"/>
              <w:rPr>
                <w:rFonts w:cs="Arial"/>
                <w:color w:val="002060"/>
                <w:szCs w:val="24"/>
                <w:lang w:eastAsia="en-GB"/>
              </w:rPr>
            </w:pPr>
            <w:r w:rsidRPr="003F6C7D">
              <w:rPr>
                <w:rFonts w:cs="Arial"/>
                <w:color w:val="002060"/>
                <w:szCs w:val="24"/>
                <w:lang w:eastAsia="en-GB"/>
              </w:rPr>
              <w:t>White</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b/>
                <w:bCs/>
                <w:color w:val="002060"/>
                <w:szCs w:val="24"/>
                <w:lang w:eastAsia="en-GB"/>
              </w:rPr>
            </w:pPr>
            <w:r w:rsidRPr="003F6C7D">
              <w:rPr>
                <w:rFonts w:cs="Arial"/>
                <w:b/>
                <w:bCs/>
                <w:color w:val="002060"/>
                <w:szCs w:val="24"/>
                <w:lang w:eastAsia="en-GB"/>
              </w:rPr>
              <w:t>2,887</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color w:val="002060"/>
                <w:szCs w:val="24"/>
                <w:lang w:eastAsia="en-GB"/>
              </w:rPr>
            </w:pPr>
            <w:r w:rsidRPr="003F6C7D">
              <w:rPr>
                <w:rFonts w:cs="Arial"/>
                <w:color w:val="002060"/>
                <w:szCs w:val="24"/>
                <w:lang w:eastAsia="en-GB"/>
              </w:rPr>
              <w:t>1,188</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color w:val="002060"/>
                <w:szCs w:val="24"/>
                <w:lang w:eastAsia="en-GB"/>
              </w:rPr>
            </w:pPr>
            <w:r w:rsidRPr="003F6C7D">
              <w:rPr>
                <w:rFonts w:cs="Arial"/>
                <w:color w:val="002060"/>
                <w:szCs w:val="24"/>
                <w:lang w:eastAsia="en-GB"/>
              </w:rPr>
              <w:t>1,699</w:t>
            </w:r>
          </w:p>
        </w:tc>
      </w:tr>
      <w:tr w:rsidR="00A151B2" w:rsidRPr="003F6C7D" w:rsidTr="00A151B2">
        <w:trPr>
          <w:trHeight w:val="255"/>
        </w:trPr>
        <w:tc>
          <w:tcPr>
            <w:tcW w:w="24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ind w:left="113"/>
              <w:rPr>
                <w:rFonts w:cs="Arial"/>
                <w:color w:val="002060"/>
                <w:szCs w:val="24"/>
                <w:lang w:eastAsia="en-GB"/>
              </w:rPr>
            </w:pPr>
            <w:r w:rsidRPr="003F6C7D">
              <w:rPr>
                <w:rFonts w:cs="Arial"/>
                <w:color w:val="002060"/>
                <w:szCs w:val="24"/>
                <w:lang w:eastAsia="en-GB"/>
              </w:rPr>
              <w:t>Other</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b/>
                <w:bCs/>
                <w:color w:val="002060"/>
                <w:szCs w:val="24"/>
                <w:lang w:eastAsia="en-GB"/>
              </w:rPr>
            </w:pPr>
            <w:r w:rsidRPr="003F6C7D">
              <w:rPr>
                <w:rFonts w:cs="Arial"/>
                <w:b/>
                <w:bCs/>
                <w:color w:val="002060"/>
                <w:szCs w:val="24"/>
                <w:lang w:eastAsia="en-GB"/>
              </w:rPr>
              <w:t>11</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color w:val="002060"/>
                <w:szCs w:val="24"/>
                <w:lang w:eastAsia="en-GB"/>
              </w:rPr>
            </w:pPr>
            <w:r w:rsidRPr="003F6C7D">
              <w:rPr>
                <w:rFonts w:cs="Arial"/>
                <w:color w:val="002060"/>
                <w:szCs w:val="24"/>
                <w:lang w:eastAsia="en-GB"/>
              </w:rPr>
              <w:t>4</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color w:val="002060"/>
                <w:szCs w:val="24"/>
                <w:lang w:eastAsia="en-GB"/>
              </w:rPr>
            </w:pPr>
            <w:r w:rsidRPr="003F6C7D">
              <w:rPr>
                <w:rFonts w:cs="Arial"/>
                <w:color w:val="002060"/>
                <w:szCs w:val="24"/>
                <w:lang w:eastAsia="en-GB"/>
              </w:rPr>
              <w:t>7</w:t>
            </w:r>
          </w:p>
        </w:tc>
      </w:tr>
    </w:tbl>
    <w:p w:rsidR="00A151B2" w:rsidRPr="003F6C7D" w:rsidRDefault="00A151B2" w:rsidP="00EA4088">
      <w:pPr>
        <w:ind w:left="360"/>
        <w:rPr>
          <w:bCs/>
          <w:color w:val="002060"/>
          <w:sz w:val="28"/>
          <w:szCs w:val="28"/>
        </w:rPr>
      </w:pPr>
    </w:p>
    <w:p w:rsidR="00A151B2" w:rsidRPr="003F6C7D" w:rsidRDefault="00A151B2" w:rsidP="00EA4088">
      <w:pPr>
        <w:ind w:left="360"/>
        <w:rPr>
          <w:bCs/>
          <w:color w:val="002060"/>
          <w:sz w:val="28"/>
          <w:szCs w:val="28"/>
        </w:rPr>
      </w:pPr>
    </w:p>
    <w:p w:rsidR="00A151B2" w:rsidRPr="003F6C7D" w:rsidRDefault="00A151B2" w:rsidP="00A151B2">
      <w:pPr>
        <w:ind w:left="426"/>
        <w:rPr>
          <w:rFonts w:cs="Arial"/>
          <w:b/>
          <w:color w:val="002060"/>
          <w:szCs w:val="24"/>
        </w:rPr>
      </w:pPr>
      <w:r w:rsidRPr="003F6C7D">
        <w:rPr>
          <w:rFonts w:cs="Arial"/>
          <w:b/>
          <w:color w:val="002060"/>
          <w:szCs w:val="24"/>
        </w:rPr>
        <w:t xml:space="preserve">Table </w:t>
      </w:r>
      <w:r w:rsidR="00E13140" w:rsidRPr="003F6C7D">
        <w:rPr>
          <w:rFonts w:cs="Arial"/>
          <w:b/>
          <w:color w:val="002060"/>
          <w:szCs w:val="24"/>
        </w:rPr>
        <w:t>2</w:t>
      </w:r>
      <w:r w:rsidRPr="003F6C7D">
        <w:rPr>
          <w:rFonts w:cs="Arial"/>
          <w:b/>
          <w:color w:val="002060"/>
          <w:szCs w:val="24"/>
        </w:rPr>
        <w:t xml:space="preserve"> - Farmers and farm workers by country of birth</w:t>
      </w:r>
      <w:r w:rsidRPr="003F6C7D">
        <w:rPr>
          <w:rStyle w:val="FootnoteReference"/>
          <w:rFonts w:cs="Arial"/>
          <w:b/>
          <w:color w:val="002060"/>
          <w:szCs w:val="24"/>
        </w:rPr>
        <w:footnoteReference w:id="5"/>
      </w:r>
    </w:p>
    <w:tbl>
      <w:tblPr>
        <w:tblW w:w="902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2180"/>
        <w:gridCol w:w="2180"/>
        <w:gridCol w:w="2180"/>
      </w:tblGrid>
      <w:tr w:rsidR="003F6C7D" w:rsidRPr="003F6C7D" w:rsidTr="00A151B2">
        <w:trPr>
          <w:trHeight w:val="255"/>
        </w:trPr>
        <w:tc>
          <w:tcPr>
            <w:tcW w:w="24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tcPr>
          <w:p w:rsidR="00A151B2" w:rsidRPr="003F6C7D" w:rsidRDefault="00A151B2" w:rsidP="00A151B2">
            <w:pPr>
              <w:rPr>
                <w:rFonts w:cs="Arial"/>
                <w:b/>
                <w:bCs/>
                <w:color w:val="002060"/>
                <w:szCs w:val="24"/>
                <w:lang w:eastAsia="en-GB"/>
              </w:rPr>
            </w:pP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rsidR="00A151B2" w:rsidRPr="003F6C7D" w:rsidRDefault="00A151B2" w:rsidP="00A151B2">
            <w:pPr>
              <w:jc w:val="center"/>
              <w:rPr>
                <w:rFonts w:cs="Arial"/>
                <w:b/>
                <w:bCs/>
                <w:color w:val="002060"/>
                <w:szCs w:val="24"/>
                <w:lang w:eastAsia="en-GB"/>
              </w:rPr>
            </w:pPr>
            <w:r w:rsidRPr="003F6C7D">
              <w:rPr>
                <w:rFonts w:cs="Arial"/>
                <w:b/>
                <w:bCs/>
                <w:color w:val="002060"/>
                <w:szCs w:val="24"/>
                <w:lang w:eastAsia="en-GB"/>
              </w:rPr>
              <w:t>All usual residents aged 16 to 74 in employment (employees) with occupation codes 5111 and 9111</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rsidR="00A151B2" w:rsidRPr="003F6C7D" w:rsidRDefault="00A151B2" w:rsidP="00A151B2">
            <w:pPr>
              <w:jc w:val="center"/>
              <w:rPr>
                <w:rFonts w:cs="Arial"/>
                <w:b/>
                <w:color w:val="002060"/>
                <w:szCs w:val="24"/>
                <w:lang w:eastAsia="en-GB"/>
              </w:rPr>
            </w:pPr>
            <w:r w:rsidRPr="003F6C7D">
              <w:rPr>
                <w:rFonts w:cs="Arial"/>
                <w:b/>
                <w:color w:val="002060"/>
                <w:szCs w:val="24"/>
                <w:lang w:eastAsia="en-GB"/>
              </w:rPr>
              <w:t>Farmers</w:t>
            </w:r>
          </w:p>
          <w:p w:rsidR="00A151B2" w:rsidRPr="003F6C7D" w:rsidRDefault="00A151B2" w:rsidP="00A151B2">
            <w:pPr>
              <w:jc w:val="center"/>
              <w:rPr>
                <w:rFonts w:cs="Arial"/>
                <w:b/>
                <w:bCs/>
                <w:color w:val="002060"/>
                <w:szCs w:val="24"/>
                <w:lang w:eastAsia="en-GB"/>
              </w:rPr>
            </w:pPr>
            <w:r w:rsidRPr="003F6C7D">
              <w:rPr>
                <w:rFonts w:cs="Arial"/>
                <w:b/>
                <w:color w:val="002060"/>
                <w:szCs w:val="24"/>
                <w:lang w:eastAsia="en-GB"/>
              </w:rPr>
              <w:t>(Code 5111)</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rsidR="00A151B2" w:rsidRPr="003F6C7D" w:rsidRDefault="00A151B2" w:rsidP="00A151B2">
            <w:pPr>
              <w:jc w:val="center"/>
              <w:rPr>
                <w:rFonts w:cs="Arial"/>
                <w:b/>
                <w:color w:val="002060"/>
                <w:szCs w:val="24"/>
                <w:lang w:eastAsia="en-GB"/>
              </w:rPr>
            </w:pPr>
            <w:r w:rsidRPr="003F6C7D">
              <w:rPr>
                <w:rFonts w:cs="Arial"/>
                <w:b/>
                <w:color w:val="002060"/>
                <w:szCs w:val="24"/>
                <w:lang w:eastAsia="en-GB"/>
              </w:rPr>
              <w:t>Farm workers</w:t>
            </w:r>
          </w:p>
          <w:p w:rsidR="00A151B2" w:rsidRPr="003F6C7D" w:rsidRDefault="00A151B2" w:rsidP="00A151B2">
            <w:pPr>
              <w:jc w:val="center"/>
              <w:rPr>
                <w:rFonts w:cs="Arial"/>
                <w:b/>
                <w:bCs/>
                <w:color w:val="002060"/>
                <w:szCs w:val="24"/>
                <w:lang w:eastAsia="en-GB"/>
              </w:rPr>
            </w:pPr>
            <w:r w:rsidRPr="003F6C7D">
              <w:rPr>
                <w:rFonts w:cs="Arial"/>
                <w:b/>
                <w:color w:val="002060"/>
                <w:szCs w:val="24"/>
                <w:lang w:eastAsia="en-GB"/>
              </w:rPr>
              <w:t>(Code 9111)</w:t>
            </w:r>
          </w:p>
        </w:tc>
      </w:tr>
      <w:tr w:rsidR="003F6C7D" w:rsidRPr="003F6C7D" w:rsidTr="00A151B2">
        <w:trPr>
          <w:trHeight w:val="255"/>
        </w:trPr>
        <w:tc>
          <w:tcPr>
            <w:tcW w:w="24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rPr>
                <w:rFonts w:cs="Arial"/>
                <w:b/>
                <w:bCs/>
                <w:color w:val="002060"/>
                <w:szCs w:val="24"/>
                <w:lang w:eastAsia="en-GB"/>
              </w:rPr>
            </w:pPr>
            <w:r w:rsidRPr="003F6C7D">
              <w:rPr>
                <w:rFonts w:cs="Arial"/>
                <w:b/>
                <w:bCs/>
                <w:color w:val="002060"/>
                <w:szCs w:val="24"/>
                <w:lang w:eastAsia="en-GB"/>
              </w:rPr>
              <w:t>Country of birth</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b/>
                <w:bCs/>
                <w:color w:val="002060"/>
                <w:szCs w:val="24"/>
                <w:lang w:eastAsia="en-GB"/>
              </w:rPr>
            </w:pPr>
            <w:r w:rsidRPr="003F6C7D">
              <w:rPr>
                <w:rFonts w:cs="Arial"/>
                <w:b/>
                <w:bCs/>
                <w:color w:val="002060"/>
                <w:szCs w:val="24"/>
                <w:lang w:eastAsia="en-GB"/>
              </w:rPr>
              <w:t>2,898</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b/>
                <w:bCs/>
                <w:color w:val="002060"/>
                <w:szCs w:val="24"/>
                <w:lang w:eastAsia="en-GB"/>
              </w:rPr>
            </w:pPr>
            <w:r w:rsidRPr="003F6C7D">
              <w:rPr>
                <w:rFonts w:cs="Arial"/>
                <w:b/>
                <w:bCs/>
                <w:color w:val="002060"/>
                <w:szCs w:val="24"/>
                <w:lang w:eastAsia="en-GB"/>
              </w:rPr>
              <w:t>1,192</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b/>
                <w:bCs/>
                <w:color w:val="002060"/>
                <w:szCs w:val="24"/>
                <w:lang w:eastAsia="en-GB"/>
              </w:rPr>
            </w:pPr>
            <w:r w:rsidRPr="003F6C7D">
              <w:rPr>
                <w:rFonts w:cs="Arial"/>
                <w:b/>
                <w:bCs/>
                <w:color w:val="002060"/>
                <w:szCs w:val="24"/>
                <w:lang w:eastAsia="en-GB"/>
              </w:rPr>
              <w:t>1,706</w:t>
            </w:r>
          </w:p>
        </w:tc>
      </w:tr>
      <w:tr w:rsidR="003F6C7D" w:rsidRPr="003F6C7D" w:rsidTr="00A151B2">
        <w:trPr>
          <w:trHeight w:val="255"/>
        </w:trPr>
        <w:tc>
          <w:tcPr>
            <w:tcW w:w="24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ind w:left="113"/>
              <w:rPr>
                <w:rFonts w:cs="Arial"/>
                <w:color w:val="002060"/>
                <w:szCs w:val="24"/>
                <w:lang w:eastAsia="en-GB"/>
              </w:rPr>
            </w:pPr>
            <w:r w:rsidRPr="003F6C7D">
              <w:rPr>
                <w:rFonts w:cs="Arial"/>
                <w:color w:val="002060"/>
                <w:szCs w:val="24"/>
                <w:lang w:eastAsia="en-GB"/>
              </w:rPr>
              <w:t>Northern Ireland</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b/>
                <w:bCs/>
                <w:color w:val="002060"/>
                <w:szCs w:val="24"/>
                <w:lang w:eastAsia="en-GB"/>
              </w:rPr>
            </w:pPr>
            <w:r w:rsidRPr="003F6C7D">
              <w:rPr>
                <w:rFonts w:cs="Arial"/>
                <w:b/>
                <w:bCs/>
                <w:color w:val="002060"/>
                <w:szCs w:val="24"/>
                <w:lang w:eastAsia="en-GB"/>
              </w:rPr>
              <w:t>2,638</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color w:val="002060"/>
                <w:szCs w:val="24"/>
                <w:lang w:eastAsia="en-GB"/>
              </w:rPr>
            </w:pPr>
            <w:r w:rsidRPr="003F6C7D">
              <w:rPr>
                <w:rFonts w:cs="Arial"/>
                <w:color w:val="002060"/>
                <w:szCs w:val="24"/>
                <w:lang w:eastAsia="en-GB"/>
              </w:rPr>
              <w:t>1,103</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color w:val="002060"/>
                <w:szCs w:val="24"/>
                <w:lang w:eastAsia="en-GB"/>
              </w:rPr>
            </w:pPr>
            <w:r w:rsidRPr="003F6C7D">
              <w:rPr>
                <w:rFonts w:cs="Arial"/>
                <w:color w:val="002060"/>
                <w:szCs w:val="24"/>
                <w:lang w:eastAsia="en-GB"/>
              </w:rPr>
              <w:t>1,535</w:t>
            </w:r>
          </w:p>
        </w:tc>
      </w:tr>
      <w:tr w:rsidR="00A151B2" w:rsidRPr="003F6C7D" w:rsidTr="00A151B2">
        <w:trPr>
          <w:trHeight w:val="255"/>
        </w:trPr>
        <w:tc>
          <w:tcPr>
            <w:tcW w:w="24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ind w:left="113"/>
              <w:rPr>
                <w:rFonts w:cs="Arial"/>
                <w:color w:val="002060"/>
                <w:szCs w:val="24"/>
                <w:lang w:eastAsia="en-GB"/>
              </w:rPr>
            </w:pPr>
            <w:r w:rsidRPr="003F6C7D">
              <w:rPr>
                <w:rFonts w:cs="Arial"/>
                <w:color w:val="002060"/>
                <w:szCs w:val="24"/>
                <w:lang w:eastAsia="en-GB"/>
              </w:rPr>
              <w:t>Elsewhere</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b/>
                <w:bCs/>
                <w:color w:val="002060"/>
                <w:szCs w:val="24"/>
                <w:lang w:eastAsia="en-GB"/>
              </w:rPr>
            </w:pPr>
            <w:r w:rsidRPr="003F6C7D">
              <w:rPr>
                <w:rFonts w:cs="Arial"/>
                <w:b/>
                <w:bCs/>
                <w:color w:val="002060"/>
                <w:szCs w:val="24"/>
                <w:lang w:eastAsia="en-GB"/>
              </w:rPr>
              <w:t>260</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color w:val="002060"/>
                <w:szCs w:val="24"/>
                <w:lang w:eastAsia="en-GB"/>
              </w:rPr>
            </w:pPr>
            <w:r w:rsidRPr="003F6C7D">
              <w:rPr>
                <w:rFonts w:cs="Arial"/>
                <w:color w:val="002060"/>
                <w:szCs w:val="24"/>
                <w:lang w:eastAsia="en-GB"/>
              </w:rPr>
              <w:t>89</w:t>
            </w:r>
          </w:p>
        </w:tc>
        <w:tc>
          <w:tcPr>
            <w:tcW w:w="21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151B2" w:rsidRPr="003F6C7D" w:rsidRDefault="00A151B2" w:rsidP="00A151B2">
            <w:pPr>
              <w:jc w:val="center"/>
              <w:rPr>
                <w:rFonts w:cs="Arial"/>
                <w:color w:val="002060"/>
                <w:szCs w:val="24"/>
                <w:lang w:eastAsia="en-GB"/>
              </w:rPr>
            </w:pPr>
            <w:r w:rsidRPr="003F6C7D">
              <w:rPr>
                <w:rFonts w:cs="Arial"/>
                <w:color w:val="002060"/>
                <w:szCs w:val="24"/>
                <w:lang w:eastAsia="en-GB"/>
              </w:rPr>
              <w:t>171</w:t>
            </w:r>
          </w:p>
        </w:tc>
      </w:tr>
    </w:tbl>
    <w:p w:rsidR="00A151B2" w:rsidRPr="003F6C7D" w:rsidRDefault="00A151B2" w:rsidP="00EA4088">
      <w:pPr>
        <w:ind w:left="360"/>
        <w:rPr>
          <w:bCs/>
          <w:color w:val="002060"/>
          <w:sz w:val="28"/>
          <w:szCs w:val="28"/>
        </w:rPr>
      </w:pPr>
    </w:p>
    <w:p w:rsidR="006A1D34" w:rsidRPr="008C67A9" w:rsidRDefault="006A1D34" w:rsidP="006A1D34">
      <w:pPr>
        <w:pStyle w:val="ListParagraph"/>
        <w:ind w:left="360"/>
        <w:rPr>
          <w:b/>
          <w:bCs/>
        </w:rPr>
      </w:pPr>
    </w:p>
    <w:p w:rsidR="00E91D60" w:rsidRDefault="00E91D60" w:rsidP="00E91D60"/>
    <w:p w:rsidR="00E91D60" w:rsidRPr="00D91F4E" w:rsidRDefault="00E91D60" w:rsidP="00E91D60">
      <w:pPr>
        <w:rPr>
          <w:b/>
          <w:sz w:val="28"/>
          <w:szCs w:val="28"/>
        </w:rPr>
      </w:pPr>
      <w:r>
        <w:br w:type="page"/>
      </w:r>
      <w:r w:rsidRPr="001167B8">
        <w:rPr>
          <w:b/>
          <w:color w:val="2F5496" w:themeColor="accent1" w:themeShade="BF"/>
          <w:sz w:val="28"/>
          <w:szCs w:val="28"/>
        </w:rPr>
        <w:lastRenderedPageBreak/>
        <w:t>Additional considerations</w:t>
      </w:r>
    </w:p>
    <w:p w:rsidR="00E91D60" w:rsidRDefault="00E91D60" w:rsidP="00E91D60"/>
    <w:p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rsidR="00E91D60"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rsidR="00DD7FC0" w:rsidRDefault="00DD7FC0" w:rsidP="00E91D60">
      <w:pPr>
        <w:autoSpaceDE w:val="0"/>
        <w:autoSpaceDN w:val="0"/>
        <w:adjustRightInd w:val="0"/>
        <w:rPr>
          <w:rFonts w:cs="Arial"/>
          <w:sz w:val="28"/>
          <w:szCs w:val="28"/>
        </w:rPr>
      </w:pPr>
    </w:p>
    <w:p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rsidR="00E91D60" w:rsidRPr="00FA0121" w:rsidRDefault="00E91D60" w:rsidP="00E91D60">
      <w:pPr>
        <w:autoSpaceDE w:val="0"/>
        <w:autoSpaceDN w:val="0"/>
        <w:adjustRightInd w:val="0"/>
        <w:rPr>
          <w:rFonts w:cs="Arial"/>
          <w:sz w:val="28"/>
          <w:szCs w:val="28"/>
        </w:rPr>
      </w:pPr>
    </w:p>
    <w:p w:rsidR="00E91D60" w:rsidRPr="00F36F5D" w:rsidRDefault="00E91D60" w:rsidP="00E91D60">
      <w:pPr>
        <w:autoSpaceDE w:val="0"/>
        <w:autoSpaceDN w:val="0"/>
        <w:adjustRightInd w:val="0"/>
        <w:rPr>
          <w:rFonts w:cs="Arial"/>
          <w:sz w:val="28"/>
          <w:szCs w:val="28"/>
        </w:rPr>
      </w:pPr>
      <w:r w:rsidRPr="00F36F5D">
        <w:rPr>
          <w:rFonts w:cs="Arial"/>
          <w:sz w:val="28"/>
          <w:szCs w:val="28"/>
        </w:rPr>
        <w:t xml:space="preserve">Provide details of data on the impact of the policy on people with multiple identities. </w:t>
      </w:r>
      <w:r>
        <w:rPr>
          <w:rFonts w:cs="Arial"/>
          <w:sz w:val="28"/>
          <w:szCs w:val="28"/>
        </w:rPr>
        <w:t xml:space="preserve"> </w:t>
      </w:r>
      <w:r w:rsidRPr="00F36F5D">
        <w:rPr>
          <w:rFonts w:cs="Arial"/>
          <w:sz w:val="28"/>
          <w:szCs w:val="28"/>
        </w:rPr>
        <w:t xml:space="preserve">Specify relevant </w:t>
      </w:r>
      <w:smartTag w:uri="urn:schemas-microsoft-com:office:smarttags" w:element="PersonName">
        <w:r>
          <w:rPr>
            <w:rFonts w:cs="Arial"/>
            <w:sz w:val="28"/>
            <w:szCs w:val="28"/>
          </w:rPr>
          <w:t>S</w:t>
        </w:r>
        <w:r w:rsidRPr="00F36F5D">
          <w:rPr>
            <w:rFonts w:cs="Arial"/>
            <w:sz w:val="28"/>
            <w:szCs w:val="28"/>
          </w:rPr>
          <w:t>ection 75</w:t>
        </w:r>
      </w:smartTag>
      <w:r w:rsidRPr="00F36F5D">
        <w:rPr>
          <w:rFonts w:cs="Arial"/>
          <w:sz w:val="28"/>
          <w:szCs w:val="28"/>
        </w:rPr>
        <w:t xml:space="preserve"> categories concerned</w:t>
      </w:r>
      <w:r>
        <w:rPr>
          <w:rFonts w:cs="Arial"/>
          <w:sz w:val="28"/>
          <w:szCs w:val="28"/>
        </w:rPr>
        <w:t>.</w:t>
      </w:r>
    </w:p>
    <w:p w:rsidR="007A5778" w:rsidRDefault="007A5778" w:rsidP="00E91D60">
      <w:pPr>
        <w:autoSpaceDE w:val="0"/>
        <w:autoSpaceDN w:val="0"/>
        <w:adjustRightInd w:val="0"/>
      </w:pPr>
    </w:p>
    <w:p w:rsidR="000A4E2C" w:rsidRPr="003C09B9" w:rsidRDefault="00EE0A48" w:rsidP="00EE0A48">
      <w:pPr>
        <w:rPr>
          <w:bCs/>
          <w:color w:val="002060"/>
          <w:sz w:val="28"/>
          <w:szCs w:val="28"/>
        </w:rPr>
      </w:pPr>
      <w:r w:rsidRPr="00EE0A48">
        <w:rPr>
          <w:rFonts w:cs="Arial"/>
          <w:color w:val="002060"/>
          <w:szCs w:val="24"/>
        </w:rPr>
        <w:t>The funding is a contribution towards losses incurred as a result of price penalties on pigs that were outside contract specification</w:t>
      </w:r>
      <w:r>
        <w:rPr>
          <w:rFonts w:cs="Arial"/>
          <w:color w:val="002060"/>
          <w:szCs w:val="24"/>
        </w:rPr>
        <w:t xml:space="preserve">s above normal baseline levels, </w:t>
      </w:r>
      <w:r w:rsidR="000A4E2C" w:rsidRPr="003C09B9">
        <w:rPr>
          <w:rFonts w:cs="Arial"/>
          <w:color w:val="002060"/>
          <w:szCs w:val="24"/>
        </w:rPr>
        <w:t>irrespective of their</w:t>
      </w:r>
      <w:r w:rsidR="000A4E2C">
        <w:rPr>
          <w:rFonts w:cs="Arial"/>
          <w:color w:val="002060"/>
          <w:szCs w:val="24"/>
        </w:rPr>
        <w:t xml:space="preserve"> Section 75 category</w:t>
      </w:r>
      <w:r w:rsidR="000A4E2C" w:rsidRPr="003C09B9">
        <w:rPr>
          <w:rFonts w:cs="Arial"/>
          <w:color w:val="002060"/>
          <w:szCs w:val="24"/>
        </w:rPr>
        <w:t xml:space="preserve">.  </w:t>
      </w:r>
    </w:p>
    <w:p w:rsidR="00133E60" w:rsidRDefault="00453279" w:rsidP="00E91D60">
      <w:pPr>
        <w:autoSpaceDE w:val="0"/>
        <w:autoSpaceDN w:val="0"/>
        <w:adjustRightInd w:val="0"/>
      </w:pPr>
      <w:r>
        <w:br w:type="page"/>
      </w:r>
    </w:p>
    <w:p w:rsidR="00133E60" w:rsidRDefault="00133E60" w:rsidP="00133E60">
      <w:pPr>
        <w:pStyle w:val="DARDEqualityText"/>
        <w:spacing w:line="240" w:lineRule="auto"/>
      </w:pPr>
      <w:r>
        <w:lastRenderedPageBreak/>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rsidR="006F0634" w:rsidRDefault="006F0634" w:rsidP="00133E60">
      <w:pPr>
        <w:pStyle w:val="DARDEqualityTextBold"/>
        <w:spacing w:before="300" w:line="240" w:lineRule="auto"/>
        <w:rPr>
          <w:color w:val="2F5496" w:themeColor="accent1" w:themeShade="BF"/>
        </w:rPr>
      </w:pPr>
    </w:p>
    <w:p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rsidR="006F0634" w:rsidRPr="00133E60" w:rsidRDefault="006F0634" w:rsidP="006F0634">
      <w:pPr>
        <w:pStyle w:val="DARDEqualityTextBold"/>
        <w:spacing w:line="240" w:lineRule="auto"/>
        <w:rPr>
          <w:b w:val="0"/>
          <w:color w:val="2F5496" w:themeColor="accent1" w:themeShade="BF"/>
        </w:rPr>
      </w:pPr>
    </w:p>
    <w:p w:rsidR="00133E60" w:rsidRDefault="00133E60" w:rsidP="00133E60">
      <w:pPr>
        <w:pStyle w:val="DARDEqualityText"/>
        <w:numPr>
          <w:ilvl w:val="0"/>
          <w:numId w:val="14"/>
        </w:numPr>
        <w:tabs>
          <w:tab w:val="left" w:pos="426"/>
        </w:tabs>
        <w:spacing w:after="200" w:line="240" w:lineRule="auto"/>
      </w:pPr>
      <w:r>
        <w:t xml:space="preserve">Does this proposed policy or decision provide an opportunity for DAERA to better </w:t>
      </w:r>
      <w:r w:rsidRPr="00011002">
        <w:rPr>
          <w:b/>
        </w:rPr>
        <w:t>promote positive attitudes</w:t>
      </w:r>
      <w:r>
        <w:t xml:space="preserve"> towards disabled people? </w:t>
      </w:r>
    </w:p>
    <w:p w:rsidR="000A4E2C" w:rsidRPr="000A4E2C" w:rsidRDefault="000A4E2C" w:rsidP="000A4E2C">
      <w:pPr>
        <w:pStyle w:val="ListParagraph"/>
        <w:spacing w:line="360" w:lineRule="auto"/>
        <w:ind w:left="360"/>
        <w:rPr>
          <w:rFonts w:cs="Arial"/>
          <w:color w:val="002060"/>
          <w:szCs w:val="24"/>
          <w:lang w:eastAsia="en-GB"/>
        </w:rPr>
      </w:pPr>
      <w:r w:rsidRPr="000A4E2C">
        <w:rPr>
          <w:rFonts w:cs="Arial"/>
          <w:color w:val="002060"/>
          <w:szCs w:val="24"/>
        </w:rPr>
        <w:t xml:space="preserve">No.  The scheme will not provide an opportunity to promote positive attitudes towards disabled people. </w:t>
      </w:r>
      <w:r w:rsidR="00CC7593" w:rsidRPr="00CC7593">
        <w:rPr>
          <w:rFonts w:cs="Arial"/>
          <w:color w:val="002060"/>
          <w:szCs w:val="24"/>
        </w:rPr>
        <w:t xml:space="preserve">The funding is a contribution towards losses incurred as a result of price penalties on pigs that were outside contract specifications above normal baseline levels, irrespective of </w:t>
      </w:r>
      <w:r w:rsidR="00CC7593">
        <w:rPr>
          <w:rFonts w:cs="Arial"/>
          <w:color w:val="002060"/>
          <w:szCs w:val="24"/>
        </w:rPr>
        <w:t>disability</w:t>
      </w:r>
      <w:r w:rsidR="00CC7593" w:rsidRPr="00CC7593">
        <w:rPr>
          <w:rFonts w:cs="Arial"/>
          <w:color w:val="002060"/>
          <w:szCs w:val="24"/>
        </w:rPr>
        <w:t xml:space="preserve">. </w:t>
      </w:r>
      <w:r w:rsidRPr="000A4E2C">
        <w:rPr>
          <w:rFonts w:cs="Arial"/>
          <w:color w:val="002060"/>
          <w:szCs w:val="24"/>
        </w:rPr>
        <w:t xml:space="preserve">There is no evidence of poor attitudes towards disabled persons within the agriculture sector. </w:t>
      </w:r>
    </w:p>
    <w:p w:rsidR="00133E60" w:rsidRDefault="00133E60" w:rsidP="00133E60">
      <w:pPr>
        <w:pStyle w:val="DARDEqualityText"/>
        <w:tabs>
          <w:tab w:val="left" w:pos="426"/>
        </w:tabs>
        <w:spacing w:after="200" w:line="240" w:lineRule="auto"/>
      </w:pPr>
    </w:p>
    <w:p w:rsidR="00133E60" w:rsidRDefault="00133E60" w:rsidP="00133E60">
      <w:pPr>
        <w:pStyle w:val="DARDEqualityText"/>
        <w:tabs>
          <w:tab w:val="left" w:pos="426"/>
        </w:tabs>
        <w:spacing w:after="200" w:line="240" w:lineRule="auto"/>
        <w:ind w:left="462" w:hanging="462"/>
      </w:pPr>
      <w:r>
        <w:t>6.</w:t>
      </w:r>
      <w:r>
        <w:tab/>
        <w:t xml:space="preserve">Does this proposed policy or decision provide an opportunity to actively </w:t>
      </w:r>
      <w:r w:rsidRPr="00011002">
        <w:rPr>
          <w:b/>
        </w:rPr>
        <w:t>increase the participation</w:t>
      </w:r>
      <w:r>
        <w:t xml:space="preserve"> by disabled people in public life? </w:t>
      </w:r>
    </w:p>
    <w:p w:rsidR="00133E60" w:rsidRDefault="000A4E2C" w:rsidP="00CC7593">
      <w:pPr>
        <w:pStyle w:val="DARDEqualityText"/>
        <w:tabs>
          <w:tab w:val="left" w:pos="426"/>
        </w:tabs>
        <w:spacing w:after="200"/>
        <w:ind w:left="426"/>
      </w:pPr>
      <w:r w:rsidRPr="000A4E2C">
        <w:rPr>
          <w:color w:val="002060"/>
          <w:sz w:val="24"/>
          <w:szCs w:val="24"/>
        </w:rPr>
        <w:t xml:space="preserve">No.  The scheme will not directly increase participation by disabled persons in Northern Ireland’s agriculture sector. It will provide a contribution towards </w:t>
      </w:r>
      <w:r w:rsidR="00CC7593" w:rsidRPr="00CC7593">
        <w:rPr>
          <w:color w:val="002060"/>
          <w:sz w:val="24"/>
          <w:szCs w:val="24"/>
        </w:rPr>
        <w:t>losses incurred as a result of price penalties on pigs that were outside contract specificatio</w:t>
      </w:r>
      <w:r w:rsidR="00CC7593">
        <w:rPr>
          <w:color w:val="002060"/>
          <w:sz w:val="24"/>
          <w:szCs w:val="24"/>
        </w:rPr>
        <w:t>ns above normal baseline levels.</w:t>
      </w:r>
    </w:p>
    <w:p w:rsidR="00133E60" w:rsidRDefault="00133E60" w:rsidP="00133E60">
      <w:pPr>
        <w:pStyle w:val="DARDEqualityText"/>
        <w:tabs>
          <w:tab w:val="left" w:pos="426"/>
        </w:tabs>
        <w:spacing w:after="200"/>
      </w:pPr>
    </w:p>
    <w:p w:rsidR="00133E60" w:rsidRDefault="00133E60" w:rsidP="00133E60">
      <w:pPr>
        <w:pStyle w:val="DARDEqualityText"/>
        <w:tabs>
          <w:tab w:val="left" w:pos="426"/>
        </w:tabs>
        <w:spacing w:after="200"/>
      </w:pPr>
    </w:p>
    <w:p w:rsidR="00133E60" w:rsidRDefault="00133E60" w:rsidP="00133E60">
      <w:pPr>
        <w:pStyle w:val="DARDEqualityText"/>
        <w:tabs>
          <w:tab w:val="left" w:pos="426"/>
        </w:tabs>
        <w:spacing w:after="200"/>
      </w:pPr>
    </w:p>
    <w:p w:rsidR="006F0634" w:rsidRDefault="006F0634" w:rsidP="00133E60">
      <w:pPr>
        <w:pStyle w:val="DARDEqualityText"/>
        <w:tabs>
          <w:tab w:val="left" w:pos="426"/>
        </w:tabs>
        <w:spacing w:after="200"/>
      </w:pPr>
    </w:p>
    <w:p w:rsidR="00E91D60" w:rsidRDefault="00E91D60" w:rsidP="00E91D60">
      <w:pPr>
        <w:autoSpaceDE w:val="0"/>
        <w:autoSpaceDN w:val="0"/>
        <w:adjustRightInd w:val="0"/>
        <w:rPr>
          <w:rFonts w:cs="Arial"/>
          <w:b/>
          <w:sz w:val="28"/>
          <w:szCs w:val="28"/>
        </w:rPr>
      </w:pPr>
      <w:r>
        <w:rPr>
          <w:rFonts w:cs="Arial"/>
          <w:b/>
          <w:sz w:val="28"/>
          <w:szCs w:val="28"/>
        </w:rPr>
        <w:t>Part 3. Screening decision</w:t>
      </w:r>
    </w:p>
    <w:p w:rsidR="00231693" w:rsidRDefault="00231693" w:rsidP="00E91D60">
      <w:pPr>
        <w:autoSpaceDE w:val="0"/>
        <w:autoSpaceDN w:val="0"/>
        <w:adjustRightInd w:val="0"/>
        <w:rPr>
          <w:rFonts w:cs="Arial"/>
          <w:b/>
          <w:sz w:val="28"/>
          <w:szCs w:val="28"/>
        </w:rPr>
      </w:pPr>
    </w:p>
    <w:p w:rsidR="00FA2356" w:rsidRDefault="00FA2356" w:rsidP="00E91D60">
      <w:pPr>
        <w:autoSpaceDE w:val="0"/>
        <w:autoSpaceDN w:val="0"/>
        <w:adjustRightInd w:val="0"/>
        <w:rPr>
          <w:rFonts w:cs="Arial"/>
          <w:sz w:val="28"/>
          <w:szCs w:val="28"/>
        </w:rPr>
      </w:pPr>
    </w:p>
    <w:p w:rsidR="00262807" w:rsidRPr="008925FE" w:rsidRDefault="00262807" w:rsidP="00262807">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p>
    <w:p w:rsidR="00262807" w:rsidRDefault="00262807" w:rsidP="00262807">
      <w:pPr>
        <w:autoSpaceDE w:val="0"/>
        <w:autoSpaceDN w:val="0"/>
        <w:adjustRightInd w:val="0"/>
        <w:rPr>
          <w:rFonts w:cs="Arial"/>
          <w:sz w:val="28"/>
          <w:szCs w:val="28"/>
        </w:rPr>
      </w:pPr>
    </w:p>
    <w:p w:rsidR="003C09B9" w:rsidRPr="003C09B9" w:rsidRDefault="00CC7593" w:rsidP="003C09B9">
      <w:pPr>
        <w:pStyle w:val="DARDEqualityText"/>
        <w:spacing w:line="240" w:lineRule="auto"/>
        <w:rPr>
          <w:rFonts w:eastAsia="Times New Roman" w:cs="Arial"/>
          <w:color w:val="002060"/>
          <w:sz w:val="24"/>
          <w:szCs w:val="24"/>
        </w:rPr>
      </w:pPr>
      <w:r>
        <w:rPr>
          <w:color w:val="002060"/>
          <w:sz w:val="24"/>
          <w:szCs w:val="24"/>
        </w:rPr>
        <w:t>The £2m Pig Sector Support Scheme</w:t>
      </w:r>
      <w:r w:rsidR="003C09B9" w:rsidRPr="003C09B9">
        <w:rPr>
          <w:color w:val="002060"/>
          <w:sz w:val="24"/>
          <w:szCs w:val="24"/>
        </w:rPr>
        <w:t xml:space="preserve"> will add</w:t>
      </w:r>
      <w:r>
        <w:rPr>
          <w:color w:val="002060"/>
          <w:sz w:val="24"/>
          <w:szCs w:val="24"/>
        </w:rPr>
        <w:t>ress hardship in the pig</w:t>
      </w:r>
      <w:r w:rsidR="003C09B9" w:rsidRPr="003C09B9">
        <w:rPr>
          <w:color w:val="002060"/>
          <w:sz w:val="24"/>
          <w:szCs w:val="24"/>
        </w:rPr>
        <w:t xml:space="preserve"> sector </w:t>
      </w:r>
      <w:r>
        <w:rPr>
          <w:color w:val="002060"/>
          <w:sz w:val="24"/>
          <w:szCs w:val="24"/>
        </w:rPr>
        <w:t xml:space="preserve">based on </w:t>
      </w:r>
      <w:r>
        <w:rPr>
          <w:rFonts w:cs="Arial"/>
          <w:color w:val="002060"/>
          <w:sz w:val="24"/>
          <w:szCs w:val="24"/>
        </w:rPr>
        <w:t>evidence</w:t>
      </w:r>
      <w:r w:rsidR="003C09B9" w:rsidRPr="003C09B9">
        <w:rPr>
          <w:rFonts w:cs="Arial"/>
          <w:color w:val="002060"/>
          <w:sz w:val="24"/>
          <w:szCs w:val="24"/>
        </w:rPr>
        <w:t xml:space="preserve"> and verifiable</w:t>
      </w:r>
      <w:r>
        <w:rPr>
          <w:rFonts w:eastAsia="Times New Roman" w:cs="Arial"/>
          <w:color w:val="002060"/>
          <w:sz w:val="24"/>
          <w:szCs w:val="24"/>
        </w:rPr>
        <w:t xml:space="preserve"> financial loss</w:t>
      </w:r>
      <w:r w:rsidR="003C09B9" w:rsidRPr="003C09B9">
        <w:rPr>
          <w:rFonts w:eastAsia="Times New Roman" w:cs="Arial"/>
          <w:color w:val="002060"/>
          <w:sz w:val="24"/>
          <w:szCs w:val="24"/>
        </w:rPr>
        <w:t xml:space="preserve"> specifically incurred as a result </w:t>
      </w:r>
      <w:r w:rsidRPr="00CC7593">
        <w:rPr>
          <w:rFonts w:eastAsia="Times New Roman" w:cs="Arial"/>
          <w:color w:val="002060"/>
          <w:sz w:val="24"/>
          <w:szCs w:val="24"/>
        </w:rPr>
        <w:t xml:space="preserve">of price penalties on </w:t>
      </w:r>
      <w:r w:rsidRPr="00CC7593">
        <w:rPr>
          <w:rFonts w:eastAsia="Times New Roman" w:cs="Arial"/>
          <w:color w:val="002060"/>
          <w:sz w:val="24"/>
          <w:szCs w:val="24"/>
        </w:rPr>
        <w:lastRenderedPageBreak/>
        <w:t>pigs that were outside contract specifications above normal baseline levels</w:t>
      </w:r>
      <w:r>
        <w:rPr>
          <w:rFonts w:eastAsia="Times New Roman" w:cs="Arial"/>
          <w:color w:val="002060"/>
          <w:sz w:val="24"/>
          <w:szCs w:val="24"/>
        </w:rPr>
        <w:t xml:space="preserve">, </w:t>
      </w:r>
      <w:r w:rsidR="003C09B9" w:rsidRPr="003C09B9">
        <w:rPr>
          <w:color w:val="002060"/>
          <w:sz w:val="24"/>
          <w:szCs w:val="24"/>
        </w:rPr>
        <w:t>irrespective of the claimants Section 75 Category</w:t>
      </w:r>
      <w:r w:rsidR="003C09B9" w:rsidRPr="003C09B9">
        <w:rPr>
          <w:rFonts w:eastAsia="Times New Roman" w:cs="Arial"/>
          <w:color w:val="002060"/>
          <w:sz w:val="24"/>
          <w:szCs w:val="24"/>
        </w:rPr>
        <w:t>.</w:t>
      </w:r>
    </w:p>
    <w:p w:rsidR="003C09B9" w:rsidRPr="003C09B9" w:rsidRDefault="003C09B9" w:rsidP="003C09B9">
      <w:pPr>
        <w:pStyle w:val="DARDEqualityText"/>
        <w:spacing w:line="240" w:lineRule="auto"/>
        <w:rPr>
          <w:rFonts w:eastAsia="Times New Roman" w:cs="Arial"/>
          <w:color w:val="002060"/>
          <w:sz w:val="24"/>
          <w:szCs w:val="24"/>
        </w:rPr>
      </w:pPr>
    </w:p>
    <w:p w:rsidR="003C09B9" w:rsidRPr="003C09B9" w:rsidRDefault="003C09B9" w:rsidP="003C09B9">
      <w:pPr>
        <w:pStyle w:val="DARDEqualityTextBold"/>
        <w:spacing w:before="20" w:line="240" w:lineRule="auto"/>
        <w:rPr>
          <w:b w:val="0"/>
          <w:color w:val="002060"/>
          <w:sz w:val="24"/>
          <w:szCs w:val="24"/>
        </w:rPr>
      </w:pPr>
      <w:r w:rsidRPr="003C09B9">
        <w:rPr>
          <w:b w:val="0"/>
          <w:color w:val="002060"/>
          <w:sz w:val="24"/>
          <w:szCs w:val="24"/>
        </w:rPr>
        <w:t>In assessing the need for, design and development of this scheme, the Department has had due regard in the need to promote equality of opportunity between the nine equality categories of persons of different age, sex, religious belief, political opinion, racial group, marital status, sexual orientation, persons with a disability and those without, and persons with and without depend</w:t>
      </w:r>
      <w:r w:rsidR="00555440">
        <w:rPr>
          <w:b w:val="0"/>
          <w:color w:val="002060"/>
          <w:sz w:val="24"/>
          <w:szCs w:val="24"/>
        </w:rPr>
        <w:t>e</w:t>
      </w:r>
      <w:r w:rsidRPr="003C09B9">
        <w:rPr>
          <w:b w:val="0"/>
          <w:color w:val="002060"/>
          <w:sz w:val="24"/>
          <w:szCs w:val="24"/>
        </w:rPr>
        <w:t>nts.</w:t>
      </w:r>
    </w:p>
    <w:p w:rsidR="003C09B9" w:rsidRPr="003C09B9" w:rsidRDefault="003C09B9" w:rsidP="003C09B9">
      <w:pPr>
        <w:pStyle w:val="DARDEqualityTextBold"/>
        <w:spacing w:before="20" w:line="240" w:lineRule="auto"/>
        <w:rPr>
          <w:b w:val="0"/>
          <w:color w:val="002060"/>
          <w:sz w:val="24"/>
          <w:szCs w:val="24"/>
        </w:rPr>
      </w:pPr>
    </w:p>
    <w:p w:rsidR="003C09B9" w:rsidRPr="003C09B9" w:rsidRDefault="003C09B9" w:rsidP="003C09B9">
      <w:pPr>
        <w:rPr>
          <w:rFonts w:cs="Arial"/>
          <w:color w:val="002060"/>
          <w:szCs w:val="24"/>
        </w:rPr>
      </w:pPr>
      <w:r w:rsidRPr="003C09B9">
        <w:rPr>
          <w:rFonts w:cs="Arial"/>
          <w:color w:val="002060"/>
          <w:szCs w:val="24"/>
        </w:rPr>
        <w:t xml:space="preserve">The Department recognises that the detailed Section 75 composition of the farming population within each of the sectors varies and this variation has been taken into consideration in making the decisions.  </w:t>
      </w:r>
    </w:p>
    <w:p w:rsidR="003C09B9" w:rsidRPr="003C09B9" w:rsidRDefault="003C09B9" w:rsidP="003C09B9">
      <w:pPr>
        <w:rPr>
          <w:rFonts w:cs="Arial"/>
          <w:color w:val="002060"/>
          <w:szCs w:val="24"/>
        </w:rPr>
      </w:pPr>
    </w:p>
    <w:p w:rsidR="00262807" w:rsidRDefault="003C09B9" w:rsidP="003C09B9">
      <w:pPr>
        <w:autoSpaceDE w:val="0"/>
        <w:autoSpaceDN w:val="0"/>
        <w:adjustRightInd w:val="0"/>
        <w:rPr>
          <w:rFonts w:cs="Arial"/>
          <w:sz w:val="28"/>
          <w:szCs w:val="28"/>
        </w:rPr>
      </w:pPr>
      <w:r w:rsidRPr="003C09B9">
        <w:rPr>
          <w:rFonts w:cs="Arial"/>
          <w:color w:val="002060"/>
          <w:szCs w:val="24"/>
        </w:rPr>
        <w:t xml:space="preserve">The policy objective has been to mitigate the loss and additional costs incurred as a result of </w:t>
      </w:r>
      <w:r w:rsidR="00CC7593">
        <w:rPr>
          <w:rFonts w:cs="Arial"/>
          <w:color w:val="002060"/>
          <w:szCs w:val="24"/>
        </w:rPr>
        <w:t>price penalties on pigs that were outside contract specification (above normal baseline levels), due to being backlogged on farms as a consequence of Covid-19 impacts on the processing sector.</w:t>
      </w:r>
    </w:p>
    <w:p w:rsidR="00262807" w:rsidRDefault="00262807" w:rsidP="00262807">
      <w:pPr>
        <w:rPr>
          <w:rFonts w:cs="Arial"/>
          <w:sz w:val="28"/>
          <w:szCs w:val="28"/>
        </w:rPr>
      </w:pPr>
    </w:p>
    <w:p w:rsidR="00262807" w:rsidRDefault="00262807" w:rsidP="00262807">
      <w:pPr>
        <w:autoSpaceDE w:val="0"/>
        <w:autoSpaceDN w:val="0"/>
        <w:adjustRightInd w:val="0"/>
        <w:rPr>
          <w:rFonts w:cs="Arial"/>
          <w:sz w:val="28"/>
          <w:szCs w:val="28"/>
        </w:rPr>
      </w:pPr>
    </w:p>
    <w:p w:rsidR="00262807" w:rsidRPr="008925FE" w:rsidRDefault="00262807" w:rsidP="00262807">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Pr="008925FE">
        <w:rPr>
          <w:rFonts w:cs="Arial"/>
          <w:b/>
          <w:sz w:val="28"/>
          <w:szCs w:val="28"/>
        </w:rPr>
        <w:t xml:space="preserve"> - please provide details.</w:t>
      </w:r>
    </w:p>
    <w:p w:rsidR="00262807" w:rsidRDefault="00262807" w:rsidP="00262807">
      <w:pPr>
        <w:autoSpaceDE w:val="0"/>
        <w:autoSpaceDN w:val="0"/>
        <w:adjustRightInd w:val="0"/>
        <w:rPr>
          <w:rFonts w:cs="Arial"/>
          <w:sz w:val="28"/>
          <w:szCs w:val="28"/>
        </w:rPr>
      </w:pPr>
    </w:p>
    <w:p w:rsidR="00262807" w:rsidRPr="001321C5" w:rsidRDefault="00262807" w:rsidP="00262807">
      <w:pPr>
        <w:autoSpaceDE w:val="0"/>
        <w:autoSpaceDN w:val="0"/>
        <w:adjustRightInd w:val="0"/>
        <w:rPr>
          <w:rFonts w:cs="Arial"/>
          <w:color w:val="002060"/>
          <w:sz w:val="28"/>
          <w:szCs w:val="28"/>
        </w:rPr>
      </w:pPr>
      <w:r w:rsidRPr="001321C5">
        <w:rPr>
          <w:rFonts w:cs="Arial"/>
          <w:color w:val="002060"/>
          <w:sz w:val="28"/>
          <w:szCs w:val="28"/>
        </w:rPr>
        <w:t xml:space="preserve">N/A </w:t>
      </w:r>
    </w:p>
    <w:p w:rsidR="00262807" w:rsidRDefault="00262807" w:rsidP="00262807">
      <w:pPr>
        <w:autoSpaceDE w:val="0"/>
        <w:autoSpaceDN w:val="0"/>
        <w:adjustRightInd w:val="0"/>
        <w:rPr>
          <w:rFonts w:cs="Arial"/>
          <w:sz w:val="28"/>
          <w:szCs w:val="28"/>
        </w:rPr>
      </w:pPr>
    </w:p>
    <w:p w:rsidR="00262807" w:rsidRDefault="00262807" w:rsidP="00262807">
      <w:pPr>
        <w:autoSpaceDE w:val="0"/>
        <w:autoSpaceDN w:val="0"/>
        <w:adjustRightInd w:val="0"/>
        <w:rPr>
          <w:rFonts w:cs="Arial"/>
          <w:sz w:val="28"/>
          <w:szCs w:val="28"/>
        </w:rPr>
      </w:pPr>
    </w:p>
    <w:p w:rsidR="00262807" w:rsidRPr="008925FE" w:rsidRDefault="00262807" w:rsidP="00262807">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p>
    <w:p w:rsidR="00FA2356" w:rsidRDefault="00FA2356" w:rsidP="00E91D60">
      <w:pPr>
        <w:autoSpaceDE w:val="0"/>
        <w:autoSpaceDN w:val="0"/>
        <w:adjustRightInd w:val="0"/>
        <w:rPr>
          <w:rFonts w:cs="Arial"/>
          <w:sz w:val="28"/>
          <w:szCs w:val="28"/>
        </w:rPr>
      </w:pPr>
    </w:p>
    <w:p w:rsidR="007A5778" w:rsidRPr="001321C5" w:rsidRDefault="00262807" w:rsidP="00E91D60">
      <w:pPr>
        <w:autoSpaceDE w:val="0"/>
        <w:autoSpaceDN w:val="0"/>
        <w:adjustRightInd w:val="0"/>
        <w:rPr>
          <w:rFonts w:cs="Arial"/>
          <w:b/>
          <w:color w:val="002060"/>
          <w:sz w:val="28"/>
          <w:szCs w:val="28"/>
        </w:rPr>
      </w:pPr>
      <w:r w:rsidRPr="001321C5">
        <w:rPr>
          <w:rFonts w:cs="Arial"/>
          <w:color w:val="002060"/>
          <w:sz w:val="28"/>
          <w:szCs w:val="28"/>
        </w:rPr>
        <w:t xml:space="preserve">N/A </w:t>
      </w:r>
    </w:p>
    <w:p w:rsidR="007A5778" w:rsidRDefault="007A5778" w:rsidP="00E91D60">
      <w:pPr>
        <w:autoSpaceDE w:val="0"/>
        <w:autoSpaceDN w:val="0"/>
        <w:adjustRightInd w:val="0"/>
        <w:rPr>
          <w:rFonts w:cs="Arial"/>
          <w:b/>
          <w:sz w:val="28"/>
          <w:szCs w:val="28"/>
        </w:rPr>
      </w:pPr>
    </w:p>
    <w:p w:rsidR="007A5778" w:rsidRDefault="007A5778" w:rsidP="00E91D60">
      <w:pPr>
        <w:autoSpaceDE w:val="0"/>
        <w:autoSpaceDN w:val="0"/>
        <w:adjustRightInd w:val="0"/>
        <w:rPr>
          <w:rFonts w:cs="Arial"/>
          <w:b/>
          <w:sz w:val="28"/>
          <w:szCs w:val="28"/>
        </w:rPr>
      </w:pPr>
    </w:p>
    <w:p w:rsidR="007A5778" w:rsidRDefault="007A5778" w:rsidP="00E91D60">
      <w:pPr>
        <w:autoSpaceDE w:val="0"/>
        <w:autoSpaceDN w:val="0"/>
        <w:adjustRightInd w:val="0"/>
        <w:rPr>
          <w:rFonts w:cs="Arial"/>
          <w:b/>
          <w:sz w:val="28"/>
          <w:szCs w:val="28"/>
        </w:rPr>
      </w:pPr>
    </w:p>
    <w:p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6" w:history="1">
        <w:r w:rsidR="00DD7FC0" w:rsidRPr="00F66F0D">
          <w:rPr>
            <w:rStyle w:val="Hyperlink"/>
            <w:rFonts w:cs="Arial"/>
            <w:color w:val="0070C0"/>
            <w:sz w:val="28"/>
            <w:szCs w:val="28"/>
          </w:rPr>
          <w:t>A Practical Guide to Equality Impact Assessment</w:t>
        </w:r>
      </w:hyperlink>
    </w:p>
    <w:p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rsidR="00E91D60" w:rsidRDefault="00E91D60" w:rsidP="00E91D60">
      <w:pPr>
        <w:autoSpaceDE w:val="0"/>
        <w:autoSpaceDN w:val="0"/>
        <w:adjustRightInd w:val="0"/>
        <w:rPr>
          <w:rFonts w:cs="Arial"/>
          <w:b/>
          <w:sz w:val="28"/>
          <w:szCs w:val="28"/>
        </w:rPr>
      </w:pPr>
    </w:p>
    <w:p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rsidR="00E91D60" w:rsidRPr="00FA0121" w:rsidRDefault="00E91D60"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r w:rsidRPr="00FA0121">
        <w:rPr>
          <w:rFonts w:cs="Arial"/>
          <w:sz w:val="28"/>
          <w:szCs w:val="28"/>
        </w:rPr>
        <w:t xml:space="preserve">Can the policy/decision be amended or changed or an alternative policy introduced to better promote equality of opportunity and/or good relations? </w:t>
      </w:r>
      <w:r w:rsidR="001321C5" w:rsidRPr="001321C5">
        <w:rPr>
          <w:rFonts w:cs="Arial"/>
          <w:color w:val="002060"/>
          <w:sz w:val="28"/>
          <w:szCs w:val="28"/>
        </w:rPr>
        <w:t>N/A</w:t>
      </w:r>
      <w:r w:rsidR="007A5778" w:rsidRPr="001321C5">
        <w:rPr>
          <w:rFonts w:cs="Arial"/>
          <w:color w:val="002060"/>
          <w:sz w:val="28"/>
          <w:szCs w:val="28"/>
        </w:rPr>
        <w:t xml:space="preserve"> </w:t>
      </w:r>
    </w:p>
    <w:p w:rsidR="00E91D60" w:rsidRDefault="00E91D60" w:rsidP="00E91D60">
      <w:pPr>
        <w:autoSpaceDE w:val="0"/>
        <w:autoSpaceDN w:val="0"/>
        <w:adjustRightInd w:val="0"/>
        <w:rPr>
          <w:rFonts w:cs="Arial"/>
          <w:sz w:val="28"/>
          <w:szCs w:val="28"/>
        </w:rPr>
      </w:pPr>
    </w:p>
    <w:p w:rsidR="00231693" w:rsidRPr="000A4E2C" w:rsidRDefault="00E91D60" w:rsidP="00E91D60">
      <w:pPr>
        <w:autoSpaceDE w:val="0"/>
        <w:autoSpaceDN w:val="0"/>
        <w:adjustRightInd w:val="0"/>
        <w:rPr>
          <w:rFonts w:cs="Arial"/>
          <w:sz w:val="28"/>
          <w:szCs w:val="28"/>
        </w:rPr>
      </w:pPr>
      <w:r w:rsidRPr="00FA0121">
        <w:rPr>
          <w:rFonts w:cs="Arial"/>
          <w:sz w:val="28"/>
          <w:szCs w:val="28"/>
        </w:rPr>
        <w:t xml:space="preserve">If so, </w:t>
      </w:r>
      <w:r w:rsidRPr="00C81F6B">
        <w:rPr>
          <w:rFonts w:cs="Arial"/>
          <w:b/>
          <w:bCs/>
          <w:sz w:val="28"/>
          <w:szCs w:val="28"/>
        </w:rPr>
        <w:t>give the reasons</w:t>
      </w:r>
      <w:r w:rsidR="00C81F6B">
        <w:rPr>
          <w:rFonts w:cs="Arial"/>
          <w:b/>
          <w:sz w:val="28"/>
          <w:szCs w:val="28"/>
        </w:rPr>
        <w:t xml:space="preserve"> </w:t>
      </w:r>
      <w:r w:rsidRPr="00FA0121">
        <w:rPr>
          <w:rFonts w:cs="Arial"/>
          <w:sz w:val="28"/>
          <w:szCs w:val="28"/>
        </w:rPr>
        <w:t>to support your decision, together with the proposed changes/amendments or alternative policy.</w:t>
      </w:r>
    </w:p>
    <w:p w:rsidR="00FA2356" w:rsidRDefault="00FA2356" w:rsidP="00E91D60">
      <w:pPr>
        <w:autoSpaceDE w:val="0"/>
        <w:autoSpaceDN w:val="0"/>
        <w:adjustRightInd w:val="0"/>
        <w:rPr>
          <w:rFonts w:cs="Arial"/>
          <w:b/>
          <w:sz w:val="28"/>
          <w:szCs w:val="28"/>
        </w:rPr>
      </w:pPr>
    </w:p>
    <w:p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rsidR="00E91D60" w:rsidRPr="00F70DA4" w:rsidRDefault="00E91D60" w:rsidP="00E91D60">
      <w:pPr>
        <w:autoSpaceDE w:val="0"/>
        <w:autoSpaceDN w:val="0"/>
        <w:adjustRightInd w:val="0"/>
        <w:jc w:val="both"/>
        <w:rPr>
          <w:rFonts w:cs="Arial"/>
          <w:b/>
          <w:sz w:val="28"/>
          <w:szCs w:val="28"/>
        </w:rPr>
      </w:pPr>
    </w:p>
    <w:p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rsidR="00E91D60" w:rsidRPr="008A3870" w:rsidRDefault="00E91D60" w:rsidP="00E91D60">
      <w:pPr>
        <w:rPr>
          <w:rFonts w:cs="Arial"/>
          <w:sz w:val="28"/>
        </w:rPr>
      </w:pPr>
    </w:p>
    <w:p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rsidR="00E91D60" w:rsidRPr="008A3870" w:rsidRDefault="00E91D60" w:rsidP="00E91D60">
      <w:pPr>
        <w:rPr>
          <w:rFonts w:cs="Arial"/>
          <w:sz w:val="28"/>
        </w:rPr>
      </w:pPr>
    </w:p>
    <w:p w:rsidR="00E91D60" w:rsidRPr="008A3870" w:rsidRDefault="00E91D60" w:rsidP="00E91D60">
      <w:pPr>
        <w:pStyle w:val="BodyTextIndent2"/>
        <w:ind w:left="0" w:firstLine="0"/>
        <w:rPr>
          <w:szCs w:val="28"/>
        </w:rPr>
      </w:pPr>
      <w:r w:rsidRPr="008A3870">
        <w:rPr>
          <w:szCs w:val="28"/>
        </w:rPr>
        <w:t xml:space="preserve">On a scale of 1-3, with 1 being the lowest priority and 3 being the highest, assess the policy in terms of its priority for </w:t>
      </w:r>
      <w:r>
        <w:rPr>
          <w:szCs w:val="28"/>
        </w:rPr>
        <w:t>e</w:t>
      </w:r>
      <w:r w:rsidRPr="008A3870">
        <w:rPr>
          <w:szCs w:val="28"/>
        </w:rPr>
        <w:t xml:space="preserve">quality </w:t>
      </w:r>
      <w:r>
        <w:rPr>
          <w:szCs w:val="28"/>
        </w:rPr>
        <w:t>i</w:t>
      </w:r>
      <w:r w:rsidRPr="008A3870">
        <w:rPr>
          <w:szCs w:val="28"/>
        </w:rPr>
        <w:t xml:space="preserve">mpact </w:t>
      </w:r>
      <w:r>
        <w:rPr>
          <w:szCs w:val="28"/>
        </w:rPr>
        <w:t>a</w:t>
      </w:r>
      <w:r w:rsidRPr="008A3870">
        <w:rPr>
          <w:szCs w:val="28"/>
        </w:rPr>
        <w:t>ssessment.</w:t>
      </w:r>
    </w:p>
    <w:p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rsidTr="00890DE7">
        <w:trPr>
          <w:trHeight w:val="471"/>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BE7B0F" w:rsidRDefault="008A1FD4" w:rsidP="00E43D7A">
            <w:pPr>
              <w:numPr>
                <w:ilvl w:val="12"/>
                <w:numId w:val="0"/>
              </w:numPr>
              <w:spacing w:before="120" w:after="120"/>
              <w:rPr>
                <w:sz w:val="28"/>
                <w:szCs w:val="28"/>
                <w:highlight w:val="yellow"/>
              </w:rPr>
            </w:pPr>
            <w:r w:rsidRPr="00F33FA2">
              <w:rPr>
                <w:sz w:val="28"/>
                <w:szCs w:val="28"/>
              </w:rPr>
              <w:t>1</w:t>
            </w:r>
          </w:p>
        </w:tc>
      </w:tr>
      <w:tr w:rsidR="00E91D60" w:rsidRPr="00BE7B0F" w:rsidTr="00890DE7">
        <w:trPr>
          <w:trHeight w:val="473"/>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F33FA2" w:rsidRDefault="008A1FD4" w:rsidP="00E43D7A">
            <w:pPr>
              <w:numPr>
                <w:ilvl w:val="12"/>
                <w:numId w:val="0"/>
              </w:numPr>
              <w:rPr>
                <w:sz w:val="28"/>
                <w:szCs w:val="28"/>
              </w:rPr>
            </w:pPr>
            <w:r w:rsidRPr="00F33FA2">
              <w:rPr>
                <w:sz w:val="28"/>
                <w:szCs w:val="28"/>
              </w:rPr>
              <w:t>1</w:t>
            </w:r>
          </w:p>
          <w:p w:rsidR="00E91D60" w:rsidRPr="00BE7B0F" w:rsidRDefault="00E91D60" w:rsidP="00E43D7A">
            <w:pPr>
              <w:numPr>
                <w:ilvl w:val="12"/>
                <w:numId w:val="0"/>
              </w:numPr>
              <w:rPr>
                <w:sz w:val="28"/>
                <w:szCs w:val="28"/>
                <w:highlight w:val="yellow"/>
              </w:rPr>
            </w:pPr>
          </w:p>
        </w:tc>
      </w:tr>
      <w:tr w:rsidR="00E91D60" w:rsidRPr="007279F4" w:rsidTr="00890DE7">
        <w:trPr>
          <w:trHeight w:val="717"/>
        </w:trPr>
        <w:tc>
          <w:tcPr>
            <w:tcW w:w="7920" w:type="dxa"/>
            <w:tcBorders>
              <w:top w:val="single" w:sz="2" w:space="0" w:color="auto"/>
              <w:left w:val="single" w:sz="2" w:space="0" w:color="auto"/>
              <w:bottom w:val="single" w:sz="2" w:space="0" w:color="auto"/>
              <w:right w:val="single" w:sz="2" w:space="0" w:color="auto"/>
            </w:tcBorders>
          </w:tcPr>
          <w:p w:rsidR="00E91D60" w:rsidRDefault="00E91D60" w:rsidP="00E43D7A">
            <w:pPr>
              <w:numPr>
                <w:ilvl w:val="12"/>
                <w:numId w:val="0"/>
              </w:numPr>
              <w:spacing w:before="120" w:after="120"/>
              <w:rPr>
                <w:sz w:val="28"/>
                <w:szCs w:val="28"/>
              </w:rPr>
            </w:pPr>
            <w:r w:rsidRPr="00F70DA4">
              <w:rPr>
                <w:sz w:val="28"/>
                <w:szCs w:val="28"/>
              </w:rPr>
              <w:t>Effect on people’s daily lives</w:t>
            </w:r>
          </w:p>
          <w:p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7279F4" w:rsidRDefault="008A1FD4" w:rsidP="00E43D7A">
            <w:pPr>
              <w:numPr>
                <w:ilvl w:val="12"/>
                <w:numId w:val="0"/>
              </w:numPr>
              <w:rPr>
                <w:sz w:val="28"/>
                <w:szCs w:val="28"/>
              </w:rPr>
            </w:pPr>
            <w:r>
              <w:rPr>
                <w:sz w:val="28"/>
                <w:szCs w:val="28"/>
              </w:rPr>
              <w:t>1</w:t>
            </w:r>
          </w:p>
          <w:p w:rsidR="00E91D60" w:rsidRPr="007279F4" w:rsidRDefault="00E91D60" w:rsidP="00E43D7A">
            <w:pPr>
              <w:numPr>
                <w:ilvl w:val="12"/>
                <w:numId w:val="0"/>
              </w:numPr>
              <w:rPr>
                <w:sz w:val="28"/>
                <w:szCs w:val="28"/>
              </w:rPr>
            </w:pPr>
          </w:p>
        </w:tc>
      </w:tr>
      <w:tr w:rsidR="00E91D60" w:rsidRPr="007279F4" w:rsidTr="00890DE7">
        <w:trPr>
          <w:trHeight w:val="775"/>
        </w:trPr>
        <w:tc>
          <w:tcPr>
            <w:tcW w:w="7920" w:type="dxa"/>
            <w:tcBorders>
              <w:top w:val="single" w:sz="2" w:space="0" w:color="auto"/>
              <w:left w:val="single" w:sz="2" w:space="0" w:color="auto"/>
              <w:bottom w:val="single" w:sz="2" w:space="0" w:color="auto"/>
              <w:right w:val="single" w:sz="2" w:space="0" w:color="auto"/>
            </w:tcBorders>
          </w:tcPr>
          <w:p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E91D60" w:rsidRPr="007279F4" w:rsidRDefault="008A1FD4" w:rsidP="00E43D7A">
            <w:pPr>
              <w:numPr>
                <w:ilvl w:val="12"/>
                <w:numId w:val="0"/>
              </w:numPr>
              <w:rPr>
                <w:sz w:val="28"/>
                <w:szCs w:val="28"/>
              </w:rPr>
            </w:pPr>
            <w:r>
              <w:rPr>
                <w:sz w:val="28"/>
                <w:szCs w:val="28"/>
              </w:rPr>
              <w:t>1</w:t>
            </w:r>
          </w:p>
        </w:tc>
      </w:tr>
      <w:tr w:rsidR="00DD7FC0" w:rsidRPr="007279F4" w:rsidTr="00890DE7">
        <w:trPr>
          <w:trHeight w:val="775"/>
        </w:trPr>
        <w:tc>
          <w:tcPr>
            <w:tcW w:w="7920" w:type="dxa"/>
            <w:tcBorders>
              <w:top w:val="single" w:sz="2" w:space="0" w:color="auto"/>
              <w:left w:val="single" w:sz="2" w:space="0" w:color="auto"/>
              <w:bottom w:val="single" w:sz="2" w:space="0" w:color="auto"/>
              <w:right w:val="single" w:sz="2" w:space="0" w:color="auto"/>
            </w:tcBorders>
          </w:tcPr>
          <w:p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DD7FC0" w:rsidRPr="007279F4" w:rsidRDefault="008A1FD4" w:rsidP="00E43D7A">
            <w:pPr>
              <w:numPr>
                <w:ilvl w:val="12"/>
                <w:numId w:val="0"/>
              </w:numPr>
              <w:rPr>
                <w:sz w:val="28"/>
                <w:szCs w:val="28"/>
              </w:rPr>
            </w:pPr>
            <w:r>
              <w:rPr>
                <w:sz w:val="28"/>
                <w:szCs w:val="28"/>
              </w:rPr>
              <w:t>4</w:t>
            </w:r>
          </w:p>
        </w:tc>
      </w:tr>
    </w:tbl>
    <w:p w:rsidR="00E91D60" w:rsidRDefault="00E91D60" w:rsidP="00E91D60">
      <w:pPr>
        <w:pStyle w:val="BodyTextIndent2"/>
        <w:ind w:left="0"/>
        <w:rPr>
          <w:b/>
        </w:rPr>
      </w:pPr>
    </w:p>
    <w:p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rsidR="00E91D60" w:rsidRPr="001C7651" w:rsidRDefault="00E91D60" w:rsidP="00E91D60">
      <w:pPr>
        <w:numPr>
          <w:ilvl w:val="12"/>
          <w:numId w:val="0"/>
        </w:numPr>
      </w:pPr>
    </w:p>
    <w:p w:rsidR="00E91D60" w:rsidRDefault="00E91D60" w:rsidP="00E91D60">
      <w:pPr>
        <w:pStyle w:val="BodyTextIndent2"/>
        <w:ind w:left="0" w:firstLine="0"/>
        <w:rPr>
          <w:szCs w:val="28"/>
        </w:rPr>
      </w:pPr>
      <w:r w:rsidRPr="001C7651">
        <w:rPr>
          <w:szCs w:val="28"/>
        </w:rPr>
        <w:t xml:space="preserve">Is the policy affected by timetables established by other relevant </w:t>
      </w:r>
      <w:r>
        <w:rPr>
          <w:szCs w:val="28"/>
        </w:rPr>
        <w:t>public authorities?</w:t>
      </w:r>
      <w:r w:rsidR="00F33FA2">
        <w:rPr>
          <w:szCs w:val="28"/>
        </w:rPr>
        <w:t xml:space="preserve"> </w:t>
      </w:r>
      <w:r w:rsidR="00F33FA2" w:rsidRPr="00F33FA2">
        <w:rPr>
          <w:color w:val="002060"/>
          <w:szCs w:val="28"/>
        </w:rPr>
        <w:t>No</w:t>
      </w:r>
      <w:r w:rsidR="00F33FA2">
        <w:rPr>
          <w:szCs w:val="28"/>
        </w:rPr>
        <w:t xml:space="preserve"> </w:t>
      </w:r>
    </w:p>
    <w:p w:rsidR="00E91D60" w:rsidRPr="001C7651" w:rsidRDefault="00E91D60" w:rsidP="00E91D60">
      <w:pPr>
        <w:pStyle w:val="BodyTextIndent2"/>
        <w:ind w:left="0" w:firstLine="0"/>
      </w:pPr>
      <w:r w:rsidRPr="001C7651">
        <w:rPr>
          <w:szCs w:val="28"/>
        </w:rPr>
        <w:tab/>
      </w:r>
      <w:r>
        <w:tab/>
      </w:r>
      <w:r>
        <w:tab/>
      </w:r>
      <w:r>
        <w:tab/>
      </w:r>
      <w:r>
        <w:tab/>
      </w:r>
      <w:r>
        <w:tab/>
      </w:r>
      <w:r>
        <w:tab/>
      </w:r>
      <w:r>
        <w:tab/>
      </w:r>
      <w:r>
        <w:tab/>
      </w:r>
    </w:p>
    <w:p w:rsidR="00E91D60" w:rsidRPr="0081374C" w:rsidRDefault="00E91D60" w:rsidP="00E91D60">
      <w:pPr>
        <w:autoSpaceDE w:val="0"/>
        <w:autoSpaceDN w:val="0"/>
        <w:adjustRightInd w:val="0"/>
        <w:rPr>
          <w:sz w:val="28"/>
          <w:szCs w:val="28"/>
        </w:rPr>
      </w:pPr>
      <w:r w:rsidRPr="001C7651">
        <w:rPr>
          <w:sz w:val="28"/>
          <w:szCs w:val="28"/>
        </w:rPr>
        <w:t>If yes, please provide details</w:t>
      </w:r>
      <w:r w:rsidR="00C2631D">
        <w:rPr>
          <w:sz w:val="28"/>
          <w:szCs w:val="28"/>
        </w:rPr>
        <w:t>.</w:t>
      </w:r>
    </w:p>
    <w:p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rsidR="00E91D60" w:rsidRPr="001C7651" w:rsidRDefault="00E91D60" w:rsidP="00E91D60">
      <w:pPr>
        <w:autoSpaceDE w:val="0"/>
        <w:autoSpaceDN w:val="0"/>
        <w:adjustRightInd w:val="0"/>
        <w:rPr>
          <w:rFonts w:cs="Arial"/>
          <w:sz w:val="28"/>
          <w:szCs w:val="28"/>
        </w:rPr>
      </w:pPr>
    </w:p>
    <w:p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 xml:space="preserve">Section 75 places a requirement on DAERA to have equality monitoring arrangements in place in order to assess the impact of policies and services </w:t>
      </w:r>
      <w:proofErr w:type="spellStart"/>
      <w:r w:rsidRPr="00FF0E8B">
        <w:rPr>
          <w:rStyle w:val="DARDEqualityTextBoldChar"/>
          <w:color w:val="2F5496" w:themeColor="accent1" w:themeShade="BF"/>
        </w:rPr>
        <w:t>etc</w:t>
      </w:r>
      <w:proofErr w:type="spellEnd"/>
      <w:r w:rsidRPr="00FF0E8B">
        <w:rPr>
          <w:rStyle w:val="DARDEqualityTextBoldChar"/>
          <w:color w:val="2F5496" w:themeColor="accent1" w:themeShade="BF"/>
        </w:rPr>
        <w:t>; and to help identify barriers to fair participation and to better promote equality of opportunity.  Please note the following excerpt from The Equality Commission for Northern Ireland in relation to monitoring:</w:t>
      </w:r>
    </w:p>
    <w:p w:rsidR="00FF0E8B" w:rsidRDefault="00FF0E8B" w:rsidP="00FF0E8B">
      <w:pPr>
        <w:rPr>
          <w:rStyle w:val="DARDEqualityTextBoldChar"/>
          <w:b w:val="0"/>
        </w:rPr>
      </w:pPr>
    </w:p>
    <w:p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FF0E8B" w:rsidRPr="004830AF" w:rsidRDefault="00FF0E8B" w:rsidP="00FF0E8B">
      <w:pPr>
        <w:rPr>
          <w:rFonts w:cs="Arial"/>
          <w:i/>
          <w:sz w:val="28"/>
          <w:szCs w:val="28"/>
        </w:rPr>
      </w:pPr>
    </w:p>
    <w:p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FF0E8B" w:rsidRDefault="00FF0E8B" w:rsidP="00FF0E8B">
      <w:pPr>
        <w:rPr>
          <w:rStyle w:val="DARDEqualityTextBoldChar"/>
          <w:b w:val="0"/>
        </w:rPr>
      </w:pPr>
    </w:p>
    <w:p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7" w:history="1">
        <w:r w:rsidRPr="00DD7FC0">
          <w:rPr>
            <w:rStyle w:val="Hyperlink"/>
            <w:rFonts w:cs="Arial"/>
            <w:sz w:val="28"/>
            <w:szCs w:val="28"/>
          </w:rPr>
          <w:t>ECNI Monitoring Guidance for Public Authorities</w:t>
        </w:r>
      </w:hyperlink>
      <w:r w:rsidRPr="001C7651">
        <w:rPr>
          <w:rFonts w:cs="Arial"/>
          <w:sz w:val="28"/>
          <w:szCs w:val="28"/>
        </w:rPr>
        <w:t xml:space="preserve"> </w:t>
      </w:r>
    </w:p>
    <w:p w:rsidR="00FF0E8B" w:rsidRDefault="00FF0E8B" w:rsidP="00FF0E8B">
      <w:pPr>
        <w:rPr>
          <w:rStyle w:val="DARDEqualityTextBoldChar"/>
          <w:b w:val="0"/>
        </w:rPr>
      </w:pPr>
    </w:p>
    <w:p w:rsidR="00FF0E8B" w:rsidRPr="00FF0E8B" w:rsidRDefault="00FF0E8B" w:rsidP="00FF0E8B">
      <w:pPr>
        <w:rPr>
          <w:rFonts w:cs="Arial"/>
          <w:color w:val="2F5496" w:themeColor="accent1" w:themeShade="BF"/>
          <w:sz w:val="28"/>
          <w:szCs w:val="28"/>
        </w:rPr>
      </w:pPr>
      <w:r w:rsidRPr="00FF0E8B">
        <w:rPr>
          <w:rStyle w:val="DARDEqualityTextBoldChar"/>
          <w:color w:val="2F5496" w:themeColor="accent1" w:themeShade="BF"/>
        </w:rPr>
        <w:t>Outline what data you will collect in the future in order to monitor the impact of this policy or decision on equality, good relations and disability duties</w:t>
      </w:r>
      <w:r w:rsidRPr="00FF0E8B">
        <w:rPr>
          <w:rFonts w:cs="Arial"/>
          <w:color w:val="2F5496" w:themeColor="accent1" w:themeShade="BF"/>
          <w:sz w:val="28"/>
          <w:szCs w:val="28"/>
        </w:rPr>
        <w:t>.</w:t>
      </w:r>
    </w:p>
    <w:p w:rsidR="00FF0E8B" w:rsidRDefault="00FF0E8B" w:rsidP="00E91D60">
      <w:pPr>
        <w:autoSpaceDE w:val="0"/>
        <w:autoSpaceDN w:val="0"/>
        <w:adjustRightInd w:val="0"/>
        <w:rPr>
          <w:rFonts w:cs="Arial"/>
          <w:sz w:val="28"/>
          <w:szCs w:val="28"/>
        </w:rPr>
      </w:pPr>
    </w:p>
    <w:p w:rsidR="00E91D60" w:rsidRDefault="00E91D60" w:rsidP="00E91D60">
      <w:pPr>
        <w:autoSpaceDE w:val="0"/>
        <w:autoSpaceDN w:val="0"/>
        <w:adjustRightInd w:val="0"/>
        <w:rPr>
          <w:rFonts w:cs="Arial"/>
          <w:sz w:val="28"/>
          <w:szCs w:val="28"/>
        </w:rPr>
      </w:pPr>
    </w:p>
    <w:p w:rsidR="0089775D" w:rsidRDefault="00FF0E8B" w:rsidP="00E91D60">
      <w:pPr>
        <w:autoSpaceDE w:val="0"/>
        <w:autoSpaceDN w:val="0"/>
        <w:adjustRightInd w:val="0"/>
        <w:rPr>
          <w:szCs w:val="24"/>
        </w:rPr>
      </w:pPr>
      <w:r>
        <w:rPr>
          <w:rFonts w:cs="Arial"/>
          <w:sz w:val="28"/>
          <w:szCs w:val="28"/>
        </w:rPr>
        <w:t>Equality:</w:t>
      </w:r>
      <w:r w:rsidR="0089775D" w:rsidRPr="0089775D">
        <w:rPr>
          <w:szCs w:val="24"/>
        </w:rPr>
        <w:t xml:space="preserve"> </w:t>
      </w:r>
    </w:p>
    <w:p w:rsidR="00FF0E8B" w:rsidRDefault="000A4E2C" w:rsidP="00E91D60">
      <w:pPr>
        <w:autoSpaceDE w:val="0"/>
        <w:autoSpaceDN w:val="0"/>
        <w:adjustRightInd w:val="0"/>
        <w:rPr>
          <w:color w:val="002060"/>
        </w:rPr>
      </w:pPr>
      <w:r w:rsidRPr="000A4E2C">
        <w:rPr>
          <w:color w:val="002060"/>
        </w:rPr>
        <w:t>Data will be held on sc</w:t>
      </w:r>
      <w:r w:rsidR="00E505FC">
        <w:rPr>
          <w:color w:val="002060"/>
        </w:rPr>
        <w:t>heme applicants and payment amounts</w:t>
      </w:r>
      <w:r w:rsidRPr="000A4E2C">
        <w:rPr>
          <w:color w:val="002060"/>
        </w:rPr>
        <w:t>.</w:t>
      </w:r>
    </w:p>
    <w:p w:rsidR="000A4E2C" w:rsidRPr="000A4E2C" w:rsidRDefault="000A4E2C" w:rsidP="00E91D60">
      <w:pPr>
        <w:autoSpaceDE w:val="0"/>
        <w:autoSpaceDN w:val="0"/>
        <w:adjustRightInd w:val="0"/>
        <w:rPr>
          <w:rFonts w:cs="Arial"/>
          <w:color w:val="002060"/>
          <w:sz w:val="28"/>
          <w:szCs w:val="28"/>
        </w:rPr>
      </w:pPr>
    </w:p>
    <w:p w:rsidR="0089775D" w:rsidRDefault="00FF0E8B" w:rsidP="00E91D60">
      <w:pPr>
        <w:autoSpaceDE w:val="0"/>
        <w:autoSpaceDN w:val="0"/>
        <w:adjustRightInd w:val="0"/>
        <w:rPr>
          <w:szCs w:val="24"/>
        </w:rPr>
      </w:pPr>
      <w:r>
        <w:rPr>
          <w:rFonts w:cs="Arial"/>
          <w:sz w:val="28"/>
          <w:szCs w:val="28"/>
        </w:rPr>
        <w:t>Good Relations:</w:t>
      </w:r>
      <w:r w:rsidR="0089775D" w:rsidRPr="0089775D">
        <w:rPr>
          <w:szCs w:val="24"/>
        </w:rPr>
        <w:t xml:space="preserve"> </w:t>
      </w:r>
    </w:p>
    <w:p w:rsidR="00FF0E8B" w:rsidRDefault="000A4E2C" w:rsidP="00E91D60">
      <w:pPr>
        <w:autoSpaceDE w:val="0"/>
        <w:autoSpaceDN w:val="0"/>
        <w:adjustRightInd w:val="0"/>
        <w:rPr>
          <w:color w:val="002060"/>
        </w:rPr>
      </w:pPr>
      <w:r w:rsidRPr="000A4E2C">
        <w:rPr>
          <w:color w:val="002060"/>
        </w:rPr>
        <w:t>DAERA will monitor scheme impacts on good relations through engagement with industry stakeholders.</w:t>
      </w:r>
    </w:p>
    <w:p w:rsidR="000A4E2C" w:rsidRPr="000A4E2C" w:rsidRDefault="000A4E2C" w:rsidP="00E91D60">
      <w:pPr>
        <w:autoSpaceDE w:val="0"/>
        <w:autoSpaceDN w:val="0"/>
        <w:adjustRightInd w:val="0"/>
        <w:rPr>
          <w:rFonts w:cs="Arial"/>
          <w:color w:val="002060"/>
          <w:sz w:val="28"/>
          <w:szCs w:val="28"/>
        </w:rPr>
      </w:pPr>
    </w:p>
    <w:p w:rsidR="0089775D" w:rsidRDefault="00FF0E8B" w:rsidP="00E91D60">
      <w:pPr>
        <w:autoSpaceDE w:val="0"/>
        <w:autoSpaceDN w:val="0"/>
        <w:adjustRightInd w:val="0"/>
        <w:rPr>
          <w:szCs w:val="24"/>
        </w:rPr>
      </w:pPr>
      <w:r>
        <w:rPr>
          <w:rFonts w:cs="Arial"/>
          <w:sz w:val="28"/>
          <w:szCs w:val="28"/>
        </w:rPr>
        <w:t>Disability Duties:</w:t>
      </w:r>
      <w:r w:rsidR="0089775D" w:rsidRPr="0089775D">
        <w:rPr>
          <w:szCs w:val="24"/>
        </w:rPr>
        <w:t xml:space="preserve"> </w:t>
      </w:r>
    </w:p>
    <w:p w:rsidR="00FF0E8B" w:rsidRDefault="000A4E2C" w:rsidP="00E91D60">
      <w:pPr>
        <w:autoSpaceDE w:val="0"/>
        <w:autoSpaceDN w:val="0"/>
        <w:adjustRightInd w:val="0"/>
        <w:rPr>
          <w:color w:val="002060"/>
        </w:rPr>
      </w:pPr>
      <w:r w:rsidRPr="000A4E2C">
        <w:rPr>
          <w:color w:val="002060"/>
        </w:rPr>
        <w:t xml:space="preserve">Data will be held on scheme applicants and </w:t>
      </w:r>
      <w:r w:rsidR="00E505FC" w:rsidRPr="00E505FC">
        <w:rPr>
          <w:color w:val="002060"/>
        </w:rPr>
        <w:t>payment amounts</w:t>
      </w:r>
      <w:r w:rsidRPr="000A4E2C">
        <w:rPr>
          <w:color w:val="002060"/>
        </w:rPr>
        <w:t>.</w:t>
      </w:r>
    </w:p>
    <w:p w:rsidR="000A4E2C" w:rsidRPr="000A4E2C" w:rsidRDefault="000A4E2C" w:rsidP="00E91D60">
      <w:pPr>
        <w:autoSpaceDE w:val="0"/>
        <w:autoSpaceDN w:val="0"/>
        <w:adjustRightInd w:val="0"/>
        <w:rPr>
          <w:rFonts w:cs="Arial"/>
          <w:color w:val="002060"/>
          <w:sz w:val="28"/>
          <w:szCs w:val="28"/>
        </w:rPr>
      </w:pPr>
    </w:p>
    <w:p w:rsidR="00E91D60" w:rsidRPr="001C7651" w:rsidRDefault="00E91D60" w:rsidP="00E91D60">
      <w:pPr>
        <w:autoSpaceDE w:val="0"/>
        <w:autoSpaceDN w:val="0"/>
        <w:adjustRightInd w:val="0"/>
        <w:rPr>
          <w:rFonts w:cs="Arial"/>
          <w:sz w:val="28"/>
          <w:szCs w:val="28"/>
        </w:rPr>
      </w:pPr>
    </w:p>
    <w:p w:rsidR="00044701" w:rsidRDefault="00044701" w:rsidP="00044701">
      <w:pPr>
        <w:pStyle w:val="BodyTextIndent2"/>
        <w:ind w:left="0" w:firstLine="0"/>
      </w:pPr>
      <w:r>
        <w:rPr>
          <w:b/>
          <w:szCs w:val="28"/>
        </w:rPr>
        <w:lastRenderedPageBreak/>
        <w:t xml:space="preserve">Part 5. </w:t>
      </w:r>
      <w:r w:rsidRPr="00044701">
        <w:rPr>
          <w:b/>
        </w:rPr>
        <w:t>Consideration of Human Rights</w:t>
      </w:r>
      <w:r>
        <w:t xml:space="preserve"> </w:t>
      </w:r>
    </w:p>
    <w:p w:rsidR="00044701" w:rsidRDefault="00044701" w:rsidP="00044701">
      <w:pPr>
        <w:pStyle w:val="BodyTextIndent2"/>
        <w:ind w:left="0" w:firstLine="0"/>
        <w:rPr>
          <w:b/>
        </w:rPr>
      </w:pPr>
    </w:p>
    <w:p w:rsidR="00044701" w:rsidRDefault="00044701" w:rsidP="006F0634">
      <w:pPr>
        <w:pStyle w:val="DARDEqualityText"/>
        <w:numPr>
          <w:ilvl w:val="0"/>
          <w:numId w:val="14"/>
        </w:numPr>
        <w:tabs>
          <w:tab w:val="left" w:pos="448"/>
        </w:tabs>
        <w:spacing w:after="100" w:line="240" w:lineRule="auto"/>
        <w:rPr>
          <w:b/>
          <w:color w:val="2F5496" w:themeColor="accent1" w:themeShade="BF"/>
        </w:rPr>
      </w:pPr>
      <w:r w:rsidRPr="00044701">
        <w:rPr>
          <w:b/>
          <w:color w:val="2F5496" w:themeColor="accent1" w:themeShade="BF"/>
        </w:rPr>
        <w:t xml:space="preserve">The Human Rights Act (HRA) 1998 brings the European Convention on Human Rights (ECHR) into UK law and it applies in N Ireland.  Indicate below by deleting Yes / No as appropriate, any potential </w:t>
      </w:r>
      <w:r w:rsidRPr="00044701">
        <w:rPr>
          <w:b/>
          <w:i/>
          <w:color w:val="2F5496" w:themeColor="accent1" w:themeShade="BF"/>
          <w:u w:val="single"/>
        </w:rPr>
        <w:t>adverse impacts</w:t>
      </w:r>
      <w:r w:rsidRPr="00044701">
        <w:rPr>
          <w:b/>
          <w:color w:val="2F5496" w:themeColor="accent1" w:themeShade="BF"/>
        </w:rPr>
        <w:t xml:space="preserve"> that the policy or decision may have in relation to human rights issues.</w:t>
      </w:r>
    </w:p>
    <w:p w:rsidR="006F0634" w:rsidRDefault="006F0634" w:rsidP="006F0634">
      <w:pPr>
        <w:pStyle w:val="DARDEqualityText"/>
        <w:tabs>
          <w:tab w:val="left" w:pos="448"/>
        </w:tabs>
        <w:spacing w:after="100" w:line="240" w:lineRule="auto"/>
        <w:rPr>
          <w:b/>
          <w:color w:val="2F5496" w:themeColor="accent1" w:themeShade="BF"/>
        </w:rPr>
      </w:pPr>
    </w:p>
    <w:p w:rsidR="006F0634" w:rsidRPr="00044701" w:rsidRDefault="006F0634" w:rsidP="006F0634">
      <w:pPr>
        <w:pStyle w:val="DARDEqualityText"/>
        <w:tabs>
          <w:tab w:val="left" w:pos="448"/>
        </w:tabs>
        <w:spacing w:after="100" w:line="240" w:lineRule="auto"/>
        <w:rPr>
          <w:b/>
          <w:color w:val="2F5496" w:themeColor="accent1" w:themeShade="BF"/>
        </w:rPr>
      </w:pPr>
    </w:p>
    <w:p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rsidR="00044701" w:rsidRPr="006F0634" w:rsidRDefault="00044701" w:rsidP="00044701">
      <w:pPr>
        <w:pStyle w:val="DARDEqualityText"/>
        <w:tabs>
          <w:tab w:val="left" w:pos="448"/>
        </w:tabs>
        <w:spacing w:line="240" w:lineRule="auto"/>
        <w:ind w:left="448" w:hanging="448"/>
        <w:rPr>
          <w:rFonts w:cs="Arial"/>
          <w:szCs w:val="28"/>
        </w:rPr>
      </w:pPr>
    </w:p>
    <w:p w:rsidR="006F0634" w:rsidRPr="006F0634" w:rsidRDefault="006F0634" w:rsidP="00044701">
      <w:pPr>
        <w:pStyle w:val="DARDEqualityText"/>
        <w:tabs>
          <w:tab w:val="left" w:pos="448"/>
        </w:tabs>
        <w:spacing w:line="240" w:lineRule="auto"/>
        <w:ind w:left="448" w:hanging="448"/>
        <w:rPr>
          <w:rFonts w:cs="Arial"/>
          <w:szCs w:val="28"/>
        </w:rPr>
      </w:pPr>
    </w:p>
    <w:p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rsidTr="006F0634">
        <w:trPr>
          <w:trHeight w:val="907"/>
        </w:trPr>
        <w:tc>
          <w:tcPr>
            <w:tcW w:w="6204" w:type="dxa"/>
          </w:tcPr>
          <w:p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 xml:space="preserve"> 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 xml:space="preserve"> 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 xml:space="preserve"> 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lastRenderedPageBreak/>
              <w:t>Right to freedom of peaceful assembly and association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rsidTr="006F0634">
        <w:trPr>
          <w:trHeight w:val="907"/>
        </w:trPr>
        <w:tc>
          <w:tcPr>
            <w:tcW w:w="6204" w:type="dxa"/>
          </w:tcPr>
          <w:p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rsidR="00044701" w:rsidRPr="006F0634" w:rsidRDefault="00044701" w:rsidP="00044701">
            <w:pPr>
              <w:spacing w:before="60"/>
              <w:jc w:val="center"/>
              <w:rPr>
                <w:rFonts w:cs="Arial"/>
                <w:sz w:val="28"/>
                <w:szCs w:val="28"/>
              </w:rPr>
            </w:pPr>
            <w:r w:rsidRPr="006F0634">
              <w:rPr>
                <w:rFonts w:cs="Arial"/>
                <w:sz w:val="28"/>
                <w:szCs w:val="28"/>
              </w:rPr>
              <w:t>No</w:t>
            </w:r>
          </w:p>
        </w:tc>
      </w:tr>
    </w:tbl>
    <w:p w:rsidR="006F0634" w:rsidRPr="006F0634" w:rsidRDefault="006F0634" w:rsidP="00044701">
      <w:pPr>
        <w:pStyle w:val="DARDEqualityText"/>
        <w:tabs>
          <w:tab w:val="left" w:pos="448"/>
        </w:tabs>
        <w:ind w:left="448" w:hanging="448"/>
        <w:rPr>
          <w:rFonts w:cs="Arial"/>
          <w:color w:val="000080"/>
          <w:szCs w:val="28"/>
        </w:rPr>
      </w:pPr>
    </w:p>
    <w:p w:rsidR="00044701" w:rsidRPr="006F0634"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rsidR="00044701" w:rsidRPr="006F0634" w:rsidRDefault="00044701" w:rsidP="00044701">
      <w:pPr>
        <w:pStyle w:val="DARDEqualityText"/>
        <w:tabs>
          <w:tab w:val="left" w:pos="448"/>
        </w:tabs>
        <w:ind w:left="448" w:hanging="448"/>
        <w:rPr>
          <w:rFonts w:cs="Arial"/>
          <w:color w:val="000080"/>
          <w:szCs w:val="28"/>
        </w:rPr>
      </w:pPr>
    </w:p>
    <w:p w:rsidR="006F0634" w:rsidRPr="00F33FA2" w:rsidRDefault="00207AB6" w:rsidP="00F33FA2">
      <w:pPr>
        <w:pStyle w:val="DARDEqualityText"/>
        <w:tabs>
          <w:tab w:val="left" w:pos="448"/>
        </w:tabs>
        <w:ind w:left="448" w:hanging="22"/>
        <w:rPr>
          <w:rFonts w:cs="Arial"/>
          <w:color w:val="002060"/>
          <w:szCs w:val="28"/>
        </w:rPr>
      </w:pPr>
      <w:r w:rsidRPr="00F33FA2">
        <w:rPr>
          <w:color w:val="002060"/>
        </w:rPr>
        <w:t>No adverse impact on Human Rights have been identified.</w:t>
      </w:r>
    </w:p>
    <w:p w:rsidR="006F0634" w:rsidRPr="006F0634" w:rsidRDefault="006F0634" w:rsidP="00044701">
      <w:pPr>
        <w:pStyle w:val="DARDEqualityText"/>
        <w:tabs>
          <w:tab w:val="left" w:pos="448"/>
        </w:tabs>
        <w:ind w:left="448" w:hanging="448"/>
        <w:rPr>
          <w:rFonts w:cs="Arial"/>
          <w:color w:val="000080"/>
          <w:szCs w:val="28"/>
        </w:rPr>
      </w:pPr>
    </w:p>
    <w:p w:rsidR="00044701" w:rsidRPr="006F0634" w:rsidRDefault="00044701" w:rsidP="00044701">
      <w:pPr>
        <w:pStyle w:val="DARDEqualityText"/>
        <w:tabs>
          <w:tab w:val="left" w:pos="448"/>
        </w:tabs>
        <w:ind w:left="448" w:hanging="448"/>
        <w:rPr>
          <w:rFonts w:cs="Arial"/>
          <w:color w:val="000080"/>
          <w:szCs w:val="28"/>
        </w:rPr>
      </w:pPr>
    </w:p>
    <w:p w:rsidR="006F0634" w:rsidRPr="006F0634" w:rsidRDefault="006F0634" w:rsidP="00044701">
      <w:pPr>
        <w:pStyle w:val="DARDEqualityText"/>
        <w:tabs>
          <w:tab w:val="left" w:pos="448"/>
        </w:tabs>
        <w:ind w:left="448" w:hanging="448"/>
        <w:rPr>
          <w:rFonts w:cs="Arial"/>
          <w:color w:val="000080"/>
          <w:szCs w:val="28"/>
        </w:rPr>
      </w:pPr>
    </w:p>
    <w:p w:rsidR="00044701" w:rsidRPr="006F0634" w:rsidRDefault="00044701" w:rsidP="00044701">
      <w:pPr>
        <w:pStyle w:val="DARDEqualityText"/>
        <w:tabs>
          <w:tab w:val="left" w:pos="448"/>
        </w:tabs>
        <w:ind w:left="448" w:hanging="448"/>
        <w:rPr>
          <w:rFonts w:cs="Arial"/>
          <w:color w:val="000080"/>
          <w:szCs w:val="28"/>
        </w:rPr>
      </w:pPr>
    </w:p>
    <w:p w:rsidR="00044701" w:rsidRPr="006F0634" w:rsidRDefault="00044701" w:rsidP="0004470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rsidR="00044701" w:rsidRPr="00DD697A" w:rsidRDefault="00044701" w:rsidP="00044701">
      <w:pPr>
        <w:pStyle w:val="DARDEqualityText"/>
        <w:tabs>
          <w:tab w:val="left" w:pos="448"/>
        </w:tabs>
        <w:ind w:left="448" w:hanging="448"/>
        <w:rPr>
          <w:color w:val="000080"/>
        </w:rPr>
      </w:pPr>
    </w:p>
    <w:p w:rsidR="00044701" w:rsidRDefault="00044701" w:rsidP="00044701"/>
    <w:p w:rsidR="00044701" w:rsidRPr="00F33FA2" w:rsidRDefault="00207AB6" w:rsidP="00F33FA2">
      <w:pPr>
        <w:pStyle w:val="BodyTextIndent2"/>
        <w:ind w:left="0" w:firstLine="426"/>
        <w:rPr>
          <w:b/>
          <w:color w:val="002060"/>
          <w:szCs w:val="28"/>
        </w:rPr>
      </w:pPr>
      <w:r w:rsidRPr="00F33FA2">
        <w:rPr>
          <w:color w:val="002060"/>
        </w:rPr>
        <w:t>The policy does not create opportunity to promote human rights.</w:t>
      </w:r>
    </w:p>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044701" w:rsidRDefault="00044701" w:rsidP="000D08B0">
      <w:pPr>
        <w:pStyle w:val="BodyTextIndent2"/>
        <w:ind w:left="0" w:firstLine="0"/>
        <w:rPr>
          <w:b/>
          <w:szCs w:val="28"/>
        </w:rPr>
      </w:pPr>
    </w:p>
    <w:p w:rsidR="00E91D60" w:rsidRDefault="00E91D60" w:rsidP="000D08B0">
      <w:pPr>
        <w:pStyle w:val="BodyTextIndent2"/>
        <w:ind w:left="0" w:firstLine="0"/>
        <w:rPr>
          <w:b/>
          <w:szCs w:val="28"/>
        </w:rPr>
      </w:pPr>
      <w:r>
        <w:rPr>
          <w:b/>
          <w:szCs w:val="28"/>
        </w:rPr>
        <w:lastRenderedPageBreak/>
        <w:t>Part</w:t>
      </w:r>
      <w:r w:rsidRPr="00D91F4E">
        <w:rPr>
          <w:b/>
          <w:szCs w:val="28"/>
        </w:rPr>
        <w:t xml:space="preserve"> </w:t>
      </w:r>
      <w:r w:rsidR="00044701">
        <w:rPr>
          <w:b/>
          <w:szCs w:val="28"/>
        </w:rPr>
        <w:t>6</w:t>
      </w:r>
      <w:r w:rsidRPr="00D91F4E">
        <w:rPr>
          <w:b/>
          <w:szCs w:val="28"/>
        </w:rPr>
        <w:t xml:space="preserve"> - Approval and authorisation</w:t>
      </w:r>
    </w:p>
    <w:p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rsidR="000D08B0" w:rsidRDefault="000D08B0" w:rsidP="000D08B0">
      <w:pPr>
        <w:jc w:val="center"/>
        <w:rPr>
          <w:b/>
          <w:sz w:val="28"/>
        </w:rPr>
      </w:pPr>
    </w:p>
    <w:p w:rsidR="000D08B0" w:rsidRDefault="000D08B0" w:rsidP="000D08B0">
      <w:pPr>
        <w:pStyle w:val="DARDEqualityText"/>
        <w:spacing w:line="240" w:lineRule="auto"/>
      </w:pPr>
      <w:r>
        <w:t>Before signing off this screening template please confirm that you have completed all the actions listed below.</w:t>
      </w:r>
    </w:p>
    <w:p w:rsidR="000D08B0" w:rsidRDefault="000D08B0" w:rsidP="000D08B0">
      <w:pPr>
        <w:pStyle w:val="DARDEqualityText"/>
        <w:spacing w:line="240" w:lineRule="auto"/>
      </w:pPr>
    </w:p>
    <w:p w:rsidR="000D08B0" w:rsidRDefault="000D08B0" w:rsidP="000D08B0">
      <w:pPr>
        <w:pStyle w:val="DARDEqualityText"/>
        <w:spacing w:line="240" w:lineRule="auto"/>
      </w:pPr>
      <w:r>
        <w:t>I can confirm that all the actions listed below have been completed –</w:t>
      </w:r>
    </w:p>
    <w:p w:rsidR="000D08B0" w:rsidRDefault="000D08B0" w:rsidP="000D08B0">
      <w:pPr>
        <w:pStyle w:val="DARDEqualityText"/>
        <w:spacing w:line="240" w:lineRule="auto"/>
      </w:pPr>
    </w:p>
    <w:p w:rsidR="000D08B0" w:rsidRDefault="000D08B0" w:rsidP="000D08B0">
      <w:pPr>
        <w:pStyle w:val="DARDEqualityText"/>
        <w:numPr>
          <w:ilvl w:val="0"/>
          <w:numId w:val="19"/>
        </w:numPr>
        <w:spacing w:line="240" w:lineRule="auto"/>
      </w:pPr>
      <w:r>
        <w:t>I have explained any technical issues in plain English (easily understood by a 12 year old)</w:t>
      </w:r>
    </w:p>
    <w:p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rsidR="000D08B0" w:rsidRDefault="000D08B0" w:rsidP="000D08B0">
      <w:pPr>
        <w:pStyle w:val="DARDEqualityText"/>
        <w:numPr>
          <w:ilvl w:val="0"/>
          <w:numId w:val="19"/>
        </w:numPr>
        <w:spacing w:line="240" w:lineRule="auto"/>
      </w:pPr>
      <w:r>
        <w:t>I have added evidence and explained my assessments in full</w:t>
      </w:r>
    </w:p>
    <w:p w:rsidR="000D08B0" w:rsidRDefault="000D08B0" w:rsidP="000D08B0">
      <w:pPr>
        <w:pStyle w:val="DARDEqualityText"/>
        <w:numPr>
          <w:ilvl w:val="0"/>
          <w:numId w:val="19"/>
        </w:numPr>
        <w:spacing w:line="240" w:lineRule="auto"/>
      </w:pPr>
      <w:r>
        <w:t>I have provided a brief note to justify my decision to ‘Screen In’ or ‘Screen Out’</w:t>
      </w:r>
    </w:p>
    <w:p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rsidR="00D43490" w:rsidRDefault="00D43490" w:rsidP="00E91D60">
      <w:pPr>
        <w:pStyle w:val="BodyTextIndent2"/>
        <w:rPr>
          <w:b/>
        </w:rPr>
      </w:pPr>
    </w:p>
    <w:p w:rsidR="00D43490" w:rsidRDefault="00D43490" w:rsidP="00D43490">
      <w:pPr>
        <w:pStyle w:val="BodyTextIndent2"/>
        <w:ind w:left="426"/>
        <w:rPr>
          <w:b/>
        </w:rPr>
      </w:pPr>
      <w:r>
        <w:rPr>
          <w:b/>
        </w:rPr>
        <w:t>Screening assessment completed by (Staff Officer level or above) -</w:t>
      </w:r>
    </w:p>
    <w:p w:rsidR="00D43490" w:rsidRDefault="00D43490" w:rsidP="00D43490">
      <w:pPr>
        <w:pStyle w:val="BodyTextIndent2"/>
        <w:ind w:left="426"/>
        <w:rPr>
          <w:b/>
        </w:rPr>
      </w:pPr>
    </w:p>
    <w:p w:rsidR="00D43490" w:rsidRDefault="00D43490" w:rsidP="000A4E2C">
      <w:pPr>
        <w:pStyle w:val="BodyTextIndent2"/>
        <w:ind w:left="1418" w:hanging="1352"/>
        <w:rPr>
          <w:b/>
        </w:rPr>
      </w:pPr>
      <w:r>
        <w:rPr>
          <w:b/>
        </w:rPr>
        <w:t>Name:</w:t>
      </w:r>
      <w:r w:rsidRPr="00D43490">
        <w:tab/>
      </w:r>
      <w:r w:rsidR="000A4E2C">
        <w:t xml:space="preserve">Steven Millar     </w:t>
      </w:r>
      <w:r>
        <w:rPr>
          <w:b/>
        </w:rPr>
        <w:t>Grade:</w:t>
      </w:r>
      <w:r w:rsidR="00F33FA2">
        <w:rPr>
          <w:b/>
        </w:rPr>
        <w:t xml:space="preserve"> </w:t>
      </w:r>
      <w:r w:rsidR="00F70776" w:rsidRPr="00F70776">
        <w:t xml:space="preserve">Deputy </w:t>
      </w:r>
      <w:r w:rsidR="000A4E2C">
        <w:t xml:space="preserve">Director </w:t>
      </w:r>
    </w:p>
    <w:p w:rsidR="00D43490" w:rsidRDefault="00D43490" w:rsidP="00F33FA2">
      <w:pPr>
        <w:pStyle w:val="BodyTextIndent2"/>
        <w:ind w:left="426"/>
        <w:rPr>
          <w:b/>
        </w:rPr>
      </w:pPr>
      <w:r>
        <w:rPr>
          <w:b/>
        </w:rPr>
        <w:t>Branch:</w:t>
      </w:r>
      <w:r w:rsidR="00F33FA2">
        <w:rPr>
          <w:b/>
        </w:rPr>
        <w:tab/>
      </w:r>
      <w:r w:rsidR="00F70776">
        <w:t xml:space="preserve">Agriculture Policy Division </w:t>
      </w:r>
    </w:p>
    <w:p w:rsidR="00D43490" w:rsidRDefault="00D43490" w:rsidP="00D43490">
      <w:pPr>
        <w:pStyle w:val="BodyTextIndent2"/>
        <w:ind w:left="426"/>
        <w:rPr>
          <w:b/>
        </w:rPr>
      </w:pPr>
    </w:p>
    <w:p w:rsidR="00D43490" w:rsidRDefault="00D43490" w:rsidP="00D43490">
      <w:pPr>
        <w:pStyle w:val="BodyTextIndent2"/>
        <w:ind w:left="426"/>
        <w:rPr>
          <w:b/>
        </w:rPr>
      </w:pPr>
      <w:r>
        <w:rPr>
          <w:b/>
        </w:rPr>
        <w:t>Signature:</w:t>
      </w:r>
      <w:r w:rsidRPr="00D43490">
        <w:t xml:space="preserve"> </w:t>
      </w:r>
      <w:bookmarkStart w:id="1" w:name="OLE_LINK1"/>
      <w:bookmarkStart w:id="2" w:name="OLE_LINK2"/>
      <w:bookmarkStart w:id="3" w:name="OLE_LINK3"/>
      <w:r w:rsidR="00555440">
        <w:object w:dxaOrig="10604" w:dyaOrig="2655" w14:anchorId="107AD96A">
          <v:shape id="_x0000_i1025" type="#_x0000_t75" style="width:171.75pt;height:45pt" o:ole="">
            <v:imagedata r:id="rId18" o:title=""/>
          </v:shape>
          <o:OLEObject Type="Embed" ProgID="PBrush" ShapeID="_x0000_i1025" DrawAspect="Content" ObjectID="_1716703059" r:id="rId19"/>
        </w:object>
      </w:r>
      <w:bookmarkEnd w:id="1"/>
      <w:bookmarkEnd w:id="2"/>
      <w:bookmarkEnd w:id="3"/>
    </w:p>
    <w:p w:rsidR="00D43490" w:rsidRDefault="00D43490" w:rsidP="00E91D60">
      <w:pPr>
        <w:pStyle w:val="BodyTextIndent2"/>
        <w:rPr>
          <w:b/>
        </w:rPr>
      </w:pPr>
    </w:p>
    <w:p w:rsidR="00D43490" w:rsidRDefault="00D43490" w:rsidP="00E91D60">
      <w:pPr>
        <w:pStyle w:val="BodyTextIndent2"/>
        <w:rPr>
          <w:b/>
        </w:rPr>
      </w:pPr>
    </w:p>
    <w:p w:rsidR="00D43490" w:rsidRDefault="00D43490" w:rsidP="00E91D60">
      <w:pPr>
        <w:pStyle w:val="BodyTextIndent2"/>
        <w:rPr>
          <w:b/>
        </w:rPr>
      </w:pPr>
    </w:p>
    <w:p w:rsidR="00D43490" w:rsidRDefault="00D43490" w:rsidP="00D43490">
      <w:pPr>
        <w:pStyle w:val="BodyTextIndent2"/>
        <w:ind w:left="142" w:hanging="76"/>
        <w:rPr>
          <w:b/>
        </w:rPr>
      </w:pPr>
      <w:r>
        <w:rPr>
          <w:b/>
        </w:rPr>
        <w:t>Screening decision approved by (must be Grade 3 /Deputy Secretary or above) -</w:t>
      </w:r>
    </w:p>
    <w:p w:rsidR="00D43490" w:rsidRDefault="00D43490" w:rsidP="00D43490">
      <w:pPr>
        <w:pStyle w:val="BodyTextIndent2"/>
        <w:ind w:left="426"/>
        <w:rPr>
          <w:b/>
        </w:rPr>
      </w:pPr>
    </w:p>
    <w:p w:rsidR="00D43490" w:rsidRDefault="00D43490" w:rsidP="00D43490">
      <w:pPr>
        <w:pStyle w:val="BodyTextIndent2"/>
        <w:ind w:left="426"/>
        <w:rPr>
          <w:b/>
        </w:rPr>
      </w:pPr>
      <w:r>
        <w:rPr>
          <w:b/>
        </w:rPr>
        <w:t>Name:</w:t>
      </w:r>
      <w:r w:rsidRPr="00D43490">
        <w:tab/>
      </w:r>
      <w:r w:rsidRPr="00D43490">
        <w:tab/>
      </w:r>
      <w:r w:rsidR="00E97C68">
        <w:t>Norman Fulton</w:t>
      </w:r>
      <w:r w:rsidRPr="00D43490">
        <w:tab/>
      </w:r>
      <w:r w:rsidRPr="00D43490">
        <w:tab/>
      </w:r>
      <w:r w:rsidRPr="00D43490">
        <w:tab/>
      </w:r>
      <w:r w:rsidRPr="00D43490">
        <w:tab/>
      </w:r>
      <w:r w:rsidRPr="00D43490">
        <w:tab/>
      </w:r>
      <w:r>
        <w:rPr>
          <w:b/>
        </w:rPr>
        <w:t>Grade:</w:t>
      </w:r>
      <w:r w:rsidRPr="00D43490">
        <w:t xml:space="preserve"> </w:t>
      </w:r>
      <w:r w:rsidR="00E97C68">
        <w:t>3</w:t>
      </w:r>
    </w:p>
    <w:p w:rsidR="00D43490" w:rsidRDefault="00D43490" w:rsidP="00D43490">
      <w:pPr>
        <w:pStyle w:val="BodyTextIndent2"/>
        <w:ind w:left="426"/>
        <w:rPr>
          <w:b/>
        </w:rPr>
      </w:pPr>
      <w:r>
        <w:rPr>
          <w:b/>
        </w:rPr>
        <w:t>Branch:</w:t>
      </w:r>
      <w:r w:rsidRPr="00D43490">
        <w:t xml:space="preserve"> </w:t>
      </w:r>
      <w:r w:rsidR="00E97C68">
        <w:tab/>
        <w:t>Food and Farming Group</w:t>
      </w:r>
    </w:p>
    <w:p w:rsidR="00D43490" w:rsidRDefault="00D43490" w:rsidP="00D43490">
      <w:pPr>
        <w:pStyle w:val="BodyTextIndent2"/>
        <w:ind w:left="426"/>
        <w:rPr>
          <w:b/>
        </w:rPr>
      </w:pPr>
    </w:p>
    <w:p w:rsidR="00D43490" w:rsidRDefault="00D43490" w:rsidP="00D43490">
      <w:pPr>
        <w:pStyle w:val="BodyTextIndent2"/>
        <w:ind w:left="426"/>
      </w:pPr>
      <w:r>
        <w:rPr>
          <w:b/>
        </w:rPr>
        <w:t>Signature:</w:t>
      </w:r>
      <w:r w:rsidRPr="00D43490">
        <w:t xml:space="preserve"> </w:t>
      </w:r>
      <w:r w:rsidR="00543218">
        <w:object w:dxaOrig="14010" w:dyaOrig="6930">
          <v:shape id="_x0000_i1026" type="#_x0000_t75" style="width:147.75pt;height:72.75pt" o:ole="" fillcolor="window">
            <v:imagedata r:id="rId20" o:title=""/>
          </v:shape>
          <o:OLEObject Type="Embed" ProgID="PBrush" ShapeID="_x0000_i1026" DrawAspect="Content" ObjectID="_1716703060" r:id="rId21"/>
        </w:object>
      </w:r>
    </w:p>
    <w:p w:rsidR="00F750E7" w:rsidRDefault="00F750E7" w:rsidP="00D43490">
      <w:pPr>
        <w:pStyle w:val="BodyTextIndent2"/>
        <w:ind w:left="426"/>
        <w:rPr>
          <w:b/>
        </w:rPr>
      </w:pPr>
    </w:p>
    <w:p w:rsidR="00257A84" w:rsidRDefault="00257A84" w:rsidP="00D43490">
      <w:pPr>
        <w:pStyle w:val="BodyTextIndent2"/>
        <w:ind w:left="426"/>
        <w:rPr>
          <w:b/>
        </w:rPr>
      </w:pPr>
    </w:p>
    <w:p w:rsidR="00D43490" w:rsidRDefault="00D43490" w:rsidP="00D43490">
      <w:pPr>
        <w:pStyle w:val="BodyTextIndent2"/>
        <w:ind w:left="284"/>
        <w:rPr>
          <w:b/>
        </w:rPr>
      </w:pPr>
    </w:p>
    <w:p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rsidR="00F750E7" w:rsidRDefault="00F750E7" w:rsidP="00DE29A9">
      <w:pPr>
        <w:rPr>
          <w:rFonts w:cs="Arial"/>
          <w:sz w:val="28"/>
          <w:szCs w:val="28"/>
        </w:rPr>
      </w:pPr>
    </w:p>
    <w:p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22"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rsidR="00F750E7" w:rsidRDefault="00F750E7" w:rsidP="00F750E7">
      <w:pPr>
        <w:pStyle w:val="DARDEqualityText"/>
        <w:rPr>
          <w:color w:val="142062"/>
        </w:rPr>
      </w:pPr>
    </w:p>
    <w:p w:rsidR="006F0634" w:rsidRDefault="006F0634" w:rsidP="00F750E7">
      <w:pPr>
        <w:pStyle w:val="DARDEqualityText"/>
        <w:rPr>
          <w:color w:val="142062"/>
        </w:rPr>
      </w:pPr>
    </w:p>
    <w:p w:rsidR="00F750E7" w:rsidRDefault="00F750E7" w:rsidP="00F750E7">
      <w:pPr>
        <w:pStyle w:val="DARDEqualityText"/>
      </w:pPr>
      <w:r>
        <w:tab/>
      </w:r>
      <w:r>
        <w:object w:dxaOrig="1728" w:dyaOrig="1105" w14:anchorId="53F37878">
          <v:shape id="_x0000_i1027" type="#_x0000_t75" style="width:86.25pt;height:55.5pt" o:ole="">
            <v:imagedata r:id="rId23" o:title=""/>
          </v:shape>
          <o:OLEObject Type="Embed" ProgID="Package" ShapeID="_x0000_i1027" DrawAspect="Icon" ObjectID="_1716703061" r:id="rId24"/>
        </w:object>
      </w:r>
    </w:p>
    <w:p w:rsidR="00F750E7" w:rsidRDefault="00F750E7" w:rsidP="00F750E7">
      <w:pPr>
        <w:pStyle w:val="DARDEqualityText"/>
      </w:pPr>
    </w:p>
    <w:p w:rsidR="00F750E7" w:rsidRDefault="00F750E7" w:rsidP="00F750E7">
      <w:pPr>
        <w:pStyle w:val="DARDEqualityText"/>
      </w:pPr>
      <w:r>
        <w:t xml:space="preserve">For more information about equality screening, contact – </w:t>
      </w:r>
    </w:p>
    <w:p w:rsidR="00F750E7" w:rsidRDefault="00F750E7" w:rsidP="00F750E7">
      <w:pPr>
        <w:pStyle w:val="DARDEqualityText"/>
        <w:spacing w:line="240" w:lineRule="auto"/>
      </w:pPr>
      <w:r>
        <w:t>DAERA Equality Unit</w:t>
      </w:r>
    </w:p>
    <w:p w:rsidR="00F750E7" w:rsidRDefault="00F750E7" w:rsidP="00F750E7">
      <w:pPr>
        <w:rPr>
          <w:rFonts w:cs="Arial"/>
          <w:sz w:val="28"/>
          <w:szCs w:val="28"/>
          <w:lang w:val="en"/>
        </w:rPr>
      </w:pPr>
      <w:r>
        <w:rPr>
          <w:rFonts w:cs="Arial"/>
          <w:sz w:val="28"/>
          <w:szCs w:val="28"/>
          <w:lang w:val="en"/>
        </w:rPr>
        <w:t>Equality, Diversity &amp; Public Appointments Branch</w:t>
      </w:r>
    </w:p>
    <w:p w:rsidR="00F750E7" w:rsidRDefault="00F750E7" w:rsidP="00F750E7">
      <w:pPr>
        <w:rPr>
          <w:rFonts w:cs="Arial"/>
          <w:sz w:val="28"/>
          <w:szCs w:val="28"/>
          <w:lang w:val="en"/>
        </w:rPr>
      </w:pPr>
      <w:proofErr w:type="spellStart"/>
      <w:r>
        <w:rPr>
          <w:rFonts w:cs="Arial"/>
          <w:sz w:val="28"/>
          <w:szCs w:val="28"/>
          <w:lang w:val="en"/>
        </w:rPr>
        <w:t>Ballykelly</w:t>
      </w:r>
      <w:proofErr w:type="spellEnd"/>
      <w:r>
        <w:rPr>
          <w:rFonts w:cs="Arial"/>
          <w:sz w:val="28"/>
          <w:szCs w:val="28"/>
          <w:lang w:val="en"/>
        </w:rPr>
        <w:t xml:space="preserve"> House</w:t>
      </w:r>
    </w:p>
    <w:p w:rsidR="00F750E7" w:rsidRDefault="00F750E7" w:rsidP="00F750E7">
      <w:pPr>
        <w:rPr>
          <w:rFonts w:cs="Arial"/>
          <w:sz w:val="28"/>
          <w:szCs w:val="28"/>
          <w:lang w:val="en"/>
        </w:rPr>
      </w:pPr>
      <w:r>
        <w:rPr>
          <w:rFonts w:cs="Arial"/>
          <w:sz w:val="28"/>
          <w:szCs w:val="28"/>
          <w:lang w:val="en"/>
        </w:rPr>
        <w:t xml:space="preserve">111 </w:t>
      </w:r>
      <w:proofErr w:type="spellStart"/>
      <w:r>
        <w:rPr>
          <w:rFonts w:cs="Arial"/>
          <w:sz w:val="28"/>
          <w:szCs w:val="28"/>
          <w:lang w:val="en"/>
        </w:rPr>
        <w:t>Ballykelly</w:t>
      </w:r>
      <w:proofErr w:type="spellEnd"/>
      <w:r>
        <w:rPr>
          <w:rFonts w:cs="Arial"/>
          <w:sz w:val="28"/>
          <w:szCs w:val="28"/>
          <w:lang w:val="en"/>
        </w:rPr>
        <w:t xml:space="preserve"> Road</w:t>
      </w:r>
    </w:p>
    <w:p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rsidR="00F750E7" w:rsidRDefault="00F750E7" w:rsidP="00F750E7">
      <w:pPr>
        <w:rPr>
          <w:rFonts w:cs="Arial"/>
          <w:sz w:val="28"/>
          <w:szCs w:val="28"/>
          <w:lang w:val="en"/>
        </w:rPr>
      </w:pPr>
    </w:p>
    <w:p w:rsidR="00F750E7" w:rsidRDefault="00F750E7" w:rsidP="00F750E7">
      <w:pPr>
        <w:rPr>
          <w:rStyle w:val="Hyperlink"/>
          <w:lang w:val="en-US"/>
        </w:rPr>
      </w:pPr>
      <w:r>
        <w:rPr>
          <w:rFonts w:cs="Arial"/>
          <w:sz w:val="28"/>
          <w:szCs w:val="28"/>
          <w:lang w:val="en"/>
        </w:rPr>
        <w:t xml:space="preserve">Email: </w:t>
      </w:r>
      <w:hyperlink r:id="rId25" w:history="1">
        <w:r w:rsidRPr="00CD6F15">
          <w:rPr>
            <w:rStyle w:val="Hyperlink"/>
            <w:rFonts w:cs="Arial"/>
            <w:sz w:val="28"/>
            <w:szCs w:val="28"/>
          </w:rPr>
          <w:t>equality@daera-ni.gov.uk</w:t>
        </w:r>
      </w:hyperlink>
    </w:p>
    <w:p w:rsidR="00F750E7" w:rsidRDefault="00F750E7" w:rsidP="00F750E7">
      <w:pPr>
        <w:rPr>
          <w:rStyle w:val="Hyperlink"/>
          <w:rFonts w:cs="Arial"/>
          <w:sz w:val="28"/>
          <w:szCs w:val="28"/>
        </w:rPr>
      </w:pPr>
    </w:p>
    <w:p w:rsidR="00F750E7" w:rsidRDefault="00F750E7" w:rsidP="00F750E7">
      <w:pPr>
        <w:rPr>
          <w:rStyle w:val="Hyperlink"/>
          <w:rFonts w:cs="Arial"/>
          <w:sz w:val="28"/>
          <w:szCs w:val="28"/>
        </w:rPr>
      </w:pPr>
      <w:r>
        <w:rPr>
          <w:rStyle w:val="Hyperlink"/>
          <w:rFonts w:cs="Arial"/>
          <w:sz w:val="28"/>
          <w:szCs w:val="28"/>
        </w:rPr>
        <w:t>Tel: 028 7744 2027</w:t>
      </w:r>
    </w:p>
    <w:p w:rsidR="00F750E7" w:rsidRDefault="00F750E7"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DE29A9">
      <w:pPr>
        <w:rPr>
          <w:rFonts w:cs="Arial"/>
          <w:sz w:val="28"/>
          <w:szCs w:val="28"/>
        </w:rPr>
      </w:pPr>
    </w:p>
    <w:p w:rsidR="006F0634" w:rsidRDefault="006F0634" w:rsidP="006F0634">
      <w:pPr>
        <w:pStyle w:val="DARDEqualityText"/>
        <w:spacing w:before="100" w:line="240" w:lineRule="auto"/>
        <w:rPr>
          <w:szCs w:val="28"/>
        </w:rPr>
      </w:pPr>
      <w:r>
        <w:rPr>
          <w:noProof/>
          <w:sz w:val="56"/>
          <w:lang w:val="en-GB" w:eastAsia="en-GB"/>
        </w:rPr>
        <w:drawing>
          <wp:inline distT="0" distB="0" distL="0" distR="0" wp14:anchorId="3E617FF1" wp14:editId="3D760D0E">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rsidR="006F0634" w:rsidRDefault="006F0634" w:rsidP="006F0634">
      <w:pPr>
        <w:pStyle w:val="DARDEqualityText"/>
        <w:spacing w:before="100"/>
        <w:rPr>
          <w:b/>
          <w:szCs w:val="28"/>
        </w:rPr>
      </w:pPr>
      <w:r w:rsidRPr="000A1FB1">
        <w:rPr>
          <w:b/>
          <w:szCs w:val="28"/>
        </w:rPr>
        <w:t>Annex A</w:t>
      </w:r>
    </w:p>
    <w:p w:rsidR="006F0634" w:rsidRDefault="006F0634" w:rsidP="006F0634">
      <w:pPr>
        <w:shd w:val="clear" w:color="auto" w:fill="FFFFFF"/>
        <w:spacing w:line="360" w:lineRule="auto"/>
        <w:outlineLvl w:val="4"/>
        <w:rPr>
          <w:rFonts w:cs="Arial"/>
          <w:b/>
          <w:iCs/>
          <w:color w:val="000000"/>
          <w:sz w:val="23"/>
          <w:szCs w:val="23"/>
          <w:u w:val="single"/>
          <w:lang w:val="en" w:eastAsia="en-GB"/>
        </w:rPr>
      </w:pPr>
    </w:p>
    <w:p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rsidR="006F0634" w:rsidRPr="00053BBE"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 xml:space="preserve">Prohibition of slavery and forced </w:t>
      </w:r>
      <w:proofErr w:type="spellStart"/>
      <w:r w:rsidRPr="000111C8">
        <w:rPr>
          <w:rFonts w:cs="Arial"/>
          <w:b/>
          <w:i/>
          <w:iCs/>
          <w:color w:val="000000"/>
          <w:sz w:val="23"/>
          <w:szCs w:val="23"/>
          <w:lang w:val="en" w:eastAsia="en-GB"/>
        </w:rPr>
        <w:t>labour</w:t>
      </w:r>
      <w:proofErr w:type="spellEnd"/>
    </w:p>
    <w:p w:rsidR="006F0634" w:rsidRPr="000111C8" w:rsidRDefault="006F0634" w:rsidP="006F0634">
      <w:pPr>
        <w:shd w:val="clear" w:color="auto" w:fill="FFFFFF"/>
        <w:spacing w:line="360" w:lineRule="auto"/>
        <w:outlineLvl w:val="4"/>
        <w:rPr>
          <w:rFonts w:cs="Arial"/>
          <w:i/>
          <w:iCs/>
          <w:color w:val="000000"/>
          <w:sz w:val="23"/>
          <w:szCs w:val="23"/>
          <w:lang w:val="en" w:eastAsia="en-GB"/>
        </w:rPr>
      </w:pP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No one shall be required to perform forced or compulsory </w:t>
      </w:r>
      <w:proofErr w:type="spellStart"/>
      <w:r w:rsidRPr="00053BBE">
        <w:rPr>
          <w:rFonts w:cs="Arial"/>
          <w:color w:val="000000"/>
          <w:sz w:val="23"/>
          <w:szCs w:val="23"/>
          <w:lang w:val="en" w:eastAsia="en-GB"/>
        </w:rPr>
        <w:t>labour</w:t>
      </w:r>
      <w:proofErr w:type="spellEnd"/>
      <w:r w:rsidRPr="00053BBE">
        <w:rPr>
          <w:rFonts w:cs="Arial"/>
          <w:color w:val="000000"/>
          <w:sz w:val="23"/>
          <w:szCs w:val="23"/>
          <w:lang w:val="en" w:eastAsia="en-GB"/>
        </w:rPr>
        <w:t>.</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 xml:space="preserve">For the purpose of this Article the term “forced or compulsory </w:t>
      </w:r>
      <w:proofErr w:type="spellStart"/>
      <w:r w:rsidRPr="00053BBE">
        <w:rPr>
          <w:rFonts w:cs="Arial"/>
          <w:color w:val="000000"/>
          <w:sz w:val="23"/>
          <w:szCs w:val="23"/>
          <w:lang w:val="en" w:eastAsia="en-GB"/>
        </w:rPr>
        <w:t>labour</w:t>
      </w:r>
      <w:proofErr w:type="spellEnd"/>
      <w:r w:rsidRPr="00053BBE">
        <w:rPr>
          <w:rFonts w:cs="Arial"/>
          <w:color w:val="000000"/>
          <w:sz w:val="23"/>
          <w:szCs w:val="23"/>
          <w:lang w:val="en" w:eastAsia="en-GB"/>
        </w:rPr>
        <w:t>” shall not include:</w:t>
      </w:r>
      <w:r w:rsidRPr="00053BBE">
        <w:rPr>
          <w:rFonts w:cs="Arial"/>
          <w:b/>
          <w:bCs/>
          <w:vanish/>
          <w:color w:val="FFFFFF"/>
          <w:sz w:val="23"/>
          <w:szCs w:val="23"/>
          <w:shd w:val="clear" w:color="auto" w:fill="660066"/>
          <w:lang w:val="en" w:eastAsia="en-GB"/>
        </w:rPr>
        <w:t>E+W+S+N.I.</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w:t>
      </w:r>
      <w:proofErr w:type="spellStart"/>
      <w:r w:rsidRPr="000111C8">
        <w:rPr>
          <w:rFonts w:cs="Arial"/>
          <w:color w:val="000000"/>
          <w:sz w:val="23"/>
          <w:szCs w:val="23"/>
          <w:lang w:val="en" w:eastAsia="en-GB"/>
        </w:rPr>
        <w:t>recognised</w:t>
      </w:r>
      <w:proofErr w:type="spellEnd"/>
      <w:r w:rsidRPr="000111C8">
        <w:rPr>
          <w:rFonts w:cs="Arial"/>
          <w:color w:val="000000"/>
          <w:sz w:val="23"/>
          <w:szCs w:val="23"/>
          <w:lang w:val="en" w:eastAsia="en-GB"/>
        </w:rPr>
        <w:t>, service exacted instead of compulsory military service;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ind w:firstLine="720"/>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w:t>
      </w:r>
      <w:proofErr w:type="spellStart"/>
      <w:r w:rsidRPr="000111C8">
        <w:rPr>
          <w:rFonts w:cs="Arial"/>
          <w:color w:val="000000"/>
          <w:sz w:val="23"/>
          <w:szCs w:val="23"/>
          <w:lang w:val="en" w:eastAsia="en-GB"/>
        </w:rPr>
        <w:t>unauthorised</w:t>
      </w:r>
      <w:proofErr w:type="spellEnd"/>
      <w:r w:rsidRPr="000111C8">
        <w:rPr>
          <w:rFonts w:cs="Arial"/>
          <w:color w:val="000000"/>
          <w:sz w:val="23"/>
          <w:szCs w:val="23"/>
          <w:lang w:val="en" w:eastAsia="en-GB"/>
        </w:rPr>
        <w:t xml:space="preserve"> entry into the country or of a person against whom action is being taken with a view to deportation or extradition.</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 xml:space="preserve">Everyone arrested or detained in accordance with the provisions of paragraph 1(c) of this Article shall be brought promptly before a judge or other officer </w:t>
      </w:r>
      <w:proofErr w:type="spellStart"/>
      <w:r w:rsidRPr="00053BBE">
        <w:rPr>
          <w:rFonts w:cs="Arial"/>
          <w:color w:val="000000"/>
          <w:sz w:val="23"/>
          <w:szCs w:val="23"/>
          <w:lang w:val="en" w:eastAsia="en-GB"/>
        </w:rPr>
        <w:t>authorised</w:t>
      </w:r>
      <w:proofErr w:type="spellEnd"/>
      <w:r w:rsidRPr="00053BBE">
        <w:rPr>
          <w:rFonts w:cs="Arial"/>
          <w:color w:val="000000"/>
          <w:sz w:val="23"/>
          <w:szCs w:val="23"/>
          <w:lang w:val="en" w:eastAsia="en-GB"/>
        </w:rPr>
        <w:t xml:space="preserve">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rsidR="006F0634" w:rsidRDefault="006F0634" w:rsidP="006F0634">
      <w:pPr>
        <w:shd w:val="clear" w:color="auto" w:fill="FFFFFF"/>
        <w:spacing w:line="360" w:lineRule="auto"/>
        <w:outlineLvl w:val="4"/>
        <w:rPr>
          <w:rFonts w:cs="Arial"/>
          <w:b/>
          <w:i/>
          <w:iCs/>
          <w:smallCaps/>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053BBE">
        <w:rPr>
          <w:rFonts w:cs="Arial"/>
          <w:color w:val="000000"/>
          <w:sz w:val="23"/>
          <w:szCs w:val="23"/>
          <w:lang w:val="en" w:eastAsia="en-GB"/>
        </w:rPr>
        <w:t>recognised</w:t>
      </w:r>
      <w:proofErr w:type="spellEnd"/>
      <w:r w:rsidRPr="00053BBE">
        <w:rPr>
          <w:rFonts w:cs="Arial"/>
          <w:color w:val="000000"/>
          <w:sz w:val="23"/>
          <w:szCs w:val="23"/>
          <w:lang w:val="en" w:eastAsia="en-GB"/>
        </w:rPr>
        <w:t xml:space="preserve"> by </w:t>
      </w:r>
      <w:proofErr w:type="spellStart"/>
      <w:r w:rsidRPr="00053BBE">
        <w:rPr>
          <w:rFonts w:cs="Arial"/>
          <w:color w:val="000000"/>
          <w:sz w:val="23"/>
          <w:szCs w:val="23"/>
          <w:lang w:val="en" w:eastAsia="en-GB"/>
        </w:rPr>
        <w:t>civilised</w:t>
      </w:r>
      <w:proofErr w:type="spellEnd"/>
      <w:r w:rsidRPr="00053BBE">
        <w:rPr>
          <w:rFonts w:cs="Arial"/>
          <w:color w:val="000000"/>
          <w:sz w:val="23"/>
          <w:szCs w:val="23"/>
          <w:lang w:val="en" w:eastAsia="en-GB"/>
        </w:rPr>
        <w:t xml:space="preserve"> nations.</w:t>
      </w:r>
      <w:r w:rsidRPr="00053BBE">
        <w:rPr>
          <w:rFonts w:cs="Arial"/>
          <w:b/>
          <w:bCs/>
          <w:vanish/>
          <w:color w:val="FFFFFF"/>
          <w:sz w:val="23"/>
          <w:szCs w:val="23"/>
          <w:shd w:val="clear" w:color="auto" w:fill="660066"/>
          <w:lang w:val="en" w:eastAsia="en-GB"/>
        </w:rPr>
        <w:t>E+W+S+N.I.</w:t>
      </w: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Default="006F0634" w:rsidP="006F0634">
      <w:pPr>
        <w:shd w:val="clear" w:color="auto" w:fill="FFFFFF"/>
        <w:spacing w:line="360" w:lineRule="auto"/>
        <w:rPr>
          <w:rFonts w:cs="Arial"/>
          <w:color w:val="000000"/>
          <w:sz w:val="23"/>
          <w:szCs w:val="23"/>
          <w:lang w:val="en" w:eastAsia="en-GB"/>
        </w:rPr>
      </w:pPr>
    </w:p>
    <w:p w:rsidR="006F0634"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rsidR="006F0634" w:rsidRPr="00053BBE" w:rsidRDefault="006F0634" w:rsidP="006F0634">
      <w:pPr>
        <w:pStyle w:val="ListParagraph"/>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lastRenderedPageBreak/>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rsidR="006F0634" w:rsidRDefault="006F0634" w:rsidP="006F0634">
      <w:pPr>
        <w:shd w:val="clear" w:color="auto" w:fill="FFFFFF"/>
        <w:spacing w:line="360" w:lineRule="auto"/>
        <w:ind w:left="1224"/>
        <w:jc w:val="both"/>
        <w:rPr>
          <w:rFonts w:cs="Arial"/>
          <w:color w:val="000000"/>
          <w:sz w:val="23"/>
          <w:szCs w:val="23"/>
          <w:lang w:val="en" w:eastAsia="en-GB"/>
        </w:rPr>
      </w:pPr>
    </w:p>
    <w:p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rsidR="006F0634" w:rsidRPr="000111C8" w:rsidRDefault="006F0634" w:rsidP="006F0634">
      <w:pPr>
        <w:shd w:val="clear" w:color="auto" w:fill="FFFFFF"/>
        <w:spacing w:line="360" w:lineRule="auto"/>
        <w:outlineLvl w:val="4"/>
        <w:rPr>
          <w:rFonts w:cs="Arial"/>
          <w:color w:val="000000"/>
          <w:sz w:val="23"/>
          <w:szCs w:val="23"/>
          <w:lang w:val="en" w:eastAsia="en-GB"/>
        </w:rPr>
      </w:pPr>
    </w:p>
    <w:p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0111C8">
        <w:rPr>
          <w:rFonts w:cs="Arial"/>
          <w:color w:val="000000"/>
          <w:sz w:val="23"/>
          <w:szCs w:val="23"/>
          <w:lang w:val="en" w:eastAsia="en-GB"/>
        </w:rPr>
        <w:t>colour</w:t>
      </w:r>
      <w:proofErr w:type="spellEnd"/>
      <w:r w:rsidRPr="000111C8">
        <w:rPr>
          <w:rFonts w:cs="Arial"/>
          <w:color w:val="000000"/>
          <w:sz w:val="23"/>
          <w:szCs w:val="23"/>
          <w:lang w:val="en" w:eastAsia="en-GB"/>
        </w:rPr>
        <w:t>, language, religion, political or other opinion, national or social origin, association with a national minority, property, birth or other status.</w:t>
      </w: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Default="006F0634" w:rsidP="006F0634">
      <w:pPr>
        <w:spacing w:line="360" w:lineRule="auto"/>
        <w:rPr>
          <w:rFonts w:cs="Arial"/>
          <w:sz w:val="23"/>
          <w:szCs w:val="23"/>
        </w:rPr>
      </w:pPr>
    </w:p>
    <w:p w:rsidR="006F0634" w:rsidRPr="00053BBE" w:rsidRDefault="006F0634" w:rsidP="006F0634">
      <w:pPr>
        <w:spacing w:line="360" w:lineRule="auto"/>
        <w:rPr>
          <w:rFonts w:cs="Arial"/>
          <w:b/>
          <w:sz w:val="23"/>
          <w:szCs w:val="23"/>
        </w:rPr>
      </w:pPr>
      <w:r w:rsidRPr="00053BBE">
        <w:rPr>
          <w:rFonts w:cs="Arial"/>
          <w:b/>
          <w:sz w:val="23"/>
          <w:szCs w:val="23"/>
        </w:rPr>
        <w:lastRenderedPageBreak/>
        <w:t>Protocol 1</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6F0634" w:rsidRPr="00053BBE" w:rsidRDefault="006F0634" w:rsidP="006F0634">
      <w:pPr>
        <w:shd w:val="clear" w:color="auto" w:fill="FFFFFF"/>
        <w:spacing w:line="360" w:lineRule="auto"/>
        <w:jc w:val="both"/>
        <w:rPr>
          <w:rFonts w:cs="Arial"/>
          <w:color w:val="000000"/>
          <w:sz w:val="23"/>
          <w:szCs w:val="23"/>
          <w:lang w:val="en" w:eastAsia="en-GB"/>
        </w:rPr>
      </w:pPr>
    </w:p>
    <w:p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rsidR="006F0634" w:rsidRPr="000111C8" w:rsidRDefault="006F0634" w:rsidP="006F0634">
      <w:pPr>
        <w:shd w:val="clear" w:color="auto" w:fill="FFFFFF"/>
        <w:spacing w:line="360" w:lineRule="auto"/>
        <w:outlineLvl w:val="4"/>
        <w:rPr>
          <w:rFonts w:cs="Arial"/>
          <w:b/>
          <w:color w:val="000000"/>
          <w:sz w:val="23"/>
          <w:szCs w:val="23"/>
          <w:lang w:val="en" w:eastAsia="en-GB"/>
        </w:rPr>
      </w:pPr>
    </w:p>
    <w:p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6F0634" w:rsidRDefault="006F0634" w:rsidP="00DE29A9">
      <w:pPr>
        <w:rPr>
          <w:rFonts w:cs="Arial"/>
          <w:sz w:val="28"/>
          <w:szCs w:val="28"/>
        </w:rPr>
      </w:pPr>
    </w:p>
    <w:sectPr w:rsidR="006F0634" w:rsidSect="00E91D60">
      <w:footerReference w:type="even" r:id="rId27"/>
      <w:footerReference w:type="default" r:id="rId28"/>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242" w:rsidRDefault="00184242">
      <w:r>
        <w:separator/>
      </w:r>
    </w:p>
  </w:endnote>
  <w:endnote w:type="continuationSeparator" w:id="0">
    <w:p w:rsidR="00184242" w:rsidRDefault="00184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022" w:rsidRDefault="00357022"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7022" w:rsidRDefault="00357022"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022" w:rsidRDefault="00357022"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3218">
      <w:rPr>
        <w:rStyle w:val="PageNumber"/>
        <w:noProof/>
      </w:rPr>
      <w:t>41</w:t>
    </w:r>
    <w:r>
      <w:rPr>
        <w:rStyle w:val="PageNumber"/>
      </w:rPr>
      <w:fldChar w:fldCharType="end"/>
    </w:r>
  </w:p>
  <w:p w:rsidR="00357022" w:rsidRDefault="00357022"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242" w:rsidRDefault="00184242">
      <w:r>
        <w:separator/>
      </w:r>
    </w:p>
  </w:footnote>
  <w:footnote w:type="continuationSeparator" w:id="0">
    <w:p w:rsidR="00184242" w:rsidRDefault="00184242">
      <w:r>
        <w:continuationSeparator/>
      </w:r>
    </w:p>
  </w:footnote>
  <w:footnote w:id="1">
    <w:p w:rsidR="00357022" w:rsidRPr="00EB40E6" w:rsidRDefault="00357022" w:rsidP="00A151B2">
      <w:pPr>
        <w:pStyle w:val="FootnoteText"/>
        <w:rPr>
          <w:lang w:val="en-GB"/>
        </w:rPr>
      </w:pPr>
      <w:r>
        <w:rPr>
          <w:rStyle w:val="FootnoteReference"/>
        </w:rPr>
        <w:footnoteRef/>
      </w:r>
      <w:r>
        <w:t xml:space="preserve"> Table KS201NI </w:t>
      </w:r>
      <w:hyperlink r:id="rId1" w:history="1">
        <w:r w:rsidRPr="00F17C36">
          <w:rPr>
            <w:rStyle w:val="Hyperlink"/>
          </w:rPr>
          <w:t>https://www.nisra.gov.uk/sites/nisra.gov.uk/files/publications/2011-census-results-key-statistics-northern-ireland-report-11-december-2012.pdf</w:t>
        </w:r>
      </w:hyperlink>
      <w:r>
        <w:t xml:space="preserve"> </w:t>
      </w:r>
    </w:p>
  </w:footnote>
  <w:footnote w:id="2">
    <w:p w:rsidR="00357022" w:rsidRPr="009E0E08" w:rsidRDefault="00357022" w:rsidP="00A151B2">
      <w:pPr>
        <w:pStyle w:val="FootnoteText"/>
        <w:rPr>
          <w:lang w:val="en-GB"/>
        </w:rPr>
      </w:pPr>
      <w:r>
        <w:rPr>
          <w:rStyle w:val="FootnoteReference"/>
        </w:rPr>
        <w:footnoteRef/>
      </w:r>
      <w:r>
        <w:t xml:space="preserve"> </w:t>
      </w:r>
      <w:r w:rsidRPr="00257E7D">
        <w:t>NILT 2019</w:t>
      </w:r>
      <w:r>
        <w:t xml:space="preserve"> </w:t>
      </w:r>
      <w:hyperlink r:id="rId2" w:history="1">
        <w:r w:rsidRPr="00257E7D">
          <w:rPr>
            <w:rStyle w:val="Hyperlink"/>
          </w:rPr>
          <w:t>https://www.ark.ac.uk/nilt/</w:t>
        </w:r>
      </w:hyperlink>
    </w:p>
  </w:footnote>
  <w:footnote w:id="3">
    <w:p w:rsidR="00357022" w:rsidRPr="004B18A4" w:rsidRDefault="00357022" w:rsidP="00A151B2">
      <w:pPr>
        <w:pStyle w:val="FootnoteText"/>
        <w:rPr>
          <w:rFonts w:ascii="Arial" w:hAnsi="Arial" w:cs="Arial"/>
          <w:sz w:val="18"/>
          <w:szCs w:val="18"/>
        </w:rPr>
      </w:pPr>
      <w:r w:rsidRPr="004B18A4">
        <w:rPr>
          <w:rStyle w:val="FootnoteReference"/>
          <w:rFonts w:ascii="Arial" w:hAnsi="Arial" w:cs="Arial"/>
        </w:rPr>
        <w:footnoteRef/>
      </w:r>
      <w:r w:rsidRPr="004B18A4">
        <w:rPr>
          <w:rFonts w:ascii="Arial" w:hAnsi="Arial" w:cs="Arial"/>
          <w:sz w:val="18"/>
          <w:szCs w:val="18"/>
        </w:rPr>
        <w:t xml:space="preserve"> </w:t>
      </w:r>
      <w:r w:rsidRPr="004B2B88">
        <w:rPr>
          <w:rStyle w:val="Hyperlink"/>
          <w:rFonts w:ascii="Arial" w:hAnsi="Arial" w:cs="Arial"/>
          <w:color w:val="auto"/>
          <w:sz w:val="18"/>
          <w:szCs w:val="18"/>
        </w:rPr>
        <w:t>Northern Ireland Census 2011</w:t>
      </w:r>
      <w:r>
        <w:rPr>
          <w:rStyle w:val="Hyperlink"/>
          <w:rFonts w:ascii="Arial" w:hAnsi="Arial" w:cs="Arial"/>
          <w:color w:val="auto"/>
          <w:sz w:val="18"/>
          <w:szCs w:val="18"/>
        </w:rPr>
        <w:t>,</w:t>
      </w:r>
      <w:r w:rsidRPr="004B2B88">
        <w:rPr>
          <w:rStyle w:val="Hyperlink"/>
          <w:rFonts w:ascii="Arial" w:hAnsi="Arial" w:cs="Arial"/>
          <w:color w:val="auto"/>
          <w:sz w:val="18"/>
          <w:szCs w:val="18"/>
        </w:rPr>
        <w:t xml:space="preserve"> </w:t>
      </w:r>
      <w:r>
        <w:rPr>
          <w:rStyle w:val="Hyperlink"/>
          <w:rFonts w:ascii="Arial" w:hAnsi="Arial" w:cs="Arial"/>
          <w:color w:val="auto"/>
          <w:sz w:val="18"/>
          <w:szCs w:val="18"/>
        </w:rPr>
        <w:t xml:space="preserve">provided by </w:t>
      </w:r>
      <w:r w:rsidRPr="004B2B88">
        <w:rPr>
          <w:rStyle w:val="Hyperlink"/>
          <w:rFonts w:ascii="Arial" w:hAnsi="Arial" w:cs="Arial"/>
          <w:color w:val="auto"/>
          <w:sz w:val="18"/>
          <w:szCs w:val="18"/>
        </w:rPr>
        <w:t>NISRA</w:t>
      </w:r>
    </w:p>
  </w:footnote>
  <w:footnote w:id="4">
    <w:p w:rsidR="00357022" w:rsidRPr="004B2B88" w:rsidRDefault="00357022" w:rsidP="00A151B2">
      <w:pPr>
        <w:pStyle w:val="FootnoteText"/>
        <w:rPr>
          <w:rFonts w:ascii="Arial" w:hAnsi="Arial" w:cs="Arial"/>
          <w:sz w:val="18"/>
          <w:szCs w:val="18"/>
        </w:rPr>
      </w:pPr>
      <w:r w:rsidRPr="004B2B88">
        <w:rPr>
          <w:rStyle w:val="FootnoteReference"/>
          <w:rFonts w:ascii="Arial" w:hAnsi="Arial" w:cs="Arial"/>
        </w:rPr>
        <w:footnoteRef/>
      </w:r>
      <w:r w:rsidRPr="004B2B88">
        <w:rPr>
          <w:rFonts w:ascii="Arial" w:hAnsi="Arial" w:cs="Arial"/>
          <w:sz w:val="18"/>
          <w:szCs w:val="18"/>
        </w:rPr>
        <w:t xml:space="preserve"> </w:t>
      </w:r>
      <w:r w:rsidRPr="004B2B88">
        <w:rPr>
          <w:rStyle w:val="Hyperlink"/>
          <w:rFonts w:ascii="Arial" w:hAnsi="Arial" w:cs="Arial"/>
          <w:color w:val="auto"/>
          <w:sz w:val="18"/>
          <w:szCs w:val="18"/>
        </w:rPr>
        <w:t>Northern Ireland Census 2011</w:t>
      </w:r>
      <w:r>
        <w:rPr>
          <w:rStyle w:val="Hyperlink"/>
          <w:rFonts w:ascii="Arial" w:hAnsi="Arial" w:cs="Arial"/>
          <w:color w:val="auto"/>
          <w:sz w:val="18"/>
          <w:szCs w:val="18"/>
        </w:rPr>
        <w:t>,</w:t>
      </w:r>
      <w:r w:rsidRPr="004B2B88">
        <w:rPr>
          <w:rStyle w:val="Hyperlink"/>
          <w:rFonts w:ascii="Arial" w:hAnsi="Arial" w:cs="Arial"/>
          <w:color w:val="auto"/>
          <w:sz w:val="18"/>
          <w:szCs w:val="18"/>
        </w:rPr>
        <w:t xml:space="preserve"> </w:t>
      </w:r>
      <w:r>
        <w:rPr>
          <w:rStyle w:val="Hyperlink"/>
          <w:rFonts w:ascii="Arial" w:hAnsi="Arial" w:cs="Arial"/>
          <w:color w:val="auto"/>
          <w:sz w:val="18"/>
          <w:szCs w:val="18"/>
        </w:rPr>
        <w:t xml:space="preserve">provided by </w:t>
      </w:r>
      <w:r w:rsidRPr="004B2B88">
        <w:rPr>
          <w:rStyle w:val="Hyperlink"/>
          <w:rFonts w:ascii="Arial" w:hAnsi="Arial" w:cs="Arial"/>
          <w:color w:val="auto"/>
          <w:sz w:val="18"/>
          <w:szCs w:val="18"/>
        </w:rPr>
        <w:t>NISRA</w:t>
      </w:r>
    </w:p>
  </w:footnote>
  <w:footnote w:id="5">
    <w:p w:rsidR="00357022" w:rsidRPr="00DB2A7A" w:rsidRDefault="00357022" w:rsidP="00A151B2">
      <w:pPr>
        <w:pStyle w:val="FootnoteText"/>
        <w:rPr>
          <w:rFonts w:ascii="Arial" w:hAnsi="Arial" w:cs="Arial"/>
          <w:sz w:val="18"/>
          <w:szCs w:val="18"/>
          <w:u w:val="single"/>
        </w:rPr>
      </w:pPr>
      <w:r w:rsidRPr="003F6C7D">
        <w:rPr>
          <w:rStyle w:val="FootnoteReference"/>
          <w:rFonts w:ascii="Arial" w:hAnsi="Arial" w:cs="Arial"/>
          <w:color w:val="002060"/>
        </w:rPr>
        <w:footnoteRef/>
      </w:r>
      <w:r w:rsidRPr="003F6C7D">
        <w:rPr>
          <w:rFonts w:ascii="Arial" w:hAnsi="Arial" w:cs="Arial"/>
          <w:color w:val="002060"/>
          <w:sz w:val="18"/>
          <w:szCs w:val="18"/>
        </w:rPr>
        <w:t xml:space="preserve"> </w:t>
      </w:r>
      <w:r w:rsidRPr="003F6C7D">
        <w:rPr>
          <w:rStyle w:val="Hyperlink"/>
          <w:rFonts w:ascii="Arial" w:hAnsi="Arial" w:cs="Arial"/>
          <w:color w:val="002060"/>
          <w:sz w:val="18"/>
          <w:szCs w:val="18"/>
        </w:rPr>
        <w:t>Northern Ireland Census 2011, provided by NISRA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0D92EE7"/>
    <w:multiLevelType w:val="hybridMultilevel"/>
    <w:tmpl w:val="1180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A690F22"/>
    <w:multiLevelType w:val="hybridMultilevel"/>
    <w:tmpl w:val="92928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0D4C40"/>
    <w:multiLevelType w:val="hybridMultilevel"/>
    <w:tmpl w:val="02ACBF8A"/>
    <w:lvl w:ilvl="0" w:tplc="5D3C390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7A3AF4"/>
    <w:multiLevelType w:val="hybridMultilevel"/>
    <w:tmpl w:val="E81E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1"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D86AA6"/>
    <w:multiLevelType w:val="hybridMultilevel"/>
    <w:tmpl w:val="5E4E3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28"/>
  </w:num>
  <w:num w:numId="4">
    <w:abstractNumId w:val="21"/>
  </w:num>
  <w:num w:numId="5">
    <w:abstractNumId w:val="29"/>
  </w:num>
  <w:num w:numId="6">
    <w:abstractNumId w:val="0"/>
  </w:num>
  <w:num w:numId="7">
    <w:abstractNumId w:val="20"/>
  </w:num>
  <w:num w:numId="8">
    <w:abstractNumId w:val="17"/>
  </w:num>
  <w:num w:numId="9">
    <w:abstractNumId w:val="9"/>
  </w:num>
  <w:num w:numId="10">
    <w:abstractNumId w:val="15"/>
  </w:num>
  <w:num w:numId="11">
    <w:abstractNumId w:val="23"/>
  </w:num>
  <w:num w:numId="12">
    <w:abstractNumId w:val="7"/>
  </w:num>
  <w:num w:numId="13">
    <w:abstractNumId w:val="10"/>
  </w:num>
  <w:num w:numId="14">
    <w:abstractNumId w:val="5"/>
  </w:num>
  <w:num w:numId="15">
    <w:abstractNumId w:val="12"/>
  </w:num>
  <w:num w:numId="16">
    <w:abstractNumId w:val="27"/>
  </w:num>
  <w:num w:numId="17">
    <w:abstractNumId w:val="4"/>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3"/>
  </w:num>
  <w:num w:numId="21">
    <w:abstractNumId w:val="3"/>
  </w:num>
  <w:num w:numId="22">
    <w:abstractNumId w:val="16"/>
  </w:num>
  <w:num w:numId="23">
    <w:abstractNumId w:val="25"/>
  </w:num>
  <w:num w:numId="24">
    <w:abstractNumId w:val="18"/>
  </w:num>
  <w:num w:numId="25">
    <w:abstractNumId w:val="19"/>
  </w:num>
  <w:num w:numId="26">
    <w:abstractNumId w:val="24"/>
  </w:num>
  <w:num w:numId="27">
    <w:abstractNumId w:val="14"/>
  </w:num>
  <w:num w:numId="28">
    <w:abstractNumId w:val="2"/>
  </w:num>
  <w:num w:numId="29">
    <w:abstractNumId w:val="32"/>
  </w:num>
  <w:num w:numId="30">
    <w:abstractNumId w:val="1"/>
  </w:num>
  <w:num w:numId="31">
    <w:abstractNumId w:val="26"/>
  </w:num>
  <w:num w:numId="32">
    <w:abstractNumId w:val="6"/>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60"/>
    <w:rsid w:val="00002A49"/>
    <w:rsid w:val="00014689"/>
    <w:rsid w:val="000155D6"/>
    <w:rsid w:val="00027BD2"/>
    <w:rsid w:val="00044701"/>
    <w:rsid w:val="000A1318"/>
    <w:rsid w:val="000A4E2C"/>
    <w:rsid w:val="000B07C0"/>
    <w:rsid w:val="000D08B0"/>
    <w:rsid w:val="000E6B30"/>
    <w:rsid w:val="001167B8"/>
    <w:rsid w:val="00120373"/>
    <w:rsid w:val="001238AD"/>
    <w:rsid w:val="00127EA5"/>
    <w:rsid w:val="001321C5"/>
    <w:rsid w:val="00133E60"/>
    <w:rsid w:val="00142190"/>
    <w:rsid w:val="0016040E"/>
    <w:rsid w:val="001635C6"/>
    <w:rsid w:val="0017404D"/>
    <w:rsid w:val="00184242"/>
    <w:rsid w:val="00193302"/>
    <w:rsid w:val="001A3183"/>
    <w:rsid w:val="001B3ADB"/>
    <w:rsid w:val="001C296F"/>
    <w:rsid w:val="001C2ED3"/>
    <w:rsid w:val="001C6ED5"/>
    <w:rsid w:val="00201C9C"/>
    <w:rsid w:val="00207AB6"/>
    <w:rsid w:val="00212D85"/>
    <w:rsid w:val="00231693"/>
    <w:rsid w:val="002417CA"/>
    <w:rsid w:val="00241E67"/>
    <w:rsid w:val="00257A84"/>
    <w:rsid w:val="00262807"/>
    <w:rsid w:val="00266A2A"/>
    <w:rsid w:val="002675A3"/>
    <w:rsid w:val="0027160D"/>
    <w:rsid w:val="002A69AD"/>
    <w:rsid w:val="002A748F"/>
    <w:rsid w:val="002A7A59"/>
    <w:rsid w:val="002B5CB3"/>
    <w:rsid w:val="002C45F8"/>
    <w:rsid w:val="002C7857"/>
    <w:rsid w:val="002D5771"/>
    <w:rsid w:val="002E1017"/>
    <w:rsid w:val="002E6D9F"/>
    <w:rsid w:val="002F3D15"/>
    <w:rsid w:val="002F40CF"/>
    <w:rsid w:val="002F4F3E"/>
    <w:rsid w:val="00301C84"/>
    <w:rsid w:val="0030242A"/>
    <w:rsid w:val="00317544"/>
    <w:rsid w:val="00324C0E"/>
    <w:rsid w:val="00340FF2"/>
    <w:rsid w:val="00345283"/>
    <w:rsid w:val="00357022"/>
    <w:rsid w:val="00357871"/>
    <w:rsid w:val="00374601"/>
    <w:rsid w:val="00377651"/>
    <w:rsid w:val="00390DDC"/>
    <w:rsid w:val="003970A3"/>
    <w:rsid w:val="003B0CAA"/>
    <w:rsid w:val="003C09B9"/>
    <w:rsid w:val="003C0DF4"/>
    <w:rsid w:val="003C393B"/>
    <w:rsid w:val="003D07DE"/>
    <w:rsid w:val="003D31C9"/>
    <w:rsid w:val="003E5E97"/>
    <w:rsid w:val="003F6C7D"/>
    <w:rsid w:val="00427DC6"/>
    <w:rsid w:val="00447E02"/>
    <w:rsid w:val="00453279"/>
    <w:rsid w:val="00483EE5"/>
    <w:rsid w:val="004D6111"/>
    <w:rsid w:val="004E3127"/>
    <w:rsid w:val="004F4E04"/>
    <w:rsid w:val="00504F14"/>
    <w:rsid w:val="0052404D"/>
    <w:rsid w:val="0054026C"/>
    <w:rsid w:val="00543218"/>
    <w:rsid w:val="00552452"/>
    <w:rsid w:val="00555440"/>
    <w:rsid w:val="005762B3"/>
    <w:rsid w:val="0058579E"/>
    <w:rsid w:val="005867B1"/>
    <w:rsid w:val="00597601"/>
    <w:rsid w:val="005A03AC"/>
    <w:rsid w:val="005A3DFA"/>
    <w:rsid w:val="005B0505"/>
    <w:rsid w:val="005B5F80"/>
    <w:rsid w:val="00601709"/>
    <w:rsid w:val="006124D8"/>
    <w:rsid w:val="006225F2"/>
    <w:rsid w:val="00634177"/>
    <w:rsid w:val="00651B3B"/>
    <w:rsid w:val="00652558"/>
    <w:rsid w:val="0066640B"/>
    <w:rsid w:val="00671348"/>
    <w:rsid w:val="0067155F"/>
    <w:rsid w:val="00677060"/>
    <w:rsid w:val="006A1D34"/>
    <w:rsid w:val="006B7C27"/>
    <w:rsid w:val="006F0634"/>
    <w:rsid w:val="006F724B"/>
    <w:rsid w:val="00705AB1"/>
    <w:rsid w:val="007067B2"/>
    <w:rsid w:val="00720BBE"/>
    <w:rsid w:val="007228D8"/>
    <w:rsid w:val="0072544B"/>
    <w:rsid w:val="00726023"/>
    <w:rsid w:val="007264CD"/>
    <w:rsid w:val="007305F5"/>
    <w:rsid w:val="00731547"/>
    <w:rsid w:val="0073402F"/>
    <w:rsid w:val="00746432"/>
    <w:rsid w:val="00756820"/>
    <w:rsid w:val="00776185"/>
    <w:rsid w:val="00792F80"/>
    <w:rsid w:val="00793070"/>
    <w:rsid w:val="007943ED"/>
    <w:rsid w:val="007A1826"/>
    <w:rsid w:val="007A5778"/>
    <w:rsid w:val="007C1262"/>
    <w:rsid w:val="007C42D1"/>
    <w:rsid w:val="007C6681"/>
    <w:rsid w:val="007D043A"/>
    <w:rsid w:val="007D28E8"/>
    <w:rsid w:val="007D2AB1"/>
    <w:rsid w:val="007D34FC"/>
    <w:rsid w:val="007D47FE"/>
    <w:rsid w:val="007E6F7F"/>
    <w:rsid w:val="007F035B"/>
    <w:rsid w:val="007F7AD9"/>
    <w:rsid w:val="008067AA"/>
    <w:rsid w:val="00824EEA"/>
    <w:rsid w:val="00837F11"/>
    <w:rsid w:val="008519EB"/>
    <w:rsid w:val="0086119A"/>
    <w:rsid w:val="00861BDA"/>
    <w:rsid w:val="00870403"/>
    <w:rsid w:val="0087101B"/>
    <w:rsid w:val="008765CE"/>
    <w:rsid w:val="008779A1"/>
    <w:rsid w:val="00886EDB"/>
    <w:rsid w:val="00890DE7"/>
    <w:rsid w:val="0089572F"/>
    <w:rsid w:val="0089775D"/>
    <w:rsid w:val="008A1FD4"/>
    <w:rsid w:val="008B28FC"/>
    <w:rsid w:val="008C67A9"/>
    <w:rsid w:val="008D2F82"/>
    <w:rsid w:val="008E65FB"/>
    <w:rsid w:val="008F1C94"/>
    <w:rsid w:val="008F4488"/>
    <w:rsid w:val="009007A5"/>
    <w:rsid w:val="00914890"/>
    <w:rsid w:val="00915285"/>
    <w:rsid w:val="00923581"/>
    <w:rsid w:val="00924727"/>
    <w:rsid w:val="00930D32"/>
    <w:rsid w:val="009453A9"/>
    <w:rsid w:val="0096413F"/>
    <w:rsid w:val="009929CE"/>
    <w:rsid w:val="009B32E0"/>
    <w:rsid w:val="009B5371"/>
    <w:rsid w:val="009C1453"/>
    <w:rsid w:val="009C4E91"/>
    <w:rsid w:val="009D2C0A"/>
    <w:rsid w:val="009D2F3B"/>
    <w:rsid w:val="009D617C"/>
    <w:rsid w:val="009F2CD2"/>
    <w:rsid w:val="009F483F"/>
    <w:rsid w:val="00A01F72"/>
    <w:rsid w:val="00A151B2"/>
    <w:rsid w:val="00A16FDC"/>
    <w:rsid w:val="00A246C0"/>
    <w:rsid w:val="00A44424"/>
    <w:rsid w:val="00A65BE9"/>
    <w:rsid w:val="00AB06E9"/>
    <w:rsid w:val="00AB18B0"/>
    <w:rsid w:val="00AE6796"/>
    <w:rsid w:val="00B04968"/>
    <w:rsid w:val="00B1472D"/>
    <w:rsid w:val="00B14FB3"/>
    <w:rsid w:val="00B23478"/>
    <w:rsid w:val="00B3462C"/>
    <w:rsid w:val="00B62771"/>
    <w:rsid w:val="00B66165"/>
    <w:rsid w:val="00B81FC3"/>
    <w:rsid w:val="00B82F88"/>
    <w:rsid w:val="00B92E4E"/>
    <w:rsid w:val="00B932B8"/>
    <w:rsid w:val="00BB0620"/>
    <w:rsid w:val="00BB2DE5"/>
    <w:rsid w:val="00BD0D1A"/>
    <w:rsid w:val="00BD2AEC"/>
    <w:rsid w:val="00BE4DB0"/>
    <w:rsid w:val="00C02636"/>
    <w:rsid w:val="00C03FDA"/>
    <w:rsid w:val="00C0511A"/>
    <w:rsid w:val="00C1174C"/>
    <w:rsid w:val="00C21A24"/>
    <w:rsid w:val="00C2631D"/>
    <w:rsid w:val="00C26CA1"/>
    <w:rsid w:val="00C81F6B"/>
    <w:rsid w:val="00C82DA4"/>
    <w:rsid w:val="00C91AD6"/>
    <w:rsid w:val="00CA53A3"/>
    <w:rsid w:val="00CB0C34"/>
    <w:rsid w:val="00CB417D"/>
    <w:rsid w:val="00CB647A"/>
    <w:rsid w:val="00CC7593"/>
    <w:rsid w:val="00CD4C1B"/>
    <w:rsid w:val="00CF0B02"/>
    <w:rsid w:val="00CF211F"/>
    <w:rsid w:val="00D0131A"/>
    <w:rsid w:val="00D06FC2"/>
    <w:rsid w:val="00D174A1"/>
    <w:rsid w:val="00D25A10"/>
    <w:rsid w:val="00D43490"/>
    <w:rsid w:val="00D4612A"/>
    <w:rsid w:val="00D46B1A"/>
    <w:rsid w:val="00D47B3D"/>
    <w:rsid w:val="00D574A3"/>
    <w:rsid w:val="00D6128C"/>
    <w:rsid w:val="00D6158A"/>
    <w:rsid w:val="00D75CEB"/>
    <w:rsid w:val="00D84F5B"/>
    <w:rsid w:val="00DA1F0A"/>
    <w:rsid w:val="00DB3ADD"/>
    <w:rsid w:val="00DB5504"/>
    <w:rsid w:val="00DC330B"/>
    <w:rsid w:val="00DC7488"/>
    <w:rsid w:val="00DD0BFD"/>
    <w:rsid w:val="00DD62F3"/>
    <w:rsid w:val="00DD6798"/>
    <w:rsid w:val="00DD7FC0"/>
    <w:rsid w:val="00DE29A9"/>
    <w:rsid w:val="00DF5781"/>
    <w:rsid w:val="00E11477"/>
    <w:rsid w:val="00E13140"/>
    <w:rsid w:val="00E24836"/>
    <w:rsid w:val="00E26640"/>
    <w:rsid w:val="00E42C80"/>
    <w:rsid w:val="00E43D7A"/>
    <w:rsid w:val="00E505FC"/>
    <w:rsid w:val="00E507FC"/>
    <w:rsid w:val="00E513EE"/>
    <w:rsid w:val="00E62217"/>
    <w:rsid w:val="00E647D2"/>
    <w:rsid w:val="00E75604"/>
    <w:rsid w:val="00E8677C"/>
    <w:rsid w:val="00E91D60"/>
    <w:rsid w:val="00E939C5"/>
    <w:rsid w:val="00E97C68"/>
    <w:rsid w:val="00EA4088"/>
    <w:rsid w:val="00EE0A48"/>
    <w:rsid w:val="00EE207A"/>
    <w:rsid w:val="00EF4FBB"/>
    <w:rsid w:val="00F11D68"/>
    <w:rsid w:val="00F20FA5"/>
    <w:rsid w:val="00F22233"/>
    <w:rsid w:val="00F32AA1"/>
    <w:rsid w:val="00F33FA2"/>
    <w:rsid w:val="00F41683"/>
    <w:rsid w:val="00F425E4"/>
    <w:rsid w:val="00F642C1"/>
    <w:rsid w:val="00F66F0D"/>
    <w:rsid w:val="00F70776"/>
    <w:rsid w:val="00F750E7"/>
    <w:rsid w:val="00F753CA"/>
    <w:rsid w:val="00F81FFB"/>
    <w:rsid w:val="00F922C9"/>
    <w:rsid w:val="00F9355E"/>
    <w:rsid w:val="00FA2356"/>
    <w:rsid w:val="00FA448F"/>
    <w:rsid w:val="00FD767F"/>
    <w:rsid w:val="00FF0E8B"/>
    <w:rsid w:val="00FF1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OBC Bullet,List Paragraph11,Bullet Style,List Paragraph1,Dot pt,No Spacing1,List Paragraph Char Char Char,Indicator Text,Numbered Para 1,Bullet 1,List Paragraph12,Bullet Points,MAIN CONTENT,F5 List Paragraph,Colorful List - Accent 1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semiHidden/>
    <w:unhideWhenUsed/>
    <w:rsid w:val="00837F11"/>
    <w:rPr>
      <w:sz w:val="16"/>
      <w:szCs w:val="16"/>
    </w:rPr>
  </w:style>
  <w:style w:type="paragraph" w:styleId="CommentText">
    <w:name w:val="annotation text"/>
    <w:basedOn w:val="Normal"/>
    <w:link w:val="CommentTextChar"/>
    <w:semiHidden/>
    <w:unhideWhenUsed/>
    <w:rsid w:val="00837F11"/>
    <w:rPr>
      <w:sz w:val="20"/>
    </w:rPr>
  </w:style>
  <w:style w:type="character" w:customStyle="1" w:styleId="CommentTextChar">
    <w:name w:val="Comment Text Char"/>
    <w:basedOn w:val="DefaultParagraphFont"/>
    <w:link w:val="CommentText"/>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paragraph" w:customStyle="1" w:styleId="Default">
    <w:name w:val="Default"/>
    <w:rsid w:val="00CB0C34"/>
    <w:pPr>
      <w:autoSpaceDE w:val="0"/>
      <w:autoSpaceDN w:val="0"/>
      <w:adjustRightInd w:val="0"/>
    </w:pPr>
    <w:rPr>
      <w:rFonts w:ascii="Arial" w:eastAsiaTheme="minorHAnsi" w:hAnsi="Arial" w:cs="Arial"/>
      <w:color w:val="000000"/>
      <w:sz w:val="24"/>
      <w:szCs w:val="24"/>
      <w:lang w:eastAsia="en-US"/>
    </w:rPr>
  </w:style>
  <w:style w:type="paragraph" w:styleId="FootnoteText">
    <w:name w:val="footnote text"/>
    <w:aliases w:val="Footnote"/>
    <w:basedOn w:val="Normal"/>
    <w:link w:val="FootnoteTextChar"/>
    <w:qFormat/>
    <w:rsid w:val="00CB0C34"/>
    <w:rPr>
      <w:rFonts w:ascii="Times" w:eastAsia="Times" w:hAnsi="Times"/>
      <w:sz w:val="20"/>
      <w:lang w:val="en-US"/>
    </w:rPr>
  </w:style>
  <w:style w:type="character" w:customStyle="1" w:styleId="FootnoteTextChar">
    <w:name w:val="Footnote Text Char"/>
    <w:aliases w:val="Footnote Char"/>
    <w:basedOn w:val="DefaultParagraphFont"/>
    <w:link w:val="FootnoteText"/>
    <w:rsid w:val="00CB0C34"/>
    <w:rPr>
      <w:rFonts w:ascii="Times" w:eastAsia="Times" w:hAnsi="Times"/>
      <w:lang w:val="en-US" w:eastAsia="en-US"/>
    </w:rPr>
  </w:style>
  <w:style w:type="character" w:styleId="FootnoteReference">
    <w:name w:val="footnote reference"/>
    <w:aliases w:val="4_G"/>
    <w:rsid w:val="00CB0C34"/>
    <w:rPr>
      <w:vertAlign w:val="superscript"/>
    </w:rPr>
  </w:style>
  <w:style w:type="paragraph" w:styleId="NormalWeb">
    <w:name w:val="Normal (Web)"/>
    <w:basedOn w:val="Normal"/>
    <w:uiPriority w:val="99"/>
    <w:unhideWhenUsed/>
    <w:rsid w:val="00CB0C34"/>
    <w:pPr>
      <w:spacing w:before="100" w:beforeAutospacing="1" w:after="100" w:afterAutospacing="1"/>
    </w:pPr>
    <w:rPr>
      <w:rFonts w:ascii="Times New Roman" w:hAnsi="Times New Roman"/>
      <w:szCs w:val="24"/>
      <w:lang w:eastAsia="en-GB"/>
    </w:rPr>
  </w:style>
  <w:style w:type="paragraph" w:styleId="Revision">
    <w:name w:val="Revision"/>
    <w:hidden/>
    <w:uiPriority w:val="99"/>
    <w:semiHidden/>
    <w:rsid w:val="00262807"/>
    <w:rPr>
      <w:rFonts w:ascii="Arial" w:hAnsi="Arial"/>
      <w:sz w:val="24"/>
      <w:lang w:eastAsia="en-US"/>
    </w:rPr>
  </w:style>
  <w:style w:type="character" w:customStyle="1" w:styleId="ListParagraphChar">
    <w:name w:val="List Paragraph Char"/>
    <w:aliases w:val="OBC Bullet Char,List Paragraph11 Char,Bullet Style Char,List Paragraph1 Char,Dot pt Char,No Spacing1 Char,List Paragraph Char Char Char Char,Indicator Text Char,Numbered Para 1 Char,Bullet 1 Char,List Paragraph12 Char,L Char"/>
    <w:basedOn w:val="DefaultParagraphFont"/>
    <w:link w:val="ListParagraph"/>
    <w:uiPriority w:val="34"/>
    <w:qFormat/>
    <w:locked/>
    <w:rsid w:val="003D31C9"/>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aera-ni.gov.uk/sites/default/files/publications/daera/17.18.088%20EU%20Farm%20Structure%20Survey%202016%20V2.pdf" TargetMode="External"/><Relationship Id="rId18" Type="http://schemas.openxmlformats.org/officeDocument/2006/relationships/image" Target="media/image2.png"/><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https://www.ninis2.nisra.gov.uk/public/Theme.aspx?themeNumber=74&amp;themeName=Population" TargetMode="External"/><Relationship Id="rId17" Type="http://schemas.openxmlformats.org/officeDocument/2006/relationships/hyperlink" Target="https://www.equalityni.org/ECNI/media/ECNI/Publications/Employers%20and%20Service%20Providers/S75MonitoringGuidance2007.pdf?ext=.pdf" TargetMode="External"/><Relationship Id="rId25" Type="http://schemas.openxmlformats.org/officeDocument/2006/relationships/hyperlink" Target="mailto:equality@daera-ni.gov.uk" TargetMode="External"/><Relationship Id="rId2" Type="http://schemas.openxmlformats.org/officeDocument/2006/relationships/numbering" Target="numbering.xml"/><Relationship Id="rId16" Type="http://schemas.openxmlformats.org/officeDocument/2006/relationships/hyperlink" Target="https://www.equalityni.org/ECNI/media/ECNI/Publications/Employers%20and%20Service%20Providers/PracticalGuidanceonEQIA2005.pdf?ext=.pdf" TargetMode="Externa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era-ni.gov.uk/sites/default/files/publications/dard/2014-2020-rdp-final-eqia-report.pdf" TargetMode="External"/><Relationship Id="rId24"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hyperlink" Target="http://www.ark.ac.uk/nilt/2013/Background/ORIENT.html" TargetMode="External"/><Relationship Id="rId23" Type="http://schemas.openxmlformats.org/officeDocument/2006/relationships/image" Target="media/image4.emf"/><Relationship Id="rId28" Type="http://schemas.openxmlformats.org/officeDocument/2006/relationships/footer" Target="footer2.xml"/><Relationship Id="rId10" Type="http://schemas.openxmlformats.org/officeDocument/2006/relationships/hyperlink" Target="https://www.equalityni.org/ECNI/media/ECNI/Publications/Employers%20and%20Service%20Providers/Public%20Authorities/S75DataSignpostingGuide.pdf"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https://www.daera-ni.gov.uk/sites/default/files/publications/daera/Final%20EQIA%20Report_0.pdf" TargetMode="External"/><Relationship Id="rId14" Type="http://schemas.openxmlformats.org/officeDocument/2006/relationships/hyperlink" Target="https://www.ons.gov.uk/peoplepopulationandcommunity/culturalidentity/sexuality/bulletins/sexualidentityuk/2016" TargetMode="External"/><Relationship Id="rId22" Type="http://schemas.openxmlformats.org/officeDocument/2006/relationships/hyperlink" Target="mailto:equality@daera-ni.gov.uk"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rk.ac.uk/nilt/" TargetMode="External"/><Relationship Id="rId1" Type="http://schemas.openxmlformats.org/officeDocument/2006/relationships/hyperlink" Target="https://www.nisra.gov.uk/sites/nisra.gov.uk/files/publications/2011-census-results-key-statistics-northern-ireland-report-11-december-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F4E8C-12E6-4B7F-BE47-DF66FA06E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10095</Words>
  <Characters>53769</Characters>
  <Application>Microsoft Office Word</Application>
  <DocSecurity>4</DocSecurity>
  <Lines>1453</Lines>
  <Paragraphs>520</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63766</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McCosker, Anne-Marie</cp:lastModifiedBy>
  <cp:revision>2</cp:revision>
  <dcterms:created xsi:type="dcterms:W3CDTF">2022-06-14T08:11:00Z</dcterms:created>
  <dcterms:modified xsi:type="dcterms:W3CDTF">2022-06-14T08:11:00Z</dcterms:modified>
</cp:coreProperties>
</file>